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5FE5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E36929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5EA329E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348BB52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EB237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09B22D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054AB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10AE5E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E1C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№2</w:t>
      </w:r>
    </w:p>
    <w:p w14:paraId="2888BDA8" w14:textId="77777777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>NetFlow</w:t>
      </w:r>
      <w:proofErr w:type="spellEnd"/>
    </w:p>
    <w:p w14:paraId="20E08FF4" w14:textId="77777777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61FF46C6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94B10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FC66C9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A403991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CED3462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2FF83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F55145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DFA71FF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BF4316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2184098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7772CA94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09D274ED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69DC5487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</w:p>
    <w:p w14:paraId="44A3B43B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57461892" w14:textId="2F15E8CF" w:rsidR="00B0124D" w:rsidRPr="00FB514D" w:rsidRDefault="00A34F5A" w:rsidP="00B0124D">
      <w:pPr>
        <w:spacing w:after="0"/>
        <w:ind w:left="5670" w:firstLine="426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Федоров Иван Романович</w:t>
      </w:r>
    </w:p>
    <w:bookmarkEnd w:id="0"/>
    <w:p w14:paraId="37296A69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AE4220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CFA1EE4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127FDB1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E048EB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1FE302E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2F23EC3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25EB48E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06416CC7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2F24B" wp14:editId="5075FBFD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C2D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39CC96D" w14:textId="5580DA50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14730"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/>
        </w:rPr>
        <w:t>г.</w:t>
      </w:r>
    </w:p>
    <w:p w14:paraId="00E80858" w14:textId="77777777" w:rsidR="00B0124D" w:rsidRDefault="00B0124D" w:rsidP="00B0124D"/>
    <w:p w14:paraId="6094DA77" w14:textId="77777777" w:rsidR="00B0124D" w:rsidRPr="00B0124D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8DFC28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модуль </w:t>
      </w:r>
      <w:r w:rsidRPr="00B0124D">
        <w:rPr>
          <w:rFonts w:ascii="Times New Roman" w:hAnsi="Times New Roman" w:cs="Times New Roman"/>
          <w:sz w:val="28"/>
          <w:szCs w:val="28"/>
        </w:rPr>
        <w:t xml:space="preserve">для обработки, просмотра статистики и тарификации трафика </w:t>
      </w:r>
      <w:proofErr w:type="spellStart"/>
      <w:r w:rsidRPr="00B0124D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0124D">
        <w:rPr>
          <w:rFonts w:ascii="Times New Roman" w:hAnsi="Times New Roman" w:cs="Times New Roman"/>
          <w:sz w:val="28"/>
          <w:szCs w:val="28"/>
        </w:rPr>
        <w:t>.</w:t>
      </w:r>
    </w:p>
    <w:p w14:paraId="670F6DF6" w14:textId="77777777" w:rsidR="00B0124D" w:rsidRPr="00FB51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proofErr w:type="spellStart"/>
      <w:r w:rsidRPr="00B0124D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B0124D">
        <w:rPr>
          <w:rFonts w:ascii="Times New Roman" w:hAnsi="Times New Roman" w:cs="Times New Roman"/>
          <w:sz w:val="28"/>
          <w:szCs w:val="28"/>
        </w:rPr>
        <w:t xml:space="preserve"> абонента с IP-адресом 192.0.73.2 с коэффициентом k: 0,5руб/Мб первые 200Мб, далее 1руб/Мб</w:t>
      </w:r>
    </w:p>
    <w:p w14:paraId="55FA51A1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F1A7077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Так, например, в данной лабораторной работе совершенно незаменимой для меня оказалась библиотека </w:t>
      </w:r>
      <w:r w:rsidR="00AC69BE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и был построен график.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proofErr w:type="spellEnd"/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14:paraId="34598369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13287C" w14:textId="77777777" w:rsidR="00B0124D" w:rsidRDefault="00B0124D" w:rsidP="00B0124D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https://raw.githubusercontent.com/Spawn1k/mobiletech/master/lab2/Mobile2.py</w:t>
        </w:r>
      </w:hyperlink>
    </w:p>
    <w:p w14:paraId="1F0518FB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9C194C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файлами, содержащими в себе трафик, собранный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данные из них для применения к ним правил тарификации и отрисовки графиков.</w:t>
      </w:r>
    </w:p>
    <w:p w14:paraId="7C83305A" w14:textId="77777777" w:rsidR="007A3BA6" w:rsidRP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общий объем трафика в моем случае был равен приблизительно 180 тысячам байт, а изменение тарифа предполагалось только при достижении отметки в 200 Мбайт, мне пришлось использовать вместо Мбайт байты, из-за чего сумма для выставления счета получилась чересчур большой, особенно по сравнению с ценой из первой лабораторной работы.</w:t>
      </w:r>
    </w:p>
    <w:sectPr w:rsidR="007A3BA6" w:rsidRPr="00B0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D"/>
    <w:rsid w:val="007A3BA6"/>
    <w:rsid w:val="00A34F5A"/>
    <w:rsid w:val="00AC69BE"/>
    <w:rsid w:val="00B0124D"/>
    <w:rsid w:val="00B1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8496"/>
  <w15:chartTrackingRefBased/>
  <w15:docId w15:val="{D221B702-6375-475F-AC06-2993141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2/Mobile2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4</cp:revision>
  <dcterms:created xsi:type="dcterms:W3CDTF">2020-04-05T19:37:00Z</dcterms:created>
  <dcterms:modified xsi:type="dcterms:W3CDTF">2020-04-05T20:25:00Z</dcterms:modified>
</cp:coreProperties>
</file>