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31B59" w14:textId="77777777" w:rsidR="00F41533" w:rsidRPr="00F41533" w:rsidRDefault="00F41533" w:rsidP="00F41533">
      <w:pPr>
        <w:spacing w:line="480" w:lineRule="auto"/>
        <w:rPr>
          <w:rFonts w:ascii="Times New Roman" w:hAnsi="Times New Roman" w:cs="Times New Roman"/>
        </w:rPr>
      </w:pPr>
      <w:r w:rsidRPr="00F41533">
        <w:rPr>
          <w:rFonts w:ascii="Times New Roman" w:hAnsi="Times New Roman" w:cs="Times New Roman"/>
        </w:rPr>
        <w:t xml:space="preserve">Osaretin Odigie </w:t>
      </w:r>
    </w:p>
    <w:p w14:paraId="40A3EAC3" w14:textId="0A4AA822" w:rsidR="00F41533" w:rsidRPr="00F41533" w:rsidRDefault="00F41533" w:rsidP="00F41533">
      <w:pPr>
        <w:spacing w:line="480" w:lineRule="auto"/>
        <w:rPr>
          <w:rFonts w:ascii="Times New Roman" w:hAnsi="Times New Roman" w:cs="Times New Roman"/>
        </w:rPr>
      </w:pPr>
      <w:r w:rsidRPr="00F41533">
        <w:rPr>
          <w:rFonts w:ascii="Times New Roman" w:hAnsi="Times New Roman" w:cs="Times New Roman"/>
        </w:rPr>
        <w:t>CS-320</w:t>
      </w:r>
    </w:p>
    <w:p w14:paraId="6B720CF5" w14:textId="77777777" w:rsidR="00F41533" w:rsidRPr="00F41533" w:rsidRDefault="00F41533" w:rsidP="00F41533">
      <w:pPr>
        <w:spacing w:line="480" w:lineRule="auto"/>
        <w:rPr>
          <w:rFonts w:ascii="Times New Roman" w:hAnsi="Times New Roman" w:cs="Times New Roman"/>
        </w:rPr>
      </w:pPr>
      <w:r w:rsidRPr="00F41533">
        <w:rPr>
          <w:rFonts w:ascii="Times New Roman" w:hAnsi="Times New Roman" w:cs="Times New Roman"/>
          <w:b/>
          <w:bCs/>
        </w:rPr>
        <w:t>Summary</w:t>
      </w:r>
    </w:p>
    <w:p w14:paraId="11681635" w14:textId="77777777" w:rsidR="00F41533" w:rsidRPr="00F41533" w:rsidRDefault="00F41533" w:rsidP="00F41533">
      <w:pPr>
        <w:spacing w:line="480" w:lineRule="auto"/>
        <w:rPr>
          <w:rFonts w:ascii="Times New Roman" w:hAnsi="Times New Roman" w:cs="Times New Roman"/>
        </w:rPr>
      </w:pPr>
      <w:r w:rsidRPr="00F41533">
        <w:rPr>
          <w:rFonts w:ascii="Times New Roman" w:hAnsi="Times New Roman" w:cs="Times New Roman"/>
        </w:rPr>
        <w:t>During the development of the backend services for the mobile application, my unit testing approach for the Contact, Task, and Appointment features was strictly driven by the customer's functional requirements. Rather than writing all the implementation code first and treating unit tests as an afterthought, I broke down each feature's specification list into testable validation rules for both the domain objects (Contact, Task, Appointment) and their corresponding in-memory service classes (</w:t>
      </w:r>
      <w:proofErr w:type="spellStart"/>
      <w:r w:rsidRPr="00F41533">
        <w:rPr>
          <w:rFonts w:ascii="Times New Roman" w:hAnsi="Times New Roman" w:cs="Times New Roman"/>
        </w:rPr>
        <w:t>ContactService</w:t>
      </w:r>
      <w:proofErr w:type="spellEnd"/>
      <w:r w:rsidRPr="00F41533">
        <w:rPr>
          <w:rFonts w:ascii="Times New Roman" w:hAnsi="Times New Roman" w:cs="Times New Roman"/>
        </w:rPr>
        <w:t xml:space="preserve">, </w:t>
      </w:r>
      <w:proofErr w:type="spellStart"/>
      <w:r w:rsidRPr="00F41533">
        <w:rPr>
          <w:rFonts w:ascii="Times New Roman" w:hAnsi="Times New Roman" w:cs="Times New Roman"/>
        </w:rPr>
        <w:t>TaskService</w:t>
      </w:r>
      <w:proofErr w:type="spellEnd"/>
      <w:r w:rsidRPr="00F41533">
        <w:rPr>
          <w:rFonts w:ascii="Times New Roman" w:hAnsi="Times New Roman" w:cs="Times New Roman"/>
        </w:rPr>
        <w:t xml:space="preserve">, </w:t>
      </w:r>
      <w:proofErr w:type="spellStart"/>
      <w:r w:rsidRPr="00F41533">
        <w:rPr>
          <w:rFonts w:ascii="Times New Roman" w:hAnsi="Times New Roman" w:cs="Times New Roman"/>
        </w:rPr>
        <w:t>AppointmentService</w:t>
      </w:r>
      <w:proofErr w:type="spellEnd"/>
      <w:r w:rsidRPr="00F41533">
        <w:rPr>
          <w:rFonts w:ascii="Times New Roman" w:hAnsi="Times New Roman" w:cs="Times New Roman"/>
        </w:rPr>
        <w:t xml:space="preserve">). Every requirement in the specification translated directly into at least two categories of tests: positive tests verifying valid object creation and state updates, and negative tests verifying that invalid inputs were rejected. For the Contact feature, the requirements dictated a non-null, non-updatable </w:t>
      </w:r>
      <w:proofErr w:type="spellStart"/>
      <w:r w:rsidRPr="00F41533">
        <w:rPr>
          <w:rFonts w:ascii="Times New Roman" w:hAnsi="Times New Roman" w:cs="Times New Roman"/>
        </w:rPr>
        <w:t>contactId</w:t>
      </w:r>
      <w:proofErr w:type="spellEnd"/>
      <w:r w:rsidRPr="00F41533">
        <w:rPr>
          <w:rFonts w:ascii="Times New Roman" w:hAnsi="Times New Roman" w:cs="Times New Roman"/>
        </w:rPr>
        <w:t xml:space="preserve"> of at most 10 characters, </w:t>
      </w:r>
      <w:proofErr w:type="spellStart"/>
      <w:r w:rsidRPr="00F41533">
        <w:rPr>
          <w:rFonts w:ascii="Times New Roman" w:hAnsi="Times New Roman" w:cs="Times New Roman"/>
        </w:rPr>
        <w:t>firstName</w:t>
      </w:r>
      <w:proofErr w:type="spellEnd"/>
      <w:r w:rsidRPr="00F41533">
        <w:rPr>
          <w:rFonts w:ascii="Times New Roman" w:hAnsi="Times New Roman" w:cs="Times New Roman"/>
        </w:rPr>
        <w:t xml:space="preserve"> and </w:t>
      </w:r>
      <w:proofErr w:type="spellStart"/>
      <w:r w:rsidRPr="00F41533">
        <w:rPr>
          <w:rFonts w:ascii="Times New Roman" w:hAnsi="Times New Roman" w:cs="Times New Roman"/>
        </w:rPr>
        <w:t>lastName</w:t>
      </w:r>
      <w:proofErr w:type="spellEnd"/>
      <w:r w:rsidRPr="00F41533">
        <w:rPr>
          <w:rFonts w:ascii="Times New Roman" w:hAnsi="Times New Roman" w:cs="Times New Roman"/>
        </w:rPr>
        <w:t xml:space="preserve"> fields of at most 10 characters, an exact 10-digit phone string, and an address of at most 30 characters. In </w:t>
      </w:r>
      <w:proofErr w:type="spellStart"/>
      <w:r w:rsidRPr="00F41533">
        <w:rPr>
          <w:rFonts w:ascii="Times New Roman" w:hAnsi="Times New Roman" w:cs="Times New Roman"/>
        </w:rPr>
        <w:t>ContactTest</w:t>
      </w:r>
      <w:proofErr w:type="spellEnd"/>
      <w:r w:rsidRPr="00F41533">
        <w:rPr>
          <w:rFonts w:ascii="Times New Roman" w:hAnsi="Times New Roman" w:cs="Times New Roman"/>
        </w:rPr>
        <w:t xml:space="preserve">, I aligned my tests to these exact constraints by verifying that a valid Contact instantiates properly and that violating any single constraint—such as passing an 11-character ID, a null first name, or a 9-digit phone number—immediately throws an </w:t>
      </w:r>
      <w:proofErr w:type="spellStart"/>
      <w:r w:rsidRPr="00F41533">
        <w:rPr>
          <w:rFonts w:ascii="Times New Roman" w:hAnsi="Times New Roman" w:cs="Times New Roman"/>
        </w:rPr>
        <w:t>IllegalArgumentException</w:t>
      </w:r>
      <w:proofErr w:type="spellEnd"/>
      <w:r w:rsidRPr="00F41533">
        <w:rPr>
          <w:rFonts w:ascii="Times New Roman" w:hAnsi="Times New Roman" w:cs="Times New Roman"/>
        </w:rPr>
        <w:t xml:space="preserve">. Similarly, for the Task feature, </w:t>
      </w:r>
      <w:proofErr w:type="spellStart"/>
      <w:r w:rsidRPr="00F41533">
        <w:rPr>
          <w:rFonts w:ascii="Times New Roman" w:hAnsi="Times New Roman" w:cs="Times New Roman"/>
        </w:rPr>
        <w:t>TaskTest</w:t>
      </w:r>
      <w:proofErr w:type="spellEnd"/>
      <w:r w:rsidRPr="00F41533">
        <w:rPr>
          <w:rFonts w:ascii="Times New Roman" w:hAnsi="Times New Roman" w:cs="Times New Roman"/>
        </w:rPr>
        <w:t xml:space="preserve"> verified the 10-character </w:t>
      </w:r>
      <w:proofErr w:type="spellStart"/>
      <w:r w:rsidRPr="00F41533">
        <w:rPr>
          <w:rFonts w:ascii="Times New Roman" w:hAnsi="Times New Roman" w:cs="Times New Roman"/>
        </w:rPr>
        <w:t>taskId</w:t>
      </w:r>
      <w:proofErr w:type="spellEnd"/>
      <w:r w:rsidRPr="00F41533">
        <w:rPr>
          <w:rFonts w:ascii="Times New Roman" w:hAnsi="Times New Roman" w:cs="Times New Roman"/>
        </w:rPr>
        <w:t xml:space="preserve"> limit, the 20-character name limit, and the 50-character description limit. For the Appointment feature, </w:t>
      </w:r>
      <w:proofErr w:type="spellStart"/>
      <w:r w:rsidRPr="00F41533">
        <w:rPr>
          <w:rFonts w:ascii="Times New Roman" w:hAnsi="Times New Roman" w:cs="Times New Roman"/>
        </w:rPr>
        <w:t>AppointmentTest</w:t>
      </w:r>
      <w:proofErr w:type="spellEnd"/>
      <w:r w:rsidRPr="00F41533">
        <w:rPr>
          <w:rFonts w:ascii="Times New Roman" w:hAnsi="Times New Roman" w:cs="Times New Roman"/>
        </w:rPr>
        <w:t xml:space="preserve"> verified the 10-character </w:t>
      </w:r>
      <w:proofErr w:type="spellStart"/>
      <w:r w:rsidRPr="00F41533">
        <w:rPr>
          <w:rFonts w:ascii="Times New Roman" w:hAnsi="Times New Roman" w:cs="Times New Roman"/>
        </w:rPr>
        <w:t>appointmentId</w:t>
      </w:r>
      <w:proofErr w:type="spellEnd"/>
      <w:r w:rsidRPr="00F41533">
        <w:rPr>
          <w:rFonts w:ascii="Times New Roman" w:hAnsi="Times New Roman" w:cs="Times New Roman"/>
        </w:rPr>
        <w:t xml:space="preserve"> limit, the 50-character description limit, and the temporal constraint requiring </w:t>
      </w:r>
      <w:proofErr w:type="spellStart"/>
      <w:r w:rsidRPr="00F41533">
        <w:rPr>
          <w:rFonts w:ascii="Times New Roman" w:hAnsi="Times New Roman" w:cs="Times New Roman"/>
        </w:rPr>
        <w:t>appointmentDate</w:t>
      </w:r>
      <w:proofErr w:type="spellEnd"/>
      <w:r w:rsidRPr="00F41533">
        <w:rPr>
          <w:rFonts w:ascii="Times New Roman" w:hAnsi="Times New Roman" w:cs="Times New Roman"/>
        </w:rPr>
        <w:t xml:space="preserve"> to not be in the past using </w:t>
      </w:r>
      <w:proofErr w:type="spellStart"/>
      <w:proofErr w:type="gramStart"/>
      <w:r w:rsidRPr="00F41533">
        <w:rPr>
          <w:rFonts w:ascii="Times New Roman" w:hAnsi="Times New Roman" w:cs="Times New Roman"/>
        </w:rPr>
        <w:t>java.util</w:t>
      </w:r>
      <w:proofErr w:type="gramEnd"/>
      <w:r w:rsidRPr="00F41533">
        <w:rPr>
          <w:rFonts w:ascii="Times New Roman" w:hAnsi="Times New Roman" w:cs="Times New Roman"/>
        </w:rPr>
        <w:t>.Date.before</w:t>
      </w:r>
      <w:proofErr w:type="spellEnd"/>
      <w:r w:rsidRPr="00F41533">
        <w:rPr>
          <w:rFonts w:ascii="Times New Roman" w:hAnsi="Times New Roman" w:cs="Times New Roman"/>
        </w:rPr>
        <w:t xml:space="preserve">(new </w:t>
      </w:r>
      <w:proofErr w:type="gramStart"/>
      <w:r w:rsidRPr="00F41533">
        <w:rPr>
          <w:rFonts w:ascii="Times New Roman" w:hAnsi="Times New Roman" w:cs="Times New Roman"/>
        </w:rPr>
        <w:t>Date(</w:t>
      </w:r>
      <w:proofErr w:type="gramEnd"/>
      <w:r w:rsidRPr="00F41533">
        <w:rPr>
          <w:rFonts w:ascii="Times New Roman" w:hAnsi="Times New Roman" w:cs="Times New Roman"/>
        </w:rPr>
        <w:t xml:space="preserve">)). Across all three service classes, my unit tests aligned with the data management requirements by testing the </w:t>
      </w:r>
      <w:r w:rsidRPr="00F41533">
        <w:rPr>
          <w:rFonts w:ascii="Times New Roman" w:hAnsi="Times New Roman" w:cs="Times New Roman"/>
        </w:rPr>
        <w:lastRenderedPageBreak/>
        <w:t>ability to add objects with unique IDs, reject duplicate IDs, delete existing records by ID, and update mutable fields.</w:t>
      </w:r>
    </w:p>
    <w:p w14:paraId="6128A4D3" w14:textId="77777777" w:rsidR="00F41533" w:rsidRPr="00F41533" w:rsidRDefault="00F41533" w:rsidP="00F41533">
      <w:pPr>
        <w:spacing w:line="480" w:lineRule="auto"/>
        <w:rPr>
          <w:rFonts w:ascii="Times New Roman" w:hAnsi="Times New Roman" w:cs="Times New Roman"/>
        </w:rPr>
      </w:pPr>
      <w:r w:rsidRPr="00F41533">
        <w:rPr>
          <w:rFonts w:ascii="Times New Roman" w:hAnsi="Times New Roman" w:cs="Times New Roman"/>
        </w:rPr>
        <w:t xml:space="preserve">I can defend the overall quality and effectiveness of my JUnit tests not just by the fact that all tests pass, but through the </w:t>
      </w:r>
      <w:proofErr w:type="spellStart"/>
      <w:r w:rsidRPr="00F41533">
        <w:rPr>
          <w:rFonts w:ascii="Times New Roman" w:hAnsi="Times New Roman" w:cs="Times New Roman"/>
        </w:rPr>
        <w:t>EclEmma</w:t>
      </w:r>
      <w:proofErr w:type="spellEnd"/>
      <w:r w:rsidRPr="00F41533">
        <w:rPr>
          <w:rFonts w:ascii="Times New Roman" w:hAnsi="Times New Roman" w:cs="Times New Roman"/>
        </w:rPr>
        <w:t xml:space="preserve"> code coverage metrics, which consistently exceeded 90 percent, remaining well above the 80 percent project threshold. However, high line coverage alone does not guarantee effective tests if assertions are weak. My tests achieved high branch coverage because every conditional statement in my constructors, setters, and service methods was paired with both a passing execution path and an exception-throwing execution path. Because every null check, string length check, digit check, and past-date check was explicitly triggered during test execution, the coverage percentage serves as concrete proof that no validation logic went unverified and no dead code remained in the classes.</w:t>
      </w:r>
    </w:p>
    <w:p w14:paraId="6F482DFB" w14:textId="77777777" w:rsidR="00F41533" w:rsidRPr="00F41533" w:rsidRDefault="00F41533" w:rsidP="00F41533">
      <w:pPr>
        <w:spacing w:line="480" w:lineRule="auto"/>
        <w:rPr>
          <w:rFonts w:ascii="Times New Roman" w:hAnsi="Times New Roman" w:cs="Times New Roman"/>
        </w:rPr>
      </w:pPr>
      <w:r w:rsidRPr="00F41533">
        <w:rPr>
          <w:rFonts w:ascii="Times New Roman" w:hAnsi="Times New Roman" w:cs="Times New Roman"/>
        </w:rPr>
        <w:t xml:space="preserve">Writing the JUnit 5 test suites across the three milestones helped me transition from manually debugging code via console print statements to writing automated, repeatable verification checks. To ensure that my test code was technically sound, I made sure each test method isolated a single behavior and asserted both state accuracy and exception handling. For instance, in </w:t>
      </w:r>
      <w:proofErr w:type="spellStart"/>
      <w:r w:rsidRPr="00F41533">
        <w:rPr>
          <w:rFonts w:ascii="Times New Roman" w:hAnsi="Times New Roman" w:cs="Times New Roman"/>
        </w:rPr>
        <w:t>ContactTest</w:t>
      </w:r>
      <w:proofErr w:type="spellEnd"/>
      <w:r w:rsidRPr="00F41533">
        <w:rPr>
          <w:rFonts w:ascii="Times New Roman" w:hAnsi="Times New Roman" w:cs="Times New Roman"/>
        </w:rPr>
        <w:t xml:space="preserve">, I verified that valid object instantiation properly assigned every field using standard JUnit assertions such as </w:t>
      </w:r>
      <w:proofErr w:type="spellStart"/>
      <w:proofErr w:type="gramStart"/>
      <w:r w:rsidRPr="00F41533">
        <w:rPr>
          <w:rFonts w:ascii="Times New Roman" w:hAnsi="Times New Roman" w:cs="Times New Roman"/>
        </w:rPr>
        <w:t>assertEquals</w:t>
      </w:r>
      <w:proofErr w:type="spellEnd"/>
      <w:r w:rsidRPr="00F41533">
        <w:rPr>
          <w:rFonts w:ascii="Times New Roman" w:hAnsi="Times New Roman" w:cs="Times New Roman"/>
        </w:rPr>
        <w:t>(</w:t>
      </w:r>
      <w:proofErr w:type="gramEnd"/>
      <w:r w:rsidRPr="00F41533">
        <w:rPr>
          <w:rFonts w:ascii="Times New Roman" w:hAnsi="Times New Roman" w:cs="Times New Roman"/>
        </w:rPr>
        <w:t xml:space="preserve">"12345", </w:t>
      </w:r>
      <w:proofErr w:type="spellStart"/>
      <w:proofErr w:type="gramStart"/>
      <w:r w:rsidRPr="00F41533">
        <w:rPr>
          <w:rFonts w:ascii="Times New Roman" w:hAnsi="Times New Roman" w:cs="Times New Roman"/>
        </w:rPr>
        <w:t>contact.getContactId</w:t>
      </w:r>
      <w:proofErr w:type="spellEnd"/>
      <w:r w:rsidRPr="00F41533">
        <w:rPr>
          <w:rFonts w:ascii="Times New Roman" w:hAnsi="Times New Roman" w:cs="Times New Roman"/>
        </w:rPr>
        <w:t>());.</w:t>
      </w:r>
      <w:proofErr w:type="gramEnd"/>
      <w:r w:rsidRPr="00F41533">
        <w:rPr>
          <w:rFonts w:ascii="Times New Roman" w:hAnsi="Times New Roman" w:cs="Times New Roman"/>
        </w:rPr>
        <w:t xml:space="preserve"> To ensure technical soundness when testing invalid inputs, I used </w:t>
      </w:r>
      <w:proofErr w:type="spellStart"/>
      <w:r w:rsidRPr="00F41533">
        <w:rPr>
          <w:rFonts w:ascii="Times New Roman" w:hAnsi="Times New Roman" w:cs="Times New Roman"/>
        </w:rPr>
        <w:t>Assertions.assertThrows</w:t>
      </w:r>
      <w:proofErr w:type="spellEnd"/>
      <w:r w:rsidRPr="00F41533">
        <w:rPr>
          <w:rFonts w:ascii="Times New Roman" w:hAnsi="Times New Roman" w:cs="Times New Roman"/>
        </w:rPr>
        <w:t xml:space="preserve">() with lambda expressions rather than relying on manual try-catch blocks. This ensured that the test would explicitly fail if the expected </w:t>
      </w:r>
      <w:proofErr w:type="spellStart"/>
      <w:r w:rsidRPr="00F41533">
        <w:rPr>
          <w:rFonts w:ascii="Times New Roman" w:hAnsi="Times New Roman" w:cs="Times New Roman"/>
        </w:rPr>
        <w:t>IllegalArgumentException</w:t>
      </w:r>
      <w:proofErr w:type="spellEnd"/>
      <w:r w:rsidRPr="00F41533">
        <w:rPr>
          <w:rFonts w:ascii="Times New Roman" w:hAnsi="Times New Roman" w:cs="Times New Roman"/>
        </w:rPr>
        <w:t xml:space="preserve"> was not thrown when a constraint was violated, such as passing a past date to the Appointment constructor by using </w:t>
      </w:r>
      <w:proofErr w:type="spellStart"/>
      <w:proofErr w:type="gramStart"/>
      <w:r w:rsidRPr="00F41533">
        <w:rPr>
          <w:rFonts w:ascii="Times New Roman" w:hAnsi="Times New Roman" w:cs="Times New Roman"/>
        </w:rPr>
        <w:t>assertThrows</w:t>
      </w:r>
      <w:proofErr w:type="spellEnd"/>
      <w:r w:rsidRPr="00F41533">
        <w:rPr>
          <w:rFonts w:ascii="Times New Roman" w:hAnsi="Times New Roman" w:cs="Times New Roman"/>
        </w:rPr>
        <w:t>(</w:t>
      </w:r>
      <w:proofErr w:type="spellStart"/>
      <w:proofErr w:type="gramEnd"/>
      <w:r w:rsidRPr="00F41533">
        <w:rPr>
          <w:rFonts w:ascii="Times New Roman" w:hAnsi="Times New Roman" w:cs="Times New Roman"/>
        </w:rPr>
        <w:t>IllegalArgumentException.class</w:t>
      </w:r>
      <w:proofErr w:type="spellEnd"/>
      <w:r w:rsidRPr="00F41533">
        <w:rPr>
          <w:rFonts w:ascii="Times New Roman" w:hAnsi="Times New Roman" w:cs="Times New Roman"/>
        </w:rPr>
        <w:t xml:space="preserve">, () -&gt; </w:t>
      </w:r>
      <w:proofErr w:type="gramStart"/>
      <w:r w:rsidRPr="00F41533">
        <w:rPr>
          <w:rFonts w:ascii="Times New Roman" w:hAnsi="Times New Roman" w:cs="Times New Roman"/>
        </w:rPr>
        <w:t>{ new</w:t>
      </w:r>
      <w:proofErr w:type="gramEnd"/>
      <w:r w:rsidRPr="00F41533">
        <w:rPr>
          <w:rFonts w:ascii="Times New Roman" w:hAnsi="Times New Roman" w:cs="Times New Roman"/>
        </w:rPr>
        <w:t xml:space="preserve"> </w:t>
      </w:r>
      <w:proofErr w:type="gramStart"/>
      <w:r w:rsidRPr="00F41533">
        <w:rPr>
          <w:rFonts w:ascii="Times New Roman" w:hAnsi="Times New Roman" w:cs="Times New Roman"/>
        </w:rPr>
        <w:t>Appointment(</w:t>
      </w:r>
      <w:proofErr w:type="gramEnd"/>
      <w:r w:rsidRPr="00F41533">
        <w:rPr>
          <w:rFonts w:ascii="Times New Roman" w:hAnsi="Times New Roman" w:cs="Times New Roman"/>
        </w:rPr>
        <w:t xml:space="preserve">"A100", </w:t>
      </w:r>
      <w:proofErr w:type="spellStart"/>
      <w:r w:rsidRPr="00F41533">
        <w:rPr>
          <w:rFonts w:ascii="Times New Roman" w:hAnsi="Times New Roman" w:cs="Times New Roman"/>
        </w:rPr>
        <w:t>pastDate</w:t>
      </w:r>
      <w:proofErr w:type="spellEnd"/>
      <w:r w:rsidRPr="00F41533">
        <w:rPr>
          <w:rFonts w:ascii="Times New Roman" w:hAnsi="Times New Roman" w:cs="Times New Roman"/>
        </w:rPr>
        <w:t>, "Annual checkup")</w:t>
      </w:r>
      <w:proofErr w:type="gramStart"/>
      <w:r w:rsidRPr="00F41533">
        <w:rPr>
          <w:rFonts w:ascii="Times New Roman" w:hAnsi="Times New Roman" w:cs="Times New Roman"/>
        </w:rPr>
        <w:t>; });.</w:t>
      </w:r>
      <w:proofErr w:type="gramEnd"/>
    </w:p>
    <w:p w14:paraId="3F18F5A3" w14:textId="77777777" w:rsidR="00F41533" w:rsidRPr="00F41533" w:rsidRDefault="00F41533" w:rsidP="00F41533">
      <w:pPr>
        <w:spacing w:line="480" w:lineRule="auto"/>
        <w:rPr>
          <w:rFonts w:ascii="Times New Roman" w:hAnsi="Times New Roman" w:cs="Times New Roman"/>
        </w:rPr>
      </w:pPr>
      <w:r w:rsidRPr="00F41533">
        <w:rPr>
          <w:rFonts w:ascii="Times New Roman" w:hAnsi="Times New Roman" w:cs="Times New Roman"/>
        </w:rPr>
        <w:lastRenderedPageBreak/>
        <w:t xml:space="preserve">Furthermore, to ensure that my JUnit tests were efficient both in execution speed and code maintainability, I kept the tests lightweight, independent, and free of external dependencies or hardcoded dates that would expire over time. Instead of hardcoding a specific calendar date that could eventually fall into the past and break the test suite, I used Calendar offsets to add or subtract days relative to the current runtime clock, so </w:t>
      </w:r>
      <w:proofErr w:type="spellStart"/>
      <w:r w:rsidRPr="00F41533">
        <w:rPr>
          <w:rFonts w:ascii="Times New Roman" w:hAnsi="Times New Roman" w:cs="Times New Roman"/>
        </w:rPr>
        <w:t>AppointmentTest</w:t>
      </w:r>
      <w:proofErr w:type="spellEnd"/>
      <w:r w:rsidRPr="00F41533">
        <w:rPr>
          <w:rFonts w:ascii="Times New Roman" w:hAnsi="Times New Roman" w:cs="Times New Roman"/>
        </w:rPr>
        <w:t xml:space="preserve"> executes in milliseconds and remains valid indefinitely. In the service tests, I maintained efficiency by testing state transitions directly in memory using standard list operations and compact lambda assertions for duplicate ID checks, avoiding redundant boilerplate code and allowing the entire test suite to execute in well under a second.</w:t>
      </w:r>
    </w:p>
    <w:p w14:paraId="3B944701" w14:textId="77777777" w:rsidR="00F41533" w:rsidRPr="00F41533" w:rsidRDefault="00F41533" w:rsidP="00F41533">
      <w:pPr>
        <w:spacing w:line="480" w:lineRule="auto"/>
        <w:rPr>
          <w:rFonts w:ascii="Times New Roman" w:hAnsi="Times New Roman" w:cs="Times New Roman"/>
        </w:rPr>
      </w:pPr>
      <w:r w:rsidRPr="00F41533">
        <w:rPr>
          <w:rFonts w:ascii="Times New Roman" w:hAnsi="Times New Roman" w:cs="Times New Roman"/>
          <w:b/>
          <w:bCs/>
        </w:rPr>
        <w:t>Reflection</w:t>
      </w:r>
    </w:p>
    <w:p w14:paraId="4274D492" w14:textId="77777777" w:rsidR="00F41533" w:rsidRPr="00F41533" w:rsidRDefault="00F41533" w:rsidP="00F41533">
      <w:pPr>
        <w:spacing w:line="480" w:lineRule="auto"/>
        <w:rPr>
          <w:rFonts w:ascii="Times New Roman" w:hAnsi="Times New Roman" w:cs="Times New Roman"/>
        </w:rPr>
      </w:pPr>
      <w:r w:rsidRPr="00F41533">
        <w:rPr>
          <w:rFonts w:ascii="Times New Roman" w:hAnsi="Times New Roman" w:cs="Times New Roman"/>
        </w:rPr>
        <w:t xml:space="preserve">Throughout Project One, I relied primarily on three core software testing techniques: unit testing, equivalence partitioning with boundary value analysis, and negative testing. Unit testing focuses on testing the smallest testable parts of an application—individual classes and methods—in complete isolation from the rest of the system (Ammann &amp; Offutt, 2016). In this project, I tested the domain objects independently before testing how their respective service classes managed them in memory. Equivalence partitioning divides input data into valid and invalid ranges, while boundary value analysis focuses specifically on the edges of those ranges where off-by-one bugs are most common (Jorgensen, 2018). Because </w:t>
      </w:r>
      <w:proofErr w:type="spellStart"/>
      <w:r w:rsidRPr="00F41533">
        <w:rPr>
          <w:rFonts w:ascii="Times New Roman" w:hAnsi="Times New Roman" w:cs="Times New Roman"/>
        </w:rPr>
        <w:t>taskId</w:t>
      </w:r>
      <w:proofErr w:type="spellEnd"/>
      <w:r w:rsidRPr="00F41533">
        <w:rPr>
          <w:rFonts w:ascii="Times New Roman" w:hAnsi="Times New Roman" w:cs="Times New Roman"/>
        </w:rPr>
        <w:t xml:space="preserve"> could not exceed 10 characters, I tested the exact boundary of 10 characters as valid and 11 characters as invalid, rather than just picking random string lengths. Negative testing intentionally supplies invalid, unexpected, or null data to verify that the software fails gracefully and enforces domain rules. Every setter and constructor in my project was subjected to null inputs and out-of-bounds strings to confirm that an </w:t>
      </w:r>
      <w:proofErr w:type="spellStart"/>
      <w:r w:rsidRPr="00F41533">
        <w:rPr>
          <w:rFonts w:ascii="Times New Roman" w:hAnsi="Times New Roman" w:cs="Times New Roman"/>
        </w:rPr>
        <w:t>IllegalArgumentException</w:t>
      </w:r>
      <w:proofErr w:type="spellEnd"/>
      <w:r w:rsidRPr="00F41533">
        <w:rPr>
          <w:rFonts w:ascii="Times New Roman" w:hAnsi="Times New Roman" w:cs="Times New Roman"/>
        </w:rPr>
        <w:t xml:space="preserve"> was consistently thrown.</w:t>
      </w:r>
    </w:p>
    <w:p w14:paraId="170BAB66" w14:textId="77777777" w:rsidR="00F41533" w:rsidRPr="00F41533" w:rsidRDefault="00F41533" w:rsidP="00F41533">
      <w:pPr>
        <w:spacing w:line="480" w:lineRule="auto"/>
        <w:rPr>
          <w:rFonts w:ascii="Times New Roman" w:hAnsi="Times New Roman" w:cs="Times New Roman"/>
        </w:rPr>
      </w:pPr>
      <w:r w:rsidRPr="00F41533">
        <w:rPr>
          <w:rFonts w:ascii="Times New Roman" w:hAnsi="Times New Roman" w:cs="Times New Roman"/>
        </w:rPr>
        <w:lastRenderedPageBreak/>
        <w:t xml:space="preserve">On the other hand, several major software testing techniques were not used in this project because of its specific scope and architecture, including integration testing, system testing, and performance testing. Integration testing verifies that separate modules, databases, or external APIs work together correctly when combined. Because the service classes operated as standalone in-memory structures that did not interact with each other or connect to an external SQL database, integration testing was not applicable. System testing evaluates the complete, integrated software product from end to end, and UI testing checks graphical workflows. Since this backend project had no graphical user interface, end-to-end system testing could not be performed. Finally, performance and load testing </w:t>
      </w:r>
      <w:proofErr w:type="gramStart"/>
      <w:r w:rsidRPr="00F41533">
        <w:rPr>
          <w:rFonts w:ascii="Times New Roman" w:hAnsi="Times New Roman" w:cs="Times New Roman"/>
        </w:rPr>
        <w:t>evaluate</w:t>
      </w:r>
      <w:proofErr w:type="gramEnd"/>
      <w:r w:rsidRPr="00F41533">
        <w:rPr>
          <w:rFonts w:ascii="Times New Roman" w:hAnsi="Times New Roman" w:cs="Times New Roman"/>
        </w:rPr>
        <w:t xml:space="preserve"> how a system behaves under heavy traffic, which was completely unnecessary for a local data structure holding a handful of test objects.</w:t>
      </w:r>
    </w:p>
    <w:p w14:paraId="35BB3109" w14:textId="77777777" w:rsidR="00F41533" w:rsidRPr="00F41533" w:rsidRDefault="00F41533" w:rsidP="00F41533">
      <w:pPr>
        <w:spacing w:line="480" w:lineRule="auto"/>
        <w:rPr>
          <w:rFonts w:ascii="Times New Roman" w:hAnsi="Times New Roman" w:cs="Times New Roman"/>
        </w:rPr>
      </w:pPr>
      <w:r w:rsidRPr="00F41533">
        <w:rPr>
          <w:rFonts w:ascii="Times New Roman" w:hAnsi="Times New Roman" w:cs="Times New Roman"/>
        </w:rPr>
        <w:t>Each of these techniques has distinct practical uses across the software development lifecycle. Unit testing, boundary value analysis, and negative testing are essential during active coding and continuous integration pipelines because they run rapidly and catch logic errors at the exact line of code where they are introduced. Integration testing becomes critical in multi-tier enterprise applications where microservices must communicate with relational databases or third-party APIs. Finally, system and performance testing are vital prior to production deployment in customer-facing applications, ensuring that the visual interface is intuitive and that backend servers will not crash under real-world user traffic.</w:t>
      </w:r>
    </w:p>
    <w:p w14:paraId="6954FCF6" w14:textId="77777777" w:rsidR="00F41533" w:rsidRPr="00F41533" w:rsidRDefault="00F41533" w:rsidP="00F41533">
      <w:pPr>
        <w:spacing w:line="480" w:lineRule="auto"/>
        <w:rPr>
          <w:rFonts w:ascii="Times New Roman" w:hAnsi="Times New Roman" w:cs="Times New Roman"/>
        </w:rPr>
      </w:pPr>
      <w:r w:rsidRPr="00F41533">
        <w:rPr>
          <w:rFonts w:ascii="Times New Roman" w:hAnsi="Times New Roman" w:cs="Times New Roman"/>
        </w:rPr>
        <w:t xml:space="preserve">Acting as a software tester on this project required shifting from a builder's mindset to a skeptical, cautious mindset. Employing caution meant never </w:t>
      </w:r>
      <w:proofErr w:type="gramStart"/>
      <w:r w:rsidRPr="00F41533">
        <w:rPr>
          <w:rFonts w:ascii="Times New Roman" w:hAnsi="Times New Roman" w:cs="Times New Roman"/>
        </w:rPr>
        <w:t>assuming that</w:t>
      </w:r>
      <w:proofErr w:type="gramEnd"/>
      <w:r w:rsidRPr="00F41533">
        <w:rPr>
          <w:rFonts w:ascii="Times New Roman" w:hAnsi="Times New Roman" w:cs="Times New Roman"/>
        </w:rPr>
        <w:t xml:space="preserve"> valid data at object creation would remain valid throughout the object's lifecycle. Appreciating the complexity and interrelationships between the domain objects and the service layer was critical. For example, </w:t>
      </w:r>
      <w:proofErr w:type="spellStart"/>
      <w:r w:rsidRPr="00F41533">
        <w:rPr>
          <w:rFonts w:ascii="Times New Roman" w:hAnsi="Times New Roman" w:cs="Times New Roman"/>
        </w:rPr>
        <w:lastRenderedPageBreak/>
        <w:t>ContactService</w:t>
      </w:r>
      <w:proofErr w:type="spellEnd"/>
      <w:r w:rsidRPr="00F41533">
        <w:rPr>
          <w:rFonts w:ascii="Times New Roman" w:hAnsi="Times New Roman" w:cs="Times New Roman"/>
        </w:rPr>
        <w:t xml:space="preserve"> updates a contact's first name or phone number by calling the setter methods on the stored Contact object. If I had only validated field lengths inside the Contact constructor and forgot to put the exact same validation checks inside the setter methods, a user could create a valid record and then use the service class to overwrite the phone number with an invalid string. Recognizing how the service layer interacted with the model layer forced me to duplicate validation logic across both constructors and setters and write specific unit tests for invalid setter updates.</w:t>
      </w:r>
    </w:p>
    <w:p w14:paraId="7C794946" w14:textId="77777777" w:rsidR="00F41533" w:rsidRPr="00F41533" w:rsidRDefault="00F41533" w:rsidP="00F41533">
      <w:pPr>
        <w:spacing w:line="480" w:lineRule="auto"/>
        <w:rPr>
          <w:rFonts w:ascii="Times New Roman" w:hAnsi="Times New Roman" w:cs="Times New Roman"/>
        </w:rPr>
      </w:pPr>
      <w:r w:rsidRPr="00F41533">
        <w:rPr>
          <w:rFonts w:ascii="Times New Roman" w:hAnsi="Times New Roman" w:cs="Times New Roman"/>
        </w:rPr>
        <w:t xml:space="preserve">When testing my own code, developer bias is a major hazard. Developers naturally suffer from confirmation bias because we wrote the code, which tempts us to write easy tests that only check valid inputs we already know will work. In a professional setting, testing your own code without safeguards can lead to blind spots where you misunderstand a requirement in both your code and your test, resulting in a passing test over broken functionality. To limit my own bias during this project, I relied on strict adherence to the rubric checklist before looking at my code, and I used the </w:t>
      </w:r>
      <w:proofErr w:type="spellStart"/>
      <w:r w:rsidRPr="00F41533">
        <w:rPr>
          <w:rFonts w:ascii="Times New Roman" w:hAnsi="Times New Roman" w:cs="Times New Roman"/>
        </w:rPr>
        <w:t>EclEmma</w:t>
      </w:r>
      <w:proofErr w:type="spellEnd"/>
      <w:r w:rsidRPr="00F41533">
        <w:rPr>
          <w:rFonts w:ascii="Times New Roman" w:hAnsi="Times New Roman" w:cs="Times New Roman"/>
        </w:rPr>
        <w:t xml:space="preserve"> coverage tool as an objective audit. For instance, when reviewing Contact.java, my initial instinct was just to test that a long phone number failed. However, looking objectively at the requirement for exactly 10 digits, I realized a simple length check would allow letters to pass. By actively trying to break my own validation logic, I caught that edge case and made sure my code verified that every character was a digit.</w:t>
      </w:r>
    </w:p>
    <w:p w14:paraId="53FCEF73" w14:textId="77777777" w:rsidR="00F41533" w:rsidRPr="00F41533" w:rsidRDefault="00F41533" w:rsidP="00F41533">
      <w:pPr>
        <w:spacing w:line="480" w:lineRule="auto"/>
        <w:rPr>
          <w:rFonts w:ascii="Times New Roman" w:hAnsi="Times New Roman" w:cs="Times New Roman"/>
        </w:rPr>
      </w:pPr>
      <w:r w:rsidRPr="00F41533">
        <w:rPr>
          <w:rFonts w:ascii="Times New Roman" w:hAnsi="Times New Roman" w:cs="Times New Roman"/>
        </w:rPr>
        <w:t xml:space="preserve">Finally, this project reinforced the importance of discipline and commitment to quality as a software engineering professional. Cutting corners in coding or testing accumulates technical debt (Fowler, 2019). While cutting a corner might save ten minutes today, that unvalidated field can allow corrupted data into a production database months later, causing system crashes that take days to debug and repair. As a practitioner entering the field, I plan to avoid technical debt </w:t>
      </w:r>
      <w:r w:rsidRPr="00F41533">
        <w:rPr>
          <w:rFonts w:ascii="Times New Roman" w:hAnsi="Times New Roman" w:cs="Times New Roman"/>
        </w:rPr>
        <w:lastRenderedPageBreak/>
        <w:t>by treating unit tests as first-class deliverables alongside production code, writing tests concurrently with features rather than waiting until the end of a sprint, enforcing automated code coverage in integration pipelines, and refactoring messy validation logic immediately before it compounds into larger architectural problems.</w:t>
      </w:r>
    </w:p>
    <w:p w14:paraId="297AF3B5" w14:textId="77777777" w:rsidR="00F41533" w:rsidRPr="00F41533" w:rsidRDefault="00F41533" w:rsidP="00F41533">
      <w:pPr>
        <w:spacing w:line="480" w:lineRule="auto"/>
        <w:rPr>
          <w:rFonts w:ascii="Times New Roman" w:hAnsi="Times New Roman" w:cs="Times New Roman"/>
        </w:rPr>
      </w:pPr>
      <w:r w:rsidRPr="00F41533">
        <w:rPr>
          <w:rFonts w:ascii="Times New Roman" w:hAnsi="Times New Roman" w:cs="Times New Roman"/>
          <w:b/>
          <w:bCs/>
        </w:rPr>
        <w:t>References</w:t>
      </w:r>
    </w:p>
    <w:p w14:paraId="2F59572A" w14:textId="77777777" w:rsidR="00F41533" w:rsidRPr="00F41533" w:rsidRDefault="00F41533" w:rsidP="00F41533">
      <w:pPr>
        <w:spacing w:line="480" w:lineRule="auto"/>
        <w:rPr>
          <w:rFonts w:ascii="Times New Roman" w:hAnsi="Times New Roman" w:cs="Times New Roman"/>
        </w:rPr>
      </w:pPr>
    </w:p>
    <w:sectPr w:rsidR="00F41533" w:rsidRPr="00F415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533"/>
    <w:rsid w:val="00664E15"/>
    <w:rsid w:val="00AC7EE9"/>
    <w:rsid w:val="00F41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0AE46"/>
  <w15:chartTrackingRefBased/>
  <w15:docId w15:val="{31BC794B-1E6E-4A26-8DAF-0D034C042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5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5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5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5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5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5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5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5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533"/>
    <w:rPr>
      <w:rFonts w:eastAsiaTheme="majorEastAsia" w:cstheme="majorBidi"/>
      <w:color w:val="272727" w:themeColor="text1" w:themeTint="D8"/>
    </w:rPr>
  </w:style>
  <w:style w:type="paragraph" w:styleId="Title">
    <w:name w:val="Title"/>
    <w:basedOn w:val="Normal"/>
    <w:next w:val="Normal"/>
    <w:link w:val="TitleChar"/>
    <w:uiPriority w:val="10"/>
    <w:qFormat/>
    <w:rsid w:val="00F41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533"/>
    <w:pPr>
      <w:spacing w:before="160"/>
      <w:jc w:val="center"/>
    </w:pPr>
    <w:rPr>
      <w:i/>
      <w:iCs/>
      <w:color w:val="404040" w:themeColor="text1" w:themeTint="BF"/>
    </w:rPr>
  </w:style>
  <w:style w:type="character" w:customStyle="1" w:styleId="QuoteChar">
    <w:name w:val="Quote Char"/>
    <w:basedOn w:val="DefaultParagraphFont"/>
    <w:link w:val="Quote"/>
    <w:uiPriority w:val="29"/>
    <w:rsid w:val="00F41533"/>
    <w:rPr>
      <w:i/>
      <w:iCs/>
      <w:color w:val="404040" w:themeColor="text1" w:themeTint="BF"/>
    </w:rPr>
  </w:style>
  <w:style w:type="paragraph" w:styleId="ListParagraph">
    <w:name w:val="List Paragraph"/>
    <w:basedOn w:val="Normal"/>
    <w:uiPriority w:val="34"/>
    <w:qFormat/>
    <w:rsid w:val="00F41533"/>
    <w:pPr>
      <w:ind w:left="720"/>
      <w:contextualSpacing/>
    </w:pPr>
  </w:style>
  <w:style w:type="character" w:styleId="IntenseEmphasis">
    <w:name w:val="Intense Emphasis"/>
    <w:basedOn w:val="DefaultParagraphFont"/>
    <w:uiPriority w:val="21"/>
    <w:qFormat/>
    <w:rsid w:val="00F41533"/>
    <w:rPr>
      <w:i/>
      <w:iCs/>
      <w:color w:val="0F4761" w:themeColor="accent1" w:themeShade="BF"/>
    </w:rPr>
  </w:style>
  <w:style w:type="paragraph" w:styleId="IntenseQuote">
    <w:name w:val="Intense Quote"/>
    <w:basedOn w:val="Normal"/>
    <w:next w:val="Normal"/>
    <w:link w:val="IntenseQuoteChar"/>
    <w:uiPriority w:val="30"/>
    <w:qFormat/>
    <w:rsid w:val="00F41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533"/>
    <w:rPr>
      <w:i/>
      <w:iCs/>
      <w:color w:val="0F4761" w:themeColor="accent1" w:themeShade="BF"/>
    </w:rPr>
  </w:style>
  <w:style w:type="character" w:styleId="IntenseReference">
    <w:name w:val="Intense Reference"/>
    <w:basedOn w:val="DefaultParagraphFont"/>
    <w:uiPriority w:val="32"/>
    <w:qFormat/>
    <w:rsid w:val="00F415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860</TotalTime>
  <Pages>6</Pages>
  <Words>1534</Words>
  <Characters>8748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Odigie, Osaretin</dc:creator>
  <cp:keywords/>
  <dc:description/>
  <cp:lastModifiedBy>Odigie, Osaretin</cp:lastModifiedBy>
  <cp:revision>1</cp:revision>
  <dcterms:created xsi:type="dcterms:W3CDTF">2026-10-18T04:53:00Z</dcterms:created>
  <dcterms:modified xsi:type="dcterms:W3CDTF">2026-10-18T19:13:00Z</dcterms:modified>
</cp:coreProperties>
</file>