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3A7A" w14:textId="3C5E5A75" w:rsidR="00E55254" w:rsidRDefault="00AF66B0">
      <w:r>
        <w:t>Benjamin Xiao</w:t>
      </w:r>
    </w:p>
    <w:p w14:paraId="0AC11BD7" w14:textId="286DEDB9" w:rsidR="00AF66B0" w:rsidRDefault="00AF66B0">
      <w:r>
        <w:t>MSDS 456 Assignment 2</w:t>
      </w:r>
    </w:p>
    <w:p w14:paraId="1C45AC33" w14:textId="7E29C28D" w:rsidR="000713D6" w:rsidRPr="000713D6" w:rsidRDefault="000713D6">
      <w:pPr>
        <w:rPr>
          <w:b/>
          <w:bCs/>
        </w:rPr>
      </w:pPr>
      <w:r w:rsidRPr="000713D6">
        <w:rPr>
          <w:b/>
          <w:bCs/>
        </w:rPr>
        <w:t>Team: San Antonio Spurs</w:t>
      </w:r>
    </w:p>
    <w:p w14:paraId="722BB669" w14:textId="5D0E28A1" w:rsidR="00AF66B0" w:rsidRPr="000713D6" w:rsidRDefault="00AF66B0">
      <w:pPr>
        <w:rPr>
          <w:b/>
          <w:bCs/>
        </w:rPr>
      </w:pPr>
      <w:r w:rsidRPr="000713D6">
        <w:rPr>
          <w:b/>
          <w:bCs/>
        </w:rPr>
        <w:t>Question 1: Pythagorean Wins Formula</w:t>
      </w:r>
    </w:p>
    <w:p w14:paraId="03398E78" w14:textId="0B3E1DC2" w:rsidR="000713D6" w:rsidRDefault="000713D6" w:rsidP="008E764D">
      <w:pPr>
        <w:spacing w:line="480" w:lineRule="auto"/>
      </w:pPr>
      <w:r>
        <w:t>The data used in my calculation starts from the 2015-16 season up until the current season up to February 1</w:t>
      </w:r>
      <w:r w:rsidRPr="000713D6">
        <w:rPr>
          <w:vertAlign w:val="superscript"/>
        </w:rPr>
        <w:t>st</w:t>
      </w:r>
      <w:r>
        <w:t>, 2020. The adjusted formula for expected wins is:</w:t>
      </w:r>
    </w:p>
    <w:p w14:paraId="6908473C" w14:textId="26EC3DC9" w:rsidR="000713D6" w:rsidRPr="000713D6" w:rsidRDefault="000713D6">
      <w:pPr>
        <w:rPr>
          <w:rFonts w:eastAsiaTheme="minorEastAsia"/>
        </w:rPr>
      </w:pPr>
      <m:oMathPara>
        <m:oMath>
          <m:r>
            <w:rPr>
              <w:rFonts w:ascii="Cambria Math" w:hAnsi="Cambria Math"/>
            </w:rPr>
            <m:t xml:space="preserve">Expected Wins =Games Played × </m:t>
          </m:r>
          <m:f>
            <m:fPr>
              <m:ctrlPr>
                <w:rPr>
                  <w:rFonts w:ascii="Cambria Math" w:hAnsi="Cambria Math"/>
                  <w:i/>
                </w:rPr>
              </m:ctrlPr>
            </m:fPr>
            <m:num>
              <m:sSup>
                <m:sSupPr>
                  <m:ctrlPr>
                    <w:rPr>
                      <w:rFonts w:ascii="Cambria Math" w:hAnsi="Cambria Math"/>
                      <w:i/>
                    </w:rPr>
                  </m:ctrlPr>
                </m:sSupPr>
                <m:e>
                  <m:r>
                    <w:rPr>
                      <w:rFonts w:ascii="Cambria Math" w:hAnsi="Cambria Math"/>
                    </w:rPr>
                    <m:t>Offensive Rating</m:t>
                  </m:r>
                </m:e>
                <m:sup>
                  <m:r>
                    <w:rPr>
                      <w:rFonts w:ascii="Cambria Math" w:hAnsi="Cambria Math"/>
                    </w:rPr>
                    <m:t>10.8</m:t>
                  </m:r>
                </m:sup>
              </m:sSup>
            </m:num>
            <m:den>
              <m:sSup>
                <m:sSupPr>
                  <m:ctrlPr>
                    <w:rPr>
                      <w:rFonts w:ascii="Cambria Math" w:hAnsi="Cambria Math"/>
                      <w:i/>
                    </w:rPr>
                  </m:ctrlPr>
                </m:sSupPr>
                <m:e>
                  <m:r>
                    <w:rPr>
                      <w:rFonts w:ascii="Cambria Math" w:hAnsi="Cambria Math"/>
                    </w:rPr>
                    <m:t>Off Rating</m:t>
                  </m:r>
                </m:e>
                <m:sup>
                  <m:r>
                    <w:rPr>
                      <w:rFonts w:ascii="Cambria Math" w:hAnsi="Cambria Math"/>
                    </w:rPr>
                    <m:t>10.8</m:t>
                  </m:r>
                </m:sup>
              </m:sSup>
              <m:r>
                <w:rPr>
                  <w:rFonts w:ascii="Cambria Math" w:hAnsi="Cambria Math"/>
                </w:rPr>
                <m:t xml:space="preserve">- </m:t>
              </m:r>
              <m:sSup>
                <m:sSupPr>
                  <m:ctrlPr>
                    <w:rPr>
                      <w:rFonts w:ascii="Cambria Math" w:hAnsi="Cambria Math"/>
                      <w:i/>
                    </w:rPr>
                  </m:ctrlPr>
                </m:sSupPr>
                <m:e>
                  <m:r>
                    <w:rPr>
                      <w:rFonts w:ascii="Cambria Math" w:hAnsi="Cambria Math"/>
                    </w:rPr>
                    <m:t>Def Rating</m:t>
                  </m:r>
                </m:e>
                <m:sup>
                  <m:r>
                    <w:rPr>
                      <w:rFonts w:ascii="Cambria Math" w:hAnsi="Cambria Math"/>
                    </w:rPr>
                    <m:t>10.8</m:t>
                  </m:r>
                </m:sup>
              </m:sSup>
            </m:den>
          </m:f>
        </m:oMath>
      </m:oMathPara>
    </w:p>
    <w:p w14:paraId="500B06CF" w14:textId="616E3EA4" w:rsidR="000713D6" w:rsidRDefault="000713D6" w:rsidP="008E764D">
      <w:pPr>
        <w:spacing w:line="480" w:lineRule="auto"/>
        <w:rPr>
          <w:rFonts w:eastAsiaTheme="minorEastAsia"/>
        </w:rPr>
      </w:pPr>
      <w:r>
        <w:rPr>
          <w:rFonts w:eastAsiaTheme="minorEastAsia"/>
        </w:rPr>
        <w:t>A team’s offensive rating is the total number of points scored divided by a rate of 100 possessions. A team’s defensive rating is the total number of points scored by the opponent divided by a rate of 100 possessions. Rate adjusted measures are used in this context because pace differs per team. Finally, the expected wins are rounded down to an integer.</w:t>
      </w:r>
    </w:p>
    <w:p w14:paraId="1D841473" w14:textId="5CFF1696" w:rsidR="000713D6" w:rsidRDefault="000713D6" w:rsidP="00EF26A2">
      <w:pPr>
        <w:spacing w:line="480" w:lineRule="auto"/>
        <w:ind w:firstLine="720"/>
        <w:rPr>
          <w:rFonts w:eastAsiaTheme="minorEastAsia"/>
        </w:rPr>
      </w:pPr>
      <w:r>
        <w:rPr>
          <w:rFonts w:eastAsiaTheme="minorEastAsia"/>
        </w:rPr>
        <w:t xml:space="preserve">The 10.8 </w:t>
      </w:r>
      <w:r w:rsidR="00EF26A2">
        <w:rPr>
          <w:rFonts w:eastAsiaTheme="minorEastAsia"/>
        </w:rPr>
        <w:t>value</w:t>
      </w:r>
      <w:r>
        <w:rPr>
          <w:rFonts w:eastAsiaTheme="minorEastAsia"/>
        </w:rPr>
        <w:t xml:space="preserve"> was calculated by looking for the smallest mean squared error when assessing the past 5 seasons worth of rounded expected wins value and the actuals win total that season. Daryl Morey’s and </w:t>
      </w:r>
      <w:proofErr w:type="spellStart"/>
      <w:r>
        <w:rPr>
          <w:rFonts w:eastAsiaTheme="minorEastAsia"/>
        </w:rPr>
        <w:t>NBAStuffer’s</w:t>
      </w:r>
      <w:proofErr w:type="spellEnd"/>
      <w:r>
        <w:rPr>
          <w:rFonts w:eastAsiaTheme="minorEastAsia"/>
        </w:rPr>
        <w:t xml:space="preserve"> calculations result in exponents, 13.91 and 16.5, respectively. </w:t>
      </w:r>
    </w:p>
    <w:p w14:paraId="41B14A3A" w14:textId="30763E05" w:rsidR="000713D6" w:rsidRDefault="000713D6" w:rsidP="00EF26A2">
      <w:pPr>
        <w:spacing w:line="480" w:lineRule="auto"/>
        <w:ind w:firstLine="720"/>
        <w:rPr>
          <w:rFonts w:eastAsiaTheme="minorEastAsia"/>
        </w:rPr>
      </w:pPr>
      <w:r>
        <w:rPr>
          <w:rFonts w:eastAsiaTheme="minorEastAsia"/>
        </w:rPr>
        <w:t xml:space="preserve">By this measure, the Spurs are expected to have won 23 games so far and are underperforming with a record of 21-26. Using Morey’s and </w:t>
      </w:r>
      <w:proofErr w:type="spellStart"/>
      <w:r>
        <w:rPr>
          <w:rFonts w:eastAsiaTheme="minorEastAsia"/>
        </w:rPr>
        <w:t>NBA</w:t>
      </w:r>
      <w:r w:rsidR="00C97168">
        <w:rPr>
          <w:rFonts w:eastAsiaTheme="minorEastAsia"/>
        </w:rPr>
        <w:t>Stuffer’s</w:t>
      </w:r>
      <w:proofErr w:type="spellEnd"/>
      <w:r w:rsidR="00C97168">
        <w:rPr>
          <w:rFonts w:eastAsiaTheme="minorEastAsia"/>
        </w:rPr>
        <w:t xml:space="preserve"> formulas, we are still underperforming this season. Those formulas predict 22 games won instead of 23.</w:t>
      </w:r>
    </w:p>
    <w:p w14:paraId="034D93EA" w14:textId="1AC2355F" w:rsidR="00C97168" w:rsidRPr="00C97168" w:rsidRDefault="00C97168">
      <w:pPr>
        <w:rPr>
          <w:rFonts w:eastAsiaTheme="minorEastAsia"/>
          <w:b/>
          <w:bCs/>
        </w:rPr>
      </w:pPr>
      <w:r w:rsidRPr="00C97168">
        <w:rPr>
          <w:rFonts w:eastAsiaTheme="minorEastAsia"/>
          <w:b/>
          <w:bCs/>
        </w:rPr>
        <w:t>Question 2: Player Rank by Position</w:t>
      </w:r>
    </w:p>
    <w:tbl>
      <w:tblPr>
        <w:tblW w:w="7645" w:type="dxa"/>
        <w:tblLook w:val="04A0" w:firstRow="1" w:lastRow="0" w:firstColumn="1" w:lastColumn="0" w:noHBand="0" w:noVBand="1"/>
      </w:tblPr>
      <w:tblGrid>
        <w:gridCol w:w="1975"/>
        <w:gridCol w:w="1440"/>
        <w:gridCol w:w="1440"/>
        <w:gridCol w:w="1440"/>
        <w:gridCol w:w="1350"/>
      </w:tblGrid>
      <w:tr w:rsidR="00C97168" w:rsidRPr="00C97168" w14:paraId="45E917E1" w14:textId="77777777" w:rsidTr="00C97168">
        <w:trPr>
          <w:trHeight w:val="300"/>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12CA92" w14:textId="77777777" w:rsidR="00C97168" w:rsidRPr="00C97168" w:rsidRDefault="00C97168" w:rsidP="00C97168">
            <w:pPr>
              <w:spacing w:after="0" w:line="240" w:lineRule="auto"/>
              <w:rPr>
                <w:rFonts w:ascii="Calibri" w:eastAsia="Times New Roman" w:hAnsi="Calibri" w:cs="Calibri"/>
                <w:color w:val="000000"/>
              </w:rPr>
            </w:pPr>
            <w:r w:rsidRPr="00C97168">
              <w:rPr>
                <w:rFonts w:ascii="Calibri" w:eastAsia="Times New Roman" w:hAnsi="Calibri" w:cs="Calibri"/>
                <w:color w:val="000000"/>
              </w:rPr>
              <w:t>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06F21850" w14:textId="77777777" w:rsidR="00C97168" w:rsidRPr="00C97168" w:rsidRDefault="00C97168" w:rsidP="00C97168">
            <w:pPr>
              <w:spacing w:after="0" w:line="240" w:lineRule="auto"/>
              <w:rPr>
                <w:rFonts w:ascii="Calibri" w:eastAsia="Times New Roman" w:hAnsi="Calibri" w:cs="Calibri"/>
                <w:b/>
                <w:bCs/>
                <w:color w:val="000000"/>
              </w:rPr>
            </w:pPr>
            <w:r w:rsidRPr="00C97168">
              <w:rPr>
                <w:rFonts w:ascii="Calibri" w:eastAsia="Times New Roman" w:hAnsi="Calibri" w:cs="Calibri"/>
                <w:b/>
                <w:bCs/>
                <w:color w:val="000000"/>
              </w:rPr>
              <w:t xml:space="preserve">Luka </w:t>
            </w:r>
            <w:proofErr w:type="spellStart"/>
            <w:r w:rsidRPr="00C97168">
              <w:rPr>
                <w:rFonts w:ascii="Calibri" w:eastAsia="Times New Roman" w:hAnsi="Calibri" w:cs="Calibri"/>
                <w:b/>
                <w:bCs/>
                <w:color w:val="000000"/>
              </w:rPr>
              <w:t>Doncic</w:t>
            </w:r>
            <w:proofErr w:type="spellEnd"/>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109B5D4D" w14:textId="77777777" w:rsidR="00C97168" w:rsidRPr="00C97168" w:rsidRDefault="00C97168" w:rsidP="00C97168">
            <w:pPr>
              <w:spacing w:after="0" w:line="240" w:lineRule="auto"/>
              <w:rPr>
                <w:rFonts w:ascii="Calibri" w:eastAsia="Times New Roman" w:hAnsi="Calibri" w:cs="Calibri"/>
                <w:b/>
                <w:bCs/>
                <w:color w:val="000000"/>
              </w:rPr>
            </w:pPr>
            <w:r w:rsidRPr="00C97168">
              <w:rPr>
                <w:rFonts w:ascii="Calibri" w:eastAsia="Times New Roman" w:hAnsi="Calibri" w:cs="Calibri"/>
                <w:b/>
                <w:bCs/>
                <w:color w:val="000000"/>
              </w:rPr>
              <w:t>Bradley Beal</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14:paraId="33571B34" w14:textId="77777777" w:rsidR="00C97168" w:rsidRPr="00C97168" w:rsidRDefault="00C97168" w:rsidP="00C97168">
            <w:pPr>
              <w:spacing w:after="0" w:line="240" w:lineRule="auto"/>
              <w:rPr>
                <w:rFonts w:ascii="Calibri" w:eastAsia="Times New Roman" w:hAnsi="Calibri" w:cs="Calibri"/>
                <w:b/>
                <w:bCs/>
                <w:color w:val="000000"/>
              </w:rPr>
            </w:pPr>
            <w:r w:rsidRPr="00C97168">
              <w:rPr>
                <w:rFonts w:ascii="Calibri" w:eastAsia="Times New Roman" w:hAnsi="Calibri" w:cs="Calibri"/>
                <w:b/>
                <w:bCs/>
                <w:color w:val="000000"/>
              </w:rPr>
              <w:t>Zach LaVine</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FBB77A1" w14:textId="77777777" w:rsidR="00C97168" w:rsidRPr="00C97168" w:rsidRDefault="00C97168" w:rsidP="00C97168">
            <w:pPr>
              <w:spacing w:after="0" w:line="240" w:lineRule="auto"/>
              <w:rPr>
                <w:rFonts w:ascii="Calibri" w:eastAsia="Times New Roman" w:hAnsi="Calibri" w:cs="Calibri"/>
                <w:b/>
                <w:bCs/>
                <w:color w:val="000000"/>
              </w:rPr>
            </w:pPr>
            <w:r w:rsidRPr="00C97168">
              <w:rPr>
                <w:rFonts w:ascii="Calibri" w:eastAsia="Times New Roman" w:hAnsi="Calibri" w:cs="Calibri"/>
                <w:b/>
                <w:bCs/>
                <w:color w:val="000000"/>
              </w:rPr>
              <w:t>Trae Young</w:t>
            </w:r>
          </w:p>
        </w:tc>
      </w:tr>
      <w:tr w:rsidR="00C97168" w:rsidRPr="00C97168" w14:paraId="2CB680C0" w14:textId="77777777" w:rsidTr="00C97168">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A45FC04" w14:textId="27316386"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Usage %</w:t>
            </w:r>
          </w:p>
        </w:tc>
        <w:tc>
          <w:tcPr>
            <w:tcW w:w="1440" w:type="dxa"/>
            <w:tcBorders>
              <w:top w:val="nil"/>
              <w:left w:val="nil"/>
              <w:bottom w:val="single" w:sz="4" w:space="0" w:color="auto"/>
              <w:right w:val="single" w:sz="4" w:space="0" w:color="auto"/>
            </w:tcBorders>
            <w:shd w:val="clear" w:color="auto" w:fill="auto"/>
            <w:noWrap/>
            <w:vAlign w:val="bottom"/>
            <w:hideMark/>
          </w:tcPr>
          <w:p w14:paraId="09E1E0CD"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36.1</w:t>
            </w:r>
          </w:p>
        </w:tc>
        <w:tc>
          <w:tcPr>
            <w:tcW w:w="1440" w:type="dxa"/>
            <w:tcBorders>
              <w:top w:val="nil"/>
              <w:left w:val="nil"/>
              <w:bottom w:val="single" w:sz="4" w:space="0" w:color="auto"/>
              <w:right w:val="single" w:sz="4" w:space="0" w:color="auto"/>
            </w:tcBorders>
            <w:shd w:val="clear" w:color="auto" w:fill="auto"/>
            <w:noWrap/>
            <w:vAlign w:val="bottom"/>
            <w:hideMark/>
          </w:tcPr>
          <w:p w14:paraId="3979C68E"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32.4</w:t>
            </w:r>
          </w:p>
        </w:tc>
        <w:tc>
          <w:tcPr>
            <w:tcW w:w="1440" w:type="dxa"/>
            <w:tcBorders>
              <w:top w:val="nil"/>
              <w:left w:val="nil"/>
              <w:bottom w:val="single" w:sz="4" w:space="0" w:color="auto"/>
              <w:right w:val="single" w:sz="4" w:space="0" w:color="auto"/>
            </w:tcBorders>
            <w:shd w:val="clear" w:color="auto" w:fill="auto"/>
            <w:noWrap/>
            <w:vAlign w:val="bottom"/>
            <w:hideMark/>
          </w:tcPr>
          <w:p w14:paraId="0FC30444"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30.8</w:t>
            </w:r>
          </w:p>
        </w:tc>
        <w:tc>
          <w:tcPr>
            <w:tcW w:w="1350" w:type="dxa"/>
            <w:tcBorders>
              <w:top w:val="nil"/>
              <w:left w:val="nil"/>
              <w:bottom w:val="single" w:sz="4" w:space="0" w:color="auto"/>
              <w:right w:val="single" w:sz="4" w:space="0" w:color="auto"/>
            </w:tcBorders>
            <w:shd w:val="clear" w:color="auto" w:fill="auto"/>
            <w:noWrap/>
            <w:vAlign w:val="bottom"/>
            <w:hideMark/>
          </w:tcPr>
          <w:p w14:paraId="47874D8A"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33.8</w:t>
            </w:r>
          </w:p>
        </w:tc>
      </w:tr>
      <w:tr w:rsidR="00C97168" w:rsidRPr="00C97168" w14:paraId="436DBA8B" w14:textId="77777777" w:rsidTr="00C97168">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70760284" w14:textId="7054DBD3"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 xml:space="preserve">Catch &amp; Shoot </w:t>
            </w:r>
            <w:r w:rsidRPr="00C97168">
              <w:rPr>
                <w:rFonts w:ascii="Calibri" w:eastAsia="Times New Roman" w:hAnsi="Calibri" w:cs="Calibri"/>
                <w:color w:val="000000"/>
              </w:rPr>
              <w:t>3</w:t>
            </w:r>
            <w:r>
              <w:rPr>
                <w:rFonts w:ascii="Calibri" w:eastAsia="Times New Roman" w:hAnsi="Calibri" w:cs="Calibri"/>
                <w:color w:val="000000"/>
              </w:rPr>
              <w:t>P%</w:t>
            </w:r>
          </w:p>
        </w:tc>
        <w:tc>
          <w:tcPr>
            <w:tcW w:w="1440" w:type="dxa"/>
            <w:tcBorders>
              <w:top w:val="nil"/>
              <w:left w:val="nil"/>
              <w:bottom w:val="single" w:sz="4" w:space="0" w:color="auto"/>
              <w:right w:val="single" w:sz="4" w:space="0" w:color="auto"/>
            </w:tcBorders>
            <w:shd w:val="clear" w:color="auto" w:fill="auto"/>
            <w:noWrap/>
            <w:vAlign w:val="bottom"/>
            <w:hideMark/>
          </w:tcPr>
          <w:p w14:paraId="7A4B67B4"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30.2</w:t>
            </w:r>
          </w:p>
        </w:tc>
        <w:tc>
          <w:tcPr>
            <w:tcW w:w="1440" w:type="dxa"/>
            <w:tcBorders>
              <w:top w:val="nil"/>
              <w:left w:val="nil"/>
              <w:bottom w:val="single" w:sz="4" w:space="0" w:color="auto"/>
              <w:right w:val="single" w:sz="4" w:space="0" w:color="auto"/>
            </w:tcBorders>
            <w:shd w:val="clear" w:color="auto" w:fill="auto"/>
            <w:noWrap/>
            <w:vAlign w:val="bottom"/>
            <w:hideMark/>
          </w:tcPr>
          <w:p w14:paraId="39D65801"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35.8</w:t>
            </w:r>
          </w:p>
        </w:tc>
        <w:tc>
          <w:tcPr>
            <w:tcW w:w="1440" w:type="dxa"/>
            <w:tcBorders>
              <w:top w:val="nil"/>
              <w:left w:val="nil"/>
              <w:bottom w:val="single" w:sz="4" w:space="0" w:color="auto"/>
              <w:right w:val="single" w:sz="4" w:space="0" w:color="auto"/>
            </w:tcBorders>
            <w:shd w:val="clear" w:color="auto" w:fill="auto"/>
            <w:noWrap/>
            <w:vAlign w:val="bottom"/>
            <w:hideMark/>
          </w:tcPr>
          <w:p w14:paraId="6EFB02B1"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41.8</w:t>
            </w:r>
          </w:p>
        </w:tc>
        <w:tc>
          <w:tcPr>
            <w:tcW w:w="1350" w:type="dxa"/>
            <w:tcBorders>
              <w:top w:val="nil"/>
              <w:left w:val="nil"/>
              <w:bottom w:val="single" w:sz="4" w:space="0" w:color="auto"/>
              <w:right w:val="single" w:sz="4" w:space="0" w:color="auto"/>
            </w:tcBorders>
            <w:shd w:val="clear" w:color="auto" w:fill="auto"/>
            <w:noWrap/>
            <w:vAlign w:val="bottom"/>
            <w:hideMark/>
          </w:tcPr>
          <w:p w14:paraId="2EA32275"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47.8</w:t>
            </w:r>
          </w:p>
        </w:tc>
      </w:tr>
      <w:tr w:rsidR="00C97168" w:rsidRPr="00C97168" w14:paraId="5A5AC900" w14:textId="77777777" w:rsidTr="00C97168">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39A50BE" w14:textId="3928FB8C"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Assist %</w:t>
            </w:r>
          </w:p>
        </w:tc>
        <w:tc>
          <w:tcPr>
            <w:tcW w:w="1440" w:type="dxa"/>
            <w:tcBorders>
              <w:top w:val="nil"/>
              <w:left w:val="nil"/>
              <w:bottom w:val="single" w:sz="4" w:space="0" w:color="auto"/>
              <w:right w:val="single" w:sz="4" w:space="0" w:color="auto"/>
            </w:tcBorders>
            <w:shd w:val="clear" w:color="auto" w:fill="auto"/>
            <w:noWrap/>
            <w:vAlign w:val="bottom"/>
            <w:hideMark/>
          </w:tcPr>
          <w:p w14:paraId="32187898"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45.9</w:t>
            </w:r>
          </w:p>
        </w:tc>
        <w:tc>
          <w:tcPr>
            <w:tcW w:w="1440" w:type="dxa"/>
            <w:tcBorders>
              <w:top w:val="nil"/>
              <w:left w:val="nil"/>
              <w:bottom w:val="single" w:sz="4" w:space="0" w:color="auto"/>
              <w:right w:val="single" w:sz="4" w:space="0" w:color="auto"/>
            </w:tcBorders>
            <w:shd w:val="clear" w:color="auto" w:fill="auto"/>
            <w:noWrap/>
            <w:vAlign w:val="bottom"/>
            <w:hideMark/>
          </w:tcPr>
          <w:p w14:paraId="6FD72473"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28.4</w:t>
            </w:r>
          </w:p>
        </w:tc>
        <w:tc>
          <w:tcPr>
            <w:tcW w:w="1440" w:type="dxa"/>
            <w:tcBorders>
              <w:top w:val="nil"/>
              <w:left w:val="nil"/>
              <w:bottom w:val="single" w:sz="4" w:space="0" w:color="auto"/>
              <w:right w:val="single" w:sz="4" w:space="0" w:color="auto"/>
            </w:tcBorders>
            <w:shd w:val="clear" w:color="auto" w:fill="auto"/>
            <w:noWrap/>
            <w:vAlign w:val="bottom"/>
            <w:hideMark/>
          </w:tcPr>
          <w:p w14:paraId="2B9E49B0"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21</w:t>
            </w:r>
          </w:p>
        </w:tc>
        <w:tc>
          <w:tcPr>
            <w:tcW w:w="1350" w:type="dxa"/>
            <w:tcBorders>
              <w:top w:val="nil"/>
              <w:left w:val="nil"/>
              <w:bottom w:val="single" w:sz="4" w:space="0" w:color="auto"/>
              <w:right w:val="single" w:sz="4" w:space="0" w:color="auto"/>
            </w:tcBorders>
            <w:shd w:val="clear" w:color="auto" w:fill="auto"/>
            <w:noWrap/>
            <w:vAlign w:val="bottom"/>
            <w:hideMark/>
          </w:tcPr>
          <w:p w14:paraId="727DACCA"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42</w:t>
            </w:r>
          </w:p>
        </w:tc>
      </w:tr>
      <w:tr w:rsidR="00C97168" w:rsidRPr="00C97168" w14:paraId="00BAA501" w14:textId="77777777" w:rsidTr="00C97168">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67DDFC82" w14:textId="3B2C6DA5"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Deflections per G</w:t>
            </w:r>
          </w:p>
        </w:tc>
        <w:tc>
          <w:tcPr>
            <w:tcW w:w="1440" w:type="dxa"/>
            <w:tcBorders>
              <w:top w:val="nil"/>
              <w:left w:val="nil"/>
              <w:bottom w:val="single" w:sz="4" w:space="0" w:color="auto"/>
              <w:right w:val="single" w:sz="4" w:space="0" w:color="auto"/>
            </w:tcBorders>
            <w:shd w:val="clear" w:color="auto" w:fill="auto"/>
            <w:noWrap/>
            <w:vAlign w:val="bottom"/>
            <w:hideMark/>
          </w:tcPr>
          <w:p w14:paraId="4A2CFC90"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1.6</w:t>
            </w:r>
          </w:p>
        </w:tc>
        <w:tc>
          <w:tcPr>
            <w:tcW w:w="1440" w:type="dxa"/>
            <w:tcBorders>
              <w:top w:val="nil"/>
              <w:left w:val="nil"/>
              <w:bottom w:val="single" w:sz="4" w:space="0" w:color="auto"/>
              <w:right w:val="single" w:sz="4" w:space="0" w:color="auto"/>
            </w:tcBorders>
            <w:shd w:val="clear" w:color="auto" w:fill="auto"/>
            <w:noWrap/>
            <w:vAlign w:val="bottom"/>
            <w:hideMark/>
          </w:tcPr>
          <w:p w14:paraId="3AE20B63"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1.8</w:t>
            </w:r>
          </w:p>
        </w:tc>
        <w:tc>
          <w:tcPr>
            <w:tcW w:w="1440" w:type="dxa"/>
            <w:tcBorders>
              <w:top w:val="nil"/>
              <w:left w:val="nil"/>
              <w:bottom w:val="single" w:sz="4" w:space="0" w:color="auto"/>
              <w:right w:val="single" w:sz="4" w:space="0" w:color="auto"/>
            </w:tcBorders>
            <w:shd w:val="clear" w:color="auto" w:fill="auto"/>
            <w:noWrap/>
            <w:vAlign w:val="bottom"/>
            <w:hideMark/>
          </w:tcPr>
          <w:p w14:paraId="0CDB9E19"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2.1</w:t>
            </w:r>
          </w:p>
        </w:tc>
        <w:tc>
          <w:tcPr>
            <w:tcW w:w="1350" w:type="dxa"/>
            <w:tcBorders>
              <w:top w:val="nil"/>
              <w:left w:val="nil"/>
              <w:bottom w:val="single" w:sz="4" w:space="0" w:color="auto"/>
              <w:right w:val="single" w:sz="4" w:space="0" w:color="auto"/>
            </w:tcBorders>
            <w:shd w:val="clear" w:color="auto" w:fill="auto"/>
            <w:noWrap/>
            <w:vAlign w:val="bottom"/>
            <w:hideMark/>
          </w:tcPr>
          <w:p w14:paraId="604CE359"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1.9</w:t>
            </w:r>
          </w:p>
        </w:tc>
      </w:tr>
      <w:tr w:rsidR="00C97168" w:rsidRPr="00C97168" w14:paraId="4FC8A322" w14:textId="77777777" w:rsidTr="00C97168">
        <w:trPr>
          <w:trHeight w:val="300"/>
        </w:trPr>
        <w:tc>
          <w:tcPr>
            <w:tcW w:w="1975" w:type="dxa"/>
            <w:tcBorders>
              <w:top w:val="nil"/>
              <w:left w:val="single" w:sz="4" w:space="0" w:color="auto"/>
              <w:bottom w:val="single" w:sz="4" w:space="0" w:color="auto"/>
              <w:right w:val="single" w:sz="4" w:space="0" w:color="auto"/>
            </w:tcBorders>
            <w:shd w:val="clear" w:color="auto" w:fill="auto"/>
            <w:noWrap/>
            <w:vAlign w:val="bottom"/>
            <w:hideMark/>
          </w:tcPr>
          <w:p w14:paraId="1358B869" w14:textId="184CF04D"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FG Diff %</w:t>
            </w:r>
          </w:p>
        </w:tc>
        <w:tc>
          <w:tcPr>
            <w:tcW w:w="1440" w:type="dxa"/>
            <w:tcBorders>
              <w:top w:val="nil"/>
              <w:left w:val="nil"/>
              <w:bottom w:val="single" w:sz="4" w:space="0" w:color="auto"/>
              <w:right w:val="single" w:sz="4" w:space="0" w:color="auto"/>
            </w:tcBorders>
            <w:shd w:val="clear" w:color="auto" w:fill="auto"/>
            <w:noWrap/>
            <w:vAlign w:val="bottom"/>
            <w:hideMark/>
          </w:tcPr>
          <w:p w14:paraId="4DA74B98"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1.3</w:t>
            </w:r>
          </w:p>
        </w:tc>
        <w:tc>
          <w:tcPr>
            <w:tcW w:w="1440" w:type="dxa"/>
            <w:tcBorders>
              <w:top w:val="nil"/>
              <w:left w:val="nil"/>
              <w:bottom w:val="single" w:sz="4" w:space="0" w:color="auto"/>
              <w:right w:val="single" w:sz="4" w:space="0" w:color="auto"/>
            </w:tcBorders>
            <w:shd w:val="clear" w:color="auto" w:fill="auto"/>
            <w:noWrap/>
            <w:vAlign w:val="bottom"/>
            <w:hideMark/>
          </w:tcPr>
          <w:p w14:paraId="260BD515"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2.4</w:t>
            </w:r>
          </w:p>
        </w:tc>
        <w:tc>
          <w:tcPr>
            <w:tcW w:w="1440" w:type="dxa"/>
            <w:tcBorders>
              <w:top w:val="nil"/>
              <w:left w:val="nil"/>
              <w:bottom w:val="single" w:sz="4" w:space="0" w:color="auto"/>
              <w:right w:val="single" w:sz="4" w:space="0" w:color="auto"/>
            </w:tcBorders>
            <w:shd w:val="clear" w:color="auto" w:fill="auto"/>
            <w:noWrap/>
            <w:vAlign w:val="bottom"/>
            <w:hideMark/>
          </w:tcPr>
          <w:p w14:paraId="2EFA541B"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-4.6</w:t>
            </w:r>
          </w:p>
        </w:tc>
        <w:tc>
          <w:tcPr>
            <w:tcW w:w="1350" w:type="dxa"/>
            <w:tcBorders>
              <w:top w:val="nil"/>
              <w:left w:val="nil"/>
              <w:bottom w:val="single" w:sz="4" w:space="0" w:color="auto"/>
              <w:right w:val="single" w:sz="4" w:space="0" w:color="auto"/>
            </w:tcBorders>
            <w:shd w:val="clear" w:color="auto" w:fill="auto"/>
            <w:noWrap/>
            <w:vAlign w:val="bottom"/>
            <w:hideMark/>
          </w:tcPr>
          <w:p w14:paraId="5479629A"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3.5</w:t>
            </w:r>
          </w:p>
        </w:tc>
      </w:tr>
      <w:tr w:rsidR="00C97168" w:rsidRPr="00C97168" w14:paraId="0704FD25" w14:textId="77777777" w:rsidTr="00C97168">
        <w:trPr>
          <w:trHeight w:val="300"/>
        </w:trPr>
        <w:tc>
          <w:tcPr>
            <w:tcW w:w="1975" w:type="dxa"/>
            <w:tcBorders>
              <w:top w:val="nil"/>
              <w:left w:val="single" w:sz="4" w:space="0" w:color="auto"/>
              <w:bottom w:val="nil"/>
              <w:right w:val="single" w:sz="4" w:space="0" w:color="auto"/>
            </w:tcBorders>
            <w:shd w:val="clear" w:color="auto" w:fill="auto"/>
            <w:noWrap/>
            <w:vAlign w:val="bottom"/>
            <w:hideMark/>
          </w:tcPr>
          <w:p w14:paraId="5F272C7C" w14:textId="4CDE0C63" w:rsidR="00C97168" w:rsidRPr="00C97168" w:rsidRDefault="00C97168" w:rsidP="00C97168">
            <w:pPr>
              <w:spacing w:after="0" w:line="240" w:lineRule="auto"/>
              <w:rPr>
                <w:rFonts w:ascii="Calibri" w:eastAsia="Times New Roman" w:hAnsi="Calibri" w:cs="Calibri"/>
                <w:color w:val="000000"/>
              </w:rPr>
            </w:pPr>
            <w:r>
              <w:rPr>
                <w:rFonts w:ascii="Calibri" w:eastAsia="Times New Roman" w:hAnsi="Calibri" w:cs="Calibri"/>
                <w:color w:val="000000"/>
              </w:rPr>
              <w:t>Pick &amp; Roll PPP</w:t>
            </w:r>
          </w:p>
        </w:tc>
        <w:tc>
          <w:tcPr>
            <w:tcW w:w="1440" w:type="dxa"/>
            <w:tcBorders>
              <w:top w:val="nil"/>
              <w:left w:val="nil"/>
              <w:bottom w:val="nil"/>
              <w:right w:val="single" w:sz="4" w:space="0" w:color="auto"/>
            </w:tcBorders>
            <w:shd w:val="clear" w:color="auto" w:fill="auto"/>
            <w:noWrap/>
            <w:vAlign w:val="bottom"/>
            <w:hideMark/>
          </w:tcPr>
          <w:p w14:paraId="7CE288C7"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1.06</w:t>
            </w:r>
          </w:p>
        </w:tc>
        <w:tc>
          <w:tcPr>
            <w:tcW w:w="1440" w:type="dxa"/>
            <w:tcBorders>
              <w:top w:val="nil"/>
              <w:left w:val="nil"/>
              <w:bottom w:val="nil"/>
              <w:right w:val="single" w:sz="4" w:space="0" w:color="auto"/>
            </w:tcBorders>
            <w:shd w:val="clear" w:color="auto" w:fill="auto"/>
            <w:noWrap/>
            <w:vAlign w:val="bottom"/>
            <w:hideMark/>
          </w:tcPr>
          <w:p w14:paraId="19A6448A"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0.97</w:t>
            </w:r>
          </w:p>
        </w:tc>
        <w:tc>
          <w:tcPr>
            <w:tcW w:w="1440" w:type="dxa"/>
            <w:tcBorders>
              <w:top w:val="nil"/>
              <w:left w:val="nil"/>
              <w:bottom w:val="nil"/>
              <w:right w:val="single" w:sz="4" w:space="0" w:color="auto"/>
            </w:tcBorders>
            <w:shd w:val="clear" w:color="auto" w:fill="auto"/>
            <w:noWrap/>
            <w:vAlign w:val="bottom"/>
            <w:hideMark/>
          </w:tcPr>
          <w:p w14:paraId="1AA01A8E"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0.9</w:t>
            </w:r>
          </w:p>
        </w:tc>
        <w:tc>
          <w:tcPr>
            <w:tcW w:w="1350" w:type="dxa"/>
            <w:tcBorders>
              <w:top w:val="nil"/>
              <w:left w:val="nil"/>
              <w:bottom w:val="nil"/>
              <w:right w:val="single" w:sz="4" w:space="0" w:color="auto"/>
            </w:tcBorders>
            <w:shd w:val="clear" w:color="auto" w:fill="auto"/>
            <w:noWrap/>
            <w:vAlign w:val="bottom"/>
            <w:hideMark/>
          </w:tcPr>
          <w:p w14:paraId="0B278AD0" w14:textId="77777777" w:rsidR="00C97168" w:rsidRPr="00C97168" w:rsidRDefault="00C97168" w:rsidP="00C97168">
            <w:pPr>
              <w:spacing w:after="0" w:line="240" w:lineRule="auto"/>
              <w:jc w:val="right"/>
              <w:rPr>
                <w:rFonts w:ascii="Calibri" w:eastAsia="Times New Roman" w:hAnsi="Calibri" w:cs="Calibri"/>
                <w:color w:val="000000"/>
              </w:rPr>
            </w:pPr>
            <w:r w:rsidRPr="00C97168">
              <w:rPr>
                <w:rFonts w:ascii="Calibri" w:eastAsia="Times New Roman" w:hAnsi="Calibri" w:cs="Calibri"/>
                <w:color w:val="000000"/>
              </w:rPr>
              <w:t>0.96</w:t>
            </w:r>
          </w:p>
        </w:tc>
      </w:tr>
      <w:tr w:rsidR="00C97168" w:rsidRPr="00C97168" w14:paraId="13C881FA" w14:textId="77777777" w:rsidTr="00C97168">
        <w:trPr>
          <w:trHeight w:val="80"/>
        </w:trPr>
        <w:tc>
          <w:tcPr>
            <w:tcW w:w="1975" w:type="dxa"/>
            <w:tcBorders>
              <w:top w:val="nil"/>
              <w:left w:val="single" w:sz="4" w:space="0" w:color="auto"/>
              <w:bottom w:val="single" w:sz="4" w:space="0" w:color="auto"/>
              <w:right w:val="single" w:sz="4" w:space="0" w:color="auto"/>
            </w:tcBorders>
            <w:shd w:val="clear" w:color="auto" w:fill="auto"/>
            <w:noWrap/>
            <w:vAlign w:val="bottom"/>
          </w:tcPr>
          <w:p w14:paraId="57610224" w14:textId="0E2F05CD" w:rsidR="00C97168" w:rsidRDefault="00C97168" w:rsidP="00C97168">
            <w:pPr>
              <w:spacing w:after="0" w:line="240" w:lineRule="auto"/>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3F9C0668" w14:textId="77777777" w:rsidR="00C97168" w:rsidRPr="00C97168" w:rsidRDefault="00C97168" w:rsidP="00C97168">
            <w:pPr>
              <w:spacing w:after="0" w:line="240" w:lineRule="auto"/>
              <w:jc w:val="right"/>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5FAE89C3" w14:textId="77777777" w:rsidR="00C97168" w:rsidRPr="00C97168" w:rsidRDefault="00C97168" w:rsidP="00C97168">
            <w:pPr>
              <w:spacing w:after="0" w:line="240" w:lineRule="auto"/>
              <w:jc w:val="right"/>
              <w:rPr>
                <w:rFonts w:ascii="Calibri" w:eastAsia="Times New Roman" w:hAnsi="Calibri" w:cs="Calibri"/>
                <w:color w:val="000000"/>
              </w:rPr>
            </w:pPr>
          </w:p>
        </w:tc>
        <w:tc>
          <w:tcPr>
            <w:tcW w:w="1440" w:type="dxa"/>
            <w:tcBorders>
              <w:top w:val="nil"/>
              <w:left w:val="nil"/>
              <w:bottom w:val="single" w:sz="4" w:space="0" w:color="auto"/>
              <w:right w:val="single" w:sz="4" w:space="0" w:color="auto"/>
            </w:tcBorders>
            <w:shd w:val="clear" w:color="auto" w:fill="auto"/>
            <w:noWrap/>
            <w:vAlign w:val="bottom"/>
          </w:tcPr>
          <w:p w14:paraId="45E7F0B4" w14:textId="77777777" w:rsidR="00C97168" w:rsidRPr="00C97168" w:rsidRDefault="00C97168" w:rsidP="00C97168">
            <w:pPr>
              <w:spacing w:after="0" w:line="240" w:lineRule="auto"/>
              <w:jc w:val="right"/>
              <w:rPr>
                <w:rFonts w:ascii="Calibri" w:eastAsia="Times New Roman" w:hAnsi="Calibri" w:cs="Calibri"/>
                <w:color w:val="000000"/>
              </w:rPr>
            </w:pPr>
          </w:p>
        </w:tc>
        <w:tc>
          <w:tcPr>
            <w:tcW w:w="1350" w:type="dxa"/>
            <w:tcBorders>
              <w:top w:val="nil"/>
              <w:left w:val="nil"/>
              <w:bottom w:val="single" w:sz="4" w:space="0" w:color="auto"/>
              <w:right w:val="single" w:sz="4" w:space="0" w:color="auto"/>
            </w:tcBorders>
            <w:shd w:val="clear" w:color="auto" w:fill="auto"/>
            <w:noWrap/>
            <w:vAlign w:val="bottom"/>
          </w:tcPr>
          <w:p w14:paraId="6E0A14AF" w14:textId="77777777" w:rsidR="00C97168" w:rsidRPr="00C97168" w:rsidRDefault="00C97168" w:rsidP="00C97168">
            <w:pPr>
              <w:spacing w:after="0" w:line="240" w:lineRule="auto"/>
              <w:jc w:val="right"/>
              <w:rPr>
                <w:rFonts w:ascii="Calibri" w:eastAsia="Times New Roman" w:hAnsi="Calibri" w:cs="Calibri"/>
                <w:color w:val="000000"/>
              </w:rPr>
            </w:pPr>
          </w:p>
        </w:tc>
      </w:tr>
    </w:tbl>
    <w:p w14:paraId="4DD80A21" w14:textId="19018B8D" w:rsidR="00C97168" w:rsidRDefault="00C97168"/>
    <w:p w14:paraId="20F6B5F0" w14:textId="420971E4" w:rsidR="00C97168" w:rsidRDefault="00C97168" w:rsidP="005C633E">
      <w:pPr>
        <w:spacing w:line="480" w:lineRule="auto"/>
        <w:ind w:firstLine="720"/>
      </w:pPr>
      <w:r>
        <w:lastRenderedPageBreak/>
        <w:t>These four players are in the league’s top 15 players in usage percentage. Using their catch and shoot 3-point percentage, assist percentage, deflections per game, defended difference in field goal percentage, and pick and roll points per possession, we have a good cross-section into their effectiveness on both offense and defense.</w:t>
      </w:r>
      <w:r w:rsidR="009913CE">
        <w:t xml:space="preserve"> </w:t>
      </w:r>
      <w:r>
        <w:t>The data comes directly from NBA.com</w:t>
      </w:r>
      <w:r w:rsidR="009913CE">
        <w:t xml:space="preserve">. </w:t>
      </w:r>
    </w:p>
    <w:p w14:paraId="7F630467" w14:textId="6AA8DADC" w:rsidR="009913CE" w:rsidRDefault="009913CE" w:rsidP="005C633E">
      <w:pPr>
        <w:spacing w:line="480" w:lineRule="auto"/>
        <w:ind w:firstLine="720"/>
      </w:pPr>
      <w:r>
        <w:t xml:space="preserve">These players’ catch &amp; shoot 3-point percentage may be the lowest importance given they have such high usage rates. However, given the Spurs’ ball movement heavy system, these players should have a larger portion of their 3-pointers become catch and shoot shots. Deflections and FG difference are measures of defensive ability and activity. Assist percentage and pick and </w:t>
      </w:r>
      <w:r w:rsidR="00BB6575">
        <w:t>roll</w:t>
      </w:r>
      <w:r>
        <w:t xml:space="preserve"> PPP help assess each player’s ability to create points for himself and for the team given the high usage rates. </w:t>
      </w:r>
    </w:p>
    <w:p w14:paraId="0D033BE4" w14:textId="1935DFE2" w:rsidR="009913CE" w:rsidRDefault="009913CE" w:rsidP="008E764D">
      <w:pPr>
        <w:spacing w:line="480" w:lineRule="auto"/>
      </w:pPr>
      <w:r>
        <w:t>Usage rate, deflections, assist percentage, and 3-point percentage are all seasonal data. FG difference and pick and roll PPP are play-by-play statistics.</w:t>
      </w:r>
    </w:p>
    <w:p w14:paraId="47A547F8" w14:textId="07DE49C2" w:rsidR="00C97168" w:rsidRDefault="00C97168" w:rsidP="005C633E">
      <w:pPr>
        <w:spacing w:line="480" w:lineRule="auto"/>
        <w:ind w:firstLine="720"/>
      </w:pPr>
      <w:r>
        <w:t xml:space="preserve">They </w:t>
      </w:r>
      <w:r w:rsidR="009913CE">
        <w:t xml:space="preserve">are all known as poor defenders confirmed by a positive difference in field goal percentage difference. The only negative difference comes from Zach Lavine which may signify he is an above average defender for his position. One caveat is that none of these players primarily defend the team’s best players. </w:t>
      </w:r>
    </w:p>
    <w:p w14:paraId="725D808F" w14:textId="1B6EBC60" w:rsidR="009913CE" w:rsidRDefault="009913CE" w:rsidP="005C633E">
      <w:pPr>
        <w:spacing w:line="480" w:lineRule="auto"/>
        <w:ind w:firstLine="720"/>
      </w:pPr>
      <w:r>
        <w:t xml:space="preserve">Looking at shooting metrics, Trae Young and Zach Lavine are by far the two best shooters of the group. </w:t>
      </w:r>
      <w:proofErr w:type="spellStart"/>
      <w:r>
        <w:t>Doncic’s</w:t>
      </w:r>
      <w:proofErr w:type="spellEnd"/>
      <w:r>
        <w:t xml:space="preserve"> catch and shoot percentage is worrying because the possession will barely end in an expected value of 1 point. Beal’s rate still signals he’s a good shooter, just not as great as Young and Lavine.</w:t>
      </w:r>
      <w:r w:rsidR="005E460F">
        <w:t xml:space="preserve"> A good follow-up would be to look at how many catch and shoot opportunities these players </w:t>
      </w:r>
      <w:proofErr w:type="gramStart"/>
      <w:r w:rsidR="005E460F">
        <w:t>actually generate</w:t>
      </w:r>
      <w:proofErr w:type="gramEnd"/>
      <w:r w:rsidR="005E460F">
        <w:t xml:space="preserve"> for themselves.</w:t>
      </w:r>
    </w:p>
    <w:p w14:paraId="0109DEC0" w14:textId="77777777" w:rsidR="00E23E52" w:rsidRDefault="009913CE" w:rsidP="00BB6575">
      <w:pPr>
        <w:spacing w:line="480" w:lineRule="auto"/>
        <w:ind w:firstLine="720"/>
      </w:pPr>
      <w:proofErr w:type="spellStart"/>
      <w:r>
        <w:t>Doncic</w:t>
      </w:r>
      <w:proofErr w:type="spellEnd"/>
      <w:r>
        <w:t xml:space="preserve"> adds </w:t>
      </w:r>
      <w:r w:rsidR="00BB6575">
        <w:t xml:space="preserve">tremendous </w:t>
      </w:r>
      <w:r>
        <w:t xml:space="preserve">value in his playmaking ability with a significant advantage </w:t>
      </w:r>
    </w:p>
    <w:p w14:paraId="78BE9437" w14:textId="0D6544B7" w:rsidR="009913CE" w:rsidRDefault="009913CE" w:rsidP="00BB6575">
      <w:pPr>
        <w:spacing w:line="480" w:lineRule="auto"/>
        <w:ind w:firstLine="720"/>
      </w:pPr>
      <w:bookmarkStart w:id="0" w:name="_GoBack"/>
      <w:bookmarkEnd w:id="0"/>
      <w:r>
        <w:lastRenderedPageBreak/>
        <w:t>in pick and roll PPP. He also holds a large assist percentage difference over Beal and Lavine. Playmaking ability is the one area where a lot of the Spurs’ roster lacks, so a primary creator is more important to this team.</w:t>
      </w:r>
      <w:r w:rsidR="00C028C6">
        <w:t xml:space="preserve"> </w:t>
      </w:r>
    </w:p>
    <w:p w14:paraId="167C90C2" w14:textId="6F8BE4B9" w:rsidR="009913CE" w:rsidRDefault="009913CE" w:rsidP="009913CE">
      <w:pPr>
        <w:rPr>
          <w:b/>
          <w:bCs/>
        </w:rPr>
      </w:pPr>
      <w:r>
        <w:rPr>
          <w:b/>
          <w:bCs/>
        </w:rPr>
        <w:t>Ranking:</w:t>
      </w:r>
    </w:p>
    <w:p w14:paraId="64D272F5" w14:textId="17E0779B" w:rsidR="009913CE" w:rsidRDefault="009913CE" w:rsidP="009913CE">
      <w:pPr>
        <w:pStyle w:val="ListParagraph"/>
        <w:numPr>
          <w:ilvl w:val="0"/>
          <w:numId w:val="1"/>
        </w:numPr>
      </w:pPr>
      <w:r>
        <w:t xml:space="preserve">Luka </w:t>
      </w:r>
      <w:proofErr w:type="spellStart"/>
      <w:r>
        <w:t>Doncic</w:t>
      </w:r>
      <w:proofErr w:type="spellEnd"/>
    </w:p>
    <w:p w14:paraId="19593D2B" w14:textId="58A55C91" w:rsidR="009913CE" w:rsidRDefault="009913CE" w:rsidP="009913CE">
      <w:pPr>
        <w:pStyle w:val="ListParagraph"/>
        <w:numPr>
          <w:ilvl w:val="0"/>
          <w:numId w:val="1"/>
        </w:numPr>
      </w:pPr>
      <w:r>
        <w:t>Trae Young</w:t>
      </w:r>
    </w:p>
    <w:p w14:paraId="5ADD198A" w14:textId="54B62977" w:rsidR="009913CE" w:rsidRDefault="00C028C6" w:rsidP="009913CE">
      <w:pPr>
        <w:pStyle w:val="ListParagraph"/>
        <w:numPr>
          <w:ilvl w:val="0"/>
          <w:numId w:val="1"/>
        </w:numPr>
      </w:pPr>
      <w:r>
        <w:t>Bradley Beal</w:t>
      </w:r>
    </w:p>
    <w:p w14:paraId="6B61A0F4" w14:textId="2270B15D" w:rsidR="00C028C6" w:rsidRDefault="00C028C6" w:rsidP="009913CE">
      <w:pPr>
        <w:pStyle w:val="ListParagraph"/>
        <w:numPr>
          <w:ilvl w:val="0"/>
          <w:numId w:val="1"/>
        </w:numPr>
      </w:pPr>
      <w:r>
        <w:t>Zach Lavine</w:t>
      </w:r>
    </w:p>
    <w:p w14:paraId="51CB9F4C" w14:textId="5100DDA3" w:rsidR="00C028C6" w:rsidRPr="00C028C6" w:rsidRDefault="00C028C6" w:rsidP="00C028C6">
      <w:pPr>
        <w:rPr>
          <w:b/>
          <w:bCs/>
        </w:rPr>
      </w:pPr>
      <w:r w:rsidRPr="00C028C6">
        <w:rPr>
          <w:b/>
          <w:bCs/>
        </w:rPr>
        <w:t>Question 3: Updated Simulation</w:t>
      </w:r>
    </w:p>
    <w:p w14:paraId="29438D49" w14:textId="67EA3DC9" w:rsidR="00C028C6" w:rsidRDefault="005E460F" w:rsidP="005C633E">
      <w:pPr>
        <w:spacing w:line="480" w:lineRule="auto"/>
        <w:ind w:firstLine="720"/>
      </w:pPr>
      <w:r>
        <w:t xml:space="preserve">In this simulation, Luka </w:t>
      </w:r>
      <w:proofErr w:type="spellStart"/>
      <w:r>
        <w:t>Doncic</w:t>
      </w:r>
      <w:proofErr w:type="spellEnd"/>
      <w:r>
        <w:t xml:space="preserve"> will replace </w:t>
      </w:r>
      <w:proofErr w:type="spellStart"/>
      <w:r>
        <w:t>DeMar</w:t>
      </w:r>
      <w:proofErr w:type="spellEnd"/>
      <w:r>
        <w:t xml:space="preserve"> DeRozan within the Spurs roster. The new offensive and defense metrics are calculated first by subtracting DeRozan’s rates from the team’s rates then adding </w:t>
      </w:r>
      <w:proofErr w:type="spellStart"/>
      <w:r>
        <w:t>Doncic’s</w:t>
      </w:r>
      <w:proofErr w:type="spellEnd"/>
      <w:r>
        <w:t>.</w:t>
      </w:r>
    </w:p>
    <w:p w14:paraId="2051309F" w14:textId="31E1A252" w:rsidR="005E460F" w:rsidRDefault="005E460F" w:rsidP="008E764D">
      <w:pPr>
        <w:spacing w:line="480" w:lineRule="auto"/>
      </w:pPr>
      <w:r>
        <w:t>Results:</w:t>
      </w:r>
    </w:p>
    <w:p w14:paraId="381CECC5" w14:textId="121D1979" w:rsidR="005E460F" w:rsidRDefault="005E460F" w:rsidP="008E764D">
      <w:pPr>
        <w:spacing w:line="480" w:lineRule="auto"/>
      </w:pPr>
      <w:r>
        <w:t>New Offensive Rating: 111.44 (</w:t>
      </w:r>
      <w:r w:rsidRPr="005E460F">
        <w:rPr>
          <w:color w:val="FF0000"/>
        </w:rPr>
        <w:t>-1.0</w:t>
      </w:r>
      <w:r>
        <w:t>)</w:t>
      </w:r>
    </w:p>
    <w:p w14:paraId="3DA2619D" w14:textId="1EEFC740" w:rsidR="005E460F" w:rsidRDefault="005E460F" w:rsidP="008E764D">
      <w:pPr>
        <w:spacing w:line="480" w:lineRule="auto"/>
      </w:pPr>
      <w:r>
        <w:t>New Defensive Rating: 108.30 (</w:t>
      </w:r>
      <w:r w:rsidRPr="00587D7D">
        <w:rPr>
          <w:color w:val="00B050"/>
        </w:rPr>
        <w:t>-5.0</w:t>
      </w:r>
      <w:r>
        <w:t>)</w:t>
      </w:r>
    </w:p>
    <w:p w14:paraId="6FBBA442" w14:textId="0E2F3F1C" w:rsidR="00587D7D" w:rsidRDefault="00587D7D" w:rsidP="008E764D">
      <w:pPr>
        <w:spacing w:line="480" w:lineRule="auto"/>
      </w:pPr>
      <w:r>
        <w:t>Using the formula in the first section, the new expected wins for this current season is up to 27 wins which equates to</w:t>
      </w:r>
      <w:r w:rsidRPr="00335AB5">
        <w:t xml:space="preserve"> a</w:t>
      </w:r>
      <w:r w:rsidRPr="00335AB5">
        <w:rPr>
          <w:b/>
          <w:bCs/>
        </w:rPr>
        <w:t xml:space="preserve"> 6</w:t>
      </w:r>
      <w:r w:rsidR="00335AB5" w:rsidRPr="00335AB5">
        <w:rPr>
          <w:b/>
          <w:bCs/>
        </w:rPr>
        <w:t>-</w:t>
      </w:r>
      <w:r w:rsidRPr="00335AB5">
        <w:rPr>
          <w:b/>
          <w:bCs/>
        </w:rPr>
        <w:t>game improvement</w:t>
      </w:r>
      <w:r>
        <w:t>.</w:t>
      </w:r>
    </w:p>
    <w:p w14:paraId="5756BB02" w14:textId="5E9D1A40" w:rsidR="00335AB5" w:rsidRDefault="00335AB5" w:rsidP="00335AB5">
      <w:pPr>
        <w:rPr>
          <w:b/>
          <w:bCs/>
        </w:rPr>
      </w:pPr>
      <w:r>
        <w:rPr>
          <w:b/>
          <w:bCs/>
        </w:rPr>
        <w:t>Question 4: Caveats and Extensions</w:t>
      </w:r>
    </w:p>
    <w:p w14:paraId="46B2D026" w14:textId="587E02CB" w:rsidR="00B533B0" w:rsidRDefault="00986BFF" w:rsidP="00A240CB">
      <w:pPr>
        <w:spacing w:line="480" w:lineRule="auto"/>
        <w:ind w:firstLine="720"/>
      </w:pPr>
      <w:r>
        <w:t xml:space="preserve">The simulation used is simple and subject to different levels of expansion. The crux of the calculations </w:t>
      </w:r>
      <w:r w:rsidR="00E82122">
        <w:t>is</w:t>
      </w:r>
      <w:r>
        <w:t xml:space="preserve"> developed on total team statistics that ignore </w:t>
      </w:r>
      <w:proofErr w:type="gramStart"/>
      <w:r>
        <w:t>a number of</w:t>
      </w:r>
      <w:proofErr w:type="gramEnd"/>
      <w:r>
        <w:t xml:space="preserve"> factors. Some include player injury, competition level, and in-season changes.</w:t>
      </w:r>
      <w:r w:rsidR="00E82122">
        <w:t xml:space="preserve"> Basketball is a synchronous game among 10 players on both ends of the floor, and the calculations should reflect that.</w:t>
      </w:r>
      <w:r>
        <w:t xml:space="preserve"> </w:t>
      </w:r>
      <w:r w:rsidR="00B533B0">
        <w:t xml:space="preserve">For example, Dwight Powell, a frequent screener for </w:t>
      </w:r>
      <w:proofErr w:type="spellStart"/>
      <w:r w:rsidR="00B533B0">
        <w:t>Doncic</w:t>
      </w:r>
      <w:proofErr w:type="spellEnd"/>
      <w:r w:rsidR="00B533B0">
        <w:t xml:space="preserve">, was reason injured, and this may affect </w:t>
      </w:r>
      <w:proofErr w:type="spellStart"/>
      <w:r w:rsidR="00B533B0">
        <w:t>Doncic’s</w:t>
      </w:r>
      <w:proofErr w:type="spellEnd"/>
      <w:r w:rsidR="00B533B0">
        <w:t xml:space="preserve"> overall metrics. Most of all, these </w:t>
      </w:r>
      <w:r w:rsidR="00B533B0">
        <w:lastRenderedPageBreak/>
        <w:t xml:space="preserve">metrics and simulations completely ignore team composition. They are more top down calculations based off the aggregated team results thus far. </w:t>
      </w:r>
    </w:p>
    <w:p w14:paraId="3601B966" w14:textId="138AFB08" w:rsidR="00986BFF" w:rsidRDefault="00B533B0" w:rsidP="00A240CB">
      <w:pPr>
        <w:spacing w:line="480" w:lineRule="auto"/>
        <w:ind w:firstLine="720"/>
      </w:pPr>
      <w:r>
        <w:t xml:space="preserve">To start, I would investigate more on the player level to </w:t>
      </w:r>
      <w:r w:rsidR="00E82122">
        <w:t>explore</w:t>
      </w:r>
      <w:r>
        <w:t xml:space="preserve"> out what DeRozan does that </w:t>
      </w:r>
      <w:proofErr w:type="spellStart"/>
      <w:r>
        <w:t>Donic</w:t>
      </w:r>
      <w:proofErr w:type="spellEnd"/>
      <w:r>
        <w:t xml:space="preserve"> does not and vice versa. This will tell us more about what can be missing, at what rates, and by what intensity. This will also tell us what can be added to the on-court product and allows us to investigate how the surrounding players may interact differently.</w:t>
      </w:r>
    </w:p>
    <w:p w14:paraId="68AEF849" w14:textId="6C2AEE50" w:rsidR="0075045E" w:rsidRDefault="0075045E" w:rsidP="00A240CB">
      <w:pPr>
        <w:spacing w:line="480" w:lineRule="auto"/>
        <w:ind w:firstLine="720"/>
      </w:pPr>
      <w:r>
        <w:t>Next, I only used the past 5 years as a result of the ever-changing NBA landscape</w:t>
      </w:r>
      <w:r w:rsidR="00E82122">
        <w:t xml:space="preserve"> and for ease of data collection. Ideally, I would scan when the scoring rates stabilized after the zone defense rule change was put in effect after 2000-01 season.</w:t>
      </w:r>
    </w:p>
    <w:p w14:paraId="2B6B3E3B" w14:textId="7C682021" w:rsidR="0075045E" w:rsidRDefault="0075045E" w:rsidP="00113995">
      <w:pPr>
        <w:spacing w:line="480" w:lineRule="auto"/>
        <w:ind w:firstLine="720"/>
      </w:pPr>
      <w:r>
        <w:t xml:space="preserve">These ratings </w:t>
      </w:r>
      <w:r w:rsidR="00113995">
        <w:t>do not directly adjust for</w:t>
      </w:r>
      <w:r>
        <w:t xml:space="preserve"> minutes played.</w:t>
      </w:r>
      <w:r w:rsidR="00113995">
        <w:t xml:space="preserve"> The aggregated number of points is one way to think about it, but it does not quantify how many minutes each player is directly involved. The simulation assumes that each player was involved in every possession and every game of the current season.</w:t>
      </w:r>
      <w:r>
        <w:t xml:space="preserve"> No team has their players play entire games, and this should be included in the model simulation. </w:t>
      </w:r>
      <w:r w:rsidR="00E82122">
        <w:t>The second-unit minutes are a significant portion of the total points scored and/or allowed by each team.</w:t>
      </w:r>
    </w:p>
    <w:p w14:paraId="2F51F7EF" w14:textId="71EF7629" w:rsidR="0075045E" w:rsidRDefault="0075045E" w:rsidP="00A240CB">
      <w:pPr>
        <w:spacing w:line="480" w:lineRule="auto"/>
        <w:ind w:firstLine="720"/>
      </w:pPr>
      <w:r>
        <w:t xml:space="preserve">The most difficult part to then quantify </w:t>
      </w:r>
      <w:r w:rsidR="00E82122">
        <w:t>and value wins. W</w:t>
      </w:r>
      <w:r>
        <w:t>ins</w:t>
      </w:r>
      <w:r w:rsidR="00E82122">
        <w:t xml:space="preserve"> numbers</w:t>
      </w:r>
      <w:r>
        <w:t xml:space="preserve"> 40-50 differ from 50 and on. The NBA season is long, and the win totals do not scale linearly as evidenced by the Pythagorean formula being an exponential function. </w:t>
      </w:r>
    </w:p>
    <w:p w14:paraId="252E60DD" w14:textId="405C7503" w:rsidR="00AF66B0" w:rsidRDefault="000713D6">
      <w:pPr>
        <w:rPr>
          <w:b/>
          <w:bCs/>
        </w:rPr>
      </w:pPr>
      <w:r w:rsidRPr="00335AB5">
        <w:rPr>
          <w:b/>
          <w:bCs/>
        </w:rPr>
        <w:t>References:</w:t>
      </w:r>
    </w:p>
    <w:p w14:paraId="48E4D41A" w14:textId="46919499" w:rsidR="00335AB5" w:rsidRDefault="00E23E52">
      <w:hyperlink r:id="rId5" w:history="1">
        <w:r w:rsidR="00335AB5">
          <w:rPr>
            <w:rStyle w:val="Hyperlink"/>
          </w:rPr>
          <w:t>https://en.wikipedia.org/wiki/Pythagorean_expectation</w:t>
        </w:r>
      </w:hyperlink>
    </w:p>
    <w:p w14:paraId="59FE7B3C" w14:textId="3F71DD57" w:rsidR="00335AB5" w:rsidRDefault="00E23E52">
      <w:hyperlink r:id="rId6" w:history="1">
        <w:r w:rsidR="00335AB5">
          <w:rPr>
            <w:rStyle w:val="Hyperlink"/>
          </w:rPr>
          <w:t>https://www.nbastuffer.com/analytics101/pythagorean-winning-percentage/</w:t>
        </w:r>
      </w:hyperlink>
    </w:p>
    <w:p w14:paraId="0E4527E1" w14:textId="26D19058" w:rsidR="00335AB5" w:rsidRDefault="00E23E52">
      <w:hyperlink r:id="rId7" w:history="1">
        <w:r w:rsidR="00335AB5">
          <w:rPr>
            <w:rStyle w:val="Hyperlink"/>
          </w:rPr>
          <w:t>https://stats.nba.com/</w:t>
        </w:r>
      </w:hyperlink>
    </w:p>
    <w:p w14:paraId="509B4F9E" w14:textId="1C354616" w:rsidR="00335AB5" w:rsidRPr="00335AB5" w:rsidRDefault="00E23E52">
      <w:hyperlink r:id="rId8" w:history="1">
        <w:r w:rsidR="00335AB5">
          <w:rPr>
            <w:rStyle w:val="Hyperlink"/>
          </w:rPr>
          <w:t>https://www.basketball-reference.com/leagues/NBA_2020.html</w:t>
        </w:r>
      </w:hyperlink>
    </w:p>
    <w:sectPr w:rsidR="00335AB5" w:rsidRPr="0033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E08E3"/>
    <w:multiLevelType w:val="hybridMultilevel"/>
    <w:tmpl w:val="DAB4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B0"/>
    <w:rsid w:val="000713D6"/>
    <w:rsid w:val="00113995"/>
    <w:rsid w:val="00335AB5"/>
    <w:rsid w:val="00587D7D"/>
    <w:rsid w:val="005C633E"/>
    <w:rsid w:val="005E460F"/>
    <w:rsid w:val="0075045E"/>
    <w:rsid w:val="008E764D"/>
    <w:rsid w:val="00986BFF"/>
    <w:rsid w:val="009913CE"/>
    <w:rsid w:val="00A240CB"/>
    <w:rsid w:val="00AF66B0"/>
    <w:rsid w:val="00B533B0"/>
    <w:rsid w:val="00BB6575"/>
    <w:rsid w:val="00C028C6"/>
    <w:rsid w:val="00C97168"/>
    <w:rsid w:val="00CE766D"/>
    <w:rsid w:val="00E23E52"/>
    <w:rsid w:val="00E55254"/>
    <w:rsid w:val="00E82122"/>
    <w:rsid w:val="00EF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2E7B"/>
  <w15:chartTrackingRefBased/>
  <w15:docId w15:val="{BBFE1BA0-BD18-482F-B4CB-23F4C8D3D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13D6"/>
    <w:rPr>
      <w:color w:val="808080"/>
    </w:rPr>
  </w:style>
  <w:style w:type="table" w:styleId="TableGrid">
    <w:name w:val="Table Grid"/>
    <w:basedOn w:val="TableNormal"/>
    <w:uiPriority w:val="39"/>
    <w:rsid w:val="00C97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3CE"/>
    <w:pPr>
      <w:ind w:left="720"/>
      <w:contextualSpacing/>
    </w:pPr>
  </w:style>
  <w:style w:type="character" w:styleId="Hyperlink">
    <w:name w:val="Hyperlink"/>
    <w:basedOn w:val="DefaultParagraphFont"/>
    <w:uiPriority w:val="99"/>
    <w:semiHidden/>
    <w:unhideWhenUsed/>
    <w:rsid w:val="00335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2195">
      <w:bodyDiv w:val="1"/>
      <w:marLeft w:val="0"/>
      <w:marRight w:val="0"/>
      <w:marTop w:val="0"/>
      <w:marBottom w:val="0"/>
      <w:divBdr>
        <w:top w:val="none" w:sz="0" w:space="0" w:color="auto"/>
        <w:left w:val="none" w:sz="0" w:space="0" w:color="auto"/>
        <w:bottom w:val="none" w:sz="0" w:space="0" w:color="auto"/>
        <w:right w:val="none" w:sz="0" w:space="0" w:color="auto"/>
      </w:divBdr>
    </w:div>
    <w:div w:id="358513072">
      <w:bodyDiv w:val="1"/>
      <w:marLeft w:val="0"/>
      <w:marRight w:val="0"/>
      <w:marTop w:val="0"/>
      <w:marBottom w:val="0"/>
      <w:divBdr>
        <w:top w:val="none" w:sz="0" w:space="0" w:color="auto"/>
        <w:left w:val="none" w:sz="0" w:space="0" w:color="auto"/>
        <w:bottom w:val="none" w:sz="0" w:space="0" w:color="auto"/>
        <w:right w:val="none" w:sz="0" w:space="0" w:color="auto"/>
      </w:divBdr>
    </w:div>
    <w:div w:id="440956853">
      <w:bodyDiv w:val="1"/>
      <w:marLeft w:val="0"/>
      <w:marRight w:val="0"/>
      <w:marTop w:val="0"/>
      <w:marBottom w:val="0"/>
      <w:divBdr>
        <w:top w:val="none" w:sz="0" w:space="0" w:color="auto"/>
        <w:left w:val="none" w:sz="0" w:space="0" w:color="auto"/>
        <w:bottom w:val="none" w:sz="0" w:space="0" w:color="auto"/>
        <w:right w:val="none" w:sz="0" w:space="0" w:color="auto"/>
      </w:divBdr>
    </w:div>
    <w:div w:id="636035541">
      <w:bodyDiv w:val="1"/>
      <w:marLeft w:val="0"/>
      <w:marRight w:val="0"/>
      <w:marTop w:val="0"/>
      <w:marBottom w:val="0"/>
      <w:divBdr>
        <w:top w:val="none" w:sz="0" w:space="0" w:color="auto"/>
        <w:left w:val="none" w:sz="0" w:space="0" w:color="auto"/>
        <w:bottom w:val="none" w:sz="0" w:space="0" w:color="auto"/>
        <w:right w:val="none" w:sz="0" w:space="0" w:color="auto"/>
      </w:divBdr>
    </w:div>
    <w:div w:id="911620921">
      <w:bodyDiv w:val="1"/>
      <w:marLeft w:val="0"/>
      <w:marRight w:val="0"/>
      <w:marTop w:val="0"/>
      <w:marBottom w:val="0"/>
      <w:divBdr>
        <w:top w:val="none" w:sz="0" w:space="0" w:color="auto"/>
        <w:left w:val="none" w:sz="0" w:space="0" w:color="auto"/>
        <w:bottom w:val="none" w:sz="0" w:space="0" w:color="auto"/>
        <w:right w:val="none" w:sz="0" w:space="0" w:color="auto"/>
      </w:divBdr>
    </w:div>
    <w:div w:id="1150054372">
      <w:bodyDiv w:val="1"/>
      <w:marLeft w:val="0"/>
      <w:marRight w:val="0"/>
      <w:marTop w:val="0"/>
      <w:marBottom w:val="0"/>
      <w:divBdr>
        <w:top w:val="none" w:sz="0" w:space="0" w:color="auto"/>
        <w:left w:val="none" w:sz="0" w:space="0" w:color="auto"/>
        <w:bottom w:val="none" w:sz="0" w:space="0" w:color="auto"/>
        <w:right w:val="none" w:sz="0" w:space="0" w:color="auto"/>
      </w:divBdr>
    </w:div>
    <w:div w:id="1309360343">
      <w:bodyDiv w:val="1"/>
      <w:marLeft w:val="0"/>
      <w:marRight w:val="0"/>
      <w:marTop w:val="0"/>
      <w:marBottom w:val="0"/>
      <w:divBdr>
        <w:top w:val="none" w:sz="0" w:space="0" w:color="auto"/>
        <w:left w:val="none" w:sz="0" w:space="0" w:color="auto"/>
        <w:bottom w:val="none" w:sz="0" w:space="0" w:color="auto"/>
        <w:right w:val="none" w:sz="0" w:space="0" w:color="auto"/>
      </w:divBdr>
    </w:div>
    <w:div w:id="1666205660">
      <w:bodyDiv w:val="1"/>
      <w:marLeft w:val="0"/>
      <w:marRight w:val="0"/>
      <w:marTop w:val="0"/>
      <w:marBottom w:val="0"/>
      <w:divBdr>
        <w:top w:val="none" w:sz="0" w:space="0" w:color="auto"/>
        <w:left w:val="none" w:sz="0" w:space="0" w:color="auto"/>
        <w:bottom w:val="none" w:sz="0" w:space="0" w:color="auto"/>
        <w:right w:val="none" w:sz="0" w:space="0" w:color="auto"/>
      </w:divBdr>
    </w:div>
    <w:div w:id="1720780434">
      <w:bodyDiv w:val="1"/>
      <w:marLeft w:val="0"/>
      <w:marRight w:val="0"/>
      <w:marTop w:val="0"/>
      <w:marBottom w:val="0"/>
      <w:divBdr>
        <w:top w:val="none" w:sz="0" w:space="0" w:color="auto"/>
        <w:left w:val="none" w:sz="0" w:space="0" w:color="auto"/>
        <w:bottom w:val="none" w:sz="0" w:space="0" w:color="auto"/>
        <w:right w:val="none" w:sz="0" w:space="0" w:color="auto"/>
      </w:divBdr>
    </w:div>
    <w:div w:id="1887448395">
      <w:bodyDiv w:val="1"/>
      <w:marLeft w:val="0"/>
      <w:marRight w:val="0"/>
      <w:marTop w:val="0"/>
      <w:marBottom w:val="0"/>
      <w:divBdr>
        <w:top w:val="none" w:sz="0" w:space="0" w:color="auto"/>
        <w:left w:val="none" w:sz="0" w:space="0" w:color="auto"/>
        <w:bottom w:val="none" w:sz="0" w:space="0" w:color="auto"/>
        <w:right w:val="none" w:sz="0" w:space="0" w:color="auto"/>
      </w:divBdr>
      <w:divsChild>
        <w:div w:id="93401114">
          <w:marLeft w:val="0"/>
          <w:marRight w:val="0"/>
          <w:marTop w:val="0"/>
          <w:marBottom w:val="0"/>
          <w:divBdr>
            <w:top w:val="none" w:sz="0" w:space="0" w:color="auto"/>
            <w:left w:val="none" w:sz="0" w:space="0" w:color="auto"/>
            <w:bottom w:val="none" w:sz="0" w:space="0" w:color="auto"/>
            <w:right w:val="none" w:sz="0" w:space="0" w:color="auto"/>
          </w:divBdr>
          <w:divsChild>
            <w:div w:id="567500695">
              <w:marLeft w:val="0"/>
              <w:marRight w:val="0"/>
              <w:marTop w:val="0"/>
              <w:marBottom w:val="0"/>
              <w:divBdr>
                <w:top w:val="none" w:sz="0" w:space="0" w:color="auto"/>
                <w:left w:val="none" w:sz="0" w:space="0" w:color="auto"/>
                <w:bottom w:val="none" w:sz="0" w:space="0" w:color="auto"/>
                <w:right w:val="none" w:sz="0" w:space="0" w:color="auto"/>
              </w:divBdr>
            </w:div>
            <w:div w:id="12410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leagues/NBA_2020.html" TargetMode="External"/><Relationship Id="rId3" Type="http://schemas.openxmlformats.org/officeDocument/2006/relationships/settings" Target="settings.xml"/><Relationship Id="rId7" Type="http://schemas.openxmlformats.org/officeDocument/2006/relationships/hyperlink" Target="https://stats.nb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bastuffer.com/analytics101/pythagorean-winning-percentage/" TargetMode="External"/><Relationship Id="rId5" Type="http://schemas.openxmlformats.org/officeDocument/2006/relationships/hyperlink" Target="https://en.wikipedia.org/wiki/Pythagorean_expect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Xiao</dc:creator>
  <cp:keywords/>
  <dc:description/>
  <cp:lastModifiedBy>Benjamin Xiao</cp:lastModifiedBy>
  <cp:revision>13</cp:revision>
  <cp:lastPrinted>2020-02-03T06:04:00Z</cp:lastPrinted>
  <dcterms:created xsi:type="dcterms:W3CDTF">2020-02-02T22:45:00Z</dcterms:created>
  <dcterms:modified xsi:type="dcterms:W3CDTF">2020-02-03T06:05:00Z</dcterms:modified>
</cp:coreProperties>
</file>