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line="20" w:before="0" w:lineRule="exact" w:after="0"/>
        <w:rPr>
          <w:sz w:val="2"/>
        </w:rPr>
      </w:pPr>
      <w:bookmarkStart w:name="puml-comp-pipeline" w:id="73432"/>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line="20" w:before="0" w:lineRule="exact" w:after="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line="20" w:before="0" w:lineRule="exact" w:after="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line="20" w:before="0" w:lineRule="exact" w:after="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line="20" w:before="0" w:lineRule="exact" w:after="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line="20" w:before="0" w:lineRule="exact" w:after="0"/>
        <w:rPr>
          <w:sz w:val="2"/>
        </w:rPr>
      </w:pPr>
      <w:bookmarkStart w:name="SpecIR-puml-er-SpecIR-core" w:id="32777"/>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line="20" w:before="0" w:lineRule="exact" w:after="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Phase Abort on ANALYZE Errors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Phase Abort on ANALYZE Errors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Batch Dispatch for All Phases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Batch Dispatch for All Phases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7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line="20" w:before="0" w:lineRule="exact" w:after="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line="20" w:before="0" w:lineRule="exact" w:after="0"/>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Core Runtime</w:t>
        </w:r>
      </w:hyperlink>
    </w:p>
    <w:p>
      <w:pPr>
        <w:pStyle w:val="Definition"/>
      </w:pPr>
      <w:r>
        <w:t xml:space="preserve">,</w:t>
      </w:r>
    </w:p>
    <w:p>
      <w:pPr>
        <w:pStyle w:val="Definition"/>
      </w:pPr>
      <w:r>
        <w:t xml:space="preserve"> </w:t>
      </w:r>
    </w:p>
    <w:p>
      <w:pPr>
        <w:pStyle w:val="Definition"/>
      </w:pPr>
      <w:hyperlink w:anchor="CSU-008">
        <w:r>
          <w:rPr>
            <w:rStyle w:val="Hyperlink"/>
          </w:rPr>
          <w:t xml:space="preserve">Type Loader</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Model Directory Structure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Descriptor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Descriptor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Type Schema</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Model Resolution and Overlay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Model Resolution and Overlay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External Renderer Hooks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External Renderer Hooks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External Renderer Hooks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Type Descriptor Loading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Data View Hooks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Hook Index</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line="20" w:before="0" w:lineRule="exact" w:after="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SQLite Persistence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SQLite Persistence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EAV Attribute Model</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Build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Build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Output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Output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Incremental Rebuild Support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Incremental Rebuild Support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EAV Pivot Views for External Queries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EAV Pivot Views for External Queries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line="20" w:before="0" w:lineRule="exact" w:after="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DOCX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Float Numbering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Float Numbering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Multi-Format Output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Multi-Format Output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HTML5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HTML5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Full-Text Search Indexing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Full-Text Search Indexing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Default Relation Types</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line="20" w:before="0" w:lineRule="exact" w:after="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Default Model</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Default View Types</w:t>
        </w:r>
      </w:hyperlink>
    </w:p>
    <w:p>
      <w:pPr>
        <w:pStyle w:val="Definition"/>
      </w:pPr>
      <w:r>
        <w:t xml:space="preserve">,</w:t>
      </w:r>
    </w:p>
    <w:p>
      <w:pPr>
        <w:pStyle w:val="Definition"/>
      </w:pPr>
      <w:r>
        <w:t xml:space="preserve"> </w:t>
      </w:r>
    </w:p>
    <w:p>
      <w:pPr>
        <w:pStyle w:val="Definition"/>
      </w:pPr>
      <w:hyperlink w:anchor="CSU-081">
        <w:r>
          <w:rPr>
            <w:rStyle w:val="Hyperlink"/>
          </w:rPr>
          <w:t xml:space="preserve">SECTION Object Type</w:t>
        </w:r>
      </w:hyperlink>
    </w:p>
    <w:p>
      <w:pPr>
        <w:pStyle w:val="Definition"/>
      </w:pPr>
      <w:r>
        <w:t xml:space="preserve">,</w:t>
      </w:r>
    </w:p>
    <w:p>
      <w:pPr>
        <w:pStyle w:val="Definition"/>
      </w:pPr>
      <w:r>
        <w:t xml:space="preserve"> </w:t>
      </w:r>
    </w:p>
    <w:p>
      <w:pPr>
        <w:pStyle w:val="Definition"/>
      </w:pPr>
      <w:hyperlink w:anchor="CSU-082">
        <w:r>
          <w:rPr>
            <w:rStyle w:val="Hyperlink"/>
          </w:rPr>
          <w:t xml:space="preserve">SPEC Specification Type</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Specifications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Specifications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Spec Floats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Spec Floats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Spec Views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Spec Views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Spec Relations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Spec Relations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Spec Attributes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Spec Attributes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Type Validation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Type Validation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line="20" w:before="0" w:lineRule="exact" w:after="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line="20" w:before="0" w:lineRule="exact" w:after="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line="20" w:before="0" w:lineRule="exact" w:after="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line="20" w:before="0" w:lineRule="exact" w:after="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line="20" w:before="0" w:lineRule="exact" w:after="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Content-Addressed Hashing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Content-Addressed Hashing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Include Dependency Tracking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Include Dependency Tracking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Structured Diagnostic Reporting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Structured Diagnostic Reporting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Structured Logging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Structured Logging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Build Reproducibility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Build Reproducibility</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line="20" w:before="0" w:lineRule="exact" w:after="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bookmarkEnd w:id="163"/>
    <w:bookmarkStart w:id="167"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bookmarkStart w:id="164"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bookmarkEnd w:id="164"/>
    <w:bookmarkStart w:id="165"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bookmarkEnd w:id="165"/>
    <w:bookmarkStart w:id="166"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bookmarkEnd w:id="166"/>
    <w:bookmarkEnd w:id="167"/>
    <w:bookmarkStart w:id="173"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Pipeline Handlers</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Pipeline Handlers</w:t>
        </w:r>
      </w:hyperlink>
    </w:p>
    <w:bookmarkStart w:id="168"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bookmarkEnd w:id="168"/>
    <w:bookmarkStart w:id="169"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bookmarkEnd w:id="169"/>
    <w:bookmarkStart w:id="170"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bookmarkEnd w:id="170"/>
    <w:bookmarkStart w:id="171"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bookmarkEnd w:id="171"/>
    <w:bookmarkStart w:id="172"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bookmarkEnd w:id="172"/>
    <w:bookmarkEnd w:id="173"/>
    <w:bookmarkStart w:id="178"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bookmarkStart w:id="174"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bookmarkEnd w:id="174"/>
    <w:bookmarkStart w:id="175"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bookmarkEnd w:id="175"/>
    <w:bookmarkStart w:id="176"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I/O Utilities</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I/O Utilities</w:t>
        </w:r>
      </w:hyperlink>
    </w:p>
    <w:bookmarkEnd w:id="176"/>
    <w:bookmarkStart w:id="177"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Process Management</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Process Management</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Default Model</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Default Model</w:t>
        </w:r>
      </w:hyperlink>
    </w:p>
    <w:bookmarkStart w:id="180"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bookmarkEnd w:id="180"/>
    <w:bookmarkStart w:id="181"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Default Postprocessors</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Default Postprocessors</w:t>
        </w:r>
      </w:hyperlink>
    </w:p>
    <w:bookmarkEnd w:id="181"/>
    <w:bookmarkStart w:id="182"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bookmarkEnd w:id="182"/>
    <w:bookmarkStart w:id="183"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Default Styles</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Default Styles</w:t>
        </w:r>
      </w:hyperlink>
    </w:p>
    <w:bookmarkEnd w:id="183"/>
    <w:bookmarkStart w:id="184"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bookmarkEnd w:id="184"/>
    <w:bookmarkStart w:id="185"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bookmarkEnd w:id="185"/>
    <w:bookmarkStart w:id="186"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SW Docs Model</w:t>
        </w:r>
      </w:hyperlink>
    </w:p>
    <w:bookmarkStart w:id="189"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bookmarkEnd w:id="189"/>
    <w:bookmarkStart w:id="190"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bookmarkEnd w:id="190"/>
    <w:bookmarkStart w:id="191"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bookmarkEnd w:id="191"/>
    <w:bookmarkStart w:id="192"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bookmarkEnd w:id="192"/>
    <w:bookmarkStart w:id="193"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after="120" w:line="276" w:lineRule="auto"/>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2026-08-17T01:29:38Z</dcterms:created>
  <dcterms:modified xsi:type="dcterms:W3CDTF">2026-08-17T01:29:38Z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