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id="71154" w:name="VC-001"/>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id="71155" w:name="VC-002"/>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id="71156" w:name="VC-003"/>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id="71157" w:name="VC-004"/>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id="71158" w:name="VC-005"/>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id="71159" w:name="VC-006"/>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id="39577" w:name="VC-PIPE-00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id="39578" w:name="VC-PIPE-00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id="39579" w:name="VC-PIPE-00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id="39601" w:name="VC-PIPE-010"/>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9">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id="39602" w:name="VC-PIPE-011"/>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id="39603" w:name="VC-PIPE-012"/>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id="39604" w:name="VC-PIPE-013"/>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id="39605" w:name="VC-PIPE-014"/>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id="71160" w:name="VC-007"/>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id="71161" w:name="VC-008"/>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id="71162" w:name="VC-009"/>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id="71184" w:name="VC-010"/>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id="71185" w:name="VC-011"/>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id="71249" w:name="VC-033"/>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id="71186" w:name="VC-012"/>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id="71187" w:name="VC-013"/>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id="71188" w:name="VC-014"/>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id="71189" w:name="VC-015"/>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id="71190" w:name="VC-016"/>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id="71191" w:name="VC-017"/>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id="71192" w:name="VC-018"/>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id="67800" w:name="VC-INT-016"/>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id="71193" w:name="VC-019"/>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id="71215" w:name="VC-020"/>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id="71216" w:name="VC-021"/>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id="71217" w:name="VC-022"/>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id="71218" w:name="VC-023"/>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id="71219" w:name="VC-024"/>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id="71220" w:name="VC-025"/>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id="71221" w:name="VC-026"/>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id="44558" w:name="VC-EXT-009"/>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id="44580" w:name="VC-EXT-01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id="44581" w:name="VC-EXT-01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id="44582" w:name="VC-EXT-01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id="6697" w:name="VC-CFG-001"/>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3"/>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3"/>
        </w:numPr>
        <w:pStyle w:val="Compact"/>
      </w:pPr>
      <w:r>
        <w:rPr>
          <w:rStyle w:val="VerbatimChar"/>
        </w:rPr>
        <w:t xml:space="preserve">project.yaml</w:t>
      </w:r>
      <w:r>
        <w:t xml:space="preserve"> </w:t>
      </w:r>
      <w:r>
        <w:t xml:space="preserve">is authoritative for build options</w:t>
      </w:r>
    </w:p>
    <w:p>
      <w:pPr>
        <w:numPr>
          <w:ilvl w:val="0"/>
          <w:numId w:val="1083"/>
        </w:numPr>
        <w:pStyle w:val="Compact"/>
      </w:pPr>
      <w:r>
        <w:t xml:space="preserve">The host freezes the context configuration</w:t>
      </w:r>
    </w:p>
    <w:p>
      <w:pPr>
        <w:numPr>
          <w:ilvl w:val="0"/>
          <w:numId w:val="1083"/>
        </w:numPr>
        <w:pStyle w:val="Compact"/>
      </w:pPr>
      <w:r>
        <w:t xml:space="preserve">Environment reads only locate tools or detect runtime conditions</w:t>
      </w:r>
    </w:p>
    <w:p>
      <w:pPr>
        <w:pStyle w:val="DefinitionTerm"/>
      </w:pPr>
      <w:r>
        <w:rPr>
          <w:bCs/>
          <w:b/>
        </w:rPr>
        <w:t xml:space="preserve">APPROACH:</w:t>
      </w:r>
    </w:p>
    <w:p>
      <w:pPr>
        <w:numPr>
          <w:ilvl w:val="0"/>
          <w:numId w:val="1084"/>
        </w:numPr>
        <w:pStyle w:val="Compact"/>
      </w:pPr>
      <w:r>
        <w:t xml:space="preserve">Inspect project configuration loading</w:t>
      </w:r>
    </w:p>
    <w:p>
      <w:pPr>
        <w:numPr>
          <w:ilvl w:val="0"/>
          <w:numId w:val="1084"/>
        </w:numPr>
        <w:pStyle w:val="Compact"/>
      </w:pPr>
      <w:r>
        <w:t xml:space="preserve">Inspect environment-variable reads for toolchain paths and terminal detection</w:t>
      </w:r>
    </w:p>
    <w:p>
      <w:pPr>
        <w:numPr>
          <w:ilvl w:val="0"/>
          <w:numId w:val="1084"/>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id="71247" w:name="VC-031"/>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t xml:space="preserve">Document title from specifications.header_ast</w:t>
      </w:r>
    </w:p>
    <w:p>
      <w:pPr>
        <w:numPr>
          <w:ilvl w:val="0"/>
          <w:numId w:val="1085"/>
        </w:numPr>
        <w:pStyle w:val="Compact"/>
      </w:pPr>
      <w:r>
        <w:t xml:space="preserve">All objects in file_seq order</w:t>
      </w:r>
    </w:p>
    <w:p>
      <w:pPr>
        <w:numPr>
          <w:ilvl w:val="0"/>
          <w:numId w:val="1085"/>
        </w:numPr>
        <w:pStyle w:val="Compact"/>
      </w:pPr>
      <w:r>
        <w:t xml:space="preserve">Floats embedded at correct positions</w:t>
      </w:r>
    </w:p>
    <w:p>
      <w:pPr>
        <w:numPr>
          <w:ilvl w:val="0"/>
          <w:numId w:val="1085"/>
        </w:numPr>
        <w:pStyle w:val="Compact"/>
      </w:pPr>
      <w:r>
        <w:t xml:space="preserve">Views materialized with resolved content</w:t>
      </w:r>
    </w:p>
    <w:p>
      <w:pPr>
        <w:pStyle w:val="DefinitionTerm"/>
      </w:pPr>
      <w:r>
        <w:rPr>
          <w:bCs/>
          <w:b/>
        </w:rPr>
        <w:t xml:space="preserve">APPROACH:</w:t>
      </w:r>
    </w:p>
    <w:p>
      <w:pPr>
        <w:numPr>
          <w:ilvl w:val="0"/>
          <w:numId w:val="1086"/>
        </w:numPr>
        <w:pStyle w:val="Compact"/>
      </w:pPr>
      <w:r>
        <w:t xml:space="preserve">Process document through TRANSFORM phase</w:t>
      </w:r>
    </w:p>
    <w:p>
      <w:pPr>
        <w:numPr>
          <w:ilvl w:val="0"/>
          <w:numId w:val="1086"/>
        </w:numPr>
        <w:pStyle w:val="Compact"/>
      </w:pPr>
      <w:r>
        <w:t xml:space="preserve">Call Assembler.assemble_document()</w:t>
      </w:r>
    </w:p>
    <w:p>
      <w:pPr>
        <w:numPr>
          <w:ilvl w:val="0"/>
          <w:numId w:val="1086"/>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71248" w:name="VC-032"/>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7"/>
        </w:numPr>
        <w:pStyle w:val="Compact"/>
      </w:pPr>
      <w:r>
        <w:t xml:space="preserve">PlantUML code blocks converted to SVG images</w:t>
      </w:r>
    </w:p>
    <w:p>
      <w:pPr>
        <w:numPr>
          <w:ilvl w:val="0"/>
          <w:numId w:val="1087"/>
        </w:numPr>
        <w:pStyle w:val="Compact"/>
      </w:pPr>
      <w:r>
        <w:t xml:space="preserve">ECharts blocks converted to PNG images</w:t>
      </w:r>
    </w:p>
    <w:p>
      <w:pPr>
        <w:numPr>
          <w:ilvl w:val="0"/>
          <w:numId w:val="1087"/>
        </w:numPr>
        <w:pStyle w:val="Compact"/>
      </w:pPr>
      <w:r>
        <w:t xml:space="preserve">Math blocks converted to OMML or MathML</w:t>
      </w:r>
    </w:p>
    <w:p>
      <w:pPr>
        <w:numPr>
          <w:ilvl w:val="0"/>
          <w:numId w:val="1087"/>
        </w:numPr>
        <w:pStyle w:val="Compact"/>
      </w:pPr>
      <w:r>
        <w:t xml:space="preserve">resolved_ast non-NULL after resolution</w:t>
      </w:r>
    </w:p>
    <w:p>
      <w:pPr>
        <w:numPr>
          <w:ilvl w:val="0"/>
          <w:numId w:val="1087"/>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87"/>
        </w:numPr>
        <w:pStyle w:val="Compact"/>
      </w:pPr>
      <w:r>
        <w:t xml:space="preserve">Bookmark anchors present on resolved float Divs</w:t>
      </w:r>
    </w:p>
    <w:p>
      <w:pPr>
        <w:numPr>
          <w:ilvl w:val="0"/>
          <w:numId w:val="1087"/>
        </w:numPr>
        <w:pStyle w:val="Compact"/>
      </w:pPr>
      <w:r>
        <w:t xml:space="preserve">Captions include type prefix and sequential number</w:t>
      </w:r>
    </w:p>
    <w:p>
      <w:pPr>
        <w:pStyle w:val="DefinitionTerm"/>
      </w:pPr>
      <w:r>
        <w:rPr>
          <w:bCs/>
          <w:b/>
        </w:rPr>
        <w:t xml:space="preserve">APPROACH:</w:t>
      </w:r>
    </w:p>
    <w:p>
      <w:pPr>
        <w:numPr>
          <w:ilvl w:val="0"/>
          <w:numId w:val="1088"/>
        </w:numPr>
        <w:pStyle w:val="Compact"/>
      </w:pPr>
      <w:r>
        <w:t xml:space="preserve">Process document with PlantUML float</w:t>
      </w:r>
    </w:p>
    <w:p>
      <w:pPr>
        <w:numPr>
          <w:ilvl w:val="0"/>
          <w:numId w:val="1088"/>
        </w:numPr>
        <w:pStyle w:val="Compact"/>
      </w:pPr>
      <w:r>
        <w:t xml:space="preserve">Run float_resolver</w:t>
      </w:r>
    </w:p>
    <w:p>
      <w:pPr>
        <w:numPr>
          <w:ilvl w:val="0"/>
          <w:numId w:val="1088"/>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id="71222" w:name="VC-027"/>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Numbers assigned sequentially within counter_group</w:t>
      </w:r>
    </w:p>
    <w:p>
      <w:pPr>
        <w:numPr>
          <w:ilvl w:val="0"/>
          <w:numId w:val="1089"/>
        </w:numPr>
        <w:pStyle w:val="Compact"/>
      </w:pPr>
      <w:r>
        <w:t xml:space="preserve">FIGURE and CHART share same counter (both FIGURE group)</w:t>
      </w:r>
    </w:p>
    <w:p>
      <w:pPr>
        <w:numPr>
          <w:ilvl w:val="0"/>
          <w:numId w:val="1089"/>
        </w:numPr>
        <w:pStyle w:val="Compact"/>
      </w:pPr>
      <w:r>
        <w:t xml:space="preserve">TABLE has separate counter</w:t>
      </w:r>
    </w:p>
    <w:p>
      <w:pPr>
        <w:numPr>
          <w:ilvl w:val="0"/>
          <w:numId w:val="1089"/>
        </w:numPr>
        <w:pStyle w:val="Compact"/>
      </w:pPr>
      <w:r>
        <w:t xml:space="preserve">Numbers span across documents</w:t>
      </w:r>
    </w:p>
    <w:p>
      <w:pPr>
        <w:pStyle w:val="DefinitionTerm"/>
      </w:pPr>
      <w:r>
        <w:rPr>
          <w:bCs/>
          <w:b/>
        </w:rPr>
        <w:t xml:space="preserve">APPROACH:</w:t>
      </w:r>
    </w:p>
    <w:p>
      <w:pPr>
        <w:numPr>
          <w:ilvl w:val="0"/>
          <w:numId w:val="1090"/>
        </w:numPr>
        <w:pStyle w:val="Compact"/>
      </w:pPr>
      <w:r>
        <w:t xml:space="preserve">Process 2 documents with figures and charts</w:t>
      </w:r>
    </w:p>
    <w:p>
      <w:pPr>
        <w:numPr>
          <w:ilvl w:val="0"/>
          <w:numId w:val="1090"/>
        </w:numPr>
        <w:pStyle w:val="Compact"/>
      </w:pPr>
      <w:r>
        <w:t xml:space="preserve">Run float_numbering</w:t>
      </w:r>
    </w:p>
    <w:p>
      <w:pPr>
        <w:numPr>
          <w:ilvl w:val="0"/>
          <w:numId w:val="1090"/>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id="71223" w:name="VC-028"/>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1"/>
        </w:numPr>
        <w:pStyle w:val="Compact"/>
      </w:pPr>
      <w:r>
        <w:t xml:space="preserve">DOCX file generated at configured path</w:t>
      </w:r>
    </w:p>
    <w:p>
      <w:pPr>
        <w:numPr>
          <w:ilvl w:val="0"/>
          <w:numId w:val="1091"/>
        </w:numPr>
        <w:pStyle w:val="Compact"/>
      </w:pPr>
      <w:r>
        <w:t xml:space="preserve">HTML5 file generated at configured path</w:t>
      </w:r>
    </w:p>
    <w:p>
      <w:pPr>
        <w:numPr>
          <w:ilvl w:val="0"/>
          <w:numId w:val="1091"/>
        </w:numPr>
        <w:pStyle w:val="Compact"/>
      </w:pPr>
      <w:r>
        <w:t xml:space="preserve">Both contain same content</w:t>
      </w:r>
    </w:p>
    <w:p>
      <w:pPr>
        <w:numPr>
          <w:ilvl w:val="0"/>
          <w:numId w:val="1091"/>
        </w:numPr>
        <w:pStyle w:val="Compact"/>
      </w:pPr>
      <w:r>
        <w:t xml:space="preserve">Output cache tracks each format separately</w:t>
      </w:r>
    </w:p>
    <w:p>
      <w:pPr>
        <w:pStyle w:val="DefinitionTerm"/>
      </w:pPr>
      <w:r>
        <w:rPr>
          <w:bCs/>
          <w:b/>
        </w:rPr>
        <w:t xml:space="preserve">APPROACH:</w:t>
      </w:r>
    </w:p>
    <w:p>
      <w:pPr>
        <w:numPr>
          <w:ilvl w:val="0"/>
          <w:numId w:val="1092"/>
        </w:numPr>
        <w:pStyle w:val="Compact"/>
      </w:pPr>
      <w:r>
        <w:t xml:space="preserve">Configure project with outputs: [{format: docx}, {format: html5}]</w:t>
      </w:r>
    </w:p>
    <w:p>
      <w:pPr>
        <w:numPr>
          <w:ilvl w:val="0"/>
          <w:numId w:val="1092"/>
        </w:numPr>
        <w:pStyle w:val="Compact"/>
      </w:pPr>
      <w:r>
        <w:t xml:space="preserve">Build project</w:t>
      </w:r>
    </w:p>
    <w:p>
      <w:pPr>
        <w:numPr>
          <w:ilvl w:val="0"/>
          <w:numId w:val="1092"/>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id="71224" w:name="VC-029"/>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Preset files load and merge according to extends-chain precedence</w:t>
      </w:r>
    </w:p>
    <w:p>
      <w:pPr>
        <w:numPr>
          <w:ilvl w:val="0"/>
          <w:numId w:val="1093"/>
        </w:numPr>
        <w:pStyle w:val="Compact"/>
      </w:pPr>
      <w:r>
        <w:t xml:space="preserve">Circular and missing-base extends chains fail with deterministic errors</w:t>
      </w:r>
    </w:p>
    <w:p>
      <w:pPr>
        <w:numPr>
          <w:ilvl w:val="0"/>
          <w:numId w:val="1093"/>
        </w:numPr>
        <w:pStyle w:val="Compact"/>
      </w:pPr>
      <w:r>
        <w:t xml:space="preserve">Heading styles match reference document</w:t>
      </w:r>
    </w:p>
    <w:p>
      <w:pPr>
        <w:numPr>
          <w:ilvl w:val="0"/>
          <w:numId w:val="1093"/>
        </w:numPr>
        <w:pStyle w:val="Compact"/>
      </w:pPr>
      <w:r>
        <w:t xml:space="preserve">Custom styles (Caption, Code) applied correctly</w:t>
      </w:r>
    </w:p>
    <w:p>
      <w:pPr>
        <w:numPr>
          <w:ilvl w:val="0"/>
          <w:numId w:val="1093"/>
        </w:numPr>
        <w:pStyle w:val="Compact"/>
      </w:pPr>
      <w:r>
        <w:t xml:space="preserve">Page layout matches reference</w:t>
      </w:r>
    </w:p>
    <w:p>
      <w:pPr>
        <w:numPr>
          <w:ilvl w:val="0"/>
          <w:numId w:val="1093"/>
        </w:numPr>
        <w:pStyle w:val="Compact"/>
      </w:pPr>
      <w:r>
        <w:t xml:space="preserve">Editing an inherited base preset invalidates the cached reference.docx</w:t>
      </w:r>
    </w:p>
    <w:p>
      <w:pPr>
        <w:numPr>
          <w:ilvl w:val="0"/>
          <w:numId w:val="1093"/>
        </w:numPr>
        <w:pStyle w:val="Compact"/>
      </w:pPr>
      <w:r>
        <w:t xml:space="preserve">First-row table cells are top-aligned and unrelated vertical alignment remains unchanged</w:t>
      </w:r>
    </w:p>
    <w:p>
      <w:pPr>
        <w:numPr>
          <w:ilvl w:val="0"/>
          <w:numId w:val="1093"/>
        </w:numPr>
        <w:pStyle w:val="Compact"/>
      </w:pPr>
      <w:r>
        <w:t xml:space="preserve">OOXML postprocessing applied</w:t>
      </w:r>
    </w:p>
    <w:p>
      <w:pPr>
        <w:numPr>
          <w:ilvl w:val="0"/>
          <w:numId w:val="1093"/>
        </w:numPr>
        <w:pStyle w:val="Compact"/>
      </w:pPr>
      <w:r>
        <w:t xml:space="preserve">No hyperlink anchor or field reference dangles without a matching bookmark</w:t>
      </w:r>
    </w:p>
    <w:p>
      <w:pPr>
        <w:numPr>
          <w:ilvl w:val="0"/>
          <w:numId w:val="1093"/>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4"/>
        </w:numPr>
        <w:pStyle w:val="Compact"/>
      </w:pPr>
      <w:r>
        <w:t xml:space="preserve">Execute markdown-driven preset loader probe with layered DOCX preset files</w:t>
      </w:r>
    </w:p>
    <w:p>
      <w:pPr>
        <w:numPr>
          <w:ilvl w:val="0"/>
          <w:numId w:val="1094"/>
        </w:numPr>
        <w:pStyle w:val="Compact"/>
      </w:pPr>
      <w:r>
        <w:t xml:space="preserve">Verify extends-chain merge, optional format styles, and validation behavior</w:t>
      </w:r>
    </w:p>
    <w:p>
      <w:pPr>
        <w:numPr>
          <w:ilvl w:val="0"/>
          <w:numId w:val="1094"/>
        </w:numPr>
        <w:pStyle w:val="Compact"/>
      </w:pPr>
      <w:r>
        <w:t xml:space="preserve">Verify preset lookup and style resolution for DOCX float/object rendering paths</w:t>
      </w:r>
    </w:p>
    <w:p>
      <w:pPr>
        <w:numPr>
          <w:ilvl w:val="0"/>
          <w:numId w:val="1094"/>
        </w:numPr>
        <w:pStyle w:val="Compact"/>
      </w:pPr>
      <w:r>
        <w:t xml:space="preserve">Verify reference caching hashes the complete preset extends chain</w:t>
      </w:r>
    </w:p>
    <w:p>
      <w:pPr>
        <w:numPr>
          <w:ilvl w:val="0"/>
          <w:numId w:val="1094"/>
        </w:numPr>
        <w:pStyle w:val="Compact"/>
      </w:pPr>
      <w:r>
        <w:t xml:space="preserve">Verify generated reference.docx table headers are top-aligned without changing unrelated styles</w:t>
      </w:r>
    </w:p>
    <w:p>
      <w:pPr>
        <w:numPr>
          <w:ilvl w:val="0"/>
          <w:numId w:val="1094"/>
        </w:numPr>
        <w:pStyle w:val="Compact"/>
      </w:pPr>
      <w:r>
        <w:t xml:space="preserve">Unzip postprocessed DOCX and verify every hyperlink anchor and PAGEREF/REF field resolves to a bookmark</w:t>
      </w:r>
    </w:p>
    <w:p>
      <w:pPr>
        <w:numPr>
          <w:ilvl w:val="0"/>
          <w:numId w:val="1094"/>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id="71246" w:name="VC-030"/>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HTML5 file renders correctly in browser</w:t>
      </w:r>
    </w:p>
    <w:p>
      <w:pPr>
        <w:numPr>
          <w:ilvl w:val="0"/>
          <w:numId w:val="1095"/>
        </w:numPr>
        <w:pStyle w:val="Compact"/>
      </w:pPr>
      <w:r>
        <w:t xml:space="preserve">Internal links (#anchors) navigate correctly</w:t>
      </w:r>
    </w:p>
    <w:p>
      <w:pPr>
        <w:numPr>
          <w:ilvl w:val="0"/>
          <w:numId w:val="1095"/>
        </w:numPr>
        <w:pStyle w:val="Compact"/>
      </w:pPr>
      <w:r>
        <w:t xml:space="preserve">CSS styles applied</w:t>
      </w:r>
    </w:p>
    <w:p>
      <w:pPr>
        <w:numPr>
          <w:ilvl w:val="0"/>
          <w:numId w:val="1095"/>
        </w:numPr>
        <w:pStyle w:val="Compact"/>
      </w:pPr>
      <w:r>
        <w:t xml:space="preserve">Search index generated if configured</w:t>
      </w:r>
    </w:p>
    <w:p>
      <w:pPr>
        <w:pStyle w:val="DefinitionTerm"/>
      </w:pPr>
      <w:r>
        <w:rPr>
          <w:bCs/>
          <w:b/>
        </w:rPr>
        <w:t xml:space="preserve">APPROACH:</w:t>
      </w:r>
    </w:p>
    <w:p>
      <w:pPr>
        <w:numPr>
          <w:ilvl w:val="0"/>
          <w:numId w:val="1096"/>
        </w:numPr>
        <w:pStyle w:val="Compact"/>
      </w:pPr>
      <w:r>
        <w:t xml:space="preserve">Generate HTML5 output</w:t>
      </w:r>
    </w:p>
    <w:p>
      <w:pPr>
        <w:numPr>
          <w:ilvl w:val="0"/>
          <w:numId w:val="1096"/>
        </w:numPr>
        <w:pStyle w:val="Compact"/>
      </w:pPr>
      <w:r>
        <w:t xml:space="preserve">Open in browser</w:t>
      </w:r>
    </w:p>
    <w:p>
      <w:pPr>
        <w:numPr>
          <w:ilvl w:val="0"/>
          <w:numId w:val="1096"/>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id="93907" w:name="VC-OUT-001"/>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First block is spec title Div with correct PID</w:t>
      </w:r>
    </w:p>
    <w:p>
      <w:pPr>
        <w:numPr>
          <w:ilvl w:val="0"/>
          <w:numId w:val="1097"/>
        </w:numPr>
        <w:pStyle w:val="Compact"/>
      </w:pPr>
      <w:r>
        <w:t xml:space="preserve">Section headers appear in document order</w:t>
      </w:r>
    </w:p>
    <w:p>
      <w:pPr>
        <w:numPr>
          <w:ilvl w:val="0"/>
          <w:numId w:val="1097"/>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097"/>
        </w:numPr>
        <w:pStyle w:val="Compact"/>
      </w:pPr>
      <w:r>
        <w:t xml:space="preserve">Attribute-pattern blockquotes consumed by TRANSFORM</w:t>
      </w:r>
    </w:p>
    <w:p>
      <w:pPr>
        <w:pStyle w:val="DefinitionTerm"/>
      </w:pPr>
      <w:r>
        <w:rPr>
          <w:bCs/>
          <w:b/>
        </w:rPr>
        <w:t xml:space="preserve">APPROACH:</w:t>
      </w:r>
    </w:p>
    <w:p>
      <w:pPr>
        <w:numPr>
          <w:ilvl w:val="0"/>
          <w:numId w:val="1098"/>
        </w:numPr>
        <w:pStyle w:val="Compact"/>
      </w:pPr>
      <w:r>
        <w:t xml:space="preserve">Process test document with specification header, two sections, a float with caption, and an attribute blockquote</w:t>
      </w:r>
    </w:p>
    <w:p>
      <w:pPr>
        <w:numPr>
          <w:ilvl w:val="0"/>
          <w:numId w:val="1098"/>
        </w:numPr>
        <w:pStyle w:val="Compact"/>
      </w:pPr>
      <w:r>
        <w:t xml:space="preserve">Execute pipeline through all five phases with JSON output</w:t>
      </w:r>
    </w:p>
    <w:p>
      <w:pPr>
        <w:numPr>
          <w:ilvl w:val="0"/>
          <w:numId w:val="1098"/>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93910" w:name="VC-OUT-004"/>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9"/>
        </w:numPr>
        <w:pStyle w:val="Compact"/>
      </w:pPr>
      <w:r>
        <w:t xml:space="preserve">Headers receive appropriate Div wrappers with type-based classes</w:t>
      </w:r>
    </w:p>
    <w:p>
      <w:pPr>
        <w:numPr>
          <w:ilvl w:val="0"/>
          <w:numId w:val="1099"/>
        </w:numPr>
        <w:pStyle w:val="Compact"/>
      </w:pPr>
      <w:r>
        <w:t xml:space="preserve">Bookmark anchors inserted for cross-reference navigation</w:t>
      </w:r>
    </w:p>
    <w:p>
      <w:pPr>
        <w:numPr>
          <w:ilvl w:val="0"/>
          <w:numId w:val="1099"/>
        </w:numPr>
        <w:pStyle w:val="Compact"/>
      </w:pPr>
      <w:r>
        <w:t xml:space="preserve">Structural decoration preserves document semantics</w:t>
      </w:r>
    </w:p>
    <w:p>
      <w:pPr>
        <w:pStyle w:val="DefinitionTerm"/>
      </w:pPr>
      <w:r>
        <w:rPr>
          <w:bCs/>
          <w:b/>
        </w:rPr>
        <w:t xml:space="preserve">APPROACH:</w:t>
      </w:r>
    </w:p>
    <w:p>
      <w:pPr>
        <w:numPr>
          <w:ilvl w:val="0"/>
          <w:numId w:val="1100"/>
        </w:numPr>
        <w:pStyle w:val="Compact"/>
      </w:pPr>
      <w:r>
        <w:t xml:space="preserve">Process test document with typed spec objects</w:t>
      </w:r>
    </w:p>
    <w:p>
      <w:pPr>
        <w:numPr>
          <w:ilvl w:val="0"/>
          <w:numId w:val="1100"/>
        </w:numPr>
        <w:pStyle w:val="Compact"/>
      </w:pPr>
      <w:r>
        <w:t xml:space="preserve">Execute pipeline through all five phases with JSON output</w:t>
      </w:r>
    </w:p>
    <w:p>
      <w:pPr>
        <w:numPr>
          <w:ilvl w:val="0"/>
          <w:numId w:val="1100"/>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id="93911" w:name="VC-OUT-005"/>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COVER type handler invoked: cover-title, cover-subtitle, cover-author, cover-date, cover-docid, cover-version Divs present</w:t>
      </w:r>
    </w:p>
    <w:p>
      <w:pPr>
        <w:numPr>
          <w:ilvl w:val="0"/>
          <w:numId w:val="1101"/>
        </w:numPr>
        <w:pStyle w:val="Compact"/>
      </w:pPr>
      <w:r>
        <w:t xml:space="preserve">Cover section markers (RawBlocks) emitted</w:t>
      </w:r>
    </w:p>
    <w:p>
      <w:pPr>
        <w:numPr>
          <w:ilvl w:val="0"/>
          <w:numId w:val="1101"/>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2"/>
        </w:numPr>
        <w:pStyle w:val="Compact"/>
      </w:pPr>
      <w:r>
        <w:t xml:space="preserve">Process test document with COVER, EXEC_SUMMARY, and SECTION objects</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id="93913" w:name="VC-OUT-007"/>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rPr>
          <w:rStyle w:val="VerbatimChar"/>
        </w:rPr>
        <w:t xml:space="preserve">fts_objects</w:t>
      </w:r>
      <w:r>
        <w:t xml:space="preserve"> </w:t>
      </w:r>
      <w:r>
        <w:t xml:space="preserve">contains entries for all spec object titles and body text</w:t>
      </w:r>
    </w:p>
    <w:p>
      <w:pPr>
        <w:numPr>
          <w:ilvl w:val="0"/>
          <w:numId w:val="1103"/>
        </w:numPr>
        <w:pStyle w:val="Compact"/>
      </w:pPr>
      <w:r>
        <w:rPr>
          <w:rStyle w:val="VerbatimChar"/>
        </w:rPr>
        <w:t xml:space="preserve">fts_attributes</w:t>
      </w:r>
      <w:r>
        <w:t xml:space="preserve"> </w:t>
      </w:r>
      <w:r>
        <w:t xml:space="preserve">contains entries for all string attribute values</w:t>
      </w:r>
    </w:p>
    <w:p>
      <w:pPr>
        <w:numPr>
          <w:ilvl w:val="0"/>
          <w:numId w:val="1103"/>
        </w:numPr>
        <w:pStyle w:val="Compact"/>
      </w:pPr>
      <w:r>
        <w:rPr>
          <w:rStyle w:val="VerbatimChar"/>
        </w:rPr>
        <w:t xml:space="preserve">fts_floats</w:t>
      </w:r>
      <w:r>
        <w:t xml:space="preserve"> </w:t>
      </w:r>
      <w:r>
        <w:t xml:space="preserve">contains entries for float captions and raw content</w:t>
      </w:r>
    </w:p>
    <w:p>
      <w:pPr>
        <w:numPr>
          <w:ilvl w:val="0"/>
          <w:numId w:val="1103"/>
        </w:numPr>
        <w:pStyle w:val="Compact"/>
      </w:pPr>
      <w:r>
        <w:t xml:space="preserve">FTS5 MATCH queries return correct results for known content</w:t>
      </w:r>
    </w:p>
    <w:p>
      <w:pPr>
        <w:numPr>
          <w:ilvl w:val="0"/>
          <w:numId w:val="1103"/>
        </w:numPr>
        <w:pStyle w:val="Compact"/>
      </w:pPr>
      <w:r>
        <w:t xml:space="preserve">AST content is converted to plain text before indexing (no JSON fragments)</w:t>
      </w:r>
    </w:p>
    <w:p>
      <w:pPr>
        <w:pStyle w:val="DefinitionTerm"/>
      </w:pPr>
      <w:r>
        <w:rPr>
          <w:bCs/>
          <w:b/>
        </w:rPr>
        <w:t xml:space="preserve">APPROACH:</w:t>
      </w:r>
    </w:p>
    <w:p>
      <w:pPr>
        <w:numPr>
          <w:ilvl w:val="0"/>
          <w:numId w:val="1104"/>
        </w:numPr>
        <w:pStyle w:val="Compact"/>
      </w:pPr>
      <w:r>
        <w:t xml:space="preserve">Process a document with spec objects, attributes, and floats</w:t>
      </w:r>
    </w:p>
    <w:p>
      <w:pPr>
        <w:numPr>
          <w:ilvl w:val="0"/>
          <w:numId w:val="1104"/>
        </w:numPr>
        <w:pStyle w:val="Compact"/>
      </w:pPr>
      <w:r>
        <w:t xml:space="preserve">Execute pipeline through EMIT phase</w:t>
      </w:r>
    </w:p>
    <w:p>
      <w:pPr>
        <w:numPr>
          <w:ilvl w:val="0"/>
          <w:numId w:val="1104"/>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4"/>
        </w:numPr>
        <w:pStyle w:val="Compact"/>
      </w:pPr>
      <w:r>
        <w:t xml:space="preserve">Verify search queries return expected results</w:t>
      </w:r>
    </w:p>
    <w:p>
      <w:pPr>
        <w:pStyle w:val="DefinitionTerm"/>
      </w:pPr>
      <w:r>
        <w:rPr>
          <w:bCs/>
          <w:b/>
        </w:rPr>
        <w:t xml:space="preserve">TRACEABILITY:</w:t>
      </w:r>
    </w:p>
    <w:p>
      <w:pPr>
        <w:pStyle w:val="Definition"/>
      </w:pPr>
      <w:hyperlink r:id="rId65">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id="93914" w:name="VC-OUT-008"/>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Include expansion shifts each included file’s headings by the level at its include point (see VC-OUT-011); the shifted levels form a contiguous tree across the whole chain</w:t>
      </w:r>
    </w:p>
    <w:p>
      <w:pPr>
        <w:numPr>
          <w:ilvl w:val="0"/>
          <w:numId w:val="1105"/>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5"/>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5"/>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5"/>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06"/>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06"/>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06"/>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SpecObjectHeader"/>
        <w:keepNext/>
        <w:outlineLvl w:val="0"/>
      </w:pPr>
      <w:bookmarkStart w:id="93915" w:name="VC-OUT-009"/>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07"/>
        </w:numPr>
        <w:pStyle w:val="Compact"/>
      </w:pPr>
      <w:r>
        <w:t xml:space="preserve">The DOCX contains no horizontal-rule paragraph for the consumed marker</w:t>
      </w:r>
    </w:p>
    <w:p>
      <w:pPr>
        <w:numPr>
          <w:ilvl w:val="0"/>
          <w:numId w:val="1107"/>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07"/>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08"/>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08"/>
        </w:numPr>
        <w:pStyle w:val="Compact"/>
      </w:pPr>
      <w:r>
        <w:t xml:space="preserve">Generate DOCX and assert no horizontal-rule border is emitted and the trailing content is still present in document order</w:t>
      </w:r>
    </w:p>
    <w:p>
      <w:pPr>
        <w:numPr>
          <w:ilvl w:val="0"/>
          <w:numId w:val="1108"/>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7">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id="93937" w:name="VC-OUT-010"/>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The number of headings matches across formats</w:t>
      </w:r>
    </w:p>
    <w:p>
      <w:pPr>
        <w:numPr>
          <w:ilvl w:val="0"/>
          <w:numId w:val="1109"/>
        </w:numPr>
        <w:pStyle w:val="Compact"/>
      </w:pPr>
      <w:r>
        <w:t xml:space="preserve">Each heading’s depth is identical in LaTeX and DOCX</w:t>
      </w:r>
    </w:p>
    <w:p>
      <w:pPr>
        <w:pStyle w:val="DefinitionTerm"/>
      </w:pPr>
      <w:r>
        <w:rPr>
          <w:bCs/>
          <w:b/>
        </w:rPr>
        <w:t xml:space="preserve">APPROACH:</w:t>
      </w:r>
    </w:p>
    <w:p>
      <w:pPr>
        <w:numPr>
          <w:ilvl w:val="0"/>
          <w:numId w:val="1110"/>
        </w:numPr>
        <w:pStyle w:val="Compact"/>
      </w:pPr>
      <w:r>
        <w:t xml:space="preserve">Build one multi-level fixture (chapter / section / subsection) to both LaTeX and DOCX</w:t>
      </w:r>
    </w:p>
    <w:p>
      <w:pPr>
        <w:numPr>
          <w:ilvl w:val="0"/>
          <w:numId w:val="1110"/>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0"/>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id="93938" w:name="VC-OUT-011"/>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1"/>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1"/>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1"/>
        </w:numPr>
        <w:pStyle w:val="Compact"/>
      </w:pPr>
      <w:r>
        <w:t xml:space="preserve">Headings authored in the including file keep their literal level</w:t>
      </w:r>
    </w:p>
    <w:p>
      <w:pPr>
        <w:numPr>
          <w:ilvl w:val="0"/>
          <w:numId w:val="1111"/>
        </w:numPr>
        <w:pStyle w:val="Compact"/>
      </w:pPr>
      <w:r>
        <w:t xml:space="preserve">All paths in one include block share the include point’s shift; spliced content never changes the context for a later directive in the same file</w:t>
      </w:r>
    </w:p>
    <w:p>
      <w:pPr>
        <w:numPr>
          <w:ilvl w:val="0"/>
          <w:numId w:val="1111"/>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1"/>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1"/>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1"/>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2"/>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2"/>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2"/>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2"/>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bookmarkEnd w:id="188"/>
    <w:bookmarkStart w:id="199" w:name="SVC-001-sec2.9"/>
    <w:p>
      <w:pPr>
        <w:pStyle w:val="Heading2"/>
      </w:pPr>
      <w:r>
        <w:t xml:space="preserve">Audit &amp; Integrity Verification Cases</w:t>
      </w:r>
    </w:p>
    <w:p>
      <w:pPr>
        <w:pStyle w:val="SpecObjectHeader"/>
        <w:keepNext/>
        <w:outlineLvl w:val="0"/>
      </w:pPr>
      <w:bookmarkStart w:id="34784" w:name="VC-AUDIT-001"/>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Unchanged documents produce cache hits (no re-parsing)</w:t>
      </w:r>
    </w:p>
    <w:p>
      <w:pPr>
        <w:numPr>
          <w:ilvl w:val="0"/>
          <w:numId w:val="1113"/>
        </w:numPr>
        <w:pStyle w:val="Compact"/>
      </w:pPr>
      <w:r>
        <w:t xml:space="preserve">Modified documents produce cache misses (full reprocessing)</w:t>
      </w:r>
    </w:p>
    <w:p>
      <w:pPr>
        <w:numPr>
          <w:ilvl w:val="0"/>
          <w:numId w:val="1113"/>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3"/>
        </w:numPr>
        <w:pStyle w:val="Compact"/>
      </w:pPr>
      <w:r>
        <w:t xml:space="preserve">Hashes are not updated when ANALYZE phase produces errors</w:t>
      </w:r>
    </w:p>
    <w:p>
      <w:pPr>
        <w:pStyle w:val="DefinitionTerm"/>
      </w:pPr>
      <w:r>
        <w:rPr>
          <w:bCs/>
          <w:b/>
        </w:rPr>
        <w:t xml:space="preserve">APPROACH:</w:t>
      </w:r>
    </w:p>
    <w:p>
      <w:pPr>
        <w:numPr>
          <w:ilvl w:val="0"/>
          <w:numId w:val="1114"/>
        </w:numPr>
        <w:pStyle w:val="Compact"/>
      </w:pPr>
      <w:r>
        <w:t xml:space="preserve">Build a project with two documents</w:t>
      </w:r>
    </w:p>
    <w:p>
      <w:pPr>
        <w:numPr>
          <w:ilvl w:val="0"/>
          <w:numId w:val="1114"/>
        </w:numPr>
        <w:pStyle w:val="Compact"/>
      </w:pPr>
      <w:r>
        <w:t xml:space="preserve">Rebuild without changes; verify both documents are skipped (cache hit)</w:t>
      </w:r>
    </w:p>
    <w:p>
      <w:pPr>
        <w:numPr>
          <w:ilvl w:val="0"/>
          <w:numId w:val="1114"/>
        </w:numPr>
        <w:pStyle w:val="Compact"/>
      </w:pPr>
      <w:r>
        <w:t xml:space="preserve">Modify one document; rebuild and verify only the modified document is reprocessed</w:t>
      </w:r>
    </w:p>
    <w:p>
      <w:pPr>
        <w:numPr>
          <w:ilvl w:val="0"/>
          <w:numId w:val="1114"/>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id="34785" w:name="VC-AUDIT-002"/>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rPr>
          <w:rStyle w:val="VerbatimChar"/>
        </w:rPr>
        <w:t xml:space="preserve">build_graph</w:t>
      </w:r>
      <w:r>
        <w:t xml:space="preserve"> </w:t>
      </w:r>
      <w:r>
        <w:t xml:space="preserve">table contains entries for root document and all included files</w:t>
      </w:r>
    </w:p>
    <w:p>
      <w:pPr>
        <w:numPr>
          <w:ilvl w:val="0"/>
          <w:numId w:val="1115"/>
        </w:numPr>
        <w:pStyle w:val="Compact"/>
      </w:pPr>
      <w:r>
        <w:t xml:space="preserve">Modifying an included file triggers rebuild of the root document</w:t>
      </w:r>
    </w:p>
    <w:p>
      <w:pPr>
        <w:numPr>
          <w:ilvl w:val="0"/>
          <w:numId w:val="1115"/>
        </w:numPr>
        <w:pStyle w:val="Compact"/>
      </w:pPr>
      <w:r>
        <w:t xml:space="preserve">Circular includes produce a diagnostic error before pipeline execution</w:t>
      </w:r>
    </w:p>
    <w:p>
      <w:pPr>
        <w:numPr>
          <w:ilvl w:val="0"/>
          <w:numId w:val="1115"/>
        </w:numPr>
        <w:pStyle w:val="Compact"/>
      </w:pPr>
      <w:r>
        <w:t xml:space="preserve">Include paths are resolved relative to the including file’s directory</w:t>
      </w:r>
    </w:p>
    <w:p>
      <w:pPr>
        <w:pStyle w:val="DefinitionTerm"/>
      </w:pPr>
      <w:r>
        <w:rPr>
          <w:bCs/>
          <w:b/>
        </w:rPr>
        <w:t xml:space="preserve">APPROACH:</w:t>
      </w:r>
    </w:p>
    <w:p>
      <w:pPr>
        <w:numPr>
          <w:ilvl w:val="0"/>
          <w:numId w:val="1116"/>
        </w:numPr>
        <w:pStyle w:val="Compact"/>
      </w:pPr>
      <w:r>
        <w:t xml:space="preserve">Build a project where document A includes file B</w:t>
      </w:r>
    </w:p>
    <w:p>
      <w:pPr>
        <w:numPr>
          <w:ilvl w:val="0"/>
          <w:numId w:val="1116"/>
        </w:numPr>
        <w:pStyle w:val="Compact"/>
      </w:pPr>
      <w:r>
        <w:t xml:space="preserve">Modify file B without changing document A; rebuild</w:t>
      </w:r>
    </w:p>
    <w:p>
      <w:pPr>
        <w:numPr>
          <w:ilvl w:val="0"/>
          <w:numId w:val="1116"/>
        </w:numPr>
        <w:pStyle w:val="Compact"/>
      </w:pPr>
      <w:r>
        <w:t xml:space="preserve">Verify document A is rebuilt due to include dependency</w:t>
      </w:r>
    </w:p>
    <w:p>
      <w:pPr>
        <w:numPr>
          <w:ilvl w:val="0"/>
          <w:numId w:val="1116"/>
        </w:numPr>
        <w:pStyle w:val="Compact"/>
      </w:pPr>
      <w:r>
        <w:t xml:space="preserve">Create a circular include (A includes B, B includes A)</w:t>
      </w:r>
    </w:p>
    <w:p>
      <w:pPr>
        <w:numPr>
          <w:ilvl w:val="0"/>
          <w:numId w:val="1116"/>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id="34786" w:name="VC-AUDIT-003"/>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Each diagnostic contains non-empty file, line, code, and message fields</w:t>
      </w:r>
    </w:p>
    <w:p>
      <w:pPr>
        <w:numPr>
          <w:ilvl w:val="0"/>
          <w:numId w:val="1117"/>
        </w:numPr>
        <w:pStyle w:val="Compact"/>
      </w:pPr>
      <w:r>
        <w:rPr>
          <w:rStyle w:val="VerbatimChar"/>
        </w:rPr>
        <w:t xml:space="preserve">has_errors()</w:t>
      </w:r>
      <w:r>
        <w:t xml:space="preserve"> </w:t>
      </w:r>
      <w:r>
        <w:t xml:space="preserve">returns true when errors exist, false for warnings only</w:t>
      </w:r>
    </w:p>
    <w:p>
      <w:pPr>
        <w:numPr>
          <w:ilvl w:val="0"/>
          <w:numId w:val="1117"/>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17"/>
        </w:numPr>
        <w:pStyle w:val="Compact"/>
      </w:pPr>
      <w:r>
        <w:t xml:space="preserve">Warnings are reported but do not prevent output generation</w:t>
      </w:r>
    </w:p>
    <w:p>
      <w:pPr>
        <w:pStyle w:val="DefinitionTerm"/>
      </w:pPr>
      <w:r>
        <w:rPr>
          <w:bCs/>
          <w:b/>
        </w:rPr>
        <w:t xml:space="preserve">APPROACH:</w:t>
      </w:r>
    </w:p>
    <w:p>
      <w:pPr>
        <w:numPr>
          <w:ilvl w:val="0"/>
          <w:numId w:val="1118"/>
        </w:numPr>
        <w:pStyle w:val="Compact"/>
      </w:pPr>
      <w:r>
        <w:t xml:space="preserve">Process a document with known validation errors (missing required attribute, invalid enum)</w:t>
      </w:r>
    </w:p>
    <w:p>
      <w:pPr>
        <w:numPr>
          <w:ilvl w:val="0"/>
          <w:numId w:val="1118"/>
        </w:numPr>
        <w:pStyle w:val="Compact"/>
      </w:pPr>
      <w:r>
        <w:t xml:space="preserve">Verify each error includes file path, line number, diagnostic code, and message</w:t>
      </w:r>
    </w:p>
    <w:p>
      <w:pPr>
        <w:numPr>
          <w:ilvl w:val="0"/>
          <w:numId w:val="1118"/>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18"/>
        </w:numPr>
        <w:pStyle w:val="Compact"/>
      </w:pPr>
      <w:r>
        <w:t xml:space="preserve">Verify pipeline aborts before EMIT when errors exist</w:t>
      </w:r>
    </w:p>
    <w:p>
      <w:pPr>
        <w:numPr>
          <w:ilvl w:val="0"/>
          <w:numId w:val="1118"/>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id="34787" w:name="VC-AUDIT-004"/>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19"/>
        </w:numPr>
        <w:pStyle w:val="Compact"/>
      </w:pPr>
      <w:r>
        <w:t xml:space="preserve">Non-TTY output consists of valid JSON objects, one per line</w:t>
      </w:r>
    </w:p>
    <w:p>
      <w:pPr>
        <w:numPr>
          <w:ilvl w:val="0"/>
          <w:numId w:val="1119"/>
        </w:numPr>
        <w:pStyle w:val="Compact"/>
      </w:pPr>
      <w:r>
        <w:t xml:space="preserve">Each JSON object contains at minimum: level, message, timestamp</w:t>
      </w:r>
    </w:p>
    <w:p>
      <w:pPr>
        <w:numPr>
          <w:ilvl w:val="0"/>
          <w:numId w:val="1119"/>
        </w:numPr>
        <w:pStyle w:val="Compact"/>
      </w:pPr>
      <w:r>
        <w:t xml:space="preserve">TTY output includes ANSI color codes for level indicators</w:t>
      </w:r>
    </w:p>
    <w:p>
      <w:pPr>
        <w:numPr>
          <w:ilvl w:val="0"/>
          <w:numId w:val="1119"/>
        </w:numPr>
        <w:pStyle w:val="Compact"/>
      </w:pPr>
      <w:r>
        <w:t xml:space="preserve">Setting NO_COLOR environment variable suppresses ANSI codes</w:t>
      </w:r>
    </w:p>
    <w:p>
      <w:pPr>
        <w:numPr>
          <w:ilvl w:val="0"/>
          <w:numId w:val="1119"/>
        </w:numPr>
        <w:pStyle w:val="Compact"/>
      </w:pPr>
      <w:r>
        <w:t xml:space="preserve">Messages below configured log level are not emitted</w:t>
      </w:r>
    </w:p>
    <w:p>
      <w:pPr>
        <w:pStyle w:val="DefinitionTerm"/>
      </w:pPr>
      <w:r>
        <w:rPr>
          <w:bCs/>
          <w:b/>
        </w:rPr>
        <w:t xml:space="preserve">APPROACH:</w:t>
      </w:r>
    </w:p>
    <w:p>
      <w:pPr>
        <w:numPr>
          <w:ilvl w:val="0"/>
          <w:numId w:val="1120"/>
        </w:numPr>
        <w:pStyle w:val="Compact"/>
      </w:pPr>
      <w:r>
        <w:t xml:space="preserve">Inspect logger output in non-TTY mode (piped to file)</w:t>
      </w:r>
    </w:p>
    <w:p>
      <w:pPr>
        <w:numPr>
          <w:ilvl w:val="0"/>
          <w:numId w:val="1120"/>
        </w:numPr>
        <w:pStyle w:val="Compact"/>
      </w:pPr>
      <w:r>
        <w:t xml:space="preserve">Verify each line is valid JSON with required fields (level, message, timestamp)</w:t>
      </w:r>
    </w:p>
    <w:p>
      <w:pPr>
        <w:numPr>
          <w:ilvl w:val="0"/>
          <w:numId w:val="1120"/>
        </w:numPr>
        <w:pStyle w:val="Compact"/>
      </w:pPr>
      <w:r>
        <w:t xml:space="preserve">Inspect logger output in TTY mode</w:t>
      </w:r>
    </w:p>
    <w:p>
      <w:pPr>
        <w:numPr>
          <w:ilvl w:val="0"/>
          <w:numId w:val="1120"/>
        </w:numPr>
        <w:pStyle w:val="Compact"/>
      </w:pPr>
      <w:r>
        <w:t xml:space="preserve">Verify ANSI color codes are present in normal mode and absent when NO_COLOR is set</w:t>
      </w:r>
    </w:p>
    <w:p>
      <w:pPr>
        <w:numPr>
          <w:ilvl w:val="0"/>
          <w:numId w:val="1120"/>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id="34788" w:name="VC-AUDIT-005"/>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Output files from both builds have identical SHA1 hashes</w:t>
      </w:r>
    </w:p>
    <w:p>
      <w:pPr>
        <w:numPr>
          <w:ilvl w:val="0"/>
          <w:numId w:val="1121"/>
        </w:numPr>
        <w:pStyle w:val="Compact"/>
      </w:pPr>
      <w:r>
        <w:t xml:space="preserve">Float numbering is identical across builds</w:t>
      </w:r>
    </w:p>
    <w:p>
      <w:pPr>
        <w:numPr>
          <w:ilvl w:val="0"/>
          <w:numId w:val="1121"/>
        </w:numPr>
        <w:pStyle w:val="Compact"/>
      </w:pPr>
      <w:r>
        <w:t xml:space="preserve">Cross-reference link targets are identical across builds</w:t>
      </w:r>
    </w:p>
    <w:p>
      <w:pPr>
        <w:numPr>
          <w:ilvl w:val="0"/>
          <w:numId w:val="1121"/>
        </w:numPr>
        <w:pStyle w:val="Compact"/>
      </w:pPr>
      <w:r>
        <w:t xml:space="preserve">Handler execution order is identical across builds (verified via debug logging)</w:t>
      </w:r>
    </w:p>
    <w:p>
      <w:pPr>
        <w:pStyle w:val="DefinitionTerm"/>
      </w:pPr>
      <w:r>
        <w:rPr>
          <w:bCs/>
          <w:b/>
        </w:rPr>
        <w:t xml:space="preserve">APPROACH:</w:t>
      </w:r>
    </w:p>
    <w:p>
      <w:pPr>
        <w:numPr>
          <w:ilvl w:val="0"/>
          <w:numId w:val="1122"/>
        </w:numPr>
        <w:pStyle w:val="Compact"/>
      </w:pPr>
      <w:r>
        <w:t xml:space="preserve">Build a project with multiple documents, floats, and cross-references</w:t>
      </w:r>
    </w:p>
    <w:p>
      <w:pPr>
        <w:numPr>
          <w:ilvl w:val="0"/>
          <w:numId w:val="1122"/>
        </w:numPr>
        <w:pStyle w:val="Compact"/>
      </w:pPr>
      <w:r>
        <w:t xml:space="preserve">Record SHA1 hashes of all output files (DOCX, HTML5)</w:t>
      </w:r>
    </w:p>
    <w:p>
      <w:pPr>
        <w:numPr>
          <w:ilvl w:val="0"/>
          <w:numId w:val="1122"/>
        </w:numPr>
        <w:pStyle w:val="Compact"/>
      </w:pPr>
      <w:r>
        <w:t xml:space="preserve">Delete build cache and rebuild from scratch</w:t>
      </w:r>
    </w:p>
    <w:p>
      <w:pPr>
        <w:numPr>
          <w:ilvl w:val="0"/>
          <w:numId w:val="1122"/>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p>
      <w:pPr>
        <w:pStyle w:val="BlockText"/>
      </w:pPr>
      <w:r>
        <w:t xml:space="preserve">version: 1.0</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id="30380" w:name="TR-002-01"/>
      <w:r>
        <w:t xml:space="preserve">TR-002-01: 002 01 Handler Registration</w:t>
      </w:r>
      <w:bookmarkEnd w:id="30380"/>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id="49544" w:name="TR-006-01"/>
      <w:r>
        <w:t xml:space="preserve">TR-006-01: 006 01 Context Propagation</w:t>
      </w:r>
      <w:bookmarkEnd w:id="49544"/>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id="14632" w:name="TR-PIPE-007-01"/>
      <w:r>
        <w:t xml:space="preserve">TR-PIPE-007-01: Pipe 007 01 Sourcepos Compat</w:t>
      </w:r>
      <w:bookmarkEnd w:id="14632"/>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id="89198" w:name="TR-PIPE-012-01"/>
      <w:r>
        <w:t xml:space="preserve">TR-PIPE-012-01: Pipe 012 01 Prereq Not Found</w:t>
      </w:r>
      <w:bookmarkEnd w:id="89198"/>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id="18989" w:name="TR-PIPE-013-01"/>
      <w:r>
        <w:t xml:space="preserve">TR-PIPE-013-01: Pipe 013 01 Stale Relation Rebind</w:t>
      </w:r>
      <w:bookmarkEnd w:id="18989"/>
    </w:p>
    <w:p>
      <w:pPr>
        <w:pStyle w:val="DefinitionTerm"/>
      </w:pPr>
      <w:r>
        <w:rPr>
          <w:bCs/>
          <w:b/>
        </w:rPr>
        <w:t xml:space="preserve">DURATION MS:</w:t>
      </w:r>
    </w:p>
    <w:p>
      <w:pPr>
        <w:pStyle w:val="Definition"/>
      </w:pPr>
      <w:r>
        <w:t xml:space="preserve">179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id="48780" w:name="TR-PIPE-014-01"/>
      <w:r>
        <w:t xml:space="preserve">TR-PIPE-014-01: Pipe 014 01 Stale View Cross Doc</w:t>
      </w:r>
      <w:bookmarkEnd w:id="48780"/>
    </w:p>
    <w:p>
      <w:pPr>
        <w:pStyle w:val="DefinitionTerm"/>
      </w:pPr>
      <w:r>
        <w:rPr>
          <w:bCs/>
          <w:b/>
        </w:rPr>
        <w:t xml:space="preserve">DURATION MS:</w:t>
      </w:r>
    </w:p>
    <w:p>
      <w:pPr>
        <w:pStyle w:val="Definition"/>
      </w:pPr>
      <w:r>
        <w:t xml:space="preserve">233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48781" w:name="TR-PIPE-014-02"/>
      <w:r>
        <w:t xml:space="preserve">TR-PIPE-014-02: Pipe 014 02 Stale Allocation View</w:t>
      </w:r>
      <w:bookmarkEnd w:id="48781"/>
    </w:p>
    <w:p>
      <w:pPr>
        <w:pStyle w:val="DefinitionTerm"/>
      </w:pPr>
      <w:r>
        <w:rPr>
          <w:bCs/>
          <w:b/>
        </w:rPr>
        <w:t xml:space="preserve">DURATION MS:</w:t>
      </w:r>
    </w:p>
    <w:p>
      <w:pPr>
        <w:pStyle w:val="Definition"/>
      </w:pPr>
      <w:r>
        <w:t xml:space="preserve">212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id="79335" w:name="TR-007-01"/>
      <w:r>
        <w:t xml:space="preserve">TR-007-01: 007 01 Db Persistence</w:t>
      </w:r>
      <w:bookmarkEnd w:id="79335"/>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id="9126" w:name="TR-008-01"/>
      <w:r>
        <w:t xml:space="preserve">TR-008-01: 008 01 Cast Datatype Matrix</w:t>
      </w:r>
      <w:bookmarkEnd w:id="9126"/>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9127" w:name="TR-008-02"/>
      <w:r>
        <w:t xml:space="preserve">TR-008-02: 008 02 Cast Negative</w:t>
      </w:r>
      <w:bookmarkEnd w:id="9127"/>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id="38917" w:name="TR-009-01"/>
      <w:r>
        <w:t xml:space="preserve">TR-009-01: 009 01 Incremental Cache</w:t>
      </w:r>
      <w:bookmarkEnd w:id="38917"/>
    </w:p>
    <w:p>
      <w:pPr>
        <w:pStyle w:val="DefinitionTerm"/>
      </w:pPr>
      <w:r>
        <w:rPr>
          <w:bCs/>
          <w:b/>
        </w:rPr>
        <w:t xml:space="preserve">DURATION MS:</w:t>
      </w:r>
    </w:p>
    <w:p>
      <w:pPr>
        <w:pStyle w:val="Definition"/>
      </w:pPr>
      <w:r>
        <w:t xml:space="preserve">279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id="94319" w:name="TR-010-01"/>
      <w:r>
        <w:t xml:space="preserve">TR-010-01: 010 01 Incremental Multi Emit</w:t>
      </w:r>
      <w:bookmarkEnd w:id="94319"/>
    </w:p>
    <w:p>
      <w:pPr>
        <w:pStyle w:val="DefinitionTerm"/>
      </w:pPr>
      <w:r>
        <w:rPr>
          <w:bCs/>
          <w:b/>
        </w:rPr>
        <w:t xml:space="preserve">DURATION MS:</w:t>
      </w:r>
    </w:p>
    <w:p>
      <w:pPr>
        <w:pStyle w:val="Definition"/>
      </w:pPr>
      <w:r>
        <w:t xml:space="preserve">687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id="30734" w:name="TR-033-01"/>
      <w:r>
        <w:t xml:space="preserve">TR-033-01: 033 01 Eav Views</w:t>
      </w:r>
      <w:bookmarkEnd w:id="30734"/>
    </w:p>
    <w:p>
      <w:pPr>
        <w:pStyle w:val="DefinitionTerm"/>
      </w:pPr>
      <w:r>
        <w:rPr>
          <w:bCs/>
          <w:b/>
        </w:rPr>
        <w:t xml:space="preserve">DURATION MS:</w:t>
      </w:r>
    </w:p>
    <w:p>
      <w:pPr>
        <w:pStyle w:val="Definition"/>
      </w:pPr>
      <w:r>
        <w:t xml:space="preserve">149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id="83692" w:name="TR-013-01"/>
      <w:r>
        <w:t xml:space="preserve">TR-013-01: 013 01 Document Walker</w:t>
      </w:r>
      <w:bookmarkEnd w:id="83692"/>
    </w:p>
    <w:p>
      <w:pPr>
        <w:pStyle w:val="DefinitionTerm"/>
      </w:pPr>
      <w:r>
        <w:rPr>
          <w:bCs/>
          <w:b/>
        </w:rPr>
        <w:t xml:space="preserve">DURATION MS:</w:t>
      </w:r>
    </w:p>
    <w:p>
      <w:pPr>
        <w:pStyle w:val="Definition"/>
      </w:pPr>
      <w:r>
        <w:t xml:space="preserve">75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83693" w:name="TR-013-02"/>
      <w:r>
        <w:t xml:space="preserve">TR-013-02: 013 02 Syntax Parsing</w:t>
      </w:r>
      <w:bookmarkEnd w:id="83693"/>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id="13483" w:name="TR-014-01"/>
      <w:r>
        <w:t xml:space="preserve">TR-014-01: 014 01 Float Syntax</w:t>
      </w:r>
      <w:bookmarkEnd w:id="13483"/>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4" w:name="TR-014-02"/>
      <w:r>
        <w:t xml:space="preserve">TR-014-02: 014 02 Float Tables</w:t>
      </w:r>
      <w:bookmarkEnd w:id="13484"/>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5" w:name="TR-014-03"/>
      <w:r>
        <w:t xml:space="preserve">TR-014-03: 014 03 Float Figures</w:t>
      </w:r>
      <w:bookmarkEnd w:id="1348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6" w:name="TR-014-04"/>
      <w:r>
        <w:t xml:space="preserve">TR-014-04: 014 04 Float Base</w:t>
      </w:r>
      <w:bookmarkEnd w:id="1348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7" w:name="TR-014-05"/>
      <w:r>
        <w:t xml:space="preserve">TR-014-05: 014 05 Spec Floats</w:t>
      </w:r>
      <w:bookmarkEnd w:id="13487"/>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8" w:name="TR-014-06"/>
      <w:r>
        <w:t xml:space="preserve">TR-014-06: 014 06 Float Utilities</w:t>
      </w:r>
      <w:bookmarkEnd w:id="13488"/>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89" w:name="TR-014-07"/>
      <w:r>
        <w:t xml:space="preserve">TR-014-07: 014 07 Emit Float</w:t>
      </w:r>
      <w:bookmarkEnd w:id="1348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0" w:name="TR-014-08"/>
      <w:r>
        <w:t xml:space="preserve">TR-014-08: 014 08 Logger Paths</w:t>
      </w:r>
      <w:bookmarkEnd w:id="13490"/>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491" w:name="TR-014-09"/>
      <w:r>
        <w:t xml:space="preserve">TR-014-09: 014 09 Figure Copy</w:t>
      </w:r>
      <w:bookmarkEnd w:id="13491"/>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13513" w:name="TR-014-10"/>
      <w:r>
        <w:t xml:space="preserve">TR-014-10: 014 10 Figure Include From File</w:t>
      </w:r>
      <w:bookmarkEnd w:id="13513"/>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id="43274" w:name="TR-015-01"/>
      <w:r>
        <w:t xml:space="preserve">TR-015-01: 015 01 Relation Resolver</w:t>
      </w:r>
      <w:bookmarkEnd w:id="43274"/>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5" w:name="TR-015-02"/>
      <w:r>
        <w:t xml:space="preserve">TR-015-02: 015 02 Relation Edges</w:t>
      </w:r>
      <w:bookmarkEnd w:id="43275"/>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6" w:name="TR-015-03"/>
      <w:r>
        <w:t xml:space="preserve">TR-015-03: 015 03 Links</w:t>
      </w:r>
      <w:bookmarkEnd w:id="43276"/>
    </w:p>
    <w:p>
      <w:pPr>
        <w:pStyle w:val="DefinitionTerm"/>
      </w:pPr>
      <w:r>
        <w:rPr>
          <w:bCs/>
          <w:b/>
        </w:rPr>
        <w:t xml:space="preserve">DURATION MS:</w:t>
      </w:r>
    </w:p>
    <w:p>
      <w:pPr>
        <w:pStyle w:val="Definition"/>
      </w:pPr>
      <w:r>
        <w:t xml:space="preserve">94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7" w:name="TR-015-04"/>
      <w:r>
        <w:t xml:space="preserve">TR-015-04: 015 04 Xref</w:t>
      </w:r>
      <w:bookmarkEnd w:id="43277"/>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8" w:name="TR-015-05"/>
      <w:r>
        <w:t xml:space="preserve">TR-015-05: 015 05 Citations</w:t>
      </w:r>
      <w:bookmarkEnd w:id="43278"/>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79" w:name="TR-015-06"/>
      <w:r>
        <w:t xml:space="preserve">TR-015-06: 015 06 Scoped Resolution</w:t>
      </w:r>
      <w:bookmarkEnd w:id="43279"/>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0" w:name="TR-015-07"/>
      <w:r>
        <w:t xml:space="preserve">TR-015-07: 015 07 Attribute Scope Prefixes</w:t>
      </w:r>
      <w:bookmarkEnd w:id="43280"/>
    </w:p>
    <w:p>
      <w:pPr>
        <w:pStyle w:val="DefinitionTerm"/>
      </w:pPr>
      <w:r>
        <w:rPr>
          <w:bCs/>
          <w:b/>
        </w:rPr>
        <w:t xml:space="preserve">DURATION MS:</w:t>
      </w:r>
    </w:p>
    <w:p>
      <w:pPr>
        <w:pStyle w:val="Definition"/>
      </w:pPr>
      <w:r>
        <w:t xml:space="preserve">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1" w:name="TR-015-08"/>
      <w:r>
        <w:t xml:space="preserve">TR-015-08: 015 08 Scoped Label Resolution</w:t>
      </w:r>
      <w:bookmarkEnd w:id="43281"/>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282" w:name="TR-015-09"/>
      <w:r>
        <w:t xml:space="preserve">TR-015-09: 015 09 Section Xrefs</w:t>
      </w:r>
      <w:bookmarkEnd w:id="43282"/>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43304" w:name="TR-015-10"/>
      <w:r>
        <w:t xml:space="preserve">TR-015-10: 015 10 Type Inference</w:t>
      </w:r>
      <w:bookmarkEnd w:id="43304"/>
    </w:p>
    <w:p>
      <w:pPr>
        <w:pStyle w:val="DefinitionTerm"/>
      </w:pPr>
      <w:r>
        <w:rPr>
          <w:bCs/>
          <w:b/>
        </w:rPr>
        <w:t xml:space="preserve">DURATION MS:</w:t>
      </w:r>
    </w:p>
    <w:p>
      <w:pPr>
        <w:pStyle w:val="Definition"/>
      </w:pPr>
      <w:r>
        <w:t xml:space="preserve">56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id="73065" w:name="TR-016-01"/>
      <w:r>
        <w:t xml:space="preserve">TR-016-01: 016 01 View Render</w:t>
      </w:r>
      <w:bookmarkEnd w:id="73065"/>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6" w:name="TR-016-02"/>
      <w:r>
        <w:t xml:space="preserve">TR-016-02: 016 02 View Utils</w:t>
      </w:r>
      <w:bookmarkEnd w:id="7306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7" w:name="TR-016-03"/>
      <w:r>
        <w:t xml:space="preserve">TR-016-03: 016 03 Inline Views</w:t>
      </w:r>
      <w:bookmarkEnd w:id="73067"/>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8" w:name="TR-016-04"/>
      <w:r>
        <w:t xml:space="preserve">TR-016-04: 016 04 View Render Characterization</w:t>
      </w:r>
      <w:bookmarkEnd w:id="73068"/>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73069" w:name="TR-016-05"/>
      <w:r>
        <w:t xml:space="preserve">TR-016-05: 016 05 View Params</w:t>
      </w:r>
      <w:bookmarkEnd w:id="73069"/>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id="2856" w:name="TR-017-01"/>
      <w:r>
        <w:t xml:space="preserve">TR-017-01: 017 01 Attribute Caster</w:t>
      </w:r>
      <w:bookmarkEnd w:id="2856"/>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7" w:name="TR-017-02"/>
      <w:r>
        <w:t xml:space="preserve">TR-017-02: 017 02 Attribute Para Utils</w:t>
      </w:r>
      <w:bookmarkEnd w:id="2857"/>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8" w:name="TR-017-03"/>
      <w:r>
        <w:t xml:space="preserve">TR-017-03: 017 03 Attr Dedup</w:t>
      </w:r>
      <w:bookmarkEnd w:id="2858"/>
    </w:p>
    <w:p>
      <w:pPr>
        <w:pStyle w:val="DefinitionTerm"/>
      </w:pPr>
      <w:r>
        <w:rPr>
          <w:bCs/>
          <w:b/>
        </w:rPr>
        <w:t xml:space="preserve">DURATION MS:</w:t>
      </w:r>
    </w:p>
    <w:p>
      <w:pPr>
        <w:pStyle w:val="Definition"/>
      </w:pPr>
      <w:r>
        <w:t xml:space="preserve">123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2859" w:name="TR-017-04"/>
      <w:r>
        <w:t xml:space="preserve">TR-017-04: 017 04 Syntax Attributes</w:t>
      </w:r>
      <w:bookmarkEnd w:id="2859"/>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id="32647" w:name="TR-018-01"/>
      <w:r>
        <w:t xml:space="preserve">TR-018-01: 018 01 Db Validation</w:t>
      </w:r>
      <w:bookmarkEnd w:id="32647"/>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8" w:name="TR-018-02"/>
      <w:r>
        <w:t xml:space="preserve">TR-018-02: 018 02 Verify Object Attrs</w:t>
      </w:r>
      <w:bookmarkEnd w:id="32648"/>
    </w:p>
    <w:p>
      <w:pPr>
        <w:pStyle w:val="DefinitionTerm"/>
      </w:pPr>
      <w:r>
        <w:rPr>
          <w:bCs/>
          <w:b/>
        </w:rPr>
        <w:t xml:space="preserve">DURATION MS:</w:t>
      </w:r>
    </w:p>
    <w:p>
      <w:pPr>
        <w:pStyle w:val="Definition"/>
      </w:pPr>
      <w:r>
        <w:t xml:space="preserve">135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49" w:name="TR-018-03"/>
      <w:r>
        <w:t xml:space="preserve">TR-018-03: 018 03 Verify Floats</w:t>
      </w:r>
      <w:bookmarkEnd w:id="32649"/>
    </w:p>
    <w:p>
      <w:pPr>
        <w:pStyle w:val="DefinitionTerm"/>
      </w:pPr>
      <w:r>
        <w:rPr>
          <w:bCs/>
          <w:b/>
        </w:rPr>
        <w:t xml:space="preserve">DURATION MS:</w:t>
      </w:r>
    </w:p>
    <w:p>
      <w:pPr>
        <w:pStyle w:val="Definition"/>
      </w:pPr>
      <w:r>
        <w:t xml:space="preserve">107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0" w:name="TR-018-04"/>
      <w:r>
        <w:t xml:space="preserve">TR-018-04: 018 04 Verify Relations</w:t>
      </w:r>
      <w:bookmarkEnd w:id="32650"/>
    </w:p>
    <w:p>
      <w:pPr>
        <w:pStyle w:val="DefinitionTerm"/>
      </w:pPr>
      <w:r>
        <w:rPr>
          <w:bCs/>
          <w:b/>
        </w:rPr>
        <w:t xml:space="preserve">DURATION MS:</w:t>
      </w:r>
    </w:p>
    <w:p>
      <w:pPr>
        <w:pStyle w:val="Definition"/>
      </w:pPr>
      <w:r>
        <w:t xml:space="preserve">96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1" w:name="TR-018-05"/>
      <w:r>
        <w:t xml:space="preserve">TR-018-05: 018 05 Verify Views</w:t>
      </w:r>
      <w:bookmarkEnd w:id="32651"/>
    </w:p>
    <w:p>
      <w:pPr>
        <w:pStyle w:val="DefinitionTerm"/>
      </w:pPr>
      <w:r>
        <w:rPr>
          <w:bCs/>
          <w:b/>
        </w:rPr>
        <w:t xml:space="preserve">DURATION MS:</w:t>
      </w:r>
    </w:p>
    <w:p>
      <w:pPr>
        <w:pStyle w:val="Definition"/>
      </w:pPr>
      <w:r>
        <w:t xml:space="preserve">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3" w:name="TR-018-07"/>
      <w:r>
        <w:t xml:space="preserve">TR-018-07: 018 07 Verify Invalid Spec Type</w:t>
      </w:r>
      <w:bookmarkEnd w:id="32653"/>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55" w:name="TR-018-09"/>
      <w:r>
        <w:t xml:space="preserve">TR-018-09: 018 09 Verify Inherited Enum</w:t>
      </w:r>
      <w:bookmarkEnd w:id="32655"/>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7" w:name="TR-018-10"/>
      <w:r>
        <w:t xml:space="preserve">TR-018-10: 018 10 Verify Cast Failures</w:t>
      </w:r>
      <w:bookmarkEnd w:id="32677"/>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8" w:name="TR-018-11"/>
      <w:r>
        <w:t xml:space="preserve">TR-018-11: 018 11 Verify Duplicate Pid</w:t>
      </w:r>
      <w:bookmarkEnd w:id="32678"/>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79" w:name="TR-018-12"/>
      <w:r>
        <w:t xml:space="preserve">TR-018-12: 018 12 Verify Traceability Csu Fd</w:t>
      </w:r>
      <w:bookmarkEnd w:id="32679"/>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0" w:name="TR-018-13"/>
      <w:r>
        <w:t xml:space="preserve">TR-018-13: 018 13 Verify Cast Multitype</w:t>
      </w:r>
      <w:bookmarkEnd w:id="32680"/>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32681" w:name="TR-018-14"/>
      <w:r>
        <w:t xml:space="preserve">TR-018-14: 018 14 Verify Float Last Section</w:t>
      </w:r>
      <w:bookmarkEnd w:id="32681"/>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id="62438" w:name="TR-019-01"/>
      <w:r>
        <w:t xml:space="preserve">TR-019-01: 019 01 Preset Load Chain</w:t>
      </w:r>
      <w:bookmarkEnd w:id="62438"/>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39" w:name="TR-019-02"/>
      <w:r>
        <w:t xml:space="preserve">TR-019-02: 019 02 Sf Type</w:t>
      </w:r>
      <w:bookmarkEnd w:id="62439"/>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0" w:name="TR-019-03"/>
      <w:r>
        <w:t xml:space="preserve">TR-019-03: 019 03 Nfr Type</w:t>
      </w:r>
      <w:bookmarkEnd w:id="62440"/>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1" w:name="TR-019-04"/>
      <w:r>
        <w:t xml:space="preserve">TR-019-04: 019 04 Realizes Relation</w:t>
      </w:r>
      <w:bookmarkEnd w:id="62441"/>
    </w:p>
    <w:p>
      <w:pPr>
        <w:pStyle w:val="DefinitionTerm"/>
      </w:pPr>
      <w:r>
        <w:rPr>
          <w:bCs/>
          <w:b/>
        </w:rPr>
        <w:t xml:space="preserve">DURATION MS:</w:t>
      </w:r>
    </w:p>
    <w:p>
      <w:pPr>
        <w:pStyle w:val="Definition"/>
      </w:pPr>
      <w:r>
        <w:t xml:space="preserve">102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2" w:name="TR-019-05"/>
      <w:r>
        <w:t xml:space="preserve">TR-019-05: 019 05 Xref Decomposition</w:t>
      </w:r>
      <w:bookmarkEnd w:id="62442"/>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62443" w:name="TR-019-06"/>
      <w:r>
        <w:t xml:space="preserve">TR-019-06: 019 06 Xref Dic</w:t>
      </w:r>
      <w:bookmarkEnd w:id="62443"/>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id="17840" w:name="TR-020-01"/>
      <w:r>
        <w:t xml:space="preserve">TR-020-01: 020 01 Model Directory Structure</w:t>
      </w:r>
      <w:bookmarkEnd w:id="17840"/>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id="47631" w:name="TR-021-01"/>
      <w:r>
        <w:t xml:space="preserve">TR-021-01: 021 01 Handler Registration Interface</w:t>
      </w:r>
      <w:bookmarkEnd w:id="47631"/>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id="77422" w:name="TR-022-01"/>
      <w:r>
        <w:t xml:space="preserve">TR-022-01: 022 01 Type Definition Schema</w:t>
      </w:r>
      <w:bookmarkEnd w:id="77422"/>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id="7213" w:name="TR-023-01"/>
      <w:r>
        <w:t xml:space="preserve">TR-023-01: 023 01 Model Path Resolution</w:t>
      </w:r>
      <w:bookmarkEnd w:id="7213"/>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id="37004" w:name="TR-024-01"/>
      <w:r>
        <w:t xml:space="preserve">TR-024-01: 024 01 Plantuml</w:t>
      </w:r>
      <w:bookmarkEnd w:id="37004"/>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id="66796" w:name="TR-025-02"/>
      <w:r>
        <w:t xml:space="preserve">TR-025-02: 025 02 View Registration</w:t>
      </w:r>
      <w:bookmarkEnd w:id="66796"/>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7" w:name="TR-025-03"/>
      <w:r>
        <w:t xml:space="preserve">TR-025-03: 025 03 Traceability Matrix</w:t>
      </w:r>
      <w:bookmarkEnd w:id="66797"/>
    </w:p>
    <w:p>
      <w:pPr>
        <w:pStyle w:val="DefinitionTerm"/>
      </w:pPr>
      <w:r>
        <w:rPr>
          <w:bCs/>
          <w:b/>
        </w:rPr>
        <w:t xml:space="preserve">DURATION MS:</w:t>
      </w:r>
    </w:p>
    <w:p>
      <w:pPr>
        <w:pStyle w:val="Definition"/>
      </w:pPr>
      <w:r>
        <w:t xml:space="preserve">129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8" w:name="TR-025-04"/>
      <w:r>
        <w:t xml:space="preserve">TR-025-04: 025 04 Test Results Matrix</w:t>
      </w:r>
      <w:bookmarkEnd w:id="66798"/>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799" w:name="TR-025-05"/>
      <w:r>
        <w:t xml:space="preserve">TR-025-05: 025 05 Traceability Matrix Block Empty</w:t>
      </w:r>
      <w:bookmarkEnd w:id="66799"/>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0" w:name="TR-025-06"/>
      <w:r>
        <w:t xml:space="preserve">TR-025-06: 025 06 Traceability Matrix Textblock Empty</w:t>
      </w:r>
      <w:bookmarkEnd w:id="66800"/>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1" w:name="TR-025-07"/>
      <w:r>
        <w:t xml:space="preserve">TR-025-07: 025 07 Test Results Matrix Block Empty</w:t>
      </w:r>
      <w:bookmarkEnd w:id="66801"/>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2" w:name="TR-025-08"/>
      <w:r>
        <w:t xml:space="preserve">TR-025-08: 025 08 Test Results Matrix Textblock Empty</w:t>
      </w:r>
      <w:bookmarkEnd w:id="66802"/>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03" w:name="TR-025-09"/>
      <w:r>
        <w:t xml:space="preserve">TR-025-09: 025 09 Test Execution Matrix</w:t>
      </w:r>
      <w:bookmarkEnd w:id="66803"/>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66825" w:name="TR-025-10"/>
      <w:r>
        <w:t xml:space="preserve">TR-025-10: 025 10 Allocation Matrix Param</w:t>
      </w:r>
      <w:bookmarkEnd w:id="66825"/>
    </w:p>
    <w:p>
      <w:pPr>
        <w:pStyle w:val="DefinitionTerm"/>
      </w:pPr>
      <w:r>
        <w:rPr>
          <w:bCs/>
          <w:b/>
        </w:rPr>
        <w:t xml:space="preserve">DURATION MS:</w:t>
      </w:r>
    </w:p>
    <w:p>
      <w:pPr>
        <w:pStyle w:val="Definition"/>
      </w:pPr>
      <w:r>
        <w:t xml:space="preserve">94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id="15313" w:name="TR-EXT-009-01"/>
      <w:r>
        <w:t xml:space="preserve">TR-EXT-009-01: Ext 009 01 Canonical Ctx</w:t>
      </w:r>
      <w:bookmarkEnd w:id="15313"/>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id="506" w:name="TR-EXT-011-01"/>
      <w:r>
        <w:t xml:space="preserve">TR-EXT-011-01: Ext 011 01 Host Registry</w:t>
      </w:r>
      <w:bookmarkEnd w:id="506"/>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7" w:name="TR-EXT-011-02"/>
      <w:r>
        <w:t xml:space="preserve">TR-EXT-011-02: Ext 011 02 Inherited Card Render</w:t>
      </w:r>
      <w:bookmarkEnd w:id="507"/>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8" w:name="TR-EXT-011-03"/>
      <w:r>
        <w:t xml:space="preserve">TR-EXT-011-03: Ext 011 03 Float Render Index</w:t>
      </w:r>
      <w:bookmarkEnd w:id="508"/>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09" w:name="TR-EXT-011-04"/>
      <w:r>
        <w:t xml:space="preserve">TR-EXT-011-04: Ext 011 04 External Float Hooks</w:t>
      </w:r>
      <w:bookmarkEnd w:id="509"/>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510" w:name="TR-EXT-011-05"/>
      <w:r>
        <w:t xml:space="preserve">TR-EXT-011-05: Ext 011 05 Hook Return Contracts</w:t>
      </w:r>
      <w:bookmarkEnd w:id="510"/>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id="30297" w:name="TR-EXT-012-01"/>
      <w:r>
        <w:t xml:space="preserve">TR-EXT-012-01: Ext 012 01 Verification Descriptor</w:t>
      </w:r>
      <w:bookmarkEnd w:id="30297"/>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id="26377" w:name="TR-027-01"/>
      <w:r>
        <w:t xml:space="preserve">TR-027-01: 027 01 Float Numbering</w:t>
      </w:r>
      <w:bookmarkEnd w:id="26377"/>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id="56168" w:name="TR-028-01"/>
      <w:r>
        <w:t xml:space="preserve">TR-028-01: 028 01 Output Formats</w:t>
      </w:r>
      <w:bookmarkEnd w:id="56168"/>
    </w:p>
    <w:p>
      <w:pPr>
        <w:pStyle w:val="DefinitionTerm"/>
      </w:pPr>
      <w:r>
        <w:rPr>
          <w:bCs/>
          <w:b/>
        </w:rPr>
        <w:t xml:space="preserve">DURATION MS:</w:t>
      </w:r>
    </w:p>
    <w:p>
      <w:pPr>
        <w:pStyle w:val="Definition"/>
      </w:pPr>
      <w:r>
        <w:t xml:space="preserve">99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56169" w:name="TR-028-02"/>
      <w:r>
        <w:t xml:space="preserve">TR-028-02: 028 02 Bibliography</w:t>
      </w:r>
      <w:bookmarkEnd w:id="56169"/>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id="85959" w:name="TR-029-01"/>
      <w:r>
        <w:t xml:space="preserve">TR-029-01: 029 01 Ooxml Schema Validation</w:t>
      </w:r>
      <w:bookmarkEnd w:id="85959"/>
    </w:p>
    <w:p>
      <w:pPr>
        <w:pStyle w:val="DefinitionTerm"/>
      </w:pPr>
      <w:r>
        <w:rPr>
          <w:bCs/>
          <w:b/>
        </w:rPr>
        <w:t xml:space="preserve">DURATION MS:</w:t>
      </w:r>
    </w:p>
    <w:p>
      <w:pPr>
        <w:pStyle w:val="Definition"/>
      </w:pPr>
      <w:r>
        <w:t xml:space="preserve">265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0" w:name="TR-029-02"/>
      <w:r>
        <w:t xml:space="preserve">TR-029-02: 029 02 Ooxml Validator Selftest</w:t>
      </w:r>
      <w:bookmarkEnd w:id="85960"/>
    </w:p>
    <w:p>
      <w:pPr>
        <w:pStyle w:val="DefinitionTerm"/>
      </w:pPr>
      <w:r>
        <w:rPr>
          <w:bCs/>
          <w:b/>
        </w:rPr>
        <w:t xml:space="preserve">DURATION MS:</w:t>
      </w:r>
    </w:p>
    <w:p>
      <w:pPr>
        <w:pStyle w:val="Definition"/>
      </w:pPr>
      <w:r>
        <w:t xml:space="preserve">155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1" w:name="TR-029-03"/>
      <w:r>
        <w:t xml:space="preserve">TR-029-03: 029 03 Caption Seq Cache</w:t>
      </w:r>
      <w:bookmarkEnd w:id="85961"/>
    </w:p>
    <w:p>
      <w:pPr>
        <w:pStyle w:val="DefinitionTerm"/>
      </w:pPr>
      <w:r>
        <w:rPr>
          <w:bCs/>
          <w:b/>
        </w:rPr>
        <w:t xml:space="preserve">DURATION MS:</w:t>
      </w:r>
    </w:p>
    <w:p>
      <w:pPr>
        <w:pStyle w:val="Definition"/>
      </w:pPr>
      <w:r>
        <w:t xml:space="preserve">164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2" w:name="TR-029-04"/>
      <w:r>
        <w:t xml:space="preserve">TR-029-04: 029 04 Bookmark Resolution</w:t>
      </w:r>
      <w:bookmarkEnd w:id="85962"/>
    </w:p>
    <w:p>
      <w:pPr>
        <w:pStyle w:val="DefinitionTerm"/>
      </w:pPr>
      <w:r>
        <w:rPr>
          <w:bCs/>
          <w:b/>
        </w:rPr>
        <w:t xml:space="preserve">DURATION MS:</w:t>
      </w:r>
    </w:p>
    <w:p>
      <w:pPr>
        <w:pStyle w:val="Definition"/>
      </w:pPr>
      <w:r>
        <w:t xml:space="preserve">188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3" w:name="TR-029-05"/>
      <w:r>
        <w:t xml:space="preserve">TR-029-05: 029 05 Libreoffice Roundtrip</w:t>
      </w:r>
      <w:bookmarkEnd w:id="85963"/>
    </w:p>
    <w:p>
      <w:pPr>
        <w:pStyle w:val="DefinitionTerm"/>
      </w:pPr>
      <w:r>
        <w:rPr>
          <w:bCs/>
          <w:b/>
        </w:rPr>
        <w:t xml:space="preserve">DURATION MS:</w:t>
      </w:r>
    </w:p>
    <w:p>
      <w:pPr>
        <w:pStyle w:val="Definition"/>
      </w:pPr>
      <w:r>
        <w:t xml:space="preserve">187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4" w:name="TR-029-06"/>
      <w:r>
        <w:t xml:space="preserve">TR-029-06: 029 06 Reference Cache Chain</w:t>
      </w:r>
      <w:bookmarkEnd w:id="85964"/>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85965" w:name="TR-029-07"/>
      <w:r>
        <w:t xml:space="preserve">TR-029-07: 029 07 Reference Table Header</w:t>
      </w:r>
      <w:bookmarkEnd w:id="85965"/>
    </w:p>
    <w:p>
      <w:pPr>
        <w:pStyle w:val="DefinitionTerm"/>
      </w:pPr>
      <w:r>
        <w:rPr>
          <w:bCs/>
          <w:b/>
        </w:rPr>
        <w:t xml:space="preserve">DURATION MS:</w:t>
      </w:r>
    </w:p>
    <w:p>
      <w:pPr>
        <w:pStyle w:val="Definition"/>
      </w:pPr>
      <w:r>
        <w:t xml:space="preserve">116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id="41361" w:name="TR-030-01"/>
      <w:r>
        <w:t xml:space="preserve">TR-030-01: 030 01 Html Options</w:t>
      </w:r>
      <w:bookmarkEnd w:id="4136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2" w:name="TR-030-02"/>
      <w:r>
        <w:t xml:space="preserve">TR-030-02: 030 02 Web Generation</w:t>
      </w:r>
      <w:bookmarkEnd w:id="41362"/>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41363" w:name="TR-030-03"/>
      <w:r>
        <w:t xml:space="preserve">TR-030-03: 030 03 Web Search</w:t>
      </w:r>
      <w:bookmarkEnd w:id="41363"/>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id="71152" w:name="TR-031-01"/>
      <w:r>
        <w:t xml:space="preserve">TR-031-01: 031 01 Assembler</w:t>
      </w:r>
      <w:bookmarkEnd w:id="71152"/>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id="943" w:name="TR-032-01"/>
      <w:r>
        <w:t xml:space="preserve">TR-032-01: 032 01 Caption Structure</w:t>
      </w:r>
      <w:bookmarkEnd w:id="943"/>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id="71372" w:name="TR-OUT-001-01"/>
      <w:r>
        <w:t xml:space="preserve">TR-OUT-001-01: Out 001 01 Assembly Order</w:t>
      </w:r>
      <w:bookmarkEnd w:id="71372"/>
    </w:p>
    <w:p>
      <w:pPr>
        <w:pStyle w:val="DefinitionTerm"/>
      </w:pPr>
      <w:r>
        <w:rPr>
          <w:bCs/>
          <w:b/>
        </w:rPr>
        <w:t xml:space="preserve">DURATION MS:</w:t>
      </w:r>
    </w:p>
    <w:p>
      <w:pPr>
        <w:pStyle w:val="Definition"/>
      </w:pPr>
      <w:r>
        <w:t xml:space="preserve">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id="60745" w:name="TR-OUT-004-01"/>
      <w:r>
        <w:t xml:space="preserve">TR-OUT-004-01: Out 004 01 Render Utils</w:t>
      </w:r>
      <w:bookmarkEnd w:id="60745"/>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id="90536" w:name="TR-OUT-005-01"/>
      <w:r>
        <w:t xml:space="preserve">TR-OUT-005-01: Out 005 01 Render Handler</w:t>
      </w:r>
      <w:bookmarkEnd w:id="90536"/>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id="79909" w:name="TR-OUT-008-01"/>
      <w:r>
        <w:t xml:space="preserve">TR-OUT-008-01: Out 008 01 Heading Hierarchy</w:t>
      </w:r>
      <w:bookmarkEnd w:id="79909"/>
    </w:p>
    <w:p>
      <w:pPr>
        <w:pStyle w:val="DefinitionTerm"/>
      </w:pPr>
      <w:r>
        <w:rPr>
          <w:bCs/>
          <w:b/>
        </w:rPr>
        <w:t xml:space="preserve">DURATION MS:</w:t>
      </w:r>
    </w:p>
    <w:p>
      <w:pPr>
        <w:pStyle w:val="Definition"/>
      </w:pPr>
      <w:r>
        <w:t xml:space="preserve">149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79910" w:name="TR-OUT-008-02"/>
      <w:r>
        <w:t xml:space="preserve">TR-OUT-008-02: Out 008 02 Broken Hierarchy</w:t>
      </w:r>
      <w:bookmarkEnd w:id="79910"/>
    </w:p>
    <w:p>
      <w:pPr>
        <w:pStyle w:val="DefinitionTerm"/>
      </w:pPr>
      <w:r>
        <w:rPr>
          <w:bCs/>
          <w:b/>
        </w:rPr>
        <w:t xml:space="preserve">DURATION MS:</w:t>
      </w:r>
    </w:p>
    <w:p>
      <w:pPr>
        <w:pStyle w:val="Definition"/>
      </w:pPr>
      <w:r>
        <w:t xml:space="preserve">189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id="9700" w:name="TR-OUT-009-01"/>
      <w:r>
        <w:t xml:space="preserve">TR-OUT-009-01: Out 009 01 Section Close</w:t>
      </w:r>
      <w:bookmarkEnd w:id="9700"/>
    </w:p>
    <w:p>
      <w:pPr>
        <w:pStyle w:val="DefinitionTerm"/>
      </w:pPr>
      <w:r>
        <w:rPr>
          <w:bCs/>
          <w:b/>
        </w:rPr>
        <w:t xml:space="preserve">DURATION MS:</w:t>
      </w:r>
    </w:p>
    <w:p>
      <w:pPr>
        <w:pStyle w:val="Definition"/>
      </w:pPr>
      <w:r>
        <w:t xml:space="preserve">132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id="65102" w:name="TR-OUT-010-01"/>
      <w:r>
        <w:t xml:space="preserve">TR-OUT-010-01: Out 010 01 Cross Format Levels</w:t>
      </w:r>
      <w:bookmarkEnd w:id="65102"/>
    </w:p>
    <w:p>
      <w:pPr>
        <w:pStyle w:val="DefinitionTerm"/>
      </w:pPr>
      <w:r>
        <w:rPr>
          <w:bCs/>
          <w:b/>
        </w:rPr>
        <w:t xml:space="preserve">DURATION MS:</w:t>
      </w:r>
    </w:p>
    <w:p>
      <w:pPr>
        <w:pStyle w:val="Definition"/>
      </w:pPr>
      <w:r>
        <w:t xml:space="preserve">171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id="94893" w:name="TR-OUT-011-01"/>
      <w:r>
        <w:t xml:space="preserve">TR-OUT-011-01: Out 011 01 Include Level Shift</w:t>
      </w:r>
      <w:bookmarkEnd w:id="94893"/>
    </w:p>
    <w:p>
      <w:pPr>
        <w:pStyle w:val="DefinitionTerm"/>
      </w:pPr>
      <w:r>
        <w:rPr>
          <w:bCs/>
          <w:b/>
        </w:rPr>
        <w:t xml:space="preserve">DURATION MS:</w:t>
      </w:r>
    </w:p>
    <w:p>
      <w:pPr>
        <w:pStyle w:val="Definition"/>
      </w:pPr>
      <w:r>
        <w:t xml:space="preserve">186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4" w:name="TR-OUT-011-02"/>
      <w:r>
        <w:t xml:space="preserve">TR-OUT-011-02: Out 011 02 Include Level Combos</w:t>
      </w:r>
      <w:bookmarkEnd w:id="94894"/>
    </w:p>
    <w:p>
      <w:pPr>
        <w:pStyle w:val="DefinitionTerm"/>
      </w:pPr>
      <w:r>
        <w:rPr>
          <w:bCs/>
          <w:b/>
        </w:rPr>
        <w:t xml:space="preserve">DURATION MS:</w:t>
      </w:r>
    </w:p>
    <w:p>
      <w:pPr>
        <w:pStyle w:val="Definition"/>
      </w:pPr>
      <w:r>
        <w:t xml:space="preserve">273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94895" w:name="TR-OUT-011-03"/>
      <w:r>
        <w:t xml:space="preserve">TR-OUT-011-03: Out 011 03 Include Level Guards</w:t>
      </w:r>
      <w:bookmarkEnd w:id="94895"/>
    </w:p>
    <w:p>
      <w:pPr>
        <w:pStyle w:val="DefinitionTerm"/>
      </w:pPr>
      <w:r>
        <w:rPr>
          <w:bCs/>
          <w:b/>
        </w:rPr>
        <w:t xml:space="preserve">DURATION MS:</w:t>
      </w:r>
    </w:p>
    <w:p>
      <w:pPr>
        <w:pStyle w:val="Definition"/>
      </w:pPr>
      <w:r>
        <w:t xml:space="preserve">345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id="17735" w:name="TR-INT-016-01"/>
      <w:r>
        <w:t xml:space="preserve">TR-INT-016-01: Int 016 01 Label Slugify</w:t>
      </w:r>
      <w:bookmarkEnd w:id="17735"/>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id="98262" w:name="TR-CFG-001-01"/>
      <w:r>
        <w:t xml:space="preserve">TR-CFG-001-01: Cfg 001 01 Manifest Over Env</w:t>
      </w:r>
      <w:bookmarkEnd w:id="98262"/>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after="120" w:line="276"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2026-08-17T23:08:49Z</dcterms:created>
  <dcterms:modified xsi:type="dcterms:W3CDTF">2026-08-17T23:08:49Z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37</vt:lpwstr>
  </property>
  <property fmtid="{D5CDD505-2E9C-101B-9397-08002B2CF9AE}" pid="4" name="executed_by">
    <vt:lpwstr>E2E Test Runner</vt:lpwstr>
  </property>
  <property fmtid="{D5CDD505-2E9C-101B-9397-08002B2CF9AE}" pid="5" name="execution_date">
    <vt:lpwstr>2026-08-17</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tests/e2e/internals/vc_cfg_001_01_manifest_over_env.md</vt:lpwstr>
  </property>
  <property fmtid="{D5CDD505-2E9C-101B-9397-08002B2CF9AE}" pid="10" name="traceability">
    <vt:lpwstr>VC-CFG-001</vt:lpwstr>
  </property>
  <property fmtid="{D5CDD505-2E9C-101B-9397-08002B2CF9AE}" pid="11" name="verification_method">
    <vt:lpwstr>Test</vt:lpwstr>
  </property>
  <property fmtid="{D5CDD505-2E9C-101B-9397-08002B2CF9AE}" pid="12" name="version">
    <vt:lpwstr>1.0</vt:lpwstr>
  </property>
</Properties>
</file>