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PEC"/>
    <w:p>
      <w:pPr>
        <w:pStyle w:val="Title"/>
      </w:pPr>
      <w:r>
        <w:t xml:space="preserve">SpecIR: Specification Intermediate Representation</w:t>
      </w:r>
    </w:p>
    <w:bookmarkEnd w:id="20"/>
    <w:p>
      <w:pPr>
        <w:pStyle w:val="TOCHeading"/>
      </w:pPr>
      <w:bookmarkStart w:name="SPEC-sec1" w:id="28179"/>
      <w:r>
        <w:rPr>
          <w:color w:val="000000"/>
        </w:rPr>
        <w:t xml:space="preserve">INDEX</w:t>
      </w:r>
      <w:bookmarkEnd w:id="28179"/>
    </w:p>
    <w:p>
      <w:r>
        <w:fldChar w:fldCharType="begin"/>
      </w:r>
      <w:r>
        <w:instrText xml:space="preserve"> TOC \o "1-3" </w:instrText>
      </w:r>
      <w:r>
        <w:fldChar w:fldCharType="separate"/>
      </w:r>
    </w:p>
    <w:p>
      <w:r>
        <w:fldChar w:fldCharType="end"/>
      </w:r>
    </w:p>
    <w:p>
      <w:r>
        <w:br w:type="page"/>
      </w:r>
    </w:p>
    <w:bookmarkStart w:id="24" w:name="SPEC-sec2"/>
    <w:p>
      <w:pPr>
        <w:pStyle w:val="Heading1"/>
        <w:numPr>
          <w:ilvl w:val="0"/>
          <w:numId w:val="100"/>
        </w:numPr>
      </w:pPr>
      <w:r>
        <w:t xml:space="preserve">Introduction</w:t>
      </w:r>
    </w:p>
    <w:bookmarkStart w:id="21" w:name="SPEC-sec2.1"/>
    <w:p>
      <w:pPr>
        <w:pStyle w:val="Heading2"/>
        <w:numPr>
          <w:ilvl w:val="1"/>
          <w:numId w:val="100"/>
        </w:numPr>
      </w:pPr>
      <w:r>
        <w:t xml:space="preserve">What is SpecIR?</w:t>
      </w:r>
    </w:p>
    <w:p>
      <w:pPr>
        <w:pStyle w:val="FirstParagraph"/>
      </w:pPr>
      <w:r>
        <w:rPr>
          <w:bCs/>
          <w:b/>
        </w:rPr>
        <w:t xml:space="preserve">SpecIR</w:t>
      </w:r>
      <w:r>
        <w:t xml:space="preserve"> </w:t>
      </w:r>
      <w:r>
        <w:t xml:space="preserve">is a typed relational intermediate representation for specifications, stored in SQLite. It is the compilation target for CommonSpec and serves as a universal interchange format for specification data.</w:t>
      </w:r>
    </w:p>
    <w:p>
      <w:pPr>
        <w:pStyle w:val="BodyText"/>
      </w:pPr>
      <w:r>
        <w:t xml:space="preserve">Any tool can read and write a SpecIR database. CommonSpec is one input format; ReqIF, DOORS CSV, or direct SQL are others. SpecCompiler is the reference compiler that produces SpecIR from CommonSpec, but the IR is not tied to any single tool.</w:t>
      </w:r>
    </w:p>
    <w:bookmarkEnd w:id="21"/>
    <w:bookmarkStart w:id="22" w:name="SPEC-sec2.2"/>
    <w:p>
      <w:pPr>
        <w:pStyle w:val="Heading2"/>
        <w:numPr>
          <w:ilvl w:val="1"/>
          <w:numId w:val="100"/>
        </w:numPr>
      </w:pPr>
      <w:r>
        <w:t xml:space="preserve">Design Goals</w:t>
      </w:r>
    </w:p>
    <w:p>
      <w:pPr>
        <w:pStyle w:val="FirstParagraph"/>
      </w:pPr>
      <w:r>
        <w:rPr>
          <w:bCs/>
          <w:b/>
        </w:rPr>
        <w:t xml:space="preserve">Portable.</w:t>
      </w:r>
      <w:r>
        <w:t xml:space="preserve"> </w:t>
      </w:r>
      <w:r>
        <w:t xml:space="preserve">A single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file contains the complete specification state. Copy it, query it with any SQLite client, or serve it via a web application.</w:t>
      </w:r>
    </w:p>
    <w:p>
      <w:pPr>
        <w:pStyle w:val="BodyText"/>
      </w:pPr>
      <w:r>
        <w:rPr>
          <w:bCs/>
          <w:b/>
        </w:rPr>
        <w:t xml:space="preserve">Typed.</w:t>
      </w:r>
      <w:r>
        <w:t xml:space="preserve"> </w:t>
      </w:r>
      <w:r>
        <w:t xml:space="preserve">The schema enforces a type system: every object, float, relation, and view references a declared type. Verification views express structural constraints as SQL queries.</w:t>
      </w:r>
    </w:p>
    <w:p>
      <w:pPr>
        <w:pStyle w:val="BodyText"/>
      </w:pPr>
      <w:r>
        <w:rPr>
          <w:bCs/>
          <w:b/>
        </w:rPr>
        <w:t xml:space="preserve">Queryable.</w:t>
      </w:r>
      <w:r>
        <w:t xml:space="preserve"> </w:t>
      </w:r>
      <w:r>
        <w:t xml:space="preserve">Standard SQL gives immediate access to traceability matrices, coverage reports, orphan detection, and custom dashboards — no export step required.</w:t>
      </w:r>
    </w:p>
    <w:p>
      <w:pPr>
        <w:pStyle w:val="BodyText"/>
      </w:pPr>
      <w:r>
        <w:rPr>
          <w:bCs/>
          <w:b/>
        </w:rPr>
        <w:t xml:space="preserve">Interoperable.</w:t>
      </w:r>
      <w:r>
        <w:t xml:space="preserve"> </w:t>
      </w:r>
      <w:r>
        <w:t xml:space="preserve">SpecIR is the bridge between formats. Import from ReqIF, edit in CommonSpec, export to DOCX — SpecIR is the common ground.</w:t>
      </w:r>
    </w:p>
    <w:bookmarkEnd w:id="22"/>
    <w:bookmarkStart w:id="23" w:name="SPEC-sec2.3"/>
    <w:p>
      <w:pPr>
        <w:pStyle w:val="Heading2"/>
        <w:numPr>
          <w:ilvl w:val="1"/>
          <w:numId w:val="100"/>
        </w:numPr>
      </w:pPr>
      <w:r>
        <w:t xml:space="preserve">Schema Layers</w:t>
      </w:r>
    </w:p>
    <w:p>
      <w:pPr>
        <w:pStyle w:val="FirstParagraph"/>
      </w:pPr>
      <w:r>
        <w:t xml:space="preserve">The SpecIR database contains three layers of tables: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 System</w:t>
      </w:r>
      <w:r>
        <w:t xml:space="preserve"> </w:t>
      </w:r>
      <w:r>
        <w:t xml:space="preserve">— defines the metamodel (what types of objects, floats, relations, and views can exist). Populated from model definitions.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Content</w:t>
      </w:r>
      <w:r>
        <w:t xml:space="preserve"> </w:t>
      </w:r>
      <w:r>
        <w:t xml:space="preserve">— stores actual specification data (requirements, tests, figures, traceability links). Populated by the compiler or by importers.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Tooling</w:t>
      </w:r>
      <w:r>
        <w:t xml:space="preserve"> </w:t>
      </w:r>
      <w:r>
        <w:t xml:space="preserve">(non-core) — build caches, full-text search indexes, and output tracking. These are SpecCompiler implementation details and are</w:t>
      </w:r>
      <w:r>
        <w:t xml:space="preserve"> </w:t>
      </w:r>
      <w:r>
        <w:rPr>
          <w:bCs/>
          <w:b/>
        </w:rPr>
        <w:t xml:space="preserve">not part of the SpecIR specification</w:t>
      </w:r>
      <w:r>
        <w:t xml:space="preserve">.</w:t>
      </w:r>
    </w:p>
    <w:p>
      <w:pPr>
        <w:pStyle w:val="FirstParagraph"/>
      </w:pPr>
      <w:r>
        <w:t xml:space="preserve">Only layers 1 and 2 constitute the SpecIR standard. External tools reading or writing SpecIR should ignore layer 3 tables.</w:t>
      </w:r>
    </w:p>
    <w:bookmarkEnd w:id="23"/>
    <w:bookmarkEnd w:id="24"/>
    <w:bookmarkStart w:id="35" w:name="SPEC-sec3"/>
    <w:p>
      <w:pPr>
        <w:pStyle w:val="Heading1"/>
        <w:numPr>
          <w:ilvl w:val="0"/>
          <w:numId w:val="100"/>
        </w:numPr>
      </w:pPr>
      <w:r>
        <w:t xml:space="preserve">Core Schema: Type System</w:t>
      </w:r>
    </w:p>
    <w:p>
      <w:pPr>
        <w:pStyle w:val="FirstParagraph"/>
      </w:pPr>
      <w:r>
        <w:t xml:space="preserve">The type system tables define the metamodel. They answer the question:</w:t>
      </w:r>
      <w:r>
        <w:t xml:space="preserve"> </w:t>
      </w:r>
      <w:r>
        <w:t xml:space="preserve">“</w:t>
      </w:r>
      <w:r>
        <w:t xml:space="preserve">What kinds of things can exist in this specification?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Authoritative source:</w:t>
      </w:r>
      <w:r>
        <w:t xml:space="preserve"> </w:t>
      </w:r>
      <w:r>
        <w:rPr>
          <w:rStyle w:val="VerbatimChar"/>
        </w:rPr>
        <w:t xml:space="preserve">src/db/schema/types.lua</w:t>
      </w:r>
    </w:p>
    <w:bookmarkStart w:id="25" w:name="SPEC-sec3.1"/>
    <w:p>
      <w:pPr>
        <w:pStyle w:val="Heading2"/>
        <w:numPr>
          <w:ilvl w:val="1"/>
          <w:numId w:val="100"/>
        </w:numPr>
      </w:pPr>
      <w:r>
        <w:t xml:space="preserve">spec_object_types</w:t>
      </w:r>
    </w:p>
    <w:p>
      <w:pPr>
        <w:pStyle w:val="FirstParagraph"/>
      </w:pPr>
      <w:r>
        <w:t xml:space="preserve">Defines types of spec objects (e.g., HLR, LLR, VC, SECTION).</w:t>
      </w:r>
    </w:p>
    <w:p>
      <w:pPr>
        <w:spacing w:lineRule="exact" w:line="20" w:after="0" w:before="0"/>
        <w:rPr>
          <w:sz w:val="2"/>
        </w:rPr>
      </w:pPr>
      <w:bookmarkStart w:name="csv-tbl-object-types" w:id="64546"/>
      <w:bookmarkEnd w:id="64546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spec_object_types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z="6" w:color="000000" w:val="single" w:space="0"/>
          <w:left w:sz="6" w:color="000000" w:val="single" w:space="0"/>
          <w:bottom w:sz="6" w:color="000000" w:val="single" w:space="0"/>
          <w:right w:sz="6" w:color="000000" w:val="single" w:space="0"/>
          <w:insideH w:sz="6" w:color="000000" w:val="single" w:space="0"/>
          <w:insideV w:sz="6" w:color="000000" w:val="single" w:space="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Column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Type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PK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Unique type code (e.g. HLR)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long_name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UNIQUE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Human-readable name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extends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Parent type for inheritance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is_composite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DEFAULT 0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1 = container type (e.g. SECTION)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is_required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DEFAULT 0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1 = every spec must have at least one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is_default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DEFAULT 0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1 = used when header has no explicit type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pid_prefix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Default PID prefix for auto-generation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pid_format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DEFAULT '%s-%03d'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Printf format for auto-generated PIDs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aliases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Comma-wrapped aliases (e.g. ",hlr,req,")</w:t>
            </w:r>
          </w:p>
        </w:tc>
      </w:tr>
    </w:tbl>
    <w:bookmarkEnd w:id="25"/>
    <w:bookmarkStart w:id="26" w:name="SPEC-sec3.2"/>
    <w:p>
      <w:pPr>
        <w:pStyle w:val="Heading2"/>
        <w:numPr>
          <w:ilvl w:val="1"/>
          <w:numId w:val="100"/>
        </w:numPr>
      </w:pPr>
      <w:r>
        <w:t xml:space="preserve">spec_float_types</w:t>
      </w:r>
    </w:p>
    <w:p>
      <w:pPr>
        <w:pStyle w:val="FirstParagraph"/>
      </w:pPr>
      <w:r>
        <w:t xml:space="preserve">Defines types of floats (e.g., FIGURE, TABLE, PLANTUML).</w:t>
      </w:r>
    </w:p>
    <w:p>
      <w:pPr>
        <w:spacing w:lineRule="exact" w:line="20" w:after="0" w:before="0"/>
        <w:rPr>
          <w:sz w:val="2"/>
        </w:rPr>
      </w:pPr>
      <w:bookmarkStart w:name="csv-tbl-float-types" w:id="21619"/>
      <w:bookmarkEnd w:id="21619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2</w:t>
      </w:r>
      <w:r>
        <w:fldChar w:fldCharType="end"/>
      </w:r>
      <w:r>
        <w:t xml:space="preserve"> :  spec_float_types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z="6" w:color="000000" w:val="single" w:space="0"/>
          <w:left w:sz="6" w:color="000000" w:val="single" w:space="0"/>
          <w:bottom w:sz="6" w:color="000000" w:val="single" w:space="0"/>
          <w:right w:sz="6" w:color="000000" w:val="single" w:space="0"/>
          <w:insideH w:sz="6" w:color="000000" w:val="single" w:space="0"/>
          <w:insideV w:sz="6" w:color="000000" w:val="single" w:space="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Column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Type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PK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Unique type code (e.g. FIGURE)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long_name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UNIQUE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Human-readable name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caption_format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Printf format for captions (e.g. Figure %d)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counter_group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Shared numbering group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aliases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Comma-wrapped aliases for syntax recognition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needs_external_render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DEFAULT 0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1 = requires external tool</w:t>
            </w:r>
          </w:p>
        </w:tc>
      </w:tr>
    </w:tbl>
    <w:bookmarkEnd w:id="26"/>
    <w:bookmarkStart w:id="27" w:name="SPEC-sec3.3"/>
    <w:p>
      <w:pPr>
        <w:pStyle w:val="Heading2"/>
        <w:numPr>
          <w:ilvl w:val="1"/>
          <w:numId w:val="100"/>
        </w:numPr>
      </w:pPr>
      <w:r>
        <w:t xml:space="preserve">spec_relation_types</w:t>
      </w:r>
    </w:p>
    <w:p>
      <w:pPr>
        <w:pStyle w:val="FirstParagraph"/>
      </w:pPr>
      <w:r>
        <w:t xml:space="preserve">Defines types of relations between objects (e.g., VERIFIES, TRACES_TO).</w:t>
      </w:r>
    </w:p>
    <w:p>
      <w:pPr>
        <w:spacing w:lineRule="exact" w:line="20" w:after="0" w:before="0"/>
        <w:rPr>
          <w:sz w:val="2"/>
        </w:rPr>
      </w:pPr>
      <w:bookmarkStart w:name="csv-tbl-relation-types" w:id="94847"/>
      <w:bookmarkEnd w:id="94847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3</w:t>
      </w:r>
      <w:r>
        <w:fldChar w:fldCharType="end"/>
      </w:r>
      <w:r>
        <w:t xml:space="preserve"> :  spec_relation_types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z="6" w:color="000000" w:val="single" w:space="0"/>
          <w:left w:sz="6" w:color="000000" w:val="single" w:space="0"/>
          <w:bottom w:sz="6" w:color="000000" w:val="single" w:space="0"/>
          <w:right w:sz="6" w:color="000000" w:val="single" w:space="0"/>
          <w:insideH w:sz="6" w:color="000000" w:val="single" w:space="0"/>
          <w:insideV w:sz="6" w:color="000000" w:val="single" w:space="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Column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Type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PK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Unique relation type code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long_name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UNIQUE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Human-readable name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extends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Parent relation type for inheritance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source_type_ref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Constrain source object type (NULL = any)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target_type_ref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Constrain target object type (NULL = any)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link_selector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Syntax selector ("@" or "#")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source_attribute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Attribute name for inference</w:t>
            </w:r>
          </w:p>
        </w:tc>
      </w:tr>
    </w:tbl>
    <w:bookmarkEnd w:id="27"/>
    <w:bookmarkStart w:id="28" w:name="SPEC-sec3.4"/>
    <w:p>
      <w:pPr>
        <w:pStyle w:val="Heading2"/>
        <w:numPr>
          <w:ilvl w:val="1"/>
          <w:numId w:val="100"/>
        </w:numPr>
      </w:pPr>
      <w:r>
        <w:t xml:space="preserve">spec_view_types</w:t>
      </w:r>
    </w:p>
    <w:p>
      <w:pPr>
        <w:pStyle w:val="FirstParagraph"/>
      </w:pPr>
      <w:r>
        <w:t xml:space="preserve">Defines types of views (e.g., TOC, LOF, ABBREV).</w:t>
      </w:r>
    </w:p>
    <w:p>
      <w:pPr>
        <w:spacing w:lineRule="exact" w:line="20" w:after="0" w:before="0"/>
        <w:rPr>
          <w:sz w:val="2"/>
        </w:rPr>
      </w:pPr>
      <w:bookmarkStart w:name="csv-tbl-view-types" w:id="16648"/>
      <w:bookmarkEnd w:id="16648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4</w:t>
      </w:r>
      <w:r>
        <w:fldChar w:fldCharType="end"/>
      </w:r>
      <w:r>
        <w:t xml:space="preserve"> :  spec_view_types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z="6" w:color="000000" w:val="single" w:space="0"/>
          <w:left w:sz="6" w:color="000000" w:val="single" w:space="0"/>
          <w:bottom w:sz="6" w:color="000000" w:val="single" w:space="0"/>
          <w:right w:sz="6" w:color="000000" w:val="single" w:space="0"/>
          <w:insideH w:sz="6" w:color="000000" w:val="single" w:space="0"/>
          <w:insideV w:sz="6" w:color="000000" w:val="single" w:space="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Column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Type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PK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Unique view type code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long_name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UNIQUE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Human-readable name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counter_group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Float counter group to list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aliases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Comma-wrapped aliases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inline_prefix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Prefix for inline syntax (e.g. abbrev)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materializer_type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Materialization strategy (toc, lof, abbrev_list, custom)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view_subtype_ref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Parent view type for subtyped views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needs_external_render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DEFAULT 0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1 = requires external tool</w:t>
            </w:r>
          </w:p>
        </w:tc>
      </w:tr>
    </w:tbl>
    <w:bookmarkEnd w:id="28"/>
    <w:bookmarkStart w:id="29" w:name="SPEC-sec3.5"/>
    <w:p>
      <w:pPr>
        <w:pStyle w:val="Heading2"/>
        <w:numPr>
          <w:ilvl w:val="1"/>
          <w:numId w:val="100"/>
        </w:numPr>
      </w:pPr>
      <w:r>
        <w:t xml:space="preserve">spec_specification_types</w:t>
      </w:r>
    </w:p>
    <w:p>
      <w:pPr>
        <w:pStyle w:val="FirstParagraph"/>
      </w:pPr>
      <w:r>
        <w:t xml:space="preserve">Defines types of specification documents (e.g., SRS, SDD, SVC).</w:t>
      </w:r>
    </w:p>
    <w:p>
      <w:pPr>
        <w:spacing w:lineRule="exact" w:line="20" w:after="0" w:before="0"/>
        <w:rPr>
          <w:sz w:val="2"/>
        </w:rPr>
      </w:pPr>
      <w:bookmarkStart w:name="csv-tbl-spec-types" w:id="23102"/>
      <w:bookmarkEnd w:id="23102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5</w:t>
      </w:r>
      <w:r>
        <w:fldChar w:fldCharType="end"/>
      </w:r>
      <w:r>
        <w:t xml:space="preserve"> :  spec_specification_types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z="6" w:color="000000" w:val="single" w:space="0"/>
          <w:left w:sz="6" w:color="000000" w:val="single" w:space="0"/>
          <w:bottom w:sz="6" w:color="000000" w:val="single" w:space="0"/>
          <w:right w:sz="6" w:color="000000" w:val="single" w:space="0"/>
          <w:insideH w:sz="6" w:color="000000" w:val="single" w:space="0"/>
          <w:insideV w:sz="6" w:color="000000" w:val="single" w:space="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Column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Type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PK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Unique specification type code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long_name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UNIQUE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Human-readable name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extends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Parent type for inheritance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is_default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DEFAULT 0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1 = default when no explicit type</w:t>
            </w:r>
          </w:p>
        </w:tc>
      </w:tr>
    </w:tbl>
    <w:bookmarkEnd w:id="29"/>
    <w:bookmarkStart w:id="30" w:name="SPEC-sec3.6"/>
    <w:p>
      <w:pPr>
        <w:pStyle w:val="Heading2"/>
        <w:numPr>
          <w:ilvl w:val="1"/>
          <w:numId w:val="100"/>
        </w:numPr>
      </w:pPr>
      <w:r>
        <w:t xml:space="preserve">datatype_definitions</w:t>
      </w:r>
    </w:p>
    <w:p>
      <w:pPr>
        <w:pStyle w:val="FirstParagraph"/>
      </w:pPr>
      <w:r>
        <w:t xml:space="preserve">Defines primitive datatypes for attributes (STRING, INTEGER, ENUM, etc.).</w:t>
      </w:r>
    </w:p>
    <w:p>
      <w:pPr>
        <w:spacing w:lineRule="exact" w:line="20" w:after="0" w:before="0"/>
        <w:rPr>
          <w:sz w:val="2"/>
        </w:rPr>
      </w:pPr>
      <w:bookmarkStart w:name="csv-tbl-datatypes" w:id="92410"/>
      <w:bookmarkEnd w:id="92410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6</w:t>
      </w:r>
      <w:r>
        <w:fldChar w:fldCharType="end"/>
      </w:r>
      <w:r>
        <w:t xml:space="preserve"> :  datatype_definitions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z="6" w:color="000000" w:val="single" w:space="0"/>
          <w:left w:sz="6" w:color="000000" w:val="single" w:space="0"/>
          <w:bottom w:sz="6" w:color="000000" w:val="single" w:space="0"/>
          <w:right w:sz="6" w:color="000000" w:val="single" w:space="0"/>
          <w:insideH w:sz="6" w:color="000000" w:val="single" w:space="0"/>
          <w:insideV w:sz="6" w:color="000000" w:val="single" w:space="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Column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Type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PK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Unique datatype ID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long_name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UNIQUE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Human-readable name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Primitive category: STRING, INTEGER, REAL, BOOLEAN, DATE, ENUM, XHTML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column determines which value column in</w:t>
      </w:r>
      <w:r>
        <w:t xml:space="preserve"> </w:t>
      </w:r>
      <w:r>
        <w:rPr>
          <w:rStyle w:val="VerbatimChar"/>
        </w:rPr>
        <w:t xml:space="preserve">spec_attribute_values</w:t>
      </w:r>
      <w:r>
        <w:t xml:space="preserve"> </w:t>
      </w:r>
      <w:r>
        <w:t xml:space="preserve">stores the data.</w:t>
      </w:r>
    </w:p>
    <w:bookmarkEnd w:id="30"/>
    <w:bookmarkStart w:id="31" w:name="SPEC-sec3.7"/>
    <w:p>
      <w:pPr>
        <w:pStyle w:val="Heading2"/>
        <w:numPr>
          <w:ilvl w:val="1"/>
          <w:numId w:val="100"/>
        </w:numPr>
      </w:pPr>
      <w:r>
        <w:t xml:space="preserve">spec_attribute_types</w:t>
      </w:r>
    </w:p>
    <w:p>
      <w:pPr>
        <w:pStyle w:val="FirstParagraph"/>
      </w:pPr>
      <w:r>
        <w:t xml:space="preserve">Defines which attributes each object type can have (EAV schema).</w:t>
      </w:r>
    </w:p>
    <w:p>
      <w:pPr>
        <w:spacing w:lineRule="exact" w:line="20" w:after="0" w:before="0"/>
        <w:rPr>
          <w:sz w:val="2"/>
        </w:rPr>
      </w:pPr>
      <w:bookmarkStart w:name="csv-tbl-attr-types" w:id="47668"/>
      <w:bookmarkEnd w:id="47668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7</w:t>
      </w:r>
      <w:r>
        <w:fldChar w:fldCharType="end"/>
      </w:r>
      <w:r>
        <w:t xml:space="preserve"> :  spec_attribute_types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z="6" w:color="000000" w:val="single" w:space="0"/>
          <w:left w:sz="6" w:color="000000" w:val="single" w:space="0"/>
          <w:bottom w:sz="6" w:color="000000" w:val="single" w:space="0"/>
          <w:right w:sz="6" w:color="000000" w:val="single" w:space="0"/>
          <w:insideH w:sz="6" w:color="000000" w:val="single" w:space="0"/>
          <w:insideV w:sz="6" w:color="000000" w:val="single" w:space="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Column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Type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PK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Unique attribute definition ID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owner_type_ref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Object type that owns this attribute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long_name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Attribute name as written in source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datatype_ref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Data type (FK to datatype_definitions)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min_occurs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DEFAULT 0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Minimum occurrences (0 = optional)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max_occurs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DEFAULT 1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Maximum occurrences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min_value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Minimum bound for INTEGER/REAL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max_value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Maximum bound for INTEGER/REAL</w:t>
            </w:r>
          </w:p>
        </w:tc>
      </w:tr>
    </w:tbl>
    <w:p>
      <w:pPr>
        <w:pStyle w:val="BodyText"/>
      </w:pPr>
      <w:r>
        <w:t xml:space="preserve">Unique constraint:</w:t>
      </w:r>
      <w:r>
        <w:t xml:space="preserve"> </w:t>
      </w:r>
      <w:r>
        <w:rPr>
          <w:rStyle w:val="VerbatimChar"/>
        </w:rPr>
        <w:t xml:space="preserve">(owner_type_ref, long_name)</w:t>
      </w:r>
      <w:r>
        <w:t xml:space="preserve"> </w:t>
      </w:r>
      <w:r>
        <w:t xml:space="preserve">— each type can define an attribute name only once.</w:t>
      </w:r>
    </w:p>
    <w:bookmarkEnd w:id="31"/>
    <w:bookmarkStart w:id="32" w:name="SPEC-sec3.8"/>
    <w:p>
      <w:pPr>
        <w:pStyle w:val="Heading2"/>
        <w:numPr>
          <w:ilvl w:val="1"/>
          <w:numId w:val="100"/>
        </w:numPr>
      </w:pPr>
      <w:r>
        <w:t xml:space="preserve">enum_values</w:t>
      </w:r>
    </w:p>
    <w:p>
      <w:pPr>
        <w:pStyle w:val="FirstParagraph"/>
      </w:pPr>
      <w:r>
        <w:t xml:space="preserve">Defines allowed values for ENUM-type datatypes.</w:t>
      </w:r>
    </w:p>
    <w:p>
      <w:pPr>
        <w:spacing w:lineRule="exact" w:line="20" w:after="0" w:before="0"/>
        <w:rPr>
          <w:sz w:val="2"/>
        </w:rPr>
      </w:pPr>
      <w:bookmarkStart w:name="csv-tbl-enum-values" w:id="93433"/>
      <w:bookmarkEnd w:id="93433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8</w:t>
      </w:r>
      <w:r>
        <w:fldChar w:fldCharType="end"/>
      </w:r>
      <w:r>
        <w:t xml:space="preserve"> :  enum_values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z="6" w:color="000000" w:val="single" w:space="0"/>
          <w:left w:sz="6" w:color="000000" w:val="single" w:space="0"/>
          <w:bottom w:sz="6" w:color="000000" w:val="single" w:space="0"/>
          <w:right w:sz="6" w:color="000000" w:val="single" w:space="0"/>
          <w:insideH w:sz="6" w:color="000000" w:val="single" w:space="0"/>
          <w:insideV w:sz="6" w:color="000000" w:val="single" w:space="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Column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Type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PK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Unique enum value ID (e.g. STATUS_DRAFT)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datatype_ref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Parent ENUM datatype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Value as written in source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DEFAULT 0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Display order</w:t>
            </w:r>
          </w:p>
        </w:tc>
      </w:tr>
    </w:tbl>
    <w:bookmarkEnd w:id="32"/>
    <w:bookmarkStart w:id="33" w:name="SPEC-sec3.9"/>
    <w:p>
      <w:pPr>
        <w:pStyle w:val="Heading2"/>
        <w:numPr>
          <w:ilvl w:val="1"/>
          <w:numId w:val="100"/>
        </w:numPr>
      </w:pPr>
      <w:r>
        <w:t xml:space="preserve">implicit_type_aliases</w:t>
      </w:r>
    </w:p>
    <w:p>
      <w:pPr>
        <w:pStyle w:val="FirstParagraph"/>
      </w:pPr>
      <w:r>
        <w:t xml:space="preserve">Maps header titles to object types for implicit type inference (case-insensitive).</w:t>
      </w:r>
    </w:p>
    <w:p>
      <w:pPr>
        <w:spacing w:lineRule="exact" w:line="20" w:after="0" w:before="0"/>
        <w:rPr>
          <w:sz w:val="2"/>
        </w:rPr>
      </w:pPr>
      <w:bookmarkStart w:name="csv-tbl-type-aliases" w:id="44898"/>
      <w:bookmarkEnd w:id="44898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9</w:t>
      </w:r>
      <w:r>
        <w:fldChar w:fldCharType="end"/>
      </w:r>
      <w:r>
        <w:t xml:space="preserve"> :  implicit_type_aliases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z="6" w:color="000000" w:val="single" w:space="0"/>
          <w:left w:sz="6" w:color="000000" w:val="single" w:space="0"/>
          <w:bottom w:sz="6" w:color="000000" w:val="single" w:space="0"/>
          <w:right w:sz="6" w:color="000000" w:val="single" w:space="0"/>
          <w:insideH w:sz="6" w:color="000000" w:val="single" w:space="0"/>
          <w:insideV w:sz="6" w:color="000000" w:val="single" w:space="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Column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Type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alias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PK COLLATE NOCASE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Title text that triggers this type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object_type_id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Object type to assign</w:t>
            </w:r>
          </w:p>
        </w:tc>
      </w:tr>
    </w:tbl>
    <w:bookmarkEnd w:id="33"/>
    <w:bookmarkStart w:id="34" w:name="SPEC-sec3.10"/>
    <w:p>
      <w:pPr>
        <w:pStyle w:val="Heading2"/>
        <w:numPr>
          <w:ilvl w:val="1"/>
          <w:numId w:val="100"/>
        </w:numPr>
      </w:pPr>
      <w:r>
        <w:t xml:space="preserve">implicit_spec_type_aliases</w:t>
      </w:r>
    </w:p>
    <w:p>
      <w:pPr>
        <w:pStyle w:val="FirstParagraph"/>
      </w:pPr>
      <w:r>
        <w:t xml:space="preserve">Maps document titles (H1) to specification types (case-insensitive).</w:t>
      </w:r>
    </w:p>
    <w:p>
      <w:pPr>
        <w:spacing w:lineRule="exact" w:line="20" w:after="0" w:before="0"/>
        <w:rPr>
          <w:sz w:val="2"/>
        </w:rPr>
      </w:pPr>
      <w:bookmarkStart w:name="csv-tbl-spec-aliases" w:id="70595"/>
      <w:bookmarkEnd w:id="70595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10</w:t>
      </w:r>
      <w:r>
        <w:fldChar w:fldCharType="end"/>
      </w:r>
      <w:r>
        <w:t xml:space="preserve"> :  implicit_spec_type_aliases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z="6" w:color="000000" w:val="single" w:space="0"/>
          <w:left w:sz="6" w:color="000000" w:val="single" w:space="0"/>
          <w:bottom w:sz="6" w:color="000000" w:val="single" w:space="0"/>
          <w:right w:sz="6" w:color="000000" w:val="single" w:space="0"/>
          <w:insideH w:sz="6" w:color="000000" w:val="single" w:space="0"/>
          <w:insideV w:sz="6" w:color="000000" w:val="single" w:space="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Column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Type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alias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PK COLLATE NOCASE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Title text that triggers this type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spec_type_id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Specification type to assign</w:t>
            </w:r>
          </w:p>
        </w:tc>
      </w:tr>
    </w:tbl>
    <w:bookmarkEnd w:id="34"/>
    <w:bookmarkEnd w:id="35"/>
    <w:bookmarkStart w:id="42" w:name="SPEC-sec4"/>
    <w:p>
      <w:pPr>
        <w:pStyle w:val="Heading1"/>
        <w:numPr>
          <w:ilvl w:val="0"/>
          <w:numId w:val="100"/>
        </w:numPr>
      </w:pPr>
      <w:r>
        <w:t xml:space="preserve">Core Schema: Content</w:t>
      </w:r>
    </w:p>
    <w:p>
      <w:pPr>
        <w:pStyle w:val="FirstParagraph"/>
      </w:pPr>
      <w:r>
        <w:t xml:space="preserve">The content tables store actual specification data. They answer the question:</w:t>
      </w:r>
      <w:r>
        <w:t xml:space="preserve"> </w:t>
      </w:r>
      <w:r>
        <w:t xml:space="preserve">“</w:t>
      </w:r>
      <w:r>
        <w:t xml:space="preserve">What does this specification contain?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Authoritative source:</w:t>
      </w:r>
      <w:r>
        <w:t xml:space="preserve"> </w:t>
      </w:r>
      <w:r>
        <w:rPr>
          <w:rStyle w:val="VerbatimChar"/>
        </w:rPr>
        <w:t xml:space="preserve">src/db/schema/content.lua</w:t>
      </w:r>
    </w:p>
    <w:bookmarkStart w:id="36" w:name="SPEC-sec4.1"/>
    <w:p>
      <w:pPr>
        <w:pStyle w:val="Heading2"/>
        <w:numPr>
          <w:ilvl w:val="1"/>
          <w:numId w:val="100"/>
        </w:numPr>
      </w:pPr>
      <w:r>
        <w:t xml:space="preserve">specifications</w:t>
      </w:r>
    </w:p>
    <w:p>
      <w:pPr>
        <w:pStyle w:val="FirstParagraph"/>
      </w:pPr>
      <w:r>
        <w:t xml:space="preserve">Root-level specification documents. Each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produces one row.</w:t>
      </w:r>
    </w:p>
    <w:p>
      <w:pPr>
        <w:spacing w:lineRule="exact" w:line="20" w:after="0" w:before="0"/>
        <w:rPr>
          <w:sz w:val="2"/>
        </w:rPr>
      </w:pPr>
      <w:bookmarkStart w:name="csv-tbl-specifications" w:id="46247"/>
      <w:bookmarkEnd w:id="46247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11</w:t>
      </w:r>
      <w:r>
        <w:fldChar w:fldCharType="end"/>
      </w:r>
      <w:r>
        <w:t xml:space="preserve"> :  specifications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z="6" w:color="000000" w:val="single" w:space="0"/>
          <w:left w:sz="6" w:color="000000" w:val="single" w:space="0"/>
          <w:bottom w:sz="6" w:color="000000" w:val="single" w:space="0"/>
          <w:right w:sz="6" w:color="000000" w:val="single" w:space="0"/>
          <w:insideH w:sz="6" w:color="000000" w:val="single" w:space="0"/>
          <w:insideV w:sz="6" w:color="000000" w:val="single" w:space="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Column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Type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PK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Filename slug (natural key)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root_path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UNIQUE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Absolute path to root .md file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long_name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Document title from H1 header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type_ref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Specification type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pid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Project identifier from @PID syntax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header_ast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Rendered H1 header as Pandoc AST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body_ast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Body content between H1 and first H2</w:t>
            </w:r>
          </w:p>
        </w:tc>
      </w:tr>
    </w:tbl>
    <w:bookmarkEnd w:id="36"/>
    <w:bookmarkStart w:id="37" w:name="SPEC-sec4.2"/>
    <w:p>
      <w:pPr>
        <w:pStyle w:val="Heading2"/>
        <w:numPr>
          <w:ilvl w:val="1"/>
          <w:numId w:val="100"/>
        </w:numPr>
      </w:pPr>
      <w:r>
        <w:t xml:space="preserve">spec_objects</w:t>
      </w:r>
    </w:p>
    <w:p>
      <w:pPr>
        <w:pStyle w:val="FirstParagraph"/>
      </w:pPr>
      <w:r>
        <w:t xml:space="preserve">Traceable elements within a specification. Created from H2–H6 headers.</w:t>
      </w:r>
    </w:p>
    <w:p>
      <w:pPr>
        <w:spacing w:lineRule="exact" w:line="20" w:after="0" w:before="0"/>
        <w:rPr>
          <w:sz w:val="2"/>
        </w:rPr>
      </w:pPr>
      <w:bookmarkStart w:name="csv-tbl-objects" w:id="62591"/>
      <w:bookmarkEnd w:id="62591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12</w:t>
      </w:r>
      <w:r>
        <w:fldChar w:fldCharType="end"/>
      </w:r>
      <w:r>
        <w:t xml:space="preserve"> :  spec_objects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z="6" w:color="000000" w:val="single" w:space="0"/>
          <w:left w:sz="6" w:color="000000" w:val="single" w:space="0"/>
          <w:bottom w:sz="6" w:color="000000" w:val="single" w:space="0"/>
          <w:right w:sz="6" w:color="000000" w:val="single" w:space="0"/>
          <w:insideH w:sz="6" w:color="000000" w:val="single" w:space="0"/>
          <w:insideV w:sz="6" w:color="000000" w:val="single" w:space="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Column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Type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PK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Auto-assigned internal key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content_sha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SHA1 checksum for change detection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specification_ref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Parent specification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type_ref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Object type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from_file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Source file path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file_seq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NOT NULL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Sequence within file (0-indexed)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pid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Project identifier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pid_prefix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Extracted PID prefix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pid_sequence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Extracted PID sequence number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pid_auto_generated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DEFAULT 0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1 = PID was auto-generated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title_text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Plain-text title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Unified label for # resolution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Heading level (2--6)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start_line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Start line in source (1-indexed)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end_line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End line in source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Body as Pandoc AST</w:t>
            </w:r>
          </w:p>
        </w:tc>
      </w:tr>
    </w:tbl>
    <w:p>
      <w:pPr>
        <w:pStyle w:val="BodyText"/>
      </w:pPr>
      <w:r>
        <w:t xml:space="preserve">Key indexes:</w:t>
      </w:r>
      <w:r>
        <w:t xml:space="preserve"> </w:t>
      </w:r>
      <w:r>
        <w:rPr>
          <w:rStyle w:val="VerbatimChar"/>
        </w:rPr>
        <w:t xml:space="preserve">idx_objects_spec_label</w:t>
      </w:r>
      <w:r>
        <w:t xml:space="preserve"> </w:t>
      </w:r>
      <w:r>
        <w:t xml:space="preserve">(UNIQUE on specification_ref + label),</w:t>
      </w:r>
      <w:r>
        <w:t xml:space="preserve"> </w:t>
      </w:r>
      <w:r>
        <w:rPr>
          <w:rStyle w:val="VerbatimChar"/>
        </w:rPr>
        <w:t xml:space="preserve">idx_objects_spec_pid</w:t>
      </w:r>
      <w:r>
        <w:t xml:space="preserve"> </w:t>
      </w:r>
      <w:r>
        <w:t xml:space="preserve">(on specification_ref + pid).</w:t>
      </w:r>
    </w:p>
    <w:bookmarkEnd w:id="37"/>
    <w:bookmarkStart w:id="38" w:name="SPEC-sec4.3"/>
    <w:p>
      <w:pPr>
        <w:pStyle w:val="Heading2"/>
        <w:numPr>
          <w:ilvl w:val="1"/>
          <w:numId w:val="100"/>
        </w:numPr>
      </w:pPr>
      <w:r>
        <w:t xml:space="preserve">spec_floats</w:t>
      </w:r>
    </w:p>
    <w:p>
      <w:pPr>
        <w:pStyle w:val="FirstParagraph"/>
      </w:pPr>
      <w:r>
        <w:t xml:space="preserve">Numbered floating elements. Created from fenced code blocks with</w:t>
      </w:r>
      <w:r>
        <w:t xml:space="preserve"> </w:t>
      </w:r>
      <w:r>
        <w:rPr>
          <w:rStyle w:val="VerbatimChar"/>
        </w:rPr>
        <w:t xml:space="preserve">syntax:label</w:t>
      </w:r>
      <w:r>
        <w:t xml:space="preserve">.</w:t>
      </w:r>
    </w:p>
    <w:p>
      <w:pPr>
        <w:spacing w:lineRule="exact" w:line="20" w:after="0" w:before="0"/>
        <w:rPr>
          <w:sz w:val="2"/>
        </w:rPr>
      </w:pPr>
      <w:bookmarkStart w:name="csv-tbl-floats" w:id="59214"/>
      <w:bookmarkEnd w:id="59214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13</w:t>
      </w:r>
      <w:r>
        <w:fldChar w:fldCharType="end"/>
      </w:r>
      <w:r>
        <w:t xml:space="preserve"> :  spec_floats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z="6" w:color="000000" w:val="single" w:space="0"/>
          <w:left w:sz="6" w:color="000000" w:val="single" w:space="0"/>
          <w:bottom w:sz="6" w:color="000000" w:val="single" w:space="0"/>
          <w:right w:sz="6" w:color="000000" w:val="single" w:space="0"/>
          <w:insideH w:sz="6" w:color="000000" w:val="single" w:space="0"/>
          <w:insideV w:sz="6" w:color="000000" w:val="single" w:space="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Column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Type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PK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Auto-assigned internal key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content_sha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SHA1 checksum for change detection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specification_ref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Parent specification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type_ref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Float type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from_file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Source file path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file_seq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NOT NULL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Sequence within file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start_line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Start line in source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Cross-reference label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Auto-assigned number within counter group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Caption text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pandoc_attributes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Parsed attributes from code block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raw_content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Original raw content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raw_ast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Original Pandoc AST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resolved_ast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Processed AST after rendering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parent_object_id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Containing spec object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HTML anchor for linking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syntax_key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Original syntax from code block</w:t>
            </w:r>
          </w:p>
        </w:tc>
      </w:tr>
    </w:tbl>
    <w:bookmarkEnd w:id="38"/>
    <w:bookmarkStart w:id="39" w:name="SPEC-sec4.4"/>
    <w:p>
      <w:pPr>
        <w:pStyle w:val="Heading2"/>
        <w:numPr>
          <w:ilvl w:val="1"/>
          <w:numId w:val="100"/>
        </w:numPr>
      </w:pPr>
      <w:r>
        <w:t xml:space="preserve">spec_relations</w:t>
      </w:r>
    </w:p>
    <w:p>
      <w:pPr>
        <w:pStyle w:val="FirstParagraph"/>
      </w:pPr>
      <w:r>
        <w:t xml:space="preserve">Traceability links between objects. Created from</w:t>
      </w:r>
      <w:r>
        <w:t xml:space="preserve"> </w:t>
      </w:r>
      <w:r>
        <w:rPr>
          <w:rStyle w:val="VerbatimChar"/>
        </w:rPr>
        <w:t xml:space="preserve">[target](@)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[target](#)</w:t>
      </w:r>
      <w:r>
        <w:t xml:space="preserve"> </w:t>
      </w:r>
      <w:r>
        <w:t xml:space="preserve">syntax.</w:t>
      </w:r>
    </w:p>
    <w:p>
      <w:pPr>
        <w:spacing w:lineRule="exact" w:line="20" w:after="0" w:before="0"/>
        <w:rPr>
          <w:sz w:val="2"/>
        </w:rPr>
      </w:pPr>
      <w:bookmarkStart w:name="csv-tbl-relations" w:id="66242"/>
      <w:bookmarkEnd w:id="66242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14</w:t>
      </w:r>
      <w:r>
        <w:fldChar w:fldCharType="end"/>
      </w:r>
      <w:r>
        <w:t xml:space="preserve"> :  spec_relations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z="6" w:color="000000" w:val="single" w:space="0"/>
          <w:left w:sz="6" w:color="000000" w:val="single" w:space="0"/>
          <w:bottom w:sz="6" w:color="000000" w:val="single" w:space="0"/>
          <w:right w:sz="6" w:color="000000" w:val="single" w:space="0"/>
          <w:insideH w:sz="6" w:color="000000" w:val="single" w:space="0"/>
          <w:insideV w:sz="6" w:color="000000" w:val="single" w:space="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Column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Type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PK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Auto-assigned internal key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content_sha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SHA1 checksum for change detection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specification_ref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Parent specification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source_object_id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NOT NULL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Source object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target_text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Target as written (before resolution)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target_object_id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Resolved target object (NULL if unresolved)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target_float_id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Resolved target float (NULL if unresolved)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type_ref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Inferred relation type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is_ambiguous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DEFAULT 0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1 = multiple matches found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from_file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Source file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link_line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DEFAULT 0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Line number of link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source_attribute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Attribute containing the link (NULL if in body)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link_selector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Selector syntax ("@" or "#")</w:t>
            </w:r>
          </w:p>
        </w:tc>
      </w:tr>
    </w:tbl>
    <w:bookmarkEnd w:id="39"/>
    <w:bookmarkStart w:id="40" w:name="SPEC-sec4.5"/>
    <w:p>
      <w:pPr>
        <w:pStyle w:val="Heading2"/>
        <w:numPr>
          <w:ilvl w:val="1"/>
          <w:numId w:val="100"/>
        </w:numPr>
      </w:pPr>
      <w:r>
        <w:t xml:space="preserve">spec_views</w:t>
      </w:r>
    </w:p>
    <w:p>
      <w:pPr>
        <w:pStyle w:val="FirstParagraph"/>
      </w:pPr>
      <w:r>
        <w:t xml:space="preserve">Dynamic content blocks. Created from inline code with</w:t>
      </w:r>
      <w:r>
        <w:t xml:space="preserve"> </w:t>
      </w:r>
      <w:r>
        <w:rPr>
          <w:rStyle w:val="VerbatimChar"/>
        </w:rPr>
        <w:t xml:space="preserve">`type:param`</w:t>
      </w:r>
      <w:r>
        <w:t xml:space="preserve"> </w:t>
      </w:r>
      <w:r>
        <w:t xml:space="preserve">syntax.</w:t>
      </w:r>
    </w:p>
    <w:p>
      <w:pPr>
        <w:spacing w:lineRule="exact" w:line="20" w:after="0" w:before="0"/>
        <w:rPr>
          <w:sz w:val="2"/>
        </w:rPr>
      </w:pPr>
      <w:bookmarkStart w:name="csv-tbl-views" w:id="86393"/>
      <w:bookmarkEnd w:id="86393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15</w:t>
      </w:r>
      <w:r>
        <w:fldChar w:fldCharType="end"/>
      </w:r>
      <w:r>
        <w:t xml:space="preserve"> :  spec_views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z="6" w:color="000000" w:val="single" w:space="0"/>
          <w:left w:sz="6" w:color="000000" w:val="single" w:space="0"/>
          <w:bottom w:sz="6" w:color="000000" w:val="single" w:space="0"/>
          <w:right w:sz="6" w:color="000000" w:val="single" w:space="0"/>
          <w:insideH w:sz="6" w:color="000000" w:val="single" w:space="0"/>
          <w:insideV w:sz="6" w:color="000000" w:val="single" w:space="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Column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Type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PK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Auto-assigned internal key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content_sha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SHA1 checksum for change detection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specification_ref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Parent specification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view_type_ref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View type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from_file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Source file path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file_seq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NOT NULL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Sequence within file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start_line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Start line in source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raw_ast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Original Pandoc AST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resolved_ast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Materialized view as Pandoc AST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resolved_data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Pre-computed view data</w:t>
            </w:r>
          </w:p>
        </w:tc>
      </w:tr>
    </w:tbl>
    <w:bookmarkEnd w:id="40"/>
    <w:bookmarkStart w:id="41" w:name="SPEC-sec4.6"/>
    <w:p>
      <w:pPr>
        <w:pStyle w:val="Heading2"/>
        <w:numPr>
          <w:ilvl w:val="1"/>
          <w:numId w:val="100"/>
        </w:numPr>
      </w:pPr>
      <w:r>
        <w:t xml:space="preserve">spec_attribute_values</w:t>
      </w:r>
    </w:p>
    <w:p>
      <w:pPr>
        <w:pStyle w:val="FirstParagraph"/>
      </w:pPr>
      <w:r>
        <w:t xml:space="preserve">Typed attribute storage using the Entity-Attribute-Value (EAV) pattern.</w:t>
      </w:r>
    </w:p>
    <w:p>
      <w:pPr>
        <w:spacing w:lineRule="exact" w:line="20" w:after="0" w:before="0"/>
        <w:rPr>
          <w:sz w:val="2"/>
        </w:rPr>
      </w:pPr>
      <w:bookmarkStart w:name="csv-tbl-attributes" w:id="58030"/>
      <w:bookmarkEnd w:id="58030"/>
    </w:p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16</w:t>
      </w:r>
      <w:r>
        <w:fldChar w:fldCharType="end"/>
      </w:r>
      <w:r>
        <w:t xml:space="preserve"> :  spec_attribute_values columns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sz="6" w:color="000000" w:val="single" w:space="0"/>
          <w:left w:sz="6" w:color="000000" w:val="single" w:space="0"/>
          <w:bottom w:sz="6" w:color="000000" w:val="single" w:space="0"/>
          <w:right w:sz="6" w:color="000000" w:val="single" w:space="0"/>
          <w:insideH w:sz="6" w:color="000000" w:val="single" w:space="0"/>
          <w:insideV w:sz="6" w:color="000000" w:val="single" w:space="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Column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Type</w:t>
            </w:r>
          </w:p>
        </w:tc>
        <w:tc>
          <w:tcPr>
            <w:shd w:fill="E8E8E8" w:color="auto" w:val="clear"/>
          </w:tcPr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PK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Auto-assigned internal key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content_sha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SHA1 checksum for change detection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specification_ref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Parent specification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owner_object_id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Owner spec object (NULL if float)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owner_float_id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Owner spec float (NULL if object)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Attribute name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raw_value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Original value (before type casting)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string_value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For STRING datatype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int_value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For INTEGER datatype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real_value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For REAL datatype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bool_value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For BOOLEAN datatype (0/1)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date_value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For DATE datatype (YYYY-MM-DD)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enum_ref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FK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For ENUM datatype (FK to enum_values)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For XHTML datatype (Pandoc AST)</w:t>
            </w:r>
          </w:p>
        </w:tc>
      </w:tr>
      <w:tr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datatype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TEXT NOT NULL</w:t>
            </w:r>
          </w:p>
        </w:tc>
        <w:tc>
          <w:tcPr/>
          <w:p>
            <w:pPr>
              <w:pStyle w:val="Compact"/>
              <w:jc w:val="left"/>
              <w:ind w:left="0" w:right="0" w:firstLine="0"/>
              <w:spacing w:after="40" w:before="40" w:line="240" w:lineRule="auto"/>
            </w:pPr>
            <w:r>
              <w:t xml:space="preserve">Actual datatype used</w:t>
            </w:r>
          </w:p>
        </w:tc>
      </w:tr>
    </w:tbl>
    <w:p>
      <w:pPr>
        <w:pStyle w:val="BodyText"/>
      </w:pPr>
      <w:r>
        <w:t xml:space="preserve">The EAV pattern is used because the attribute set is unknown at schema creation time — models define custom attributes at runtime.</w:t>
      </w:r>
    </w:p>
    <w:bookmarkEnd w:id="41"/>
    <w:bookmarkEnd w:id="42"/>
    <w:bookmarkStart w:id="45" w:name="SPEC-sec5"/>
    <w:p>
      <w:pPr>
        <w:pStyle w:val="Heading1"/>
        <w:numPr>
          <w:ilvl w:val="0"/>
          <w:numId w:val="100"/>
        </w:numPr>
      </w:pPr>
      <w:r>
        <w:t xml:space="preserve">Non-Core Tables</w:t>
      </w:r>
    </w:p>
    <w:p>
      <w:pPr>
        <w:pStyle w:val="FirstParagraph"/>
      </w:pPr>
      <w:r>
        <w:t xml:space="preserve">The following tables are</w:t>
      </w:r>
      <w:r>
        <w:t xml:space="preserve"> </w:t>
      </w:r>
      <w:r>
        <w:rPr>
          <w:bCs/>
          <w:b/>
        </w:rPr>
        <w:t xml:space="preserve">not part of the SpecIR specification</w:t>
      </w:r>
      <w:r>
        <w:t xml:space="preserve">. They are SpecCompiler implementation details for incremental builds, full-text search, and output caching. External tools should ignore these tables.</w:t>
      </w:r>
    </w:p>
    <w:p>
      <w:pPr>
        <w:pStyle w:val="BodyText"/>
      </w:pPr>
      <w:r>
        <w:rPr>
          <w:bCs/>
          <w:b/>
        </w:rPr>
        <w:t xml:space="preserve">Authoritative source:</w:t>
      </w:r>
      <w:r>
        <w:t xml:space="preserve"> </w:t>
      </w:r>
      <w:r>
        <w:rPr>
          <w:rStyle w:val="VerbatimChar"/>
        </w:rPr>
        <w:t xml:space="preserve">src/db/schema/build.lua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src/db/schema/search.lua</w:t>
      </w:r>
    </w:p>
    <w:bookmarkStart w:id="43" w:name="SPEC-sec5.1"/>
    <w:p>
      <w:pPr>
        <w:pStyle w:val="Heading2"/>
        <w:numPr>
          <w:ilvl w:val="1"/>
          <w:numId w:val="100"/>
        </w:numPr>
      </w:pPr>
      <w:r>
        <w:t xml:space="preserve">Build Infrastructure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build_graph</w:t>
      </w:r>
      <w:r>
        <w:t xml:space="preserve"> </w:t>
      </w:r>
      <w:r>
        <w:t xml:space="preserve">— tracks file include/dependency relationships for incremental builds. Columns:</w:t>
      </w:r>
      <w:r>
        <w:t xml:space="preserve"> </w:t>
      </w:r>
      <w:r>
        <w:rPr>
          <w:rStyle w:val="VerbatimChar"/>
        </w:rPr>
        <w:t xml:space="preserve">root_path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node_sha1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source_files</w:t>
      </w:r>
      <w:r>
        <w:t xml:space="preserve"> </w:t>
      </w:r>
      <w:r>
        <w:t xml:space="preserve">— stores SHA1 hashes of source files for change detection. Columns: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sha1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output_cache</w:t>
      </w:r>
      <w:r>
        <w:t xml:space="preserve"> </w:t>
      </w:r>
      <w:r>
        <w:t xml:space="preserve">— tracks generated output files and their source state. Columns:</w:t>
      </w:r>
      <w:r>
        <w:t xml:space="preserve"> </w:t>
      </w:r>
      <w:r>
        <w:rPr>
          <w:rStyle w:val="VerbatimChar"/>
        </w:rPr>
        <w:t xml:space="preserve">spec_id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pir_hash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generated_at</w:t>
      </w:r>
      <w:r>
        <w:t xml:space="preserve">.</w:t>
      </w:r>
    </w:p>
    <w:bookmarkEnd w:id="43"/>
    <w:bookmarkStart w:id="44" w:name="SPEC-sec5.2"/>
    <w:p>
      <w:pPr>
        <w:pStyle w:val="Heading2"/>
        <w:numPr>
          <w:ilvl w:val="1"/>
          <w:numId w:val="100"/>
        </w:numPr>
      </w:pPr>
      <w:r>
        <w:t xml:space="preserve">Full-Text Search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fts_objects</w:t>
      </w:r>
      <w:r>
        <w:t xml:space="preserve"> </w:t>
      </w:r>
      <w:r>
        <w:t xml:space="preserve">— FTS5 virtual table indexing spec object text.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fts_attributes</w:t>
      </w:r>
      <w:r>
        <w:t xml:space="preserve"> </w:t>
      </w:r>
      <w:r>
        <w:t xml:space="preserve">— FTS5 virtual table indexing attribute values.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fts_floats</w:t>
      </w:r>
      <w:r>
        <w:t xml:space="preserve"> </w:t>
      </w:r>
      <w:r>
        <w:t xml:space="preserve">— FTS5 virtual table indexing float content.</w:t>
      </w:r>
    </w:p>
    <w:p>
      <w:pPr>
        <w:pStyle w:val="FirstParagraph"/>
      </w:pPr>
      <w:r>
        <w:t xml:space="preserve">These tables are populated during the EMIT phase and used by the HTML5 web application for browser-native search.</w:t>
      </w:r>
    </w:p>
    <w:bookmarkEnd w:id="44"/>
    <w:bookmarkEnd w:id="45"/>
    <w:bookmarkStart w:id="48" w:name="SPEC-sec6"/>
    <w:p>
      <w:pPr>
        <w:pStyle w:val="Heading1"/>
        <w:numPr>
          <w:ilvl w:val="0"/>
          <w:numId w:val="100"/>
        </w:numPr>
      </w:pPr>
      <w:r>
        <w:t xml:space="preserve">Views</w:t>
      </w:r>
    </w:p>
    <w:bookmarkStart w:id="46" w:name="SPEC-sec6.1"/>
    <w:p>
      <w:pPr>
        <w:pStyle w:val="Heading2"/>
        <w:numPr>
          <w:ilvl w:val="1"/>
          <w:numId w:val="100"/>
        </w:numPr>
      </w:pPr>
      <w:r>
        <w:t xml:space="preserve">EAV Pivot Views</w:t>
      </w:r>
    </w:p>
    <w:p>
      <w:pPr>
        <w:pStyle w:val="FirstParagraph"/>
      </w:pPr>
      <w:r>
        <w:t xml:space="preserve">SpecIR dynamically generates per-type views that pivot the EAV table into a columnar format:</w:t>
      </w:r>
    </w:p>
    <w:p>
      <w:pPr>
        <w:pStyle w:val="SourceCode"/>
      </w:pPr>
      <w:r>
        <w:rPr>
          <w:rStyle w:val="VerbatimChar"/>
        </w:rPr>
        <w:t xml:space="preserve">view_{TYPE}_objects</w:t>
      </w:r>
    </w:p>
    <w:p>
      <w:pPr>
        <w:pStyle w:val="FirstParagraph"/>
      </w:pPr>
      <w:r>
        <w:t xml:space="preserve">For example,</w:t>
      </w:r>
      <w:r>
        <w:t xml:space="preserve"> </w:t>
      </w:r>
      <w:r>
        <w:rPr>
          <w:rStyle w:val="VerbatimChar"/>
        </w:rPr>
        <w:t xml:space="preserve">view_HLR_objects</w:t>
      </w:r>
      <w:r>
        <w:t xml:space="preserve"> </w:t>
      </w:r>
      <w:r>
        <w:t xml:space="preserve">provides columns like</w:t>
      </w:r>
      <w:r>
        <w:t xml:space="preserve"> </w:t>
      </w:r>
      <w:r>
        <w:rPr>
          <w:rStyle w:val="VerbatimChar"/>
        </w:rPr>
        <w:t xml:space="preserve">pid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rationale</w:t>
      </w:r>
      <w:r>
        <w:t xml:space="preserve"> </w:t>
      </w:r>
      <w:r>
        <w:t xml:space="preserve">— one row per HLR object, with attributes as typed columns instead of EAV rows. These views are generated at runtime after type definitions are loaded.</w:t>
      </w:r>
    </w:p>
    <w:p>
      <w:pPr>
        <w:pStyle w:val="BodyText"/>
      </w:pPr>
      <w:r>
        <w:t xml:space="preserve">External tools querying SpecIR should prefer these pivot views over raw EAV joins.</w:t>
      </w:r>
    </w:p>
    <w:bookmarkEnd w:id="46"/>
    <w:bookmarkStart w:id="47" w:name="SPEC-sec6.2"/>
    <w:p>
      <w:pPr>
        <w:pStyle w:val="Heading2"/>
        <w:numPr>
          <w:ilvl w:val="1"/>
          <w:numId w:val="100"/>
        </w:numPr>
      </w:pPr>
      <w:r>
        <w:t xml:space="preserve">Public API Views</w:t>
      </w:r>
    </w:p>
    <w:p>
      <w:pPr>
        <w:pStyle w:val="FirstParagraph"/>
      </w:pPr>
      <w:r>
        <w:t xml:space="preserve">SpecIR defines stable public views for BI tools and dashboards. These views abstract internal schema complexity and provide stable column names.</w:t>
      </w:r>
    </w:p>
    <w:p>
      <w:pPr>
        <w:pStyle w:val="BodyText"/>
      </w:pPr>
      <w:r>
        <w:rPr>
          <w:bCs/>
          <w:b/>
        </w:rPr>
        <w:t xml:space="preserve">Authoritative source:</w:t>
      </w:r>
      <w:r>
        <w:t xml:space="preserve"> </w:t>
      </w:r>
      <w:r>
        <w:rPr>
          <w:rStyle w:val="VerbatimChar"/>
        </w:rPr>
        <w:t xml:space="preserve">src/db/views/public_api.lua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public_traceability_matrix</w:t>
      </w:r>
      <w:r>
        <w:t xml:space="preserve"> </w:t>
      </w:r>
      <w:r>
        <w:t xml:space="preserve">— all resolved object-to-object relations with source/target PIDs, types, and titles.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public_coverage_report</w:t>
      </w:r>
      <w:r>
        <w:t xml:space="preserve"> </w:t>
      </w:r>
      <w:r>
        <w:t xml:space="preserve">— traceability status of each object (orphan, traces_only, traced_by_only, fully_traced).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public_dangling_references</w:t>
      </w:r>
      <w:r>
        <w:t xml:space="preserve"> </w:t>
      </w:r>
      <w:r>
        <w:t xml:space="preserve">— unresolved relations (broken links).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public_float_inventory</w:t>
      </w:r>
      <w:r>
        <w:t xml:space="preserve"> </w:t>
      </w:r>
      <w:r>
        <w:t xml:space="preserve">— all floats with type, caption, number, and parent object.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public_object_summary</w:t>
      </w:r>
      <w:r>
        <w:t xml:space="preserve"> </w:t>
      </w:r>
      <w:r>
        <w:t xml:space="preserve">— object counts by type.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public_specification_list</w:t>
      </w:r>
      <w:r>
        <w:t xml:space="preserve"> </w:t>
      </w:r>
      <w:r>
        <w:t xml:space="preserve">— all specifications with object/float/relation counts.</w:t>
      </w:r>
    </w:p>
    <w:bookmarkEnd w:id="47"/>
    <w:bookmarkEnd w:id="48"/>
    <w:bookmarkStart w:id="49" w:name="SPEC-sec7"/>
    <w:p>
      <w:pPr>
        <w:pStyle w:val="Heading1"/>
        <w:numPr>
          <w:ilvl w:val="0"/>
          <w:numId w:val="100"/>
        </w:numPr>
      </w:pPr>
      <w:r>
        <w:t xml:space="preserve">Interoperability</w:t>
      </w:r>
    </w:p>
    <w:p>
      <w:pPr>
        <w:pStyle w:val="FirstParagraph"/>
      </w:pPr>
      <w:r>
        <w:t xml:space="preserve">SpecIR is designed as a hub for specification interchange: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CommonSpec</w:t>
      </w:r>
      <w:r>
        <w:t xml:space="preserve"> </w:t>
      </w:r>
      <w:r>
        <w:t xml:space="preserve">compiles into SpecIR via SpecCompiler.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ReqIF</w:t>
      </w:r>
      <w:r>
        <w:t xml:space="preserve"> </w:t>
      </w:r>
      <w:r>
        <w:t xml:space="preserve">can be exported from SpecIR (current) and imported into SpecIR (planned).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SQL</w:t>
      </w:r>
      <w:r>
        <w:t xml:space="preserve"> </w:t>
      </w:r>
      <w:r>
        <w:t xml:space="preserve">provides direct read/write access for custom tooling, dashboards, and integrations.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Any format</w:t>
      </w:r>
      <w:r>
        <w:t xml:space="preserve"> </w:t>
      </w:r>
      <w:r>
        <w:t xml:space="preserve">that can express typed objects, attributes, and relations can map to and from SpecIR.</w:t>
      </w:r>
    </w:p>
    <w:p>
      <w:pPr>
        <w:pStyle w:val="FirstParagraph"/>
      </w:pPr>
      <w:r>
        <w:t xml:space="preserve">The formal separation of the SpecIR schema from the SpecCompiler implementation enables third-party tools to produce and consume SpecIR databases without depending on SpecCompiler.</w:t>
      </w:r>
    </w:p>
    <w:bookmarkEnd w:id="49"/>
    <w:sectPr>
      <w:footerReference r:id="rId9200" w:type="default"/>
      <w:headerReference r:id="rId9101" w:type="default"/>
      <w:headerReference r:id="rId9100" w:type="first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tbl>
    <w:tblPr>
      <w:tblW w:w="5000" w:type="pct"/>
      <w:tblBorders>
        <w:top w:sz="4" w:color="CCCCCC" w:val="single" w:space="1"/>
        <w:bottom w:sz="0" w:color="auto" w:val="none" w:space="0"/>
        <w:left w:sz="0" w:color="auto" w:val="none" w:space="0"/>
        <w:right w:sz="0" w:color="auto" w:val="none" w:space="0"/>
        <w:insideH w:sz="0" w:color="auto" w:val="none" w:space="0"/>
        <w:insideV w:sz="0" w:color="auto" w:val="none" w:space="0"/>
      </w:tblBorders>
      <w:tblLayout w:type="fixed"/>
    </w:tblPr>
    <w:tblGrid>
      <w:gridCol w:w="3009"/>
      <w:gridCol w:w="3009"/>
      <w:gridCol w:w="3009"/>
    </w:tblGrid>
    <w:tr>
      <w:tc>
        <w:tcPr>
          <w:tcW w:w="1667" w:type="pct"/>
        </w:tcPr>
        <w:p>
          <w:pPr>
            <w:pStyle w:val="Footer"/>
            <w:jc w:val="left"/>
          </w:pPr>
          <w:r>
            <w:t xml:space="preserve"/>
          </w:r>
        </w:p>
      </w:tc>
      <w:tc>
        <w:tcPr>
          <w:tcW w:w="1667" w:type="pct"/>
        </w:tcPr>
        <w:p>
          <w:pPr>
            <w:pStyle w:val="Footer"/>
            <w:jc w:val="center"/>
          </w:pPr>
          <w:r>
            <w:t xml:space="preserve"/>
          </w:r>
        </w:p>
      </w:tc>
      <w:tc>
        <w:tcPr>
          <w:tcW w:w="1667" w:type="pct"/>
        </w:tcPr>
        <w:p>
          <w:pPr>
            <w:pStyle w:val="Footer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100">
    <w:nsid w:val="A0B1C2D3"/>
    <w:multiLevelType w:val="multilevel"/>
    <w:tmpl w:val="D3C2B1A0"/>
    <w:name w:val="HeadingNumbering"/>
    <w:lvl w:ilvl="0">
      <w:start w:val="1"/>
      <w:numFmt w:val="decimal"/>
      <w:pStyle w:val="Heading1"/>
      <w:suff w:val="space"/>
      <w:lvlText w:val="%1"/>
      <w:lvlJc w:val="left"/>
      <w:pPr>
        <w:ind w:hanging="0" w:left="0"/>
      </w:pPr>
    </w:lvl>
    <w:lvl w:ilvl="1">
      <w:start w:val="1"/>
      <w:numFmt w:val="decimal"/>
      <w:pStyle w:val="Heading2"/>
      <w:lvlRestart w:val="0"/>
      <w:suff w:val="space"/>
      <w:lvlText w:val="%1.%2"/>
      <w:lvlJc w:val="left"/>
      <w:pPr>
        <w:ind w:hanging="0" w:left="0"/>
      </w:pPr>
    </w:lvl>
    <w:lvl w:ilvl="2">
      <w:start w:val="1"/>
      <w:numFmt w:val="decimal"/>
      <w:pStyle w:val="Heading3"/>
      <w:lvlRestart w:val="1"/>
      <w:suff w:val="space"/>
      <w:lvlText w:val="%1.%2.%3"/>
      <w:lvlJc w:val="left"/>
      <w:pPr>
        <w:ind w:hanging="0" w:left="0"/>
      </w:pPr>
    </w:lvl>
    <w:lvl w:ilvl="3">
      <w:start w:val="1"/>
      <w:numFmt w:val="decimal"/>
      <w:pStyle w:val="Heading4"/>
      <w:lvlRestart w:val="2"/>
      <w:suff w:val="space"/>
      <w:lvlText w:val="%1.%2.%3.%4"/>
      <w:lvlJc w:val="left"/>
      <w:pPr>
        <w:ind w:hanging="0" w:left="0"/>
      </w:pPr>
    </w:lvl>
    <w:lvl w:ilvl="4">
      <w:start w:val="1"/>
      <w:numFmt w:val="decimal"/>
      <w:pStyle w:val="Heading5"/>
      <w:lvlRestart w:val="3"/>
      <w:suff w:val="space"/>
      <w:lvlText w:val="%1.%2.%3.%4.%5"/>
      <w:lvlJc w:val="left"/>
      <w:pPr>
        <w:ind w:hanging="0" w:left="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">
    <w:abstractNumId w:val="10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  <w:pageBreakBefore/>
    </w:pPr>
    <w:rPr>
      <w:rFonts w:asciiTheme="majorHAnsi" w:cstheme="majorBidi" w:eastAsiaTheme="majorEastAsia" w:hAnsiTheme="majorHAnsi"/>
      <w:b/>
      <w:bCs/>
      <w:color w:themeColor="accent1"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customStyle="1" w:styleId="SpecObjectHeader" w:type="paragraph">
    <w:name w:val="Spec Object Header"/>
    <w:basedOn w:val="Normal"/>
    <w:next w:val="FirstParagraph"/>
    <w:qFormat/>
    <w:pPr>
      <w:keepNext/>
      <w:spacing w:after="120" w:before="280" w:line="276" w:lineRule="auto"/>
      <w:outlineLvl w:val="0"/>
    </w:pPr>
    <w:rPr>
      <w:rFonts w:ascii="Calibri Light" w:hAnsi="Calibri Light" w:cs="Calibri Light"/>
      <w:b/>
      <w:bCs/>
      <w:color w:val="0F4C64"/>
      <w:sz w:val="32"/>
      <w:szCs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arget="header1.xml" Id="rId9100" Type="http://schemas.openxmlformats.org/officeDocument/2006/relationships/header"/><Relationship Target="header2.xml" Id="rId9101" Type="http://schemas.openxmlformats.org/officeDocument/2006/relationships/header"/><Relationship Target="footer1.xml" Id="rId9200" Type="http://schemas.openxmlformats.org/officeDocument/2006/relationships/footer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2026-10-22T00:19:01Z</dcterms:created>
  <dcterms:modified xsi:type="dcterms:W3CDTF">2026-10-22T00:19:01Z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</Properties>
</file>