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6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162pt;height:3.85pt;z-index:-1000;margin-left:0pt;margin-top:265.7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368" w:firstLine="0"/>
                    <w:spacing w:before="0" w:after="0" w:line="240" w:lineRule="auto"/>
                    <w:jc w:val="left"/>
                    <w:framePr w:hAnchor="text" w:vAnchor="text" w:y="5314" w:w="3240" w:h="77" w:hSpace="0" w:vSpace="0" w:wrap="3"/>
                    <w:tabs>
                      <w:tab w:val="right" w:leader="none" w:pos="3211"/>
                    </w:tabs>
                    <w:rPr>
                      <w:color w:val="#000000"/>
                      <w:sz w:val="6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Margie </w:t>
                  </w:r>
                  <w:r>
                    <w:rPr>
                      <w:color w:val="#000000"/>
                      <w:sz w:val="6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Ken	</w:t>
                  </w:r>
                  <w:r>
                    <w:rPr>
                      <w:color w:val="#000000"/>
                      <w:sz w:val="6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Phone: (555).320-9891. tool. rnargiell </w:t>
                  </w:r>
                  <w:r>
                    <w:rPr>
                      <w:color w:val="#000000"/>
                      <w:sz w:val="6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eff111011.017171</w:t>
                  </w:r>
                </w:p>
              </w:txbxContent>
            </v:textbox>
          </v:shape>
        </w:pict>
      </w:r>
      <w:r>
        <w:rPr>
          <w:color w:val="#000000"/>
          <w:sz w:val="6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Mamie Kennedy, Phone. ISSSAMOMPS, Email. marg. fPgmallmin</w:t>
      </w:r>
    </w:p>
    <w:p>
      <w:pPr>
        <w:ind w:right="0" w:left="0" w:firstLine="0"/>
        <w:spacing w:before="72" w:after="0" w:line="201" w:lineRule="auto"/>
        <w:jc w:val="left"/>
        <w:tabs>
          <w:tab w:val="right" w:leader="none" w:pos="3207"/>
        </w:tabs>
        <w:rPr>
          <w:b w:val="true"/>
          <w:color w:val="#000000"/>
          <w:sz w:val="12"/>
          <w:lang w:val="en-US"/>
          <w:spacing w:val="-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MARGIE KENNEDY	</w:t>
      </w:r>
      <w:r>
        <w:rPr>
          <w:b w:val="true"/>
          <w:color w:val="#000000"/>
          <w:sz w:val="7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Et CI rWr I (DER</w:t>
      </w:r>
    </w:p>
    <w:p>
      <w:pPr>
        <w:spacing w:before="52" w:after="0" w:line="20" w:lineRule="exact"/>
      </w:pPr>
      <w:r>
        <w:pict>
          <v:line strokeweight="0.5pt" strokecolor="#818181" from="0pt,0.3pt" to="162.05pt,0.3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139"/>
        <w:gridCol w:w="1101"/>
      </w:tblGrid>
      <w:tr>
        <w:trPr>
          <w:trHeight w:val="41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39" w:type="auto"/>
            <w:textDirection w:val="lrTb"/>
            <w:vAlign w:val="top"/>
          </w:tcPr>
          <w:p>
            <w:pPr>
              <w:ind w:right="216" w:left="0" w:firstLine="0"/>
              <w:spacing w:before="36" w:after="0" w:line="288" w:lineRule="auto"/>
              <w:jc w:val="left"/>
              <w:rPr>
                <w:color w:val="#000000"/>
                <w:sz w:val="6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6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Inventive Front-End Developer with . years of broad expertise in </w:t>
            </w:r>
            <w:r>
              <w:rPr>
                <w:color w:val="#000000"/>
                <w:sz w:val="6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UVUX &amp; Design, lavaScript/ESME52017 areas with willingness to learn and master Back-end Development and Web Servers </w:t>
            </w:r>
            <w:r>
              <w:rPr>
                <w:color w:val="#000000"/>
                <w:sz w:val="6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Administration. Testing, DDIMSDD expert.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40" w:type="auto"/>
            <w:textDirection w:val="lrTb"/>
            <w:vAlign w:val="top"/>
          </w:tcPr>
          <w:p>
            <w:pPr>
              <w:ind w:right="36" w:left="216" w:firstLine="108"/>
              <w:spacing w:before="0" w:after="0" w:line="285" w:lineRule="auto"/>
              <w:jc w:val="left"/>
              <w:rPr>
                <w:color w:val="#000000"/>
                <w:sz w:val="6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6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Phone: (S55)-320-9891 </w:t>
            </w:r>
            <w:r>
              <w:rPr>
                <w:b w:val="true"/>
                <w:color w:val="#000000"/>
                <w:sz w:val="7"/>
                <w:lang w:val="en-US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Email:</w:t>
            </w:r>
            <w:r>
              <w:rPr>
                <w:color w:val="#1463B4"/>
                <w:sz w:val="6"/>
                <w:lang w:val="en-US"/>
                <w:spacing w:val="-1"/>
                <w:w w:val="100"/>
                <w:strike w:val="false"/>
                <w:u w:val="single"/>
                <w:vertAlign w:val="baseline"/>
                <w:rFonts w:ascii="Tahoma" w:hAnsi="Tahoma"/>
              </w:rPr>
              <w:t xml:space="preserve"> margie kr.</w:t>
            </w:r>
            <w:r>
              <w:rPr>
                <w:color w:val="#1463B4"/>
                <w:sz w:val="6"/>
                <w:lang w:val="en-US"/>
                <w:spacing w:val="-1"/>
                <w:w w:val="100"/>
                <w:strike w:val="false"/>
                <w:u w:val="single"/>
                <w:vertAlign w:val="superscript"/>
                <w:rFonts w:ascii="Arial" w:hAnsi="Arial"/>
              </w:rPr>
              <w:t xml:space="preserve">,</w:t>
            </w:r>
            <w:r>
              <w:rPr>
                <w:color w:val="#1463B4"/>
                <w:sz w:val="6"/>
                <w:lang w:val="en-US"/>
                <w:spacing w:val="-1"/>
                <w:w w:val="100"/>
                <w:strike w:val="false"/>
                <w:u w:val="single"/>
                <w:vertAlign w:val="baseline"/>
                <w:rFonts w:ascii="Tahoma" w:hAnsi="Tahoma"/>
              </w:rPr>
              <w:t xml:space="preserve"> n1 a I.COnt</w:t>
            </w:r>
          </w:p>
          <w:p>
            <w:pPr>
              <w:ind w:right="29" w:left="0" w:firstLine="0"/>
              <w:spacing w:before="36" w:after="0" w:line="199" w:lineRule="auto"/>
              <w:jc w:val="right"/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Linketlin:</w:t>
            </w:r>
            <w:r>
              <w:rPr>
                <w:color w:val="#1463B4"/>
                <w:sz w:val="6"/>
                <w:lang w:val="en-US"/>
                <w:spacing w:val="0"/>
                <w:w w:val="100"/>
                <w:strike w:val="false"/>
                <w:u w:val="single"/>
                <w:vertAlign w:val="baseline"/>
                <w:rFonts w:ascii="Tahoma" w:hAnsi="Tahoma"/>
              </w:rPr>
              <w:t xml:space="preserve"> rnarriek</w:t>
            </w:r>
          </w:p>
          <w:p>
            <w:pPr>
              <w:ind w:right="209" w:left="0" w:firstLine="0"/>
              <w:spacing w:before="0" w:after="0" w:line="216" w:lineRule="auto"/>
              <w:jc w:val="right"/>
              <w:rPr>
                <w:color w:val="#000000"/>
                <w:sz w:val="6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6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GitHub:</w:t>
            </w:r>
          </w:p>
        </w:tc>
      </w:tr>
    </w:tbl>
    <w:p>
      <w:pPr>
        <w:spacing w:before="0" w:after="52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65"/>
        <w:gridCol w:w="3075"/>
      </w:tblGrid>
      <w:tr>
        <w:trPr>
          <w:trHeight w:val="7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KEY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40" w:type="auto"/>
            <w:textDirection w:val="lrTb"/>
            <w:vAlign w:val="center"/>
          </w:tcPr>
          <w:p>
            <w:pPr>
              <w:ind w:right="288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7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7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KILLS</w:t>
            </w:r>
          </w:p>
        </w:tc>
      </w:tr>
    </w:tbl>
    <w:p>
      <w:pPr>
        <w:ind w:right="0" w:left="144" w:firstLine="0"/>
        <w:spacing w:before="6" w:after="0" w:line="201" w:lineRule="auto"/>
        <w:jc w:val="left"/>
        <w:tabs>
          <w:tab w:val="right" w:leader="none" w:pos="1949"/>
        </w:tabs>
        <w:pBdr>
          <w:top w:sz="4" w:space="3.3" w:color="#2A2A2A" w:val="single"/>
        </w:pBdr>
        <w:rPr>
          <w:b w:val="true"/>
          <w:color w:val="#000000"/>
          <w:sz w:val="7"/>
          <w:lang w:val="en-US"/>
          <w:spacing w:val="-14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7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End	</w:t>
      </w:r>
      <w:r>
        <w:rPr>
          <w:b w:val="true"/>
          <w:color w:val="#000000"/>
          <w:sz w:val="7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Databases</w:t>
      </w:r>
    </w:p>
    <w:p>
      <w:pPr>
        <w:ind w:right="0" w:left="216" w:firstLine="0"/>
        <w:spacing w:before="108" w:after="0" w:line="240" w:lineRule="auto"/>
        <w:jc w:val="left"/>
        <w:tabs>
          <w:tab w:val="right" w:leader="none" w:pos="2837"/>
        </w:tabs>
        <w:rPr>
          <w:color w:val="#000000"/>
          <w:sz w:val="6"/>
          <w:lang w:val="en-US"/>
          <w:spacing w:val="1"/>
          <w:w w:val="100"/>
          <w:strike w:val="false"/>
          <w:vertAlign w:val="baseline"/>
          <w:rFonts w:ascii="Tahoma" w:hAnsi="Tahoma"/>
        </w:rPr>
      </w:pPr>
      <w:hyperlink r:id="drId3">
        <w:r>
          <w:rPr>
            <w:color w:val="#0000FF"/>
            <w:sz w:val="6"/>
            <w:lang w:val="en-US"/>
            <w:spacing w:val="1"/>
            <w:w w:val="100"/>
            <w:strike w:val="false"/>
            <w:u w:val="single"/>
            <w:vertAlign w:val="baseline"/>
            <w:rFonts w:ascii="Tahoma" w:hAnsi="Tahoma"/>
          </w:rPr>
          <w:t xml:space="preserve">ASP.NET</w:t>
        </w:r>
      </w:hyperlink>
      <w:r>
        <w:rPr>
          <w:color w:val="#000000"/>
          <w:sz w:val="6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, ASP.NE7 MVC, Angular	</w:t>
      </w:r>
      <w:r>
        <w:rPr>
          <w:color w:val="#000000"/>
          <w:sz w:val="6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• Azure Databricks, Cassandra, DAX</w:t>
      </w:r>
    </w:p>
    <w:p>
      <w:pPr>
        <w:ind w:right="0" w:left="216" w:firstLine="0"/>
        <w:spacing w:before="0" w:after="0" w:line="240" w:lineRule="auto"/>
        <w:jc w:val="left"/>
        <w:tabs>
          <w:tab w:val="right" w:leader="none" w:pos="2482"/>
        </w:tabs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Babel, .1553, ES6/ES2015	</w:t>
      </w:r>
      <w:r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• MOLAP, MyS01., ORD</w:t>
      </w:r>
    </w:p>
    <w:p>
      <w:pPr>
        <w:ind w:right="0" w:left="216" w:firstLine="0"/>
        <w:spacing w:before="0" w:after="0" w:line="268" w:lineRule="auto"/>
        <w:jc w:val="left"/>
        <w:tabs>
          <w:tab w:val="right" w:leader="none" w:pos="2074"/>
        </w:tabs>
        <w:rPr>
          <w:color w:val="#000000"/>
          <w:sz w:val="6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Emberjs, Flue, emphilL	</w:t>
      </w:r>
      <w:r>
        <w:rPr>
          <w:color w:val="#000000"/>
          <w:sz w:val="6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• POOL</w:t>
      </w:r>
    </w:p>
    <w:p>
      <w:pPr>
        <w:ind w:right="0" w:left="216" w:firstLine="0"/>
        <w:spacing w:before="0" w:after="0" w:line="240" w:lineRule="auto"/>
        <w:jc w:val="left"/>
        <w:rPr>
          <w:color w:val="#000000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RmalS, Redsx, Repair.</w:t>
      </w:r>
    </w:p>
    <w:p>
      <w:pPr>
        <w:ind w:right="0" w:left="216" w:firstLine="0"/>
        <w:spacing w:before="0" w:after="144" w:line="240" w:lineRule="auto"/>
        <w:jc w:val="left"/>
        <w:tabs>
          <w:tab w:val="right" w:leader="none" w:pos="1863"/>
        </w:tabs>
        <w:rPr>
          <w:color w:val="#000000"/>
          <w:sz w:val="6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Socketio, Underscored, WebOL	</w:t>
      </w:r>
      <w:r>
        <w:rPr>
          <w:b w:val="true"/>
          <w:color w:val="#000000"/>
          <w:sz w:val="7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DevOps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025"/>
        <w:gridCol w:w="2215"/>
      </w:tblGrid>
      <w:tr>
        <w:trPr>
          <w:trHeight w:val="1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25" w:type="auto"/>
            <w:textDirection w:val="lrTb"/>
            <w:vAlign w:val="center"/>
          </w:tcPr>
          <w:p>
            <w:pPr>
              <w:ind w:right="72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7"/>
                <w:lang w:val="en-US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7"/>
                <w:lang w:val="en-US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Rack End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40" w:type="auto"/>
            <w:textDirection w:val="lrTb"/>
            <w:vAlign w:val="top"/>
          </w:tcPr>
          <w:p>
            <w:pPr>
              <w:ind w:right="384" w:left="0" w:firstLine="0"/>
              <w:spacing w:before="0" w:after="0" w:line="240" w:lineRule="auto"/>
              <w:jc w:val="right"/>
              <w:tabs>
                <w:tab w:val="clear" w:pos="144"/>
                <w:tab w:val="decimal" w:pos="144"/>
              </w:tabs>
              <w:numPr>
                <w:ilvl w:val="0"/>
                <w:numId w:val="2"/>
              </w:numPr>
              <w:rPr>
                <w:color w:val="#000000"/>
                <w:sz w:val="6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6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Godeship, Docker, Jenkins, </w:t>
            </w:r>
            <w:r>
              <w:rPr>
                <w:color w:val="#000000"/>
                <w:sz w:val="6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Raygun</w:t>
            </w:r>
          </w:p>
        </w:tc>
      </w:tr>
    </w:tbl>
    <w:p>
      <w:pPr>
        <w:spacing w:before="0" w:after="52" w:line="20" w:lineRule="exact"/>
      </w:pPr>
    </w:p>
    <w:p>
      <w:pPr>
        <w:ind w:right="0" w:left="144" w:firstLine="0"/>
        <w:spacing w:before="0" w:after="0" w:line="213" w:lineRule="auto"/>
        <w:jc w:val="left"/>
        <w:tabs>
          <w:tab w:val="clear" w:pos="144"/>
          <w:tab w:val="decimal" w:pos="288"/>
          <w:tab w:val="right" w:leader="none" w:pos="1771"/>
        </w:tabs>
        <w:numPr>
          <w:ilvl w:val="0"/>
          <w:numId w:val="2"/>
        </w:numPr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Express.% Gokand, lam G01, LAMP	</w:t>
      </w:r>
      <w:r>
        <w:rPr>
          <w:b w:val="true"/>
          <w:color w:val="#000000"/>
          <w:sz w:val="7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SDLC</w:t>
      </w:r>
    </w:p>
    <w:p>
      <w:pPr>
        <w:ind w:right="0" w:left="144" w:firstLine="0"/>
        <w:spacing w:before="0" w:after="0" w:line="240" w:lineRule="auto"/>
        <w:jc w:val="left"/>
        <w:tabs>
          <w:tab w:val="clear" w:pos="144"/>
          <w:tab w:val="decimal" w:pos="288"/>
        </w:tabs>
        <w:numPr>
          <w:ilvl w:val="0"/>
          <w:numId w:val="2"/>
        </w:numPr>
        <w:rPr>
          <w:color w:val="#000000"/>
          <w:sz w:val="6"/>
          <w:lang w:val="en-US"/>
          <w:spacing w:val="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Mules., Milibernate, RubyGems, WPF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998"/>
        <w:gridCol w:w="2242"/>
      </w:tblGrid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98" w:type="auto"/>
            <w:textDirection w:val="lrTb"/>
            <w:vAlign w:val="center"/>
          </w:tcPr>
          <w:p>
            <w:pPr>
              <w:ind w:right="753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7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7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Testing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40" w:type="auto"/>
            <w:textDirection w:val="lrTb"/>
            <w:vAlign w:val="top"/>
          </w:tcPr>
          <w:p>
            <w:pPr>
              <w:ind w:right="0" w:left="720" w:firstLine="0"/>
              <w:spacing w:before="0" w:after="0" w:line="240" w:lineRule="auto"/>
              <w:jc w:val="left"/>
              <w:tabs>
                <w:tab w:val="clear" w:pos="216"/>
                <w:tab w:val="decimal" w:pos="936"/>
              </w:tabs>
              <w:numPr>
                <w:ilvl w:val="0"/>
                <w:numId w:val="3"/>
              </w:numPr>
              <w:rPr>
                <w:color w:val="#000000"/>
                <w:sz w:val="6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6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BRD, Bitbucket, Confluence, ER Diagrams</w:t>
            </w:r>
          </w:p>
          <w:p>
            <w:pPr>
              <w:ind w:right="0" w:left="720" w:firstLine="0"/>
              <w:spacing w:before="0" w:after="0" w:line="240" w:lineRule="auto"/>
              <w:jc w:val="left"/>
              <w:tabs>
                <w:tab w:val="clear" w:pos="216"/>
                <w:tab w:val="decimal" w:pos="936"/>
              </w:tabs>
              <w:numPr>
                <w:ilvl w:val="0"/>
                <w:numId w:val="3"/>
              </w:numPr>
              <w:rPr>
                <w:color w:val="#000000"/>
                <w:sz w:val="6"/>
                <w:lang w:val="en-US"/>
                <w:spacing w:val="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6"/>
                <w:lang w:val="en-US"/>
                <w:spacing w:val="8"/>
                <w:w w:val="100"/>
                <w:strike w:val="false"/>
                <w:vertAlign w:val="baseline"/>
                <w:rFonts w:ascii="Verdana" w:hAnsi="Verdana"/>
              </w:rPr>
              <w:t xml:space="preserve">GOF </w:t>
            </w:r>
            <w:r>
              <w:rPr>
                <w:color w:val="#000000"/>
                <w:sz w:val="6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Design Pattern, UML</w:t>
            </w:r>
          </w:p>
        </w:tc>
      </w:tr>
    </w:tbl>
    <w:p>
      <w:pPr>
        <w:spacing w:before="0" w:after="52" w:line="20" w:lineRule="exact"/>
      </w:pPr>
    </w:p>
    <w:p>
      <w:pPr>
        <w:ind w:right="0" w:left="144" w:firstLine="0"/>
        <w:spacing w:before="0" w:after="0" w:line="240" w:lineRule="auto"/>
        <w:jc w:val="left"/>
        <w:tabs>
          <w:tab w:val="clear" w:pos="216"/>
          <w:tab w:val="decimal" w:pos="360"/>
        </w:tabs>
        <w:numPr>
          <w:ilvl w:val="0"/>
          <w:numId w:val="3"/>
        </w:numPr>
        <w:rPr>
          <w:color w:val="#000000"/>
          <w:sz w:val="6"/>
          <w:lang w:val="en-US"/>
          <w:spacing w:val="9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9"/>
          <w:w w:val="100"/>
          <w:strike w:val="false"/>
          <w:vertAlign w:val="baseline"/>
          <w:rFonts w:ascii="Tahoma" w:hAnsi="Tahoma"/>
        </w:rPr>
        <w:t xml:space="preserve">lanket, Cucumber, Enzyme</w:t>
      </w:r>
    </w:p>
    <w:p>
      <w:pPr>
        <w:ind w:right="0" w:left="144" w:firstLine="0"/>
        <w:spacing w:before="0" w:after="0" w:line="240" w:lineRule="auto"/>
        <w:jc w:val="left"/>
        <w:tabs>
          <w:tab w:val="clear" w:pos="144"/>
          <w:tab w:val="decimal" w:pos="288"/>
        </w:tabs>
        <w:numPr>
          <w:ilvl w:val="0"/>
          <w:numId w:val="2"/>
        </w:numPr>
        <w:rPr>
          <w:color w:val="#000000"/>
          <w:sz w:val="6"/>
          <w:lang w:val="en-US"/>
          <w:spacing w:val="9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9"/>
          <w:w w:val="100"/>
          <w:strike w:val="false"/>
          <w:vertAlign w:val="baseline"/>
          <w:rFonts w:ascii="Tahoma" w:hAnsi="Tahoma"/>
        </w:rPr>
        <w:t xml:space="preserve">Protractor, Sinon</w:t>
      </w:r>
    </w:p>
    <w:p>
      <w:pPr>
        <w:ind w:right="0" w:left="0" w:firstLine="0"/>
        <w:spacing w:before="72" w:after="36" w:line="189" w:lineRule="auto"/>
        <w:jc w:val="left"/>
        <w:rPr>
          <w:b w:val="true"/>
          <w:color w:val="#000000"/>
          <w:sz w:val="7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7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WORK HISTORY</w:t>
      </w:r>
    </w:p>
    <w:p>
      <w:pPr>
        <w:ind w:right="0" w:left="0" w:firstLine="0"/>
        <w:spacing w:before="6" w:after="0" w:line="240" w:lineRule="auto"/>
        <w:jc w:val="left"/>
        <w:tabs>
          <w:tab w:val="right" w:leader="none" w:pos="3211"/>
        </w:tabs>
        <w:pBdr>
          <w:top w:sz="4" w:space="3.3" w:color="#0E0E0E" w:val="single"/>
        </w:pBdr>
        <w:rPr>
          <w:b w:val="true"/>
          <w:color w:val="#000000"/>
          <w:sz w:val="7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7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Front End Developer	</w:t>
      </w:r>
      <w:r>
        <w:rPr>
          <w:color w:val="#000000"/>
          <w:sz w:val="6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01/2014 — Present</w:t>
      </w:r>
    </w:p>
    <w:p>
      <w:pPr>
        <w:ind w:right="0" w:left="0" w:firstLine="0"/>
        <w:spacing w:before="36" w:after="0" w:line="240" w:lineRule="auto"/>
        <w:jc w:val="left"/>
        <w:tabs>
          <w:tab w:val="right" w:leader="none" w:pos="3211"/>
        </w:tabs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Kohler kkC	</w:t>
      </w:r>
      <w:r>
        <w:rPr>
          <w:color w:val="#000000"/>
          <w:sz w:val="6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Maudetown, </w:t>
      </w:r>
      <w:r>
        <w:rPr>
          <w:color w:val="#000000"/>
          <w:sz w:val="6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WA</w:t>
      </w:r>
    </w:p>
    <w:p>
      <w:pPr>
        <w:ind w:right="72" w:left="288" w:firstLine="-144"/>
        <w:spacing w:before="36" w:after="0" w:line="309" w:lineRule="auto"/>
        <w:jc w:val="both"/>
        <w:tabs>
          <w:tab w:val="clear" w:pos="144"/>
          <w:tab w:val="decimal" w:pos="288"/>
        </w:tabs>
        <w:numPr>
          <w:ilvl w:val="0"/>
          <w:numId w:val="2"/>
        </w:numPr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Assessing project requirements using Agile &amp; Scrum principles related to the high-volume online service that helped prioritize developing activities and reduce ad hoc work requests </w:t>
      </w:r>
      <w:r>
        <w:rPr>
          <w:color w:val="#000000"/>
          <w:sz w:val="6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by 3506</w:t>
      </w:r>
    </w:p>
    <w:p>
      <w:pPr>
        <w:ind w:right="72" w:left="288" w:firstLine="-144"/>
        <w:spacing w:before="0" w:after="0" w:line="316" w:lineRule="auto"/>
        <w:jc w:val="both"/>
        <w:tabs>
          <w:tab w:val="clear" w:pos="144"/>
          <w:tab w:val="decimal" w:pos="288"/>
        </w:tabs>
        <w:numPr>
          <w:ilvl w:val="0"/>
          <w:numId w:val="2"/>
        </w:numPr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Conducting requirements gathering and validation as a part of collaboration for the high-</w:t>
      </w:r>
      <w:r>
        <w:rPr>
          <w:color w:val="#000000"/>
          <w:sz w:val="6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profile external web app that helped to address important Ul/UX parts of the system's user </w:t>
      </w:r>
      <w:r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interface before the active phase of development.</w:t>
      </w:r>
    </w:p>
    <w:p>
      <w:pPr>
        <w:ind w:right="216" w:left="288" w:firstLine="-144"/>
        <w:spacing w:before="0" w:after="0" w:line="307" w:lineRule="auto"/>
        <w:jc w:val="left"/>
        <w:tabs>
          <w:tab w:val="clear" w:pos="144"/>
          <w:tab w:val="decimal" w:pos="288"/>
        </w:tabs>
        <w:numPr>
          <w:ilvl w:val="0"/>
          <w:numId w:val="2"/>
        </w:numPr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Documenting solution architecture for the high-profile progressive web application </w:t>
      </w:r>
      <w:r>
        <w:rPr>
          <w:color w:val="#000000"/>
          <w:sz w:val="6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standardizing the way of development amongst different projects and mitigating code </w:t>
      </w:r>
      <w:r>
        <w:rPr>
          <w:color w:val="#000000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duplicity</w:t>
      </w:r>
    </w:p>
    <w:p>
      <w:pPr>
        <w:ind w:right="0" w:left="144" w:firstLine="0"/>
        <w:spacing w:before="0" w:after="0" w:line="278" w:lineRule="auto"/>
        <w:jc w:val="left"/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•</w:t>
      </w:r>
    </w:p>
    <w:p>
      <w:pPr>
        <w:ind w:right="0" w:left="216" w:firstLine="0"/>
        <w:spacing w:before="0" w:after="0" w:line="50" w:lineRule="exact"/>
        <w:jc w:val="left"/>
        <w:rPr>
          <w:color w:val="#000000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Maintaining newly developed and legacy systems high-profile progressive web application</w:t>
      </w:r>
    </w:p>
    <w:p>
      <w:pPr>
        <w:ind w:right="0" w:left="216" w:firstLine="0"/>
        <w:spacing w:before="36" w:after="0" w:line="285" w:lineRule="auto"/>
        <w:jc w:val="left"/>
        <w:rPr>
          <w:color w:val="#000000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utilizing ORD and ASP.Pla</w:t>
      </w:r>
    </w:p>
    <w:p>
      <w:pPr>
        <w:ind w:right="0" w:left="288" w:firstLine="-144"/>
        <w:spacing w:before="0" w:after="0" w:line="297" w:lineRule="auto"/>
        <w:jc w:val="left"/>
        <w:tabs>
          <w:tab w:val="clear" w:pos="144"/>
          <w:tab w:val="decimal" w:pos="288"/>
        </w:tabs>
        <w:numPr>
          <w:ilvl w:val="0"/>
          <w:numId w:val="2"/>
        </w:numPr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Performance tuning of the legacy data storages and search queries of the critical progressive web application using </w:t>
      </w:r>
      <w:r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ISAX and ORD resulting in response time decrease by 79%</w:t>
      </w:r>
    </w:p>
    <w:p>
      <w:pPr>
        <w:ind w:right="0" w:left="0" w:firstLine="0"/>
        <w:spacing w:before="72" w:after="0" w:line="240" w:lineRule="auto"/>
        <w:jc w:val="left"/>
        <w:tabs>
          <w:tab w:val="right" w:leader="none" w:pos="3211"/>
        </w:tabs>
        <w:rPr>
          <w:b w:val="true"/>
          <w:color w:val="#000000"/>
          <w:sz w:val="7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7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Web Developer	</w:t>
      </w:r>
      <w:r>
        <w:rPr>
          <w:color w:val="#000000"/>
          <w:sz w:val="6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032011-01/3014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3207"/>
        </w:tabs>
        <w:rPr>
          <w:color w:val="#000000"/>
          <w:sz w:val="6"/>
          <w:lang w:val="en-US"/>
          <w:spacing w:val="1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Walsh - Hue!	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locelynport, OH</w:t>
      </w:r>
    </w:p>
    <w:p>
      <w:pPr>
        <w:ind w:right="0" w:left="288" w:firstLine="-144"/>
        <w:spacing w:before="72" w:after="0" w:line="314" w:lineRule="auto"/>
        <w:jc w:val="left"/>
        <w:tabs>
          <w:tab w:val="clear" w:pos="144"/>
          <w:tab w:val="decimal" w:pos="288"/>
        </w:tabs>
        <w:numPr>
          <w:ilvl w:val="0"/>
          <w:numId w:val="2"/>
        </w:numPr>
        <w:rPr>
          <w:color w:val="#000000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Capturing Me best development practices in a way of common condign standards team of 7
</w:t>
        <w:br/>
      </w:r>
      <w:r>
        <w:rPr>
          <w:color w:val="#000000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developers resulting in improving code stability and shared components reusability.</w:t>
      </w:r>
    </w:p>
    <w:p>
      <w:pPr>
        <w:ind w:right="216" w:left="288" w:firstLine="-144"/>
        <w:spacing w:before="0" w:after="0" w:line="309" w:lineRule="auto"/>
        <w:jc w:val="left"/>
        <w:tabs>
          <w:tab w:val="clear" w:pos="144"/>
          <w:tab w:val="decimal" w:pos="288"/>
        </w:tabs>
        <w:numPr>
          <w:ilvl w:val="0"/>
          <w:numId w:val="2"/>
        </w:numPr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Design and configuration of the fully automated Cl/CO </w:t>
      </w:r>
      <w:r>
        <w:rPr>
          <w:i w:val="true"/>
          <w:color w:val="#000000"/>
          <w:sz w:val="6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lifecycle </w:t>
      </w:r>
      <w:r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for the business-critical
</w:t>
        <w:br/>
      </w:r>
      <w:r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internal web application resulting in 45 reduction of average deployment Urns.</w:t>
      </w:r>
    </w:p>
    <w:sectPr>
      <w:pgSz w:w="4213" w:h="5959" w:orient="portrait"/>
      <w:type w:val="nextPage"/>
      <w:textDirection w:val="lrTb"/>
      <w:pgMar w:bottom="128" w:top="328" w:right="421" w:left="49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144"/>
        </w:tabs>
      </w:pPr>
      <w:rPr>
        <w:color w:val="#000000"/>
        <w:sz w:val="6"/>
        <w:lang w:val="en-US"/>
        <w:spacing w:val="5"/>
        <w:w w:val="100"/>
        <w:strike w:val="false"/>
        <w:vertAlign w:val="baseline"/>
        <w:rFonts w:ascii="Symbol" w:hAnsi="Symbol"/>
      </w:rPr>
    </w:lvl>
  </w:abstractNum>
  <w:abstractNum w:abstractNumId="2">
    <w:lvl w:ilvl="0">
      <w:numFmt w:val="bullet"/>
      <w:lvlText w:val=""/>
      <w:start w:val="1"/>
      <w:lvlJc w:val="left"/>
      <w:pPr>
        <w:ind w:left="720"/>
        <w:tabs>
          <w:tab w:val="decimal" w:pos="216"/>
        </w:tabs>
      </w:pPr>
      <w:rPr>
        <w:color w:val="#000000"/>
        <w:sz w:val="6"/>
        <w:lang w:val="en-US"/>
        <w:spacing w:val="4"/>
        <w:w w:val="100"/>
        <w:strike w:val="false"/>
        <w:vertAlign w:val="baseline"/>
        <w:rFonts w:ascii="Symbol" w:hAnsi="Symbol"/>
      </w:rPr>
    </w:lvl>
  </w:abstract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ASP.NET" TargetMode="External" Id="drId3" /><Relationship Type="http://schemas.openxmlformats.org/officeDocument/2006/relationships/numbering" Target="/word/numbering.xml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