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1D7" w:rsidRDefault="001E51D7" w:rsidP="005E4064">
      <w:pPr>
        <w:spacing w:line="276" w:lineRule="auto"/>
        <w:ind w:left="0"/>
        <w:jc w:val="both"/>
        <w:rPr>
          <w:rFonts w:ascii="Calisto MT" w:eastAsia="Times New Roman" w:hAnsi="Calisto MT" w:cs="Times New Roman"/>
          <w:b/>
          <w:color w:val="auto"/>
        </w:rPr>
      </w:pPr>
      <w:r w:rsidRPr="00D46C4B">
        <w:rPr>
          <w:rFonts w:ascii="Calisto MT" w:eastAsia="Times New Roman" w:hAnsi="Calisto MT" w:cs="Times New Roman"/>
          <w:b/>
          <w:color w:val="auto"/>
        </w:rPr>
        <w:t xml:space="preserve">Tabel </w:t>
      </w:r>
      <w:r>
        <w:rPr>
          <w:rFonts w:ascii="Calisto MT" w:eastAsia="Times New Roman" w:hAnsi="Calisto MT" w:cs="Times New Roman"/>
          <w:b/>
          <w:color w:val="auto"/>
        </w:rPr>
        <w:t>A3:</w:t>
      </w:r>
      <w:r w:rsidRPr="00D46C4B">
        <w:rPr>
          <w:rFonts w:ascii="Calisto MT" w:eastAsia="Times New Roman" w:hAnsi="Calisto MT" w:cs="Times New Roman"/>
          <w:b/>
          <w:color w:val="auto"/>
        </w:rPr>
        <w:t xml:space="preserve"> </w:t>
      </w:r>
      <w:r>
        <w:rPr>
          <w:rFonts w:ascii="Calisto MT" w:eastAsia="Times New Roman" w:hAnsi="Calisto MT" w:cs="Times New Roman"/>
          <w:b/>
          <w:color w:val="auto"/>
        </w:rPr>
        <w:t>Baggrundsvariable for Tabel 5.5</w:t>
      </w:r>
    </w:p>
    <w:tbl>
      <w:tblPr>
        <w:tblStyle w:val="Tabel-Gitter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827"/>
        <w:gridCol w:w="2835"/>
      </w:tblGrid>
      <w:tr w:rsidR="001E51D7" w:rsidRPr="003C162E" w:rsidTr="005E4064">
        <w:trPr>
          <w:trHeight w:val="563"/>
        </w:trPr>
        <w:tc>
          <w:tcPr>
            <w:tcW w:w="326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42"/>
              <w:rPr>
                <w:rFonts w:ascii="Garamond" w:eastAsia="Times New Roman" w:hAnsi="Garamond"/>
                <w:b/>
              </w:rPr>
            </w:pPr>
            <w:r w:rsidRPr="003C162E">
              <w:rPr>
                <w:rFonts w:ascii="Garamond" w:eastAsia="Times New Roman" w:hAnsi="Garamond"/>
                <w:b/>
              </w:rPr>
              <w:t>Parameter</w:t>
            </w:r>
          </w:p>
        </w:tc>
        <w:tc>
          <w:tcPr>
            <w:tcW w:w="38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  <w:b/>
              </w:rPr>
            </w:pPr>
            <w:r w:rsidRPr="003C162E">
              <w:rPr>
                <w:rFonts w:ascii="Garamond" w:eastAsia="Times New Roman" w:hAnsi="Garamond"/>
                <w:b/>
              </w:rPr>
              <w:t>Ikke-topskatteydere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  <w:b/>
              </w:rPr>
            </w:pPr>
            <w:r w:rsidRPr="003C162E">
              <w:rPr>
                <w:rFonts w:ascii="Garamond" w:eastAsia="Times New Roman" w:hAnsi="Garamond"/>
                <w:b/>
              </w:rPr>
              <w:t>Topskatteydere</w:t>
            </w:r>
          </w:p>
        </w:tc>
      </w:tr>
      <w:tr w:rsidR="001E51D7" w:rsidRPr="003C162E" w:rsidTr="002A3572">
        <w:trPr>
          <w:trHeight w:val="688"/>
        </w:trPr>
        <w:tc>
          <w:tcPr>
            <w:tcW w:w="3261" w:type="dxa"/>
            <w:tcBorders>
              <w:top w:val="single" w:sz="8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 xml:space="preserve">Ukompenseret </w:t>
            </w:r>
            <w:r w:rsidRPr="003C162E">
              <w:rPr>
                <w:rFonts w:ascii="Garamond" w:eastAsia="Times New Roman" w:hAnsi="Garamond"/>
              </w:rPr>
              <w:br/>
              <w:t>substitutionselasticitet</w:t>
            </w:r>
          </w:p>
        </w:tc>
        <w:tc>
          <w:tcPr>
            <w:tcW w:w="3827" w:type="dxa"/>
            <w:tcBorders>
              <w:top w:val="single" w:sz="8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0,0358 ***</w:t>
            </w:r>
            <w:r w:rsidRPr="003C162E">
              <w:rPr>
                <w:rFonts w:ascii="Garamond" w:eastAsia="Times New Roman" w:hAnsi="Garamond"/>
              </w:rPr>
              <w:br/>
              <w:t>(0,009)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-0,0871 ***</w:t>
            </w:r>
            <w:r w:rsidRPr="003C162E">
              <w:rPr>
                <w:rFonts w:ascii="Garamond" w:eastAsia="Times New Roman" w:hAnsi="Garamond"/>
              </w:rPr>
              <w:br/>
              <w:t>(0,019)</w:t>
            </w:r>
          </w:p>
        </w:tc>
      </w:tr>
      <w:tr w:rsidR="001E51D7" w:rsidRPr="003C162E" w:rsidTr="002A3572">
        <w:trPr>
          <w:trHeight w:val="683"/>
        </w:trPr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Indkomstelasticitet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0,00162</w:t>
            </w:r>
            <w:r w:rsidRPr="003C162E">
              <w:rPr>
                <w:rFonts w:ascii="Garamond" w:eastAsia="Times New Roman" w:hAnsi="Garamond"/>
              </w:rPr>
              <w:br/>
              <w:t>(0,001)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1E51D7" w:rsidRPr="003C162E" w:rsidRDefault="001E51D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 w:rsidRPr="003C162E">
              <w:rPr>
                <w:rFonts w:ascii="Garamond" w:eastAsia="Times New Roman" w:hAnsi="Garamond"/>
              </w:rPr>
              <w:t>0,0238 ***</w:t>
            </w:r>
            <w:r w:rsidRPr="003C162E">
              <w:rPr>
                <w:rFonts w:ascii="Garamond" w:eastAsia="Times New Roman" w:hAnsi="Garamond"/>
              </w:rPr>
              <w:br/>
              <w:t>(0,006)</w:t>
            </w:r>
          </w:p>
        </w:tc>
      </w:tr>
    </w:tbl>
    <w:tbl>
      <w:tblPr>
        <w:tblStyle w:val="Tabel-Gitter1"/>
        <w:tblW w:w="9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765"/>
        <w:gridCol w:w="2757"/>
      </w:tblGrid>
      <w:tr w:rsidR="000E77B7" w:rsidRPr="00D46C4B" w:rsidTr="002A3572">
        <w:trPr>
          <w:trHeight w:val="670"/>
        </w:trPr>
        <w:tc>
          <w:tcPr>
            <w:tcW w:w="3402" w:type="dxa"/>
          </w:tcPr>
          <w:p w:rsidR="000E77B7" w:rsidRPr="00D46C4B" w:rsidRDefault="000E77B7" w:rsidP="005E4064">
            <w:pPr>
              <w:spacing w:before="120"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Erfaring</w:t>
            </w:r>
          </w:p>
        </w:tc>
        <w:tc>
          <w:tcPr>
            <w:tcW w:w="3765" w:type="dxa"/>
          </w:tcPr>
          <w:p w:rsidR="000E77B7" w:rsidRPr="00D46C4B" w:rsidRDefault="00562F68" w:rsidP="005E4064">
            <w:pPr>
              <w:spacing w:before="120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-0,00338 ***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  <w:tc>
          <w:tcPr>
            <w:tcW w:w="2757" w:type="dxa"/>
          </w:tcPr>
          <w:p w:rsidR="000E77B7" w:rsidRPr="00D46C4B" w:rsidRDefault="000E77B7" w:rsidP="005E4064">
            <w:pPr>
              <w:spacing w:before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-0,00357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3246CF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Erfaring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3765" w:type="dxa"/>
          </w:tcPr>
          <w:p w:rsidR="000E77B7" w:rsidRPr="00D46C4B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0,000105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2757" w:type="dxa"/>
          </w:tcPr>
          <w:p w:rsidR="000E77B7" w:rsidRPr="00D46C4B" w:rsidRDefault="000E77B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0,000118 ***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Alder</w:t>
            </w:r>
          </w:p>
        </w:tc>
        <w:tc>
          <w:tcPr>
            <w:tcW w:w="3765" w:type="dxa"/>
          </w:tcPr>
          <w:p w:rsidR="000E77B7" w:rsidRPr="00D46C4B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-0,00648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2757" w:type="dxa"/>
          </w:tcPr>
          <w:p w:rsidR="000E77B7" w:rsidRPr="00D46C4B" w:rsidRDefault="000E77B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-0,0014</w:t>
            </w:r>
            <w:r>
              <w:rPr>
                <w:rFonts w:ascii="Garamond" w:eastAsia="Times New Roman" w:hAnsi="Garamond"/>
              </w:rPr>
              <w:br/>
              <w:t>(0,0008)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3246CF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  <w:vertAlign w:val="superscript"/>
              </w:rPr>
            </w:pPr>
            <w:r>
              <w:rPr>
                <w:rFonts w:ascii="Garamond" w:eastAsia="Times New Roman" w:hAnsi="Garamond"/>
              </w:rPr>
              <w:t>Alder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3765" w:type="dxa"/>
          </w:tcPr>
          <w:p w:rsidR="000E77B7" w:rsidRPr="00D46C4B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0,0000049 ***</w:t>
            </w:r>
            <w:r>
              <w:rPr>
                <w:rFonts w:ascii="Garamond" w:eastAsia="Times New Roman" w:hAnsi="Garamond"/>
              </w:rPr>
              <w:br/>
              <w:t>(~0)</w:t>
            </w:r>
            <w:r w:rsidR="005E4064">
              <w:rPr>
                <w:rFonts w:ascii="Garamond" w:eastAsia="Times New Roman" w:hAnsi="Garamond"/>
              </w:rPr>
              <w:br/>
            </w:r>
          </w:p>
        </w:tc>
        <w:tc>
          <w:tcPr>
            <w:tcW w:w="2757" w:type="dxa"/>
          </w:tcPr>
          <w:p w:rsidR="000E77B7" w:rsidRPr="00D46C4B" w:rsidRDefault="000E77B7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-0,000003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Etnicitet</w:t>
            </w:r>
            <w:r>
              <w:rPr>
                <w:rFonts w:ascii="Garamond" w:eastAsia="Times New Roman" w:hAnsi="Garamond"/>
              </w:rPr>
              <w:br/>
              <w:t xml:space="preserve">   Etniske danskere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Vestlig indvandrer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Vestlig efterkommer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Ikke-vestlig indvandrer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Ikke-vestlig efterkommer</w:t>
            </w:r>
            <w:r>
              <w:rPr>
                <w:rFonts w:ascii="Garamond" w:eastAsia="Times New Roman" w:hAnsi="Garamond"/>
              </w:rPr>
              <w:br/>
            </w:r>
          </w:p>
        </w:tc>
        <w:tc>
          <w:tcPr>
            <w:tcW w:w="3765" w:type="dxa"/>
          </w:tcPr>
          <w:p w:rsidR="000E77B7" w:rsidRPr="003246CF" w:rsidRDefault="005E4064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</w:t>
            </w:r>
            <w:r w:rsidR="000E77B7" w:rsidRPr="003246CF">
              <w:rPr>
                <w:rFonts w:ascii="Garamond" w:eastAsia="Times New Roman" w:hAnsi="Garamond"/>
              </w:rPr>
              <w:br/>
              <w:t>Reference</w:t>
            </w:r>
            <w:r w:rsidR="000E77B7">
              <w:rPr>
                <w:rFonts w:ascii="Garamond" w:eastAsia="Times New Roman" w:hAnsi="Garamond"/>
              </w:rPr>
              <w:br/>
            </w:r>
            <w:r w:rsidR="000E77B7">
              <w:rPr>
                <w:rFonts w:ascii="Garamond" w:eastAsia="Times New Roman" w:hAnsi="Garamond"/>
              </w:rPr>
              <w:br/>
            </w:r>
            <w:r w:rsidR="00562F68">
              <w:rPr>
                <w:rFonts w:ascii="Garamond" w:eastAsia="Times New Roman" w:hAnsi="Garamond"/>
              </w:rPr>
              <w:t>-0,0123 ***</w:t>
            </w:r>
            <w:r w:rsidR="00562F68">
              <w:rPr>
                <w:rFonts w:ascii="Garamond" w:eastAsia="Times New Roman" w:hAnsi="Garamond"/>
              </w:rPr>
              <w:br/>
              <w:t>(0,0012)</w:t>
            </w:r>
            <w:r w:rsidR="00562F68">
              <w:rPr>
                <w:rFonts w:ascii="Garamond" w:eastAsia="Times New Roman" w:hAnsi="Garamond"/>
              </w:rPr>
              <w:br/>
              <w:t>-0,00218</w:t>
            </w:r>
            <w:r w:rsidR="00562F68">
              <w:rPr>
                <w:rFonts w:ascii="Garamond" w:eastAsia="Times New Roman" w:hAnsi="Garamond"/>
              </w:rPr>
              <w:br/>
              <w:t>(0,0045)</w:t>
            </w:r>
            <w:r w:rsidR="00562F68">
              <w:rPr>
                <w:rFonts w:ascii="Garamond" w:eastAsia="Times New Roman" w:hAnsi="Garamond"/>
              </w:rPr>
              <w:br/>
              <w:t>-0,027 ***</w:t>
            </w:r>
            <w:r w:rsidR="00562F68">
              <w:rPr>
                <w:rFonts w:ascii="Garamond" w:eastAsia="Times New Roman" w:hAnsi="Garamond"/>
              </w:rPr>
              <w:br/>
              <w:t>(0,0013)</w:t>
            </w:r>
            <w:r w:rsidR="00562F68">
              <w:rPr>
                <w:rFonts w:ascii="Garamond" w:eastAsia="Times New Roman" w:hAnsi="Garamond"/>
              </w:rPr>
              <w:br/>
              <w:t>-0,0106 **</w:t>
            </w:r>
            <w:r w:rsidR="00562F68">
              <w:rPr>
                <w:rFonts w:ascii="Garamond" w:eastAsia="Times New Roman" w:hAnsi="Garamond"/>
              </w:rPr>
              <w:br/>
              <w:t>(0,00455)</w:t>
            </w:r>
            <w:r>
              <w:rPr>
                <w:rFonts w:ascii="Garamond" w:eastAsia="Times New Roman" w:hAnsi="Garamond"/>
              </w:rPr>
              <w:br/>
            </w:r>
          </w:p>
        </w:tc>
        <w:tc>
          <w:tcPr>
            <w:tcW w:w="2757" w:type="dxa"/>
          </w:tcPr>
          <w:p w:rsidR="000E77B7" w:rsidRPr="00D46C4B" w:rsidRDefault="005E4064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0E77B7">
              <w:rPr>
                <w:rFonts w:ascii="Garamond" w:eastAsia="Times New Roman" w:hAnsi="Garamond"/>
              </w:rPr>
              <w:br/>
              <w:t>Reference</w:t>
            </w:r>
            <w:r w:rsidR="000E77B7">
              <w:rPr>
                <w:rFonts w:ascii="Garamond" w:eastAsia="Times New Roman" w:hAnsi="Garamond"/>
              </w:rPr>
              <w:br/>
            </w:r>
            <w:r w:rsidR="000E77B7">
              <w:rPr>
                <w:rFonts w:ascii="Garamond" w:eastAsia="Times New Roman" w:hAnsi="Garamond"/>
              </w:rPr>
              <w:br/>
              <w:t>-0,00996</w:t>
            </w:r>
            <w:r w:rsidR="000E77B7">
              <w:rPr>
                <w:rFonts w:ascii="Garamond" w:eastAsia="Times New Roman" w:hAnsi="Garamond"/>
              </w:rPr>
              <w:br/>
              <w:t>(</w:t>
            </w:r>
            <w:r w:rsidR="00F3097A">
              <w:rPr>
                <w:rFonts w:ascii="Garamond" w:eastAsia="Times New Roman" w:hAnsi="Garamond"/>
              </w:rPr>
              <w:t>0,008)</w:t>
            </w:r>
            <w:r w:rsidR="00F3097A">
              <w:rPr>
                <w:rFonts w:ascii="Garamond" w:eastAsia="Times New Roman" w:hAnsi="Garamond"/>
              </w:rPr>
              <w:br/>
              <w:t>-0,2 ***</w:t>
            </w:r>
            <w:r w:rsidR="00F3097A">
              <w:rPr>
                <w:rFonts w:ascii="Garamond" w:eastAsia="Times New Roman" w:hAnsi="Garamond"/>
              </w:rPr>
              <w:br/>
              <w:t>(0,0073)</w:t>
            </w:r>
            <w:r w:rsidR="00F3097A">
              <w:rPr>
                <w:rFonts w:ascii="Garamond" w:eastAsia="Times New Roman" w:hAnsi="Garamond"/>
              </w:rPr>
              <w:br/>
              <w:t>-0,0432 ***</w:t>
            </w:r>
            <w:r w:rsidR="00F3097A">
              <w:rPr>
                <w:rFonts w:ascii="Garamond" w:eastAsia="Times New Roman" w:hAnsi="Garamond"/>
              </w:rPr>
              <w:br/>
              <w:t>(0,0028)</w:t>
            </w:r>
            <w:r w:rsidR="00F3097A">
              <w:rPr>
                <w:rFonts w:ascii="Garamond" w:eastAsia="Times New Roman" w:hAnsi="Garamond"/>
              </w:rPr>
              <w:br/>
              <w:t>-0,0426 ***</w:t>
            </w:r>
            <w:r w:rsidR="00F3097A">
              <w:rPr>
                <w:rFonts w:ascii="Garamond" w:eastAsia="Times New Roman" w:hAnsi="Garamond"/>
              </w:rPr>
              <w:br/>
              <w:t>(0,0081)</w:t>
            </w:r>
          </w:p>
        </w:tc>
      </w:tr>
      <w:tr w:rsidR="000E77B7" w:rsidRPr="00D46C4B" w:rsidTr="002A3572">
        <w:trPr>
          <w:trHeight w:val="1706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Industri</w:t>
            </w:r>
            <w:r>
              <w:rPr>
                <w:rFonts w:ascii="Garamond" w:eastAsia="Times New Roman" w:hAnsi="Garamond"/>
              </w:rPr>
              <w:br/>
              <w:t xml:space="preserve">   Ingen info. om industri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Skov, landbrug og fødevarer</w:t>
            </w:r>
            <w:r>
              <w:rPr>
                <w:rFonts w:ascii="Garamond" w:eastAsia="Times New Roman" w:hAnsi="Garamond"/>
              </w:rPr>
              <w:br/>
              <w:t xml:space="preserve">   </w:t>
            </w:r>
            <w:r w:rsidR="00F3097A">
              <w:rPr>
                <w:rFonts w:ascii="Garamond" w:eastAsia="Times New Roman" w:hAnsi="Garamond"/>
              </w:rPr>
              <w:br/>
              <w:t xml:space="preserve">   </w:t>
            </w:r>
            <w:r>
              <w:rPr>
                <w:rFonts w:ascii="Garamond" w:eastAsia="Times New Roman" w:hAnsi="Garamond"/>
              </w:rPr>
              <w:t>Råstoffer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Fremstilling og industri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Forsyning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Bygge og anlæg</w:t>
            </w:r>
            <w:r>
              <w:rPr>
                <w:rFonts w:ascii="Garamond" w:eastAsia="Times New Roman" w:hAnsi="Garamond"/>
              </w:rPr>
              <w:br/>
              <w:t xml:space="preserve">   </w:t>
            </w:r>
            <w:r>
              <w:rPr>
                <w:rFonts w:ascii="Garamond" w:eastAsia="Times New Roman" w:hAnsi="Garamond"/>
              </w:rPr>
              <w:br/>
              <w:t xml:space="preserve">  </w:t>
            </w:r>
            <w:r w:rsidR="005E4064">
              <w:rPr>
                <w:rFonts w:ascii="Garamond" w:eastAsia="Times New Roman" w:hAnsi="Garamond"/>
              </w:rPr>
              <w:br/>
            </w:r>
            <w:r w:rsidR="005E4064">
              <w:rPr>
                <w:rFonts w:ascii="Garamond" w:eastAsia="Times New Roman" w:hAnsi="Garamond"/>
              </w:rPr>
              <w:lastRenderedPageBreak/>
              <w:t xml:space="preserve">   </w:t>
            </w:r>
            <w:r>
              <w:rPr>
                <w:rFonts w:ascii="Garamond" w:eastAsia="Times New Roman" w:hAnsi="Garamond"/>
              </w:rPr>
              <w:t>Handel, rest., og hotel</w:t>
            </w:r>
            <w:r>
              <w:rPr>
                <w:rFonts w:ascii="Garamond" w:eastAsia="Times New Roman" w:hAnsi="Garamond"/>
              </w:rPr>
              <w:br/>
              <w:t xml:space="preserve">   </w:t>
            </w:r>
            <w:r w:rsidR="004D735B">
              <w:rPr>
                <w:rFonts w:ascii="Garamond" w:eastAsia="Times New Roman" w:hAnsi="Garamond"/>
              </w:rPr>
              <w:br/>
              <w:t xml:space="preserve">   </w:t>
            </w:r>
            <w:r>
              <w:rPr>
                <w:rFonts w:ascii="Garamond" w:eastAsia="Times New Roman" w:hAnsi="Garamond"/>
              </w:rPr>
              <w:t>Transport mv.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Finansielle ydelser mm.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Offentlige- og tjenesteydelser</w:t>
            </w:r>
          </w:p>
        </w:tc>
        <w:tc>
          <w:tcPr>
            <w:tcW w:w="3765" w:type="dxa"/>
          </w:tcPr>
          <w:p w:rsidR="000E77B7" w:rsidRPr="00D46C4B" w:rsidRDefault="005E4064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***</w:t>
            </w:r>
            <w:r w:rsidR="000E77B7">
              <w:rPr>
                <w:rFonts w:ascii="Garamond" w:eastAsia="Times New Roman" w:hAnsi="Garamond"/>
              </w:rPr>
              <w:br/>
              <w:t>Reference</w:t>
            </w:r>
            <w:r w:rsidR="000E77B7">
              <w:rPr>
                <w:rFonts w:ascii="Garamond" w:eastAsia="Times New Roman" w:hAnsi="Garamond"/>
              </w:rPr>
              <w:br/>
            </w:r>
            <w:r w:rsidR="000E77B7">
              <w:rPr>
                <w:rFonts w:ascii="Garamond" w:eastAsia="Times New Roman" w:hAnsi="Garamond"/>
              </w:rPr>
              <w:br/>
            </w:r>
            <w:r w:rsidR="00562F68">
              <w:rPr>
                <w:rFonts w:ascii="Garamond" w:eastAsia="Times New Roman" w:hAnsi="Garamond"/>
              </w:rPr>
              <w:t>-0,0277 ***</w:t>
            </w:r>
            <w:r w:rsidR="00562F68">
              <w:rPr>
                <w:rFonts w:ascii="Garamond" w:eastAsia="Times New Roman" w:hAnsi="Garamond"/>
              </w:rPr>
              <w:br/>
              <w:t>(0,0025)</w:t>
            </w:r>
            <w:r w:rsidR="00562F68">
              <w:rPr>
                <w:rFonts w:ascii="Garamond" w:eastAsia="Times New Roman" w:hAnsi="Garamond"/>
              </w:rPr>
              <w:br/>
              <w:t>0,0241 ***</w:t>
            </w:r>
            <w:r w:rsidR="00562F68">
              <w:rPr>
                <w:rFonts w:ascii="Garamond" w:eastAsia="Times New Roman" w:hAnsi="Garamond"/>
              </w:rPr>
              <w:br/>
              <w:t>(0,0059)</w:t>
            </w:r>
          </w:p>
          <w:p w:rsidR="005E4064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0,0237 ***</w:t>
            </w:r>
            <w:r>
              <w:rPr>
                <w:rFonts w:ascii="Garamond" w:eastAsia="Times New Roman" w:hAnsi="Garamond"/>
              </w:rPr>
              <w:br/>
              <w:t>(0,0023)</w:t>
            </w:r>
            <w:r>
              <w:rPr>
                <w:rFonts w:ascii="Garamond" w:eastAsia="Times New Roman" w:hAnsi="Garamond"/>
              </w:rPr>
              <w:br/>
              <w:t>0,0265 ***</w:t>
            </w:r>
            <w:r>
              <w:rPr>
                <w:rFonts w:ascii="Garamond" w:eastAsia="Times New Roman" w:hAnsi="Garamond"/>
              </w:rPr>
              <w:br/>
              <w:t>(0,0024)</w:t>
            </w:r>
            <w:r>
              <w:rPr>
                <w:rFonts w:ascii="Garamond" w:eastAsia="Times New Roman" w:hAnsi="Garamond"/>
              </w:rPr>
              <w:br/>
              <w:t>0,0128 ***</w:t>
            </w:r>
            <w:r>
              <w:rPr>
                <w:rFonts w:ascii="Garamond" w:eastAsia="Times New Roman" w:hAnsi="Garamond"/>
              </w:rPr>
              <w:br/>
              <w:t>(0,0025)</w:t>
            </w:r>
          </w:p>
          <w:p w:rsidR="005E4064" w:rsidRDefault="005E4064" w:rsidP="005E4064">
            <w:pPr>
              <w:rPr>
                <w:rFonts w:ascii="Garamond" w:eastAsia="Times New Roman" w:hAnsi="Garamond"/>
              </w:rPr>
            </w:pPr>
          </w:p>
          <w:p w:rsidR="00562F68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0,00768 ***</w:t>
            </w:r>
            <w:r>
              <w:rPr>
                <w:rFonts w:ascii="Garamond" w:eastAsia="Times New Roman" w:hAnsi="Garamond"/>
              </w:rPr>
              <w:br/>
              <w:t>(0,0023)</w:t>
            </w:r>
          </w:p>
          <w:p w:rsidR="00562F68" w:rsidRPr="00D46C4B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 ***</w:t>
            </w:r>
            <w:r>
              <w:rPr>
                <w:rFonts w:ascii="Garamond" w:eastAsia="Times New Roman" w:hAnsi="Garamond"/>
              </w:rPr>
              <w:br/>
              <w:t>(0,0021)</w:t>
            </w:r>
            <w:r>
              <w:rPr>
                <w:rFonts w:ascii="Garamond" w:eastAsia="Times New Roman" w:hAnsi="Garamond"/>
              </w:rPr>
              <w:br/>
              <w:t>0,0328 ***</w:t>
            </w:r>
            <w:r>
              <w:rPr>
                <w:rFonts w:ascii="Garamond" w:eastAsia="Times New Roman" w:hAnsi="Garamond"/>
              </w:rPr>
              <w:br/>
              <w:t>(0,0023)</w:t>
            </w:r>
            <w:r>
              <w:rPr>
                <w:rFonts w:ascii="Garamond" w:eastAsia="Times New Roman" w:hAnsi="Garamond"/>
              </w:rPr>
              <w:br/>
              <w:t>0,0143 ***</w:t>
            </w:r>
            <w:r>
              <w:rPr>
                <w:rFonts w:ascii="Garamond" w:eastAsia="Times New Roman" w:hAnsi="Garamond"/>
              </w:rPr>
              <w:br/>
              <w:t>(0,0021)</w:t>
            </w:r>
            <w:r w:rsidR="005E4064">
              <w:rPr>
                <w:rFonts w:ascii="Garamond" w:eastAsia="Times New Roman" w:hAnsi="Garamond"/>
              </w:rPr>
              <w:br/>
            </w:r>
          </w:p>
        </w:tc>
        <w:tc>
          <w:tcPr>
            <w:tcW w:w="2757" w:type="dxa"/>
          </w:tcPr>
          <w:p w:rsidR="000E77B7" w:rsidRPr="000D4588" w:rsidRDefault="005E4064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**</w:t>
            </w:r>
            <w:r w:rsidR="000E77B7">
              <w:rPr>
                <w:rFonts w:ascii="Garamond" w:eastAsia="Times New Roman" w:hAnsi="Garamond"/>
              </w:rPr>
              <w:br/>
              <w:t>Reference</w:t>
            </w:r>
            <w:r w:rsidR="000E77B7">
              <w:rPr>
                <w:rFonts w:ascii="Garamond" w:eastAsia="Times New Roman" w:hAnsi="Garamond"/>
              </w:rPr>
              <w:br/>
            </w:r>
            <w:r w:rsidR="000E77B7">
              <w:rPr>
                <w:rFonts w:ascii="Garamond" w:eastAsia="Times New Roman" w:hAnsi="Garamond"/>
              </w:rPr>
              <w:br/>
            </w:r>
            <w:r w:rsidR="00F3097A">
              <w:rPr>
                <w:rFonts w:ascii="Garamond" w:eastAsia="Times New Roman" w:hAnsi="Garamond"/>
              </w:rPr>
              <w:t>-0,0146 ***</w:t>
            </w:r>
            <w:r w:rsidR="00F3097A">
              <w:rPr>
                <w:rFonts w:ascii="Garamond" w:eastAsia="Times New Roman" w:hAnsi="Garamond"/>
              </w:rPr>
              <w:br/>
              <w:t>(0,0051)</w:t>
            </w:r>
            <w:r w:rsidR="00F3097A">
              <w:rPr>
                <w:rFonts w:ascii="Garamond" w:eastAsia="Times New Roman" w:hAnsi="Garamond"/>
              </w:rPr>
              <w:br/>
              <w:t>0,044 ***</w:t>
            </w:r>
            <w:r w:rsidR="00F3097A">
              <w:rPr>
                <w:rFonts w:ascii="Garamond" w:eastAsia="Times New Roman" w:hAnsi="Garamond"/>
              </w:rPr>
              <w:br/>
              <w:t>(0,0077)</w:t>
            </w:r>
            <w:r w:rsidR="00F3097A">
              <w:rPr>
                <w:rFonts w:ascii="Garamond" w:eastAsia="Times New Roman" w:hAnsi="Garamond"/>
              </w:rPr>
              <w:br/>
              <w:t>0,0338 ***</w:t>
            </w:r>
            <w:r w:rsidR="00F3097A">
              <w:rPr>
                <w:rFonts w:ascii="Garamond" w:eastAsia="Times New Roman" w:hAnsi="Garamond"/>
              </w:rPr>
              <w:br/>
              <w:t>(0,0047)</w:t>
            </w:r>
            <w:r w:rsidR="00F3097A">
              <w:rPr>
                <w:rFonts w:ascii="Garamond" w:eastAsia="Times New Roman" w:hAnsi="Garamond"/>
              </w:rPr>
              <w:br/>
            </w:r>
            <w:r w:rsidR="004D735B">
              <w:rPr>
                <w:rFonts w:ascii="Garamond" w:eastAsia="Times New Roman" w:hAnsi="Garamond"/>
              </w:rPr>
              <w:t>0,034 ***</w:t>
            </w:r>
            <w:r w:rsidR="004D735B">
              <w:rPr>
                <w:rFonts w:ascii="Garamond" w:eastAsia="Times New Roman" w:hAnsi="Garamond"/>
              </w:rPr>
              <w:br/>
              <w:t>(0,005)</w:t>
            </w:r>
            <w:r w:rsidR="004D735B">
              <w:rPr>
                <w:rFonts w:ascii="Garamond" w:eastAsia="Times New Roman" w:hAnsi="Garamond"/>
              </w:rPr>
              <w:br/>
              <w:t>0,000319</w:t>
            </w:r>
            <w:r w:rsidR="004D735B">
              <w:rPr>
                <w:rFonts w:ascii="Garamond" w:eastAsia="Times New Roman" w:hAnsi="Garamond"/>
              </w:rPr>
              <w:br/>
              <w:t>(0,005)</w:t>
            </w:r>
            <w:r w:rsidR="004D735B"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</w:r>
            <w:r w:rsidR="004D735B">
              <w:rPr>
                <w:rFonts w:ascii="Garamond" w:eastAsia="Times New Roman" w:hAnsi="Garamond"/>
              </w:rPr>
              <w:lastRenderedPageBreak/>
              <w:t>0,0436 ***</w:t>
            </w:r>
            <w:r w:rsidR="004D735B">
              <w:rPr>
                <w:rFonts w:ascii="Garamond" w:eastAsia="Times New Roman" w:hAnsi="Garamond"/>
              </w:rPr>
              <w:br/>
              <w:t>(0,00481)</w:t>
            </w:r>
            <w:r w:rsidR="004D735B">
              <w:rPr>
                <w:rFonts w:ascii="Garamond" w:eastAsia="Times New Roman" w:hAnsi="Garamond"/>
              </w:rPr>
              <w:br/>
              <w:t>0,0274 ***</w:t>
            </w:r>
            <w:r w:rsidR="004D735B">
              <w:rPr>
                <w:rFonts w:ascii="Garamond" w:eastAsia="Times New Roman" w:hAnsi="Garamond"/>
              </w:rPr>
              <w:br/>
              <w:t>(0,0044)</w:t>
            </w:r>
          </w:p>
          <w:p w:rsidR="000E77B7" w:rsidRPr="000D4588" w:rsidRDefault="004D735B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0,0092 *</w:t>
            </w:r>
            <w:r>
              <w:rPr>
                <w:rFonts w:ascii="Garamond" w:eastAsia="Times New Roman" w:hAnsi="Garamond"/>
              </w:rPr>
              <w:br/>
              <w:t>(0,0048)</w:t>
            </w:r>
            <w:r>
              <w:rPr>
                <w:rFonts w:ascii="Garamond" w:eastAsia="Times New Roman" w:hAnsi="Garamond"/>
              </w:rPr>
              <w:br/>
              <w:t>0,00411</w:t>
            </w:r>
            <w:r>
              <w:rPr>
                <w:rFonts w:ascii="Garamond" w:eastAsia="Times New Roman" w:hAnsi="Garamond"/>
              </w:rPr>
              <w:br/>
              <w:t>(0,0045)</w:t>
            </w:r>
          </w:p>
        </w:tc>
      </w:tr>
      <w:tr w:rsidR="000E77B7" w:rsidRPr="00D46C4B" w:rsidTr="005E4064">
        <w:trPr>
          <w:trHeight w:val="189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Jobfunktion</w:t>
            </w:r>
            <w:r>
              <w:rPr>
                <w:rFonts w:ascii="Garamond" w:eastAsia="Times New Roman" w:hAnsi="Garamond"/>
              </w:rPr>
              <w:br/>
              <w:t xml:space="preserve">   Lønmodtagere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Funktionærer</w:t>
            </w:r>
            <w:r>
              <w:rPr>
                <w:rFonts w:ascii="Garamond" w:eastAsia="Times New Roman" w:hAnsi="Garamond"/>
              </w:rPr>
              <w:br/>
            </w:r>
            <w:r>
              <w:rPr>
                <w:rFonts w:ascii="Garamond" w:eastAsia="Times New Roman" w:hAnsi="Garamond"/>
              </w:rPr>
              <w:br/>
              <w:t xml:space="preserve">   Selvstændige</w:t>
            </w:r>
          </w:p>
        </w:tc>
        <w:tc>
          <w:tcPr>
            <w:tcW w:w="3765" w:type="dxa"/>
          </w:tcPr>
          <w:p w:rsidR="000E77B7" w:rsidRPr="00D46C4B" w:rsidRDefault="005E4064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0E77B7">
              <w:rPr>
                <w:rFonts w:ascii="Garamond" w:eastAsia="Times New Roman" w:hAnsi="Garamond"/>
              </w:rPr>
              <w:br/>
              <w:t>Reference</w:t>
            </w:r>
            <w:r w:rsidR="000E77B7">
              <w:rPr>
                <w:rFonts w:ascii="Garamond" w:eastAsia="Times New Roman" w:hAnsi="Garamond"/>
              </w:rPr>
              <w:br/>
            </w:r>
            <w:r w:rsidR="000E77B7">
              <w:rPr>
                <w:rFonts w:ascii="Garamond" w:eastAsia="Times New Roman" w:hAnsi="Garamond"/>
              </w:rPr>
              <w:br/>
            </w:r>
            <w:r w:rsidR="00562F68">
              <w:rPr>
                <w:rFonts w:ascii="Garamond" w:eastAsia="Times New Roman" w:hAnsi="Garamond"/>
              </w:rPr>
              <w:t>0,0252 ***</w:t>
            </w:r>
            <w:r w:rsidR="00562F68">
              <w:rPr>
                <w:rFonts w:ascii="Garamond" w:eastAsia="Times New Roman" w:hAnsi="Garamond"/>
              </w:rPr>
              <w:br/>
              <w:t>(0,0003)</w:t>
            </w:r>
            <w:r w:rsidR="00562F68">
              <w:rPr>
                <w:rFonts w:ascii="Garamond" w:eastAsia="Times New Roman" w:hAnsi="Garamond"/>
              </w:rPr>
              <w:br/>
              <w:t>-0,0601 ***</w:t>
            </w:r>
            <w:r w:rsidR="00562F68">
              <w:rPr>
                <w:rFonts w:ascii="Garamond" w:eastAsia="Times New Roman" w:hAnsi="Garamond"/>
              </w:rPr>
              <w:br/>
              <w:t>(0,0054)</w:t>
            </w:r>
            <w:r>
              <w:rPr>
                <w:rFonts w:ascii="Garamond" w:eastAsia="Times New Roman" w:hAnsi="Garamond"/>
              </w:rPr>
              <w:br/>
            </w:r>
          </w:p>
        </w:tc>
        <w:tc>
          <w:tcPr>
            <w:tcW w:w="2757" w:type="dxa"/>
          </w:tcPr>
          <w:p w:rsidR="000E77B7" w:rsidRPr="00D46C4B" w:rsidRDefault="005E4064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***</w:t>
            </w:r>
            <w:r w:rsidR="000E77B7">
              <w:rPr>
                <w:rFonts w:ascii="Garamond" w:eastAsia="Times New Roman" w:hAnsi="Garamond"/>
              </w:rPr>
              <w:br/>
              <w:t>Reference</w:t>
            </w:r>
            <w:r w:rsidR="000E77B7">
              <w:rPr>
                <w:rFonts w:ascii="Garamond" w:eastAsia="Times New Roman" w:hAnsi="Garamond"/>
              </w:rPr>
              <w:br/>
            </w:r>
            <w:r w:rsidR="000E77B7">
              <w:rPr>
                <w:rFonts w:ascii="Garamond" w:eastAsia="Times New Roman" w:hAnsi="Garamond"/>
              </w:rPr>
              <w:br/>
            </w:r>
            <w:r w:rsidR="004D735B">
              <w:rPr>
                <w:rFonts w:ascii="Garamond" w:eastAsia="Times New Roman" w:hAnsi="Garamond"/>
              </w:rPr>
              <w:t>0,0495 ***</w:t>
            </w:r>
            <w:r w:rsidR="004D735B">
              <w:rPr>
                <w:rFonts w:ascii="Garamond" w:eastAsia="Times New Roman" w:hAnsi="Garamond"/>
              </w:rPr>
              <w:br/>
              <w:t>(0,0006)</w:t>
            </w:r>
            <w:r w:rsidR="004D735B">
              <w:rPr>
                <w:rFonts w:ascii="Garamond" w:eastAsia="Times New Roman" w:hAnsi="Garamond"/>
              </w:rPr>
              <w:br/>
              <w:t>-0,0474 ***</w:t>
            </w:r>
            <w:r w:rsidR="004D735B">
              <w:rPr>
                <w:rFonts w:ascii="Garamond" w:eastAsia="Times New Roman" w:hAnsi="Garamond"/>
              </w:rPr>
              <w:br/>
              <w:t>(0,0064)</w:t>
            </w:r>
          </w:p>
        </w:tc>
      </w:tr>
      <w:tr w:rsidR="000E77B7" w:rsidRPr="00D46C4B" w:rsidTr="00562F68">
        <w:trPr>
          <w:trHeight w:val="80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Lokal arbejdsløshed</w:t>
            </w:r>
          </w:p>
        </w:tc>
        <w:tc>
          <w:tcPr>
            <w:tcW w:w="3765" w:type="dxa"/>
          </w:tcPr>
          <w:p w:rsidR="000E77B7" w:rsidRPr="00D46C4B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0,182 ***</w:t>
            </w:r>
            <w:r>
              <w:rPr>
                <w:rFonts w:ascii="Garamond" w:eastAsia="Times New Roman" w:hAnsi="Garamond"/>
              </w:rPr>
              <w:br/>
              <w:t>(0,0258)</w:t>
            </w:r>
          </w:p>
        </w:tc>
        <w:tc>
          <w:tcPr>
            <w:tcW w:w="2757" w:type="dxa"/>
          </w:tcPr>
          <w:p w:rsidR="000E77B7" w:rsidRPr="00D46C4B" w:rsidRDefault="004D735B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0,315 ***</w:t>
            </w:r>
            <w:r>
              <w:rPr>
                <w:rFonts w:ascii="Garamond" w:eastAsia="Times New Roman" w:hAnsi="Garamond"/>
              </w:rPr>
              <w:br/>
              <w:t>(0,048)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BNP-vækst</w:t>
            </w:r>
          </w:p>
        </w:tc>
        <w:tc>
          <w:tcPr>
            <w:tcW w:w="3765" w:type="dxa"/>
          </w:tcPr>
          <w:p w:rsidR="000E77B7" w:rsidRPr="00D46C4B" w:rsidRDefault="00562F68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-0,0318 ***</w:t>
            </w:r>
            <w:r>
              <w:rPr>
                <w:rFonts w:ascii="Garamond" w:eastAsia="Times New Roman" w:hAnsi="Garamond"/>
              </w:rPr>
              <w:br/>
              <w:t>(</w:t>
            </w:r>
            <w:r w:rsidR="00A57743">
              <w:rPr>
                <w:rFonts w:ascii="Garamond" w:eastAsia="Times New Roman" w:hAnsi="Garamond"/>
              </w:rPr>
              <w:t>0,005)</w:t>
            </w:r>
          </w:p>
        </w:tc>
        <w:tc>
          <w:tcPr>
            <w:tcW w:w="2757" w:type="dxa"/>
          </w:tcPr>
          <w:p w:rsidR="000E77B7" w:rsidRPr="00D46C4B" w:rsidRDefault="004D735B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-0,186 ***</w:t>
            </w:r>
            <w:r>
              <w:rPr>
                <w:rFonts w:ascii="Garamond" w:eastAsia="Times New Roman" w:hAnsi="Garamond"/>
              </w:rPr>
              <w:br/>
              <w:t>(0,0087)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0,00156</w:t>
            </w:r>
            <w:r>
              <w:rPr>
                <w:rFonts w:ascii="Garamond" w:eastAsia="Times New Roman" w:hAnsi="Garamond"/>
              </w:rPr>
              <w:br/>
              <w:t>(0,0029)</w:t>
            </w:r>
          </w:p>
        </w:tc>
        <w:tc>
          <w:tcPr>
            <w:tcW w:w="2757" w:type="dxa"/>
          </w:tcPr>
          <w:p w:rsidR="000E77B7" w:rsidRPr="00D46C4B" w:rsidRDefault="004D735B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0,0243 ***</w:t>
            </w:r>
            <w:r>
              <w:rPr>
                <w:rFonts w:ascii="Garamond" w:eastAsia="Times New Roman" w:hAnsi="Garamond"/>
              </w:rPr>
              <w:br/>
              <w:t>(0,0045)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-0,000572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2757" w:type="dxa"/>
          </w:tcPr>
          <w:p w:rsidR="000E77B7" w:rsidRPr="00D46C4B" w:rsidRDefault="004D735B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-0,0051 ***</w:t>
            </w:r>
            <w:r>
              <w:rPr>
                <w:rFonts w:ascii="Garamond" w:eastAsia="Times New Roman" w:hAnsi="Garamond"/>
              </w:rPr>
              <w:br/>
              <w:t>(0,0016)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Antal børn u/6 år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0,0133 **</w:t>
            </w:r>
            <w:r>
              <w:rPr>
                <w:rFonts w:ascii="Garamond" w:eastAsia="Times New Roman" w:hAnsi="Garamond"/>
              </w:rPr>
              <w:br/>
              <w:t>(0,0059)</w:t>
            </w:r>
          </w:p>
        </w:tc>
        <w:tc>
          <w:tcPr>
            <w:tcW w:w="2757" w:type="dxa"/>
          </w:tcPr>
          <w:p w:rsidR="000E77B7" w:rsidRPr="00D46C4B" w:rsidRDefault="004D735B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-0,00877</w:t>
            </w:r>
            <w:r>
              <w:rPr>
                <w:rFonts w:ascii="Garamond" w:eastAsia="Times New Roman" w:hAnsi="Garamond"/>
              </w:rPr>
              <w:br/>
              <w:t>(</w:t>
            </w:r>
            <w:r w:rsidR="003E3422">
              <w:rPr>
                <w:rFonts w:ascii="Garamond" w:eastAsia="Times New Roman" w:hAnsi="Garamond"/>
              </w:rPr>
              <w:t>0,0134)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Antal børn ml. 6-18 år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0,00752 ***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2757" w:type="dxa"/>
          </w:tcPr>
          <w:p w:rsidR="000E77B7" w:rsidRPr="00D46C4B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0,00451 ***</w:t>
            </w:r>
            <w:r>
              <w:rPr>
                <w:rFonts w:ascii="Garamond" w:eastAsia="Times New Roman" w:hAnsi="Garamond"/>
              </w:rPr>
              <w:br/>
              <w:t>(0,0017)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Uddannelse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0,0104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2757" w:type="dxa"/>
          </w:tcPr>
          <w:p w:rsidR="000E77B7" w:rsidRPr="00D46C4B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0,0119 ***</w:t>
            </w:r>
            <w:r>
              <w:rPr>
                <w:rFonts w:ascii="Garamond" w:eastAsia="Times New Roman" w:hAnsi="Garamond"/>
              </w:rPr>
              <w:br/>
              <w:t>(0,0004)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Pendler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0,00599 ***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2757" w:type="dxa"/>
          </w:tcPr>
          <w:p w:rsidR="000E77B7" w:rsidRPr="00D46C4B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0,00211</w:t>
            </w:r>
            <w:r>
              <w:rPr>
                <w:rFonts w:ascii="Garamond" w:eastAsia="Times New Roman" w:hAnsi="Garamond"/>
              </w:rPr>
              <w:br/>
              <w:t>(0,0013)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Pr="00D46C4B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Uddannelse</w:t>
            </w:r>
          </w:p>
        </w:tc>
        <w:tc>
          <w:tcPr>
            <w:tcW w:w="3765" w:type="dxa"/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-0,00373 ***</w:t>
            </w:r>
            <w:r>
              <w:rPr>
                <w:rFonts w:ascii="Garamond" w:eastAsia="Times New Roman" w:hAnsi="Garamond"/>
              </w:rPr>
              <w:br/>
              <w:t>(0,0003)</w:t>
            </w:r>
          </w:p>
        </w:tc>
        <w:tc>
          <w:tcPr>
            <w:tcW w:w="2757" w:type="dxa"/>
          </w:tcPr>
          <w:p w:rsidR="000E77B7" w:rsidRPr="00D46C4B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-0,00186 ***</w:t>
            </w:r>
            <w:r>
              <w:rPr>
                <w:rFonts w:ascii="Garamond" w:eastAsia="Times New Roman" w:hAnsi="Garamond"/>
              </w:rPr>
              <w:br/>
              <w:t>(0,0004)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Uddannelse</w:t>
            </w:r>
          </w:p>
        </w:tc>
        <w:tc>
          <w:tcPr>
            <w:tcW w:w="3765" w:type="dxa"/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0,0077 ***</w:t>
            </w:r>
            <w:r>
              <w:rPr>
                <w:rFonts w:ascii="Garamond" w:eastAsia="Times New Roman" w:hAnsi="Garamond"/>
              </w:rPr>
              <w:br/>
              <w:t>(0,0002)</w:t>
            </w:r>
          </w:p>
        </w:tc>
        <w:tc>
          <w:tcPr>
            <w:tcW w:w="2757" w:type="dxa"/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0,00549 ***</w:t>
            </w:r>
            <w:r>
              <w:rPr>
                <w:rFonts w:ascii="Garamond" w:eastAsia="Times New Roman" w:hAnsi="Garamond"/>
              </w:rPr>
              <w:br/>
              <w:t>(0,0004)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Gift</w:t>
            </w:r>
          </w:p>
        </w:tc>
        <w:tc>
          <w:tcPr>
            <w:tcW w:w="3765" w:type="dxa"/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0,01055 ***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2757" w:type="dxa"/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0,00921 ***</w:t>
            </w:r>
            <w:r>
              <w:rPr>
                <w:rFonts w:ascii="Garamond" w:eastAsia="Times New Roman" w:hAnsi="Garamond"/>
              </w:rPr>
              <w:br/>
              <w:t>(0,0015)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Alder</w:t>
            </w:r>
          </w:p>
        </w:tc>
        <w:tc>
          <w:tcPr>
            <w:tcW w:w="3765" w:type="dxa"/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0,0000052</w:t>
            </w:r>
            <w:r>
              <w:rPr>
                <w:rFonts w:ascii="Garamond" w:eastAsia="Times New Roman" w:hAnsi="Garamond"/>
              </w:rPr>
              <w:br/>
              <w:t>(~0)</w:t>
            </w:r>
          </w:p>
        </w:tc>
        <w:tc>
          <w:tcPr>
            <w:tcW w:w="2757" w:type="dxa"/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-0,000164</w:t>
            </w:r>
            <w:r>
              <w:rPr>
                <w:rFonts w:ascii="Garamond" w:eastAsia="Times New Roman" w:hAnsi="Garamond"/>
              </w:rPr>
              <w:br/>
              <w:t>(0,0001)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Default="000E77B7" w:rsidP="005E4064">
            <w:pPr>
              <w:spacing w:line="276" w:lineRule="auto"/>
              <w:ind w:left="4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Mand x Antal børn u/ 6 år</w:t>
            </w:r>
          </w:p>
        </w:tc>
        <w:tc>
          <w:tcPr>
            <w:tcW w:w="3765" w:type="dxa"/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-0,0103 *</w:t>
            </w:r>
            <w:r>
              <w:rPr>
                <w:rFonts w:ascii="Garamond" w:eastAsia="Times New Roman" w:hAnsi="Garamond"/>
              </w:rPr>
              <w:br/>
              <w:t>(0,0059)</w:t>
            </w:r>
          </w:p>
        </w:tc>
        <w:tc>
          <w:tcPr>
            <w:tcW w:w="2757" w:type="dxa"/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0,0163</w:t>
            </w:r>
            <w:r>
              <w:rPr>
                <w:rFonts w:ascii="Garamond" w:eastAsia="Times New Roman" w:hAnsi="Garamond"/>
              </w:rPr>
              <w:br/>
              <w:t>(0,0134)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Default="000E77B7" w:rsidP="005E4064">
            <w:pPr>
              <w:spacing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lastRenderedPageBreak/>
              <w:t>Mand x Antal børn ml. 6-18 år</w:t>
            </w:r>
          </w:p>
        </w:tc>
        <w:tc>
          <w:tcPr>
            <w:tcW w:w="3765" w:type="dxa"/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-0,00179 ***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2757" w:type="dxa"/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0,00164</w:t>
            </w:r>
            <w:r>
              <w:rPr>
                <w:rFonts w:ascii="Garamond" w:eastAsia="Times New Roman" w:hAnsi="Garamond"/>
              </w:rPr>
              <w:br/>
              <w:t>(0,0016)</w:t>
            </w:r>
          </w:p>
        </w:tc>
      </w:tr>
      <w:tr w:rsidR="000E77B7" w:rsidRPr="00D46C4B" w:rsidTr="000E77B7">
        <w:trPr>
          <w:trHeight w:val="587"/>
        </w:trPr>
        <w:tc>
          <w:tcPr>
            <w:tcW w:w="3402" w:type="dxa"/>
          </w:tcPr>
          <w:p w:rsidR="000E77B7" w:rsidRDefault="000E77B7" w:rsidP="005E4064">
            <w:pPr>
              <w:spacing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Antal børn u/ 6 år</w:t>
            </w:r>
          </w:p>
        </w:tc>
        <w:tc>
          <w:tcPr>
            <w:tcW w:w="3765" w:type="dxa"/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-0,00134 *</w:t>
            </w:r>
            <w:r>
              <w:rPr>
                <w:rFonts w:ascii="Garamond" w:eastAsia="Times New Roman" w:hAnsi="Garamond"/>
              </w:rPr>
              <w:br/>
              <w:t>(0,0007)</w:t>
            </w:r>
          </w:p>
        </w:tc>
        <w:tc>
          <w:tcPr>
            <w:tcW w:w="2757" w:type="dxa"/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-0,006055 ***</w:t>
            </w:r>
            <w:r>
              <w:rPr>
                <w:rFonts w:ascii="Garamond" w:eastAsia="Times New Roman" w:hAnsi="Garamond"/>
              </w:rPr>
              <w:br/>
              <w:t>(0,0011)</w:t>
            </w:r>
          </w:p>
        </w:tc>
      </w:tr>
      <w:tr w:rsidR="000E77B7" w:rsidRPr="00D46C4B" w:rsidTr="000E77B7">
        <w:trPr>
          <w:trHeight w:val="572"/>
        </w:trPr>
        <w:tc>
          <w:tcPr>
            <w:tcW w:w="3402" w:type="dxa"/>
            <w:tcBorders>
              <w:bottom w:val="single" w:sz="4" w:space="0" w:color="auto"/>
            </w:tcBorders>
          </w:tcPr>
          <w:p w:rsidR="000E77B7" w:rsidRDefault="000E77B7" w:rsidP="005E4064">
            <w:pPr>
              <w:spacing w:line="276" w:lineRule="auto"/>
              <w:ind w:left="1304" w:hanging="1262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Gift x Antal børn ml. 6-18 år</w:t>
            </w:r>
          </w:p>
        </w:tc>
        <w:tc>
          <w:tcPr>
            <w:tcW w:w="3765" w:type="dxa"/>
            <w:tcBorders>
              <w:bottom w:val="single" w:sz="4" w:space="0" w:color="auto"/>
            </w:tcBorders>
          </w:tcPr>
          <w:p w:rsidR="000E77B7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-0,00172 **</w:t>
            </w:r>
            <w:r>
              <w:rPr>
                <w:rFonts w:ascii="Garamond" w:eastAsia="Times New Roman" w:hAnsi="Garamond"/>
              </w:rPr>
              <w:br/>
              <w:t>(0,0006)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0E77B7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-0,00266 **</w:t>
            </w:r>
            <w:r>
              <w:rPr>
                <w:rFonts w:ascii="Garamond" w:eastAsia="Times New Roman" w:hAnsi="Garamond"/>
              </w:rPr>
              <w:br/>
              <w:t>(0,0013)</w:t>
            </w:r>
          </w:p>
        </w:tc>
      </w:tr>
      <w:tr w:rsidR="000E77B7" w:rsidRPr="00D46C4B" w:rsidTr="000E77B7">
        <w:trPr>
          <w:trHeight w:val="354"/>
        </w:trPr>
        <w:tc>
          <w:tcPr>
            <w:tcW w:w="3402" w:type="dxa"/>
            <w:tcBorders>
              <w:top w:val="single" w:sz="4" w:space="0" w:color="auto"/>
            </w:tcBorders>
          </w:tcPr>
          <w:p w:rsidR="000E77B7" w:rsidRDefault="000E77B7" w:rsidP="00DC5A42">
            <w:pPr>
              <w:spacing w:before="120" w:after="120"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Observationer (N)</w:t>
            </w:r>
          </w:p>
        </w:tc>
        <w:tc>
          <w:tcPr>
            <w:tcW w:w="3765" w:type="dxa"/>
            <w:tcBorders>
              <w:top w:val="single" w:sz="4" w:space="0" w:color="auto"/>
            </w:tcBorders>
          </w:tcPr>
          <w:p w:rsidR="000E77B7" w:rsidRDefault="00A57743" w:rsidP="00DC5A42">
            <w:pPr>
              <w:spacing w:before="120" w:after="120"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6.743.574</w:t>
            </w:r>
          </w:p>
        </w:tc>
        <w:tc>
          <w:tcPr>
            <w:tcW w:w="2757" w:type="dxa"/>
            <w:tcBorders>
              <w:top w:val="single" w:sz="4" w:space="0" w:color="auto"/>
            </w:tcBorders>
          </w:tcPr>
          <w:p w:rsidR="000E77B7" w:rsidRDefault="003E3422" w:rsidP="00DC5A42">
            <w:pPr>
              <w:spacing w:before="120" w:after="120" w:line="276" w:lineRule="auto"/>
              <w:ind w:left="140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6.397.647</w:t>
            </w:r>
          </w:p>
        </w:tc>
      </w:tr>
      <w:tr w:rsidR="000E77B7" w:rsidRPr="00D46C4B" w:rsidTr="000E77B7">
        <w:trPr>
          <w:trHeight w:val="372"/>
        </w:trPr>
        <w:tc>
          <w:tcPr>
            <w:tcW w:w="3402" w:type="dxa"/>
            <w:tcBorders>
              <w:bottom w:val="single" w:sz="4" w:space="0" w:color="auto"/>
            </w:tcBorders>
          </w:tcPr>
          <w:p w:rsidR="000E77B7" w:rsidRPr="00D45264" w:rsidRDefault="000E77B7" w:rsidP="005E4064">
            <w:pPr>
              <w:spacing w:line="276" w:lineRule="auto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Justeret R</w:t>
            </w:r>
            <w:r>
              <w:rPr>
                <w:rFonts w:ascii="Garamond" w:eastAsia="Times New Roman" w:hAnsi="Garamond"/>
                <w:vertAlign w:val="superscript"/>
              </w:rPr>
              <w:t>2</w:t>
            </w:r>
          </w:p>
        </w:tc>
        <w:tc>
          <w:tcPr>
            <w:tcW w:w="3765" w:type="dxa"/>
            <w:tcBorders>
              <w:bottom w:val="single" w:sz="4" w:space="0" w:color="auto"/>
            </w:tcBorders>
          </w:tcPr>
          <w:p w:rsidR="000E77B7" w:rsidRPr="00D46C4B" w:rsidRDefault="00A57743" w:rsidP="005E4064">
            <w:pPr>
              <w:spacing w:line="276" w:lineRule="auto"/>
              <w:jc w:val="center"/>
              <w:rPr>
                <w:rFonts w:ascii="Garamond" w:eastAsia="Times New Roman" w:hAnsi="Garamond"/>
              </w:rPr>
            </w:pPr>
            <w:r>
              <w:rPr>
                <w:rFonts w:ascii="Garamond" w:eastAsia="Times New Roman" w:hAnsi="Garamond"/>
              </w:rPr>
              <w:t>0,014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0E77B7" w:rsidRPr="00D46C4B" w:rsidRDefault="003E3422" w:rsidP="005E4064">
            <w:pPr>
              <w:spacing w:line="276" w:lineRule="auto"/>
              <w:ind w:left="140"/>
              <w:jc w:val="center"/>
              <w:rPr>
                <w:rFonts w:ascii="Garamond" w:eastAsia="Times New Roman" w:hAnsi="Garamond"/>
                <w:color w:val="000000"/>
              </w:rPr>
            </w:pPr>
            <w:r>
              <w:rPr>
                <w:rFonts w:ascii="Garamond" w:eastAsia="Times New Roman" w:hAnsi="Garamond"/>
                <w:color w:val="000000"/>
              </w:rPr>
              <w:t>0,075</w:t>
            </w:r>
          </w:p>
        </w:tc>
      </w:tr>
    </w:tbl>
    <w:p w:rsidR="00DC5A42" w:rsidRDefault="000E77B7" w:rsidP="002A3572">
      <w:pPr>
        <w:spacing w:line="360" w:lineRule="auto"/>
        <w:ind w:left="0"/>
        <w:jc w:val="both"/>
        <w:rPr>
          <w:rFonts w:cs="Times New Roman"/>
          <w:sz w:val="20"/>
          <w:szCs w:val="20"/>
        </w:rPr>
      </w:pPr>
      <w:r>
        <w:rPr>
          <w:i/>
          <w:iCs/>
        </w:rPr>
        <w:br/>
      </w:r>
      <w:r w:rsidR="00DC5A42" w:rsidRPr="003B58BE">
        <w:rPr>
          <w:rFonts w:cs="Times New Roman"/>
          <w:sz w:val="20"/>
          <w:szCs w:val="20"/>
        </w:rPr>
        <w:t>Noter: De kategoriske variables samlede signifikansniveauer er baseret på individuelle F-tests.</w:t>
      </w:r>
      <w:r w:rsidR="00DC5A42">
        <w:rPr>
          <w:rFonts w:cs="Times New Roman"/>
          <w:sz w:val="20"/>
          <w:szCs w:val="20"/>
        </w:rPr>
        <w:t xml:space="preserve"> </w:t>
      </w:r>
      <w:r w:rsidR="00DC5A42" w:rsidRPr="003B58BE">
        <w:rPr>
          <w:rFonts w:cs="Times New Roman"/>
          <w:sz w:val="20"/>
          <w:szCs w:val="20"/>
        </w:rPr>
        <w:t xml:space="preserve">Af hensyn til overskueligheden af ovenstående tabel er </w:t>
      </w:r>
      <w:r w:rsidR="00DC5A42">
        <w:rPr>
          <w:rFonts w:cs="Times New Roman"/>
          <w:sz w:val="20"/>
          <w:szCs w:val="20"/>
        </w:rPr>
        <w:t>følgende</w:t>
      </w:r>
      <w:r w:rsidR="00DC5A42" w:rsidRPr="003B58BE">
        <w:rPr>
          <w:rFonts w:cs="Times New Roman"/>
          <w:sz w:val="20"/>
          <w:szCs w:val="20"/>
        </w:rPr>
        <w:t xml:space="preserve"> koefficienter udeladt</w:t>
      </w:r>
      <w:r w:rsidR="00DC5A42">
        <w:rPr>
          <w:rFonts w:cs="Times New Roman"/>
          <w:sz w:val="20"/>
          <w:szCs w:val="20"/>
        </w:rPr>
        <w:t>:</w:t>
      </w:r>
      <w:r w:rsidR="00DC5A42" w:rsidRPr="003B58BE">
        <w:rPr>
          <w:rFonts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3 Indkomstsplines,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4 Δ% Indkomstdifference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,</m:t>
        </m:r>
      </m:oMath>
      <w:r w:rsidR="00DC5A42"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18 Startår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>,</m:t>
        </m:r>
      </m:oMath>
      <w:r w:rsidR="00DC5A42"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19 Landsdel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24 Startår x Landsdel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1"/>
            <w:szCs w:val="21"/>
          </w:rPr>
          <m:t xml:space="preserve"> </m:t>
        </m:r>
      </m:oMath>
      <w:r w:rsidR="00DC5A42" w:rsidRPr="00994360">
        <w:rPr>
          <w:rFonts w:eastAsiaTheme="minorEastAsia" w:cs="Times New Roman"/>
          <w:sz w:val="21"/>
          <w:szCs w:val="21"/>
        </w:rPr>
        <w:t>samt</w:t>
      </w:r>
      <w:r w:rsidR="00DC5A42" w:rsidRPr="003B58BE">
        <w:rPr>
          <w:rFonts w:eastAsiaTheme="minorEastAsia" w:cs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31 Pendler x Landsdel</m:t>
            </m:r>
          </m:sub>
        </m:sSub>
      </m:oMath>
      <w:r w:rsidR="00DC5A42" w:rsidRPr="003B58BE">
        <w:rPr>
          <w:rFonts w:eastAsiaTheme="minorEastAsia" w:cs="Times New Roman"/>
          <w:sz w:val="21"/>
          <w:szCs w:val="21"/>
        </w:rPr>
        <w:t xml:space="preserve"> </w:t>
      </w:r>
      <w:r w:rsidR="00DC5A42" w:rsidRPr="003B58BE">
        <w:rPr>
          <w:rFonts w:eastAsiaTheme="minorEastAsia" w:cs="Times New Roman"/>
          <w:sz w:val="20"/>
          <w:szCs w:val="20"/>
        </w:rPr>
        <w:t>fra Ligning (3) i Afsnit</w:t>
      </w:r>
      <w:r w:rsidR="00DC5A42" w:rsidRPr="003B58BE">
        <w:rPr>
          <w:rFonts w:cs="Times New Roman"/>
          <w:sz w:val="20"/>
          <w:szCs w:val="20"/>
        </w:rPr>
        <w:t xml:space="preserve"> 4.6. Disse kan rekvireres</w:t>
      </w:r>
      <w:r w:rsidR="00DC5A42">
        <w:rPr>
          <w:rFonts w:cs="Times New Roman"/>
          <w:sz w:val="20"/>
          <w:szCs w:val="20"/>
        </w:rPr>
        <w:t xml:space="preserve"> ved forfatterne</w:t>
      </w:r>
      <w:r w:rsidR="00DC5A42" w:rsidRPr="003B58BE">
        <w:rPr>
          <w:rFonts w:cs="Times New Roman"/>
          <w:sz w:val="20"/>
          <w:szCs w:val="20"/>
        </w:rPr>
        <w:t xml:space="preserve"> såfremt disse ønskes</w:t>
      </w:r>
      <w:r w:rsidR="00DC5A42">
        <w:rPr>
          <w:rFonts w:cs="Times New Roman"/>
          <w:sz w:val="20"/>
          <w:szCs w:val="20"/>
        </w:rPr>
        <w:t xml:space="preserve"> tilsendt</w:t>
      </w:r>
      <w:r w:rsidR="00DC5A42" w:rsidRPr="003B58BE">
        <w:rPr>
          <w:rFonts w:cs="Times New Roman"/>
          <w:sz w:val="20"/>
          <w:szCs w:val="20"/>
        </w:rPr>
        <w:t xml:space="preserve">. </w:t>
      </w:r>
    </w:p>
    <w:p w:rsidR="00DC5A42" w:rsidRPr="003B58BE" w:rsidRDefault="00DC5A42" w:rsidP="00DC5A42">
      <w:pPr>
        <w:spacing w:line="276" w:lineRule="auto"/>
        <w:ind w:left="0"/>
        <w:jc w:val="both"/>
        <w:rPr>
          <w:rFonts w:cs="Times New Roman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>*** p&lt;0,01</w:t>
      </w:r>
    </w:p>
    <w:p w:rsidR="00DC5A42" w:rsidRPr="003B58BE" w:rsidRDefault="00DC5A42" w:rsidP="00DC5A42">
      <w:pPr>
        <w:spacing w:line="276" w:lineRule="auto"/>
        <w:ind w:left="0"/>
        <w:jc w:val="both"/>
        <w:rPr>
          <w:rFonts w:eastAsia="Times New Roman" w:cs="Times New Roman"/>
          <w:color w:val="auto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 xml:space="preserve"> **  p&lt;0,05 </w:t>
      </w:r>
    </w:p>
    <w:p w:rsidR="00DC5A42" w:rsidRPr="003B58BE" w:rsidRDefault="00DC5A42" w:rsidP="00DC5A42">
      <w:pPr>
        <w:spacing w:line="276" w:lineRule="auto"/>
        <w:ind w:left="0"/>
        <w:jc w:val="both"/>
        <w:rPr>
          <w:rFonts w:eastAsia="Times New Roman" w:cs="Times New Roman"/>
          <w:color w:val="auto"/>
          <w:sz w:val="20"/>
          <w:szCs w:val="20"/>
        </w:rPr>
      </w:pPr>
      <w:r w:rsidRPr="003B58BE">
        <w:rPr>
          <w:rFonts w:eastAsia="Times New Roman" w:cs="Times New Roman"/>
          <w:color w:val="auto"/>
          <w:sz w:val="20"/>
          <w:szCs w:val="20"/>
        </w:rPr>
        <w:t xml:space="preserve">   *  p&lt;0,1</w:t>
      </w:r>
    </w:p>
    <w:p w:rsidR="000E77B7" w:rsidRDefault="000E77B7" w:rsidP="00DC5A42">
      <w:pPr>
        <w:spacing w:line="360" w:lineRule="auto"/>
        <w:ind w:left="0"/>
        <w:jc w:val="both"/>
      </w:pPr>
      <w:bookmarkStart w:id="0" w:name="_GoBack"/>
      <w:bookmarkEnd w:id="0"/>
    </w:p>
    <w:p w:rsidR="000E77B7" w:rsidRDefault="000E77B7" w:rsidP="005E4064">
      <w:pPr>
        <w:spacing w:line="276" w:lineRule="auto"/>
        <w:ind w:left="0"/>
        <w:jc w:val="both"/>
        <w:rPr>
          <w:rFonts w:ascii="Calisto MT" w:eastAsia="Times New Roman" w:hAnsi="Calisto MT" w:cs="Times New Roman"/>
          <w:b/>
          <w:color w:val="auto"/>
        </w:rPr>
      </w:pPr>
    </w:p>
    <w:p w:rsidR="000E77B7" w:rsidRDefault="000E77B7" w:rsidP="005E4064">
      <w:pPr>
        <w:spacing w:line="276" w:lineRule="auto"/>
        <w:ind w:left="0"/>
        <w:jc w:val="both"/>
        <w:rPr>
          <w:rFonts w:ascii="Calisto MT" w:eastAsia="Times New Roman" w:hAnsi="Calisto MT" w:cs="Times New Roman"/>
          <w:b/>
          <w:color w:val="auto"/>
        </w:rPr>
      </w:pPr>
    </w:p>
    <w:sectPr w:rsidR="000E77B7" w:rsidSect="00141846">
      <w:foot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539" w:rsidRDefault="00BE7539" w:rsidP="001E51D7">
      <w:r>
        <w:separator/>
      </w:r>
    </w:p>
  </w:endnote>
  <w:endnote w:type="continuationSeparator" w:id="0">
    <w:p w:rsidR="00BE7539" w:rsidRDefault="00BE7539" w:rsidP="001E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064" w:rsidRDefault="005E4064" w:rsidP="005E4064">
    <w:pPr>
      <w:pStyle w:val="Sidefod"/>
      <w:ind w:left="0"/>
      <w:jc w:val="center"/>
    </w:pPr>
    <w:r>
      <w:rPr>
        <w:rFonts w:cs="Times New Roman"/>
      </w:rPr>
      <w:t xml:space="preserve">Side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 xml:space="preserve"> af </w:t>
    </w:r>
    <w:r>
      <w:rPr>
        <w:rFonts w:cs="Times New Roman"/>
      </w:rPr>
      <w:fldChar w:fldCharType="begin"/>
    </w:r>
    <w:r>
      <w:rPr>
        <w:rFonts w:cs="Times New Roman"/>
      </w:rPr>
      <w:instrText xml:space="preserve"> NUMPAGES </w:instrText>
    </w:r>
    <w:r>
      <w:rPr>
        <w:rFonts w:cs="Times New Roman"/>
      </w:rPr>
      <w:fldChar w:fldCharType="separate"/>
    </w:r>
    <w:r>
      <w:rPr>
        <w:rFonts w:cs="Times New Roman"/>
        <w:noProof/>
      </w:rPr>
      <w:t>3</w:t>
    </w:r>
    <w:r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539" w:rsidRDefault="00BE7539" w:rsidP="001E51D7">
      <w:r>
        <w:separator/>
      </w:r>
    </w:p>
  </w:footnote>
  <w:footnote w:type="continuationSeparator" w:id="0">
    <w:p w:rsidR="00BE7539" w:rsidRDefault="00BE7539" w:rsidP="001E5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D7"/>
    <w:rsid w:val="0002542E"/>
    <w:rsid w:val="00037813"/>
    <w:rsid w:val="000657B9"/>
    <w:rsid w:val="000932B2"/>
    <w:rsid w:val="000E77B7"/>
    <w:rsid w:val="00141846"/>
    <w:rsid w:val="001E51D7"/>
    <w:rsid w:val="002A3572"/>
    <w:rsid w:val="003C520C"/>
    <w:rsid w:val="003E3422"/>
    <w:rsid w:val="004D735B"/>
    <w:rsid w:val="00562F68"/>
    <w:rsid w:val="005E4064"/>
    <w:rsid w:val="00715191"/>
    <w:rsid w:val="007C13B3"/>
    <w:rsid w:val="007D2973"/>
    <w:rsid w:val="009D6B53"/>
    <w:rsid w:val="00A57743"/>
    <w:rsid w:val="00A829EC"/>
    <w:rsid w:val="00B71009"/>
    <w:rsid w:val="00B94054"/>
    <w:rsid w:val="00BE1C69"/>
    <w:rsid w:val="00BE7539"/>
    <w:rsid w:val="00C10DA5"/>
    <w:rsid w:val="00DC5A42"/>
    <w:rsid w:val="00F01104"/>
    <w:rsid w:val="00F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66C9F"/>
  <w14:defaultImageDpi w14:val="32767"/>
  <w15:chartTrackingRefBased/>
  <w15:docId w15:val="{06A78D5B-515E-354E-B34E-6CC147E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rødtekst CS)"/>
        <w:color w:val="000000" w:themeColor="text1"/>
        <w:sz w:val="24"/>
        <w:szCs w:val="24"/>
        <w:lang w:val="da-DK" w:eastAsia="en-US" w:bidi="ar-SA"/>
      </w:rPr>
    </w:rPrDefault>
    <w:pPrDefault>
      <w:pPr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51D7"/>
  </w:style>
  <w:style w:type="paragraph" w:styleId="Overskrift1">
    <w:name w:val="heading 1"/>
    <w:aliases w:val="Over-overskrift"/>
    <w:basedOn w:val="Normal"/>
    <w:next w:val="Normal"/>
    <w:link w:val="Overskrift1Tegn"/>
    <w:autoRedefine/>
    <w:uiPriority w:val="9"/>
    <w:qFormat/>
    <w:rsid w:val="00A829EC"/>
    <w:pPr>
      <w:spacing w:before="240" w:after="240"/>
      <w:ind w:left="0"/>
      <w:contextualSpacing/>
      <w:jc w:val="both"/>
      <w:outlineLvl w:val="0"/>
    </w:pPr>
    <w:rPr>
      <w:rFonts w:asciiTheme="majorHAnsi" w:eastAsia="Times New Roman" w:hAnsiTheme="majorHAnsi" w:cstheme="majorBidi"/>
      <w:b/>
      <w:smallCaps/>
      <w:spacing w:val="20"/>
      <w:lang w:val="en-US" w:eastAsia="da-DK"/>
    </w:rPr>
  </w:style>
  <w:style w:type="paragraph" w:styleId="Overskrift2">
    <w:name w:val="heading 2"/>
    <w:aliases w:val="Underoverskrift"/>
    <w:basedOn w:val="Normal"/>
    <w:next w:val="Normal"/>
    <w:link w:val="Overskrift2Tegn"/>
    <w:autoRedefine/>
    <w:uiPriority w:val="9"/>
    <w:unhideWhenUsed/>
    <w:qFormat/>
    <w:rsid w:val="00A829EC"/>
    <w:pPr>
      <w:spacing w:before="240" w:after="24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829EC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829EC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829EC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829EC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829EC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829EC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829EC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Over-overskrift Tegn"/>
    <w:basedOn w:val="Standardskrifttypeiafsnit"/>
    <w:link w:val="Overskrift1"/>
    <w:uiPriority w:val="9"/>
    <w:rsid w:val="00A829EC"/>
    <w:rPr>
      <w:rFonts w:asciiTheme="majorHAnsi" w:eastAsia="Times New Roman" w:hAnsiTheme="majorHAnsi" w:cstheme="majorBidi"/>
      <w:b/>
      <w:smallCaps/>
      <w:spacing w:val="20"/>
      <w:lang w:val="en-US" w:eastAsia="da-DK"/>
    </w:rPr>
  </w:style>
  <w:style w:type="character" w:customStyle="1" w:styleId="Overskrift2Tegn">
    <w:name w:val="Overskrift 2 Tegn"/>
    <w:aliases w:val="Underoverskrift Tegn"/>
    <w:basedOn w:val="Standardskrifttypeiafsnit"/>
    <w:link w:val="Overskrift2"/>
    <w:uiPriority w:val="9"/>
    <w:rsid w:val="00A829E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829EC"/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829E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829E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829E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829E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829E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829E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829EC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Normal"/>
    <w:link w:val="TitelTegn"/>
    <w:uiPriority w:val="10"/>
    <w:qFormat/>
    <w:rsid w:val="00A829EC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A829E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Undertitel">
    <w:name w:val="Subtitle"/>
    <w:next w:val="Normal"/>
    <w:link w:val="UndertitelTegn"/>
    <w:uiPriority w:val="11"/>
    <w:qFormat/>
    <w:rsid w:val="00A829EC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29EC"/>
    <w:rPr>
      <w:smallCaps/>
      <w:color w:val="938953" w:themeColor="background2" w:themeShade="7F"/>
      <w:spacing w:val="5"/>
      <w:sz w:val="28"/>
      <w:szCs w:val="28"/>
    </w:rPr>
  </w:style>
  <w:style w:type="character" w:styleId="Strk">
    <w:name w:val="Strong"/>
    <w:uiPriority w:val="22"/>
    <w:qFormat/>
    <w:rsid w:val="00A829EC"/>
    <w:rPr>
      <w:b/>
      <w:bCs/>
      <w:spacing w:val="0"/>
    </w:rPr>
  </w:style>
  <w:style w:type="character" w:styleId="Fremhv">
    <w:name w:val="Emphasis"/>
    <w:uiPriority w:val="20"/>
    <w:qFormat/>
    <w:rsid w:val="00A829E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Ingenafstand">
    <w:name w:val="No Spacing"/>
    <w:basedOn w:val="Normal"/>
    <w:link w:val="IngenafstandTegn"/>
    <w:uiPriority w:val="1"/>
    <w:qFormat/>
    <w:rsid w:val="00A829EC"/>
    <w:rPr>
      <w:color w:val="5A5A5A" w:themeColor="text1" w:themeTint="A5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829EC"/>
    <w:rPr>
      <w:color w:val="5A5A5A" w:themeColor="text1" w:themeTint="A5"/>
    </w:rPr>
  </w:style>
  <w:style w:type="paragraph" w:styleId="Listeafsnit">
    <w:name w:val="List Paragraph"/>
    <w:basedOn w:val="Normal"/>
    <w:uiPriority w:val="34"/>
    <w:qFormat/>
    <w:rsid w:val="00A829E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829EC"/>
    <w:rPr>
      <w:i/>
      <w:iCs/>
      <w:color w:val="5A5A5A" w:themeColor="text1" w:themeTint="A5"/>
    </w:rPr>
  </w:style>
  <w:style w:type="character" w:customStyle="1" w:styleId="CitatTegn">
    <w:name w:val="Citat Tegn"/>
    <w:basedOn w:val="Standardskrifttypeiafsnit"/>
    <w:link w:val="Citat"/>
    <w:uiPriority w:val="29"/>
    <w:rsid w:val="00A829EC"/>
    <w:rPr>
      <w:i/>
      <w:iCs/>
      <w:color w:val="5A5A5A" w:themeColor="text1" w:themeTint="A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829E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829E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vagfremhvning">
    <w:name w:val="Subtle Emphasis"/>
    <w:uiPriority w:val="19"/>
    <w:qFormat/>
    <w:rsid w:val="00A829EC"/>
    <w:rPr>
      <w:smallCaps/>
      <w:dstrike w:val="0"/>
      <w:color w:val="5A5A5A" w:themeColor="text1" w:themeTint="A5"/>
      <w:vertAlign w:val="baseline"/>
    </w:rPr>
  </w:style>
  <w:style w:type="character" w:styleId="Kraftigfremhvning">
    <w:name w:val="Intense Emphasis"/>
    <w:uiPriority w:val="21"/>
    <w:qFormat/>
    <w:rsid w:val="00A829EC"/>
    <w:rPr>
      <w:b/>
      <w:bCs/>
      <w:smallCaps/>
      <w:color w:val="4F81BD" w:themeColor="accent1"/>
      <w:spacing w:val="40"/>
    </w:rPr>
  </w:style>
  <w:style w:type="character" w:styleId="Svaghenvisning">
    <w:name w:val="Subtle Reference"/>
    <w:uiPriority w:val="31"/>
    <w:qFormat/>
    <w:rsid w:val="00A829E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Kraftighenvisning">
    <w:name w:val="Intense Reference"/>
    <w:uiPriority w:val="32"/>
    <w:qFormat/>
    <w:rsid w:val="00A829E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genstitel">
    <w:name w:val="Book Title"/>
    <w:uiPriority w:val="33"/>
    <w:qFormat/>
    <w:rsid w:val="00A829E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829EC"/>
    <w:pPr>
      <w:outlineLvl w:val="9"/>
    </w:pPr>
  </w:style>
  <w:style w:type="table" w:customStyle="1" w:styleId="Tabel-Gitter1">
    <w:name w:val="Tabel - Gitter1"/>
    <w:basedOn w:val="Tabel-Normal"/>
    <w:next w:val="Tabel-Gitter"/>
    <w:uiPriority w:val="39"/>
    <w:rsid w:val="001E51D7"/>
    <w:pPr>
      <w:ind w:left="0"/>
    </w:pPr>
    <w:rPr>
      <w:rFonts w:ascii="Calibri" w:hAnsi="Calibri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Gitter">
    <w:name w:val="Table Grid"/>
    <w:basedOn w:val="Tabel-Normal"/>
    <w:uiPriority w:val="39"/>
    <w:rsid w:val="001E5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1E51D7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E51D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E51D7"/>
    <w:rPr>
      <w:vertAlign w:val="superscript"/>
    </w:rPr>
  </w:style>
  <w:style w:type="table" w:customStyle="1" w:styleId="Tabel-Gitter2">
    <w:name w:val="Tabel - Gitter2"/>
    <w:basedOn w:val="Tabel-Normal"/>
    <w:next w:val="Tabel-Gitter"/>
    <w:uiPriority w:val="39"/>
    <w:rsid w:val="001E51D7"/>
    <w:pPr>
      <w:ind w:left="0"/>
    </w:pPr>
    <w:rPr>
      <w:rFonts w:ascii="Calibri" w:hAnsi="Calibri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5E406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E4064"/>
  </w:style>
  <w:style w:type="paragraph" w:styleId="Sidefod">
    <w:name w:val="footer"/>
    <w:basedOn w:val="Normal"/>
    <w:link w:val="SidefodTegn"/>
    <w:uiPriority w:val="99"/>
    <w:unhideWhenUsed/>
    <w:rsid w:val="005E406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E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Søndergaard</dc:creator>
  <cp:keywords/>
  <dc:description/>
  <cp:lastModifiedBy>Tobias Søndergaard</cp:lastModifiedBy>
  <cp:revision>7</cp:revision>
  <dcterms:created xsi:type="dcterms:W3CDTF">2019-06-03T12:53:00Z</dcterms:created>
  <dcterms:modified xsi:type="dcterms:W3CDTF">2019-06-03T21:10:00Z</dcterms:modified>
</cp:coreProperties>
</file>