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</w:p>
    <w:p>
      <w:r>
        <w:rPr>
          <w:rFonts w:ascii="Arial" w:cs="Arial" w:eastAsia="Arial" w:hAnsi="Arial"/>
          <w:b/>
          <w:bCs/>
          <w:color w:val="E94560"/>
          <w:sz w:val="18"/>
          <w:szCs w:val="18"/>
        </w:rPr>
        <w:t xml:space="preserve">MODULE 5 TEMPLATE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Payment Terms &amp; Collection Policy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Standard language for your contracts, invoices, and client communications. Customize the [bracketed] sections for your business.</w:t>
      </w:r>
    </w:p>
    <w:p>
      <w:pPr>
        <w:spacing w:after="200"/>
      </w:pP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This document contains ready-to-use payment terms you can add to your contracts and proposals, plus a collection process for when clients don’t pay on time. Customize the bracketed sections and use consistently across all clients.</w:t>
      </w:r>
    </w:p>
    <w:p>
      <w:pPr>
        <w:spacing w:after="100"/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Standard Payment Terms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Include these in every contract and proposal. Adjust the specific percentages and timelines to fit your business.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DEPOSIT &amp; BOOKING POLICY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A non-refundable deposit of [50]% of the total estimated cost is required to reserve your event date. The deposit is due upon signing this agreement. Your date is not held until the deposit is received.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Deposit amount: $[amount] (calculated as [50]% of $[total quote])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 of the deposit constitutes acceptance of these terms and confirmation of your event booking.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BALANCE PAYMENT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remaining balance is due no later than [7] business days before the event date.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Final balance due date: [date]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Final balance amount: $[amount]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the final balance is not received by the due date, [Your Business Name] reserves the right to cancel the event and retain the deposit.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FINAL GUEST COUNT &amp; ADJUSTMENTS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final guaranteed guest count must be confirmed no later than [5] business days before the event.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Final count confirmation deadline: [date]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Charges will be based on the final guaranteed count or the actual number served, whichever is greater. Guest count increases of more than [10]% after the confirmation deadline may be subject to a [15]% surcharge on the additional guests.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ACCEPTED PAYMENT METHODS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We accept the following forms of payment: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Credit card (Visa, MasterCard, American Express)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Debit card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Check (payable to [Your Business Name])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Bank transfer / ACH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Zelle ([your Zelle email/phone])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Cash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Credit card payments may be subject to a [3]% processing fee. This fee is waived for payments made by check, bank transfer, or Zelle.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Cancellation &amp; Refund Policy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Protects you from last-minute cancellations that leave you with purchased food and turned-away clients.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CANCELLATION BY CLIENT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Cancellations must be made in writing (email is acceptable).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More than [30] days before the event: Deposit is forfeited. No additional charges.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[15-30] days before the event: Deposit is forfeited, plus [25]% of the remaining balance is due.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[7-14] days before the event: [75]% of the total contract amount is due.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• Less than [7] days before the event: [100]% of the total contract amount is due.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These terms reflect the costs already incurred for food ordering, staff scheduling, and event preparation.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CANCELLATION BY CATERER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In the unlikely event that [Your Business Name] must cancel, the client will receive a full refund of all payments made, including the deposit. [Your Business Name] will make reasonable efforts to recommend an alternative caterer.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[Your Business Name] is not liable for cancellation due to circumstances beyond our control, including but not limited to: severe weather, natural disasters, government orders, or facility closures (force majeure).</w:t>
            </w:r>
          </w:p>
        </w:tc>
      </w:tr>
    </w:tbl>
    <w:p>
      <w:pPr>
        <w:spacing w:after="1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DATE CHANGES / RESCHEDULING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Event date changes requested more than [30] days in advance will be accommodated subject to availability at no additional charge.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Date changes requested within [30] days of the event may be subject to a rescheduling fee of $[150-250] to cover administrative and re-planning costs.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If the new date is not available, standard cancellation terms apply.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Late Payment &amp; Collection Process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Use this internally. Don’t include the full collection process in client-facing contracts — just the late fee clause.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Client-Facing Late Fee Clause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Include this in your contract/terms: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F3460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LATE PAYMENT TERMS (FOR CONTRACT)</w:t>
            </w:r>
          </w:p>
        </w:tc>
      </w:tr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9F9F9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Payments not received by the due date will be subject to a late fee of $[25-50] or [1.5]% per month (whichever is greater), beginning [3] business days after the due date.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[Your Business Name] reserves the right to suspend event preparation for any account with an outstanding balance past due.</w:t>
            </w:r>
          </w:p>
        </w:tc>
      </w:tr>
    </w:tbl>
    <w:p>
      <w:pPr>
        <w:spacing w:after="2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Internal Collection Process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This is your step-by-step process. NOT shared with clients.</w:t>
      </w:r>
    </w:p>
    <w:p>
      <w:pPr>
        <w:spacing w:after="100"/>
      </w:pP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Day 1 past due: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Friendly reminder email. ‘Hi [Name], I noticed the balance of $[amount] for your [event] was due on [date]. Just wanted to make sure this didn’t slip through the cracks. Here’s the invoice link: [link]. Thanks!’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Day 3 past due: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Phone call or text message. Brief, professional. ‘Hey [Name], following up on the balance for your event. Want to make sure we’re all set. Can you confirm payment will go out this week?’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Day 7 past due: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Formal email. Reference the contract terms and late fee policy. ‘Per our agreement, a late fee of $[amount] has been applied. The new total due is $[amount]. Please remit payment by [date] to avoid additional fees.’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Day 14 past due: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Final notice email. State clearly that this is the final notice before the account goes to collections or legal action. Give a firm deadline (72 hours).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Day 21+ past due: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Send to collections or consult with a small claims attorney. For amounts under $[5,000], small claims court is typically the most cost-effective route. Document everything.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color w:val="444444"/>
          <w:sz w:val="21"/>
          <w:szCs w:val="21"/>
        </w:rPr>
        <w:t xml:space="preserve">Key principle: be firm but professional at every step. Never emotional, never threatening. Just clear, factual, and consistent. Most late payments are resolved by Day 7 if you follow this process.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3460"/>
          <w:sz w:val="28"/>
          <w:szCs w:val="28"/>
        </w:rPr>
        <w:t xml:space="preserve">Cash Flow Protection Strategies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888888"/>
          <w:sz w:val="19"/>
          <w:szCs w:val="19"/>
        </w:rPr>
        <w:t xml:space="preserve">Implement all of these. They prevent cash flow problems before they start.</w:t>
      </w:r>
    </w:p>
    <w:p>
      <w:pPr>
        <w:spacing w:after="100"/>
      </w:pP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Require deposits for all events.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No exceptions. A client who won’t pay a 50% deposit is a client who will struggle to pay the balance. The deposit filters out non-serious inquiries and funds your food purchasing.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Collect final payment BEFORE the event.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7 business days before is standard. Never go into an event with an outstanding balance. The moment the event is over, your leverage drops to zero.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Use contracts for every event.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No handshake deals. Even for a $500 drop-off. The contract protects both parties and sets clear expectations on timing, amounts, and consequences.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Invoice immediately after events with add-ons.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If there were bar overages, extra guests, or additional services, invoice within 24 hours while the event is fresh. Don’t wait.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Build a 3-month cash reserve.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Calculate your total monthly fixed expenses and multiply by 3. That’s your target reserve. It covers slow months, late payments, and unexpected expenses without putting you in crisis mode.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Track deposits vs. deliverables.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A deposit is not revenue until you deliver the event. If you spend deposits on operating expenses before the event, you’re borrowing from future obligations. Keep deposit funds separate if possible.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b/>
          <w:bCs/>
          <w:color w:val="333333"/>
          <w:sz w:val="21"/>
          <w:szCs w:val="21"/>
        </w:rPr>
        <w:t xml:space="preserve">Offer early payment incentives. </w:t>
      </w:r>
      <w:r>
        <w:rPr>
          <w:rFonts w:ascii="Arial" w:cs="Arial" w:eastAsia="Arial" w:hAnsi="Arial"/>
          <w:color w:val="444444"/>
          <w:sz w:val="21"/>
          <w:szCs w:val="21"/>
        </w:rPr>
        <w:t xml:space="preserve">A 2-3% discount for paying in full at booking is worth it. You get the cash immediately and eliminate collection risk entirely. On a $5,000 event, that’s $100-150 — cheaper than chasing a late payment.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3E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E94560"/>
                <w:sz w:val="20"/>
                <w:szCs w:val="20"/>
              </w:rPr>
              <w:t xml:space="preserve">NEED HELP SETTING THIS UP? </w:t>
            </w:r>
            <w:r>
              <w:rPr>
                <w:rFonts w:ascii="Arial" w:cs="Arial" w:eastAsia="Arial" w:hAnsi="Arial"/>
                <w:i/>
                <w:iCs/>
                <w:color w:val="666666"/>
                <w:sz w:val="20"/>
                <w:szCs w:val="20"/>
              </w:rPr>
              <w:t xml:space="preserve">Payment terms, contracts, and collection processes are part of the operational infrastructure I build in Catering Program Development and Fractional COO engagements. trecoleman.com/services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Tre Coleman Consulting  |  trecoleman.com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99999"/>
        <w:sz w:val="16"/>
        <w:szCs w:val="16"/>
      </w:rPr>
      <w:t xml:space="preserve">Payment Terms &amp; Collection Policy  |  Module 5 Template  |  The Catering Profit System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2026-03-15T17:57:20.335Z</dcterms:created>
  <dcterms:modified xsi:type="dcterms:W3CDTF">2026-03-15T17:57:20.336Z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