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F53117" w14:textId="46E9AC71" w:rsidR="00071B46" w:rsidRPr="00411593" w:rsidRDefault="00A13836" w:rsidP="009C2F50">
      <w:pPr>
        <w:jc w:val="center"/>
        <w:rPr>
          <w:rFonts w:ascii="Times New Roman" w:eastAsia="新細明體" w:hAnsi="Times New Roman" w:cs="Times New Roman"/>
          <w:b/>
          <w:bCs/>
          <w:kern w:val="0"/>
          <w:sz w:val="32"/>
          <w:szCs w:val="24"/>
        </w:rPr>
      </w:pPr>
      <w:r>
        <w:rPr>
          <w:rFonts w:ascii="Times New Roman" w:eastAsia="新細明體" w:hAnsi="Times New Roman" w:cs="Times New Roman" w:hint="eastAsia"/>
          <w:b/>
          <w:bCs/>
          <w:kern w:val="0"/>
          <w:sz w:val="32"/>
          <w:szCs w:val="24"/>
        </w:rPr>
        <w:t>A</w:t>
      </w:r>
      <w:r w:rsidR="00071B46" w:rsidRPr="00411593">
        <w:rPr>
          <w:rFonts w:ascii="Times New Roman" w:eastAsia="新細明體" w:hAnsi="Times New Roman" w:cs="Times New Roman"/>
          <w:b/>
          <w:bCs/>
          <w:kern w:val="0"/>
          <w:sz w:val="32"/>
          <w:szCs w:val="24"/>
        </w:rPr>
        <w:t xml:space="preserve">lternative </w:t>
      </w:r>
      <w:r w:rsidR="007F4173">
        <w:rPr>
          <w:rFonts w:ascii="Times New Roman" w:eastAsia="新細明體" w:hAnsi="Times New Roman" w:cs="Times New Roman"/>
          <w:b/>
          <w:bCs/>
          <w:kern w:val="0"/>
          <w:sz w:val="32"/>
          <w:szCs w:val="24"/>
        </w:rPr>
        <w:t>I</w:t>
      </w:r>
      <w:r w:rsidR="007F4173" w:rsidRPr="00411593">
        <w:rPr>
          <w:rFonts w:ascii="Times New Roman" w:eastAsia="新細明體" w:hAnsi="Times New Roman" w:cs="Times New Roman"/>
          <w:b/>
          <w:bCs/>
          <w:kern w:val="0"/>
          <w:sz w:val="32"/>
          <w:szCs w:val="24"/>
        </w:rPr>
        <w:t>nvestment</w:t>
      </w:r>
      <w:r w:rsidR="007F4173">
        <w:rPr>
          <w:rFonts w:ascii="Times New Roman" w:eastAsia="新細明體" w:hAnsi="Times New Roman" w:cs="Times New Roman"/>
          <w:b/>
          <w:bCs/>
          <w:kern w:val="0"/>
          <w:sz w:val="32"/>
          <w:szCs w:val="24"/>
        </w:rPr>
        <w:t>s</w:t>
      </w:r>
      <w:r w:rsidR="007F4173" w:rsidRPr="00411593">
        <w:rPr>
          <w:rFonts w:ascii="Times New Roman" w:eastAsia="新細明體" w:hAnsi="Times New Roman" w:cs="Times New Roman"/>
          <w:b/>
          <w:bCs/>
          <w:kern w:val="0"/>
          <w:sz w:val="32"/>
          <w:szCs w:val="24"/>
        </w:rPr>
        <w:t xml:space="preserve"> </w:t>
      </w:r>
      <w:r w:rsidR="00071B46" w:rsidRPr="00411593">
        <w:rPr>
          <w:rFonts w:ascii="Times New Roman" w:eastAsia="新細明體" w:hAnsi="Times New Roman" w:cs="Times New Roman"/>
          <w:b/>
          <w:bCs/>
          <w:kern w:val="0"/>
          <w:sz w:val="32"/>
          <w:szCs w:val="24"/>
        </w:rPr>
        <w:t xml:space="preserve">in the </w:t>
      </w:r>
      <w:r w:rsidR="00EE5BA3">
        <w:rPr>
          <w:rFonts w:ascii="Times New Roman" w:eastAsia="新細明體" w:hAnsi="Times New Roman" w:cs="Times New Roman"/>
          <w:b/>
          <w:bCs/>
          <w:kern w:val="0"/>
          <w:sz w:val="32"/>
          <w:szCs w:val="24"/>
        </w:rPr>
        <w:t>Fin</w:t>
      </w:r>
      <w:r w:rsidR="0098528F">
        <w:rPr>
          <w:rFonts w:ascii="Times New Roman" w:eastAsia="新細明體" w:hAnsi="Times New Roman" w:cs="Times New Roman" w:hint="eastAsia"/>
          <w:b/>
          <w:bCs/>
          <w:kern w:val="0"/>
          <w:sz w:val="32"/>
          <w:szCs w:val="24"/>
        </w:rPr>
        <w:t>t</w:t>
      </w:r>
      <w:r w:rsidR="00EE5BA3">
        <w:rPr>
          <w:rFonts w:ascii="Times New Roman" w:eastAsia="新細明體" w:hAnsi="Times New Roman" w:cs="Times New Roman"/>
          <w:b/>
          <w:bCs/>
          <w:kern w:val="0"/>
          <w:sz w:val="32"/>
          <w:szCs w:val="24"/>
        </w:rPr>
        <w:t>ech</w:t>
      </w:r>
      <w:r w:rsidR="00EE5BA3" w:rsidRPr="00411593">
        <w:rPr>
          <w:rFonts w:ascii="Times New Roman" w:eastAsia="新細明體" w:hAnsi="Times New Roman" w:cs="Times New Roman"/>
          <w:b/>
          <w:bCs/>
          <w:kern w:val="0"/>
          <w:sz w:val="32"/>
          <w:szCs w:val="24"/>
        </w:rPr>
        <w:t xml:space="preserve"> </w:t>
      </w:r>
      <w:r w:rsidR="007F4173">
        <w:rPr>
          <w:rFonts w:ascii="Times New Roman" w:eastAsia="新細明體" w:hAnsi="Times New Roman" w:cs="Times New Roman"/>
          <w:b/>
          <w:bCs/>
          <w:kern w:val="0"/>
          <w:sz w:val="32"/>
          <w:szCs w:val="24"/>
        </w:rPr>
        <w:t>Era</w:t>
      </w:r>
      <w:r w:rsidR="00071B46" w:rsidRPr="00411593">
        <w:rPr>
          <w:rFonts w:ascii="Times New Roman" w:eastAsia="新細明體" w:hAnsi="Times New Roman" w:cs="Times New Roman"/>
          <w:b/>
          <w:bCs/>
          <w:kern w:val="0"/>
          <w:sz w:val="32"/>
          <w:szCs w:val="24"/>
        </w:rPr>
        <w:t>:</w:t>
      </w:r>
      <w:r w:rsidR="00CB1386">
        <w:rPr>
          <w:rFonts w:ascii="Times New Roman" w:eastAsia="新細明體" w:hAnsi="Times New Roman" w:cs="Times New Roman"/>
          <w:b/>
          <w:bCs/>
          <w:kern w:val="0"/>
          <w:sz w:val="32"/>
          <w:szCs w:val="24"/>
        </w:rPr>
        <w:br/>
      </w:r>
      <w:r>
        <w:rPr>
          <w:rFonts w:ascii="Times New Roman" w:eastAsia="新細明體" w:hAnsi="Times New Roman" w:cs="Times New Roman"/>
          <w:b/>
          <w:bCs/>
          <w:kern w:val="0"/>
          <w:sz w:val="32"/>
          <w:szCs w:val="24"/>
        </w:rPr>
        <w:t xml:space="preserve">The </w:t>
      </w:r>
      <w:r w:rsidR="007F4173">
        <w:rPr>
          <w:rFonts w:ascii="Times New Roman" w:eastAsia="新細明體" w:hAnsi="Times New Roman" w:cs="Times New Roman"/>
          <w:b/>
          <w:bCs/>
          <w:kern w:val="0"/>
          <w:sz w:val="32"/>
          <w:szCs w:val="24"/>
        </w:rPr>
        <w:t xml:space="preserve">Risk </w:t>
      </w:r>
      <w:r>
        <w:rPr>
          <w:rFonts w:ascii="Times New Roman" w:eastAsia="新細明體" w:hAnsi="Times New Roman" w:cs="Times New Roman"/>
          <w:b/>
          <w:bCs/>
          <w:kern w:val="0"/>
          <w:sz w:val="32"/>
          <w:szCs w:val="24"/>
        </w:rPr>
        <w:t xml:space="preserve">and </w:t>
      </w:r>
      <w:r w:rsidR="007F4173">
        <w:rPr>
          <w:rFonts w:ascii="Times New Roman" w:eastAsia="新細明體" w:hAnsi="Times New Roman" w:cs="Times New Roman"/>
          <w:b/>
          <w:bCs/>
          <w:kern w:val="0"/>
          <w:sz w:val="32"/>
          <w:szCs w:val="24"/>
        </w:rPr>
        <w:t>Return</w:t>
      </w:r>
      <w:r w:rsidR="007F4173" w:rsidRPr="00411593" w:rsidDel="00A13836">
        <w:rPr>
          <w:rFonts w:ascii="Times New Roman" w:eastAsia="新細明體" w:hAnsi="Times New Roman" w:cs="Times New Roman"/>
          <w:b/>
          <w:bCs/>
          <w:kern w:val="0"/>
          <w:sz w:val="32"/>
          <w:szCs w:val="24"/>
        </w:rPr>
        <w:t xml:space="preserve"> </w:t>
      </w:r>
      <w:r>
        <w:rPr>
          <w:rFonts w:ascii="Times New Roman" w:eastAsia="新細明體" w:hAnsi="Times New Roman" w:cs="Times New Roman"/>
          <w:b/>
          <w:bCs/>
          <w:kern w:val="0"/>
          <w:sz w:val="32"/>
          <w:szCs w:val="24"/>
        </w:rPr>
        <w:t>of</w:t>
      </w:r>
      <w:r w:rsidR="00071B46" w:rsidRPr="00411593">
        <w:rPr>
          <w:rFonts w:ascii="Times New Roman" w:eastAsia="新細明體" w:hAnsi="Times New Roman" w:cs="Times New Roman"/>
          <w:b/>
          <w:bCs/>
          <w:kern w:val="0"/>
          <w:sz w:val="32"/>
          <w:szCs w:val="24"/>
        </w:rPr>
        <w:t xml:space="preserve"> </w:t>
      </w:r>
      <w:r w:rsidR="00C3476A" w:rsidRPr="00C3476A">
        <w:rPr>
          <w:rFonts w:ascii="Times New Roman" w:eastAsia="新細明體" w:hAnsi="Times New Roman" w:cs="Times New Roman"/>
          <w:b/>
          <w:bCs/>
          <w:kern w:val="0"/>
          <w:sz w:val="32"/>
          <w:szCs w:val="24"/>
        </w:rPr>
        <w:t>Non-</w:t>
      </w:r>
      <w:r w:rsidR="00723B10">
        <w:rPr>
          <w:rFonts w:ascii="Times New Roman" w:eastAsia="新細明體" w:hAnsi="Times New Roman" w:cs="Times New Roman"/>
          <w:b/>
          <w:bCs/>
          <w:kern w:val="0"/>
          <w:sz w:val="32"/>
          <w:szCs w:val="24"/>
        </w:rPr>
        <w:t>f</w:t>
      </w:r>
      <w:r w:rsidR="00C3476A" w:rsidRPr="00C3476A">
        <w:rPr>
          <w:rFonts w:ascii="Times New Roman" w:eastAsia="新細明體" w:hAnsi="Times New Roman" w:cs="Times New Roman"/>
          <w:b/>
          <w:bCs/>
          <w:kern w:val="0"/>
          <w:sz w:val="32"/>
          <w:szCs w:val="24"/>
        </w:rPr>
        <w:t>ungible Token</w:t>
      </w:r>
      <w:r w:rsidR="006B78D0">
        <w:rPr>
          <w:rFonts w:ascii="Times New Roman" w:eastAsia="新細明體" w:hAnsi="Times New Roman" w:cs="Times New Roman"/>
          <w:b/>
          <w:bCs/>
          <w:kern w:val="0"/>
          <w:sz w:val="32"/>
          <w:szCs w:val="24"/>
        </w:rPr>
        <w:t xml:space="preserve"> (NFT)</w:t>
      </w:r>
      <w:r w:rsidR="00EB14FC" w:rsidRPr="00EB14FC">
        <w:rPr>
          <w:rStyle w:val="FootnoteReference"/>
          <w:rFonts w:ascii="Times New Roman" w:eastAsia="新細明體" w:hAnsi="Times New Roman" w:cs="Times New Roman"/>
          <w:b/>
          <w:bCs/>
          <w:kern w:val="0"/>
          <w:sz w:val="32"/>
          <w:szCs w:val="24"/>
        </w:rPr>
        <w:footnoteReference w:customMarkFollows="1" w:id="1"/>
        <w:sym w:font="Symbol" w:char="F02A"/>
      </w:r>
    </w:p>
    <w:p w14:paraId="18418AC9" w14:textId="2575F64C" w:rsidR="002F6095" w:rsidRPr="00B17633" w:rsidRDefault="002F6095" w:rsidP="009C2F50">
      <w:pPr>
        <w:jc w:val="center"/>
        <w:rPr>
          <w:rFonts w:ascii="Times New Roman" w:hAnsi="Times New Roman" w:cs="Times New Roman"/>
          <w:b/>
        </w:rPr>
      </w:pPr>
    </w:p>
    <w:p w14:paraId="39767AB5" w14:textId="114E34F8" w:rsidR="002F6095" w:rsidRDefault="002F6095" w:rsidP="009C2F50">
      <w:pPr>
        <w:jc w:val="center"/>
        <w:rPr>
          <w:rFonts w:ascii="Times New Roman" w:hAnsi="Times New Roman" w:cs="Times New Roman"/>
          <w:b/>
        </w:rPr>
      </w:pPr>
    </w:p>
    <w:p w14:paraId="0052BEF4" w14:textId="0174343E" w:rsidR="002F6095" w:rsidRDefault="002F6095" w:rsidP="009C2F50">
      <w:pPr>
        <w:jc w:val="center"/>
        <w:rPr>
          <w:rFonts w:ascii="Times New Roman" w:hAnsi="Times New Roman" w:cs="Times New Roman"/>
          <w:b/>
        </w:rPr>
      </w:pPr>
    </w:p>
    <w:p w14:paraId="6204D855" w14:textId="4BD7BB28" w:rsidR="002F6095" w:rsidRPr="003E1E37" w:rsidRDefault="00411593" w:rsidP="009C2F50">
      <w:pPr>
        <w:jc w:val="center"/>
        <w:rPr>
          <w:rFonts w:ascii="Times New Roman" w:hAnsi="Times New Roman" w:cs="Times New Roman"/>
          <w:b/>
          <w:lang w:val="nl-NL"/>
        </w:rPr>
      </w:pPr>
      <w:r w:rsidRPr="003E1E37">
        <w:rPr>
          <w:rFonts w:ascii="Times New Roman" w:eastAsia="新細明體" w:hAnsi="Times New Roman" w:cs="Times New Roman"/>
          <w:b/>
          <w:bCs/>
          <w:kern w:val="0"/>
          <w:szCs w:val="24"/>
          <w:lang w:val="nl-NL"/>
        </w:rPr>
        <w:t>De-Rong Kong</w:t>
      </w:r>
      <w:r w:rsidRPr="003E1E37">
        <w:rPr>
          <w:rStyle w:val="FootnoteReference"/>
          <w:rFonts w:ascii="Times New Roman" w:eastAsia="新細明體" w:hAnsi="Times New Roman" w:cs="Times New Roman"/>
          <w:b/>
          <w:bCs/>
          <w:kern w:val="0"/>
          <w:szCs w:val="24"/>
          <w:lang w:val="nl-NL"/>
        </w:rPr>
        <w:footnoteReference w:customMarkFollows="1" w:id="2"/>
        <w:t>†</w:t>
      </w:r>
      <w:r w:rsidRPr="003E1E37">
        <w:rPr>
          <w:rFonts w:ascii="Times New Roman" w:eastAsia="新細明體" w:hAnsi="Times New Roman" w:cs="Times New Roman"/>
          <w:b/>
          <w:bCs/>
          <w:kern w:val="0"/>
          <w:szCs w:val="24"/>
          <w:lang w:val="nl-NL"/>
        </w:rPr>
        <w:t xml:space="preserve">    Tse-Chun Lin</w:t>
      </w:r>
      <w:r w:rsidR="00D1729A" w:rsidRPr="003E1E37">
        <w:rPr>
          <w:rStyle w:val="FootnoteReference"/>
          <w:rFonts w:ascii="Times New Roman" w:hAnsi="Times New Roman" w:cs="Times New Roman" w:hint="eastAsia"/>
          <w:b/>
          <w:lang w:val="nl-NL"/>
        </w:rPr>
        <w:footnoteReference w:customMarkFollows="1" w:id="3"/>
        <w:t>‡</w:t>
      </w:r>
    </w:p>
    <w:p w14:paraId="2E33BDA2" w14:textId="0F8BFA71" w:rsidR="00D1729A" w:rsidRPr="003E1E37" w:rsidRDefault="00D1729A" w:rsidP="009C2F50">
      <w:pPr>
        <w:jc w:val="center"/>
        <w:rPr>
          <w:rFonts w:ascii="Times New Roman" w:hAnsi="Times New Roman" w:cs="Times New Roman"/>
          <w:b/>
          <w:lang w:val="nl-NL"/>
        </w:rPr>
      </w:pPr>
    </w:p>
    <w:p w14:paraId="0813877D" w14:textId="77777777" w:rsidR="00A2584C" w:rsidRPr="003E1E37" w:rsidRDefault="00A2584C" w:rsidP="009C2F50">
      <w:pPr>
        <w:jc w:val="center"/>
        <w:rPr>
          <w:rFonts w:ascii="Times New Roman" w:hAnsi="Times New Roman" w:cs="Times New Roman"/>
          <w:b/>
          <w:lang w:val="nl-NL"/>
        </w:rPr>
      </w:pPr>
    </w:p>
    <w:p w14:paraId="5383EE70" w14:textId="042E66F4" w:rsidR="00D1729A" w:rsidRDefault="00D1729A" w:rsidP="009C2F50">
      <w:pPr>
        <w:jc w:val="center"/>
        <w:rPr>
          <w:rFonts w:ascii="Times New Roman" w:hAnsi="Times New Roman" w:cs="Times New Roman"/>
          <w:b/>
        </w:rPr>
      </w:pPr>
    </w:p>
    <w:p w14:paraId="0DEE3E37" w14:textId="77777777" w:rsidR="00D1729A" w:rsidRPr="00A90A6F" w:rsidRDefault="00D1729A" w:rsidP="00D1729A">
      <w:pPr>
        <w:widowControl/>
        <w:jc w:val="center"/>
        <w:rPr>
          <w:rFonts w:ascii="Times New Roman" w:eastAsia="新細明體" w:hAnsi="Times New Roman" w:cs="Times New Roman"/>
          <w:b/>
          <w:bCs/>
          <w:kern w:val="0"/>
          <w:szCs w:val="24"/>
        </w:rPr>
      </w:pPr>
      <w:r w:rsidRPr="00A90A6F">
        <w:rPr>
          <w:rFonts w:ascii="Times New Roman" w:eastAsia="新細明體" w:hAnsi="Times New Roman" w:cs="Times New Roman"/>
          <w:b/>
          <w:bCs/>
          <w:kern w:val="0"/>
          <w:szCs w:val="24"/>
        </w:rPr>
        <w:t>Abstract</w:t>
      </w:r>
    </w:p>
    <w:p w14:paraId="3DBB4449" w14:textId="3C7CAD15" w:rsidR="009E6040" w:rsidRPr="00084A48" w:rsidRDefault="00160926" w:rsidP="009E6040">
      <w:pPr>
        <w:widowControl/>
        <w:jc w:val="both"/>
        <w:rPr>
          <w:rFonts w:ascii="Times New Roman" w:eastAsia="新細明體" w:hAnsi="Times New Roman" w:cs="Times New Roman"/>
          <w:kern w:val="0"/>
          <w:szCs w:val="24"/>
        </w:rPr>
      </w:pPr>
      <w:bookmarkStart w:id="0" w:name="_Hlk142569802"/>
      <w:r>
        <w:rPr>
          <w:rFonts w:ascii="Times New Roman" w:hAnsi="Times New Roman" w:cs="Times New Roman"/>
        </w:rPr>
        <w:t>Using the most representative</w:t>
      </w:r>
      <w:r w:rsidRPr="00577F20">
        <w:rPr>
          <w:rFonts w:ascii="Times New Roman" w:hAnsi="Times New Roman" w:cs="Times New Roman"/>
        </w:rPr>
        <w:t xml:space="preserve"> NFT collection, </w:t>
      </w:r>
      <w:proofErr w:type="spellStart"/>
      <w:r w:rsidRPr="00577F20">
        <w:rPr>
          <w:rFonts w:ascii="Times New Roman" w:hAnsi="Times New Roman" w:cs="Times New Roman"/>
        </w:rPr>
        <w:t>CryptoPunks</w:t>
      </w:r>
      <w:proofErr w:type="spellEnd"/>
      <w:r>
        <w:rPr>
          <w:rFonts w:ascii="Times New Roman" w:hAnsi="Times New Roman" w:cs="Times New Roman"/>
        </w:rPr>
        <w:t>,</w:t>
      </w:r>
      <w:r w:rsidRPr="00577F20">
        <w:rPr>
          <w:rFonts w:ascii="Times New Roman" w:hAnsi="Times New Roman" w:cs="Times New Roman"/>
        </w:rPr>
        <w:t xml:space="preserve"> </w:t>
      </w:r>
      <w:r>
        <w:rPr>
          <w:rFonts w:ascii="Times New Roman" w:eastAsia="新細明體" w:hAnsi="Times New Roman" w:cs="Times New Roman"/>
          <w:kern w:val="0"/>
          <w:szCs w:val="24"/>
        </w:rPr>
        <w:t>o</w:t>
      </w:r>
      <w:r w:rsidRPr="00A71659">
        <w:rPr>
          <w:rFonts w:ascii="Times New Roman" w:eastAsia="新細明體" w:hAnsi="Times New Roman" w:cs="Times New Roman"/>
          <w:kern w:val="0"/>
          <w:szCs w:val="24"/>
        </w:rPr>
        <w:t xml:space="preserve">ur study highlights the NFT rarity as a key </w:t>
      </w:r>
      <w:r w:rsidRPr="009105AB">
        <w:rPr>
          <w:rFonts w:ascii="Times New Roman" w:eastAsia="新細明體" w:hAnsi="Times New Roman" w:cs="Times New Roman"/>
          <w:kern w:val="0"/>
          <w:szCs w:val="24"/>
        </w:rPr>
        <w:t xml:space="preserve">determinant </w:t>
      </w:r>
      <w:r>
        <w:rPr>
          <w:rFonts w:ascii="Times New Roman" w:eastAsia="新細明體" w:hAnsi="Times New Roman" w:cs="Times New Roman"/>
          <w:kern w:val="0"/>
          <w:szCs w:val="24"/>
        </w:rPr>
        <w:t>of</w:t>
      </w:r>
      <w:r w:rsidRPr="00A71659">
        <w:rPr>
          <w:rFonts w:ascii="Times New Roman" w:eastAsia="新細明體" w:hAnsi="Times New Roman" w:cs="Times New Roman"/>
          <w:kern w:val="0"/>
          <w:szCs w:val="24"/>
        </w:rPr>
        <w:t xml:space="preserve"> price premium</w:t>
      </w:r>
      <w:r>
        <w:rPr>
          <w:rFonts w:ascii="Times New Roman" w:eastAsia="新細明體" w:hAnsi="Times New Roman" w:cs="Times New Roman"/>
          <w:kern w:val="0"/>
          <w:szCs w:val="24"/>
        </w:rPr>
        <w:t xml:space="preserve"> in the cross-section</w:t>
      </w:r>
      <w:r w:rsidRPr="00A71659">
        <w:rPr>
          <w:rFonts w:ascii="Times New Roman" w:eastAsia="新細明體" w:hAnsi="Times New Roman" w:cs="Times New Roman"/>
          <w:kern w:val="0"/>
          <w:szCs w:val="24"/>
        </w:rPr>
        <w:t>.</w:t>
      </w:r>
      <w:r w:rsidRPr="00977F55">
        <w:rPr>
          <w:rFonts w:ascii="Times New Roman" w:eastAsia="新細明體" w:hAnsi="Times New Roman" w:cs="Times New Roman"/>
          <w:kern w:val="0"/>
          <w:szCs w:val="24"/>
        </w:rPr>
        <w:t xml:space="preserve"> </w:t>
      </w:r>
      <w:r w:rsidR="009F69FF">
        <w:rPr>
          <w:rFonts w:ascii="Times New Roman" w:eastAsia="新細明體" w:hAnsi="Times New Roman" w:cs="Times New Roman"/>
          <w:kern w:val="0"/>
          <w:szCs w:val="24"/>
        </w:rPr>
        <w:t>We also find that well</w:t>
      </w:r>
      <w:r>
        <w:rPr>
          <w:rFonts w:ascii="Times New Roman" w:eastAsia="新細明體" w:hAnsi="Times New Roman" w:cs="Times New Roman"/>
          <w:kern w:val="0"/>
          <w:szCs w:val="24"/>
        </w:rPr>
        <w:t xml:space="preserve">-connected </w:t>
      </w:r>
      <w:r w:rsidRPr="00EF6EFB">
        <w:rPr>
          <w:rFonts w:ascii="Times New Roman" w:eastAsia="新細明體" w:hAnsi="Times New Roman" w:cs="Times New Roman"/>
          <w:kern w:val="0"/>
          <w:szCs w:val="24"/>
        </w:rPr>
        <w:t>investors, who establish their central positions</w:t>
      </w:r>
      <w:r>
        <w:rPr>
          <w:rFonts w:ascii="Times New Roman" w:eastAsia="新細明體" w:hAnsi="Times New Roman" w:cs="Times New Roman"/>
          <w:kern w:val="0"/>
          <w:szCs w:val="24"/>
        </w:rPr>
        <w:t xml:space="preserve"> in the</w:t>
      </w:r>
      <w:r w:rsidRPr="005D3457">
        <w:rPr>
          <w:rFonts w:ascii="Times New Roman" w:eastAsia="新細明體" w:hAnsi="Times New Roman" w:cs="Times New Roman"/>
          <w:kern w:val="0"/>
          <w:szCs w:val="24"/>
        </w:rPr>
        <w:t xml:space="preserve"> </w:t>
      </w:r>
      <w:r>
        <w:rPr>
          <w:rFonts w:ascii="Times New Roman" w:eastAsia="新細明體" w:hAnsi="Times New Roman" w:cs="Times New Roman"/>
          <w:kern w:val="0"/>
          <w:szCs w:val="24"/>
        </w:rPr>
        <w:t xml:space="preserve">NFT network </w:t>
      </w:r>
      <w:r w:rsidRPr="00EF6EFB">
        <w:rPr>
          <w:rFonts w:ascii="Times New Roman" w:eastAsia="新細明體" w:hAnsi="Times New Roman" w:cs="Times New Roman"/>
          <w:kern w:val="0"/>
          <w:szCs w:val="24"/>
        </w:rPr>
        <w:t xml:space="preserve">through early </w:t>
      </w:r>
      <w:r>
        <w:rPr>
          <w:rFonts w:ascii="Times New Roman" w:eastAsia="新細明體" w:hAnsi="Times New Roman" w:cs="Times New Roman"/>
          <w:kern w:val="0"/>
          <w:szCs w:val="24"/>
        </w:rPr>
        <w:t>adoption</w:t>
      </w:r>
      <w:r w:rsidRPr="00EF6EFB">
        <w:rPr>
          <w:rFonts w:ascii="Times New Roman" w:eastAsia="新細明體" w:hAnsi="Times New Roman" w:cs="Times New Roman"/>
          <w:kern w:val="0"/>
          <w:szCs w:val="24"/>
        </w:rPr>
        <w:t xml:space="preserve"> and active </w:t>
      </w:r>
      <w:r>
        <w:rPr>
          <w:rFonts w:ascii="Times New Roman" w:eastAsia="新細明體" w:hAnsi="Times New Roman" w:cs="Times New Roman"/>
          <w:kern w:val="0"/>
          <w:szCs w:val="24"/>
        </w:rPr>
        <w:t>trading</w:t>
      </w:r>
      <w:r w:rsidRPr="00EF6EFB">
        <w:rPr>
          <w:rFonts w:ascii="Times New Roman" w:eastAsia="新細明體" w:hAnsi="Times New Roman" w:cs="Times New Roman"/>
          <w:kern w:val="0"/>
          <w:szCs w:val="24"/>
        </w:rPr>
        <w:t xml:space="preserve">, </w:t>
      </w:r>
      <w:r>
        <w:rPr>
          <w:rFonts w:ascii="Times New Roman" w:eastAsia="新細明體" w:hAnsi="Times New Roman" w:cs="Times New Roman"/>
          <w:kern w:val="0"/>
          <w:szCs w:val="24"/>
        </w:rPr>
        <w:t>enjoy</w:t>
      </w:r>
      <w:r w:rsidRPr="00EF6EFB">
        <w:rPr>
          <w:rFonts w:ascii="Times New Roman" w:eastAsia="新細明體" w:hAnsi="Times New Roman" w:cs="Times New Roman"/>
          <w:kern w:val="0"/>
          <w:szCs w:val="24"/>
        </w:rPr>
        <w:t xml:space="preserve"> pricing advantages. </w:t>
      </w:r>
      <w:r w:rsidR="009F69FF">
        <w:rPr>
          <w:rFonts w:ascii="Times New Roman" w:eastAsia="新細明體" w:hAnsi="Times New Roman" w:cs="Times New Roman"/>
          <w:kern w:val="0"/>
          <w:szCs w:val="24"/>
        </w:rPr>
        <w:t>Moreover,</w:t>
      </w:r>
      <w:r>
        <w:rPr>
          <w:rFonts w:ascii="Times New Roman" w:eastAsia="新細明體" w:hAnsi="Times New Roman" w:cs="Times New Roman"/>
          <w:kern w:val="0"/>
          <w:szCs w:val="24"/>
        </w:rPr>
        <w:t xml:space="preserve"> experienced </w:t>
      </w:r>
      <w:r w:rsidRPr="00EF6EFB">
        <w:rPr>
          <w:rFonts w:ascii="Times New Roman" w:eastAsia="新細明體" w:hAnsi="Times New Roman" w:cs="Times New Roman"/>
          <w:kern w:val="0"/>
          <w:szCs w:val="24"/>
        </w:rPr>
        <w:t>investors</w:t>
      </w:r>
      <w:r w:rsidRPr="00644735" w:rsidDel="003111A1">
        <w:rPr>
          <w:rFonts w:ascii="Times New Roman" w:eastAsia="新細明體" w:hAnsi="Times New Roman" w:cs="Times New Roman"/>
          <w:kern w:val="0"/>
          <w:szCs w:val="24"/>
        </w:rPr>
        <w:t xml:space="preserve"> </w:t>
      </w:r>
      <w:r w:rsidRPr="00A914DF">
        <w:rPr>
          <w:rFonts w:ascii="Times New Roman" w:eastAsia="新細明體" w:hAnsi="Times New Roman" w:cs="Times New Roman"/>
          <w:kern w:val="0"/>
          <w:szCs w:val="24"/>
        </w:rPr>
        <w:t>pay lower prices for NFTs</w:t>
      </w:r>
      <w:r w:rsidRPr="00EF6EFB">
        <w:rPr>
          <w:rFonts w:ascii="Times New Roman" w:eastAsia="新細明體" w:hAnsi="Times New Roman" w:cs="Times New Roman"/>
          <w:kern w:val="0"/>
          <w:szCs w:val="24"/>
        </w:rPr>
        <w:t>.</w:t>
      </w:r>
      <w:r>
        <w:rPr>
          <w:rFonts w:ascii="Times New Roman" w:eastAsia="新細明體" w:hAnsi="Times New Roman" w:cs="Times New Roman"/>
          <w:kern w:val="0"/>
          <w:szCs w:val="24"/>
        </w:rPr>
        <w:t xml:space="preserve"> As an investment class, </w:t>
      </w:r>
      <w:r w:rsidRPr="00F61529">
        <w:rPr>
          <w:rFonts w:ascii="Times New Roman" w:eastAsia="新細明體" w:hAnsi="Times New Roman" w:cs="Times New Roman"/>
          <w:kern w:val="0"/>
          <w:szCs w:val="24"/>
        </w:rPr>
        <w:t>NFTs exhibit a high-return and high-risk profile</w:t>
      </w:r>
      <w:r>
        <w:rPr>
          <w:rFonts w:ascii="Times New Roman" w:eastAsia="新細明體" w:hAnsi="Times New Roman" w:cs="Times New Roman"/>
          <w:kern w:val="0"/>
          <w:szCs w:val="24"/>
        </w:rPr>
        <w:t xml:space="preserve"> and </w:t>
      </w:r>
      <w:r w:rsidRPr="00F61529">
        <w:rPr>
          <w:rFonts w:ascii="Times New Roman" w:eastAsia="新細明體" w:hAnsi="Times New Roman" w:cs="Times New Roman"/>
          <w:kern w:val="0"/>
          <w:szCs w:val="24"/>
        </w:rPr>
        <w:t xml:space="preserve">outperform </w:t>
      </w:r>
      <w:r>
        <w:rPr>
          <w:rFonts w:ascii="Times New Roman" w:eastAsia="新細明體" w:hAnsi="Times New Roman" w:cs="Times New Roman"/>
          <w:kern w:val="0"/>
          <w:szCs w:val="24"/>
        </w:rPr>
        <w:t xml:space="preserve">most </w:t>
      </w:r>
      <w:r w:rsidRPr="00F61529">
        <w:rPr>
          <w:rFonts w:ascii="Times New Roman" w:eastAsia="新細明體" w:hAnsi="Times New Roman" w:cs="Times New Roman"/>
          <w:kern w:val="0"/>
          <w:szCs w:val="24"/>
        </w:rPr>
        <w:t>other alternative assets</w:t>
      </w:r>
      <w:r>
        <w:rPr>
          <w:rFonts w:ascii="Times New Roman" w:eastAsia="新細明體" w:hAnsi="Times New Roman" w:cs="Times New Roman"/>
          <w:kern w:val="0"/>
          <w:szCs w:val="24"/>
        </w:rPr>
        <w:t xml:space="preserve">, such as </w:t>
      </w:r>
      <w:r w:rsidRPr="00F61529">
        <w:rPr>
          <w:rFonts w:ascii="Times New Roman" w:eastAsia="新細明體" w:hAnsi="Times New Roman" w:cs="Times New Roman"/>
          <w:kern w:val="0"/>
          <w:szCs w:val="24"/>
        </w:rPr>
        <w:t xml:space="preserve">luxury goods, private equity, </w:t>
      </w:r>
      <w:r>
        <w:rPr>
          <w:rFonts w:ascii="Times New Roman" w:eastAsia="新細明體" w:hAnsi="Times New Roman" w:cs="Times New Roman"/>
          <w:kern w:val="0"/>
          <w:szCs w:val="24"/>
        </w:rPr>
        <w:t xml:space="preserve">and </w:t>
      </w:r>
      <w:r w:rsidRPr="00F61529">
        <w:rPr>
          <w:rFonts w:ascii="Times New Roman" w:eastAsia="新細明體" w:hAnsi="Times New Roman" w:cs="Times New Roman"/>
          <w:kern w:val="0"/>
          <w:szCs w:val="24"/>
        </w:rPr>
        <w:t xml:space="preserve">artwork. </w:t>
      </w:r>
      <w:r>
        <w:rPr>
          <w:rFonts w:ascii="Times New Roman" w:eastAsia="新細明體" w:hAnsi="Times New Roman" w:cs="Times New Roman"/>
          <w:kern w:val="0"/>
          <w:szCs w:val="24"/>
        </w:rPr>
        <w:t>The main result holds when</w:t>
      </w:r>
      <w:r w:rsidR="009F69FF">
        <w:rPr>
          <w:rFonts w:ascii="Times New Roman" w:eastAsia="新細明體" w:hAnsi="Times New Roman" w:cs="Times New Roman"/>
          <w:kern w:val="0"/>
          <w:szCs w:val="24"/>
        </w:rPr>
        <w:t xml:space="preserve"> we</w:t>
      </w:r>
      <w:r>
        <w:rPr>
          <w:rFonts w:ascii="Times New Roman" w:eastAsia="新細明體" w:hAnsi="Times New Roman" w:cs="Times New Roman"/>
          <w:kern w:val="0"/>
          <w:szCs w:val="24"/>
        </w:rPr>
        <w:t xml:space="preserve"> expand</w:t>
      </w:r>
      <w:r w:rsidR="009F69FF">
        <w:rPr>
          <w:rFonts w:ascii="Times New Roman" w:eastAsia="新細明體" w:hAnsi="Times New Roman" w:cs="Times New Roman"/>
          <w:kern w:val="0"/>
          <w:szCs w:val="24"/>
        </w:rPr>
        <w:t xml:space="preserve"> </w:t>
      </w:r>
      <w:r>
        <w:rPr>
          <w:rFonts w:ascii="Times New Roman" w:eastAsia="新細明體" w:hAnsi="Times New Roman" w:cs="Times New Roman"/>
          <w:kern w:val="0"/>
          <w:szCs w:val="24"/>
        </w:rPr>
        <w:t xml:space="preserve">the analysis to a broader set of </w:t>
      </w:r>
      <w:r w:rsidR="009F69FF">
        <w:rPr>
          <w:rFonts w:ascii="Times New Roman" w:hAnsi="Times New Roman" w:cs="Times New Roman"/>
        </w:rPr>
        <w:t>prominent</w:t>
      </w:r>
      <w:r w:rsidR="009F69FF" w:rsidRPr="00577F20">
        <w:rPr>
          <w:rFonts w:ascii="Times New Roman" w:hAnsi="Times New Roman" w:cs="Times New Roman"/>
        </w:rPr>
        <w:t xml:space="preserve"> </w:t>
      </w:r>
      <w:r w:rsidRPr="00D400DD">
        <w:rPr>
          <w:rFonts w:ascii="Times New Roman" w:hAnsi="Times New Roman" w:cs="Times New Roman"/>
        </w:rPr>
        <w:t>generative collections</w:t>
      </w:r>
      <w:r>
        <w:rPr>
          <w:rFonts w:ascii="Times New Roman" w:hAnsi="Times New Roman" w:cs="Times New Roman"/>
        </w:rPr>
        <w:t>.</w:t>
      </w:r>
      <w:r w:rsidRPr="00084A48">
        <w:rPr>
          <w:rFonts w:ascii="Times New Roman" w:eastAsia="新細明體" w:hAnsi="Times New Roman" w:cs="Times New Roman"/>
          <w:kern w:val="0"/>
          <w:szCs w:val="24"/>
        </w:rPr>
        <w:t xml:space="preserve"> </w:t>
      </w:r>
      <w:r>
        <w:rPr>
          <w:rFonts w:ascii="Times New Roman" w:eastAsia="新細明體" w:hAnsi="Times New Roman" w:cs="Times New Roman"/>
          <w:kern w:val="0"/>
          <w:szCs w:val="24"/>
        </w:rPr>
        <w:t xml:space="preserve">Our analyses collectively provide a comprehensive understanding </w:t>
      </w:r>
      <w:r w:rsidR="0079494C">
        <w:rPr>
          <w:rFonts w:ascii="Times New Roman" w:eastAsia="新細明體" w:hAnsi="Times New Roman" w:cs="Times New Roman"/>
          <w:kern w:val="0"/>
          <w:szCs w:val="24"/>
        </w:rPr>
        <w:t>of</w:t>
      </w:r>
      <w:r>
        <w:rPr>
          <w:rFonts w:ascii="Times New Roman" w:eastAsia="新細明體" w:hAnsi="Times New Roman" w:cs="Times New Roman"/>
          <w:kern w:val="0"/>
          <w:szCs w:val="24"/>
        </w:rPr>
        <w:t xml:space="preserve"> the pricing </w:t>
      </w:r>
      <w:r w:rsidR="009F69FF">
        <w:rPr>
          <w:rFonts w:ascii="Times New Roman" w:eastAsia="新細明體" w:hAnsi="Times New Roman" w:cs="Times New Roman"/>
          <w:kern w:val="0"/>
          <w:szCs w:val="24"/>
        </w:rPr>
        <w:t xml:space="preserve">and investors </w:t>
      </w:r>
      <w:r>
        <w:rPr>
          <w:rFonts w:ascii="Times New Roman" w:eastAsia="新細明體" w:hAnsi="Times New Roman" w:cs="Times New Roman"/>
          <w:kern w:val="0"/>
          <w:szCs w:val="24"/>
        </w:rPr>
        <w:t>of NFTs, a digital a</w:t>
      </w:r>
      <w:r w:rsidRPr="006C2438">
        <w:rPr>
          <w:rFonts w:ascii="Times New Roman" w:eastAsia="新細明體" w:hAnsi="Times New Roman" w:cs="Times New Roman"/>
          <w:kern w:val="0"/>
          <w:szCs w:val="24"/>
        </w:rPr>
        <w:t xml:space="preserve">lternative </w:t>
      </w:r>
      <w:r>
        <w:rPr>
          <w:rFonts w:ascii="Times New Roman" w:eastAsia="新細明體" w:hAnsi="Times New Roman" w:cs="Times New Roman"/>
          <w:kern w:val="0"/>
          <w:szCs w:val="24"/>
        </w:rPr>
        <w:t>investment in the Fintech era</w:t>
      </w:r>
      <w:r w:rsidR="009E6040">
        <w:rPr>
          <w:rFonts w:ascii="Times New Roman" w:eastAsia="新細明體" w:hAnsi="Times New Roman" w:cs="Times New Roman"/>
          <w:kern w:val="0"/>
          <w:szCs w:val="24"/>
        </w:rPr>
        <w:t>.</w:t>
      </w:r>
      <w:bookmarkEnd w:id="0"/>
    </w:p>
    <w:p w14:paraId="262EB454" w14:textId="4B68BD84" w:rsidR="00D1729A" w:rsidRPr="009E6040" w:rsidRDefault="00D1729A" w:rsidP="00D1729A">
      <w:pPr>
        <w:widowControl/>
        <w:jc w:val="both"/>
        <w:rPr>
          <w:rFonts w:ascii="Times New Roman" w:eastAsia="新細明體" w:hAnsi="Times New Roman" w:cs="Times New Roman"/>
          <w:kern w:val="0"/>
          <w:szCs w:val="24"/>
        </w:rPr>
      </w:pPr>
    </w:p>
    <w:p w14:paraId="77A56EA1" w14:textId="209216D8" w:rsidR="002F7C40" w:rsidRPr="00631611" w:rsidRDefault="002F7C40" w:rsidP="00D1729A">
      <w:pPr>
        <w:widowControl/>
        <w:rPr>
          <w:rFonts w:ascii="Times New Roman" w:eastAsia="新細明體" w:hAnsi="Times New Roman" w:cs="Times New Roman"/>
          <w:kern w:val="0"/>
          <w:szCs w:val="24"/>
        </w:rPr>
      </w:pPr>
    </w:p>
    <w:p w14:paraId="4473E12E" w14:textId="74915587" w:rsidR="00342343" w:rsidRPr="00342343" w:rsidRDefault="00342343" w:rsidP="00342343">
      <w:pPr>
        <w:widowControl/>
        <w:rPr>
          <w:rFonts w:ascii="Times New Roman" w:eastAsia="Times New Roman" w:hAnsi="Times New Roman" w:cs="Times New Roman"/>
          <w:i/>
          <w:color w:val="000000" w:themeColor="text1"/>
          <w:kern w:val="0"/>
          <w:lang w:val="en-HK" w:eastAsia="zh-CN"/>
        </w:rPr>
      </w:pPr>
      <w:r w:rsidRPr="00342343">
        <w:rPr>
          <w:rFonts w:ascii="Times New Roman" w:eastAsia="Times New Roman" w:hAnsi="Times New Roman" w:cs="Times New Roman"/>
          <w:i/>
          <w:color w:val="000000" w:themeColor="text1"/>
          <w:kern w:val="0"/>
          <w:lang w:eastAsia="zh-CN"/>
        </w:rPr>
        <w:t>JEL Classifications:</w:t>
      </w:r>
      <w:r w:rsidRPr="00342343">
        <w:rPr>
          <w:rFonts w:ascii="Times New Roman" w:eastAsia="Times New Roman" w:hAnsi="Times New Roman" w:cs="Times New Roman"/>
          <w:color w:val="000000" w:themeColor="text1"/>
          <w:kern w:val="0"/>
          <w:lang w:eastAsia="zh-CN"/>
        </w:rPr>
        <w:t xml:space="preserve"> C43, D44, G11, G12, Z11</w:t>
      </w:r>
    </w:p>
    <w:p w14:paraId="658B8D9F" w14:textId="2513D6A9" w:rsidR="00471C00" w:rsidRDefault="00C57B46" w:rsidP="00D1729A">
      <w:pPr>
        <w:rPr>
          <w:rFonts w:ascii="Times New Roman" w:eastAsia="Times New Roman" w:hAnsi="Times New Roman" w:cs="Times New Roman"/>
          <w:kern w:val="0"/>
          <w:lang w:eastAsia="zh-CN"/>
        </w:rPr>
        <w:sectPr w:rsidR="00471C00" w:rsidSect="00D95729">
          <w:footerReference w:type="default" r:id="rId8"/>
          <w:footerReference w:type="first" r:id="rId9"/>
          <w:pgSz w:w="11906" w:h="16838"/>
          <w:pgMar w:top="1440" w:right="1440" w:bottom="1440" w:left="1440" w:header="851" w:footer="850" w:gutter="0"/>
          <w:cols w:space="425"/>
          <w:titlePg/>
          <w:docGrid w:type="lines" w:linePitch="360"/>
        </w:sectPr>
      </w:pPr>
      <w:r w:rsidRPr="008D7138">
        <w:rPr>
          <w:rFonts w:ascii="Times New Roman" w:eastAsia="Times New Roman" w:hAnsi="Times New Roman" w:cs="Times New Roman"/>
          <w:i/>
          <w:kern w:val="0"/>
          <w:lang w:eastAsia="zh-CN"/>
        </w:rPr>
        <w:t>Keywords</w:t>
      </w:r>
      <w:r w:rsidRPr="008D7138">
        <w:rPr>
          <w:rFonts w:ascii="Times New Roman" w:eastAsia="Times New Roman" w:hAnsi="Times New Roman" w:cs="Times New Roman"/>
          <w:kern w:val="0"/>
          <w:lang w:eastAsia="zh-CN"/>
        </w:rPr>
        <w:t xml:space="preserve">: </w:t>
      </w:r>
      <w:r w:rsidRPr="006F464D">
        <w:rPr>
          <w:rFonts w:ascii="Times New Roman" w:eastAsia="Times New Roman" w:hAnsi="Times New Roman" w:cs="Times New Roman"/>
          <w:kern w:val="0"/>
          <w:lang w:eastAsia="zh-CN"/>
        </w:rPr>
        <w:t>Non-Fungible Tokens</w:t>
      </w:r>
      <w:r w:rsidR="00981EE2">
        <w:rPr>
          <w:rFonts w:ascii="Times New Roman" w:eastAsia="Times New Roman" w:hAnsi="Times New Roman" w:cs="Times New Roman"/>
          <w:kern w:val="0"/>
          <w:lang w:eastAsia="zh-CN"/>
        </w:rPr>
        <w:t>,</w:t>
      </w:r>
      <w:r>
        <w:rPr>
          <w:rFonts w:ascii="Times New Roman" w:eastAsia="Times New Roman" w:hAnsi="Times New Roman" w:cs="Times New Roman"/>
          <w:kern w:val="0"/>
          <w:lang w:eastAsia="zh-CN"/>
        </w:rPr>
        <w:t xml:space="preserve"> </w:t>
      </w:r>
      <w:r w:rsidR="00A85D38">
        <w:rPr>
          <w:rFonts w:ascii="Times New Roman" w:eastAsia="Times New Roman" w:hAnsi="Times New Roman" w:cs="Times New Roman"/>
          <w:kern w:val="0"/>
          <w:lang w:eastAsia="zh-CN"/>
        </w:rPr>
        <w:t>Rarity</w:t>
      </w:r>
      <w:r w:rsidRPr="006F464D">
        <w:rPr>
          <w:rFonts w:ascii="Times New Roman" w:eastAsia="Times New Roman" w:hAnsi="Times New Roman" w:cs="Times New Roman"/>
          <w:kern w:val="0"/>
          <w:lang w:eastAsia="zh-CN"/>
        </w:rPr>
        <w:t xml:space="preserve">, </w:t>
      </w:r>
      <w:r>
        <w:rPr>
          <w:rFonts w:ascii="Times New Roman" w:eastAsia="Times New Roman" w:hAnsi="Times New Roman" w:cs="Times New Roman"/>
          <w:kern w:val="0"/>
          <w:lang w:eastAsia="zh-CN"/>
        </w:rPr>
        <w:t>Alternative investments, Risk and return</w:t>
      </w:r>
      <w:r w:rsidR="00A85D38">
        <w:rPr>
          <w:rFonts w:ascii="Times New Roman" w:eastAsia="Times New Roman" w:hAnsi="Times New Roman" w:cs="Times New Roman"/>
          <w:kern w:val="0"/>
          <w:lang w:eastAsia="zh-CN"/>
        </w:rPr>
        <w:t>, Fintech</w:t>
      </w:r>
      <w:r w:rsidR="00A85D38" w:rsidRPr="006F464D">
        <w:rPr>
          <w:rFonts w:ascii="Times New Roman" w:eastAsia="Times New Roman" w:hAnsi="Times New Roman" w:cs="Times New Roman"/>
          <w:kern w:val="0"/>
          <w:lang w:eastAsia="zh-CN"/>
        </w:rPr>
        <w:t>, Blockchain</w:t>
      </w:r>
    </w:p>
    <w:p w14:paraId="61AC4721" w14:textId="66BEF5D4" w:rsidR="00471C00" w:rsidRPr="00411593" w:rsidRDefault="00723B10" w:rsidP="00471C00">
      <w:pPr>
        <w:jc w:val="center"/>
        <w:rPr>
          <w:rFonts w:ascii="Times New Roman" w:eastAsia="新細明體" w:hAnsi="Times New Roman" w:cs="Times New Roman"/>
          <w:b/>
          <w:bCs/>
          <w:kern w:val="0"/>
          <w:sz w:val="32"/>
          <w:szCs w:val="24"/>
        </w:rPr>
      </w:pPr>
      <w:r>
        <w:rPr>
          <w:rFonts w:ascii="Times New Roman" w:eastAsia="新細明體" w:hAnsi="Times New Roman" w:cs="Times New Roman" w:hint="eastAsia"/>
          <w:b/>
          <w:bCs/>
          <w:kern w:val="0"/>
          <w:sz w:val="32"/>
          <w:szCs w:val="24"/>
        </w:rPr>
        <w:lastRenderedPageBreak/>
        <w:t>A</w:t>
      </w:r>
      <w:r w:rsidRPr="00411593">
        <w:rPr>
          <w:rFonts w:ascii="Times New Roman" w:eastAsia="新細明體" w:hAnsi="Times New Roman" w:cs="Times New Roman"/>
          <w:b/>
          <w:bCs/>
          <w:kern w:val="0"/>
          <w:sz w:val="32"/>
          <w:szCs w:val="24"/>
        </w:rPr>
        <w:t xml:space="preserve">lternative </w:t>
      </w:r>
      <w:r>
        <w:rPr>
          <w:rFonts w:ascii="Times New Roman" w:eastAsia="新細明體" w:hAnsi="Times New Roman" w:cs="Times New Roman"/>
          <w:b/>
          <w:bCs/>
          <w:kern w:val="0"/>
          <w:sz w:val="32"/>
          <w:szCs w:val="24"/>
        </w:rPr>
        <w:t>I</w:t>
      </w:r>
      <w:r w:rsidRPr="00411593">
        <w:rPr>
          <w:rFonts w:ascii="Times New Roman" w:eastAsia="新細明體" w:hAnsi="Times New Roman" w:cs="Times New Roman"/>
          <w:b/>
          <w:bCs/>
          <w:kern w:val="0"/>
          <w:sz w:val="32"/>
          <w:szCs w:val="24"/>
        </w:rPr>
        <w:t>nvestment</w:t>
      </w:r>
      <w:r>
        <w:rPr>
          <w:rFonts w:ascii="Times New Roman" w:eastAsia="新細明體" w:hAnsi="Times New Roman" w:cs="Times New Roman"/>
          <w:b/>
          <w:bCs/>
          <w:kern w:val="0"/>
          <w:sz w:val="32"/>
          <w:szCs w:val="24"/>
        </w:rPr>
        <w:t>s</w:t>
      </w:r>
      <w:r w:rsidRPr="00411593">
        <w:rPr>
          <w:rFonts w:ascii="Times New Roman" w:eastAsia="新細明體" w:hAnsi="Times New Roman" w:cs="Times New Roman"/>
          <w:b/>
          <w:bCs/>
          <w:kern w:val="0"/>
          <w:sz w:val="32"/>
          <w:szCs w:val="24"/>
        </w:rPr>
        <w:t xml:space="preserve"> in the </w:t>
      </w:r>
      <w:r>
        <w:rPr>
          <w:rFonts w:ascii="Times New Roman" w:eastAsia="新細明體" w:hAnsi="Times New Roman" w:cs="Times New Roman"/>
          <w:b/>
          <w:bCs/>
          <w:kern w:val="0"/>
          <w:sz w:val="32"/>
          <w:szCs w:val="24"/>
        </w:rPr>
        <w:t>Fin</w:t>
      </w:r>
      <w:r>
        <w:rPr>
          <w:rFonts w:ascii="Times New Roman" w:eastAsia="新細明體" w:hAnsi="Times New Roman" w:cs="Times New Roman" w:hint="eastAsia"/>
          <w:b/>
          <w:bCs/>
          <w:kern w:val="0"/>
          <w:sz w:val="32"/>
          <w:szCs w:val="24"/>
        </w:rPr>
        <w:t>t</w:t>
      </w:r>
      <w:r>
        <w:rPr>
          <w:rFonts w:ascii="Times New Roman" w:eastAsia="新細明體" w:hAnsi="Times New Roman" w:cs="Times New Roman"/>
          <w:b/>
          <w:bCs/>
          <w:kern w:val="0"/>
          <w:sz w:val="32"/>
          <w:szCs w:val="24"/>
        </w:rPr>
        <w:t>ech</w:t>
      </w:r>
      <w:r w:rsidRPr="00411593">
        <w:rPr>
          <w:rFonts w:ascii="Times New Roman" w:eastAsia="新細明體" w:hAnsi="Times New Roman" w:cs="Times New Roman"/>
          <w:b/>
          <w:bCs/>
          <w:kern w:val="0"/>
          <w:sz w:val="32"/>
          <w:szCs w:val="24"/>
        </w:rPr>
        <w:t xml:space="preserve"> </w:t>
      </w:r>
      <w:r>
        <w:rPr>
          <w:rFonts w:ascii="Times New Roman" w:eastAsia="新細明體" w:hAnsi="Times New Roman" w:cs="Times New Roman"/>
          <w:b/>
          <w:bCs/>
          <w:kern w:val="0"/>
          <w:sz w:val="32"/>
          <w:szCs w:val="24"/>
        </w:rPr>
        <w:t>Era</w:t>
      </w:r>
      <w:r w:rsidRPr="00411593">
        <w:rPr>
          <w:rFonts w:ascii="Times New Roman" w:eastAsia="新細明體" w:hAnsi="Times New Roman" w:cs="Times New Roman"/>
          <w:b/>
          <w:bCs/>
          <w:kern w:val="0"/>
          <w:sz w:val="32"/>
          <w:szCs w:val="24"/>
        </w:rPr>
        <w:t>:</w:t>
      </w:r>
      <w:r>
        <w:rPr>
          <w:rFonts w:ascii="Times New Roman" w:eastAsia="新細明體" w:hAnsi="Times New Roman" w:cs="Times New Roman"/>
          <w:b/>
          <w:bCs/>
          <w:kern w:val="0"/>
          <w:sz w:val="32"/>
          <w:szCs w:val="24"/>
        </w:rPr>
        <w:br/>
        <w:t>The Risk and Return</w:t>
      </w:r>
      <w:r w:rsidRPr="00411593" w:rsidDel="00A13836">
        <w:rPr>
          <w:rFonts w:ascii="Times New Roman" w:eastAsia="新細明體" w:hAnsi="Times New Roman" w:cs="Times New Roman"/>
          <w:b/>
          <w:bCs/>
          <w:kern w:val="0"/>
          <w:sz w:val="32"/>
          <w:szCs w:val="24"/>
        </w:rPr>
        <w:t xml:space="preserve"> </w:t>
      </w:r>
      <w:r>
        <w:rPr>
          <w:rFonts w:ascii="Times New Roman" w:eastAsia="新細明體" w:hAnsi="Times New Roman" w:cs="Times New Roman"/>
          <w:b/>
          <w:bCs/>
          <w:kern w:val="0"/>
          <w:sz w:val="32"/>
          <w:szCs w:val="24"/>
        </w:rPr>
        <w:t>of</w:t>
      </w:r>
      <w:r w:rsidRPr="00411593">
        <w:rPr>
          <w:rFonts w:ascii="Times New Roman" w:eastAsia="新細明體" w:hAnsi="Times New Roman" w:cs="Times New Roman"/>
          <w:b/>
          <w:bCs/>
          <w:kern w:val="0"/>
          <w:sz w:val="32"/>
          <w:szCs w:val="24"/>
        </w:rPr>
        <w:t xml:space="preserve"> </w:t>
      </w:r>
      <w:r w:rsidRPr="00C3476A">
        <w:rPr>
          <w:rFonts w:ascii="Times New Roman" w:eastAsia="新細明體" w:hAnsi="Times New Roman" w:cs="Times New Roman"/>
          <w:b/>
          <w:bCs/>
          <w:kern w:val="0"/>
          <w:sz w:val="32"/>
          <w:szCs w:val="24"/>
        </w:rPr>
        <w:t>Non-</w:t>
      </w:r>
      <w:r>
        <w:rPr>
          <w:rFonts w:ascii="Times New Roman" w:eastAsia="新細明體" w:hAnsi="Times New Roman" w:cs="Times New Roman"/>
          <w:b/>
          <w:bCs/>
          <w:kern w:val="0"/>
          <w:sz w:val="32"/>
          <w:szCs w:val="24"/>
        </w:rPr>
        <w:t>f</w:t>
      </w:r>
      <w:r w:rsidRPr="00C3476A">
        <w:rPr>
          <w:rFonts w:ascii="Times New Roman" w:eastAsia="新細明體" w:hAnsi="Times New Roman" w:cs="Times New Roman"/>
          <w:b/>
          <w:bCs/>
          <w:kern w:val="0"/>
          <w:sz w:val="32"/>
          <w:szCs w:val="24"/>
        </w:rPr>
        <w:t>ungible Token</w:t>
      </w:r>
      <w:r>
        <w:rPr>
          <w:rFonts w:ascii="Times New Roman" w:eastAsia="新細明體" w:hAnsi="Times New Roman" w:cs="Times New Roman"/>
          <w:b/>
          <w:bCs/>
          <w:kern w:val="0"/>
          <w:sz w:val="32"/>
          <w:szCs w:val="24"/>
        </w:rPr>
        <w:t xml:space="preserve"> (NFT)</w:t>
      </w:r>
      <w:r w:rsidR="009E7AFD" w:rsidRPr="00411593" w:rsidDel="009E7AFD">
        <w:rPr>
          <w:rFonts w:ascii="Times New Roman" w:eastAsia="新細明體" w:hAnsi="Times New Roman" w:cs="Times New Roman"/>
          <w:b/>
          <w:bCs/>
          <w:kern w:val="0"/>
          <w:sz w:val="32"/>
          <w:szCs w:val="24"/>
        </w:rPr>
        <w:t xml:space="preserve"> </w:t>
      </w:r>
    </w:p>
    <w:p w14:paraId="2931982D" w14:textId="77777777" w:rsidR="00471C00" w:rsidRDefault="00471C00" w:rsidP="00471C00">
      <w:pPr>
        <w:jc w:val="center"/>
        <w:rPr>
          <w:rFonts w:ascii="Times New Roman" w:hAnsi="Times New Roman" w:cs="Times New Roman"/>
          <w:b/>
        </w:rPr>
      </w:pPr>
    </w:p>
    <w:p w14:paraId="373DEF5C" w14:textId="0CED1E48" w:rsidR="00471C00" w:rsidRDefault="00471C00" w:rsidP="00471C00">
      <w:pPr>
        <w:jc w:val="center"/>
        <w:rPr>
          <w:rFonts w:ascii="Times New Roman" w:hAnsi="Times New Roman" w:cs="Times New Roman"/>
          <w:b/>
        </w:rPr>
      </w:pPr>
    </w:p>
    <w:p w14:paraId="5E147177" w14:textId="3599171B" w:rsidR="00471C00" w:rsidRDefault="00471C00" w:rsidP="00471C00">
      <w:pPr>
        <w:jc w:val="center"/>
        <w:rPr>
          <w:rFonts w:ascii="Times New Roman" w:hAnsi="Times New Roman" w:cs="Times New Roman"/>
          <w:b/>
        </w:rPr>
      </w:pPr>
    </w:p>
    <w:p w14:paraId="143B546E" w14:textId="21777835" w:rsidR="007E3794" w:rsidRDefault="007E3794" w:rsidP="007E3794">
      <w:pPr>
        <w:jc w:val="center"/>
        <w:rPr>
          <w:rFonts w:ascii="Times New Roman" w:hAnsi="Times New Roman" w:cs="Times New Roman"/>
          <w:color w:val="FFFFFF" w:themeColor="background1"/>
        </w:rPr>
      </w:pPr>
    </w:p>
    <w:p w14:paraId="34801AAA" w14:textId="318BBCAE" w:rsidR="00AF55C0" w:rsidRDefault="00AF55C0" w:rsidP="007E3794">
      <w:pPr>
        <w:jc w:val="center"/>
        <w:rPr>
          <w:rFonts w:ascii="Times New Roman" w:hAnsi="Times New Roman" w:cs="Times New Roman"/>
          <w:color w:val="FFFFFF" w:themeColor="background1"/>
        </w:rPr>
      </w:pPr>
    </w:p>
    <w:p w14:paraId="4322C425" w14:textId="77777777" w:rsidR="007E3794" w:rsidRDefault="007E3794" w:rsidP="007E3794">
      <w:pPr>
        <w:jc w:val="center"/>
        <w:rPr>
          <w:rFonts w:ascii="Times New Roman" w:hAnsi="Times New Roman" w:cs="Times New Roman"/>
          <w:b/>
        </w:rPr>
      </w:pPr>
    </w:p>
    <w:p w14:paraId="27CBA485" w14:textId="77777777" w:rsidR="007E3794" w:rsidRDefault="007E3794" w:rsidP="007E3794">
      <w:pPr>
        <w:jc w:val="center"/>
        <w:rPr>
          <w:rFonts w:ascii="Times New Roman" w:hAnsi="Times New Roman" w:cs="Times New Roman"/>
          <w:b/>
        </w:rPr>
      </w:pPr>
    </w:p>
    <w:p w14:paraId="4A735D6E" w14:textId="77777777" w:rsidR="007E3794" w:rsidRPr="00A90A6F" w:rsidRDefault="007E3794" w:rsidP="007E3794">
      <w:pPr>
        <w:widowControl/>
        <w:jc w:val="center"/>
        <w:rPr>
          <w:rFonts w:ascii="Times New Roman" w:eastAsia="新細明體" w:hAnsi="Times New Roman" w:cs="Times New Roman"/>
          <w:b/>
          <w:bCs/>
          <w:kern w:val="0"/>
          <w:szCs w:val="24"/>
        </w:rPr>
      </w:pPr>
      <w:r w:rsidRPr="00A90A6F">
        <w:rPr>
          <w:rFonts w:ascii="Times New Roman" w:eastAsia="新細明體" w:hAnsi="Times New Roman" w:cs="Times New Roman"/>
          <w:b/>
          <w:bCs/>
          <w:kern w:val="0"/>
          <w:szCs w:val="24"/>
        </w:rPr>
        <w:t>Abstract</w:t>
      </w:r>
    </w:p>
    <w:p w14:paraId="46D41A01" w14:textId="2D063710" w:rsidR="007E3794" w:rsidRPr="00084A48" w:rsidRDefault="009F69FF" w:rsidP="007E3794">
      <w:pPr>
        <w:widowControl/>
        <w:jc w:val="both"/>
        <w:rPr>
          <w:rFonts w:ascii="Times New Roman" w:eastAsia="新細明體" w:hAnsi="Times New Roman" w:cs="Times New Roman"/>
          <w:kern w:val="0"/>
          <w:szCs w:val="24"/>
        </w:rPr>
      </w:pPr>
      <w:r>
        <w:rPr>
          <w:rFonts w:ascii="Times New Roman" w:hAnsi="Times New Roman" w:cs="Times New Roman"/>
        </w:rPr>
        <w:t>Using the most representative</w:t>
      </w:r>
      <w:r w:rsidRPr="00577F20">
        <w:rPr>
          <w:rFonts w:ascii="Times New Roman" w:hAnsi="Times New Roman" w:cs="Times New Roman"/>
        </w:rPr>
        <w:t xml:space="preserve"> NFT collection, </w:t>
      </w:r>
      <w:proofErr w:type="spellStart"/>
      <w:r w:rsidRPr="00577F20">
        <w:rPr>
          <w:rFonts w:ascii="Times New Roman" w:hAnsi="Times New Roman" w:cs="Times New Roman"/>
        </w:rPr>
        <w:t>CryptoPunks</w:t>
      </w:r>
      <w:proofErr w:type="spellEnd"/>
      <w:r>
        <w:rPr>
          <w:rFonts w:ascii="Times New Roman" w:hAnsi="Times New Roman" w:cs="Times New Roman"/>
        </w:rPr>
        <w:t>,</w:t>
      </w:r>
      <w:r w:rsidRPr="00577F20">
        <w:rPr>
          <w:rFonts w:ascii="Times New Roman" w:hAnsi="Times New Roman" w:cs="Times New Roman"/>
        </w:rPr>
        <w:t xml:space="preserve"> </w:t>
      </w:r>
      <w:r>
        <w:rPr>
          <w:rFonts w:ascii="Times New Roman" w:eastAsia="新細明體" w:hAnsi="Times New Roman" w:cs="Times New Roman"/>
          <w:kern w:val="0"/>
          <w:szCs w:val="24"/>
        </w:rPr>
        <w:t>o</w:t>
      </w:r>
      <w:r w:rsidRPr="00A71659">
        <w:rPr>
          <w:rFonts w:ascii="Times New Roman" w:eastAsia="新細明體" w:hAnsi="Times New Roman" w:cs="Times New Roman"/>
          <w:kern w:val="0"/>
          <w:szCs w:val="24"/>
        </w:rPr>
        <w:t xml:space="preserve">ur study highlights the NFT rarity as a key </w:t>
      </w:r>
      <w:r w:rsidRPr="009105AB">
        <w:rPr>
          <w:rFonts w:ascii="Times New Roman" w:eastAsia="新細明體" w:hAnsi="Times New Roman" w:cs="Times New Roman"/>
          <w:kern w:val="0"/>
          <w:szCs w:val="24"/>
        </w:rPr>
        <w:t xml:space="preserve">determinant </w:t>
      </w:r>
      <w:r>
        <w:rPr>
          <w:rFonts w:ascii="Times New Roman" w:eastAsia="新細明體" w:hAnsi="Times New Roman" w:cs="Times New Roman"/>
          <w:kern w:val="0"/>
          <w:szCs w:val="24"/>
        </w:rPr>
        <w:t>of</w:t>
      </w:r>
      <w:r w:rsidRPr="00A71659">
        <w:rPr>
          <w:rFonts w:ascii="Times New Roman" w:eastAsia="新細明體" w:hAnsi="Times New Roman" w:cs="Times New Roman"/>
          <w:kern w:val="0"/>
          <w:szCs w:val="24"/>
        </w:rPr>
        <w:t xml:space="preserve"> price premium</w:t>
      </w:r>
      <w:r>
        <w:rPr>
          <w:rFonts w:ascii="Times New Roman" w:eastAsia="新細明體" w:hAnsi="Times New Roman" w:cs="Times New Roman"/>
          <w:kern w:val="0"/>
          <w:szCs w:val="24"/>
        </w:rPr>
        <w:t xml:space="preserve"> in the cross-section</w:t>
      </w:r>
      <w:r w:rsidRPr="00A71659">
        <w:rPr>
          <w:rFonts w:ascii="Times New Roman" w:eastAsia="新細明體" w:hAnsi="Times New Roman" w:cs="Times New Roman"/>
          <w:kern w:val="0"/>
          <w:szCs w:val="24"/>
        </w:rPr>
        <w:t>.</w:t>
      </w:r>
      <w:r w:rsidRPr="00977F55">
        <w:rPr>
          <w:rFonts w:ascii="Times New Roman" w:eastAsia="新細明體" w:hAnsi="Times New Roman" w:cs="Times New Roman"/>
          <w:kern w:val="0"/>
          <w:szCs w:val="24"/>
        </w:rPr>
        <w:t xml:space="preserve"> </w:t>
      </w:r>
      <w:r>
        <w:rPr>
          <w:rFonts w:ascii="Times New Roman" w:eastAsia="新細明體" w:hAnsi="Times New Roman" w:cs="Times New Roman"/>
          <w:kern w:val="0"/>
          <w:szCs w:val="24"/>
        </w:rPr>
        <w:t xml:space="preserve">We also find that well-connected </w:t>
      </w:r>
      <w:r w:rsidRPr="00EF6EFB">
        <w:rPr>
          <w:rFonts w:ascii="Times New Roman" w:eastAsia="新細明體" w:hAnsi="Times New Roman" w:cs="Times New Roman"/>
          <w:kern w:val="0"/>
          <w:szCs w:val="24"/>
        </w:rPr>
        <w:t>investors, who establish their central positions</w:t>
      </w:r>
      <w:r>
        <w:rPr>
          <w:rFonts w:ascii="Times New Roman" w:eastAsia="新細明體" w:hAnsi="Times New Roman" w:cs="Times New Roman"/>
          <w:kern w:val="0"/>
          <w:szCs w:val="24"/>
        </w:rPr>
        <w:t xml:space="preserve"> in the</w:t>
      </w:r>
      <w:r w:rsidRPr="005D3457">
        <w:rPr>
          <w:rFonts w:ascii="Times New Roman" w:eastAsia="新細明體" w:hAnsi="Times New Roman" w:cs="Times New Roman"/>
          <w:kern w:val="0"/>
          <w:szCs w:val="24"/>
        </w:rPr>
        <w:t xml:space="preserve"> </w:t>
      </w:r>
      <w:r>
        <w:rPr>
          <w:rFonts w:ascii="Times New Roman" w:eastAsia="新細明體" w:hAnsi="Times New Roman" w:cs="Times New Roman"/>
          <w:kern w:val="0"/>
          <w:szCs w:val="24"/>
        </w:rPr>
        <w:t xml:space="preserve">NFT network </w:t>
      </w:r>
      <w:r w:rsidRPr="00EF6EFB">
        <w:rPr>
          <w:rFonts w:ascii="Times New Roman" w:eastAsia="新細明體" w:hAnsi="Times New Roman" w:cs="Times New Roman"/>
          <w:kern w:val="0"/>
          <w:szCs w:val="24"/>
        </w:rPr>
        <w:t xml:space="preserve">through early </w:t>
      </w:r>
      <w:r>
        <w:rPr>
          <w:rFonts w:ascii="Times New Roman" w:eastAsia="新細明體" w:hAnsi="Times New Roman" w:cs="Times New Roman"/>
          <w:kern w:val="0"/>
          <w:szCs w:val="24"/>
        </w:rPr>
        <w:t>adoption</w:t>
      </w:r>
      <w:r w:rsidRPr="00EF6EFB">
        <w:rPr>
          <w:rFonts w:ascii="Times New Roman" w:eastAsia="新細明體" w:hAnsi="Times New Roman" w:cs="Times New Roman"/>
          <w:kern w:val="0"/>
          <w:szCs w:val="24"/>
        </w:rPr>
        <w:t xml:space="preserve"> and active </w:t>
      </w:r>
      <w:r>
        <w:rPr>
          <w:rFonts w:ascii="Times New Roman" w:eastAsia="新細明體" w:hAnsi="Times New Roman" w:cs="Times New Roman"/>
          <w:kern w:val="0"/>
          <w:szCs w:val="24"/>
        </w:rPr>
        <w:t>trading</w:t>
      </w:r>
      <w:r w:rsidRPr="00EF6EFB">
        <w:rPr>
          <w:rFonts w:ascii="Times New Roman" w:eastAsia="新細明體" w:hAnsi="Times New Roman" w:cs="Times New Roman"/>
          <w:kern w:val="0"/>
          <w:szCs w:val="24"/>
        </w:rPr>
        <w:t xml:space="preserve">, </w:t>
      </w:r>
      <w:r>
        <w:rPr>
          <w:rFonts w:ascii="Times New Roman" w:eastAsia="新細明體" w:hAnsi="Times New Roman" w:cs="Times New Roman"/>
          <w:kern w:val="0"/>
          <w:szCs w:val="24"/>
        </w:rPr>
        <w:t>enjoy</w:t>
      </w:r>
      <w:r w:rsidRPr="00EF6EFB">
        <w:rPr>
          <w:rFonts w:ascii="Times New Roman" w:eastAsia="新細明體" w:hAnsi="Times New Roman" w:cs="Times New Roman"/>
          <w:kern w:val="0"/>
          <w:szCs w:val="24"/>
        </w:rPr>
        <w:t xml:space="preserve"> pricing advantages. </w:t>
      </w:r>
      <w:r>
        <w:rPr>
          <w:rFonts w:ascii="Times New Roman" w:eastAsia="新細明體" w:hAnsi="Times New Roman" w:cs="Times New Roman"/>
          <w:kern w:val="0"/>
          <w:szCs w:val="24"/>
        </w:rPr>
        <w:t xml:space="preserve">Moreover, experienced </w:t>
      </w:r>
      <w:r w:rsidRPr="00EF6EFB">
        <w:rPr>
          <w:rFonts w:ascii="Times New Roman" w:eastAsia="新細明體" w:hAnsi="Times New Roman" w:cs="Times New Roman"/>
          <w:kern w:val="0"/>
          <w:szCs w:val="24"/>
        </w:rPr>
        <w:t>investors</w:t>
      </w:r>
      <w:r w:rsidRPr="00644735" w:rsidDel="003111A1">
        <w:rPr>
          <w:rFonts w:ascii="Times New Roman" w:eastAsia="新細明體" w:hAnsi="Times New Roman" w:cs="Times New Roman"/>
          <w:kern w:val="0"/>
          <w:szCs w:val="24"/>
        </w:rPr>
        <w:t xml:space="preserve"> </w:t>
      </w:r>
      <w:r w:rsidRPr="00A914DF">
        <w:rPr>
          <w:rFonts w:ascii="Times New Roman" w:eastAsia="新細明體" w:hAnsi="Times New Roman" w:cs="Times New Roman"/>
          <w:kern w:val="0"/>
          <w:szCs w:val="24"/>
        </w:rPr>
        <w:t>pay lower prices for NFTs</w:t>
      </w:r>
      <w:r w:rsidRPr="00EF6EFB">
        <w:rPr>
          <w:rFonts w:ascii="Times New Roman" w:eastAsia="新細明體" w:hAnsi="Times New Roman" w:cs="Times New Roman"/>
          <w:kern w:val="0"/>
          <w:szCs w:val="24"/>
        </w:rPr>
        <w:t>.</w:t>
      </w:r>
      <w:r>
        <w:rPr>
          <w:rFonts w:ascii="Times New Roman" w:eastAsia="新細明體" w:hAnsi="Times New Roman" w:cs="Times New Roman"/>
          <w:kern w:val="0"/>
          <w:szCs w:val="24"/>
        </w:rPr>
        <w:t xml:space="preserve"> As an investment class, </w:t>
      </w:r>
      <w:r w:rsidRPr="00F61529">
        <w:rPr>
          <w:rFonts w:ascii="Times New Roman" w:eastAsia="新細明體" w:hAnsi="Times New Roman" w:cs="Times New Roman"/>
          <w:kern w:val="0"/>
          <w:szCs w:val="24"/>
        </w:rPr>
        <w:t>NFTs exhibit a high-return and high-risk profile</w:t>
      </w:r>
      <w:r>
        <w:rPr>
          <w:rFonts w:ascii="Times New Roman" w:eastAsia="新細明體" w:hAnsi="Times New Roman" w:cs="Times New Roman"/>
          <w:kern w:val="0"/>
          <w:szCs w:val="24"/>
        </w:rPr>
        <w:t xml:space="preserve"> and </w:t>
      </w:r>
      <w:r w:rsidRPr="00F61529">
        <w:rPr>
          <w:rFonts w:ascii="Times New Roman" w:eastAsia="新細明體" w:hAnsi="Times New Roman" w:cs="Times New Roman"/>
          <w:kern w:val="0"/>
          <w:szCs w:val="24"/>
        </w:rPr>
        <w:t xml:space="preserve">outperform </w:t>
      </w:r>
      <w:r>
        <w:rPr>
          <w:rFonts w:ascii="Times New Roman" w:eastAsia="新細明體" w:hAnsi="Times New Roman" w:cs="Times New Roman"/>
          <w:kern w:val="0"/>
          <w:szCs w:val="24"/>
        </w:rPr>
        <w:t xml:space="preserve">most </w:t>
      </w:r>
      <w:r w:rsidRPr="00F61529">
        <w:rPr>
          <w:rFonts w:ascii="Times New Roman" w:eastAsia="新細明體" w:hAnsi="Times New Roman" w:cs="Times New Roman"/>
          <w:kern w:val="0"/>
          <w:szCs w:val="24"/>
        </w:rPr>
        <w:t>other alternative assets</w:t>
      </w:r>
      <w:r>
        <w:rPr>
          <w:rFonts w:ascii="Times New Roman" w:eastAsia="新細明體" w:hAnsi="Times New Roman" w:cs="Times New Roman"/>
          <w:kern w:val="0"/>
          <w:szCs w:val="24"/>
        </w:rPr>
        <w:t xml:space="preserve">, such as </w:t>
      </w:r>
      <w:r w:rsidRPr="00F61529">
        <w:rPr>
          <w:rFonts w:ascii="Times New Roman" w:eastAsia="新細明體" w:hAnsi="Times New Roman" w:cs="Times New Roman"/>
          <w:kern w:val="0"/>
          <w:szCs w:val="24"/>
        </w:rPr>
        <w:t xml:space="preserve">luxury goods, private equity, </w:t>
      </w:r>
      <w:r>
        <w:rPr>
          <w:rFonts w:ascii="Times New Roman" w:eastAsia="新細明體" w:hAnsi="Times New Roman" w:cs="Times New Roman"/>
          <w:kern w:val="0"/>
          <w:szCs w:val="24"/>
        </w:rPr>
        <w:t xml:space="preserve">and </w:t>
      </w:r>
      <w:r w:rsidRPr="00F61529">
        <w:rPr>
          <w:rFonts w:ascii="Times New Roman" w:eastAsia="新細明體" w:hAnsi="Times New Roman" w:cs="Times New Roman"/>
          <w:kern w:val="0"/>
          <w:szCs w:val="24"/>
        </w:rPr>
        <w:t xml:space="preserve">artwork. </w:t>
      </w:r>
      <w:r>
        <w:rPr>
          <w:rFonts w:ascii="Times New Roman" w:eastAsia="新細明體" w:hAnsi="Times New Roman" w:cs="Times New Roman"/>
          <w:kern w:val="0"/>
          <w:szCs w:val="24"/>
        </w:rPr>
        <w:t xml:space="preserve">The main result holds when we expand the analysis to a broader set of </w:t>
      </w:r>
      <w:r>
        <w:rPr>
          <w:rFonts w:ascii="Times New Roman" w:hAnsi="Times New Roman" w:cs="Times New Roman"/>
        </w:rPr>
        <w:t>prominent</w:t>
      </w:r>
      <w:r w:rsidRPr="00577F20">
        <w:rPr>
          <w:rFonts w:ascii="Times New Roman" w:hAnsi="Times New Roman" w:cs="Times New Roman"/>
        </w:rPr>
        <w:t xml:space="preserve"> </w:t>
      </w:r>
      <w:r w:rsidRPr="00D400DD">
        <w:rPr>
          <w:rFonts w:ascii="Times New Roman" w:hAnsi="Times New Roman" w:cs="Times New Roman"/>
        </w:rPr>
        <w:t>generative collections</w:t>
      </w:r>
      <w:r>
        <w:rPr>
          <w:rFonts w:ascii="Times New Roman" w:hAnsi="Times New Roman" w:cs="Times New Roman"/>
        </w:rPr>
        <w:t>.</w:t>
      </w:r>
      <w:r w:rsidRPr="00084A48">
        <w:rPr>
          <w:rFonts w:ascii="Times New Roman" w:eastAsia="新細明體" w:hAnsi="Times New Roman" w:cs="Times New Roman"/>
          <w:kern w:val="0"/>
          <w:szCs w:val="24"/>
        </w:rPr>
        <w:t xml:space="preserve"> </w:t>
      </w:r>
      <w:r>
        <w:rPr>
          <w:rFonts w:ascii="Times New Roman" w:eastAsia="新細明體" w:hAnsi="Times New Roman" w:cs="Times New Roman"/>
          <w:kern w:val="0"/>
          <w:szCs w:val="24"/>
        </w:rPr>
        <w:t>Our analyses collectively provide a comprehensive understanding of the pricing and investors of NFTs, a digital a</w:t>
      </w:r>
      <w:r w:rsidRPr="006C2438">
        <w:rPr>
          <w:rFonts w:ascii="Times New Roman" w:eastAsia="新細明體" w:hAnsi="Times New Roman" w:cs="Times New Roman"/>
          <w:kern w:val="0"/>
          <w:szCs w:val="24"/>
        </w:rPr>
        <w:t xml:space="preserve">lternative </w:t>
      </w:r>
      <w:r>
        <w:rPr>
          <w:rFonts w:ascii="Times New Roman" w:eastAsia="新細明體" w:hAnsi="Times New Roman" w:cs="Times New Roman"/>
          <w:kern w:val="0"/>
          <w:szCs w:val="24"/>
        </w:rPr>
        <w:t>investment in the Fintech era</w:t>
      </w:r>
      <w:r w:rsidR="007E3794">
        <w:rPr>
          <w:rFonts w:ascii="Times New Roman" w:eastAsia="新細明體" w:hAnsi="Times New Roman" w:cs="Times New Roman"/>
          <w:kern w:val="0"/>
          <w:szCs w:val="24"/>
        </w:rPr>
        <w:t>.</w:t>
      </w:r>
    </w:p>
    <w:p w14:paraId="1A144CC5" w14:textId="7DB13D4A" w:rsidR="00B73564" w:rsidRPr="007E3794" w:rsidRDefault="00B73564" w:rsidP="00723B10">
      <w:pPr>
        <w:widowControl/>
        <w:jc w:val="both"/>
        <w:rPr>
          <w:rFonts w:ascii="Times New Roman" w:eastAsia="新細明體" w:hAnsi="Times New Roman" w:cs="Times New Roman"/>
          <w:kern w:val="0"/>
          <w:szCs w:val="24"/>
        </w:rPr>
      </w:pPr>
    </w:p>
    <w:p w14:paraId="17D1F437" w14:textId="77777777" w:rsidR="00B73564" w:rsidRDefault="00B73564" w:rsidP="00B73564">
      <w:pPr>
        <w:widowControl/>
        <w:rPr>
          <w:rFonts w:ascii="Times New Roman" w:eastAsia="新細明體" w:hAnsi="Times New Roman" w:cs="Times New Roman"/>
          <w:kern w:val="0"/>
          <w:szCs w:val="24"/>
        </w:rPr>
      </w:pPr>
    </w:p>
    <w:p w14:paraId="6C92A2DE" w14:textId="0FAC2E2E" w:rsidR="00B73564" w:rsidRDefault="00B73564" w:rsidP="00B73564">
      <w:pPr>
        <w:widowControl/>
        <w:rPr>
          <w:rFonts w:ascii="Times New Roman" w:eastAsia="新細明體" w:hAnsi="Times New Roman" w:cs="Times New Roman"/>
          <w:kern w:val="0"/>
          <w:szCs w:val="24"/>
        </w:rPr>
      </w:pPr>
    </w:p>
    <w:p w14:paraId="5B74583A" w14:textId="77777777" w:rsidR="00AD5C0D" w:rsidRDefault="00AD5C0D" w:rsidP="00B73564">
      <w:pPr>
        <w:widowControl/>
        <w:rPr>
          <w:rFonts w:ascii="Times New Roman" w:eastAsia="新細明體" w:hAnsi="Times New Roman" w:cs="Times New Roman"/>
          <w:kern w:val="0"/>
          <w:szCs w:val="24"/>
        </w:rPr>
      </w:pPr>
    </w:p>
    <w:p w14:paraId="15655F40" w14:textId="77777777" w:rsidR="00981EE2" w:rsidRPr="00342343" w:rsidRDefault="00981EE2" w:rsidP="00981EE2">
      <w:pPr>
        <w:widowControl/>
        <w:rPr>
          <w:rFonts w:ascii="Times New Roman" w:eastAsia="Times New Roman" w:hAnsi="Times New Roman" w:cs="Times New Roman"/>
          <w:i/>
          <w:color w:val="000000" w:themeColor="text1"/>
          <w:kern w:val="0"/>
          <w:lang w:val="en-HK" w:eastAsia="zh-CN"/>
        </w:rPr>
      </w:pPr>
      <w:r w:rsidRPr="00342343">
        <w:rPr>
          <w:rFonts w:ascii="Times New Roman" w:eastAsia="Times New Roman" w:hAnsi="Times New Roman" w:cs="Times New Roman"/>
          <w:i/>
          <w:color w:val="000000" w:themeColor="text1"/>
          <w:kern w:val="0"/>
          <w:lang w:eastAsia="zh-CN"/>
        </w:rPr>
        <w:t>JEL Classifications:</w:t>
      </w:r>
      <w:r w:rsidRPr="00342343">
        <w:rPr>
          <w:rFonts w:ascii="Times New Roman" w:eastAsia="Times New Roman" w:hAnsi="Times New Roman" w:cs="Times New Roman"/>
          <w:color w:val="000000" w:themeColor="text1"/>
          <w:kern w:val="0"/>
          <w:lang w:eastAsia="zh-CN"/>
        </w:rPr>
        <w:t xml:space="preserve"> C43, D44, G11, G12, Z11</w:t>
      </w:r>
    </w:p>
    <w:p w14:paraId="6D03E89F" w14:textId="1542DB98" w:rsidR="00981EE2" w:rsidRDefault="00981EE2" w:rsidP="00981EE2">
      <w:pPr>
        <w:rPr>
          <w:rFonts w:ascii="Times New Roman" w:eastAsia="Times New Roman" w:hAnsi="Times New Roman" w:cs="Times New Roman"/>
          <w:kern w:val="0"/>
          <w:lang w:eastAsia="zh-CN"/>
        </w:rPr>
      </w:pPr>
      <w:r w:rsidRPr="008D7138">
        <w:rPr>
          <w:rFonts w:ascii="Times New Roman" w:eastAsia="Times New Roman" w:hAnsi="Times New Roman" w:cs="Times New Roman"/>
          <w:i/>
          <w:kern w:val="0"/>
          <w:lang w:eastAsia="zh-CN"/>
        </w:rPr>
        <w:t>Keywords</w:t>
      </w:r>
      <w:r w:rsidRPr="008D7138">
        <w:rPr>
          <w:rFonts w:ascii="Times New Roman" w:eastAsia="Times New Roman" w:hAnsi="Times New Roman" w:cs="Times New Roman"/>
          <w:kern w:val="0"/>
          <w:lang w:eastAsia="zh-CN"/>
        </w:rPr>
        <w:t xml:space="preserve">: </w:t>
      </w:r>
      <w:r w:rsidR="00A85D38" w:rsidRPr="006F464D">
        <w:rPr>
          <w:rFonts w:ascii="Times New Roman" w:eastAsia="Times New Roman" w:hAnsi="Times New Roman" w:cs="Times New Roman"/>
          <w:kern w:val="0"/>
          <w:lang w:eastAsia="zh-CN"/>
        </w:rPr>
        <w:t>Non-Fungible Tokens</w:t>
      </w:r>
      <w:r w:rsidR="00A85D38">
        <w:rPr>
          <w:rFonts w:ascii="Times New Roman" w:eastAsia="Times New Roman" w:hAnsi="Times New Roman" w:cs="Times New Roman"/>
          <w:kern w:val="0"/>
          <w:lang w:eastAsia="zh-CN"/>
        </w:rPr>
        <w:t>, Rarity</w:t>
      </w:r>
      <w:r w:rsidR="00A85D38" w:rsidRPr="006F464D">
        <w:rPr>
          <w:rFonts w:ascii="Times New Roman" w:eastAsia="Times New Roman" w:hAnsi="Times New Roman" w:cs="Times New Roman"/>
          <w:kern w:val="0"/>
          <w:lang w:eastAsia="zh-CN"/>
        </w:rPr>
        <w:t xml:space="preserve">, </w:t>
      </w:r>
      <w:r w:rsidR="00A85D38">
        <w:rPr>
          <w:rFonts w:ascii="Times New Roman" w:eastAsia="Times New Roman" w:hAnsi="Times New Roman" w:cs="Times New Roman"/>
          <w:kern w:val="0"/>
          <w:lang w:eastAsia="zh-CN"/>
        </w:rPr>
        <w:t>Alternative investments, Risk and return, Fintech</w:t>
      </w:r>
      <w:r w:rsidR="00A85D38" w:rsidRPr="006F464D">
        <w:rPr>
          <w:rFonts w:ascii="Times New Roman" w:eastAsia="Times New Roman" w:hAnsi="Times New Roman" w:cs="Times New Roman"/>
          <w:kern w:val="0"/>
          <w:lang w:eastAsia="zh-CN"/>
        </w:rPr>
        <w:t>, Blockchain</w:t>
      </w:r>
      <w:r w:rsidR="00A85D38" w:rsidRPr="006F464D" w:rsidDel="00A85D38">
        <w:rPr>
          <w:rFonts w:ascii="Times New Roman" w:eastAsia="Times New Roman" w:hAnsi="Times New Roman" w:cs="Times New Roman"/>
          <w:kern w:val="0"/>
          <w:lang w:eastAsia="zh-CN"/>
        </w:rPr>
        <w:t xml:space="preserve"> </w:t>
      </w:r>
    </w:p>
    <w:p w14:paraId="42EEA3E5" w14:textId="40750D49" w:rsidR="00D1729A" w:rsidRPr="00981EE2" w:rsidRDefault="00D1729A" w:rsidP="00D1729A">
      <w:pPr>
        <w:rPr>
          <w:rFonts w:ascii="Times New Roman" w:eastAsia="Times New Roman" w:hAnsi="Times New Roman" w:cs="Times New Roman"/>
          <w:kern w:val="0"/>
          <w:lang w:eastAsia="zh-CN"/>
        </w:rPr>
      </w:pPr>
    </w:p>
    <w:p w14:paraId="09BF10B1" w14:textId="77777777" w:rsidR="009B53F9" w:rsidRDefault="009B53F9" w:rsidP="006E1626">
      <w:pPr>
        <w:rPr>
          <w:rFonts w:ascii="Times New Roman" w:hAnsi="Times New Roman" w:cs="Times New Roman"/>
          <w:b/>
        </w:rPr>
        <w:sectPr w:rsidR="009B53F9" w:rsidSect="003701B3">
          <w:footerReference w:type="first" r:id="rId10"/>
          <w:pgSz w:w="11906" w:h="16838"/>
          <w:pgMar w:top="1440" w:right="1440" w:bottom="1440" w:left="1440" w:header="851" w:footer="850" w:gutter="0"/>
          <w:pgNumType w:start="1"/>
          <w:cols w:space="425"/>
          <w:titlePg/>
          <w:docGrid w:type="lines" w:linePitch="360"/>
        </w:sectPr>
      </w:pPr>
    </w:p>
    <w:p w14:paraId="3599A482" w14:textId="47159BA5" w:rsidR="00C51369" w:rsidRDefault="00C51369" w:rsidP="00C51369">
      <w:pPr>
        <w:jc w:val="both"/>
        <w:rPr>
          <w:rFonts w:ascii="Times New Roman" w:hAnsi="Times New Roman" w:cs="Times New Roman"/>
          <w:i/>
          <w:iCs/>
        </w:rPr>
      </w:pPr>
      <w:r w:rsidRPr="00C74616">
        <w:rPr>
          <w:rFonts w:ascii="Times New Roman" w:hAnsi="Times New Roman" w:cs="Times New Roman"/>
          <w:i/>
          <w:iCs/>
        </w:rPr>
        <w:lastRenderedPageBreak/>
        <w:t>“</w:t>
      </w:r>
      <w:r w:rsidR="00881F00" w:rsidRPr="00881F00">
        <w:rPr>
          <w:rFonts w:ascii="Times New Roman" w:hAnsi="Times New Roman" w:cs="Times New Roman"/>
          <w:i/>
          <w:iCs/>
        </w:rPr>
        <w:t>NFTs are all the rage. These digital tokens—often associated with digital art and collectibles, songs, videos and designs—are everywhere, but they are more than novel art.</w:t>
      </w:r>
      <w:r w:rsidRPr="00C74616">
        <w:rPr>
          <w:rFonts w:ascii="Times New Roman" w:hAnsi="Times New Roman" w:cs="Times New Roman"/>
          <w:i/>
          <w:iCs/>
        </w:rPr>
        <w:t>”</w:t>
      </w:r>
    </w:p>
    <w:p w14:paraId="3C636354" w14:textId="3E110DFD" w:rsidR="00C51369" w:rsidRPr="00C74616" w:rsidRDefault="00DE16DD" w:rsidP="00C74616">
      <w:pPr>
        <w:wordWrap w:val="0"/>
        <w:jc w:val="right"/>
        <w:rPr>
          <w:rFonts w:ascii="Times New Roman" w:hAnsi="Times New Roman" w:cs="Times New Roman"/>
          <w:i/>
          <w:iCs/>
        </w:rPr>
      </w:pPr>
      <w:r w:rsidRPr="00DE16DD">
        <w:rPr>
          <w:rFonts w:ascii="Times New Roman" w:hAnsi="Times New Roman" w:cs="Times New Roman"/>
          <w:i/>
          <w:iCs/>
        </w:rPr>
        <w:t>The Wall Street Journal</w:t>
      </w:r>
      <w:r w:rsidR="00C51369">
        <w:rPr>
          <w:rFonts w:ascii="Times New Roman" w:hAnsi="Times New Roman" w:cs="Times New Roman"/>
          <w:i/>
          <w:iCs/>
        </w:rPr>
        <w:t xml:space="preserve"> (</w:t>
      </w:r>
      <w:hyperlink r:id="rId11" w:history="1">
        <w:r w:rsidRPr="00C74616">
          <w:rPr>
            <w:rStyle w:val="Hyperlink"/>
            <w:rFonts w:ascii="Times New Roman" w:hAnsi="Times New Roman" w:cs="Times New Roman"/>
            <w:i/>
            <w:iCs/>
            <w:color w:val="auto"/>
          </w:rPr>
          <w:t>February 22, 2022</w:t>
        </w:r>
      </w:hyperlink>
      <w:r w:rsidR="00C51369">
        <w:rPr>
          <w:rFonts w:ascii="Times New Roman" w:hAnsi="Times New Roman" w:cs="Times New Roman"/>
          <w:i/>
          <w:iCs/>
        </w:rPr>
        <w:t>)</w:t>
      </w:r>
    </w:p>
    <w:p w14:paraId="0F087CB5" w14:textId="00D63AC7" w:rsidR="006B3229" w:rsidRPr="00577F20" w:rsidRDefault="006B3229" w:rsidP="00EF27BF">
      <w:pPr>
        <w:pStyle w:val="ListParagraph"/>
        <w:numPr>
          <w:ilvl w:val="0"/>
          <w:numId w:val="1"/>
        </w:numPr>
        <w:spacing w:beforeLines="50" w:before="180" w:afterLines="50" w:after="180" w:line="360" w:lineRule="auto"/>
        <w:ind w:leftChars="0" w:left="482" w:hanging="482"/>
        <w:jc w:val="both"/>
        <w:outlineLvl w:val="0"/>
        <w:rPr>
          <w:rFonts w:ascii="Times New Roman" w:hAnsi="Times New Roman" w:cs="Times New Roman"/>
          <w:b/>
        </w:rPr>
      </w:pPr>
      <w:r w:rsidRPr="00577F20">
        <w:rPr>
          <w:rFonts w:ascii="Times New Roman" w:hAnsi="Times New Roman" w:cs="Times New Roman"/>
          <w:b/>
        </w:rPr>
        <w:t>Introduction</w:t>
      </w:r>
    </w:p>
    <w:p w14:paraId="7EC7C265" w14:textId="3BA4B114" w:rsidR="00A577E7" w:rsidRDefault="00785BF8" w:rsidP="00A86F0D">
      <w:pPr>
        <w:snapToGrid w:val="0"/>
        <w:spacing w:line="360" w:lineRule="auto"/>
        <w:ind w:firstLine="240"/>
        <w:jc w:val="both"/>
        <w:rPr>
          <w:rFonts w:ascii="Times New Roman" w:hAnsi="Times New Roman" w:cs="Times New Roman"/>
        </w:rPr>
      </w:pPr>
      <w:r>
        <w:rPr>
          <w:rFonts w:ascii="Times New Roman" w:hAnsi="Times New Roman" w:cs="Times New Roman"/>
        </w:rPr>
        <w:t>Over the past few decades, the markets for unique assets, such as real estate, fine arts, wine, and stamps, have experienced significant growth to accommodate the increasing demand</w:t>
      </w:r>
      <w:r w:rsidR="00B502B6">
        <w:rPr>
          <w:rFonts w:ascii="Times New Roman" w:hAnsi="Times New Roman" w:cs="Times New Roman"/>
        </w:rPr>
        <w:t xml:space="preserve"> for alternative investments</w:t>
      </w:r>
      <w:r w:rsidR="000520E3">
        <w:rPr>
          <w:rFonts w:ascii="Times New Roman" w:hAnsi="Times New Roman" w:cs="Times New Roman"/>
        </w:rPr>
        <w:t>.</w:t>
      </w:r>
      <w:r w:rsidR="00FB748D">
        <w:rPr>
          <w:rFonts w:ascii="Times New Roman" w:hAnsi="Times New Roman" w:cs="Times New Roman"/>
        </w:rPr>
        <w:t xml:space="preserve"> </w:t>
      </w:r>
      <w:r w:rsidR="009A4803">
        <w:rPr>
          <w:rFonts w:ascii="Times New Roman" w:hAnsi="Times New Roman" w:cs="Times New Roman"/>
        </w:rPr>
        <w:t xml:space="preserve">Investors </w:t>
      </w:r>
      <w:r>
        <w:rPr>
          <w:rFonts w:ascii="Times New Roman" w:hAnsi="Times New Roman" w:cs="Times New Roman"/>
        </w:rPr>
        <w:t>are increasingly turning to these asset classes to diversify their portfolios away from traditional investments</w:t>
      </w:r>
      <w:r w:rsidR="009A4803">
        <w:rPr>
          <w:rFonts w:ascii="Times New Roman" w:hAnsi="Times New Roman" w:cs="Times New Roman"/>
        </w:rPr>
        <w:t xml:space="preserve">. </w:t>
      </w:r>
      <w:r w:rsidR="005767A4">
        <w:rPr>
          <w:rFonts w:ascii="Times New Roman" w:hAnsi="Times New Roman" w:cs="Times New Roman"/>
        </w:rPr>
        <w:t>In particular, t</w:t>
      </w:r>
      <w:r w:rsidR="003537BE" w:rsidRPr="003537BE">
        <w:rPr>
          <w:rFonts w:ascii="Times New Roman" w:hAnsi="Times New Roman" w:cs="Times New Roman"/>
        </w:rPr>
        <w:t xml:space="preserve">he </w:t>
      </w:r>
      <w:r w:rsidR="00D00D1F">
        <w:rPr>
          <w:rFonts w:ascii="Times New Roman" w:hAnsi="Times New Roman" w:cs="Times New Roman"/>
        </w:rPr>
        <w:t xml:space="preserve">market </w:t>
      </w:r>
      <w:r w:rsidR="003537BE" w:rsidRPr="003537BE">
        <w:rPr>
          <w:rFonts w:ascii="Times New Roman" w:hAnsi="Times New Roman" w:cs="Times New Roman"/>
        </w:rPr>
        <w:t>interest</w:t>
      </w:r>
      <w:r w:rsidR="00D00D1F">
        <w:rPr>
          <w:rFonts w:ascii="Times New Roman" w:hAnsi="Times New Roman" w:cs="Times New Roman"/>
        </w:rPr>
        <w:t xml:space="preserve"> and attention</w:t>
      </w:r>
      <w:r w:rsidR="003537BE" w:rsidRPr="003537BE">
        <w:rPr>
          <w:rFonts w:ascii="Times New Roman" w:hAnsi="Times New Roman" w:cs="Times New Roman"/>
        </w:rPr>
        <w:t xml:space="preserve"> </w:t>
      </w:r>
      <w:r w:rsidR="00D00D1F">
        <w:rPr>
          <w:rFonts w:ascii="Times New Roman" w:hAnsi="Times New Roman" w:cs="Times New Roman"/>
        </w:rPr>
        <w:t>regarding</w:t>
      </w:r>
      <w:r w:rsidR="003537BE" w:rsidRPr="003537BE">
        <w:rPr>
          <w:rFonts w:ascii="Times New Roman" w:hAnsi="Times New Roman" w:cs="Times New Roman"/>
        </w:rPr>
        <w:t xml:space="preserve"> non-fungible tokens (NFTs)</w:t>
      </w:r>
      <w:r w:rsidR="00133025">
        <w:rPr>
          <w:rFonts w:ascii="Times New Roman" w:hAnsi="Times New Roman" w:cs="Times New Roman"/>
        </w:rPr>
        <w:t xml:space="preserve">, </w:t>
      </w:r>
      <w:r w:rsidR="00DC4B28">
        <w:rPr>
          <w:rFonts w:ascii="Times New Roman" w:hAnsi="Times New Roman" w:cs="Times New Roman"/>
        </w:rPr>
        <w:t>a</w:t>
      </w:r>
      <w:r w:rsidR="00DC4B28" w:rsidRPr="003537BE">
        <w:rPr>
          <w:rFonts w:ascii="Times New Roman" w:hAnsi="Times New Roman" w:cs="Times New Roman"/>
        </w:rPr>
        <w:t xml:space="preserve"> </w:t>
      </w:r>
      <w:r w:rsidR="00133025" w:rsidRPr="003537BE">
        <w:rPr>
          <w:rFonts w:ascii="Times New Roman" w:hAnsi="Times New Roman" w:cs="Times New Roman"/>
        </w:rPr>
        <w:t xml:space="preserve">type of crypto </w:t>
      </w:r>
      <w:r w:rsidR="00D00D1F">
        <w:rPr>
          <w:rFonts w:ascii="Times New Roman" w:hAnsi="Times New Roman" w:cs="Times New Roman"/>
        </w:rPr>
        <w:t>asset</w:t>
      </w:r>
      <w:r w:rsidR="00133025" w:rsidRPr="003537BE">
        <w:rPr>
          <w:rFonts w:ascii="Times New Roman" w:hAnsi="Times New Roman" w:cs="Times New Roman"/>
        </w:rPr>
        <w:t xml:space="preserve"> </w:t>
      </w:r>
      <w:r w:rsidR="00133025">
        <w:rPr>
          <w:rFonts w:ascii="Times New Roman" w:hAnsi="Times New Roman" w:cs="Times New Roman"/>
        </w:rPr>
        <w:t>with</w:t>
      </w:r>
      <w:r w:rsidR="00133025" w:rsidRPr="003537BE">
        <w:rPr>
          <w:rFonts w:ascii="Times New Roman" w:hAnsi="Times New Roman" w:cs="Times New Roman"/>
        </w:rPr>
        <w:t xml:space="preserve"> proof of ownership stored on </w:t>
      </w:r>
      <w:r w:rsidR="00DC4B28">
        <w:rPr>
          <w:rFonts w:ascii="Times New Roman" w:hAnsi="Times New Roman" w:cs="Times New Roman"/>
        </w:rPr>
        <w:t xml:space="preserve">the </w:t>
      </w:r>
      <w:r w:rsidR="00133025" w:rsidRPr="003537BE">
        <w:rPr>
          <w:rFonts w:ascii="Times New Roman" w:hAnsi="Times New Roman" w:cs="Times New Roman"/>
        </w:rPr>
        <w:t>blockchain</w:t>
      </w:r>
      <w:r w:rsidR="00133025">
        <w:rPr>
          <w:rFonts w:ascii="Times New Roman" w:hAnsi="Times New Roman" w:cs="Times New Roman"/>
        </w:rPr>
        <w:t>,</w:t>
      </w:r>
      <w:r w:rsidR="003537BE" w:rsidRPr="003537BE">
        <w:rPr>
          <w:rFonts w:ascii="Times New Roman" w:hAnsi="Times New Roman" w:cs="Times New Roman"/>
        </w:rPr>
        <w:t xml:space="preserve"> as </w:t>
      </w:r>
      <w:r w:rsidR="00DC4B28">
        <w:rPr>
          <w:rFonts w:ascii="Times New Roman" w:hAnsi="Times New Roman" w:cs="Times New Roman"/>
        </w:rPr>
        <w:t>an alternative investment,</w:t>
      </w:r>
      <w:r w:rsidR="003537BE" w:rsidRPr="003537BE">
        <w:rPr>
          <w:rFonts w:ascii="Times New Roman" w:hAnsi="Times New Roman" w:cs="Times New Roman"/>
        </w:rPr>
        <w:t xml:space="preserve"> </w:t>
      </w:r>
      <w:r w:rsidR="00D00D1F" w:rsidRPr="003537BE">
        <w:rPr>
          <w:rFonts w:ascii="Times New Roman" w:hAnsi="Times New Roman" w:cs="Times New Roman"/>
        </w:rPr>
        <w:t>have</w:t>
      </w:r>
      <w:r w:rsidR="003537BE" w:rsidRPr="003537BE">
        <w:rPr>
          <w:rFonts w:ascii="Times New Roman" w:hAnsi="Times New Roman" w:cs="Times New Roman"/>
        </w:rPr>
        <w:t xml:space="preserve"> skyrocketed since 2021.</w:t>
      </w:r>
      <w:r w:rsidR="00966B72">
        <w:rPr>
          <w:rStyle w:val="FootnoteReference"/>
          <w:rFonts w:ascii="Times New Roman" w:hAnsi="Times New Roman" w:cs="Times New Roman"/>
        </w:rPr>
        <w:footnoteReference w:id="4"/>
      </w:r>
      <w:r w:rsidR="009E6F5C">
        <w:rPr>
          <w:rFonts w:ascii="Times New Roman" w:hAnsi="Times New Roman" w:cs="Times New Roman"/>
        </w:rPr>
        <w:t xml:space="preserve"> </w:t>
      </w:r>
      <w:r w:rsidR="000B3FEA">
        <w:rPr>
          <w:rFonts w:ascii="Times New Roman" w:hAnsi="Times New Roman" w:cs="Times New Roman"/>
        </w:rPr>
        <w:t>A</w:t>
      </w:r>
      <w:r w:rsidR="000B3FEA" w:rsidRPr="007C10E5">
        <w:rPr>
          <w:rFonts w:ascii="Times New Roman" w:hAnsi="Times New Roman" w:cs="Times New Roman"/>
        </w:rPr>
        <w:t xml:space="preserve">ccording to </w:t>
      </w:r>
      <w:proofErr w:type="spellStart"/>
      <w:r w:rsidR="005767A4" w:rsidRPr="005767A4">
        <w:rPr>
          <w:rFonts w:ascii="Times New Roman" w:hAnsi="Times New Roman" w:cs="Times New Roman"/>
        </w:rPr>
        <w:t>CryptoSlam</w:t>
      </w:r>
      <w:proofErr w:type="spellEnd"/>
      <w:r w:rsidR="000B3FEA">
        <w:rPr>
          <w:rFonts w:ascii="Times New Roman" w:hAnsi="Times New Roman" w:cs="Times New Roman"/>
        </w:rPr>
        <w:t xml:space="preserve">, </w:t>
      </w:r>
      <w:r w:rsidR="002C4C83">
        <w:rPr>
          <w:rFonts w:ascii="Times New Roman" w:hAnsi="Times New Roman" w:cs="Times New Roman"/>
        </w:rPr>
        <w:t xml:space="preserve">NFT </w:t>
      </w:r>
      <w:r w:rsidR="000B3FEA">
        <w:rPr>
          <w:rFonts w:ascii="Times New Roman" w:hAnsi="Times New Roman" w:cs="Times New Roman"/>
        </w:rPr>
        <w:t>s</w:t>
      </w:r>
      <w:r w:rsidR="00EF46C0">
        <w:rPr>
          <w:rFonts w:ascii="Times New Roman" w:hAnsi="Times New Roman" w:cs="Times New Roman"/>
        </w:rPr>
        <w:t xml:space="preserve">ales volume </w:t>
      </w:r>
      <w:r w:rsidR="009A7599">
        <w:rPr>
          <w:rFonts w:ascii="Times New Roman" w:hAnsi="Times New Roman" w:cs="Times New Roman"/>
        </w:rPr>
        <w:t xml:space="preserve">has </w:t>
      </w:r>
      <w:r w:rsidR="002C4C83" w:rsidRPr="002C4C83">
        <w:rPr>
          <w:rFonts w:ascii="Times New Roman" w:hAnsi="Times New Roman" w:cs="Times New Roman"/>
        </w:rPr>
        <w:t xml:space="preserve">exceeded </w:t>
      </w:r>
      <w:r w:rsidR="009A7599">
        <w:rPr>
          <w:rFonts w:ascii="Times New Roman" w:hAnsi="Times New Roman" w:cs="Times New Roman"/>
        </w:rPr>
        <w:t>$</w:t>
      </w:r>
      <w:r w:rsidR="002C4C83">
        <w:rPr>
          <w:rFonts w:ascii="Times New Roman" w:hAnsi="Times New Roman" w:cs="Times New Roman"/>
        </w:rPr>
        <w:t xml:space="preserve">98 </w:t>
      </w:r>
      <w:r w:rsidR="009A7599">
        <w:rPr>
          <w:rFonts w:ascii="Times New Roman" w:hAnsi="Times New Roman" w:cs="Times New Roman"/>
        </w:rPr>
        <w:t>billion</w:t>
      </w:r>
      <w:r w:rsidR="007C10E5">
        <w:rPr>
          <w:rFonts w:ascii="Times New Roman" w:hAnsi="Times New Roman" w:cs="Times New Roman"/>
        </w:rPr>
        <w:t xml:space="preserve"> </w:t>
      </w:r>
      <w:r w:rsidR="005767A4">
        <w:rPr>
          <w:rFonts w:ascii="Times New Roman" w:hAnsi="Times New Roman" w:cs="Times New Roman"/>
        </w:rPr>
        <w:t xml:space="preserve">as of </w:t>
      </w:r>
      <w:r w:rsidR="002C4C83">
        <w:rPr>
          <w:rFonts w:ascii="Times New Roman" w:hAnsi="Times New Roman" w:cs="Times New Roman"/>
        </w:rPr>
        <w:t>June 2025</w:t>
      </w:r>
      <w:r w:rsidR="007C10E5" w:rsidRPr="007C10E5">
        <w:rPr>
          <w:rFonts w:ascii="Times New Roman" w:hAnsi="Times New Roman" w:cs="Times New Roman"/>
        </w:rPr>
        <w:t>.</w:t>
      </w:r>
      <w:r w:rsidR="001B1827">
        <w:rPr>
          <w:rStyle w:val="FootnoteReference"/>
          <w:rFonts w:ascii="Times New Roman" w:hAnsi="Times New Roman" w:cs="Times New Roman"/>
        </w:rPr>
        <w:footnoteReference w:id="5"/>
      </w:r>
      <w:r w:rsidR="00EF46C0">
        <w:rPr>
          <w:rFonts w:ascii="Times New Roman" w:hAnsi="Times New Roman" w:cs="Times New Roman"/>
        </w:rPr>
        <w:t xml:space="preserve"> </w:t>
      </w:r>
      <w:r w:rsidR="00016E78" w:rsidRPr="00016E78">
        <w:rPr>
          <w:rFonts w:ascii="Times New Roman" w:hAnsi="Times New Roman" w:cs="Times New Roman"/>
        </w:rPr>
        <w:t>Despite the recent slowdown in the NFT market, NFTs are continuing to evolve through integration with gaming, loyalty programs, digital identity, and the tokenization of real-world assets</w:t>
      </w:r>
      <w:r w:rsidR="00366C08">
        <w:rPr>
          <w:rFonts w:ascii="Times New Roman" w:hAnsi="Times New Roman" w:cs="Times New Roman"/>
        </w:rPr>
        <w:t xml:space="preserve"> (RWA)</w:t>
      </w:r>
      <w:r w:rsidR="00DC4B28">
        <w:rPr>
          <w:rFonts w:ascii="Times New Roman" w:hAnsi="Times New Roman" w:cs="Times New Roman"/>
        </w:rPr>
        <w:t xml:space="preserve">, such as </w:t>
      </w:r>
      <w:r w:rsidR="00DC4B28" w:rsidRPr="00DC4B28">
        <w:rPr>
          <w:rFonts w:ascii="Times New Roman" w:hAnsi="Times New Roman" w:cs="Times New Roman"/>
        </w:rPr>
        <w:t>land,</w:t>
      </w:r>
      <w:r w:rsidR="00DC4B28">
        <w:rPr>
          <w:rFonts w:ascii="Times New Roman" w:hAnsi="Times New Roman" w:cs="Times New Roman"/>
        </w:rPr>
        <w:t xml:space="preserve"> </w:t>
      </w:r>
      <w:r w:rsidR="00DC4B28" w:rsidRPr="00DC4B28">
        <w:rPr>
          <w:rFonts w:ascii="Times New Roman" w:hAnsi="Times New Roman" w:cs="Times New Roman"/>
        </w:rPr>
        <w:t>property,</w:t>
      </w:r>
      <w:r w:rsidR="00DC4B28">
        <w:rPr>
          <w:rFonts w:ascii="Times New Roman" w:hAnsi="Times New Roman" w:cs="Times New Roman"/>
        </w:rPr>
        <w:t xml:space="preserve"> and </w:t>
      </w:r>
      <w:r w:rsidR="00DC4B28" w:rsidRPr="00DC4B28">
        <w:rPr>
          <w:rFonts w:ascii="Times New Roman" w:hAnsi="Times New Roman" w:cs="Times New Roman"/>
        </w:rPr>
        <w:t>physical</w:t>
      </w:r>
      <w:r w:rsidR="00DC4B28">
        <w:rPr>
          <w:rFonts w:ascii="Times New Roman" w:hAnsi="Times New Roman" w:cs="Times New Roman"/>
        </w:rPr>
        <w:t xml:space="preserve"> </w:t>
      </w:r>
      <w:r w:rsidR="00DC4B28" w:rsidRPr="00DC4B28">
        <w:rPr>
          <w:rFonts w:ascii="Times New Roman" w:hAnsi="Times New Roman" w:cs="Times New Roman"/>
        </w:rPr>
        <w:t>commodities</w:t>
      </w:r>
      <w:r w:rsidR="00016E78" w:rsidRPr="00016E78">
        <w:rPr>
          <w:rFonts w:ascii="Times New Roman" w:hAnsi="Times New Roman" w:cs="Times New Roman"/>
        </w:rPr>
        <w:t>.</w:t>
      </w:r>
      <w:r w:rsidR="00016E78">
        <w:rPr>
          <w:rStyle w:val="FootnoteReference"/>
          <w:rFonts w:ascii="Times New Roman" w:hAnsi="Times New Roman" w:cs="Times New Roman"/>
        </w:rPr>
        <w:footnoteReference w:id="6"/>
      </w:r>
      <w:r w:rsidR="00016E78">
        <w:rPr>
          <w:rFonts w:ascii="Times New Roman" w:hAnsi="Times New Roman" w:cs="Times New Roman"/>
        </w:rPr>
        <w:t xml:space="preserve"> </w:t>
      </w:r>
    </w:p>
    <w:p w14:paraId="60856A02" w14:textId="418D463D" w:rsidR="00FC39DF" w:rsidRDefault="001D6BF8" w:rsidP="00A86F0D">
      <w:pPr>
        <w:snapToGrid w:val="0"/>
        <w:spacing w:line="360" w:lineRule="auto"/>
        <w:ind w:firstLine="240"/>
        <w:jc w:val="both"/>
        <w:rPr>
          <w:rFonts w:ascii="Times New Roman" w:hAnsi="Times New Roman" w:cs="Times New Roman"/>
        </w:rPr>
      </w:pPr>
      <w:r w:rsidRPr="003016DE">
        <w:rPr>
          <w:rFonts w:ascii="Times New Roman" w:hAnsi="Times New Roman" w:cs="Times New Roman"/>
        </w:rPr>
        <w:t xml:space="preserve">Today, </w:t>
      </w:r>
      <w:r w:rsidR="00574D33" w:rsidRPr="003016DE">
        <w:rPr>
          <w:rFonts w:ascii="Times New Roman" w:hAnsi="Times New Roman" w:cs="Times New Roman"/>
        </w:rPr>
        <w:t xml:space="preserve">NFTs </w:t>
      </w:r>
      <w:r w:rsidR="0058240A" w:rsidRPr="003016DE">
        <w:rPr>
          <w:rFonts w:ascii="Times New Roman" w:hAnsi="Times New Roman" w:cs="Times New Roman"/>
        </w:rPr>
        <w:t>are</w:t>
      </w:r>
      <w:r w:rsidR="00C1709C" w:rsidRPr="003016DE">
        <w:rPr>
          <w:rFonts w:ascii="Times New Roman" w:hAnsi="Times New Roman" w:cs="Times New Roman"/>
        </w:rPr>
        <w:t xml:space="preserve"> </w:t>
      </w:r>
      <w:r w:rsidR="00EF67D9">
        <w:rPr>
          <w:rFonts w:ascii="Times New Roman" w:hAnsi="Times New Roman" w:cs="Times New Roman"/>
        </w:rPr>
        <w:t>used</w:t>
      </w:r>
      <w:r w:rsidR="00EF67D9" w:rsidRPr="003016DE">
        <w:rPr>
          <w:rFonts w:ascii="Times New Roman" w:hAnsi="Times New Roman" w:cs="Times New Roman"/>
        </w:rPr>
        <w:t xml:space="preserve"> </w:t>
      </w:r>
      <w:r w:rsidR="00153668">
        <w:rPr>
          <w:rFonts w:ascii="Times New Roman" w:hAnsi="Times New Roman" w:cs="Times New Roman"/>
        </w:rPr>
        <w:t xml:space="preserve">to represent </w:t>
      </w:r>
      <w:r w:rsidR="00EF67D9" w:rsidRPr="00EF67D9">
        <w:rPr>
          <w:rFonts w:ascii="Times New Roman" w:hAnsi="Times New Roman" w:cs="Times New Roman"/>
        </w:rPr>
        <w:t>a wide variety of digital and physical items</w:t>
      </w:r>
      <w:r w:rsidR="00036C2B" w:rsidRPr="00577F20">
        <w:rPr>
          <w:rFonts w:ascii="Times New Roman" w:hAnsi="Times New Roman" w:cs="Times New Roman"/>
        </w:rPr>
        <w:t xml:space="preserve">, </w:t>
      </w:r>
      <w:r w:rsidR="00EF67D9" w:rsidRPr="00EF67D9">
        <w:rPr>
          <w:rFonts w:ascii="Times New Roman" w:hAnsi="Times New Roman" w:cs="Times New Roman"/>
        </w:rPr>
        <w:t>including</w:t>
      </w:r>
      <w:r w:rsidR="00036C2B" w:rsidRPr="00577F20">
        <w:rPr>
          <w:rFonts w:ascii="Times New Roman" w:hAnsi="Times New Roman" w:cs="Times New Roman"/>
        </w:rPr>
        <w:t xml:space="preserve"> </w:t>
      </w:r>
      <w:r w:rsidR="00EF67D9" w:rsidRPr="00EF67D9">
        <w:rPr>
          <w:rFonts w:ascii="Times New Roman" w:hAnsi="Times New Roman" w:cs="Times New Roman"/>
        </w:rPr>
        <w:t>images, videos, music, event tickets,</w:t>
      </w:r>
      <w:r w:rsidR="007E20E8">
        <w:rPr>
          <w:rFonts w:ascii="Times New Roman" w:hAnsi="Times New Roman" w:cs="Times New Roman"/>
        </w:rPr>
        <w:t xml:space="preserve"> </w:t>
      </w:r>
      <w:r w:rsidR="00EF67D9">
        <w:rPr>
          <w:rFonts w:ascii="Times New Roman" w:hAnsi="Times New Roman" w:cs="Times New Roman"/>
        </w:rPr>
        <w:t>and</w:t>
      </w:r>
      <w:r w:rsidR="00EF67D9" w:rsidRPr="00577F20">
        <w:rPr>
          <w:rFonts w:ascii="Times New Roman" w:hAnsi="Times New Roman" w:cs="Times New Roman"/>
        </w:rPr>
        <w:t xml:space="preserve"> </w:t>
      </w:r>
      <w:r w:rsidR="009B157F" w:rsidRPr="00577F20">
        <w:rPr>
          <w:rFonts w:ascii="Times New Roman" w:hAnsi="Times New Roman" w:cs="Times New Roman"/>
        </w:rPr>
        <w:t>even document</w:t>
      </w:r>
      <w:r w:rsidR="00E42843" w:rsidRPr="00577F20">
        <w:rPr>
          <w:rFonts w:ascii="Times New Roman" w:hAnsi="Times New Roman" w:cs="Times New Roman"/>
        </w:rPr>
        <w:t>s</w:t>
      </w:r>
      <w:r w:rsidR="009B157F" w:rsidRPr="00577F20">
        <w:rPr>
          <w:rFonts w:ascii="Times New Roman" w:hAnsi="Times New Roman" w:cs="Times New Roman"/>
        </w:rPr>
        <w:t xml:space="preserve"> </w:t>
      </w:r>
      <w:r w:rsidR="00CF25DE" w:rsidRPr="00577F20">
        <w:rPr>
          <w:rFonts w:ascii="Times New Roman" w:hAnsi="Times New Roman" w:cs="Times New Roman"/>
        </w:rPr>
        <w:t>relating to</w:t>
      </w:r>
      <w:r w:rsidR="009B157F" w:rsidRPr="00577F20">
        <w:rPr>
          <w:rFonts w:ascii="Times New Roman" w:hAnsi="Times New Roman" w:cs="Times New Roman"/>
        </w:rPr>
        <w:t xml:space="preserve"> Nobel Prize-winning research.</w:t>
      </w:r>
      <w:r w:rsidR="00DC6669" w:rsidRPr="00577F20">
        <w:rPr>
          <w:rStyle w:val="FootnoteReference"/>
          <w:rFonts w:ascii="Times New Roman" w:hAnsi="Times New Roman" w:cs="Times New Roman"/>
        </w:rPr>
        <w:footnoteReference w:id="7"/>
      </w:r>
      <w:r w:rsidR="001B67BF" w:rsidRPr="00577F20">
        <w:rPr>
          <w:rFonts w:ascii="Times New Roman" w:hAnsi="Times New Roman" w:cs="Times New Roman"/>
        </w:rPr>
        <w:t xml:space="preserve"> </w:t>
      </w:r>
      <w:r w:rsidR="00EF67D9" w:rsidRPr="00EF67D9">
        <w:rPr>
          <w:rFonts w:ascii="Times New Roman" w:hAnsi="Times New Roman" w:cs="Times New Roman"/>
        </w:rPr>
        <w:t>Major global brands</w:t>
      </w:r>
      <w:r w:rsidR="00976154">
        <w:rPr>
          <w:rFonts w:ascii="Times New Roman" w:hAnsi="Times New Roman" w:cs="Times New Roman"/>
        </w:rPr>
        <w:t xml:space="preserve">, such </w:t>
      </w:r>
      <w:r w:rsidR="00651C6F">
        <w:rPr>
          <w:rFonts w:ascii="Times New Roman" w:hAnsi="Times New Roman" w:cs="Times New Roman"/>
        </w:rPr>
        <w:t xml:space="preserve">as </w:t>
      </w:r>
      <w:r w:rsidR="00443A28" w:rsidRPr="00443A28">
        <w:rPr>
          <w:rFonts w:ascii="Times New Roman" w:hAnsi="Times New Roman" w:cs="Times New Roman"/>
        </w:rPr>
        <w:t>Louis Vuitton</w:t>
      </w:r>
      <w:r w:rsidR="00FF2B48">
        <w:rPr>
          <w:rFonts w:ascii="Times New Roman" w:hAnsi="Times New Roman" w:cs="Times New Roman"/>
        </w:rPr>
        <w:t xml:space="preserve">, </w:t>
      </w:r>
      <w:r w:rsidR="006852D8" w:rsidRPr="006852D8">
        <w:rPr>
          <w:rFonts w:ascii="Times New Roman" w:hAnsi="Times New Roman" w:cs="Times New Roman"/>
        </w:rPr>
        <w:t>Warner Music Group</w:t>
      </w:r>
      <w:r w:rsidR="00F22DF3">
        <w:rPr>
          <w:rFonts w:ascii="Times New Roman" w:hAnsi="Times New Roman" w:cs="Times New Roman"/>
        </w:rPr>
        <w:t xml:space="preserve">, </w:t>
      </w:r>
      <w:r w:rsidR="00AD50C3">
        <w:rPr>
          <w:rFonts w:ascii="Times New Roman" w:hAnsi="Times New Roman" w:cs="Times New Roman"/>
        </w:rPr>
        <w:t xml:space="preserve">and </w:t>
      </w:r>
      <w:r w:rsidR="00F22DF3" w:rsidRPr="00F22DF3">
        <w:rPr>
          <w:rFonts w:ascii="Times New Roman" w:hAnsi="Times New Roman" w:cs="Times New Roman"/>
          <w:iCs/>
        </w:rPr>
        <w:t>Marvel Entertainment</w:t>
      </w:r>
      <w:r w:rsidR="00C04820">
        <w:rPr>
          <w:rFonts w:ascii="Times New Roman" w:hAnsi="Times New Roman" w:cs="Times New Roman"/>
        </w:rPr>
        <w:t>,</w:t>
      </w:r>
      <w:r w:rsidR="0019166E" w:rsidRPr="0019166E">
        <w:rPr>
          <w:rFonts w:ascii="Times New Roman" w:hAnsi="Times New Roman" w:cs="Times New Roman"/>
        </w:rPr>
        <w:t xml:space="preserve"> </w:t>
      </w:r>
      <w:r w:rsidR="00AD50C3">
        <w:rPr>
          <w:rFonts w:ascii="Times New Roman" w:hAnsi="Times New Roman" w:cs="Times New Roman"/>
        </w:rPr>
        <w:t xml:space="preserve">have </w:t>
      </w:r>
      <w:r w:rsidR="0019166E">
        <w:rPr>
          <w:rFonts w:ascii="Times New Roman" w:hAnsi="Times New Roman" w:cs="Times New Roman"/>
        </w:rPr>
        <w:t xml:space="preserve">also </w:t>
      </w:r>
      <w:r w:rsidR="00AD50C3">
        <w:rPr>
          <w:rFonts w:ascii="Times New Roman" w:hAnsi="Times New Roman" w:cs="Times New Roman"/>
        </w:rPr>
        <w:t xml:space="preserve">begun </w:t>
      </w:r>
      <w:r w:rsidR="00F51045">
        <w:rPr>
          <w:rFonts w:ascii="Times New Roman" w:hAnsi="Times New Roman" w:cs="Times New Roman"/>
        </w:rPr>
        <w:t xml:space="preserve">to </w:t>
      </w:r>
      <w:r w:rsidR="00443A28" w:rsidRPr="00443A28">
        <w:rPr>
          <w:rFonts w:ascii="Times New Roman" w:hAnsi="Times New Roman" w:cs="Times New Roman"/>
        </w:rPr>
        <w:t>set foot in</w:t>
      </w:r>
      <w:r w:rsidR="00976154">
        <w:rPr>
          <w:rFonts w:ascii="Times New Roman" w:hAnsi="Times New Roman" w:cs="Times New Roman"/>
        </w:rPr>
        <w:t xml:space="preserve"> </w:t>
      </w:r>
      <w:r w:rsidR="00E434B2">
        <w:rPr>
          <w:rFonts w:ascii="Times New Roman" w:hAnsi="Times New Roman" w:cs="Times New Roman"/>
        </w:rPr>
        <w:t xml:space="preserve">the </w:t>
      </w:r>
      <w:r w:rsidR="00EF67D9" w:rsidRPr="00EF67D9">
        <w:rPr>
          <w:rFonts w:ascii="Times New Roman" w:hAnsi="Times New Roman" w:cs="Times New Roman"/>
        </w:rPr>
        <w:t>NFT space</w:t>
      </w:r>
      <w:r w:rsidR="00EF67D9">
        <w:rPr>
          <w:rFonts w:ascii="Times New Roman" w:hAnsi="Times New Roman" w:cs="Times New Roman"/>
        </w:rPr>
        <w:t>,</w:t>
      </w:r>
      <w:r w:rsidR="00EF67D9" w:rsidRPr="00EF67D9">
        <w:t xml:space="preserve"> </w:t>
      </w:r>
      <w:r w:rsidR="00EF67D9" w:rsidRPr="00EF67D9">
        <w:rPr>
          <w:rFonts w:ascii="Times New Roman" w:hAnsi="Times New Roman" w:cs="Times New Roman"/>
        </w:rPr>
        <w:t>signaling the shift of NFTs</w:t>
      </w:r>
      <w:r w:rsidR="00EF67D9">
        <w:rPr>
          <w:rFonts w:ascii="Times New Roman" w:hAnsi="Times New Roman" w:cs="Times New Roman"/>
        </w:rPr>
        <w:t xml:space="preserve"> </w:t>
      </w:r>
      <w:r w:rsidR="00F51045">
        <w:rPr>
          <w:rFonts w:ascii="Times New Roman" w:hAnsi="Times New Roman" w:cs="Times New Roman"/>
        </w:rPr>
        <w:t xml:space="preserve">from </w:t>
      </w:r>
      <w:r w:rsidR="00E434B2">
        <w:rPr>
          <w:rFonts w:ascii="Times New Roman" w:hAnsi="Times New Roman" w:cs="Times New Roman"/>
        </w:rPr>
        <w:t xml:space="preserve">niche </w:t>
      </w:r>
      <w:r w:rsidR="00F51045">
        <w:rPr>
          <w:rFonts w:ascii="Times New Roman" w:hAnsi="Times New Roman" w:cs="Times New Roman"/>
        </w:rPr>
        <w:t xml:space="preserve">blockchain communities </w:t>
      </w:r>
      <w:r w:rsidR="008058D0">
        <w:rPr>
          <w:rFonts w:ascii="Times New Roman" w:hAnsi="Times New Roman" w:cs="Times New Roman"/>
        </w:rPr>
        <w:t>in</w:t>
      </w:r>
      <w:r w:rsidR="00F51045">
        <w:rPr>
          <w:rFonts w:ascii="Times New Roman" w:hAnsi="Times New Roman" w:cs="Times New Roman"/>
        </w:rPr>
        <w:t xml:space="preserve">to </w:t>
      </w:r>
      <w:r w:rsidR="00EF67D9" w:rsidRPr="00EF67D9">
        <w:rPr>
          <w:rFonts w:ascii="Times New Roman" w:hAnsi="Times New Roman" w:cs="Times New Roman"/>
        </w:rPr>
        <w:t>mainstream business and cultural sectors</w:t>
      </w:r>
      <w:r w:rsidR="007A403E">
        <w:rPr>
          <w:rFonts w:ascii="Times New Roman" w:hAnsi="Times New Roman" w:cs="Times New Roman"/>
        </w:rPr>
        <w:t xml:space="preserve"> </w:t>
      </w:r>
      <w:r w:rsidR="007A403E">
        <w:rPr>
          <w:rFonts w:ascii="Times New Roman" w:hAnsi="Times New Roman" w:cs="Times New Roman"/>
        </w:rPr>
        <w:fldChar w:fldCharType="begin"/>
      </w:r>
      <w:r w:rsidR="00C33BFD">
        <w:rPr>
          <w:rFonts w:ascii="Times New Roman" w:hAnsi="Times New Roman" w:cs="Times New Roman"/>
        </w:rPr>
        <w:instrText xml:space="preserve"> ADDIN EN.CITE &lt;EndNote&gt;&lt;Cite&gt;&lt;Author&gt;Jang&lt;/Author&gt;&lt;Year&gt;2025&lt;/Year&gt;&lt;RecNum&gt;1411&lt;/RecNum&gt;&lt;Prefix&gt;e.g.`, &lt;/Prefix&gt;&lt;DisplayText&gt;&lt;style font="Times New Roman"&gt;(e.g., Kräussl and Tugnetti, 2024; Jang and Kang, 2025)&lt;/style&gt;&lt;/DisplayText&gt;&lt;record&gt;&lt;rec-number&gt;1411&lt;/rec-number&gt;&lt;foreign-keys&gt;&lt;key app="EN" db-id="9fr52a05x0def5ersv4x0z2ip2v202tzp5vt" timestamp="1761764481"&gt;1411&lt;/key&gt;&lt;/foreign-keys&gt;&lt;ref-type name="Journal Article"&gt;17&lt;/ref-type&gt;&lt;contributors&gt;&lt;authors&gt;&lt;author&gt;Jang, Jisu&lt;/author&gt;&lt;author&gt;Jiyun Kang&lt;/author&gt;&lt;/authors&gt;&lt;/contributors&gt;&lt;titles&gt;&lt;title&gt;Blockchain meets luxury: The role of NFT authentication in luxury retail platforms&lt;/title&gt;&lt;secondary-title&gt;Journal of Retailing and Consumer Services&lt;/secondary-title&gt;&lt;/titles&gt;&lt;periodical&gt;&lt;full-title&gt;Journal of Retailing and Consumer Services&lt;/full-title&gt;&lt;/periodical&gt;&lt;pages&gt;104262&lt;/pages&gt;&lt;volume&gt;84&lt;/volume&gt;&lt;dates&gt;&lt;year&gt;2025&lt;/year&gt;&lt;/dates&gt;&lt;urls&gt;&lt;/urls&gt;&lt;/record&gt;&lt;/Cite&gt;&lt;Cite&gt;&lt;Author&gt;Kräussl&lt;/Author&gt;&lt;Year&gt;2024&lt;/Year&gt;&lt;RecNum&gt;1414&lt;/RecNum&gt;&lt;record&gt;&lt;rec-number&gt;1414&lt;/rec-number&gt;&lt;foreign-keys&gt;&lt;key app="EN" db-id="9fr52a05x0def5ersv4x0z2ip2v202tzp5vt" timestamp="1761767172"&gt;1414&lt;/key&gt;&lt;/foreign-keys&gt;&lt;ref-type name="Journal Article"&gt;17&lt;/ref-type&gt;&lt;contributors&gt;&lt;authors&gt;&lt;author&gt;Kräussl, Roman&lt;/author&gt;&lt;author&gt;Alessandro Tugnetti&lt;/author&gt;&lt;/authors&gt;&lt;/contributors&gt;&lt;titles&gt;&lt;title&gt;Non‐fungible tokens (NFTs): A review of pricing determinants, applications and opportunities&lt;/title&gt;&lt;secondary-title&gt;Journal of Economic Surveys&lt;/secondary-title&gt;&lt;/titles&gt;&lt;periodical&gt;&lt;full-title&gt;Journal of Economic Surveys&lt;/full-title&gt;&lt;/periodical&gt;&lt;pages&gt;555-574&lt;/pages&gt;&lt;volume&gt;38&lt;/volume&gt;&lt;number&gt;2&lt;/number&gt;&lt;dates&gt;&lt;year&gt;2024&lt;/year&gt;&lt;/dates&gt;&lt;urls&gt;&lt;/urls&gt;&lt;/record&gt;&lt;/Cite&gt;&lt;/EndNote&gt;</w:instrText>
      </w:r>
      <w:r w:rsidR="007A403E">
        <w:rPr>
          <w:rFonts w:ascii="Times New Roman" w:hAnsi="Times New Roman" w:cs="Times New Roman"/>
        </w:rPr>
        <w:fldChar w:fldCharType="separate"/>
      </w:r>
      <w:r w:rsidR="00C33BFD">
        <w:rPr>
          <w:rFonts w:ascii="Times New Roman" w:hAnsi="Times New Roman" w:cs="Times New Roman"/>
          <w:noProof/>
        </w:rPr>
        <w:t xml:space="preserve">(e.g., </w:t>
      </w:r>
      <w:hyperlink w:anchor="_ENREF_48" w:tooltip="Kräussl, 2024 #1414" w:history="1">
        <w:r w:rsidR="007B7830">
          <w:rPr>
            <w:rFonts w:ascii="Times New Roman" w:hAnsi="Times New Roman" w:cs="Times New Roman"/>
            <w:noProof/>
          </w:rPr>
          <w:t>Kräussl and Tugnetti, 2024</w:t>
        </w:r>
      </w:hyperlink>
      <w:r w:rsidR="00C33BFD">
        <w:rPr>
          <w:rFonts w:ascii="Times New Roman" w:hAnsi="Times New Roman" w:cs="Times New Roman"/>
          <w:noProof/>
        </w:rPr>
        <w:t xml:space="preserve">; </w:t>
      </w:r>
      <w:hyperlink w:anchor="_ENREF_44" w:tooltip="Jang, 2025 #1411" w:history="1">
        <w:r w:rsidR="007B7830">
          <w:rPr>
            <w:rFonts w:ascii="Times New Roman" w:hAnsi="Times New Roman" w:cs="Times New Roman"/>
            <w:noProof/>
          </w:rPr>
          <w:t>Jang and Kang, 2025</w:t>
        </w:r>
      </w:hyperlink>
      <w:r w:rsidR="00C33BFD">
        <w:rPr>
          <w:rFonts w:ascii="Times New Roman" w:hAnsi="Times New Roman" w:cs="Times New Roman"/>
          <w:noProof/>
        </w:rPr>
        <w:t>)</w:t>
      </w:r>
      <w:r w:rsidR="007A403E">
        <w:rPr>
          <w:rFonts w:ascii="Times New Roman" w:hAnsi="Times New Roman" w:cs="Times New Roman"/>
        </w:rPr>
        <w:fldChar w:fldCharType="end"/>
      </w:r>
      <w:r w:rsidR="00976154">
        <w:rPr>
          <w:rFonts w:ascii="Times New Roman" w:hAnsi="Times New Roman" w:cs="Times New Roman"/>
        </w:rPr>
        <w:t>.</w:t>
      </w:r>
      <w:r w:rsidR="00FF2B48">
        <w:rPr>
          <w:rStyle w:val="FootnoteReference"/>
          <w:rFonts w:ascii="Times New Roman" w:hAnsi="Times New Roman" w:cs="Times New Roman"/>
        </w:rPr>
        <w:footnoteReference w:id="8"/>
      </w:r>
      <w:r w:rsidR="00931581">
        <w:rPr>
          <w:rFonts w:ascii="Times New Roman" w:hAnsi="Times New Roman" w:cs="Times New Roman"/>
        </w:rPr>
        <w:t xml:space="preserve"> </w:t>
      </w:r>
      <w:r w:rsidR="00F3122B">
        <w:rPr>
          <w:rFonts w:ascii="Times New Roman" w:hAnsi="Times New Roman" w:cs="Times New Roman"/>
        </w:rPr>
        <w:t xml:space="preserve">Our paper </w:t>
      </w:r>
      <w:r w:rsidR="00785BF8">
        <w:rPr>
          <w:rFonts w:ascii="Times New Roman" w:hAnsi="Times New Roman" w:cs="Times New Roman"/>
        </w:rPr>
        <w:t xml:space="preserve">first </w:t>
      </w:r>
      <w:r w:rsidR="008447F7" w:rsidRPr="00577F20">
        <w:rPr>
          <w:rFonts w:ascii="Times New Roman" w:hAnsi="Times New Roman" w:cs="Times New Roman"/>
        </w:rPr>
        <w:t>utiliz</w:t>
      </w:r>
      <w:r w:rsidR="00A555A6">
        <w:rPr>
          <w:rFonts w:ascii="Times New Roman" w:hAnsi="Times New Roman" w:cs="Times New Roman"/>
        </w:rPr>
        <w:t>es</w:t>
      </w:r>
      <w:r w:rsidR="008447F7" w:rsidRPr="00577F20">
        <w:rPr>
          <w:rFonts w:ascii="Times New Roman" w:hAnsi="Times New Roman" w:cs="Times New Roman"/>
        </w:rPr>
        <w:t xml:space="preserve"> one of</w:t>
      </w:r>
      <w:r w:rsidR="0087357E" w:rsidRPr="00577F20">
        <w:rPr>
          <w:rFonts w:ascii="Times New Roman" w:hAnsi="Times New Roman" w:cs="Times New Roman"/>
        </w:rPr>
        <w:t xml:space="preserve"> the</w:t>
      </w:r>
      <w:r w:rsidR="008447F7" w:rsidRPr="00577F20">
        <w:rPr>
          <w:rFonts w:ascii="Times New Roman" w:hAnsi="Times New Roman" w:cs="Times New Roman"/>
        </w:rPr>
        <w:t xml:space="preserve"> earliest</w:t>
      </w:r>
      <w:r w:rsidR="004D4B0C">
        <w:rPr>
          <w:rFonts w:ascii="Times New Roman" w:hAnsi="Times New Roman" w:cs="Times New Roman"/>
        </w:rPr>
        <w:t>,</w:t>
      </w:r>
      <w:r w:rsidR="008447F7" w:rsidRPr="00577F20">
        <w:rPr>
          <w:rFonts w:ascii="Times New Roman" w:hAnsi="Times New Roman" w:cs="Times New Roman"/>
        </w:rPr>
        <w:t xml:space="preserve"> </w:t>
      </w:r>
      <w:r w:rsidR="00EF67D9">
        <w:rPr>
          <w:rFonts w:ascii="Times New Roman" w:hAnsi="Times New Roman" w:cs="Times New Roman"/>
        </w:rPr>
        <w:t>most valuable</w:t>
      </w:r>
      <w:r w:rsidR="004D4B0C">
        <w:rPr>
          <w:rFonts w:ascii="Times New Roman" w:hAnsi="Times New Roman" w:cs="Times New Roman"/>
        </w:rPr>
        <w:t xml:space="preserve">, and </w:t>
      </w:r>
      <w:r w:rsidR="00EF67D9" w:rsidRPr="00EF67D9">
        <w:rPr>
          <w:rFonts w:ascii="Times New Roman" w:hAnsi="Times New Roman" w:cs="Times New Roman"/>
        </w:rPr>
        <w:t>culturally significant</w:t>
      </w:r>
      <w:r w:rsidR="008447F7" w:rsidRPr="00577F20">
        <w:rPr>
          <w:rFonts w:ascii="Times New Roman" w:hAnsi="Times New Roman" w:cs="Times New Roman"/>
        </w:rPr>
        <w:t xml:space="preserve"> NFT collections</w:t>
      </w:r>
      <w:r w:rsidR="00411381" w:rsidRPr="00577F20">
        <w:rPr>
          <w:rFonts w:ascii="Times New Roman" w:hAnsi="Times New Roman" w:cs="Times New Roman"/>
        </w:rPr>
        <w:t xml:space="preserve">, the </w:t>
      </w:r>
      <w:proofErr w:type="spellStart"/>
      <w:r w:rsidR="00411381" w:rsidRPr="00577F20">
        <w:rPr>
          <w:rFonts w:ascii="Times New Roman" w:hAnsi="Times New Roman" w:cs="Times New Roman"/>
        </w:rPr>
        <w:t>CryptoPunks</w:t>
      </w:r>
      <w:proofErr w:type="spellEnd"/>
      <w:r w:rsidR="00411381" w:rsidRPr="00577F20">
        <w:rPr>
          <w:rFonts w:ascii="Times New Roman" w:hAnsi="Times New Roman" w:cs="Times New Roman"/>
        </w:rPr>
        <w:t xml:space="preserve">, </w:t>
      </w:r>
      <w:r w:rsidR="008447F7" w:rsidRPr="00577F20">
        <w:rPr>
          <w:rFonts w:ascii="Times New Roman" w:hAnsi="Times New Roman" w:cs="Times New Roman"/>
        </w:rPr>
        <w:t xml:space="preserve">to </w:t>
      </w:r>
      <w:r w:rsidR="000E2626" w:rsidRPr="000E2626">
        <w:rPr>
          <w:rFonts w:ascii="Times New Roman" w:hAnsi="Times New Roman" w:cs="Times New Roman"/>
        </w:rPr>
        <w:t>analyze the key</w:t>
      </w:r>
      <w:r w:rsidR="000E2626" w:rsidRPr="000E2626" w:rsidDel="000E2626">
        <w:rPr>
          <w:rFonts w:ascii="Times New Roman" w:hAnsi="Times New Roman" w:cs="Times New Roman"/>
        </w:rPr>
        <w:t xml:space="preserve"> </w:t>
      </w:r>
      <w:r w:rsidR="00645CFF" w:rsidRPr="00577F20">
        <w:rPr>
          <w:rFonts w:ascii="Times New Roman" w:hAnsi="Times New Roman" w:cs="Times New Roman"/>
        </w:rPr>
        <w:t>determin</w:t>
      </w:r>
      <w:r w:rsidR="00645CFF">
        <w:rPr>
          <w:rFonts w:ascii="Times New Roman" w:hAnsi="Times New Roman" w:cs="Times New Roman"/>
        </w:rPr>
        <w:t>ants of</w:t>
      </w:r>
      <w:r w:rsidR="00645CFF" w:rsidRPr="00577F20">
        <w:rPr>
          <w:rFonts w:ascii="Times New Roman" w:hAnsi="Times New Roman" w:cs="Times New Roman"/>
        </w:rPr>
        <w:t xml:space="preserve"> </w:t>
      </w:r>
      <w:r w:rsidR="000E2626">
        <w:rPr>
          <w:rFonts w:ascii="Times New Roman" w:hAnsi="Times New Roman" w:cs="Times New Roman"/>
        </w:rPr>
        <w:t xml:space="preserve">their </w:t>
      </w:r>
      <w:r w:rsidR="000E2626" w:rsidRPr="000E2626">
        <w:rPr>
          <w:rFonts w:ascii="Times New Roman" w:hAnsi="Times New Roman" w:cs="Times New Roman"/>
        </w:rPr>
        <w:t>price variation</w:t>
      </w:r>
      <w:r w:rsidR="00645CFF">
        <w:rPr>
          <w:rFonts w:ascii="Times New Roman" w:hAnsi="Times New Roman" w:cs="Times New Roman"/>
        </w:rPr>
        <w:t xml:space="preserve"> in the cross-section.</w:t>
      </w:r>
      <w:r w:rsidR="00645CFF" w:rsidRPr="00577F20">
        <w:rPr>
          <w:rFonts w:ascii="Times New Roman" w:hAnsi="Times New Roman" w:cs="Times New Roman"/>
        </w:rPr>
        <w:t xml:space="preserve"> </w:t>
      </w:r>
      <w:r w:rsidR="00785BF8">
        <w:rPr>
          <w:rFonts w:ascii="Times New Roman" w:hAnsi="Times New Roman" w:cs="Times New Roman"/>
        </w:rPr>
        <w:t>W</w:t>
      </w:r>
      <w:r w:rsidR="000E2626">
        <w:rPr>
          <w:rFonts w:ascii="Times New Roman" w:hAnsi="Times New Roman" w:cs="Times New Roman"/>
        </w:rPr>
        <w:t xml:space="preserve">e </w:t>
      </w:r>
      <w:r w:rsidR="00785BF8">
        <w:rPr>
          <w:rFonts w:ascii="Times New Roman" w:hAnsi="Times New Roman" w:cs="Times New Roman"/>
        </w:rPr>
        <w:t xml:space="preserve">then </w:t>
      </w:r>
      <w:r w:rsidR="008447F7" w:rsidRPr="00577F20">
        <w:rPr>
          <w:rFonts w:ascii="Times New Roman" w:hAnsi="Times New Roman" w:cs="Times New Roman"/>
        </w:rPr>
        <w:t xml:space="preserve">construct </w:t>
      </w:r>
      <w:r w:rsidR="00411381" w:rsidRPr="00577F20">
        <w:rPr>
          <w:rFonts w:ascii="Times New Roman" w:hAnsi="Times New Roman" w:cs="Times New Roman"/>
        </w:rPr>
        <w:t xml:space="preserve">an </w:t>
      </w:r>
      <w:r w:rsidR="008447F7" w:rsidRPr="00577F20">
        <w:rPr>
          <w:rFonts w:ascii="Times New Roman" w:hAnsi="Times New Roman" w:cs="Times New Roman"/>
        </w:rPr>
        <w:t xml:space="preserve">NFT index </w:t>
      </w:r>
      <w:r w:rsidR="000E2626" w:rsidRPr="000E2626">
        <w:rPr>
          <w:rFonts w:ascii="Times New Roman" w:hAnsi="Times New Roman" w:cs="Times New Roman"/>
        </w:rPr>
        <w:t>to evaluate risk and return characteristics</w:t>
      </w:r>
      <w:r w:rsidR="000E2626">
        <w:rPr>
          <w:rFonts w:ascii="Times New Roman" w:hAnsi="Times New Roman" w:cs="Times New Roman"/>
        </w:rPr>
        <w:t>,</w:t>
      </w:r>
      <w:r w:rsidR="000E2626" w:rsidRPr="000E2626">
        <w:rPr>
          <w:rFonts w:ascii="Times New Roman" w:hAnsi="Times New Roman" w:cs="Times New Roman"/>
        </w:rPr>
        <w:t xml:space="preserve"> offering fresh insights into the role of NFTs as a new class of digital </w:t>
      </w:r>
      <w:r w:rsidR="000E2626" w:rsidRPr="000E2626">
        <w:rPr>
          <w:rFonts w:ascii="Times New Roman" w:hAnsi="Times New Roman" w:cs="Times New Roman"/>
        </w:rPr>
        <w:lastRenderedPageBreak/>
        <w:t>alternative investments.</w:t>
      </w:r>
      <w:r w:rsidR="000E2626" w:rsidRPr="000E2626" w:rsidDel="000E2626">
        <w:rPr>
          <w:rFonts w:ascii="Times New Roman" w:hAnsi="Times New Roman" w:cs="Times New Roman"/>
        </w:rPr>
        <w:t xml:space="preserve"> </w:t>
      </w:r>
    </w:p>
    <w:p w14:paraId="2203DFFE" w14:textId="768BD479" w:rsidR="00732F76" w:rsidRDefault="00732F76" w:rsidP="00A86F0D">
      <w:pPr>
        <w:snapToGrid w:val="0"/>
        <w:spacing w:line="360" w:lineRule="auto"/>
        <w:ind w:firstLineChars="100" w:firstLine="240"/>
        <w:jc w:val="both"/>
        <w:rPr>
          <w:rFonts w:ascii="Times New Roman" w:hAnsi="Times New Roman" w:cs="Times New Roman"/>
        </w:rPr>
      </w:pPr>
      <w:r>
        <w:rPr>
          <w:rFonts w:ascii="Times New Roman" w:hAnsi="Times New Roman" w:cs="Times New Roman"/>
        </w:rPr>
        <w:t xml:space="preserve">There are two reasons why </w:t>
      </w:r>
      <w:r w:rsidR="00D81C90">
        <w:rPr>
          <w:rFonts w:ascii="Times New Roman" w:hAnsi="Times New Roman" w:cs="Times New Roman"/>
        </w:rPr>
        <w:t>our main</w:t>
      </w:r>
      <w:r>
        <w:rPr>
          <w:rFonts w:ascii="Times New Roman" w:hAnsi="Times New Roman" w:cs="Times New Roman"/>
        </w:rPr>
        <w:t xml:space="preserve"> </w:t>
      </w:r>
      <w:r w:rsidR="00D81C90">
        <w:rPr>
          <w:rFonts w:ascii="Times New Roman" w:hAnsi="Times New Roman" w:cs="Times New Roman"/>
        </w:rPr>
        <w:t xml:space="preserve">analyses only </w:t>
      </w:r>
      <w:r>
        <w:rPr>
          <w:rFonts w:ascii="Times New Roman" w:hAnsi="Times New Roman" w:cs="Times New Roman"/>
        </w:rPr>
        <w:t xml:space="preserve">focus on </w:t>
      </w:r>
      <w:proofErr w:type="spellStart"/>
      <w:r w:rsidRPr="00577F20">
        <w:rPr>
          <w:rFonts w:ascii="Times New Roman" w:hAnsi="Times New Roman" w:cs="Times New Roman"/>
        </w:rPr>
        <w:t>CryptoPunks</w:t>
      </w:r>
      <w:proofErr w:type="spellEnd"/>
      <w:r>
        <w:rPr>
          <w:rFonts w:ascii="Times New Roman" w:hAnsi="Times New Roman" w:cs="Times New Roman"/>
        </w:rPr>
        <w:t xml:space="preserve">. First, </w:t>
      </w:r>
      <w:r w:rsidR="002A6903">
        <w:rPr>
          <w:rFonts w:ascii="Times New Roman" w:hAnsi="Times New Roman" w:cs="Times New Roman"/>
        </w:rPr>
        <w:t xml:space="preserve">unlike </w:t>
      </w:r>
      <w:r w:rsidR="00E32BB8">
        <w:rPr>
          <w:rFonts w:ascii="Times New Roman" w:hAnsi="Times New Roman" w:cs="Times New Roman"/>
        </w:rPr>
        <w:t xml:space="preserve">most NFTs created in or after 2021, </w:t>
      </w:r>
      <w:proofErr w:type="spellStart"/>
      <w:r w:rsidR="002A6903" w:rsidRPr="00577F20">
        <w:rPr>
          <w:rFonts w:ascii="Times New Roman" w:hAnsi="Times New Roman" w:cs="Times New Roman"/>
        </w:rPr>
        <w:t>CryptoPunks</w:t>
      </w:r>
      <w:proofErr w:type="spellEnd"/>
      <w:r w:rsidR="002A6903" w:rsidRPr="00577F20">
        <w:rPr>
          <w:rFonts w:ascii="Times New Roman" w:hAnsi="Times New Roman" w:cs="Times New Roman"/>
        </w:rPr>
        <w:t xml:space="preserve"> </w:t>
      </w:r>
      <w:r w:rsidR="00E32BB8">
        <w:rPr>
          <w:rFonts w:ascii="Times New Roman" w:hAnsi="Times New Roman" w:cs="Times New Roman"/>
        </w:rPr>
        <w:t xml:space="preserve">was </w:t>
      </w:r>
      <w:r w:rsidR="002A6903">
        <w:rPr>
          <w:rFonts w:ascii="Times New Roman" w:hAnsi="Times New Roman" w:cs="Times New Roman"/>
        </w:rPr>
        <w:t>released in June 2017</w:t>
      </w:r>
      <w:r w:rsidR="00090297">
        <w:rPr>
          <w:rFonts w:ascii="Times New Roman" w:hAnsi="Times New Roman" w:cs="Times New Roman"/>
        </w:rPr>
        <w:t>, which provides transaction data over a meaningful long period</w:t>
      </w:r>
      <w:r w:rsidR="00D81C90">
        <w:rPr>
          <w:rFonts w:ascii="Times New Roman" w:hAnsi="Times New Roman" w:cs="Times New Roman"/>
        </w:rPr>
        <w:t>.</w:t>
      </w:r>
      <w:r w:rsidR="003C7523">
        <w:rPr>
          <w:rFonts w:ascii="Times New Roman" w:hAnsi="Times New Roman" w:cs="Times New Roman"/>
        </w:rPr>
        <w:t xml:space="preserve"> </w:t>
      </w:r>
      <w:r w:rsidR="001F0051">
        <w:rPr>
          <w:rFonts w:ascii="Times New Roman" w:hAnsi="Times New Roman" w:cs="Times New Roman"/>
        </w:rPr>
        <w:t>T</w:t>
      </w:r>
      <w:r w:rsidR="00992C9D">
        <w:rPr>
          <w:rFonts w:ascii="Times New Roman" w:hAnsi="Times New Roman" w:cs="Times New Roman"/>
        </w:rPr>
        <w:t>his experimental project</w:t>
      </w:r>
      <w:r w:rsidR="00630EEE">
        <w:rPr>
          <w:rFonts w:ascii="Times New Roman" w:hAnsi="Times New Roman" w:cs="Times New Roman"/>
        </w:rPr>
        <w:t xml:space="preserve"> </w:t>
      </w:r>
      <w:r w:rsidR="00703A3D">
        <w:rPr>
          <w:rFonts w:ascii="Times New Roman" w:hAnsi="Times New Roman" w:cs="Times New Roman"/>
        </w:rPr>
        <w:t>ushers</w:t>
      </w:r>
      <w:r w:rsidR="00295542">
        <w:rPr>
          <w:rFonts w:ascii="Times New Roman" w:hAnsi="Times New Roman" w:cs="Times New Roman"/>
        </w:rPr>
        <w:t xml:space="preserve"> </w:t>
      </w:r>
      <w:r w:rsidR="00992C9D">
        <w:rPr>
          <w:rFonts w:ascii="Times New Roman" w:hAnsi="Times New Roman" w:cs="Times New Roman"/>
        </w:rPr>
        <w:t xml:space="preserve">in </w:t>
      </w:r>
      <w:r w:rsidR="00992C9D">
        <w:rPr>
          <w:rFonts w:ascii="Times New Roman" w:hAnsi="Times New Roman" w:cs="Times New Roman" w:hint="eastAsia"/>
        </w:rPr>
        <w:t xml:space="preserve">the </w:t>
      </w:r>
      <w:r w:rsidR="00992C9D" w:rsidRPr="00577F20">
        <w:rPr>
          <w:rFonts w:ascii="Times New Roman" w:hAnsi="Times New Roman" w:cs="Times New Roman"/>
        </w:rPr>
        <w:t xml:space="preserve">inspiration for </w:t>
      </w:r>
      <w:r w:rsidR="009D6CCB">
        <w:rPr>
          <w:rFonts w:ascii="Times New Roman" w:hAnsi="Times New Roman" w:cs="Times New Roman" w:hint="eastAsia"/>
        </w:rPr>
        <w:t>t</w:t>
      </w:r>
      <w:r w:rsidR="009D6CCB">
        <w:rPr>
          <w:rFonts w:ascii="Times New Roman" w:hAnsi="Times New Roman" w:cs="Times New Roman"/>
        </w:rPr>
        <w:t xml:space="preserve">he </w:t>
      </w:r>
      <w:r w:rsidR="00B016AC" w:rsidRPr="009D6CCB">
        <w:rPr>
          <w:rFonts w:ascii="Times New Roman" w:hAnsi="Times New Roman" w:cs="Times New Roman"/>
        </w:rPr>
        <w:t>token standar</w:t>
      </w:r>
      <w:r w:rsidR="009D6CCB" w:rsidRPr="009D6CCB">
        <w:rPr>
          <w:rFonts w:ascii="Times New Roman" w:hAnsi="Times New Roman" w:cs="Times New Roman"/>
        </w:rPr>
        <w:t>d</w:t>
      </w:r>
      <w:r w:rsidR="00B016AC">
        <w:rPr>
          <w:rFonts w:ascii="Times New Roman" w:hAnsi="Times New Roman" w:cs="Times New Roman"/>
        </w:rPr>
        <w:t xml:space="preserve">, </w:t>
      </w:r>
      <w:r w:rsidR="00992C9D" w:rsidRPr="00577F20">
        <w:rPr>
          <w:rFonts w:ascii="Times New Roman" w:hAnsi="Times New Roman" w:cs="Times New Roman"/>
        </w:rPr>
        <w:t>the ERC-721</w:t>
      </w:r>
      <w:r w:rsidR="00B016AC">
        <w:rPr>
          <w:rFonts w:ascii="Times New Roman" w:hAnsi="Times New Roman" w:cs="Times New Roman"/>
        </w:rPr>
        <w:t>,</w:t>
      </w:r>
      <w:r w:rsidR="00A369AC">
        <w:rPr>
          <w:rFonts w:ascii="Times New Roman" w:hAnsi="Times New Roman" w:cs="Times New Roman"/>
        </w:rPr>
        <w:t xml:space="preserve"> </w:t>
      </w:r>
      <w:r w:rsidR="00992C9D" w:rsidRPr="00577F20">
        <w:rPr>
          <w:rFonts w:ascii="Times New Roman" w:hAnsi="Times New Roman" w:cs="Times New Roman"/>
        </w:rPr>
        <w:t xml:space="preserve">that </w:t>
      </w:r>
      <w:r w:rsidR="00A369AC" w:rsidRPr="00577F20">
        <w:rPr>
          <w:rFonts w:ascii="Times New Roman" w:hAnsi="Times New Roman" w:cs="Times New Roman"/>
        </w:rPr>
        <w:t xml:space="preserve">powers most </w:t>
      </w:r>
      <w:r w:rsidR="00A369AC">
        <w:rPr>
          <w:rFonts w:ascii="Times New Roman" w:hAnsi="Times New Roman" w:cs="Times New Roman"/>
        </w:rPr>
        <w:t>crypto art and collectibles</w:t>
      </w:r>
      <w:r w:rsidR="00A369AC" w:rsidRPr="00577F20">
        <w:rPr>
          <w:rFonts w:ascii="Times New Roman" w:hAnsi="Times New Roman" w:cs="Times New Roman"/>
        </w:rPr>
        <w:t xml:space="preserve"> </w:t>
      </w:r>
      <w:r w:rsidR="00FC5748">
        <w:rPr>
          <w:rFonts w:ascii="Times New Roman" w:hAnsi="Times New Roman" w:cs="Times New Roman"/>
        </w:rPr>
        <w:t xml:space="preserve">on the Ethereum blockchain </w:t>
      </w:r>
      <w:r w:rsidR="00A369AC" w:rsidRPr="00577F20">
        <w:rPr>
          <w:rFonts w:ascii="Times New Roman" w:hAnsi="Times New Roman" w:cs="Times New Roman"/>
        </w:rPr>
        <w:t>nowadays</w:t>
      </w:r>
      <w:r w:rsidR="00992C9D" w:rsidRPr="00577F20">
        <w:rPr>
          <w:rFonts w:ascii="Times New Roman" w:hAnsi="Times New Roman" w:cs="Times New Roman"/>
        </w:rPr>
        <w:t>.</w:t>
      </w:r>
      <w:r w:rsidR="00992C9D" w:rsidRPr="00577F20">
        <w:rPr>
          <w:rStyle w:val="FootnoteReference"/>
          <w:rFonts w:ascii="Times New Roman" w:hAnsi="Times New Roman" w:cs="Times New Roman"/>
        </w:rPr>
        <w:footnoteReference w:id="9"/>
      </w:r>
      <w:r w:rsidR="00992C9D">
        <w:rPr>
          <w:rFonts w:ascii="Times New Roman" w:hAnsi="Times New Roman" w:cs="Times New Roman"/>
        </w:rPr>
        <w:t xml:space="preserve"> </w:t>
      </w:r>
      <w:r w:rsidR="00F454E8">
        <w:rPr>
          <w:rFonts w:ascii="Times New Roman" w:hAnsi="Times New Roman" w:cs="Times New Roman"/>
        </w:rPr>
        <w:t>T</w:t>
      </w:r>
      <w:r w:rsidR="001C67F6" w:rsidRPr="00577F20">
        <w:rPr>
          <w:rFonts w:ascii="Times New Roman" w:hAnsi="Times New Roman" w:cs="Times New Roman"/>
        </w:rPr>
        <w:t>he</w:t>
      </w:r>
      <w:r w:rsidR="001C67F6">
        <w:rPr>
          <w:rFonts w:ascii="Times New Roman" w:hAnsi="Times New Roman" w:cs="Times New Roman"/>
        </w:rPr>
        <w:t xml:space="preserve"> invention of </w:t>
      </w:r>
      <w:proofErr w:type="spellStart"/>
      <w:r w:rsidR="001C67F6" w:rsidRPr="00577F20">
        <w:rPr>
          <w:rFonts w:ascii="Times New Roman" w:hAnsi="Times New Roman" w:cs="Times New Roman"/>
        </w:rPr>
        <w:t>CryptoPunks</w:t>
      </w:r>
      <w:proofErr w:type="spellEnd"/>
      <w:r w:rsidR="001C67F6" w:rsidRPr="00577F20">
        <w:rPr>
          <w:rFonts w:ascii="Times New Roman" w:hAnsi="Times New Roman" w:cs="Times New Roman"/>
        </w:rPr>
        <w:t xml:space="preserve"> </w:t>
      </w:r>
      <w:r w:rsidR="00F454E8">
        <w:rPr>
          <w:rFonts w:ascii="Times New Roman" w:hAnsi="Times New Roman" w:cs="Times New Roman"/>
        </w:rPr>
        <w:t xml:space="preserve">thus </w:t>
      </w:r>
      <w:r w:rsidR="001C67F6">
        <w:rPr>
          <w:rFonts w:ascii="Times New Roman" w:hAnsi="Times New Roman" w:cs="Times New Roman"/>
        </w:rPr>
        <w:t xml:space="preserve">has an </w:t>
      </w:r>
      <w:r w:rsidR="001C52B7">
        <w:rPr>
          <w:rFonts w:ascii="Times New Roman" w:hAnsi="Times New Roman" w:cs="Times New Roman" w:hint="eastAsia"/>
        </w:rPr>
        <w:t>i</w:t>
      </w:r>
      <w:r w:rsidR="001C52B7">
        <w:rPr>
          <w:rFonts w:ascii="Times New Roman" w:hAnsi="Times New Roman" w:cs="Times New Roman"/>
        </w:rPr>
        <w:t xml:space="preserve">mportant </w:t>
      </w:r>
      <w:r w:rsidR="001C67F6">
        <w:rPr>
          <w:rFonts w:ascii="Times New Roman" w:hAnsi="Times New Roman" w:cs="Times New Roman"/>
        </w:rPr>
        <w:t xml:space="preserve">role in the development of NFTs </w:t>
      </w:r>
      <w:r w:rsidR="00995DF0">
        <w:rPr>
          <w:rFonts w:ascii="Times New Roman" w:hAnsi="Times New Roman" w:cs="Times New Roman"/>
        </w:rPr>
        <w:t>over time</w:t>
      </w:r>
      <w:r w:rsidR="001C67F6">
        <w:rPr>
          <w:rFonts w:ascii="Times New Roman" w:hAnsi="Times New Roman" w:cs="Times New Roman"/>
        </w:rPr>
        <w:t xml:space="preserve">. </w:t>
      </w:r>
      <w:proofErr w:type="spellStart"/>
      <w:r w:rsidR="004F6888" w:rsidRPr="004F6888">
        <w:rPr>
          <w:rFonts w:ascii="Times New Roman" w:hAnsi="Times New Roman" w:cs="Times New Roman"/>
        </w:rPr>
        <w:t>Cuy</w:t>
      </w:r>
      <w:proofErr w:type="spellEnd"/>
      <w:r w:rsidR="004F6888" w:rsidRPr="004F6888">
        <w:rPr>
          <w:rFonts w:ascii="Times New Roman" w:hAnsi="Times New Roman" w:cs="Times New Roman"/>
        </w:rPr>
        <w:t xml:space="preserve"> Sheffield, head of crypto at Visa, </w:t>
      </w:r>
      <w:r w:rsidR="00CD1156">
        <w:rPr>
          <w:rFonts w:ascii="Times New Roman" w:hAnsi="Times New Roman" w:cs="Times New Roman"/>
        </w:rPr>
        <w:t xml:space="preserve">also </w:t>
      </w:r>
      <w:r w:rsidR="00295542">
        <w:rPr>
          <w:rFonts w:ascii="Times New Roman" w:hAnsi="Times New Roman" w:cs="Times New Roman"/>
        </w:rPr>
        <w:t>mentions</w:t>
      </w:r>
      <w:r w:rsidR="00295542">
        <w:rPr>
          <w:rFonts w:ascii="Times New Roman" w:hAnsi="Times New Roman" w:cs="Times New Roman" w:hint="eastAsia"/>
        </w:rPr>
        <w:t xml:space="preserve"> </w:t>
      </w:r>
      <w:r w:rsidR="00844BFA">
        <w:rPr>
          <w:rFonts w:ascii="Times New Roman" w:hAnsi="Times New Roman" w:cs="Times New Roman"/>
        </w:rPr>
        <w:t xml:space="preserve">that </w:t>
      </w:r>
      <w:proofErr w:type="spellStart"/>
      <w:r w:rsidR="001C52B7" w:rsidRPr="001C52B7">
        <w:rPr>
          <w:rFonts w:ascii="Times New Roman" w:hAnsi="Times New Roman" w:cs="Times New Roman"/>
        </w:rPr>
        <w:t>CryptoPunks</w:t>
      </w:r>
      <w:proofErr w:type="spellEnd"/>
      <w:r w:rsidR="001C52B7" w:rsidRPr="001C52B7">
        <w:rPr>
          <w:rFonts w:ascii="Times New Roman" w:hAnsi="Times New Roman" w:cs="Times New Roman"/>
        </w:rPr>
        <w:t xml:space="preserve"> </w:t>
      </w:r>
      <w:r w:rsidR="00E32BB8" w:rsidRPr="001C52B7">
        <w:rPr>
          <w:rFonts w:ascii="Times New Roman" w:hAnsi="Times New Roman" w:cs="Times New Roman"/>
        </w:rPr>
        <w:t>ha</w:t>
      </w:r>
      <w:r w:rsidR="00E32BB8">
        <w:rPr>
          <w:rFonts w:ascii="Times New Roman" w:hAnsi="Times New Roman" w:cs="Times New Roman"/>
        </w:rPr>
        <w:t>s</w:t>
      </w:r>
      <w:r w:rsidR="00E32BB8" w:rsidRPr="001C52B7">
        <w:rPr>
          <w:rFonts w:ascii="Times New Roman" w:hAnsi="Times New Roman" w:cs="Times New Roman"/>
        </w:rPr>
        <w:t xml:space="preserve"> </w:t>
      </w:r>
      <w:r w:rsidR="001C52B7" w:rsidRPr="001C52B7">
        <w:rPr>
          <w:rFonts w:ascii="Times New Roman" w:hAnsi="Times New Roman" w:cs="Times New Roman"/>
        </w:rPr>
        <w:t>become a “cultural icon for the crypto community.”</w:t>
      </w:r>
      <w:r w:rsidR="001C52B7">
        <w:rPr>
          <w:rStyle w:val="FootnoteReference"/>
          <w:rFonts w:ascii="Times New Roman" w:hAnsi="Times New Roman" w:cs="Times New Roman"/>
        </w:rPr>
        <w:footnoteReference w:id="10"/>
      </w:r>
      <w:r w:rsidR="001C52B7">
        <w:rPr>
          <w:rFonts w:ascii="Times New Roman" w:hAnsi="Times New Roman" w:cs="Times New Roman" w:hint="eastAsia"/>
        </w:rPr>
        <w:t xml:space="preserve"> </w:t>
      </w:r>
      <w:r w:rsidR="007D4AA4">
        <w:rPr>
          <w:rFonts w:ascii="Times New Roman" w:hAnsi="Times New Roman" w:cs="Times New Roman"/>
        </w:rPr>
        <w:t xml:space="preserve">Hence, the time series of </w:t>
      </w:r>
      <w:proofErr w:type="spellStart"/>
      <w:r w:rsidR="007D4AA4" w:rsidRPr="001C52B7">
        <w:rPr>
          <w:rFonts w:ascii="Times New Roman" w:hAnsi="Times New Roman" w:cs="Times New Roman"/>
        </w:rPr>
        <w:t>CryptoPunks</w:t>
      </w:r>
      <w:proofErr w:type="spellEnd"/>
      <w:r w:rsidR="007D4AA4">
        <w:rPr>
          <w:rFonts w:ascii="Times New Roman" w:hAnsi="Times New Roman" w:cs="Times New Roman"/>
        </w:rPr>
        <w:t xml:space="preserve"> </w:t>
      </w:r>
      <w:r w:rsidR="0008770C">
        <w:rPr>
          <w:rFonts w:ascii="Times New Roman" w:hAnsi="Times New Roman" w:cs="Times New Roman"/>
        </w:rPr>
        <w:t xml:space="preserve">transaction </w:t>
      </w:r>
      <w:r w:rsidR="007D4AA4">
        <w:rPr>
          <w:rFonts w:ascii="Times New Roman" w:hAnsi="Times New Roman" w:cs="Times New Roman"/>
        </w:rPr>
        <w:t xml:space="preserve">data </w:t>
      </w:r>
      <w:r w:rsidR="0008770C">
        <w:rPr>
          <w:rFonts w:ascii="Times New Roman" w:hAnsi="Times New Roman" w:cs="Times New Roman"/>
        </w:rPr>
        <w:t xml:space="preserve">also epitomizes the </w:t>
      </w:r>
      <w:r w:rsidR="00DB6F68">
        <w:rPr>
          <w:rFonts w:ascii="Times New Roman" w:hAnsi="Times New Roman" w:cs="Times New Roman"/>
        </w:rPr>
        <w:t xml:space="preserve">development of </w:t>
      </w:r>
      <w:r w:rsidR="008F2E26">
        <w:rPr>
          <w:rFonts w:ascii="Times New Roman" w:hAnsi="Times New Roman" w:cs="Times New Roman"/>
        </w:rPr>
        <w:t xml:space="preserve">the </w:t>
      </w:r>
      <w:r w:rsidR="0008770C">
        <w:rPr>
          <w:rFonts w:ascii="Times New Roman" w:hAnsi="Times New Roman" w:cs="Times New Roman"/>
        </w:rPr>
        <w:t>NFT market</w:t>
      </w:r>
      <w:r w:rsidR="007D4AA4">
        <w:rPr>
          <w:rFonts w:ascii="Times New Roman" w:hAnsi="Times New Roman" w:cs="Times New Roman"/>
        </w:rPr>
        <w:t xml:space="preserve">. </w:t>
      </w:r>
    </w:p>
    <w:p w14:paraId="660869AF" w14:textId="6083E445" w:rsidR="00D81C90" w:rsidRDefault="00F13419" w:rsidP="00A86F0D">
      <w:pPr>
        <w:snapToGrid w:val="0"/>
        <w:spacing w:line="360" w:lineRule="auto"/>
        <w:ind w:firstLineChars="100" w:firstLine="240"/>
        <w:jc w:val="both"/>
        <w:rPr>
          <w:rFonts w:ascii="Times New Roman" w:hAnsi="Times New Roman" w:cs="Times New Roman"/>
        </w:rPr>
      </w:pPr>
      <w:r>
        <w:rPr>
          <w:rFonts w:ascii="Times New Roman" w:hAnsi="Times New Roman" w:cs="Times New Roman"/>
        </w:rPr>
        <w:t xml:space="preserve">The second reason is that NFTs, like </w:t>
      </w:r>
      <w:r w:rsidR="00785BF8">
        <w:rPr>
          <w:rFonts w:ascii="Times New Roman" w:hAnsi="Times New Roman" w:cs="Times New Roman"/>
        </w:rPr>
        <w:t>art</w:t>
      </w:r>
      <w:r>
        <w:rPr>
          <w:rFonts w:ascii="Times New Roman" w:hAnsi="Times New Roman" w:cs="Times New Roman"/>
        </w:rPr>
        <w:t>, wine, and stamps, have almost unlimited variations,</w:t>
      </w:r>
      <w:r w:rsidR="00703A3D">
        <w:rPr>
          <w:rFonts w:ascii="Times New Roman" w:hAnsi="Times New Roman" w:cs="Times New Roman"/>
        </w:rPr>
        <w:t xml:space="preserve"> cheap or expensive,</w:t>
      </w:r>
      <w:r>
        <w:rPr>
          <w:rFonts w:ascii="Times New Roman" w:hAnsi="Times New Roman" w:cs="Times New Roman"/>
        </w:rPr>
        <w:t xml:space="preserve"> which makes it less practical for investment purposes to consider all transactions</w:t>
      </w:r>
      <w:r w:rsidR="006A3C64">
        <w:rPr>
          <w:rFonts w:ascii="Times New Roman" w:hAnsi="Times New Roman" w:cs="Times New Roman"/>
        </w:rPr>
        <w:t xml:space="preserve">. </w:t>
      </w:r>
      <w:r w:rsidR="00703A3D">
        <w:rPr>
          <w:rFonts w:ascii="Times New Roman" w:hAnsi="Times New Roman" w:cs="Times New Roman"/>
        </w:rPr>
        <w:t>In the alternative investment literature</w:t>
      </w:r>
      <w:r w:rsidR="00716AE4">
        <w:rPr>
          <w:rFonts w:ascii="Times New Roman" w:hAnsi="Times New Roman" w:cs="Times New Roman"/>
        </w:rPr>
        <w:t>, i</w:t>
      </w:r>
      <w:r>
        <w:rPr>
          <w:rFonts w:ascii="Times New Roman" w:hAnsi="Times New Roman" w:cs="Times New Roman"/>
        </w:rPr>
        <w:t>t is common to rely on representative collection</w:t>
      </w:r>
      <w:r w:rsidR="00703A3D">
        <w:rPr>
          <w:rFonts w:ascii="Times New Roman" w:hAnsi="Times New Roman" w:cs="Times New Roman"/>
        </w:rPr>
        <w:t>s</w:t>
      </w:r>
      <w:r>
        <w:rPr>
          <w:rFonts w:ascii="Times New Roman" w:hAnsi="Times New Roman" w:cs="Times New Roman"/>
        </w:rPr>
        <w:t xml:space="preserve"> of data (e.g., </w:t>
      </w:r>
      <w:r w:rsidR="00785BF8">
        <w:rPr>
          <w:rFonts w:ascii="Times New Roman" w:hAnsi="Times New Roman" w:cs="Times New Roman"/>
        </w:rPr>
        <w:t xml:space="preserve">masterpieces </w:t>
      </w:r>
      <w:r>
        <w:rPr>
          <w:rFonts w:ascii="Times New Roman" w:hAnsi="Times New Roman" w:cs="Times New Roman"/>
        </w:rPr>
        <w:t xml:space="preserve">from </w:t>
      </w:r>
      <w:r w:rsidRPr="0010754C">
        <w:rPr>
          <w:rFonts w:ascii="Times New Roman" w:hAnsi="Times New Roman" w:cs="Times New Roman"/>
        </w:rPr>
        <w:t xml:space="preserve">Sotheby’s </w:t>
      </w:r>
      <w:r>
        <w:rPr>
          <w:rFonts w:ascii="Times New Roman" w:hAnsi="Times New Roman" w:cs="Times New Roman"/>
        </w:rPr>
        <w:t>or</w:t>
      </w:r>
      <w:r w:rsidRPr="0010754C">
        <w:rPr>
          <w:rFonts w:ascii="Times New Roman" w:hAnsi="Times New Roman" w:cs="Times New Roman"/>
        </w:rPr>
        <w:t xml:space="preserve"> Christie’s</w:t>
      </w:r>
      <w:r>
        <w:rPr>
          <w:rFonts w:ascii="Times New Roman" w:hAnsi="Times New Roman" w:cs="Times New Roman"/>
        </w:rPr>
        <w:t xml:space="preserve"> </w:t>
      </w:r>
      <w:r w:rsidRPr="000C72EC">
        <w:rPr>
          <w:rFonts w:ascii="Times New Roman" w:hAnsi="Times New Roman" w:cs="Times New Roman"/>
        </w:rPr>
        <w:t>auction houses</w:t>
      </w:r>
      <w:r>
        <w:rPr>
          <w:rFonts w:ascii="Times New Roman" w:hAnsi="Times New Roman" w:cs="Times New Roman"/>
        </w:rPr>
        <w:t xml:space="preserve">) to estimate a price index of illiquid assets. </w:t>
      </w:r>
      <w:r w:rsidR="006A3C64">
        <w:rPr>
          <w:rFonts w:ascii="Times New Roman" w:hAnsi="Times New Roman" w:cs="Times New Roman"/>
        </w:rPr>
        <w:t xml:space="preserve">For example, </w:t>
      </w:r>
      <w:hyperlink w:anchor="_ENREF_24" w:tooltip="Dimson, 2015 #722" w:history="1">
        <w:r w:rsidR="007B7830">
          <w:rPr>
            <w:rFonts w:ascii="Times New Roman" w:hAnsi="Times New Roman" w:cs="Times New Roman"/>
          </w:rPr>
          <w:fldChar w:fldCharType="begin"/>
        </w:r>
        <w:r w:rsidR="007B7830">
          <w:rPr>
            <w:rFonts w:ascii="Times New Roman" w:hAnsi="Times New Roman" w:cs="Times New Roman"/>
          </w:rPr>
          <w:instrText xml:space="preserve"> ADDIN EN.CITE &lt;EndNote&gt;&lt;Cite AuthorYear="1"&gt;&lt;Author&gt;Dimson&lt;/Author&gt;&lt;Year&gt;2015&lt;/Year&gt;&lt;RecNum&gt;722&lt;/RecNum&gt;&lt;DisplayText&gt;&lt;style font="Times New Roman"&gt;Dimson, Rousseau, and Spaenjers (2015)&lt;/style&gt;&lt;/DisplayText&gt;&lt;record&gt;&lt;rec-number&gt;722&lt;/rec-number&gt;&lt;foreign-keys&gt;&lt;key app="EN" db-id="9fr52a05x0def5ersv4x0z2ip2v202tzp5vt" timestamp="1622553424"&gt;722&lt;/key&gt;&lt;/foreign-keys&gt;&lt;ref-type name="Journal Article"&gt;17&lt;/ref-type&gt;&lt;contributors&gt;&lt;authors&gt;&lt;author&gt;Dimson, Elroy&lt;/author&gt;&lt;author&gt;Peter L. Rousseau&lt;/author&gt;&lt;author&gt;Christophe Spaenjers&lt;/author&gt;&lt;/authors&gt;&lt;/contributors&gt;&lt;titles&gt;&lt;title&gt;The price of wine&lt;/title&gt;&lt;secondary-title&gt;Journal of Financial Economics&lt;/secondary-title&gt;&lt;/titles&gt;&lt;periodical&gt;&lt;full-title&gt;Journal of Financial Economics&lt;/full-title&gt;&lt;/periodical&gt;&lt;pages&gt;431-449&lt;/pages&gt;&lt;volume&gt;118&lt;/volume&gt;&lt;number&gt;2&lt;/number&gt;&lt;dates&gt;&lt;year&gt;2015&lt;/year&gt;&lt;/dates&gt;&lt;urls&gt;&lt;/urls&gt;&lt;/record&gt;&lt;/Cite&gt;&lt;/EndNote&gt;</w:instrText>
        </w:r>
        <w:r w:rsidR="007B7830">
          <w:rPr>
            <w:rFonts w:ascii="Times New Roman" w:hAnsi="Times New Roman" w:cs="Times New Roman"/>
          </w:rPr>
          <w:fldChar w:fldCharType="separate"/>
        </w:r>
        <w:r w:rsidR="007B7830">
          <w:rPr>
            <w:rFonts w:ascii="Times New Roman" w:hAnsi="Times New Roman" w:cs="Times New Roman"/>
            <w:noProof/>
          </w:rPr>
          <w:t>Dimson, Rousseau, and Spaenjers (2015)</w:t>
        </w:r>
        <w:r w:rsidR="007B7830">
          <w:rPr>
            <w:rFonts w:ascii="Times New Roman" w:hAnsi="Times New Roman" w:cs="Times New Roman"/>
          </w:rPr>
          <w:fldChar w:fldCharType="end"/>
        </w:r>
      </w:hyperlink>
      <w:r>
        <w:rPr>
          <w:rFonts w:ascii="Times New Roman" w:hAnsi="Times New Roman" w:cs="Times New Roman"/>
        </w:rPr>
        <w:t xml:space="preserve"> construct a wine index based on transactions for </w:t>
      </w:r>
      <w:r w:rsidR="006237F6">
        <w:rPr>
          <w:rFonts w:ascii="Times New Roman" w:hAnsi="Times New Roman" w:cs="Times New Roman"/>
        </w:rPr>
        <w:t xml:space="preserve">the best </w:t>
      </w:r>
      <w:r w:rsidRPr="00D13402">
        <w:rPr>
          <w:rFonts w:ascii="Times New Roman" w:hAnsi="Times New Roman" w:cs="Times New Roman"/>
        </w:rPr>
        <w:t xml:space="preserve">five </w:t>
      </w:r>
      <w:r w:rsidR="0027445F" w:rsidRPr="00D13402">
        <w:rPr>
          <w:rFonts w:ascii="Times New Roman" w:hAnsi="Times New Roman" w:cs="Times New Roman"/>
        </w:rPr>
        <w:t xml:space="preserve">Bordeaux </w:t>
      </w:r>
      <w:r w:rsidRPr="00D13402">
        <w:rPr>
          <w:rFonts w:ascii="Times New Roman" w:hAnsi="Times New Roman" w:cs="Times New Roman"/>
        </w:rPr>
        <w:t>red wines</w:t>
      </w:r>
      <w:r>
        <w:rPr>
          <w:rFonts w:ascii="Times New Roman" w:hAnsi="Times New Roman" w:cs="Times New Roman"/>
        </w:rPr>
        <w:t xml:space="preserve"> because these </w:t>
      </w:r>
      <w:r w:rsidRPr="00304EC3">
        <w:rPr>
          <w:rFonts w:ascii="Times New Roman" w:hAnsi="Times New Roman" w:cs="Times New Roman"/>
        </w:rPr>
        <w:t>high-end wine</w:t>
      </w:r>
      <w:r>
        <w:rPr>
          <w:rFonts w:ascii="Times New Roman" w:hAnsi="Times New Roman" w:cs="Times New Roman"/>
        </w:rPr>
        <w:t>s</w:t>
      </w:r>
      <w:r w:rsidRPr="00304EC3">
        <w:rPr>
          <w:rFonts w:ascii="Times New Roman" w:hAnsi="Times New Roman" w:cs="Times New Roman"/>
        </w:rPr>
        <w:t xml:space="preserve"> have </w:t>
      </w:r>
      <w:r>
        <w:rPr>
          <w:rFonts w:ascii="Times New Roman" w:hAnsi="Times New Roman" w:cs="Times New Roman"/>
        </w:rPr>
        <w:t xml:space="preserve">established a reputation long before most other wines and have been popular alternative investments among wealthy groups. </w:t>
      </w:r>
    </w:p>
    <w:p w14:paraId="775C03DE" w14:textId="4F80F88D" w:rsidR="00732F76" w:rsidRDefault="00D81C90" w:rsidP="00A86F0D">
      <w:pPr>
        <w:snapToGrid w:val="0"/>
        <w:spacing w:line="360" w:lineRule="auto"/>
        <w:ind w:firstLineChars="100" w:firstLine="240"/>
        <w:jc w:val="both"/>
        <w:rPr>
          <w:rFonts w:ascii="Times New Roman" w:hAnsi="Times New Roman" w:cs="Times New Roman"/>
        </w:rPr>
      </w:pPr>
      <w:r>
        <w:rPr>
          <w:rFonts w:ascii="Times New Roman" w:hAnsi="Times New Roman" w:cs="Times New Roman"/>
        </w:rPr>
        <w:t>Hence</w:t>
      </w:r>
      <w:r w:rsidR="0000423F">
        <w:rPr>
          <w:rFonts w:ascii="Times New Roman" w:hAnsi="Times New Roman" w:cs="Times New Roman"/>
        </w:rPr>
        <w:t>, b</w:t>
      </w:r>
      <w:r w:rsidR="006A3C64" w:rsidRPr="00B81758">
        <w:rPr>
          <w:rFonts w:ascii="Times New Roman" w:hAnsi="Times New Roman" w:cs="Times New Roman"/>
        </w:rPr>
        <w:t xml:space="preserve">y </w:t>
      </w:r>
      <w:r w:rsidR="006A3C64">
        <w:rPr>
          <w:rFonts w:ascii="Times New Roman" w:hAnsi="Times New Roman" w:cs="Times New Roman" w:hint="eastAsia"/>
        </w:rPr>
        <w:t>c</w:t>
      </w:r>
      <w:r w:rsidR="006A3C64">
        <w:rPr>
          <w:rFonts w:ascii="Times New Roman" w:hAnsi="Times New Roman" w:cs="Times New Roman"/>
        </w:rPr>
        <w:t>onsidering only</w:t>
      </w:r>
      <w:r w:rsidR="00703A3D">
        <w:rPr>
          <w:rFonts w:ascii="Times New Roman" w:hAnsi="Times New Roman" w:cs="Times New Roman"/>
        </w:rPr>
        <w:t xml:space="preserve"> </w:t>
      </w:r>
      <w:proofErr w:type="spellStart"/>
      <w:r w:rsidR="006A3C64" w:rsidRPr="00B81758">
        <w:rPr>
          <w:rFonts w:ascii="Times New Roman" w:hAnsi="Times New Roman" w:cs="Times New Roman"/>
        </w:rPr>
        <w:t>CryptoPunks</w:t>
      </w:r>
      <w:proofErr w:type="spellEnd"/>
      <w:r w:rsidR="006A3C64" w:rsidRPr="00B81758">
        <w:rPr>
          <w:rFonts w:ascii="Times New Roman" w:hAnsi="Times New Roman" w:cs="Times New Roman"/>
        </w:rPr>
        <w:t xml:space="preserve">, we mitigate concerns that </w:t>
      </w:r>
      <w:r w:rsidR="00703A3D">
        <w:rPr>
          <w:rFonts w:ascii="Times New Roman" w:hAnsi="Times New Roman" w:cs="Times New Roman"/>
        </w:rPr>
        <w:t>outliers influence our findings</w:t>
      </w:r>
      <w:r w:rsidR="00BC3E3D">
        <w:rPr>
          <w:rFonts w:ascii="Times New Roman" w:hAnsi="Times New Roman" w:cs="Times New Roman"/>
        </w:rPr>
        <w:t xml:space="preserve"> in the </w:t>
      </w:r>
      <w:r w:rsidR="00E242A6">
        <w:rPr>
          <w:rFonts w:ascii="Times New Roman" w:hAnsi="Times New Roman" w:cs="Times New Roman"/>
        </w:rPr>
        <w:t xml:space="preserve">short </w:t>
      </w:r>
      <w:r w:rsidR="00931622">
        <w:rPr>
          <w:rFonts w:ascii="Times New Roman" w:hAnsi="Times New Roman" w:cs="Times New Roman"/>
        </w:rPr>
        <w:t>time series of</w:t>
      </w:r>
      <w:r w:rsidR="00E242A6">
        <w:rPr>
          <w:rFonts w:ascii="Times New Roman" w:hAnsi="Times New Roman" w:cs="Times New Roman"/>
        </w:rPr>
        <w:t xml:space="preserve"> </w:t>
      </w:r>
      <w:r w:rsidR="00931622">
        <w:rPr>
          <w:rFonts w:ascii="Times New Roman" w:hAnsi="Times New Roman" w:cs="Times New Roman"/>
        </w:rPr>
        <w:t xml:space="preserve">data </w:t>
      </w:r>
      <w:r w:rsidR="00E242A6">
        <w:rPr>
          <w:rFonts w:ascii="Times New Roman" w:hAnsi="Times New Roman" w:cs="Times New Roman"/>
        </w:rPr>
        <w:t xml:space="preserve">and the </w:t>
      </w:r>
      <w:r w:rsidR="006A3C64">
        <w:rPr>
          <w:rFonts w:ascii="Times New Roman" w:hAnsi="Times New Roman" w:cs="Times New Roman"/>
        </w:rPr>
        <w:t>nature of different NFT collections.</w:t>
      </w:r>
      <w:r w:rsidR="008E1409" w:rsidRPr="008E1409">
        <w:rPr>
          <w:rFonts w:ascii="Times New Roman" w:hAnsi="Times New Roman" w:cs="Times New Roman"/>
        </w:rPr>
        <w:t xml:space="preserve"> </w:t>
      </w:r>
      <w:r w:rsidR="00703A3D">
        <w:rPr>
          <w:rFonts w:ascii="Times New Roman" w:hAnsi="Times New Roman" w:cs="Times New Roman"/>
        </w:rPr>
        <w:t>Nevertheless</w:t>
      </w:r>
      <w:r w:rsidR="008E1409" w:rsidRPr="001628DE">
        <w:rPr>
          <w:rFonts w:ascii="Times New Roman" w:hAnsi="Times New Roman" w:cs="Times New Roman"/>
        </w:rPr>
        <w:t>,</w:t>
      </w:r>
      <w:r w:rsidR="008E1409">
        <w:rPr>
          <w:rFonts w:ascii="Times New Roman" w:hAnsi="Times New Roman" w:cs="Times New Roman"/>
        </w:rPr>
        <w:t xml:space="preserve"> we</w:t>
      </w:r>
      <w:r w:rsidR="008F43CF">
        <w:rPr>
          <w:rFonts w:ascii="Times New Roman" w:hAnsi="Times New Roman" w:cs="Times New Roman"/>
        </w:rPr>
        <w:t xml:space="preserve"> also </w:t>
      </w:r>
      <w:r w:rsidR="008E1409">
        <w:rPr>
          <w:rFonts w:ascii="Times New Roman" w:hAnsi="Times New Roman" w:cs="Times New Roman"/>
        </w:rPr>
        <w:t xml:space="preserve">consider other </w:t>
      </w:r>
      <w:r w:rsidR="00BA4F1E">
        <w:rPr>
          <w:rFonts w:ascii="Times New Roman" w:hAnsi="Times New Roman" w:cs="Times New Roman"/>
        </w:rPr>
        <w:t>blue-chip</w:t>
      </w:r>
      <w:r w:rsidR="008E1409">
        <w:rPr>
          <w:rFonts w:ascii="Times New Roman" w:hAnsi="Times New Roman" w:cs="Times New Roman"/>
        </w:rPr>
        <w:t xml:space="preserve"> NFT collections, such as </w:t>
      </w:r>
      <w:r w:rsidR="008E1409" w:rsidRPr="00E86D10">
        <w:rPr>
          <w:rFonts w:ascii="Times New Roman" w:hAnsi="Times New Roman" w:cs="Times New Roman"/>
        </w:rPr>
        <w:t>Bored Ape Yacht Club</w:t>
      </w:r>
      <w:r w:rsidR="008E1409">
        <w:rPr>
          <w:rFonts w:ascii="Times New Roman" w:hAnsi="Times New Roman" w:cs="Times New Roman"/>
        </w:rPr>
        <w:t>,</w:t>
      </w:r>
      <w:r w:rsidR="008E1409" w:rsidRPr="00E86D10">
        <w:rPr>
          <w:rFonts w:ascii="Times New Roman" w:hAnsi="Times New Roman" w:cs="Times New Roman"/>
        </w:rPr>
        <w:t xml:space="preserve"> </w:t>
      </w:r>
      <w:proofErr w:type="spellStart"/>
      <w:r w:rsidR="008E1409" w:rsidRPr="00E86D10">
        <w:rPr>
          <w:rFonts w:ascii="Times New Roman" w:hAnsi="Times New Roman" w:cs="Times New Roman"/>
        </w:rPr>
        <w:t>M</w:t>
      </w:r>
      <w:r w:rsidR="008E1409">
        <w:rPr>
          <w:rFonts w:ascii="Times New Roman" w:hAnsi="Times New Roman" w:cs="Times New Roman"/>
        </w:rPr>
        <w:t>eebits</w:t>
      </w:r>
      <w:proofErr w:type="spellEnd"/>
      <w:r w:rsidR="008E1409">
        <w:rPr>
          <w:rFonts w:ascii="Times New Roman" w:hAnsi="Times New Roman" w:cs="Times New Roman"/>
        </w:rPr>
        <w:t xml:space="preserve">, </w:t>
      </w:r>
      <w:r w:rsidR="00DF2986" w:rsidRPr="00DF2986">
        <w:rPr>
          <w:rFonts w:ascii="Times New Roman" w:hAnsi="Times New Roman" w:cs="Times New Roman"/>
        </w:rPr>
        <w:t>Azuki</w:t>
      </w:r>
      <w:r w:rsidR="00DF2986">
        <w:rPr>
          <w:rFonts w:ascii="Times New Roman" w:hAnsi="Times New Roman" w:cs="Times New Roman"/>
        </w:rPr>
        <w:t xml:space="preserve">, </w:t>
      </w:r>
      <w:r w:rsidR="008E1409">
        <w:rPr>
          <w:rFonts w:ascii="Times New Roman" w:hAnsi="Times New Roman" w:cs="Times New Roman"/>
        </w:rPr>
        <w:t xml:space="preserve">and </w:t>
      </w:r>
      <w:proofErr w:type="spellStart"/>
      <w:r w:rsidR="00DA3EF5" w:rsidRPr="00DA3EF5">
        <w:rPr>
          <w:rFonts w:ascii="Times New Roman" w:hAnsi="Times New Roman" w:cs="Times New Roman"/>
        </w:rPr>
        <w:t>CloneX</w:t>
      </w:r>
      <w:proofErr w:type="spellEnd"/>
      <w:r w:rsidR="008E1409">
        <w:rPr>
          <w:rFonts w:ascii="Times New Roman" w:hAnsi="Times New Roman" w:cs="Times New Roman"/>
        </w:rPr>
        <w:t>, and find similar results.</w:t>
      </w:r>
      <w:r w:rsidR="0085271E">
        <w:rPr>
          <w:rFonts w:ascii="Times New Roman" w:hAnsi="Times New Roman" w:cs="Times New Roman" w:hint="eastAsia"/>
        </w:rPr>
        <w:t xml:space="preserve"> </w:t>
      </w:r>
      <w:r w:rsidR="002D126F" w:rsidRPr="002D126F">
        <w:rPr>
          <w:rFonts w:ascii="Times New Roman" w:hAnsi="Times New Roman" w:cs="Times New Roman"/>
        </w:rPr>
        <w:t xml:space="preserve">We prioritize </w:t>
      </w:r>
      <w:r w:rsidR="004C700A">
        <w:rPr>
          <w:rFonts w:ascii="Times New Roman" w:hAnsi="Times New Roman" w:cs="Times New Roman"/>
        </w:rPr>
        <w:t xml:space="preserve">these </w:t>
      </w:r>
      <w:r w:rsidR="002D126F" w:rsidRPr="002D126F">
        <w:rPr>
          <w:rFonts w:ascii="Times New Roman" w:hAnsi="Times New Roman" w:cs="Times New Roman"/>
        </w:rPr>
        <w:t xml:space="preserve">blue-chip NFTs due to </w:t>
      </w:r>
      <w:r w:rsidR="00C74616">
        <w:rPr>
          <w:rFonts w:ascii="Times New Roman" w:hAnsi="Times New Roman" w:cs="Times New Roman" w:hint="eastAsia"/>
        </w:rPr>
        <w:t xml:space="preserve">their high </w:t>
      </w:r>
      <w:r w:rsidR="002D126F" w:rsidRPr="002D126F">
        <w:rPr>
          <w:rFonts w:ascii="Times New Roman" w:hAnsi="Times New Roman" w:cs="Times New Roman"/>
        </w:rPr>
        <w:t>liquidit</w:t>
      </w:r>
      <w:r w:rsidR="00C74616">
        <w:rPr>
          <w:rFonts w:ascii="Times New Roman" w:hAnsi="Times New Roman" w:cs="Times New Roman" w:hint="eastAsia"/>
        </w:rPr>
        <w:t xml:space="preserve">y, large </w:t>
      </w:r>
      <w:r w:rsidR="002D126F" w:rsidRPr="002D126F">
        <w:rPr>
          <w:rFonts w:ascii="Times New Roman" w:hAnsi="Times New Roman" w:cs="Times New Roman"/>
        </w:rPr>
        <w:t>trading volume</w:t>
      </w:r>
      <w:r w:rsidR="00C74616">
        <w:rPr>
          <w:rFonts w:ascii="Times New Roman" w:hAnsi="Times New Roman" w:cs="Times New Roman" w:hint="eastAsia"/>
        </w:rPr>
        <w:t xml:space="preserve">, and significant </w:t>
      </w:r>
      <w:r w:rsidR="00C74616" w:rsidRPr="00C74616">
        <w:rPr>
          <w:rFonts w:ascii="Times New Roman" w:hAnsi="Times New Roman" w:cs="Times New Roman"/>
        </w:rPr>
        <w:t>representativeness</w:t>
      </w:r>
      <w:r w:rsidR="002D126F" w:rsidRPr="002D126F">
        <w:rPr>
          <w:rFonts w:ascii="Times New Roman" w:hAnsi="Times New Roman" w:cs="Times New Roman"/>
        </w:rPr>
        <w:t>.</w:t>
      </w:r>
      <w:r w:rsidR="009816D9">
        <w:rPr>
          <w:rFonts w:ascii="Times New Roman" w:hAnsi="Times New Roman" w:cs="Times New Roman"/>
        </w:rPr>
        <w:t xml:space="preserve"> </w:t>
      </w:r>
      <w:r w:rsidR="007A2C92">
        <w:rPr>
          <w:rFonts w:ascii="Times New Roman" w:hAnsi="Times New Roman" w:cs="Times New Roman"/>
        </w:rPr>
        <w:t>More importantly</w:t>
      </w:r>
      <w:r w:rsidR="009816D9" w:rsidRPr="00D7531D">
        <w:rPr>
          <w:rFonts w:ascii="Times New Roman" w:hAnsi="Times New Roman" w:cs="Times New Roman"/>
        </w:rPr>
        <w:t xml:space="preserve">, the sales of blue-chip NFT collections, </w:t>
      </w:r>
      <w:r w:rsidR="007A2C92" w:rsidRPr="007A2C92">
        <w:rPr>
          <w:rFonts w:ascii="Times New Roman" w:hAnsi="Times New Roman" w:cs="Times New Roman"/>
        </w:rPr>
        <w:t>particularly</w:t>
      </w:r>
      <w:r w:rsidR="007A2C92">
        <w:rPr>
          <w:rFonts w:ascii="Times New Roman" w:hAnsi="Times New Roman" w:cs="Times New Roman"/>
        </w:rPr>
        <w:t xml:space="preserve"> </w:t>
      </w:r>
      <w:proofErr w:type="spellStart"/>
      <w:r w:rsidR="009816D9" w:rsidRPr="00D7531D">
        <w:rPr>
          <w:rFonts w:ascii="Times New Roman" w:hAnsi="Times New Roman" w:cs="Times New Roman"/>
        </w:rPr>
        <w:t>CryptoPunks</w:t>
      </w:r>
      <w:proofErr w:type="spellEnd"/>
      <w:r w:rsidR="009816D9" w:rsidRPr="00D7531D">
        <w:rPr>
          <w:rFonts w:ascii="Times New Roman" w:hAnsi="Times New Roman" w:cs="Times New Roman"/>
        </w:rPr>
        <w:t xml:space="preserve"> or Bored Ape Yacht Club, have a leading impact on the rest of the NFT market. Investors often consider the success of blue-chip collections a sign of the market</w:t>
      </w:r>
      <w:r w:rsidR="009816D9">
        <w:rPr>
          <w:rFonts w:ascii="Times New Roman" w:hAnsi="Times New Roman" w:cs="Times New Roman"/>
        </w:rPr>
        <w:t>’</w:t>
      </w:r>
      <w:r w:rsidR="009816D9" w:rsidRPr="00D7531D">
        <w:rPr>
          <w:rFonts w:ascii="Times New Roman" w:hAnsi="Times New Roman" w:cs="Times New Roman"/>
        </w:rPr>
        <w:t>s health, setting trends and benchmarks for the broader market.</w:t>
      </w:r>
      <w:r w:rsidR="009816D9">
        <w:rPr>
          <w:rStyle w:val="FootnoteReference"/>
          <w:rFonts w:ascii="Times New Roman" w:hAnsi="Times New Roman" w:cs="Times New Roman"/>
        </w:rPr>
        <w:footnoteReference w:id="11"/>
      </w:r>
    </w:p>
    <w:p w14:paraId="7BC9BBF8" w14:textId="52D0392C" w:rsidR="00604847" w:rsidRDefault="00AD6A62" w:rsidP="00A86F0D">
      <w:pPr>
        <w:snapToGrid w:val="0"/>
        <w:spacing w:line="360" w:lineRule="auto"/>
        <w:ind w:firstLineChars="100" w:firstLine="240"/>
        <w:jc w:val="both"/>
        <w:rPr>
          <w:rFonts w:ascii="Times New Roman" w:hAnsi="Times New Roman" w:cs="Times New Roman"/>
        </w:rPr>
      </w:pPr>
      <w:r>
        <w:rPr>
          <w:rFonts w:ascii="Times New Roman" w:hAnsi="Times New Roman" w:cs="Times New Roman"/>
        </w:rPr>
        <w:t xml:space="preserve">In </w:t>
      </w:r>
      <w:r w:rsidR="001F0051">
        <w:rPr>
          <w:rFonts w:ascii="Times New Roman" w:hAnsi="Times New Roman" w:cs="Times New Roman"/>
        </w:rPr>
        <w:t>a nutshell</w:t>
      </w:r>
      <w:r w:rsidR="00AB395C" w:rsidRPr="0019048B">
        <w:rPr>
          <w:rFonts w:ascii="Times New Roman" w:hAnsi="Times New Roman" w:cs="Times New Roman"/>
        </w:rPr>
        <w:t>,</w:t>
      </w:r>
      <w:r w:rsidR="00AB395C">
        <w:rPr>
          <w:rFonts w:ascii="Times New Roman" w:hAnsi="Times New Roman" w:cs="Times New Roman"/>
        </w:rPr>
        <w:t xml:space="preserve"> </w:t>
      </w:r>
      <w:proofErr w:type="spellStart"/>
      <w:r w:rsidR="00AB395C" w:rsidRPr="003644F3">
        <w:rPr>
          <w:rFonts w:ascii="Times New Roman" w:hAnsi="Times New Roman" w:cs="Times New Roman"/>
        </w:rPr>
        <w:t>CryptoPunks</w:t>
      </w:r>
      <w:proofErr w:type="spellEnd"/>
      <w:r w:rsidR="00AB395C">
        <w:rPr>
          <w:rFonts w:ascii="Times New Roman" w:hAnsi="Times New Roman" w:cs="Times New Roman" w:hint="eastAsia"/>
        </w:rPr>
        <w:t xml:space="preserve"> </w:t>
      </w:r>
      <w:r w:rsidR="00241D58">
        <w:rPr>
          <w:rFonts w:ascii="Times New Roman" w:hAnsi="Times New Roman" w:cs="Times New Roman"/>
        </w:rPr>
        <w:t>represent</w:t>
      </w:r>
      <w:r w:rsidR="00AB395C" w:rsidRPr="003644F3">
        <w:rPr>
          <w:rFonts w:ascii="Times New Roman" w:hAnsi="Times New Roman" w:cs="Times New Roman"/>
        </w:rPr>
        <w:t xml:space="preserve"> </w:t>
      </w:r>
      <w:r w:rsidR="00AB395C" w:rsidRPr="00011FC0">
        <w:rPr>
          <w:rFonts w:ascii="Times New Roman" w:hAnsi="Times New Roman" w:cs="Times New Roman"/>
        </w:rPr>
        <w:t xml:space="preserve">crypto </w:t>
      </w:r>
      <w:r w:rsidR="00AB395C" w:rsidRPr="003644F3">
        <w:rPr>
          <w:rFonts w:ascii="Times New Roman" w:hAnsi="Times New Roman" w:cs="Times New Roman"/>
        </w:rPr>
        <w:t>images</w:t>
      </w:r>
      <w:r w:rsidR="00AB395C">
        <w:rPr>
          <w:rFonts w:ascii="Times New Roman" w:hAnsi="Times New Roman" w:cs="Times New Roman"/>
        </w:rPr>
        <w:t>, consisting of</w:t>
      </w:r>
      <w:r w:rsidR="00AB395C" w:rsidRPr="00577F20">
        <w:rPr>
          <w:rFonts w:ascii="Times New Roman" w:hAnsi="Times New Roman" w:cs="Times New Roman"/>
        </w:rPr>
        <w:t xml:space="preserve"> 10,000 </w:t>
      </w:r>
      <w:r w:rsidR="00FB1500">
        <w:rPr>
          <w:rFonts w:ascii="Times New Roman" w:hAnsi="Times New Roman" w:cs="Times New Roman"/>
        </w:rPr>
        <w:t xml:space="preserve">unique </w:t>
      </w:r>
      <w:r w:rsidR="00AB395C" w:rsidRPr="00577F20">
        <w:rPr>
          <w:rFonts w:ascii="Times New Roman" w:hAnsi="Times New Roman" w:cs="Times New Roman"/>
        </w:rPr>
        <w:t>tokens with proof</w:t>
      </w:r>
      <w:r w:rsidR="001450AA">
        <w:rPr>
          <w:rFonts w:ascii="Times New Roman" w:hAnsi="Times New Roman" w:cs="Times New Roman" w:hint="eastAsia"/>
        </w:rPr>
        <w:t>-</w:t>
      </w:r>
      <w:r w:rsidR="00AB395C" w:rsidRPr="00577F20">
        <w:rPr>
          <w:rFonts w:ascii="Times New Roman" w:hAnsi="Times New Roman" w:cs="Times New Roman"/>
        </w:rPr>
        <w:t>of</w:t>
      </w:r>
      <w:r w:rsidR="001450AA">
        <w:rPr>
          <w:rFonts w:ascii="Times New Roman" w:hAnsi="Times New Roman" w:cs="Times New Roman" w:hint="eastAsia"/>
        </w:rPr>
        <w:t>-</w:t>
      </w:r>
      <w:r w:rsidR="00AB395C" w:rsidRPr="00577F20">
        <w:rPr>
          <w:rFonts w:ascii="Times New Roman" w:hAnsi="Times New Roman" w:cs="Times New Roman"/>
        </w:rPr>
        <w:t>ownership stored on the Ethereum blockchain</w:t>
      </w:r>
      <w:r w:rsidR="00AB395C">
        <w:rPr>
          <w:rFonts w:ascii="Times New Roman" w:hAnsi="Times New Roman" w:cs="Times New Roman"/>
        </w:rPr>
        <w:t>.</w:t>
      </w:r>
      <w:r w:rsidR="00AB395C" w:rsidRPr="00577F20">
        <w:rPr>
          <w:rFonts w:ascii="Times New Roman" w:hAnsi="Times New Roman" w:cs="Times New Roman"/>
        </w:rPr>
        <w:t xml:space="preserve"> </w:t>
      </w:r>
      <w:r w:rsidR="00AB395C">
        <w:rPr>
          <w:rFonts w:ascii="Times New Roman" w:hAnsi="Times New Roman" w:cs="Times New Roman"/>
        </w:rPr>
        <w:t xml:space="preserve">Most </w:t>
      </w:r>
      <w:proofErr w:type="spellStart"/>
      <w:r w:rsidR="00AB395C" w:rsidRPr="00577F20">
        <w:rPr>
          <w:rFonts w:ascii="Times New Roman" w:hAnsi="Times New Roman" w:cs="Times New Roman"/>
        </w:rPr>
        <w:t>CryptoPunks</w:t>
      </w:r>
      <w:proofErr w:type="spellEnd"/>
      <w:r w:rsidR="00AB395C">
        <w:rPr>
          <w:rFonts w:ascii="Times New Roman" w:hAnsi="Times New Roman" w:cs="Times New Roman"/>
        </w:rPr>
        <w:t xml:space="preserve"> are featured with a male or female face, but there are also some special types, such as </w:t>
      </w:r>
      <w:r w:rsidR="007F7E2A">
        <w:rPr>
          <w:rFonts w:ascii="Times New Roman" w:hAnsi="Times New Roman" w:cs="Times New Roman"/>
        </w:rPr>
        <w:t>A</w:t>
      </w:r>
      <w:r w:rsidR="007F7E2A" w:rsidRPr="00577F20">
        <w:rPr>
          <w:rFonts w:ascii="Times New Roman" w:hAnsi="Times New Roman" w:cs="Times New Roman"/>
        </w:rPr>
        <w:t>lien</w:t>
      </w:r>
      <w:r w:rsidR="00AB395C" w:rsidRPr="00577F20">
        <w:rPr>
          <w:rFonts w:ascii="Times New Roman" w:hAnsi="Times New Roman" w:cs="Times New Roman"/>
        </w:rPr>
        <w:t xml:space="preserve">, </w:t>
      </w:r>
      <w:r w:rsidR="007F7E2A">
        <w:rPr>
          <w:rFonts w:ascii="Times New Roman" w:hAnsi="Times New Roman" w:cs="Times New Roman"/>
        </w:rPr>
        <w:t>A</w:t>
      </w:r>
      <w:r w:rsidR="007F7E2A" w:rsidRPr="00577F20">
        <w:rPr>
          <w:rFonts w:ascii="Times New Roman" w:hAnsi="Times New Roman" w:cs="Times New Roman"/>
        </w:rPr>
        <w:t>pe</w:t>
      </w:r>
      <w:r w:rsidR="00AB395C" w:rsidRPr="00577F20">
        <w:rPr>
          <w:rFonts w:ascii="Times New Roman" w:hAnsi="Times New Roman" w:cs="Times New Roman"/>
        </w:rPr>
        <w:t xml:space="preserve">, </w:t>
      </w:r>
      <w:r w:rsidR="00AB395C">
        <w:rPr>
          <w:rFonts w:ascii="Times New Roman" w:hAnsi="Times New Roman" w:cs="Times New Roman"/>
        </w:rPr>
        <w:t xml:space="preserve">and </w:t>
      </w:r>
      <w:r w:rsidR="007F7E2A">
        <w:rPr>
          <w:rFonts w:ascii="Times New Roman" w:hAnsi="Times New Roman" w:cs="Times New Roman"/>
        </w:rPr>
        <w:t>Z</w:t>
      </w:r>
      <w:r w:rsidR="007F7E2A" w:rsidRPr="00577F20">
        <w:rPr>
          <w:rFonts w:ascii="Times New Roman" w:hAnsi="Times New Roman" w:cs="Times New Roman"/>
        </w:rPr>
        <w:t>ombie</w:t>
      </w:r>
      <w:r w:rsidR="00AB395C">
        <w:rPr>
          <w:rFonts w:ascii="Times New Roman" w:hAnsi="Times New Roman" w:cs="Times New Roman"/>
        </w:rPr>
        <w:t xml:space="preserve">. </w:t>
      </w:r>
      <w:r w:rsidR="00BC64FC">
        <w:rPr>
          <w:rFonts w:ascii="Times New Roman" w:hAnsi="Times New Roman" w:cs="Times New Roman"/>
        </w:rPr>
        <w:t xml:space="preserve">In most cases, the value of </w:t>
      </w:r>
      <w:proofErr w:type="spellStart"/>
      <w:r w:rsidR="00BC64FC" w:rsidRPr="002B5BE0">
        <w:rPr>
          <w:rFonts w:ascii="Times New Roman" w:hAnsi="Times New Roman" w:cs="Times New Roman"/>
        </w:rPr>
        <w:t>CryptoPunk</w:t>
      </w:r>
      <w:r w:rsidR="00BC64FC">
        <w:rPr>
          <w:rFonts w:ascii="Times New Roman" w:hAnsi="Times New Roman" w:cs="Times New Roman"/>
        </w:rPr>
        <w:t>s</w:t>
      </w:r>
      <w:proofErr w:type="spellEnd"/>
      <w:r w:rsidR="00BC64FC">
        <w:rPr>
          <w:rFonts w:ascii="Times New Roman" w:hAnsi="Times New Roman" w:cs="Times New Roman"/>
        </w:rPr>
        <w:t xml:space="preserve"> increase</w:t>
      </w:r>
      <w:r w:rsidR="00240C63">
        <w:rPr>
          <w:rFonts w:ascii="Times New Roman" w:hAnsi="Times New Roman" w:cs="Times New Roman"/>
        </w:rPr>
        <w:t>s</w:t>
      </w:r>
      <w:r w:rsidR="00BC64FC">
        <w:rPr>
          <w:rFonts w:ascii="Times New Roman" w:hAnsi="Times New Roman" w:cs="Times New Roman"/>
        </w:rPr>
        <w:t xml:space="preserve"> with their </w:t>
      </w:r>
      <w:r w:rsidR="001A7722" w:rsidRPr="001A7722">
        <w:rPr>
          <w:rFonts w:ascii="Times New Roman" w:hAnsi="Times New Roman" w:cs="Times New Roman"/>
        </w:rPr>
        <w:t>rarity</w:t>
      </w:r>
      <w:r w:rsidR="00BC64FC">
        <w:rPr>
          <w:rFonts w:ascii="Times New Roman" w:hAnsi="Times New Roman" w:cs="Times New Roman"/>
        </w:rPr>
        <w:t xml:space="preserve">. </w:t>
      </w:r>
      <w:r w:rsidR="004450B8">
        <w:rPr>
          <w:rFonts w:ascii="Times New Roman" w:hAnsi="Times New Roman" w:cs="Times New Roman"/>
        </w:rPr>
        <w:t>O</w:t>
      </w:r>
      <w:r w:rsidR="00BF60CF">
        <w:rPr>
          <w:rFonts w:ascii="Times New Roman" w:hAnsi="Times New Roman" w:cs="Times New Roman"/>
        </w:rPr>
        <w:t xml:space="preserve">ne of </w:t>
      </w:r>
      <w:r w:rsidR="00FC6717" w:rsidRPr="00FC6717">
        <w:rPr>
          <w:rFonts w:ascii="Times New Roman" w:hAnsi="Times New Roman" w:cs="Times New Roman"/>
        </w:rPr>
        <w:t xml:space="preserve">the most expensive </w:t>
      </w:r>
      <w:r w:rsidR="00BF60CF">
        <w:rPr>
          <w:rFonts w:ascii="Times New Roman" w:hAnsi="Times New Roman" w:cs="Times New Roman"/>
        </w:rPr>
        <w:t>tokens</w:t>
      </w:r>
      <w:r w:rsidR="00CE3853">
        <w:rPr>
          <w:rFonts w:ascii="Times New Roman" w:hAnsi="Times New Roman" w:cs="Times New Roman"/>
        </w:rPr>
        <w:t xml:space="preserve"> in the collection</w:t>
      </w:r>
      <w:r w:rsidR="004450B8">
        <w:rPr>
          <w:rFonts w:ascii="Times New Roman" w:hAnsi="Times New Roman" w:cs="Times New Roman"/>
        </w:rPr>
        <w:t>,</w:t>
      </w:r>
      <w:r w:rsidR="00FC6717" w:rsidRPr="00C71FD1">
        <w:rPr>
          <w:rFonts w:ascii="Times New Roman" w:hAnsi="Times New Roman" w:cs="Times New Roman"/>
        </w:rPr>
        <w:t xml:space="preserve"> </w:t>
      </w:r>
      <w:proofErr w:type="spellStart"/>
      <w:r w:rsidR="005D7D3E" w:rsidRPr="005D7D3E">
        <w:rPr>
          <w:rFonts w:ascii="Times New Roman" w:hAnsi="Times New Roman" w:cs="Times New Roman"/>
        </w:rPr>
        <w:t>CryptoPunk</w:t>
      </w:r>
      <w:proofErr w:type="spellEnd"/>
      <w:r w:rsidR="005D7D3E" w:rsidRPr="005D7D3E">
        <w:rPr>
          <w:rFonts w:ascii="Times New Roman" w:hAnsi="Times New Roman" w:cs="Times New Roman"/>
        </w:rPr>
        <w:t xml:space="preserve"> #5822, featuring an alien wearing a bandana, was sold for </w:t>
      </w:r>
      <w:r w:rsidR="005D7D3E" w:rsidRPr="005D7D3E">
        <w:rPr>
          <w:rFonts w:ascii="Times New Roman" w:hAnsi="Times New Roman" w:cs="Times New Roman"/>
        </w:rPr>
        <w:lastRenderedPageBreak/>
        <w:t>approximately $24 million on February 13</w:t>
      </w:r>
      <w:r w:rsidR="005D7D3E" w:rsidRPr="003E72A8">
        <w:rPr>
          <w:rFonts w:ascii="Times New Roman" w:hAnsi="Times New Roman" w:cs="Times New Roman"/>
          <w:vertAlign w:val="superscript"/>
        </w:rPr>
        <w:t>th</w:t>
      </w:r>
      <w:r w:rsidR="005D7D3E" w:rsidRPr="005D7D3E">
        <w:rPr>
          <w:rFonts w:ascii="Times New Roman" w:hAnsi="Times New Roman" w:cs="Times New Roman"/>
        </w:rPr>
        <w:t>, 2022</w:t>
      </w:r>
      <w:r w:rsidR="00FC6717">
        <w:rPr>
          <w:rFonts w:ascii="Times New Roman" w:hAnsi="Times New Roman" w:cs="Times New Roman"/>
        </w:rPr>
        <w:t>.</w:t>
      </w:r>
      <w:r w:rsidR="004F0BF8">
        <w:rPr>
          <w:rStyle w:val="FootnoteReference"/>
          <w:rFonts w:ascii="Times New Roman" w:hAnsi="Times New Roman" w:cs="Times New Roman"/>
        </w:rPr>
        <w:footnoteReference w:id="12"/>
      </w:r>
      <w:r w:rsidR="00076146">
        <w:rPr>
          <w:rFonts w:ascii="Times New Roman" w:hAnsi="Times New Roman" w:cs="Times New Roman"/>
        </w:rPr>
        <w:t xml:space="preserve"> </w:t>
      </w:r>
      <w:r w:rsidR="0058240A" w:rsidRPr="00A60376">
        <w:rPr>
          <w:rFonts w:ascii="Times New Roman" w:hAnsi="Times New Roman" w:cs="Times New Roman"/>
        </w:rPr>
        <w:t>According t</w:t>
      </w:r>
      <w:r w:rsidR="0058240A" w:rsidRPr="00105FFE">
        <w:rPr>
          <w:rFonts w:ascii="Times New Roman" w:hAnsi="Times New Roman" w:cs="Times New Roman"/>
        </w:rPr>
        <w:t xml:space="preserve">o </w:t>
      </w:r>
      <w:hyperlink r:id="rId12" w:history="1">
        <w:r w:rsidR="0058240A" w:rsidRPr="00A27C21">
          <w:rPr>
            <w:rStyle w:val="Hyperlink"/>
            <w:rFonts w:ascii="Times New Roman" w:hAnsi="Times New Roman" w:cs="Times New Roman"/>
            <w:u w:val="none"/>
          </w:rPr>
          <w:t>NonFungible.com</w:t>
        </w:r>
      </w:hyperlink>
      <w:r w:rsidR="0058240A" w:rsidRPr="00105FFE">
        <w:rPr>
          <w:rFonts w:ascii="Times New Roman" w:hAnsi="Times New Roman" w:cs="Times New Roman"/>
        </w:rPr>
        <w:t xml:space="preserve"> </w:t>
      </w:r>
      <w:r w:rsidR="0058240A">
        <w:rPr>
          <w:rFonts w:ascii="Times New Roman" w:hAnsi="Times New Roman" w:cs="Times New Roman"/>
        </w:rPr>
        <w:t xml:space="preserve">and </w:t>
      </w:r>
      <w:hyperlink r:id="rId13" w:history="1">
        <w:proofErr w:type="spellStart"/>
        <w:r w:rsidR="00A27C21" w:rsidRPr="00890FCE">
          <w:rPr>
            <w:rStyle w:val="Hyperlink"/>
            <w:rFonts w:ascii="Times New Roman" w:hAnsi="Times New Roman" w:cs="Times New Roman"/>
            <w:szCs w:val="24"/>
            <w:u w:val="none"/>
          </w:rPr>
          <w:t>OpenSea</w:t>
        </w:r>
        <w:proofErr w:type="spellEnd"/>
      </w:hyperlink>
      <w:r w:rsidR="0058240A" w:rsidRPr="00105FFE">
        <w:rPr>
          <w:rFonts w:ascii="Times New Roman" w:hAnsi="Times New Roman" w:cs="Times New Roman"/>
        </w:rPr>
        <w:t xml:space="preserve">, </w:t>
      </w:r>
      <w:r w:rsidR="0058240A" w:rsidRPr="00A60376">
        <w:rPr>
          <w:rFonts w:ascii="Times New Roman" w:hAnsi="Times New Roman" w:cs="Times New Roman"/>
        </w:rPr>
        <w:t xml:space="preserve">the </w:t>
      </w:r>
      <w:proofErr w:type="spellStart"/>
      <w:r w:rsidR="0058240A" w:rsidRPr="00A60376">
        <w:rPr>
          <w:rFonts w:ascii="Times New Roman" w:hAnsi="Times New Roman" w:cs="Times New Roman"/>
        </w:rPr>
        <w:t>CryptoPunks</w:t>
      </w:r>
      <w:proofErr w:type="spellEnd"/>
      <w:r w:rsidR="0058240A" w:rsidRPr="00105FFE">
        <w:rPr>
          <w:rFonts w:ascii="Times New Roman" w:hAnsi="Times New Roman" w:cs="Times New Roman"/>
        </w:rPr>
        <w:t xml:space="preserve"> </w:t>
      </w:r>
      <w:r w:rsidR="00785BF8">
        <w:rPr>
          <w:rFonts w:ascii="Times New Roman" w:hAnsi="Times New Roman" w:cs="Times New Roman"/>
        </w:rPr>
        <w:t xml:space="preserve">are </w:t>
      </w:r>
      <w:r w:rsidR="00342A42">
        <w:rPr>
          <w:rFonts w:ascii="Times New Roman" w:hAnsi="Times New Roman" w:cs="Times New Roman"/>
        </w:rPr>
        <w:t>among</w:t>
      </w:r>
      <w:r w:rsidR="00342A42" w:rsidRPr="00105FFE">
        <w:rPr>
          <w:rFonts w:ascii="Times New Roman" w:hAnsi="Times New Roman" w:cs="Times New Roman"/>
        </w:rPr>
        <w:t xml:space="preserve"> </w:t>
      </w:r>
      <w:r w:rsidR="0058240A" w:rsidRPr="00105FFE">
        <w:rPr>
          <w:rFonts w:ascii="Times New Roman" w:hAnsi="Times New Roman" w:cs="Times New Roman"/>
        </w:rPr>
        <w:t>t</w:t>
      </w:r>
      <w:r w:rsidR="0058240A" w:rsidRPr="00A60376">
        <w:rPr>
          <w:rFonts w:ascii="Times New Roman" w:hAnsi="Times New Roman" w:cs="Times New Roman"/>
        </w:rPr>
        <w:t xml:space="preserve">he </w:t>
      </w:r>
      <w:r w:rsidR="0009263C">
        <w:rPr>
          <w:rFonts w:ascii="Times New Roman" w:hAnsi="Times New Roman" w:cs="Times New Roman"/>
        </w:rPr>
        <w:t xml:space="preserve">most </w:t>
      </w:r>
      <w:r w:rsidR="008335ED">
        <w:rPr>
          <w:rFonts w:ascii="Times New Roman" w:hAnsi="Times New Roman" w:cs="Times New Roman"/>
        </w:rPr>
        <w:t>valuable</w:t>
      </w:r>
      <w:r w:rsidR="008335ED" w:rsidRPr="00A60376">
        <w:rPr>
          <w:rFonts w:ascii="Times New Roman" w:hAnsi="Times New Roman" w:cs="Times New Roman"/>
        </w:rPr>
        <w:t xml:space="preserve"> </w:t>
      </w:r>
      <w:r w:rsidR="0058240A" w:rsidRPr="00A60376">
        <w:rPr>
          <w:rFonts w:ascii="Times New Roman" w:hAnsi="Times New Roman" w:cs="Times New Roman"/>
        </w:rPr>
        <w:t>NFT collection</w:t>
      </w:r>
      <w:r w:rsidR="00E3787E">
        <w:rPr>
          <w:rFonts w:ascii="Times New Roman" w:hAnsi="Times New Roman" w:cs="Times New Roman"/>
        </w:rPr>
        <w:t>s</w:t>
      </w:r>
      <w:r w:rsidR="0058240A" w:rsidRPr="00A60376">
        <w:rPr>
          <w:rFonts w:ascii="Times New Roman" w:hAnsi="Times New Roman" w:cs="Times New Roman"/>
        </w:rPr>
        <w:t xml:space="preserve"> </w:t>
      </w:r>
      <w:r w:rsidR="0058240A">
        <w:rPr>
          <w:rFonts w:ascii="Times New Roman" w:hAnsi="Times New Roman" w:cs="Times New Roman"/>
        </w:rPr>
        <w:t xml:space="preserve">by total sales volume in either USD or Ethereum’s native </w:t>
      </w:r>
      <w:r w:rsidR="00907CC3">
        <w:rPr>
          <w:rFonts w:ascii="Times New Roman" w:hAnsi="Times New Roman" w:cs="Times New Roman"/>
        </w:rPr>
        <w:t>crypto</w:t>
      </w:r>
      <w:r w:rsidR="0058240A">
        <w:rPr>
          <w:rFonts w:ascii="Times New Roman" w:hAnsi="Times New Roman" w:cs="Times New Roman"/>
        </w:rPr>
        <w:t>currency (ETH)</w:t>
      </w:r>
      <w:r w:rsidR="0058240A" w:rsidRPr="0058240A">
        <w:rPr>
          <w:rFonts w:ascii="Times New Roman" w:hAnsi="Times New Roman" w:cs="Times New Roman"/>
        </w:rPr>
        <w:t xml:space="preserve"> </w:t>
      </w:r>
      <w:r w:rsidR="0058240A">
        <w:rPr>
          <w:rFonts w:ascii="Times New Roman" w:hAnsi="Times New Roman" w:cs="Times New Roman"/>
        </w:rPr>
        <w:t>up to date</w:t>
      </w:r>
      <w:r w:rsidR="0058240A" w:rsidRPr="00A60376">
        <w:rPr>
          <w:rFonts w:ascii="Times New Roman" w:hAnsi="Times New Roman" w:cs="Times New Roman"/>
        </w:rPr>
        <w:t>.</w:t>
      </w:r>
      <w:r w:rsidR="0058240A" w:rsidRPr="00577F20">
        <w:rPr>
          <w:rStyle w:val="FootnoteReference"/>
          <w:rFonts w:ascii="Times New Roman" w:hAnsi="Times New Roman" w:cs="Times New Roman"/>
        </w:rPr>
        <w:footnoteReference w:id="13"/>
      </w:r>
      <w:r w:rsidR="0058240A">
        <w:rPr>
          <w:rFonts w:ascii="Times New Roman" w:hAnsi="Times New Roman" w:cs="Times New Roman"/>
        </w:rPr>
        <w:t xml:space="preserve"> </w:t>
      </w:r>
    </w:p>
    <w:p w14:paraId="0D2E4EF0" w14:textId="2256C8F3" w:rsidR="003A0699" w:rsidRPr="00890FCE" w:rsidRDefault="00FE23B1" w:rsidP="00A86F0D">
      <w:pPr>
        <w:snapToGrid w:val="0"/>
        <w:spacing w:line="360" w:lineRule="auto"/>
        <w:ind w:firstLineChars="100" w:firstLine="240"/>
        <w:jc w:val="both"/>
        <w:rPr>
          <w:rFonts w:ascii="Times New Roman" w:hAnsi="Times New Roman" w:cs="Times New Roman"/>
        </w:rPr>
      </w:pPr>
      <w:r>
        <w:rPr>
          <w:rFonts w:ascii="Times New Roman" w:hAnsi="Times New Roman" w:cs="Times New Roman"/>
        </w:rPr>
        <w:t>Investors</w:t>
      </w:r>
      <w:r w:rsidRPr="0080530B">
        <w:rPr>
          <w:rFonts w:ascii="Times New Roman" w:hAnsi="Times New Roman" w:cs="Times New Roman"/>
        </w:rPr>
        <w:t xml:space="preserve"> </w:t>
      </w:r>
      <w:r w:rsidR="00981C0C">
        <w:rPr>
          <w:rFonts w:ascii="Times New Roman" w:hAnsi="Times New Roman" w:cs="Times New Roman"/>
        </w:rPr>
        <w:t xml:space="preserve">typically </w:t>
      </w:r>
      <w:r w:rsidR="00890FCE" w:rsidRPr="0080530B">
        <w:rPr>
          <w:rFonts w:ascii="Times New Roman" w:hAnsi="Times New Roman" w:cs="Times New Roman"/>
        </w:rPr>
        <w:t xml:space="preserve">sell </w:t>
      </w:r>
      <w:r w:rsidR="00455A38">
        <w:rPr>
          <w:rFonts w:ascii="Times New Roman" w:hAnsi="Times New Roman" w:cs="Times New Roman"/>
        </w:rPr>
        <w:t xml:space="preserve">their </w:t>
      </w:r>
      <w:r w:rsidR="000660AA" w:rsidRPr="00241D58">
        <w:rPr>
          <w:rFonts w:ascii="Times New Roman" w:hAnsi="Times New Roman" w:cs="Times New Roman"/>
        </w:rPr>
        <w:t>alternative assets</w:t>
      </w:r>
      <w:r w:rsidR="0016245F">
        <w:rPr>
          <w:rFonts w:ascii="Times New Roman" w:hAnsi="Times New Roman" w:cs="Times New Roman"/>
        </w:rPr>
        <w:t>,</w:t>
      </w:r>
      <w:r w:rsidR="000660AA">
        <w:rPr>
          <w:rFonts w:ascii="Times New Roman" w:hAnsi="Times New Roman" w:cs="Times New Roman"/>
        </w:rPr>
        <w:t xml:space="preserve"> such as </w:t>
      </w:r>
      <w:r w:rsidR="00981C0C">
        <w:rPr>
          <w:rFonts w:ascii="Times New Roman" w:hAnsi="Times New Roman" w:cs="Times New Roman"/>
        </w:rPr>
        <w:t>art</w:t>
      </w:r>
      <w:r w:rsidR="00455A38">
        <w:rPr>
          <w:rFonts w:ascii="Times New Roman" w:hAnsi="Times New Roman" w:cs="Times New Roman"/>
        </w:rPr>
        <w:t xml:space="preserve">works or </w:t>
      </w:r>
      <w:r w:rsidR="00EA3A93">
        <w:rPr>
          <w:rFonts w:ascii="Times New Roman" w:hAnsi="Times New Roman" w:cs="Times New Roman"/>
        </w:rPr>
        <w:t>collectibles</w:t>
      </w:r>
      <w:r w:rsidR="0016245F">
        <w:rPr>
          <w:rFonts w:ascii="Times New Roman" w:hAnsi="Times New Roman" w:cs="Times New Roman"/>
        </w:rPr>
        <w:t>,</w:t>
      </w:r>
      <w:r w:rsidR="00455A38">
        <w:rPr>
          <w:rFonts w:ascii="Times New Roman" w:hAnsi="Times New Roman" w:cs="Times New Roman"/>
        </w:rPr>
        <w:t xml:space="preserve"> </w:t>
      </w:r>
      <w:r w:rsidR="00890FCE" w:rsidRPr="0080530B">
        <w:rPr>
          <w:rFonts w:ascii="Times New Roman" w:hAnsi="Times New Roman" w:cs="Times New Roman"/>
        </w:rPr>
        <w:t xml:space="preserve">through </w:t>
      </w:r>
      <w:r w:rsidR="00A407F1">
        <w:rPr>
          <w:rFonts w:ascii="Times New Roman" w:hAnsi="Times New Roman" w:cs="Times New Roman"/>
        </w:rPr>
        <w:t xml:space="preserve">dealers or </w:t>
      </w:r>
      <w:r w:rsidR="00AF50B0">
        <w:rPr>
          <w:rFonts w:ascii="Times New Roman" w:hAnsi="Times New Roman" w:cs="Times New Roman"/>
        </w:rPr>
        <w:t xml:space="preserve">traditional </w:t>
      </w:r>
      <w:r w:rsidR="00072D07">
        <w:rPr>
          <w:rFonts w:ascii="Times New Roman" w:hAnsi="Times New Roman" w:cs="Times New Roman"/>
        </w:rPr>
        <w:t>auction markets</w:t>
      </w:r>
      <w:r w:rsidR="00890FCE" w:rsidRPr="00A178CC">
        <w:rPr>
          <w:rFonts w:ascii="Times New Roman" w:hAnsi="Times New Roman" w:cs="Times New Roman"/>
        </w:rPr>
        <w:t>.</w:t>
      </w:r>
      <w:r w:rsidR="00D06D2B">
        <w:rPr>
          <w:rStyle w:val="FootnoteReference"/>
          <w:rFonts w:ascii="Times New Roman" w:hAnsi="Times New Roman" w:cs="Times New Roman"/>
        </w:rPr>
        <w:footnoteReference w:id="14"/>
      </w:r>
      <w:r w:rsidR="00D06D2B">
        <w:rPr>
          <w:rFonts w:ascii="Times New Roman" w:hAnsi="Times New Roman" w:cs="Times New Roman"/>
        </w:rPr>
        <w:t xml:space="preserve"> </w:t>
      </w:r>
      <w:r w:rsidR="007E60D0">
        <w:rPr>
          <w:rFonts w:ascii="Times New Roman" w:hAnsi="Times New Roman" w:cs="Times New Roman"/>
        </w:rPr>
        <w:t>S</w:t>
      </w:r>
      <w:r w:rsidR="00D06D2B">
        <w:rPr>
          <w:rFonts w:ascii="Times New Roman" w:hAnsi="Times New Roman" w:cs="Times New Roman"/>
        </w:rPr>
        <w:t>everal features mak</w:t>
      </w:r>
      <w:r w:rsidR="00D06D2B" w:rsidRPr="003016DE">
        <w:rPr>
          <w:rFonts w:ascii="Times New Roman" w:hAnsi="Times New Roman" w:cs="Times New Roman"/>
        </w:rPr>
        <w:t xml:space="preserve">e NFT </w:t>
      </w:r>
      <w:r w:rsidR="00D06D2B">
        <w:rPr>
          <w:rFonts w:ascii="Times New Roman" w:hAnsi="Times New Roman" w:cs="Times New Roman"/>
        </w:rPr>
        <w:t xml:space="preserve">markets different from </w:t>
      </w:r>
      <w:r w:rsidR="00583147">
        <w:rPr>
          <w:rFonts w:ascii="Times New Roman" w:hAnsi="Times New Roman" w:cs="Times New Roman"/>
        </w:rPr>
        <w:t xml:space="preserve">conventional auction </w:t>
      </w:r>
      <w:r w:rsidR="009564A6">
        <w:rPr>
          <w:rFonts w:ascii="Times New Roman" w:hAnsi="Times New Roman" w:cs="Times New Roman"/>
        </w:rPr>
        <w:t>markets</w:t>
      </w:r>
      <w:r w:rsidR="00D06D2B">
        <w:rPr>
          <w:rFonts w:ascii="Times New Roman" w:hAnsi="Times New Roman" w:cs="Times New Roman"/>
        </w:rPr>
        <w:t xml:space="preserve">. </w:t>
      </w:r>
      <w:r w:rsidR="00412098">
        <w:rPr>
          <w:rFonts w:ascii="Times New Roman" w:hAnsi="Times New Roman" w:cs="Times New Roman"/>
        </w:rPr>
        <w:t xml:space="preserve">NFT </w:t>
      </w:r>
      <w:r w:rsidR="00B777CC">
        <w:rPr>
          <w:rFonts w:ascii="Times New Roman" w:hAnsi="Times New Roman" w:cs="Times New Roman"/>
        </w:rPr>
        <w:t xml:space="preserve">marketplaces </w:t>
      </w:r>
      <w:r w:rsidR="00412098">
        <w:rPr>
          <w:rFonts w:ascii="Times New Roman" w:hAnsi="Times New Roman" w:cs="Times New Roman"/>
        </w:rPr>
        <w:t>operate as</w:t>
      </w:r>
      <w:r w:rsidR="00D06D2B">
        <w:rPr>
          <w:rFonts w:ascii="Times New Roman" w:hAnsi="Times New Roman" w:cs="Times New Roman"/>
        </w:rPr>
        <w:t xml:space="preserve"> </w:t>
      </w:r>
      <w:r w:rsidR="0083158C">
        <w:rPr>
          <w:rFonts w:ascii="Times New Roman" w:hAnsi="Times New Roman" w:cs="Times New Roman"/>
        </w:rPr>
        <w:t xml:space="preserve">the </w:t>
      </w:r>
      <w:r w:rsidR="0078308C">
        <w:rPr>
          <w:rFonts w:ascii="Times New Roman" w:hAnsi="Times New Roman" w:cs="Times New Roman"/>
        </w:rPr>
        <w:t>peer-to-peer</w:t>
      </w:r>
      <w:r w:rsidR="009A2845" w:rsidRPr="00890FCE">
        <w:rPr>
          <w:rFonts w:ascii="Times New Roman" w:hAnsi="Times New Roman" w:cs="Times New Roman"/>
        </w:rPr>
        <w:t xml:space="preserve"> </w:t>
      </w:r>
      <w:r w:rsidR="0083158C">
        <w:rPr>
          <w:rFonts w:ascii="Times New Roman" w:hAnsi="Times New Roman" w:cs="Times New Roman"/>
        </w:rPr>
        <w:t xml:space="preserve">version of auction </w:t>
      </w:r>
      <w:r w:rsidR="00B777CC">
        <w:rPr>
          <w:rFonts w:ascii="Times New Roman" w:hAnsi="Times New Roman" w:cs="Times New Roman"/>
        </w:rPr>
        <w:t>platforms</w:t>
      </w:r>
      <w:r w:rsidR="00B777CC" w:rsidRPr="00890FCE">
        <w:rPr>
          <w:rFonts w:ascii="Times New Roman" w:hAnsi="Times New Roman" w:cs="Times New Roman"/>
        </w:rPr>
        <w:t xml:space="preserve"> </w:t>
      </w:r>
      <w:r w:rsidR="009A2845" w:rsidRPr="00890FCE">
        <w:rPr>
          <w:rFonts w:ascii="Times New Roman" w:hAnsi="Times New Roman" w:cs="Times New Roman"/>
          <w:szCs w:val="24"/>
        </w:rPr>
        <w:t xml:space="preserve">(e.g., </w:t>
      </w:r>
      <w:hyperlink r:id="rId14" w:history="1">
        <w:proofErr w:type="spellStart"/>
        <w:r w:rsidR="009A2845" w:rsidRPr="00890FCE">
          <w:rPr>
            <w:rStyle w:val="Hyperlink"/>
            <w:rFonts w:ascii="Times New Roman" w:hAnsi="Times New Roman" w:cs="Times New Roman"/>
            <w:szCs w:val="24"/>
            <w:u w:val="none"/>
          </w:rPr>
          <w:t>OpenSea</w:t>
        </w:r>
        <w:proofErr w:type="spellEnd"/>
      </w:hyperlink>
      <w:r w:rsidR="009A2845" w:rsidRPr="00890FCE">
        <w:rPr>
          <w:rStyle w:val="Hyperlink"/>
          <w:rFonts w:ascii="Times New Roman" w:hAnsi="Times New Roman" w:cs="Times New Roman"/>
          <w:szCs w:val="24"/>
          <w:u w:val="none"/>
        </w:rPr>
        <w:t xml:space="preserve"> </w:t>
      </w:r>
      <w:r w:rsidR="009A2845" w:rsidRPr="00890FCE">
        <w:rPr>
          <w:rStyle w:val="Hyperlink"/>
          <w:rFonts w:ascii="Times New Roman" w:hAnsi="Times New Roman" w:cs="Times New Roman"/>
          <w:color w:val="auto"/>
          <w:szCs w:val="24"/>
          <w:u w:val="none"/>
        </w:rPr>
        <w:t>or</w:t>
      </w:r>
      <w:r w:rsidR="009A2845" w:rsidRPr="00890FCE">
        <w:rPr>
          <w:rStyle w:val="Hyperlink"/>
          <w:rFonts w:ascii="Times New Roman" w:hAnsi="Times New Roman" w:cs="Times New Roman"/>
          <w:szCs w:val="24"/>
          <w:u w:val="none"/>
        </w:rPr>
        <w:t xml:space="preserve"> </w:t>
      </w:r>
      <w:hyperlink r:id="rId15" w:history="1">
        <w:proofErr w:type="spellStart"/>
        <w:r w:rsidR="009A2845" w:rsidRPr="00890FCE">
          <w:rPr>
            <w:rStyle w:val="Hyperlink"/>
            <w:rFonts w:ascii="Times New Roman" w:hAnsi="Times New Roman" w:cs="Times New Roman"/>
            <w:szCs w:val="24"/>
            <w:u w:val="none"/>
          </w:rPr>
          <w:t>Rarible</w:t>
        </w:r>
        <w:proofErr w:type="spellEnd"/>
      </w:hyperlink>
      <w:r w:rsidR="009A2845" w:rsidRPr="00890FCE">
        <w:rPr>
          <w:rFonts w:ascii="Times New Roman" w:hAnsi="Times New Roman" w:cs="Times New Roman"/>
          <w:szCs w:val="24"/>
        </w:rPr>
        <w:t>)</w:t>
      </w:r>
      <w:r w:rsidR="00890FCE" w:rsidRPr="00577F20">
        <w:rPr>
          <w:rFonts w:ascii="Times New Roman" w:hAnsi="Times New Roman" w:cs="Times New Roman"/>
        </w:rPr>
        <w:t xml:space="preserve"> </w:t>
      </w:r>
      <w:r w:rsidR="00785BF8">
        <w:rPr>
          <w:rFonts w:ascii="Times New Roman" w:hAnsi="Times New Roman" w:cs="Times New Roman"/>
        </w:rPr>
        <w:t xml:space="preserve">that are </w:t>
      </w:r>
      <w:r w:rsidR="00890FCE" w:rsidRPr="00577F20">
        <w:rPr>
          <w:rFonts w:ascii="Times New Roman" w:hAnsi="Times New Roman" w:cs="Times New Roman"/>
        </w:rPr>
        <w:t>empowered by blockchain technology</w:t>
      </w:r>
      <w:r w:rsidR="00B71E3A">
        <w:rPr>
          <w:rFonts w:ascii="Times New Roman" w:hAnsi="Times New Roman" w:cs="Times New Roman"/>
        </w:rPr>
        <w:t xml:space="preserve">. In </w:t>
      </w:r>
      <w:r w:rsidR="008F2E26">
        <w:rPr>
          <w:rFonts w:ascii="Times New Roman" w:hAnsi="Times New Roman" w:cs="Times New Roman"/>
        </w:rPr>
        <w:t xml:space="preserve">the </w:t>
      </w:r>
      <w:r w:rsidR="00B71E3A">
        <w:rPr>
          <w:rFonts w:ascii="Times New Roman" w:hAnsi="Times New Roman" w:cs="Times New Roman"/>
        </w:rPr>
        <w:t xml:space="preserve">NFT market, there </w:t>
      </w:r>
      <w:r w:rsidR="00AB4A7C">
        <w:rPr>
          <w:rFonts w:ascii="Times New Roman" w:hAnsi="Times New Roman" w:cs="Times New Roman"/>
        </w:rPr>
        <w:t xml:space="preserve">are </w:t>
      </w:r>
      <w:r w:rsidR="00B71E3A">
        <w:rPr>
          <w:rFonts w:ascii="Times New Roman" w:hAnsi="Times New Roman" w:cs="Times New Roman"/>
        </w:rPr>
        <w:t>no</w:t>
      </w:r>
      <w:r w:rsidR="00890FCE" w:rsidRPr="00577F20">
        <w:rPr>
          <w:rFonts w:ascii="Times New Roman" w:hAnsi="Times New Roman" w:cs="Times New Roman"/>
        </w:rPr>
        <w:t xml:space="preserve"> </w:t>
      </w:r>
      <w:r w:rsidR="002078EB">
        <w:rPr>
          <w:rFonts w:ascii="Times New Roman" w:hAnsi="Times New Roman" w:cs="Times New Roman"/>
        </w:rPr>
        <w:t>central entities</w:t>
      </w:r>
      <w:r w:rsidR="00890FCE">
        <w:rPr>
          <w:rFonts w:ascii="Times New Roman" w:hAnsi="Times New Roman" w:cs="Times New Roman"/>
        </w:rPr>
        <w:t xml:space="preserve"> or </w:t>
      </w:r>
      <w:r w:rsidR="00480285" w:rsidRPr="00577F20">
        <w:rPr>
          <w:rFonts w:ascii="Times New Roman" w:hAnsi="Times New Roman" w:cs="Times New Roman"/>
        </w:rPr>
        <w:t>intermediaries</w:t>
      </w:r>
      <w:r w:rsidR="00480285">
        <w:rPr>
          <w:rFonts w:ascii="Times New Roman" w:hAnsi="Times New Roman" w:cs="Times New Roman"/>
        </w:rPr>
        <w:t xml:space="preserve"> </w:t>
      </w:r>
      <w:r w:rsidR="00890FCE">
        <w:rPr>
          <w:rFonts w:ascii="Times New Roman" w:hAnsi="Times New Roman" w:cs="Times New Roman"/>
        </w:rPr>
        <w:t>in trades</w:t>
      </w:r>
      <w:r w:rsidR="00B71E3A">
        <w:rPr>
          <w:rFonts w:ascii="Times New Roman" w:hAnsi="Times New Roman" w:cs="Times New Roman"/>
        </w:rPr>
        <w:t xml:space="preserve">, </w:t>
      </w:r>
      <w:r w:rsidR="00890FCE">
        <w:rPr>
          <w:rFonts w:ascii="Times New Roman" w:hAnsi="Times New Roman" w:cs="Times New Roman"/>
        </w:rPr>
        <w:t>allow</w:t>
      </w:r>
      <w:r w:rsidR="00B71E3A">
        <w:rPr>
          <w:rFonts w:ascii="Times New Roman" w:hAnsi="Times New Roman" w:cs="Times New Roman"/>
        </w:rPr>
        <w:t>ing</w:t>
      </w:r>
      <w:r w:rsidR="00890FCE">
        <w:rPr>
          <w:rFonts w:ascii="Times New Roman" w:hAnsi="Times New Roman" w:cs="Times New Roman"/>
        </w:rPr>
        <w:t xml:space="preserve"> </w:t>
      </w:r>
      <w:r w:rsidR="007834B6">
        <w:rPr>
          <w:rFonts w:ascii="Times New Roman" w:hAnsi="Times New Roman" w:cs="Times New Roman"/>
        </w:rPr>
        <w:t xml:space="preserve">NFT </w:t>
      </w:r>
      <w:r w:rsidR="007834B6" w:rsidRPr="00890FCE">
        <w:rPr>
          <w:rFonts w:ascii="Times New Roman" w:hAnsi="Times New Roman" w:cs="Times New Roman"/>
        </w:rPr>
        <w:t xml:space="preserve">owners or collectors </w:t>
      </w:r>
      <w:r w:rsidR="007834B6">
        <w:rPr>
          <w:rFonts w:ascii="Times New Roman" w:hAnsi="Times New Roman" w:cs="Times New Roman"/>
        </w:rPr>
        <w:t>to</w:t>
      </w:r>
      <w:r w:rsidR="007834B6" w:rsidRPr="00890FCE">
        <w:rPr>
          <w:rFonts w:ascii="Times New Roman" w:hAnsi="Times New Roman" w:cs="Times New Roman"/>
        </w:rPr>
        <w:t xml:space="preserve"> </w:t>
      </w:r>
      <w:r w:rsidR="00F837F5">
        <w:rPr>
          <w:rFonts w:ascii="Times New Roman" w:hAnsi="Times New Roman" w:cs="Times New Roman"/>
        </w:rPr>
        <w:t>make a deal</w:t>
      </w:r>
      <w:r w:rsidR="007834B6" w:rsidRPr="00890FCE">
        <w:rPr>
          <w:rFonts w:ascii="Times New Roman" w:hAnsi="Times New Roman" w:cs="Times New Roman"/>
        </w:rPr>
        <w:t xml:space="preserve"> with their counterparts</w:t>
      </w:r>
      <w:r w:rsidR="00F837F5" w:rsidRPr="00F837F5">
        <w:rPr>
          <w:rFonts w:ascii="Times New Roman" w:hAnsi="Times New Roman" w:cs="Times New Roman"/>
        </w:rPr>
        <w:t xml:space="preserve"> </w:t>
      </w:r>
      <w:r w:rsidR="00F837F5" w:rsidRPr="00890FCE">
        <w:rPr>
          <w:rFonts w:ascii="Times New Roman" w:hAnsi="Times New Roman" w:cs="Times New Roman"/>
        </w:rPr>
        <w:t>directly</w:t>
      </w:r>
      <w:r w:rsidR="002078EB">
        <w:rPr>
          <w:rFonts w:ascii="Times New Roman" w:hAnsi="Times New Roman" w:cs="Times New Roman"/>
        </w:rPr>
        <w:t>.</w:t>
      </w:r>
      <w:r w:rsidR="00EA17A9">
        <w:rPr>
          <w:rStyle w:val="FootnoteReference"/>
          <w:rFonts w:ascii="Times New Roman" w:hAnsi="Times New Roman" w:cs="Times New Roman"/>
        </w:rPr>
        <w:footnoteReference w:id="15"/>
      </w:r>
      <w:r w:rsidR="002078EB">
        <w:rPr>
          <w:rFonts w:ascii="Times New Roman" w:hAnsi="Times New Roman" w:cs="Times New Roman"/>
        </w:rPr>
        <w:t xml:space="preserve"> </w:t>
      </w:r>
      <w:r w:rsidR="00E22793">
        <w:rPr>
          <w:rFonts w:ascii="Times New Roman" w:hAnsi="Times New Roman" w:cs="Times New Roman"/>
        </w:rPr>
        <w:t xml:space="preserve">As long as both parties have </w:t>
      </w:r>
      <w:r w:rsidR="00E22793" w:rsidRPr="00577F20">
        <w:rPr>
          <w:rFonts w:ascii="Times New Roman" w:hAnsi="Times New Roman" w:cs="Times New Roman"/>
        </w:rPr>
        <w:t xml:space="preserve">an Ethereum wallet (e.g., </w:t>
      </w:r>
      <w:hyperlink r:id="rId16" w:history="1">
        <w:proofErr w:type="spellStart"/>
        <w:r w:rsidR="00E22793" w:rsidRPr="00577F20">
          <w:rPr>
            <w:rStyle w:val="Hyperlink"/>
            <w:rFonts w:ascii="Times New Roman" w:hAnsi="Times New Roman" w:cs="Times New Roman"/>
            <w:u w:val="none"/>
          </w:rPr>
          <w:t>MetaMask</w:t>
        </w:r>
        <w:proofErr w:type="spellEnd"/>
      </w:hyperlink>
      <w:r w:rsidR="00E22793" w:rsidRPr="00577F20">
        <w:rPr>
          <w:rFonts w:ascii="Times New Roman" w:hAnsi="Times New Roman" w:cs="Times New Roman"/>
        </w:rPr>
        <w:t>)</w:t>
      </w:r>
      <w:r w:rsidR="00E22793">
        <w:rPr>
          <w:rFonts w:ascii="Times New Roman" w:hAnsi="Times New Roman" w:cs="Times New Roman"/>
        </w:rPr>
        <w:t>, they</w:t>
      </w:r>
      <w:r w:rsidR="00890FCE" w:rsidRPr="00577F20">
        <w:rPr>
          <w:rFonts w:ascii="Times New Roman" w:hAnsi="Times New Roman" w:cs="Times New Roman"/>
        </w:rPr>
        <w:t xml:space="preserve"> </w:t>
      </w:r>
      <w:r w:rsidR="00AB4A7C">
        <w:rPr>
          <w:rFonts w:ascii="Times New Roman" w:hAnsi="Times New Roman" w:cs="Times New Roman"/>
        </w:rPr>
        <w:t>can trade at an agreed price anytime, thereby increasing public access to NFTs and</w:t>
      </w:r>
      <w:r w:rsidR="0077372D" w:rsidRPr="0077372D">
        <w:rPr>
          <w:rFonts w:ascii="Times New Roman" w:hAnsi="Times New Roman" w:cs="Times New Roman"/>
        </w:rPr>
        <w:t xml:space="preserve"> </w:t>
      </w:r>
      <w:r w:rsidR="0077372D">
        <w:rPr>
          <w:rFonts w:ascii="Times New Roman" w:hAnsi="Times New Roman" w:cs="Times New Roman"/>
        </w:rPr>
        <w:t xml:space="preserve">reducing </w:t>
      </w:r>
      <w:r w:rsidR="0077372D" w:rsidRPr="00251421">
        <w:rPr>
          <w:rFonts w:ascii="Times New Roman" w:hAnsi="Times New Roman" w:cs="Times New Roman"/>
        </w:rPr>
        <w:t>deadweight loss</w:t>
      </w:r>
      <w:r w:rsidR="0077372D">
        <w:rPr>
          <w:rFonts w:ascii="Times New Roman" w:hAnsi="Times New Roman" w:cs="Times New Roman"/>
        </w:rPr>
        <w:t xml:space="preserve"> in illiquid asset markets</w:t>
      </w:r>
      <w:r w:rsidR="00890FCE" w:rsidRPr="00577F20">
        <w:rPr>
          <w:rFonts w:ascii="Times New Roman" w:hAnsi="Times New Roman" w:cs="Times New Roman"/>
        </w:rPr>
        <w:t>.</w:t>
      </w:r>
      <w:r w:rsidR="00890FCE" w:rsidRPr="00577F20">
        <w:rPr>
          <w:rStyle w:val="FootnoteReference"/>
          <w:rFonts w:ascii="Times New Roman" w:hAnsi="Times New Roman" w:cs="Times New Roman"/>
        </w:rPr>
        <w:footnoteReference w:id="16"/>
      </w:r>
      <w:r w:rsidR="00890FCE">
        <w:rPr>
          <w:rFonts w:ascii="Times New Roman" w:hAnsi="Times New Roman" w:cs="Times New Roman"/>
        </w:rPr>
        <w:t xml:space="preserve"> </w:t>
      </w:r>
      <w:r w:rsidR="00894569" w:rsidRPr="00577F20">
        <w:rPr>
          <w:rFonts w:ascii="Times New Roman" w:hAnsi="Times New Roman" w:cs="Times New Roman"/>
        </w:rPr>
        <w:t xml:space="preserve">Conceptually, NFTs can be traded </w:t>
      </w:r>
      <w:r w:rsidR="00B71E3A">
        <w:rPr>
          <w:rFonts w:ascii="Times New Roman" w:hAnsi="Times New Roman" w:cs="Times New Roman"/>
        </w:rPr>
        <w:t xml:space="preserve">just </w:t>
      </w:r>
      <w:r w:rsidR="00894569" w:rsidRPr="00577F20">
        <w:rPr>
          <w:rFonts w:ascii="Times New Roman" w:hAnsi="Times New Roman" w:cs="Times New Roman"/>
        </w:rPr>
        <w:t xml:space="preserve">like any financial </w:t>
      </w:r>
      <w:r w:rsidR="00B10CEF">
        <w:rPr>
          <w:rFonts w:ascii="Times New Roman" w:hAnsi="Times New Roman" w:cs="Times New Roman"/>
        </w:rPr>
        <w:t xml:space="preserve">asset </w:t>
      </w:r>
      <w:r w:rsidR="00D66710">
        <w:rPr>
          <w:rFonts w:ascii="Times New Roman" w:hAnsi="Times New Roman" w:cs="Times New Roman" w:hint="eastAsia"/>
        </w:rPr>
        <w:t>o</w:t>
      </w:r>
      <w:r w:rsidR="00650D5A">
        <w:rPr>
          <w:rFonts w:ascii="Times New Roman" w:hAnsi="Times New Roman" w:cs="Times New Roman"/>
        </w:rPr>
        <w:t>n blockchain-based platforms</w:t>
      </w:r>
      <w:r w:rsidR="00894569" w:rsidRPr="00577F20">
        <w:rPr>
          <w:rFonts w:ascii="Times New Roman" w:hAnsi="Times New Roman" w:cs="Times New Roman"/>
        </w:rPr>
        <w:t>.</w:t>
      </w:r>
      <w:r w:rsidR="00894569">
        <w:rPr>
          <w:rFonts w:ascii="Times New Roman" w:hAnsi="Times New Roman" w:cs="Times New Roman"/>
        </w:rPr>
        <w:t xml:space="preserve"> </w:t>
      </w:r>
      <w:r w:rsidR="00480094">
        <w:rPr>
          <w:rFonts w:ascii="Times New Roman" w:hAnsi="Times New Roman" w:cs="Times New Roman"/>
        </w:rPr>
        <w:t xml:space="preserve">Due to the blockchain </w:t>
      </w:r>
      <w:r w:rsidR="00F85189">
        <w:rPr>
          <w:rFonts w:ascii="Times New Roman" w:hAnsi="Times New Roman" w:cs="Times New Roman"/>
        </w:rPr>
        <w:t>features</w:t>
      </w:r>
      <w:r w:rsidR="00890FCE">
        <w:rPr>
          <w:rFonts w:ascii="Times New Roman" w:hAnsi="Times New Roman" w:cs="Times New Roman"/>
        </w:rPr>
        <w:t xml:space="preserve">, anyone can </w:t>
      </w:r>
      <w:r w:rsidR="00CD390E">
        <w:rPr>
          <w:rFonts w:ascii="Times New Roman" w:hAnsi="Times New Roman" w:cs="Times New Roman"/>
        </w:rPr>
        <w:t>review</w:t>
      </w:r>
      <w:r w:rsidR="00890FCE">
        <w:rPr>
          <w:rFonts w:ascii="Times New Roman" w:hAnsi="Times New Roman" w:cs="Times New Roman"/>
        </w:rPr>
        <w:t xml:space="preserve"> historical </w:t>
      </w:r>
      <w:r w:rsidR="006834B4">
        <w:rPr>
          <w:rFonts w:ascii="Times New Roman" w:hAnsi="Times New Roman" w:cs="Times New Roman"/>
        </w:rPr>
        <w:t>transactions</w:t>
      </w:r>
      <w:r w:rsidR="00890FCE">
        <w:rPr>
          <w:rFonts w:ascii="Times New Roman" w:hAnsi="Times New Roman" w:cs="Times New Roman"/>
        </w:rPr>
        <w:t xml:space="preserve"> for a given NFT, including bids, offers, sales prices, trading dat</w:t>
      </w:r>
      <w:r w:rsidR="00890FCE" w:rsidRPr="00511330">
        <w:rPr>
          <w:rFonts w:ascii="Times New Roman" w:hAnsi="Times New Roman" w:cs="Times New Roman"/>
        </w:rPr>
        <w:t>es, changes of ownership, or</w:t>
      </w:r>
      <w:r w:rsidR="00890FCE">
        <w:rPr>
          <w:rFonts w:ascii="Times New Roman" w:hAnsi="Times New Roman" w:cs="Times New Roman"/>
        </w:rPr>
        <w:t xml:space="preserve"> </w:t>
      </w:r>
      <w:r w:rsidR="00137071">
        <w:rPr>
          <w:rFonts w:ascii="Times New Roman" w:hAnsi="Times New Roman" w:cs="Times New Roman"/>
        </w:rPr>
        <w:t>even</w:t>
      </w:r>
      <w:r w:rsidR="00137071" w:rsidRPr="00511330">
        <w:rPr>
          <w:rFonts w:ascii="Times New Roman" w:hAnsi="Times New Roman" w:cs="Times New Roman"/>
        </w:rPr>
        <w:t xml:space="preserve"> </w:t>
      </w:r>
      <w:r w:rsidR="00890FCE" w:rsidRPr="00511330">
        <w:rPr>
          <w:rFonts w:ascii="Times New Roman" w:hAnsi="Times New Roman" w:cs="Times New Roman"/>
        </w:rPr>
        <w:t>information</w:t>
      </w:r>
      <w:r w:rsidR="00CE131C" w:rsidRPr="00511330">
        <w:rPr>
          <w:rFonts w:ascii="Times New Roman" w:hAnsi="Times New Roman" w:cs="Times New Roman"/>
        </w:rPr>
        <w:t xml:space="preserve"> </w:t>
      </w:r>
      <w:r w:rsidR="00513618" w:rsidRPr="00511330">
        <w:rPr>
          <w:rFonts w:ascii="Times New Roman" w:hAnsi="Times New Roman" w:cs="Times New Roman"/>
        </w:rPr>
        <w:t>about the</w:t>
      </w:r>
      <w:r w:rsidR="00CE131C" w:rsidRPr="00511330">
        <w:rPr>
          <w:rFonts w:ascii="Times New Roman" w:hAnsi="Times New Roman" w:cs="Times New Roman"/>
        </w:rPr>
        <w:t xml:space="preserve"> parties involved</w:t>
      </w:r>
      <w:r w:rsidR="00513618" w:rsidRPr="00511330">
        <w:rPr>
          <w:rFonts w:ascii="Times New Roman" w:hAnsi="Times New Roman" w:cs="Times New Roman"/>
        </w:rPr>
        <w:t xml:space="preserve"> in transactions</w:t>
      </w:r>
      <w:r w:rsidR="00890FCE" w:rsidRPr="00511330">
        <w:rPr>
          <w:rFonts w:ascii="Times New Roman" w:hAnsi="Times New Roman" w:cs="Times New Roman"/>
        </w:rPr>
        <w:t xml:space="preserve">. </w:t>
      </w:r>
      <w:r w:rsidR="00AB4A7C">
        <w:rPr>
          <w:rFonts w:ascii="Times New Roman" w:hAnsi="Times New Roman" w:cs="Times New Roman"/>
        </w:rPr>
        <w:t>These features</w:t>
      </w:r>
      <w:r w:rsidR="00654EE8" w:rsidRPr="00511330">
        <w:rPr>
          <w:rFonts w:ascii="Times New Roman" w:hAnsi="Times New Roman" w:cs="Times New Roman"/>
        </w:rPr>
        <w:t xml:space="preserve"> </w:t>
      </w:r>
      <w:r w:rsidR="00AB4A7C">
        <w:rPr>
          <w:rFonts w:ascii="Times New Roman" w:hAnsi="Times New Roman" w:cs="Times New Roman"/>
        </w:rPr>
        <w:t xml:space="preserve">also </w:t>
      </w:r>
      <w:r w:rsidR="00654EE8" w:rsidRPr="00511330">
        <w:rPr>
          <w:rFonts w:ascii="Times New Roman" w:hAnsi="Times New Roman" w:cs="Times New Roman"/>
        </w:rPr>
        <w:t>permit</w:t>
      </w:r>
      <w:r w:rsidR="00890FCE">
        <w:rPr>
          <w:rFonts w:ascii="Times New Roman" w:hAnsi="Times New Roman" w:cs="Times New Roman"/>
        </w:rPr>
        <w:t xml:space="preserve"> us to analyze NFTs at </w:t>
      </w:r>
      <w:r w:rsidR="00365C07">
        <w:rPr>
          <w:rFonts w:ascii="Times New Roman" w:hAnsi="Times New Roman" w:cs="Times New Roman"/>
        </w:rPr>
        <w:t xml:space="preserve">the </w:t>
      </w:r>
      <w:r w:rsidR="00890FCE">
        <w:rPr>
          <w:rFonts w:ascii="Times New Roman" w:hAnsi="Times New Roman" w:cs="Times New Roman"/>
        </w:rPr>
        <w:t>transaction</w:t>
      </w:r>
      <w:r w:rsidR="00365C07">
        <w:rPr>
          <w:rFonts w:ascii="Times New Roman" w:hAnsi="Times New Roman" w:cs="Times New Roman"/>
        </w:rPr>
        <w:t xml:space="preserve"> </w:t>
      </w:r>
      <w:r w:rsidR="00890FCE">
        <w:rPr>
          <w:rFonts w:ascii="Times New Roman" w:hAnsi="Times New Roman" w:cs="Times New Roman"/>
        </w:rPr>
        <w:t>level.</w:t>
      </w:r>
    </w:p>
    <w:p w14:paraId="641EA144" w14:textId="59DEF1A9" w:rsidR="00890EC1" w:rsidRDefault="000C70E0" w:rsidP="00A86F0D">
      <w:pPr>
        <w:snapToGrid w:val="0"/>
        <w:spacing w:line="360" w:lineRule="auto"/>
        <w:ind w:firstLineChars="100" w:firstLine="240"/>
        <w:jc w:val="both"/>
        <w:rPr>
          <w:rFonts w:ascii="Times New Roman" w:eastAsia="新細明體" w:hAnsi="Times New Roman" w:cs="Times New Roman"/>
        </w:rPr>
      </w:pPr>
      <w:r w:rsidRPr="004800E0">
        <w:rPr>
          <w:rFonts w:ascii="Times New Roman" w:eastAsia="新細明體" w:hAnsi="Times New Roman" w:cs="Times New Roman"/>
        </w:rPr>
        <w:t>We begin</w:t>
      </w:r>
      <w:r>
        <w:rPr>
          <w:rFonts w:ascii="Times New Roman" w:eastAsia="新細明體" w:hAnsi="Times New Roman" w:cs="Times New Roman"/>
        </w:rPr>
        <w:t xml:space="preserve"> our analysis by </w:t>
      </w:r>
      <w:r w:rsidR="00977F55">
        <w:rPr>
          <w:rFonts w:ascii="Times New Roman" w:eastAsia="新細明體" w:hAnsi="Times New Roman" w:cs="Times New Roman"/>
        </w:rPr>
        <w:t>exploring</w:t>
      </w:r>
      <w:r w:rsidR="009F49D7" w:rsidRPr="009F49D7">
        <w:rPr>
          <w:rFonts w:ascii="Times New Roman" w:eastAsia="新細明體" w:hAnsi="Times New Roman" w:cs="Times New Roman"/>
        </w:rPr>
        <w:t xml:space="preserve"> the determinants of NFT prices</w:t>
      </w:r>
      <w:r>
        <w:rPr>
          <w:rFonts w:ascii="Times New Roman" w:eastAsia="新細明體" w:hAnsi="Times New Roman" w:cs="Times New Roman"/>
        </w:rPr>
        <w:t xml:space="preserve"> using </w:t>
      </w:r>
      <w:r>
        <w:rPr>
          <w:rFonts w:ascii="Times New Roman" w:hAnsi="Times New Roman" w:cs="Times New Roman"/>
        </w:rPr>
        <w:t>hedonic regression model</w:t>
      </w:r>
      <w:r w:rsidR="008A49F9">
        <w:rPr>
          <w:rFonts w:ascii="Times New Roman" w:hAnsi="Times New Roman" w:cs="Times New Roman"/>
        </w:rPr>
        <w:t>s</w:t>
      </w:r>
      <w:r>
        <w:rPr>
          <w:rFonts w:ascii="Times New Roman" w:hAnsi="Times New Roman" w:cs="Times New Roman"/>
        </w:rPr>
        <w:t xml:space="preserve"> that account for </w:t>
      </w:r>
      <w:r w:rsidR="006A0950">
        <w:rPr>
          <w:rFonts w:ascii="Times New Roman" w:hAnsi="Times New Roman" w:cs="Times New Roman"/>
        </w:rPr>
        <w:t xml:space="preserve">NFT </w:t>
      </w:r>
      <w:r>
        <w:rPr>
          <w:rFonts w:ascii="Times New Roman" w:hAnsi="Times New Roman" w:cs="Times New Roman"/>
        </w:rPr>
        <w:t xml:space="preserve">characteristics and </w:t>
      </w:r>
      <w:r w:rsidR="009F49D7">
        <w:rPr>
          <w:rFonts w:ascii="Times New Roman" w:hAnsi="Times New Roman" w:cs="Times New Roman"/>
        </w:rPr>
        <w:t>other</w:t>
      </w:r>
      <w:r w:rsidR="00756D55">
        <w:rPr>
          <w:rFonts w:ascii="Times New Roman" w:hAnsi="Times New Roman" w:cs="Times New Roman"/>
        </w:rPr>
        <w:t xml:space="preserve"> relevant</w:t>
      </w:r>
      <w:r w:rsidR="00610205">
        <w:rPr>
          <w:rFonts w:ascii="Times New Roman" w:hAnsi="Times New Roman" w:cs="Times New Roman"/>
        </w:rPr>
        <w:t xml:space="preserve"> variable</w:t>
      </w:r>
      <w:r>
        <w:rPr>
          <w:rFonts w:ascii="Times New Roman" w:hAnsi="Times New Roman" w:cs="Times New Roman"/>
        </w:rPr>
        <w:t>s.</w:t>
      </w:r>
      <w:r w:rsidRPr="00D332C0">
        <w:rPr>
          <w:rFonts w:ascii="Times New Roman" w:hAnsi="Times New Roman" w:cs="Times New Roman"/>
        </w:rPr>
        <w:t xml:space="preserve"> </w:t>
      </w:r>
      <w:r>
        <w:rPr>
          <w:rFonts w:ascii="Times New Roman" w:hAnsi="Times New Roman" w:cs="Times New Roman"/>
        </w:rPr>
        <w:t xml:space="preserve">Our </w:t>
      </w:r>
      <w:r w:rsidR="00890EC1">
        <w:rPr>
          <w:rFonts w:ascii="Times New Roman" w:hAnsi="Times New Roman" w:cs="Times New Roman"/>
        </w:rPr>
        <w:t xml:space="preserve">main sample </w:t>
      </w:r>
      <w:r>
        <w:rPr>
          <w:rFonts w:ascii="Times New Roman" w:hAnsi="Times New Roman" w:cs="Times New Roman"/>
        </w:rPr>
        <w:t>consists of</w:t>
      </w:r>
      <w:r w:rsidRPr="00577F20">
        <w:rPr>
          <w:rFonts w:ascii="Times New Roman" w:hAnsi="Times New Roman" w:cs="Times New Roman"/>
        </w:rPr>
        <w:t xml:space="preserve"> </w:t>
      </w:r>
      <w:r w:rsidR="00E32BB8" w:rsidRPr="00890EC1">
        <w:rPr>
          <w:rFonts w:ascii="Times New Roman" w:hAnsi="Times New Roman" w:cs="Times New Roman"/>
        </w:rPr>
        <w:t>2</w:t>
      </w:r>
      <w:r w:rsidR="00E32BB8">
        <w:rPr>
          <w:rFonts w:ascii="Times New Roman" w:hAnsi="Times New Roman" w:cs="Times New Roman"/>
        </w:rPr>
        <w:t>5</w:t>
      </w:r>
      <w:r w:rsidR="00890EC1" w:rsidRPr="00890EC1">
        <w:rPr>
          <w:rFonts w:ascii="Times New Roman" w:hAnsi="Times New Roman" w:cs="Times New Roman"/>
        </w:rPr>
        <w:t>,</w:t>
      </w:r>
      <w:r w:rsidR="00E32BB8">
        <w:rPr>
          <w:rFonts w:ascii="Times New Roman" w:hAnsi="Times New Roman" w:cs="Times New Roman"/>
        </w:rPr>
        <w:t>124</w:t>
      </w:r>
      <w:r w:rsidR="00E32BB8" w:rsidRPr="00577F20">
        <w:rPr>
          <w:rFonts w:ascii="Times New Roman" w:hAnsi="Times New Roman" w:cs="Times New Roman"/>
        </w:rPr>
        <w:t xml:space="preserve"> </w:t>
      </w:r>
      <w:r w:rsidRPr="00577F20">
        <w:rPr>
          <w:rFonts w:ascii="Times New Roman" w:hAnsi="Times New Roman" w:cs="Times New Roman"/>
        </w:rPr>
        <w:t>transactions</w:t>
      </w:r>
      <w:r>
        <w:rPr>
          <w:rFonts w:ascii="Times New Roman" w:hAnsi="Times New Roman" w:cs="Times New Roman"/>
        </w:rPr>
        <w:t xml:space="preserve"> </w:t>
      </w:r>
      <w:r>
        <w:rPr>
          <w:rFonts w:ascii="Times New Roman" w:eastAsia="新細明體" w:hAnsi="Times New Roman" w:cs="Times New Roman"/>
        </w:rPr>
        <w:t xml:space="preserve">recorded on </w:t>
      </w:r>
      <w:r w:rsidRPr="00B3213C">
        <w:rPr>
          <w:rFonts w:ascii="Times New Roman" w:eastAsia="新細明體" w:hAnsi="Times New Roman" w:cs="Times New Roman"/>
          <w:i/>
        </w:rPr>
        <w:t>Larva Lab</w:t>
      </w:r>
      <w:r>
        <w:rPr>
          <w:rFonts w:ascii="Times New Roman" w:eastAsia="新細明體" w:hAnsi="Times New Roman" w:cs="Times New Roman"/>
          <w:i/>
        </w:rPr>
        <w:t>s</w:t>
      </w:r>
      <w:r>
        <w:rPr>
          <w:rFonts w:ascii="Times New Roman" w:eastAsia="新細明體" w:hAnsi="Times New Roman" w:cs="Times New Roman"/>
        </w:rPr>
        <w:t xml:space="preserve"> over the period running from June 2017 to </w:t>
      </w:r>
      <w:r w:rsidR="00606E65">
        <w:rPr>
          <w:rFonts w:ascii="Times New Roman" w:eastAsia="新細明體" w:hAnsi="Times New Roman" w:cs="Times New Roman"/>
        </w:rPr>
        <w:t xml:space="preserve">December </w:t>
      </w:r>
      <w:r w:rsidR="00E32BB8">
        <w:rPr>
          <w:rFonts w:ascii="Times New Roman" w:eastAsia="新細明體" w:hAnsi="Times New Roman" w:cs="Times New Roman"/>
        </w:rPr>
        <w:t>2024</w:t>
      </w:r>
      <w:r w:rsidR="008A49F9">
        <w:rPr>
          <w:rFonts w:ascii="Times New Roman" w:eastAsia="新細明體" w:hAnsi="Times New Roman" w:cs="Times New Roman"/>
        </w:rPr>
        <w:t>.</w:t>
      </w:r>
      <w:r w:rsidR="0027649F">
        <w:rPr>
          <w:rFonts w:ascii="Times New Roman" w:eastAsia="新細明體" w:hAnsi="Times New Roman" w:cs="Times New Roman"/>
        </w:rPr>
        <w:t xml:space="preserve"> </w:t>
      </w:r>
      <w:r w:rsidR="005A094A">
        <w:rPr>
          <w:rFonts w:ascii="Times New Roman" w:eastAsia="新細明體" w:hAnsi="Times New Roman" w:cs="Times New Roman"/>
        </w:rPr>
        <w:t xml:space="preserve">In </w:t>
      </w:r>
      <w:r w:rsidR="005A094A">
        <w:rPr>
          <w:rFonts w:ascii="Times New Roman" w:eastAsia="新細明體" w:hAnsi="Times New Roman" w:cs="Times New Roman" w:hint="eastAsia"/>
        </w:rPr>
        <w:t>p</w:t>
      </w:r>
      <w:r w:rsidR="005A094A">
        <w:rPr>
          <w:rFonts w:ascii="Times New Roman" w:eastAsia="新細明體" w:hAnsi="Times New Roman" w:cs="Times New Roman"/>
        </w:rPr>
        <w:t xml:space="preserve">articular, we explore how NFT characteristics and investor attributes influence NFT prices. </w:t>
      </w:r>
      <w:r w:rsidR="00D91FEB" w:rsidRPr="00D91FEB">
        <w:rPr>
          <w:rFonts w:ascii="Times New Roman" w:eastAsia="新細明體" w:hAnsi="Times New Roman" w:cs="Times New Roman"/>
        </w:rPr>
        <w:t xml:space="preserve">Unlike traditional artworks, NFTs </w:t>
      </w:r>
      <w:r w:rsidR="00E05ADF" w:rsidRPr="00E05ADF">
        <w:rPr>
          <w:rFonts w:ascii="Times New Roman" w:eastAsia="新細明體" w:hAnsi="Times New Roman" w:cs="Times New Roman"/>
        </w:rPr>
        <w:t>are accessible to</w:t>
      </w:r>
      <w:r w:rsidR="00D91FEB" w:rsidRPr="00D91FEB">
        <w:rPr>
          <w:rFonts w:ascii="Times New Roman" w:eastAsia="新細明體" w:hAnsi="Times New Roman" w:cs="Times New Roman"/>
        </w:rPr>
        <w:t xml:space="preserve"> anyone with internet access</w:t>
      </w:r>
      <w:r w:rsidR="009400DD">
        <w:rPr>
          <w:rFonts w:ascii="Times New Roman" w:eastAsia="新細明體" w:hAnsi="Times New Roman" w:cs="Times New Roman"/>
        </w:rPr>
        <w:t xml:space="preserve">, </w:t>
      </w:r>
      <w:r w:rsidR="00C32675" w:rsidRPr="00C32675">
        <w:rPr>
          <w:rFonts w:ascii="Times New Roman" w:eastAsia="新細明體" w:hAnsi="Times New Roman" w:cs="Times New Roman"/>
        </w:rPr>
        <w:t>which poses a</w:t>
      </w:r>
      <w:r w:rsidR="005D6011">
        <w:rPr>
          <w:rFonts w:ascii="Times New Roman" w:eastAsia="新細明體" w:hAnsi="Times New Roman" w:cs="Times New Roman"/>
        </w:rPr>
        <w:t xml:space="preserve"> conceptual</w:t>
      </w:r>
      <w:r w:rsidR="00C32675" w:rsidRPr="00C32675">
        <w:rPr>
          <w:rFonts w:ascii="Times New Roman" w:eastAsia="新細明體" w:hAnsi="Times New Roman" w:cs="Times New Roman"/>
        </w:rPr>
        <w:t xml:space="preserve"> challenge in establishing a direct correlation between rarity and price</w:t>
      </w:r>
      <w:r w:rsidR="00D91FEB" w:rsidRPr="00D91FEB">
        <w:rPr>
          <w:rFonts w:ascii="Times New Roman" w:eastAsia="新細明體" w:hAnsi="Times New Roman" w:cs="Times New Roman"/>
        </w:rPr>
        <w:t xml:space="preserve">. This </w:t>
      </w:r>
      <w:r w:rsidR="00E05ADF" w:rsidRPr="00E05ADF">
        <w:rPr>
          <w:rFonts w:ascii="Times New Roman" w:eastAsia="新細明體" w:hAnsi="Times New Roman" w:cs="Times New Roman"/>
        </w:rPr>
        <w:t xml:space="preserve">broad </w:t>
      </w:r>
      <w:r w:rsidR="00D91FEB" w:rsidRPr="00D91FEB">
        <w:rPr>
          <w:rFonts w:ascii="Times New Roman" w:eastAsia="新細明體" w:hAnsi="Times New Roman" w:cs="Times New Roman"/>
        </w:rPr>
        <w:t xml:space="preserve">accessibility </w:t>
      </w:r>
      <w:r w:rsidR="00E05ADF" w:rsidRPr="00E05ADF">
        <w:rPr>
          <w:rFonts w:ascii="Times New Roman" w:eastAsia="新細明體" w:hAnsi="Times New Roman" w:cs="Times New Roman"/>
        </w:rPr>
        <w:t>could impact the perceived value of rarity</w:t>
      </w:r>
      <w:r w:rsidR="00D91FEB" w:rsidRPr="00D91FEB">
        <w:rPr>
          <w:rFonts w:ascii="Times New Roman" w:eastAsia="新細明體" w:hAnsi="Times New Roman" w:cs="Times New Roman"/>
        </w:rPr>
        <w:t xml:space="preserve">, as the scarcity of traditional artworks </w:t>
      </w:r>
      <w:r w:rsidR="00BD4CFC" w:rsidRPr="00BD4CFC">
        <w:rPr>
          <w:rFonts w:ascii="Times New Roman" w:eastAsia="新細明體" w:hAnsi="Times New Roman" w:cs="Times New Roman"/>
        </w:rPr>
        <w:t xml:space="preserve">often hinges on physical access and </w:t>
      </w:r>
      <w:r w:rsidR="00C66C44">
        <w:rPr>
          <w:rFonts w:ascii="Times New Roman" w:eastAsia="新細明體" w:hAnsi="Times New Roman" w:cs="Times New Roman"/>
        </w:rPr>
        <w:t xml:space="preserve">exclusive </w:t>
      </w:r>
      <w:r w:rsidR="00BD4CFC" w:rsidRPr="00BD4CFC">
        <w:rPr>
          <w:rFonts w:ascii="Times New Roman" w:eastAsia="新細明體" w:hAnsi="Times New Roman" w:cs="Times New Roman"/>
        </w:rPr>
        <w:t>ownership</w:t>
      </w:r>
      <w:r w:rsidR="00D91FEB" w:rsidRPr="00D91FEB">
        <w:rPr>
          <w:rFonts w:ascii="Times New Roman" w:eastAsia="新細明體" w:hAnsi="Times New Roman" w:cs="Times New Roman"/>
        </w:rPr>
        <w:t xml:space="preserve">. The digital nature of NFTs </w:t>
      </w:r>
      <w:r w:rsidR="00BD4CFC" w:rsidRPr="00BD4CFC">
        <w:rPr>
          <w:rFonts w:ascii="Times New Roman" w:eastAsia="新細明體" w:hAnsi="Times New Roman" w:cs="Times New Roman"/>
        </w:rPr>
        <w:t>enables wider visibility</w:t>
      </w:r>
      <w:r w:rsidR="00D91FEB" w:rsidRPr="00D91FEB">
        <w:rPr>
          <w:rFonts w:ascii="Times New Roman" w:eastAsia="新細明體" w:hAnsi="Times New Roman" w:cs="Times New Roman"/>
        </w:rPr>
        <w:t xml:space="preserve">, potentially </w:t>
      </w:r>
      <w:r w:rsidR="00BD4CFC" w:rsidRPr="00BD4CFC">
        <w:rPr>
          <w:rFonts w:ascii="Times New Roman" w:eastAsia="新細明體" w:hAnsi="Times New Roman" w:cs="Times New Roman"/>
        </w:rPr>
        <w:t xml:space="preserve">altering </w:t>
      </w:r>
      <w:r w:rsidR="00D91FEB" w:rsidRPr="00D91FEB">
        <w:rPr>
          <w:rFonts w:ascii="Times New Roman" w:eastAsia="新細明體" w:hAnsi="Times New Roman" w:cs="Times New Roman"/>
        </w:rPr>
        <w:t xml:space="preserve">market dynamics and </w:t>
      </w:r>
      <w:r w:rsidR="00BD4CFC" w:rsidRPr="00BD4CFC">
        <w:rPr>
          <w:rFonts w:ascii="Times New Roman" w:eastAsia="新細明體" w:hAnsi="Times New Roman" w:cs="Times New Roman"/>
        </w:rPr>
        <w:t xml:space="preserve">perceptions </w:t>
      </w:r>
      <w:r w:rsidR="00BD4CFC" w:rsidRPr="00BD4CFC">
        <w:rPr>
          <w:rFonts w:ascii="Times New Roman" w:eastAsia="新細明體" w:hAnsi="Times New Roman" w:cs="Times New Roman"/>
        </w:rPr>
        <w:lastRenderedPageBreak/>
        <w:t>of value</w:t>
      </w:r>
      <w:r w:rsidR="00D91FEB" w:rsidRPr="00D91FEB">
        <w:rPr>
          <w:rFonts w:ascii="Times New Roman" w:eastAsia="新細明體" w:hAnsi="Times New Roman" w:cs="Times New Roman"/>
        </w:rPr>
        <w:t>.</w:t>
      </w:r>
      <w:r w:rsidR="00E05ADF" w:rsidRPr="00E05ADF">
        <w:t xml:space="preserve"> </w:t>
      </w:r>
      <w:r w:rsidR="009400DD" w:rsidRPr="00E05ADF">
        <w:rPr>
          <w:rFonts w:ascii="Times New Roman" w:eastAsia="新細明體" w:hAnsi="Times New Roman" w:cs="Times New Roman"/>
        </w:rPr>
        <w:t xml:space="preserve">What one collector considers rare may not hold the same value for another. </w:t>
      </w:r>
      <w:r w:rsidR="009400DD" w:rsidRPr="00E52C96">
        <w:rPr>
          <w:rFonts w:ascii="Times New Roman" w:eastAsia="新細明體" w:hAnsi="Times New Roman" w:cs="Times New Roman"/>
        </w:rPr>
        <w:t xml:space="preserve">This </w:t>
      </w:r>
      <w:r w:rsidR="009400DD">
        <w:rPr>
          <w:rFonts w:ascii="Times New Roman" w:eastAsia="新細明體" w:hAnsi="Times New Roman" w:cs="Times New Roman"/>
        </w:rPr>
        <w:t>feature also suggests</w:t>
      </w:r>
      <w:r w:rsidR="009400DD" w:rsidRPr="00E52C96">
        <w:rPr>
          <w:rFonts w:ascii="Times New Roman" w:eastAsia="新細明體" w:hAnsi="Times New Roman" w:cs="Times New Roman"/>
        </w:rPr>
        <w:t xml:space="preserve"> that traditional investor experience</w:t>
      </w:r>
      <w:r w:rsidR="005D6011">
        <w:rPr>
          <w:rFonts w:ascii="Times New Roman" w:eastAsia="新細明體" w:hAnsi="Times New Roman" w:cs="Times New Roman"/>
        </w:rPr>
        <w:t xml:space="preserve"> in alternative investments</w:t>
      </w:r>
      <w:r w:rsidR="009400DD" w:rsidRPr="00E52C96">
        <w:rPr>
          <w:rFonts w:ascii="Times New Roman" w:eastAsia="新細明體" w:hAnsi="Times New Roman" w:cs="Times New Roman"/>
        </w:rPr>
        <w:t xml:space="preserve"> may not necessarily translate to success in the NFT market, where prices vary widely based on personal interpretation and </w:t>
      </w:r>
      <w:r w:rsidR="009400DD" w:rsidRPr="00BD4CFC">
        <w:rPr>
          <w:rFonts w:ascii="Times New Roman" w:eastAsia="新細明體" w:hAnsi="Times New Roman" w:cs="Times New Roman"/>
        </w:rPr>
        <w:t xml:space="preserve">market </w:t>
      </w:r>
      <w:r w:rsidR="009400DD" w:rsidRPr="00E52C96">
        <w:rPr>
          <w:rFonts w:ascii="Times New Roman" w:eastAsia="新細明體" w:hAnsi="Times New Roman" w:cs="Times New Roman"/>
        </w:rPr>
        <w:t>trends</w:t>
      </w:r>
      <w:r w:rsidR="009400DD">
        <w:rPr>
          <w:rFonts w:ascii="Times New Roman" w:eastAsia="新細明體" w:hAnsi="Times New Roman" w:cs="Times New Roman"/>
        </w:rPr>
        <w:t>.</w:t>
      </w:r>
      <w:r w:rsidR="00E05ADF" w:rsidRPr="00E05ADF">
        <w:rPr>
          <w:rFonts w:ascii="Times New Roman" w:eastAsia="新細明體" w:hAnsi="Times New Roman" w:cs="Times New Roman"/>
        </w:rPr>
        <w:t xml:space="preserve"> </w:t>
      </w:r>
    </w:p>
    <w:p w14:paraId="2F68FD0A" w14:textId="670F05C7" w:rsidR="00CA69C5" w:rsidRDefault="009334B7" w:rsidP="00A86F0D">
      <w:pPr>
        <w:snapToGrid w:val="0"/>
        <w:spacing w:line="360" w:lineRule="auto"/>
        <w:ind w:firstLineChars="100" w:firstLine="240"/>
        <w:jc w:val="both"/>
        <w:rPr>
          <w:rFonts w:ascii="Times New Roman" w:hAnsi="Times New Roman" w:cs="Times New Roman"/>
          <w:szCs w:val="24"/>
        </w:rPr>
      </w:pPr>
      <w:r>
        <w:rPr>
          <w:rFonts w:ascii="Times New Roman" w:hAnsi="Times New Roman" w:cs="Times New Roman"/>
          <w:szCs w:val="24"/>
        </w:rPr>
        <w:t>W</w:t>
      </w:r>
      <w:r w:rsidR="00333D95">
        <w:rPr>
          <w:rFonts w:ascii="Times New Roman" w:hAnsi="Times New Roman" w:cs="Times New Roman"/>
          <w:szCs w:val="24"/>
        </w:rPr>
        <w:t xml:space="preserve">e </w:t>
      </w:r>
      <w:r>
        <w:rPr>
          <w:rFonts w:ascii="Times New Roman" w:hAnsi="Times New Roman" w:cs="Times New Roman"/>
          <w:szCs w:val="24"/>
        </w:rPr>
        <w:t xml:space="preserve">thus </w:t>
      </w:r>
      <w:r w:rsidR="00333D95">
        <w:rPr>
          <w:rFonts w:ascii="Times New Roman" w:hAnsi="Times New Roman" w:cs="Times New Roman"/>
          <w:szCs w:val="24"/>
        </w:rPr>
        <w:t xml:space="preserve">first investigate </w:t>
      </w:r>
      <w:r w:rsidR="004E6639">
        <w:rPr>
          <w:rFonts w:ascii="Times New Roman" w:hAnsi="Times New Roman" w:cs="Times New Roman"/>
          <w:szCs w:val="24"/>
        </w:rPr>
        <w:t>the impact of</w:t>
      </w:r>
      <w:r w:rsidR="00333D95">
        <w:rPr>
          <w:rFonts w:ascii="Times New Roman" w:hAnsi="Times New Roman" w:cs="Times New Roman"/>
          <w:szCs w:val="24"/>
        </w:rPr>
        <w:t xml:space="preserve"> rarity </w:t>
      </w:r>
      <w:r w:rsidR="004E6639">
        <w:rPr>
          <w:rFonts w:ascii="Times New Roman" w:hAnsi="Times New Roman" w:cs="Times New Roman"/>
          <w:szCs w:val="24"/>
        </w:rPr>
        <w:t>on</w:t>
      </w:r>
      <w:r w:rsidR="00333D95">
        <w:rPr>
          <w:rFonts w:ascii="Times New Roman" w:hAnsi="Times New Roman" w:cs="Times New Roman"/>
          <w:szCs w:val="24"/>
        </w:rPr>
        <w:t xml:space="preserve"> </w:t>
      </w:r>
      <w:r w:rsidR="004E6639">
        <w:rPr>
          <w:rFonts w:ascii="Times New Roman" w:hAnsi="Times New Roman" w:cs="Times New Roman"/>
          <w:szCs w:val="24"/>
        </w:rPr>
        <w:t>NFT</w:t>
      </w:r>
      <w:r w:rsidR="00333D95">
        <w:rPr>
          <w:rFonts w:ascii="Times New Roman" w:hAnsi="Times New Roman" w:cs="Times New Roman"/>
          <w:szCs w:val="24"/>
        </w:rPr>
        <w:t xml:space="preserve"> prices. </w:t>
      </w:r>
      <w:r w:rsidR="002B4FEE">
        <w:rPr>
          <w:rFonts w:ascii="Times New Roman" w:hAnsi="Times New Roman" w:cs="Times New Roman"/>
          <w:szCs w:val="24"/>
        </w:rPr>
        <w:t xml:space="preserve">Specifically, the rarity of </w:t>
      </w:r>
      <w:proofErr w:type="spellStart"/>
      <w:r w:rsidR="002B4FEE">
        <w:rPr>
          <w:rFonts w:ascii="Times New Roman" w:hAnsi="Times New Roman" w:cs="Times New Roman"/>
          <w:szCs w:val="24"/>
        </w:rPr>
        <w:t>CryptoPunks</w:t>
      </w:r>
      <w:proofErr w:type="spellEnd"/>
      <w:r w:rsidR="002B4FEE">
        <w:rPr>
          <w:rFonts w:ascii="Times New Roman" w:hAnsi="Times New Roman" w:cs="Times New Roman"/>
          <w:szCs w:val="24"/>
        </w:rPr>
        <w:t xml:space="preserve"> comes in three forms. The first one is the type of </w:t>
      </w:r>
      <w:proofErr w:type="spellStart"/>
      <w:r w:rsidR="002B4FEE">
        <w:rPr>
          <w:rFonts w:ascii="Times New Roman" w:hAnsi="Times New Roman" w:cs="Times New Roman"/>
          <w:szCs w:val="24"/>
        </w:rPr>
        <w:t>CryptoPunks</w:t>
      </w:r>
      <w:proofErr w:type="spellEnd"/>
      <w:r w:rsidR="002B4FEE">
        <w:rPr>
          <w:rFonts w:ascii="Times New Roman" w:hAnsi="Times New Roman" w:cs="Times New Roman"/>
          <w:szCs w:val="24"/>
        </w:rPr>
        <w:t xml:space="preserve">. </w:t>
      </w:r>
      <w:r w:rsidR="002B4FEE" w:rsidRPr="00FD1B53">
        <w:rPr>
          <w:rFonts w:ascii="Times New Roman" w:hAnsi="Times New Roman" w:cs="Times New Roman"/>
          <w:szCs w:val="24"/>
        </w:rPr>
        <w:t xml:space="preserve">Most </w:t>
      </w:r>
      <w:proofErr w:type="spellStart"/>
      <w:r w:rsidR="002B4FEE" w:rsidRPr="00FD1B53">
        <w:rPr>
          <w:rFonts w:ascii="Times New Roman" w:hAnsi="Times New Roman" w:cs="Times New Roman"/>
          <w:szCs w:val="24"/>
        </w:rPr>
        <w:t>CryptoPunks</w:t>
      </w:r>
      <w:proofErr w:type="spellEnd"/>
      <w:r w:rsidR="002B4FEE" w:rsidRPr="00FD1B53">
        <w:rPr>
          <w:rFonts w:ascii="Times New Roman" w:hAnsi="Times New Roman" w:cs="Times New Roman"/>
          <w:szCs w:val="24"/>
        </w:rPr>
        <w:t xml:space="preserve"> are featured with a male or female face, but </w:t>
      </w:r>
      <w:r w:rsidR="002B4FEE">
        <w:rPr>
          <w:rFonts w:ascii="Times New Roman" w:hAnsi="Times New Roman" w:cs="Times New Roman"/>
          <w:szCs w:val="24"/>
        </w:rPr>
        <w:t>the rare</w:t>
      </w:r>
      <w:r w:rsidR="002B4FEE" w:rsidRPr="00FD1B53">
        <w:rPr>
          <w:rFonts w:ascii="Times New Roman" w:hAnsi="Times New Roman" w:cs="Times New Roman"/>
          <w:szCs w:val="24"/>
        </w:rPr>
        <w:t xml:space="preserve"> types, </w:t>
      </w:r>
      <w:r w:rsidR="00DD7E65">
        <w:rPr>
          <w:rFonts w:ascii="Times New Roman" w:hAnsi="Times New Roman" w:cs="Times New Roman"/>
          <w:szCs w:val="24"/>
        </w:rPr>
        <w:t>i.e.,</w:t>
      </w:r>
      <w:r w:rsidR="002B4FEE" w:rsidRPr="00FD1B53">
        <w:rPr>
          <w:rFonts w:ascii="Times New Roman" w:hAnsi="Times New Roman" w:cs="Times New Roman"/>
          <w:szCs w:val="24"/>
        </w:rPr>
        <w:t xml:space="preserve"> </w:t>
      </w:r>
      <w:r w:rsidR="00515878">
        <w:rPr>
          <w:rFonts w:ascii="Times New Roman" w:hAnsi="Times New Roman" w:cs="Times New Roman"/>
          <w:szCs w:val="24"/>
        </w:rPr>
        <w:t>A</w:t>
      </w:r>
      <w:r w:rsidR="002B4FEE" w:rsidRPr="00FD1B53">
        <w:rPr>
          <w:rFonts w:ascii="Times New Roman" w:hAnsi="Times New Roman" w:cs="Times New Roman"/>
          <w:szCs w:val="24"/>
        </w:rPr>
        <w:t xml:space="preserve">lien, </w:t>
      </w:r>
      <w:r w:rsidR="00515878">
        <w:rPr>
          <w:rFonts w:ascii="Times New Roman" w:hAnsi="Times New Roman" w:cs="Times New Roman"/>
          <w:szCs w:val="24"/>
        </w:rPr>
        <w:t>A</w:t>
      </w:r>
      <w:r w:rsidR="002B4FEE" w:rsidRPr="00FD1B53">
        <w:rPr>
          <w:rFonts w:ascii="Times New Roman" w:hAnsi="Times New Roman" w:cs="Times New Roman"/>
          <w:szCs w:val="24"/>
        </w:rPr>
        <w:t xml:space="preserve">pe, and </w:t>
      </w:r>
      <w:r w:rsidR="00515878">
        <w:rPr>
          <w:rFonts w:ascii="Times New Roman" w:hAnsi="Times New Roman" w:cs="Times New Roman"/>
          <w:szCs w:val="24"/>
        </w:rPr>
        <w:t>Z</w:t>
      </w:r>
      <w:r w:rsidR="002B4FEE" w:rsidRPr="00FD1B53">
        <w:rPr>
          <w:rFonts w:ascii="Times New Roman" w:hAnsi="Times New Roman" w:cs="Times New Roman"/>
          <w:szCs w:val="24"/>
        </w:rPr>
        <w:t>ombie</w:t>
      </w:r>
      <w:r w:rsidR="002B4FEE">
        <w:rPr>
          <w:rFonts w:ascii="Times New Roman" w:hAnsi="Times New Roman" w:cs="Times New Roman"/>
          <w:szCs w:val="24"/>
        </w:rPr>
        <w:t xml:space="preserve">, are usually </w:t>
      </w:r>
      <w:r w:rsidR="00F42B55">
        <w:rPr>
          <w:rFonts w:ascii="Times New Roman" w:hAnsi="Times New Roman" w:cs="Times New Roman"/>
          <w:szCs w:val="24"/>
        </w:rPr>
        <w:t xml:space="preserve">traded </w:t>
      </w:r>
      <w:r w:rsidR="007E60D0">
        <w:rPr>
          <w:rFonts w:ascii="Times New Roman" w:hAnsi="Times New Roman" w:cs="Times New Roman"/>
          <w:szCs w:val="24"/>
        </w:rPr>
        <w:t xml:space="preserve">at </w:t>
      </w:r>
      <w:r w:rsidR="002B4FEE">
        <w:rPr>
          <w:rFonts w:ascii="Times New Roman" w:hAnsi="Times New Roman" w:cs="Times New Roman"/>
          <w:szCs w:val="24"/>
        </w:rPr>
        <w:t xml:space="preserve">much higher prices. The second one is the number of attributes each </w:t>
      </w:r>
      <w:proofErr w:type="spellStart"/>
      <w:r w:rsidR="002B4FEE">
        <w:rPr>
          <w:rFonts w:ascii="Times New Roman" w:hAnsi="Times New Roman" w:cs="Times New Roman"/>
          <w:szCs w:val="24"/>
        </w:rPr>
        <w:t>CryptoPunk</w:t>
      </w:r>
      <w:proofErr w:type="spellEnd"/>
      <w:r w:rsidR="002B4FEE">
        <w:rPr>
          <w:rFonts w:ascii="Times New Roman" w:hAnsi="Times New Roman" w:cs="Times New Roman"/>
          <w:szCs w:val="24"/>
        </w:rPr>
        <w:t xml:space="preserve"> has. </w:t>
      </w:r>
      <w:proofErr w:type="spellStart"/>
      <w:r w:rsidR="002B4FEE" w:rsidRPr="006A10AB">
        <w:rPr>
          <w:rFonts w:ascii="Times New Roman" w:hAnsi="Times New Roman" w:cs="Times New Roman"/>
          <w:szCs w:val="24"/>
        </w:rPr>
        <w:t>CryptoPunks</w:t>
      </w:r>
      <w:proofErr w:type="spellEnd"/>
      <w:r w:rsidR="002B4FEE" w:rsidRPr="006A10AB">
        <w:rPr>
          <w:rFonts w:ascii="Times New Roman" w:hAnsi="Times New Roman" w:cs="Times New Roman"/>
          <w:szCs w:val="24"/>
        </w:rPr>
        <w:t xml:space="preserve"> can have from </w:t>
      </w:r>
      <w:r w:rsidR="002B4FEE">
        <w:rPr>
          <w:rFonts w:ascii="Times New Roman" w:hAnsi="Times New Roman" w:cs="Times New Roman"/>
          <w:szCs w:val="24"/>
        </w:rPr>
        <w:t>zero</w:t>
      </w:r>
      <w:r w:rsidR="002B4FEE" w:rsidRPr="006A10AB">
        <w:rPr>
          <w:rFonts w:ascii="Times New Roman" w:hAnsi="Times New Roman" w:cs="Times New Roman"/>
          <w:szCs w:val="24"/>
        </w:rPr>
        <w:t xml:space="preserve"> to </w:t>
      </w:r>
      <w:r w:rsidR="002B4FEE">
        <w:rPr>
          <w:rFonts w:ascii="Times New Roman" w:hAnsi="Times New Roman" w:cs="Times New Roman"/>
          <w:szCs w:val="24"/>
        </w:rPr>
        <w:t>seven</w:t>
      </w:r>
      <w:r w:rsidR="002B4FEE" w:rsidRPr="006A10AB">
        <w:rPr>
          <w:rFonts w:ascii="Times New Roman" w:hAnsi="Times New Roman" w:cs="Times New Roman"/>
          <w:szCs w:val="24"/>
        </w:rPr>
        <w:t xml:space="preserve"> attribute</w:t>
      </w:r>
      <w:r w:rsidR="002B4FEE">
        <w:rPr>
          <w:rFonts w:ascii="Times New Roman" w:hAnsi="Times New Roman" w:cs="Times New Roman"/>
          <w:szCs w:val="24"/>
        </w:rPr>
        <w:t xml:space="preserve">s, and only a few </w:t>
      </w:r>
      <w:r w:rsidR="00673ADC">
        <w:rPr>
          <w:rFonts w:ascii="Times New Roman" w:hAnsi="Times New Roman" w:cs="Times New Roman"/>
          <w:szCs w:val="24"/>
        </w:rPr>
        <w:t xml:space="preserve">rare </w:t>
      </w:r>
      <w:proofErr w:type="spellStart"/>
      <w:r w:rsidR="002B4FEE">
        <w:rPr>
          <w:rFonts w:ascii="Times New Roman" w:hAnsi="Times New Roman" w:cs="Times New Roman"/>
          <w:szCs w:val="24"/>
        </w:rPr>
        <w:t>CryptoPunks</w:t>
      </w:r>
      <w:proofErr w:type="spellEnd"/>
      <w:r w:rsidR="002B4FEE">
        <w:rPr>
          <w:rFonts w:ascii="Times New Roman" w:hAnsi="Times New Roman" w:cs="Times New Roman"/>
          <w:szCs w:val="24"/>
        </w:rPr>
        <w:t xml:space="preserve"> have either zero or seven attributes. The third one is the type of attributes. </w:t>
      </w:r>
      <w:r w:rsidR="002B4FEE" w:rsidRPr="006A10AB">
        <w:rPr>
          <w:rFonts w:ascii="Times New Roman" w:hAnsi="Times New Roman" w:cs="Times New Roman"/>
          <w:szCs w:val="24"/>
        </w:rPr>
        <w:t>There are 87 unique attributes in total</w:t>
      </w:r>
      <w:r w:rsidR="002B4FEE">
        <w:rPr>
          <w:rFonts w:ascii="Times New Roman" w:hAnsi="Times New Roman" w:cs="Times New Roman"/>
          <w:szCs w:val="24"/>
        </w:rPr>
        <w:t xml:space="preserve">, and some </w:t>
      </w:r>
      <w:r w:rsidR="00563C50">
        <w:rPr>
          <w:rFonts w:ascii="Times New Roman" w:hAnsi="Times New Roman" w:cs="Times New Roman"/>
          <w:szCs w:val="24"/>
        </w:rPr>
        <w:t xml:space="preserve">of them </w:t>
      </w:r>
      <w:r w:rsidR="002B4FEE">
        <w:rPr>
          <w:rFonts w:ascii="Times New Roman" w:hAnsi="Times New Roman" w:cs="Times New Roman"/>
          <w:szCs w:val="24"/>
        </w:rPr>
        <w:t xml:space="preserve">are very rare. For example, only 44 out of 10,000 </w:t>
      </w:r>
      <w:proofErr w:type="spellStart"/>
      <w:r w:rsidR="002B4FEE" w:rsidRPr="00FD1B53">
        <w:rPr>
          <w:rFonts w:ascii="Times New Roman" w:hAnsi="Times New Roman" w:cs="Times New Roman"/>
          <w:szCs w:val="24"/>
        </w:rPr>
        <w:t>CryptoPunks</w:t>
      </w:r>
      <w:proofErr w:type="spellEnd"/>
      <w:r w:rsidR="002B4FEE" w:rsidRPr="006A10AB">
        <w:rPr>
          <w:rFonts w:ascii="Times New Roman" w:hAnsi="Times New Roman" w:cs="Times New Roman"/>
          <w:szCs w:val="24"/>
        </w:rPr>
        <w:t xml:space="preserve"> </w:t>
      </w:r>
      <w:r w:rsidR="002B4FEE">
        <w:rPr>
          <w:rFonts w:ascii="Times New Roman" w:hAnsi="Times New Roman" w:cs="Times New Roman"/>
          <w:szCs w:val="24"/>
        </w:rPr>
        <w:t>have the attribute “</w:t>
      </w:r>
      <w:r w:rsidR="002B4FEE" w:rsidRPr="006A10AB">
        <w:rPr>
          <w:rFonts w:ascii="Times New Roman" w:hAnsi="Times New Roman" w:cs="Times New Roman"/>
          <w:szCs w:val="24"/>
        </w:rPr>
        <w:t>Beanie</w:t>
      </w:r>
      <w:r w:rsidR="002B4FEE">
        <w:rPr>
          <w:rFonts w:ascii="Times New Roman" w:hAnsi="Times New Roman" w:cs="Times New Roman"/>
          <w:szCs w:val="24"/>
        </w:rPr>
        <w:t>,” making these tokens the most expensive ones.</w:t>
      </w:r>
      <w:r w:rsidR="009400DD">
        <w:rPr>
          <w:rFonts w:ascii="Times New Roman" w:hAnsi="Times New Roman" w:cs="Times New Roman"/>
          <w:szCs w:val="24"/>
        </w:rPr>
        <w:t xml:space="preserve"> </w:t>
      </w:r>
      <w:r w:rsidR="001D3E1A">
        <w:rPr>
          <w:rFonts w:ascii="Times New Roman" w:hAnsi="Times New Roman" w:cs="Times New Roman"/>
          <w:szCs w:val="24"/>
        </w:rPr>
        <w:t xml:space="preserve">Our evidence shows </w:t>
      </w:r>
      <w:r w:rsidR="009400DD">
        <w:rPr>
          <w:rFonts w:ascii="Times New Roman" w:eastAsia="新細明體" w:hAnsi="Times New Roman" w:cs="Times New Roman"/>
        </w:rPr>
        <w:t xml:space="preserve">that </w:t>
      </w:r>
      <w:r w:rsidR="009400DD" w:rsidRPr="0071065E">
        <w:rPr>
          <w:rFonts w:ascii="Times New Roman" w:eastAsia="新細明體" w:hAnsi="Times New Roman" w:cs="Times New Roman"/>
        </w:rPr>
        <w:t xml:space="preserve">NFT prices </w:t>
      </w:r>
      <w:r w:rsidR="00484A89">
        <w:rPr>
          <w:rFonts w:ascii="Times New Roman" w:eastAsia="新細明體" w:hAnsi="Times New Roman" w:cs="Times New Roman"/>
        </w:rPr>
        <w:t xml:space="preserve">are </w:t>
      </w:r>
      <w:r w:rsidR="009400DD">
        <w:rPr>
          <w:rFonts w:ascii="Times New Roman" w:eastAsia="新細明體" w:hAnsi="Times New Roman" w:cs="Times New Roman"/>
        </w:rPr>
        <w:t xml:space="preserve">highly </w:t>
      </w:r>
      <w:r w:rsidR="00E912AA">
        <w:rPr>
          <w:rFonts w:ascii="Times New Roman" w:eastAsia="新細明體" w:hAnsi="Times New Roman" w:cs="Times New Roman"/>
        </w:rPr>
        <w:t xml:space="preserve">correlated </w:t>
      </w:r>
      <w:r w:rsidR="00F00A71">
        <w:rPr>
          <w:rFonts w:ascii="Times New Roman" w:eastAsia="新細明體" w:hAnsi="Times New Roman" w:cs="Times New Roman"/>
        </w:rPr>
        <w:t>with</w:t>
      </w:r>
      <w:r w:rsidR="00F00A71" w:rsidRPr="0071065E">
        <w:rPr>
          <w:rFonts w:ascii="Times New Roman" w:eastAsia="新細明體" w:hAnsi="Times New Roman" w:cs="Times New Roman"/>
        </w:rPr>
        <w:t xml:space="preserve"> </w:t>
      </w:r>
      <w:r w:rsidR="00E912AA">
        <w:rPr>
          <w:rFonts w:ascii="Times New Roman" w:eastAsia="新細明體" w:hAnsi="Times New Roman" w:cs="Times New Roman"/>
        </w:rPr>
        <w:t xml:space="preserve">the rarity level of </w:t>
      </w:r>
      <w:r w:rsidR="009400DD" w:rsidRPr="0071065E">
        <w:rPr>
          <w:rFonts w:ascii="Times New Roman" w:eastAsia="新細明體" w:hAnsi="Times New Roman" w:cs="Times New Roman"/>
        </w:rPr>
        <w:t>a</w:t>
      </w:r>
      <w:r w:rsidR="00E912AA">
        <w:rPr>
          <w:rFonts w:ascii="Times New Roman" w:eastAsia="新細明體" w:hAnsi="Times New Roman" w:cs="Times New Roman"/>
        </w:rPr>
        <w:t>n</w:t>
      </w:r>
      <w:r w:rsidR="009400DD" w:rsidRPr="0071065E">
        <w:rPr>
          <w:rFonts w:ascii="Times New Roman" w:eastAsia="新細明體" w:hAnsi="Times New Roman" w:cs="Times New Roman"/>
        </w:rPr>
        <w:t xml:space="preserve"> </w:t>
      </w:r>
      <w:r w:rsidR="00E912AA">
        <w:rPr>
          <w:rFonts w:ascii="Times New Roman" w:eastAsia="新細明體" w:hAnsi="Times New Roman" w:cs="Times New Roman"/>
        </w:rPr>
        <w:t>NFT</w:t>
      </w:r>
      <w:r w:rsidR="009400DD">
        <w:rPr>
          <w:rFonts w:ascii="Times New Roman" w:eastAsia="新細明體" w:hAnsi="Times New Roman" w:cs="Times New Roman"/>
        </w:rPr>
        <w:t>’</w:t>
      </w:r>
      <w:r w:rsidR="009400DD" w:rsidRPr="0071065E">
        <w:rPr>
          <w:rFonts w:ascii="Times New Roman" w:eastAsia="新細明體" w:hAnsi="Times New Roman" w:cs="Times New Roman"/>
        </w:rPr>
        <w:t xml:space="preserve">s </w:t>
      </w:r>
      <w:r w:rsidR="00E912AA">
        <w:rPr>
          <w:rFonts w:ascii="Times New Roman" w:eastAsia="新細明體" w:hAnsi="Times New Roman" w:cs="Times New Roman"/>
        </w:rPr>
        <w:t>characteristics</w:t>
      </w:r>
      <w:r w:rsidR="009400DD" w:rsidRPr="0071065E">
        <w:rPr>
          <w:rFonts w:ascii="Times New Roman" w:eastAsia="新細明體" w:hAnsi="Times New Roman" w:cs="Times New Roman"/>
        </w:rPr>
        <w:t>.</w:t>
      </w:r>
      <w:r w:rsidR="008335ED" w:rsidRPr="008335ED">
        <w:t xml:space="preserve"> </w:t>
      </w:r>
      <w:r w:rsidR="008335ED" w:rsidRPr="008335ED">
        <w:rPr>
          <w:rFonts w:ascii="Times New Roman" w:eastAsia="新細明體" w:hAnsi="Times New Roman" w:cs="Times New Roman"/>
        </w:rPr>
        <w:t xml:space="preserve">This pricing pattern closely mirrors what is observed in physical collectible markets. For instance, </w:t>
      </w:r>
      <w:proofErr w:type="spellStart"/>
      <w:r w:rsidR="008335ED" w:rsidRPr="008335ED">
        <w:rPr>
          <w:rFonts w:ascii="Times New Roman" w:eastAsia="新細明體" w:hAnsi="Times New Roman" w:cs="Times New Roman"/>
        </w:rPr>
        <w:t>Labubu</w:t>
      </w:r>
      <w:proofErr w:type="spellEnd"/>
      <w:r w:rsidR="008335ED">
        <w:rPr>
          <w:rFonts w:ascii="Times New Roman" w:eastAsia="新細明體" w:hAnsi="Times New Roman" w:cs="Times New Roman"/>
        </w:rPr>
        <w:t xml:space="preserve">, </w:t>
      </w:r>
      <w:r w:rsidR="008335ED" w:rsidRPr="008335ED">
        <w:rPr>
          <w:rFonts w:ascii="Times New Roman" w:eastAsia="新細明體" w:hAnsi="Times New Roman" w:cs="Times New Roman"/>
        </w:rPr>
        <w:t>an elf-like flurry toy from Chinese toy maker Pop Mart</w:t>
      </w:r>
      <w:r w:rsidR="008335ED">
        <w:rPr>
          <w:rFonts w:ascii="Times New Roman" w:eastAsia="新細明體" w:hAnsi="Times New Roman" w:cs="Times New Roman"/>
        </w:rPr>
        <w:t xml:space="preserve">, </w:t>
      </w:r>
      <w:r w:rsidR="008335ED" w:rsidRPr="008335ED">
        <w:rPr>
          <w:rFonts w:ascii="Times New Roman" w:eastAsia="新細明體" w:hAnsi="Times New Roman" w:cs="Times New Roman"/>
        </w:rPr>
        <w:t xml:space="preserve">also </w:t>
      </w:r>
      <w:r w:rsidR="008335ED">
        <w:rPr>
          <w:rFonts w:ascii="Times New Roman" w:eastAsia="新細明體" w:hAnsi="Times New Roman" w:cs="Times New Roman"/>
        </w:rPr>
        <w:t>displays</w:t>
      </w:r>
      <w:r w:rsidR="008335ED" w:rsidRPr="008335ED">
        <w:rPr>
          <w:rFonts w:ascii="Times New Roman" w:eastAsia="新細明體" w:hAnsi="Times New Roman" w:cs="Times New Roman"/>
        </w:rPr>
        <w:t xml:space="preserve"> significant price variation based on character type, release rarity, and accessory combinations.</w:t>
      </w:r>
      <w:r w:rsidR="00F00A71">
        <w:rPr>
          <w:rStyle w:val="FootnoteReference"/>
          <w:rFonts w:ascii="Times New Roman" w:eastAsia="新細明體" w:hAnsi="Times New Roman" w:cs="Times New Roman"/>
        </w:rPr>
        <w:footnoteReference w:id="17"/>
      </w:r>
      <w:r w:rsidR="008335ED" w:rsidRPr="008335ED">
        <w:rPr>
          <w:rFonts w:ascii="Times New Roman" w:eastAsia="新細明體" w:hAnsi="Times New Roman" w:cs="Times New Roman"/>
        </w:rPr>
        <w:t xml:space="preserve"> Limited-edition or special-themed </w:t>
      </w:r>
      <w:proofErr w:type="spellStart"/>
      <w:r w:rsidR="008335ED" w:rsidRPr="008335ED">
        <w:rPr>
          <w:rFonts w:ascii="Times New Roman" w:eastAsia="新細明體" w:hAnsi="Times New Roman" w:cs="Times New Roman"/>
        </w:rPr>
        <w:t>Labubus</w:t>
      </w:r>
      <w:proofErr w:type="spellEnd"/>
      <w:r w:rsidR="008335ED" w:rsidRPr="008335ED">
        <w:rPr>
          <w:rFonts w:ascii="Times New Roman" w:eastAsia="新細明體" w:hAnsi="Times New Roman" w:cs="Times New Roman"/>
        </w:rPr>
        <w:t xml:space="preserve"> often command substantial premiums in secondary markets, </w:t>
      </w:r>
      <w:r w:rsidR="00B41824" w:rsidRPr="00B41824">
        <w:rPr>
          <w:rFonts w:ascii="Times New Roman" w:eastAsia="新細明體" w:hAnsi="Times New Roman" w:cs="Times New Roman"/>
        </w:rPr>
        <w:t>highlighting the economic importance</w:t>
      </w:r>
      <w:r w:rsidR="00B41824">
        <w:rPr>
          <w:rFonts w:ascii="Times New Roman" w:eastAsia="新細明體" w:hAnsi="Times New Roman" w:cs="Times New Roman"/>
        </w:rPr>
        <w:t xml:space="preserve"> </w:t>
      </w:r>
      <w:r w:rsidR="008335ED" w:rsidRPr="008335ED">
        <w:rPr>
          <w:rFonts w:ascii="Times New Roman" w:eastAsia="新細明體" w:hAnsi="Times New Roman" w:cs="Times New Roman"/>
        </w:rPr>
        <w:t>of rarity in shaping perceived and actual value.</w:t>
      </w:r>
    </w:p>
    <w:p w14:paraId="02F5D9F6" w14:textId="165FC7C4" w:rsidR="0040104C" w:rsidRDefault="0054564B" w:rsidP="00A86F0D">
      <w:pPr>
        <w:snapToGrid w:val="0"/>
        <w:spacing w:line="360" w:lineRule="auto"/>
        <w:ind w:firstLineChars="100" w:firstLine="240"/>
        <w:jc w:val="both"/>
        <w:rPr>
          <w:rFonts w:ascii="Times New Roman" w:hAnsi="Times New Roman" w:cs="Times New Roman"/>
          <w:szCs w:val="24"/>
          <w:shd w:val="clear" w:color="auto" w:fill="DEEAF6" w:themeFill="accent5" w:themeFillTint="33"/>
        </w:rPr>
      </w:pPr>
      <w:r w:rsidRPr="0087628F">
        <w:rPr>
          <w:rFonts w:ascii="Times New Roman" w:hAnsi="Times New Roman" w:cs="Times New Roman"/>
          <w:szCs w:val="24"/>
        </w:rPr>
        <w:t>Next</w:t>
      </w:r>
      <w:r w:rsidR="00AA2DD5" w:rsidRPr="0087628F">
        <w:rPr>
          <w:rFonts w:ascii="Times New Roman" w:hAnsi="Times New Roman" w:cs="Times New Roman"/>
          <w:szCs w:val="24"/>
        </w:rPr>
        <w:t>, we investigat</w:t>
      </w:r>
      <w:r w:rsidR="00555028" w:rsidRPr="0087628F">
        <w:rPr>
          <w:rFonts w:ascii="Times New Roman" w:hAnsi="Times New Roman" w:cs="Times New Roman"/>
          <w:szCs w:val="24"/>
        </w:rPr>
        <w:t>e</w:t>
      </w:r>
      <w:r w:rsidR="00AA2DD5" w:rsidRPr="0087628F">
        <w:rPr>
          <w:rFonts w:ascii="Times New Roman" w:hAnsi="Times New Roman" w:cs="Times New Roman"/>
          <w:szCs w:val="24"/>
        </w:rPr>
        <w:t xml:space="preserve"> the </w:t>
      </w:r>
      <w:r w:rsidR="005044A7">
        <w:rPr>
          <w:rFonts w:ascii="Times New Roman" w:hAnsi="Times New Roman" w:cs="Times New Roman"/>
          <w:szCs w:val="24"/>
        </w:rPr>
        <w:t>relationship between</w:t>
      </w:r>
      <w:r w:rsidR="00AA2DD5" w:rsidRPr="0087628F">
        <w:rPr>
          <w:rFonts w:ascii="Times New Roman" w:hAnsi="Times New Roman" w:cs="Times New Roman"/>
          <w:szCs w:val="24"/>
        </w:rPr>
        <w:t xml:space="preserve"> </w:t>
      </w:r>
      <w:r w:rsidR="00D874C1" w:rsidRPr="0087628F">
        <w:rPr>
          <w:rFonts w:ascii="Times New Roman" w:hAnsi="Times New Roman" w:cs="Times New Roman"/>
          <w:szCs w:val="24"/>
        </w:rPr>
        <w:t>NFT price</w:t>
      </w:r>
      <w:r w:rsidR="00D874C1">
        <w:rPr>
          <w:rFonts w:ascii="Times New Roman" w:hAnsi="Times New Roman" w:cs="Times New Roman"/>
          <w:szCs w:val="24"/>
        </w:rPr>
        <w:t xml:space="preserve">s and </w:t>
      </w:r>
      <w:r w:rsidR="00AA2DD5" w:rsidRPr="0087628F">
        <w:rPr>
          <w:rFonts w:ascii="Times New Roman" w:hAnsi="Times New Roman" w:cs="Times New Roman"/>
          <w:szCs w:val="24"/>
        </w:rPr>
        <w:t xml:space="preserve">investor </w:t>
      </w:r>
      <w:r w:rsidR="00D54F43">
        <w:rPr>
          <w:rFonts w:ascii="Times New Roman" w:hAnsi="Times New Roman" w:cs="Times New Roman"/>
          <w:szCs w:val="24"/>
        </w:rPr>
        <w:t>attributes</w:t>
      </w:r>
      <w:r w:rsidR="0040104C" w:rsidRPr="0087628F">
        <w:rPr>
          <w:rFonts w:ascii="Times New Roman" w:hAnsi="Times New Roman" w:cs="Times New Roman"/>
          <w:szCs w:val="24"/>
        </w:rPr>
        <w:t xml:space="preserve"> </w:t>
      </w:r>
      <w:r w:rsidR="00D874C1">
        <w:rPr>
          <w:rFonts w:ascii="Times New Roman" w:hAnsi="Times New Roman" w:cs="Times New Roman"/>
          <w:szCs w:val="24"/>
        </w:rPr>
        <w:t xml:space="preserve">in </w:t>
      </w:r>
      <w:r w:rsidR="00785BF8">
        <w:rPr>
          <w:rFonts w:ascii="Times New Roman" w:hAnsi="Times New Roman" w:cs="Times New Roman"/>
          <w:szCs w:val="24"/>
        </w:rPr>
        <w:t>terms</w:t>
      </w:r>
      <w:r w:rsidR="00D4015D">
        <w:rPr>
          <w:rFonts w:ascii="Times New Roman" w:hAnsi="Times New Roman" w:cs="Times New Roman"/>
          <w:szCs w:val="24"/>
        </w:rPr>
        <w:t xml:space="preserve"> </w:t>
      </w:r>
      <w:r w:rsidR="00D874C1">
        <w:rPr>
          <w:rFonts w:ascii="Times New Roman" w:hAnsi="Times New Roman" w:cs="Times New Roman"/>
          <w:szCs w:val="24"/>
        </w:rPr>
        <w:t xml:space="preserve">of </w:t>
      </w:r>
      <w:r w:rsidR="002106CF">
        <w:rPr>
          <w:rFonts w:ascii="Times New Roman" w:hAnsi="Times New Roman" w:cs="Times New Roman"/>
          <w:szCs w:val="24"/>
        </w:rPr>
        <w:t xml:space="preserve">their </w:t>
      </w:r>
      <w:r w:rsidR="00D874C1">
        <w:rPr>
          <w:rFonts w:ascii="Times New Roman" w:hAnsi="Times New Roman" w:cs="Times New Roman"/>
          <w:szCs w:val="24"/>
        </w:rPr>
        <w:t xml:space="preserve">trading experiences and </w:t>
      </w:r>
      <w:r w:rsidR="0040104C" w:rsidRPr="0087628F">
        <w:rPr>
          <w:rFonts w:ascii="Times New Roman" w:hAnsi="Times New Roman" w:cs="Times New Roman"/>
          <w:szCs w:val="24"/>
        </w:rPr>
        <w:t xml:space="preserve">network </w:t>
      </w:r>
      <w:r w:rsidR="00D874C1">
        <w:rPr>
          <w:rFonts w:ascii="Times New Roman" w:hAnsi="Times New Roman" w:cs="Times New Roman"/>
          <w:szCs w:val="24"/>
        </w:rPr>
        <w:t>centrality</w:t>
      </w:r>
      <w:r w:rsidR="00AA2DD5" w:rsidRPr="0087628F">
        <w:rPr>
          <w:rFonts w:ascii="Times New Roman" w:hAnsi="Times New Roman" w:cs="Times New Roman"/>
          <w:szCs w:val="24"/>
        </w:rPr>
        <w:t xml:space="preserve">. </w:t>
      </w:r>
      <w:r w:rsidR="009334B7">
        <w:rPr>
          <w:rFonts w:ascii="Times New Roman" w:hAnsi="Times New Roman" w:cs="Times New Roman"/>
          <w:szCs w:val="24"/>
        </w:rPr>
        <w:t>The rationale is that a</w:t>
      </w:r>
      <w:r w:rsidR="00C6133A" w:rsidRPr="00C6133A">
        <w:rPr>
          <w:rFonts w:ascii="Times New Roman" w:hAnsi="Times New Roman" w:cs="Times New Roman"/>
          <w:szCs w:val="24"/>
        </w:rPr>
        <w:t xml:space="preserve">symmetric information is widely recognized in the </w:t>
      </w:r>
      <w:r w:rsidR="00E73FF3">
        <w:rPr>
          <w:rFonts w:ascii="Times New Roman" w:hAnsi="Times New Roman" w:cs="Times New Roman"/>
          <w:szCs w:val="24"/>
        </w:rPr>
        <w:t>alternative</w:t>
      </w:r>
      <w:r w:rsidR="00C6133A" w:rsidRPr="00C6133A">
        <w:rPr>
          <w:rFonts w:ascii="Times New Roman" w:hAnsi="Times New Roman" w:cs="Times New Roman"/>
          <w:szCs w:val="24"/>
        </w:rPr>
        <w:t xml:space="preserve"> asset markets, implying that relevant experience could offer investors potential pricing advantages</w:t>
      </w:r>
      <w:r w:rsidR="00D234D1">
        <w:rPr>
          <w:rFonts w:ascii="Times New Roman" w:hAnsi="Times New Roman" w:cs="Times New Roman"/>
          <w:szCs w:val="24"/>
        </w:rPr>
        <w:t xml:space="preserve"> </w:t>
      </w:r>
      <w:r w:rsidR="004D54E4">
        <w:rPr>
          <w:rFonts w:ascii="Times New Roman" w:hAnsi="Times New Roman" w:cs="Times New Roman"/>
          <w:szCs w:val="24"/>
        </w:rPr>
        <w:fldChar w:fldCharType="begin"/>
      </w:r>
      <w:r w:rsidR="004D54E4">
        <w:rPr>
          <w:rFonts w:ascii="Times New Roman" w:hAnsi="Times New Roman" w:cs="Times New Roman"/>
          <w:szCs w:val="24"/>
        </w:rPr>
        <w:instrText xml:space="preserve"> ADDIN EN.CITE &lt;EndNote&gt;&lt;Cite&gt;&lt;Author&gt;Bruno&lt;/Author&gt;&lt;Year&gt;2018&lt;/Year&gt;&lt;RecNum&gt;1093&lt;/RecNum&gt;&lt;DisplayText&gt;&lt;style font="Times New Roman"&gt;(Garmaise and Moskowitz, 2004; Bruno, Garcia‐Appendini, and Nocera, 2018)&lt;/style&gt;&lt;/DisplayText&gt;&lt;record&gt;&lt;rec-number&gt;1093&lt;/rec-number&gt;&lt;foreign-keys&gt;&lt;key app="EN" db-id="9fr52a05x0def5ersv4x0z2ip2v202tzp5vt" timestamp="1693124858"&gt;1093&lt;/key&gt;&lt;/foreign-keys&gt;&lt;ref-type name="Journal Article"&gt;17&lt;/ref-type&gt;&lt;contributors&gt;&lt;authors&gt;&lt;author&gt;Bruno, Brunella&lt;/author&gt;&lt;author&gt;Emilia Garcia‐Appendini&lt;/author&gt;&lt;author&gt;Giacomo Nocera&lt;/author&gt;&lt;/authors&gt;&lt;/contributors&gt;&lt;titles&gt;&lt;title&gt;Experience and brokerage in asset markets: Evidence from art auctions &lt;/title&gt;&lt;secondary-title&gt;Financial Management&lt;/secondary-title&gt;&lt;/titles&gt;&lt;periodical&gt;&lt;full-title&gt;Financial Management&lt;/full-title&gt;&lt;/periodical&gt;&lt;pages&gt;833-864&lt;/pages&gt;&lt;volume&gt;47&lt;/volume&gt;&lt;number&gt;4&lt;/number&gt;&lt;dates&gt;&lt;year&gt;2018&lt;/year&gt;&lt;/dates&gt;&lt;urls&gt;&lt;/urls&gt;&lt;/record&gt;&lt;/Cite&gt;&lt;Cite&gt;&lt;Author&gt;Garmaise&lt;/Author&gt;&lt;Year&gt;2004&lt;/Year&gt;&lt;RecNum&gt;894&lt;/RecNum&gt;&lt;record&gt;&lt;rec-number&gt;894&lt;/rec-number&gt;&lt;foreign-keys&gt;&lt;key app="EN" db-id="9fr52a05x0def5ersv4x0z2ip2v202tzp5vt" timestamp="1666095708"&gt;894&lt;/key&gt;&lt;/foreign-keys&gt;&lt;ref-type name="Journal Article"&gt;17&lt;/ref-type&gt;&lt;contributors&gt;&lt;authors&gt;&lt;author&gt;Garmaise, Mark J.&lt;/author&gt;&lt;author&gt;Tobias J. Moskowitz&lt;/author&gt;&lt;/authors&gt;&lt;/contributors&gt;&lt;titles&gt;&lt;title&gt;Confronting information asymmetries: Evidence from real estate markets. &lt;/title&gt;&lt;secondary-title&gt;Review of Financial Studies&lt;/secondary-title&gt;&lt;/titles&gt;&lt;periodical&gt;&lt;full-title&gt;Review of Financial Studies&lt;/full-title&gt;&lt;/periodical&gt;&lt;pages&gt;405-437&lt;/pages&gt;&lt;volume&gt;17&lt;/volume&gt;&lt;number&gt;2&lt;/number&gt;&lt;dates&gt;&lt;year&gt;2004&lt;/year&gt;&lt;/dates&gt;&lt;urls&gt;&lt;/urls&gt;&lt;/record&gt;&lt;/Cite&gt;&lt;/EndNote&gt;</w:instrText>
      </w:r>
      <w:r w:rsidR="004D54E4">
        <w:rPr>
          <w:rFonts w:ascii="Times New Roman" w:hAnsi="Times New Roman" w:cs="Times New Roman"/>
          <w:szCs w:val="24"/>
        </w:rPr>
        <w:fldChar w:fldCharType="separate"/>
      </w:r>
      <w:r w:rsidR="004D54E4">
        <w:rPr>
          <w:rFonts w:ascii="Times New Roman" w:hAnsi="Times New Roman" w:cs="Times New Roman"/>
          <w:noProof/>
          <w:szCs w:val="24"/>
        </w:rPr>
        <w:t>(</w:t>
      </w:r>
      <w:hyperlink w:anchor="_ENREF_34" w:tooltip="Garmaise, 2004 #894" w:history="1">
        <w:r w:rsidR="007B7830">
          <w:rPr>
            <w:rFonts w:ascii="Times New Roman" w:hAnsi="Times New Roman" w:cs="Times New Roman"/>
            <w:noProof/>
            <w:szCs w:val="24"/>
          </w:rPr>
          <w:t>Garmaise and Moskowitz, 2004</w:t>
        </w:r>
      </w:hyperlink>
      <w:r w:rsidR="004D54E4">
        <w:rPr>
          <w:rFonts w:ascii="Times New Roman" w:hAnsi="Times New Roman" w:cs="Times New Roman"/>
          <w:noProof/>
          <w:szCs w:val="24"/>
        </w:rPr>
        <w:t xml:space="preserve">; </w:t>
      </w:r>
      <w:hyperlink w:anchor="_ENREF_10" w:tooltip="Bruno, 2018 #1093" w:history="1">
        <w:r w:rsidR="007B7830">
          <w:rPr>
            <w:rFonts w:ascii="Times New Roman" w:hAnsi="Times New Roman" w:cs="Times New Roman"/>
            <w:noProof/>
            <w:szCs w:val="24"/>
          </w:rPr>
          <w:t>Bruno, Garcia‐Appendini, and Nocera, 2018</w:t>
        </w:r>
      </w:hyperlink>
      <w:r w:rsidR="004D54E4">
        <w:rPr>
          <w:rFonts w:ascii="Times New Roman" w:hAnsi="Times New Roman" w:cs="Times New Roman"/>
          <w:noProof/>
          <w:szCs w:val="24"/>
        </w:rPr>
        <w:t>)</w:t>
      </w:r>
      <w:r w:rsidR="004D54E4">
        <w:rPr>
          <w:rFonts w:ascii="Times New Roman" w:hAnsi="Times New Roman" w:cs="Times New Roman"/>
          <w:szCs w:val="24"/>
        </w:rPr>
        <w:fldChar w:fldCharType="end"/>
      </w:r>
      <w:r w:rsidR="00C6133A" w:rsidRPr="00C6133A">
        <w:rPr>
          <w:rFonts w:ascii="Times New Roman" w:hAnsi="Times New Roman" w:cs="Times New Roman"/>
          <w:szCs w:val="24"/>
        </w:rPr>
        <w:t>.</w:t>
      </w:r>
      <w:r w:rsidR="00C6133A">
        <w:rPr>
          <w:rFonts w:ascii="Times New Roman" w:hAnsi="Times New Roman" w:cs="Times New Roman"/>
          <w:szCs w:val="24"/>
        </w:rPr>
        <w:t xml:space="preserve"> </w:t>
      </w:r>
      <w:r w:rsidR="0040104C" w:rsidRPr="008155A0">
        <w:rPr>
          <w:rFonts w:ascii="Times New Roman" w:hAnsi="Times New Roman" w:cs="Times New Roman"/>
          <w:szCs w:val="24"/>
        </w:rPr>
        <w:t xml:space="preserve">Previous studies </w:t>
      </w:r>
      <w:r w:rsidR="00C6133A">
        <w:rPr>
          <w:rFonts w:ascii="Times New Roman" w:hAnsi="Times New Roman" w:cs="Times New Roman"/>
          <w:szCs w:val="24"/>
        </w:rPr>
        <w:t xml:space="preserve">also </w:t>
      </w:r>
      <w:r w:rsidR="0040104C" w:rsidRPr="008155A0">
        <w:rPr>
          <w:rFonts w:ascii="Times New Roman" w:hAnsi="Times New Roman" w:cs="Times New Roman"/>
          <w:szCs w:val="24"/>
        </w:rPr>
        <w:t>show that entities occupying central positions in a network</w:t>
      </w:r>
      <w:r w:rsidR="000734D2">
        <w:rPr>
          <w:rFonts w:ascii="Times New Roman" w:hAnsi="Times New Roman" w:cs="Times New Roman"/>
          <w:szCs w:val="24"/>
        </w:rPr>
        <w:t xml:space="preserve"> tend to</w:t>
      </w:r>
      <w:r w:rsidR="0040104C" w:rsidRPr="008155A0">
        <w:rPr>
          <w:rFonts w:ascii="Times New Roman" w:hAnsi="Times New Roman" w:cs="Times New Roman"/>
          <w:szCs w:val="24"/>
        </w:rPr>
        <w:t xml:space="preserve"> perform better</w:t>
      </w:r>
      <w:r w:rsidRPr="008155A0">
        <w:rPr>
          <w:rFonts w:ascii="Times New Roman" w:hAnsi="Times New Roman" w:cs="Times New Roman"/>
          <w:szCs w:val="24"/>
        </w:rPr>
        <w:t xml:space="preserve"> </w:t>
      </w:r>
      <w:r w:rsidRPr="00267C15">
        <w:rPr>
          <w:rFonts w:ascii="Times New Roman" w:hAnsi="Times New Roman" w:cs="Times New Roman"/>
          <w:szCs w:val="24"/>
        </w:rPr>
        <w:fldChar w:fldCharType="begin"/>
      </w:r>
      <w:r w:rsidR="00E5640B">
        <w:rPr>
          <w:rFonts w:ascii="Times New Roman" w:hAnsi="Times New Roman" w:cs="Times New Roman"/>
          <w:szCs w:val="24"/>
        </w:rPr>
        <w:instrText xml:space="preserve"> ADDIN EN.CITE &lt;EndNote&gt;&lt;Cite&gt;&lt;Author&gt;Hochberg&lt;/Author&gt;&lt;Year&gt;2007&lt;/Year&gt;&lt;RecNum&gt;1039&lt;/RecNum&gt;&lt;Prefix&gt;e.g.`, &lt;/Prefix&gt;&lt;DisplayText&gt;&lt;style font="Times New Roman"&gt;(e.g., Hochberg, Ljungqvist, and Lu, 2007; Fracassi, 2017)&lt;/style&gt;&lt;/DisplayText&gt;&lt;record&gt;&lt;rec-number&gt;1039&lt;/rec-number&gt;&lt;foreign-keys&gt;&lt;key app="EN" db-id="9fr52a05x0def5ersv4x0z2ip2v202tzp5vt" timestamp="1685881669"&gt;1039&lt;/key&gt;&lt;/foreign-keys&gt;&lt;ref-type name="Journal Article"&gt;17&lt;/ref-type&gt;&lt;contributors&gt;&lt;authors&gt;&lt;author&gt;Hochberg, Yael V.&lt;/author&gt;&lt;author&gt;Alexander Ljungqvist&lt;/author&gt;&lt;author&gt;Yang Lu&lt;/author&gt;&lt;/authors&gt;&lt;/contributors&gt;&lt;titles&gt;&lt;title&gt;Whom you know matters: Venture capital networks and investment performance&lt;/title&gt;&lt;secondary-title&gt;Journal of Finance&lt;/secondary-title&gt;&lt;/titles&gt;&lt;periodical&gt;&lt;full-title&gt;Journal of Finance&lt;/full-title&gt;&lt;/periodical&gt;&lt;pages&gt;251-301&lt;/pages&gt;&lt;volume&gt;62&lt;/volume&gt;&lt;number&gt;1&lt;/number&gt;&lt;dates&gt;&lt;year&gt;2007&lt;/year&gt;&lt;/dates&gt;&lt;urls&gt;&lt;/urls&gt;&lt;/record&gt;&lt;/Cite&gt;&lt;Cite&gt;&lt;Author&gt;Fracassi&lt;/Author&gt;&lt;Year&gt;2017&lt;/Year&gt;&lt;RecNum&gt;1038&lt;/RecNum&gt;&lt;record&gt;&lt;rec-number&gt;1038&lt;/rec-number&gt;&lt;foreign-keys&gt;&lt;key app="EN" db-id="9fr52a05x0def5ersv4x0z2ip2v202tzp5vt" timestamp="1685872600"&gt;1038&lt;/key&gt;&lt;/foreign-keys&gt;&lt;ref-type name="Journal Article"&gt;17&lt;/ref-type&gt;&lt;contributors&gt;&lt;authors&gt;&lt;author&gt;Fracassi, Cesare&lt;/author&gt;&lt;/authors&gt;&lt;/contributors&gt;&lt;titles&gt;&lt;title&gt;Corporate finance policies and social networks&lt;/title&gt;&lt;secondary-title&gt;Management Science&lt;/secondary-title&gt;&lt;/titles&gt;&lt;periodical&gt;&lt;full-title&gt;Management Science&lt;/full-title&gt;&lt;/periodical&gt;&lt;pages&gt;2420-2438&lt;/pages&gt;&lt;volume&gt;63&lt;/volume&gt;&lt;number&gt;8&lt;/number&gt;&lt;dates&gt;&lt;year&gt;2017&lt;/year&gt;&lt;/dates&gt;&lt;urls&gt;&lt;/urls&gt;&lt;/record&gt;&lt;/Cite&gt;&lt;/EndNote&gt;</w:instrText>
      </w:r>
      <w:r w:rsidRPr="00267C15">
        <w:rPr>
          <w:rFonts w:ascii="Times New Roman" w:hAnsi="Times New Roman" w:cs="Times New Roman"/>
          <w:szCs w:val="24"/>
        </w:rPr>
        <w:fldChar w:fldCharType="separate"/>
      </w:r>
      <w:r w:rsidR="00E5640B">
        <w:rPr>
          <w:rFonts w:ascii="Times New Roman" w:hAnsi="Times New Roman" w:cs="Times New Roman"/>
          <w:noProof/>
          <w:szCs w:val="24"/>
        </w:rPr>
        <w:t xml:space="preserve">(e.g., </w:t>
      </w:r>
      <w:hyperlink w:anchor="_ENREF_40" w:tooltip="Hochberg, 2007 #1039" w:history="1">
        <w:r w:rsidR="007B7830">
          <w:rPr>
            <w:rFonts w:ascii="Times New Roman" w:hAnsi="Times New Roman" w:cs="Times New Roman"/>
            <w:noProof/>
            <w:szCs w:val="24"/>
          </w:rPr>
          <w:t>Hochberg, Ljungqvist, and Lu, 2007</w:t>
        </w:r>
      </w:hyperlink>
      <w:r w:rsidR="00E5640B">
        <w:rPr>
          <w:rFonts w:ascii="Times New Roman" w:hAnsi="Times New Roman" w:cs="Times New Roman"/>
          <w:noProof/>
          <w:szCs w:val="24"/>
        </w:rPr>
        <w:t xml:space="preserve">; </w:t>
      </w:r>
      <w:hyperlink w:anchor="_ENREF_33" w:tooltip="Fracassi, 2017 #1038" w:history="1">
        <w:r w:rsidR="007B7830">
          <w:rPr>
            <w:rFonts w:ascii="Times New Roman" w:hAnsi="Times New Roman" w:cs="Times New Roman"/>
            <w:noProof/>
            <w:szCs w:val="24"/>
          </w:rPr>
          <w:t>Fracassi, 2017</w:t>
        </w:r>
      </w:hyperlink>
      <w:r w:rsidR="00E5640B">
        <w:rPr>
          <w:rFonts w:ascii="Times New Roman" w:hAnsi="Times New Roman" w:cs="Times New Roman"/>
          <w:noProof/>
          <w:szCs w:val="24"/>
        </w:rPr>
        <w:t>)</w:t>
      </w:r>
      <w:r w:rsidRPr="00267C15">
        <w:rPr>
          <w:rFonts w:ascii="Times New Roman" w:hAnsi="Times New Roman" w:cs="Times New Roman"/>
          <w:szCs w:val="24"/>
        </w:rPr>
        <w:fldChar w:fldCharType="end"/>
      </w:r>
      <w:r w:rsidR="0040104C" w:rsidRPr="007820B2">
        <w:rPr>
          <w:rFonts w:ascii="Times New Roman" w:hAnsi="Times New Roman" w:cs="Times New Roman"/>
          <w:szCs w:val="24"/>
        </w:rPr>
        <w:t xml:space="preserve">. </w:t>
      </w:r>
      <w:r w:rsidR="0088296D">
        <w:rPr>
          <w:rFonts w:ascii="Times New Roman" w:hAnsi="Times New Roman" w:cs="Times New Roman"/>
          <w:szCs w:val="24"/>
        </w:rPr>
        <w:t>Accordingly</w:t>
      </w:r>
      <w:r w:rsidR="0040104C" w:rsidRPr="007820B2">
        <w:rPr>
          <w:rFonts w:ascii="Times New Roman" w:hAnsi="Times New Roman" w:cs="Times New Roman"/>
          <w:szCs w:val="24"/>
        </w:rPr>
        <w:t xml:space="preserve">, we conjecture that </w:t>
      </w:r>
      <w:r w:rsidR="00D234D1" w:rsidRPr="007820B2">
        <w:rPr>
          <w:rFonts w:ascii="Times New Roman" w:hAnsi="Times New Roman" w:cs="Times New Roman"/>
          <w:szCs w:val="24"/>
        </w:rPr>
        <w:t>an investor</w:t>
      </w:r>
      <w:r w:rsidR="00D234D1">
        <w:rPr>
          <w:rFonts w:ascii="Times New Roman" w:hAnsi="Times New Roman" w:cs="Times New Roman"/>
          <w:szCs w:val="24"/>
        </w:rPr>
        <w:t>’s</w:t>
      </w:r>
      <w:r w:rsidR="00781AB3">
        <w:rPr>
          <w:rFonts w:ascii="Times New Roman" w:hAnsi="Times New Roman" w:cs="Times New Roman"/>
          <w:szCs w:val="24"/>
        </w:rPr>
        <w:t xml:space="preserve"> trading</w:t>
      </w:r>
      <w:r w:rsidR="00781AB3" w:rsidRPr="007820B2">
        <w:rPr>
          <w:rFonts w:ascii="Times New Roman" w:hAnsi="Times New Roman" w:cs="Times New Roman"/>
          <w:szCs w:val="24"/>
        </w:rPr>
        <w:t xml:space="preserve"> </w:t>
      </w:r>
      <w:r w:rsidR="00781AB3">
        <w:rPr>
          <w:rFonts w:ascii="Times New Roman" w:hAnsi="Times New Roman" w:cs="Times New Roman"/>
          <w:szCs w:val="24"/>
        </w:rPr>
        <w:t xml:space="preserve">experience and network </w:t>
      </w:r>
      <w:r w:rsidR="0040104C" w:rsidRPr="007820B2">
        <w:rPr>
          <w:rFonts w:ascii="Times New Roman" w:hAnsi="Times New Roman" w:cs="Times New Roman"/>
          <w:szCs w:val="24"/>
        </w:rPr>
        <w:t xml:space="preserve">centrality would </w:t>
      </w:r>
      <w:r w:rsidR="00D234D1">
        <w:rPr>
          <w:rFonts w:ascii="Times New Roman" w:hAnsi="Times New Roman" w:cs="Times New Roman"/>
          <w:szCs w:val="24"/>
        </w:rPr>
        <w:t>influence</w:t>
      </w:r>
      <w:r w:rsidR="0040104C" w:rsidRPr="007820B2">
        <w:rPr>
          <w:rFonts w:ascii="Times New Roman" w:hAnsi="Times New Roman" w:cs="Times New Roman"/>
          <w:szCs w:val="24"/>
        </w:rPr>
        <w:t xml:space="preserve"> the </w:t>
      </w:r>
      <w:r w:rsidRPr="007820B2">
        <w:rPr>
          <w:rFonts w:ascii="Times New Roman" w:hAnsi="Times New Roman" w:cs="Times New Roman"/>
          <w:szCs w:val="24"/>
        </w:rPr>
        <w:t xml:space="preserve">NFT </w:t>
      </w:r>
      <w:r w:rsidR="0040104C" w:rsidRPr="007820B2">
        <w:rPr>
          <w:rFonts w:ascii="Times New Roman" w:hAnsi="Times New Roman" w:cs="Times New Roman"/>
          <w:szCs w:val="24"/>
        </w:rPr>
        <w:t xml:space="preserve">price </w:t>
      </w:r>
      <w:r w:rsidR="00D234D1">
        <w:rPr>
          <w:rFonts w:ascii="Times New Roman" w:hAnsi="Times New Roman" w:cs="Times New Roman"/>
          <w:szCs w:val="24"/>
        </w:rPr>
        <w:t>they</w:t>
      </w:r>
      <w:r w:rsidR="00D234D1" w:rsidRPr="007820B2">
        <w:rPr>
          <w:rFonts w:ascii="Times New Roman" w:hAnsi="Times New Roman" w:cs="Times New Roman"/>
          <w:szCs w:val="24"/>
        </w:rPr>
        <w:t xml:space="preserve"> </w:t>
      </w:r>
      <w:r w:rsidR="0040104C" w:rsidRPr="007820B2">
        <w:rPr>
          <w:rFonts w:ascii="Times New Roman" w:hAnsi="Times New Roman" w:cs="Times New Roman"/>
          <w:szCs w:val="24"/>
        </w:rPr>
        <w:t xml:space="preserve">pay or receive. </w:t>
      </w:r>
      <w:r w:rsidR="00052698" w:rsidRPr="00052698">
        <w:rPr>
          <w:rFonts w:ascii="Times New Roman" w:hAnsi="Times New Roman" w:cs="Times New Roman"/>
          <w:szCs w:val="24"/>
        </w:rPr>
        <w:t>In line with this prediction</w:t>
      </w:r>
      <w:r w:rsidR="00D234D1">
        <w:rPr>
          <w:rFonts w:ascii="Times New Roman" w:hAnsi="Times New Roman" w:cs="Times New Roman"/>
          <w:szCs w:val="24"/>
        </w:rPr>
        <w:t>, we</w:t>
      </w:r>
      <w:r w:rsidRPr="007820B2">
        <w:rPr>
          <w:rFonts w:ascii="Times New Roman" w:hAnsi="Times New Roman" w:cs="Times New Roman"/>
          <w:szCs w:val="24"/>
        </w:rPr>
        <w:t xml:space="preserve"> </w:t>
      </w:r>
      <w:r w:rsidR="0040104C" w:rsidRPr="007820B2">
        <w:rPr>
          <w:rFonts w:ascii="Times New Roman" w:hAnsi="Times New Roman" w:cs="Times New Roman"/>
          <w:szCs w:val="24"/>
        </w:rPr>
        <w:t xml:space="preserve">find that more </w:t>
      </w:r>
      <w:r w:rsidR="00052698">
        <w:rPr>
          <w:rFonts w:ascii="Times New Roman" w:hAnsi="Times New Roman" w:cs="Times New Roman"/>
          <w:szCs w:val="24"/>
        </w:rPr>
        <w:t xml:space="preserve">experienced and </w:t>
      </w:r>
      <w:r w:rsidR="0040104C" w:rsidRPr="007820B2">
        <w:rPr>
          <w:rFonts w:ascii="Times New Roman" w:hAnsi="Times New Roman" w:cs="Times New Roman"/>
          <w:szCs w:val="24"/>
        </w:rPr>
        <w:t>central buyers pay lower prices for NFTs</w:t>
      </w:r>
      <w:r w:rsidRPr="007820B2">
        <w:rPr>
          <w:rFonts w:ascii="Times New Roman" w:hAnsi="Times New Roman" w:cs="Times New Roman"/>
          <w:szCs w:val="24"/>
        </w:rPr>
        <w:t xml:space="preserve">. </w:t>
      </w:r>
      <w:r w:rsidR="00052698">
        <w:rPr>
          <w:rFonts w:ascii="Times New Roman" w:hAnsi="Times New Roman" w:cs="Times New Roman"/>
          <w:szCs w:val="24"/>
        </w:rPr>
        <w:t>Nevertheless,</w:t>
      </w:r>
      <w:r w:rsidR="00052698" w:rsidRPr="007820B2">
        <w:rPr>
          <w:rFonts w:ascii="Times New Roman" w:hAnsi="Times New Roman" w:cs="Times New Roman"/>
          <w:szCs w:val="24"/>
        </w:rPr>
        <w:t xml:space="preserve"> </w:t>
      </w:r>
      <w:r w:rsidR="0040104C" w:rsidRPr="007820B2">
        <w:rPr>
          <w:rFonts w:ascii="Times New Roman" w:hAnsi="Times New Roman" w:cs="Times New Roman"/>
          <w:szCs w:val="24"/>
        </w:rPr>
        <w:t xml:space="preserve">the effect </w:t>
      </w:r>
      <w:r w:rsidR="00052698">
        <w:rPr>
          <w:rFonts w:ascii="Times New Roman" w:hAnsi="Times New Roman" w:cs="Times New Roman"/>
          <w:szCs w:val="24"/>
        </w:rPr>
        <w:t>for</w:t>
      </w:r>
      <w:r w:rsidR="00052698" w:rsidRPr="007820B2">
        <w:rPr>
          <w:rFonts w:ascii="Times New Roman" w:hAnsi="Times New Roman" w:cs="Times New Roman"/>
          <w:szCs w:val="24"/>
        </w:rPr>
        <w:t xml:space="preserve"> </w:t>
      </w:r>
      <w:r w:rsidR="0040104C" w:rsidRPr="007820B2">
        <w:rPr>
          <w:rFonts w:ascii="Times New Roman" w:hAnsi="Times New Roman" w:cs="Times New Roman"/>
          <w:szCs w:val="24"/>
        </w:rPr>
        <w:t>seller</w:t>
      </w:r>
      <w:r w:rsidR="00052698">
        <w:rPr>
          <w:rFonts w:ascii="Times New Roman" w:hAnsi="Times New Roman" w:cs="Times New Roman"/>
          <w:szCs w:val="24"/>
        </w:rPr>
        <w:t>s</w:t>
      </w:r>
      <w:r w:rsidR="0040104C" w:rsidRPr="007820B2">
        <w:rPr>
          <w:rFonts w:ascii="Times New Roman" w:hAnsi="Times New Roman" w:cs="Times New Roman"/>
          <w:szCs w:val="24"/>
        </w:rPr>
        <w:t xml:space="preserve"> is relatively mixed. </w:t>
      </w:r>
      <w:r w:rsidR="0088296D">
        <w:rPr>
          <w:rFonts w:ascii="Times New Roman" w:hAnsi="Times New Roman" w:cs="Times New Roman"/>
        </w:rPr>
        <w:t>In addition,</w:t>
      </w:r>
      <w:r w:rsidR="0088296D" w:rsidDel="0088296D">
        <w:rPr>
          <w:rFonts w:ascii="Times New Roman" w:hAnsi="Times New Roman" w:cs="Times New Roman"/>
          <w:szCs w:val="24"/>
        </w:rPr>
        <w:t xml:space="preserve"> </w:t>
      </w:r>
      <w:r w:rsidR="0088296D">
        <w:rPr>
          <w:rFonts w:ascii="Times New Roman" w:hAnsi="Times New Roman" w:cs="Times New Roman"/>
          <w:szCs w:val="24"/>
        </w:rPr>
        <w:t>w</w:t>
      </w:r>
      <w:r w:rsidR="0040104C" w:rsidRPr="000D5A7A">
        <w:rPr>
          <w:rFonts w:ascii="Times New Roman" w:hAnsi="Times New Roman" w:cs="Times New Roman"/>
          <w:szCs w:val="24"/>
        </w:rPr>
        <w:t xml:space="preserve">e </w:t>
      </w:r>
      <w:r w:rsidRPr="00267C15">
        <w:rPr>
          <w:rFonts w:ascii="Times New Roman" w:hAnsi="Times New Roman" w:cs="Times New Roman"/>
          <w:szCs w:val="24"/>
        </w:rPr>
        <w:t>find</w:t>
      </w:r>
      <w:r w:rsidR="0040104C" w:rsidRPr="00267C15">
        <w:rPr>
          <w:rFonts w:ascii="Times New Roman" w:hAnsi="Times New Roman" w:cs="Times New Roman"/>
          <w:szCs w:val="24"/>
        </w:rPr>
        <w:t xml:space="preserve"> that early adopters or active investors, </w:t>
      </w:r>
      <w:r w:rsidR="0088296D" w:rsidRPr="006A269E">
        <w:rPr>
          <w:rFonts w:ascii="Times New Roman" w:hAnsi="Times New Roman" w:cs="Times New Roman"/>
        </w:rPr>
        <w:t>as measured by</w:t>
      </w:r>
      <w:r w:rsidR="0040104C" w:rsidRPr="00267C15">
        <w:rPr>
          <w:rFonts w:ascii="Times New Roman" w:hAnsi="Times New Roman" w:cs="Times New Roman"/>
          <w:szCs w:val="24"/>
        </w:rPr>
        <w:t xml:space="preserve"> </w:t>
      </w:r>
      <w:r w:rsidR="00A709E4" w:rsidRPr="006A269E">
        <w:rPr>
          <w:rFonts w:ascii="Times New Roman" w:hAnsi="Times New Roman" w:cs="Times New Roman"/>
        </w:rPr>
        <w:t>transaction frequency</w:t>
      </w:r>
      <w:r w:rsidR="0040104C" w:rsidRPr="00C21031">
        <w:rPr>
          <w:rFonts w:ascii="Times New Roman" w:hAnsi="Times New Roman" w:cs="Times New Roman"/>
        </w:rPr>
        <w:t xml:space="preserve"> and portfolio diversity, </w:t>
      </w:r>
      <w:r w:rsidR="0040104C">
        <w:rPr>
          <w:rFonts w:ascii="Times New Roman" w:hAnsi="Times New Roman" w:cs="Times New Roman"/>
        </w:rPr>
        <w:t xml:space="preserve">are more likely to </w:t>
      </w:r>
      <w:r w:rsidR="0040104C" w:rsidRPr="00C21031">
        <w:rPr>
          <w:rFonts w:ascii="Times New Roman" w:hAnsi="Times New Roman" w:cs="Times New Roman"/>
        </w:rPr>
        <w:t>emerge as central nodes within the network.</w:t>
      </w:r>
    </w:p>
    <w:p w14:paraId="46456194" w14:textId="057922EC" w:rsidR="0077548C" w:rsidRPr="007820B2" w:rsidRDefault="008A2737" w:rsidP="00A86F0D">
      <w:pPr>
        <w:snapToGrid w:val="0"/>
        <w:spacing w:line="360" w:lineRule="auto"/>
        <w:ind w:firstLineChars="100" w:firstLine="240"/>
        <w:jc w:val="both"/>
        <w:rPr>
          <w:rFonts w:ascii="Times New Roman" w:hAnsi="Times New Roman" w:cs="Times New Roman"/>
        </w:rPr>
      </w:pPr>
      <w:r w:rsidRPr="007820B2">
        <w:rPr>
          <w:rFonts w:ascii="Times New Roman" w:hAnsi="Times New Roman" w:cs="Times New Roman"/>
        </w:rPr>
        <w:t>W</w:t>
      </w:r>
      <w:r w:rsidR="00ED5A56" w:rsidRPr="007820B2">
        <w:rPr>
          <w:rFonts w:ascii="Times New Roman" w:hAnsi="Times New Roman" w:cs="Times New Roman"/>
        </w:rPr>
        <w:t xml:space="preserve">e </w:t>
      </w:r>
      <w:r w:rsidRPr="007820B2">
        <w:rPr>
          <w:rFonts w:ascii="Times New Roman" w:hAnsi="Times New Roman" w:cs="Times New Roman"/>
        </w:rPr>
        <w:t xml:space="preserve">then </w:t>
      </w:r>
      <w:r w:rsidR="00712C05" w:rsidRPr="007820B2">
        <w:rPr>
          <w:rFonts w:ascii="Times New Roman" w:hAnsi="Times New Roman" w:cs="Times New Roman"/>
        </w:rPr>
        <w:t xml:space="preserve">move on to </w:t>
      </w:r>
      <w:r w:rsidR="00D518E4" w:rsidRPr="007820B2">
        <w:rPr>
          <w:rFonts w:ascii="Times New Roman" w:hAnsi="Times New Roman" w:cs="Times New Roman"/>
        </w:rPr>
        <w:t xml:space="preserve">compile a </w:t>
      </w:r>
      <w:r w:rsidR="00E32BB8">
        <w:rPr>
          <w:rFonts w:ascii="Times New Roman" w:hAnsi="Times New Roman" w:cs="Times New Roman"/>
        </w:rPr>
        <w:t>91</w:t>
      </w:r>
      <w:r w:rsidR="00D518E4" w:rsidRPr="007820B2">
        <w:rPr>
          <w:rFonts w:ascii="Times New Roman" w:hAnsi="Times New Roman" w:cs="Times New Roman"/>
        </w:rPr>
        <w:t>-month NFT index</w:t>
      </w:r>
      <w:r w:rsidR="00712C05" w:rsidRPr="007820B2">
        <w:rPr>
          <w:rFonts w:ascii="Times New Roman" w:hAnsi="Times New Roman" w:cs="Times New Roman"/>
        </w:rPr>
        <w:t xml:space="preserve"> based on the hedonic regression </w:t>
      </w:r>
      <w:r w:rsidR="007B759E" w:rsidRPr="007820B2">
        <w:rPr>
          <w:rFonts w:ascii="Times New Roman" w:hAnsi="Times New Roman" w:cs="Times New Roman"/>
        </w:rPr>
        <w:t xml:space="preserve">to </w:t>
      </w:r>
      <w:r w:rsidR="007B759E" w:rsidRPr="007820B2">
        <w:rPr>
          <w:rFonts w:ascii="Times New Roman" w:hAnsi="Times New Roman" w:cs="Times New Roman"/>
        </w:rPr>
        <w:lastRenderedPageBreak/>
        <w:t>document its risk and return profile</w:t>
      </w:r>
      <w:r w:rsidR="00BE3670">
        <w:rPr>
          <w:rFonts w:ascii="Times New Roman" w:hAnsi="Times New Roman" w:cs="Times New Roman"/>
        </w:rPr>
        <w:t xml:space="preserve"> as an altern</w:t>
      </w:r>
      <w:r w:rsidR="003B7B08">
        <w:rPr>
          <w:rFonts w:ascii="Times New Roman" w:hAnsi="Times New Roman" w:cs="Times New Roman"/>
        </w:rPr>
        <w:t>a</w:t>
      </w:r>
      <w:r w:rsidR="00BE3670">
        <w:rPr>
          <w:rFonts w:ascii="Times New Roman" w:hAnsi="Times New Roman" w:cs="Times New Roman"/>
        </w:rPr>
        <w:t>tive investment asset</w:t>
      </w:r>
      <w:r w:rsidR="007B759E" w:rsidRPr="007820B2">
        <w:rPr>
          <w:rFonts w:ascii="Times New Roman" w:hAnsi="Times New Roman" w:cs="Times New Roman"/>
        </w:rPr>
        <w:t>.</w:t>
      </w:r>
      <w:r w:rsidR="00AE5BEE" w:rsidRPr="007820B2">
        <w:rPr>
          <w:rFonts w:ascii="Times New Roman" w:hAnsi="Times New Roman" w:cs="Times New Roman"/>
        </w:rPr>
        <w:t xml:space="preserve"> </w:t>
      </w:r>
      <w:r w:rsidR="002C7108" w:rsidRPr="007820B2">
        <w:rPr>
          <w:rFonts w:ascii="Times New Roman" w:hAnsi="Times New Roman" w:cs="Times New Roman"/>
        </w:rPr>
        <w:t xml:space="preserve">We find that </w:t>
      </w:r>
      <w:r w:rsidR="00BF3D5B" w:rsidRPr="007820B2">
        <w:rPr>
          <w:rFonts w:ascii="Times New Roman" w:hAnsi="Times New Roman" w:cs="Times New Roman"/>
        </w:rPr>
        <w:t>NFTs generally offer higher returns compared to other asset classes</w:t>
      </w:r>
      <w:r w:rsidR="00AE61A8" w:rsidRPr="007820B2">
        <w:rPr>
          <w:rFonts w:ascii="Times New Roman" w:hAnsi="Times New Roman" w:cs="Times New Roman"/>
        </w:rPr>
        <w:t xml:space="preserve">, such as stocks, bonds, wine, artworks, etc. </w:t>
      </w:r>
      <w:r w:rsidR="002C7108" w:rsidRPr="007820B2">
        <w:rPr>
          <w:rFonts w:ascii="Times New Roman" w:hAnsi="Times New Roman" w:cs="Times New Roman"/>
        </w:rPr>
        <w:t>In particular,</w:t>
      </w:r>
      <w:r w:rsidR="00731128" w:rsidRPr="007820B2">
        <w:rPr>
          <w:rFonts w:ascii="Times New Roman" w:hAnsi="Times New Roman" w:cs="Times New Roman"/>
        </w:rPr>
        <w:t xml:space="preserve"> </w:t>
      </w:r>
      <w:r w:rsidR="00F0648B" w:rsidRPr="007820B2">
        <w:rPr>
          <w:rFonts w:ascii="Times New Roman" w:hAnsi="Times New Roman" w:cs="Times New Roman"/>
        </w:rPr>
        <w:t xml:space="preserve">NFT </w:t>
      </w:r>
      <w:r w:rsidR="00731128" w:rsidRPr="007820B2">
        <w:rPr>
          <w:rFonts w:ascii="Times New Roman" w:hAnsi="Times New Roman" w:cs="Times New Roman"/>
        </w:rPr>
        <w:t xml:space="preserve">returns </w:t>
      </w:r>
      <w:r w:rsidR="00CA60C6" w:rsidRPr="007820B2">
        <w:rPr>
          <w:rFonts w:ascii="Times New Roman" w:hAnsi="Times New Roman" w:cs="Times New Roman"/>
        </w:rPr>
        <w:t xml:space="preserve">rise </w:t>
      </w:r>
      <w:r w:rsidR="00F0648B" w:rsidRPr="007820B2">
        <w:rPr>
          <w:rFonts w:ascii="Times New Roman" w:hAnsi="Times New Roman" w:cs="Times New Roman"/>
        </w:rPr>
        <w:t>dramatically during</w:t>
      </w:r>
      <w:r w:rsidR="00CA60C6" w:rsidRPr="007820B2">
        <w:rPr>
          <w:rFonts w:ascii="Times New Roman" w:hAnsi="Times New Roman" w:cs="Times New Roman"/>
        </w:rPr>
        <w:t xml:space="preserve"> </w:t>
      </w:r>
      <w:r w:rsidR="0063008E" w:rsidRPr="007820B2">
        <w:rPr>
          <w:rFonts w:ascii="Times New Roman" w:hAnsi="Times New Roman" w:cs="Times New Roman"/>
        </w:rPr>
        <w:t xml:space="preserve">the </w:t>
      </w:r>
      <w:r w:rsidR="00BA7CC2" w:rsidRPr="007820B2">
        <w:rPr>
          <w:rFonts w:ascii="Times New Roman" w:hAnsi="Times New Roman" w:cs="Times New Roman"/>
        </w:rPr>
        <w:t>low-interest-rate</w:t>
      </w:r>
      <w:r w:rsidR="0063008E" w:rsidRPr="007820B2">
        <w:rPr>
          <w:rFonts w:ascii="Times New Roman" w:hAnsi="Times New Roman" w:cs="Times New Roman"/>
        </w:rPr>
        <w:t xml:space="preserve"> period.</w:t>
      </w:r>
      <w:r w:rsidR="00731128" w:rsidRPr="007820B2">
        <w:rPr>
          <w:rFonts w:ascii="Times New Roman" w:hAnsi="Times New Roman" w:cs="Times New Roman"/>
        </w:rPr>
        <w:t xml:space="preserve"> </w:t>
      </w:r>
      <w:r w:rsidR="00EC5674" w:rsidRPr="007820B2">
        <w:rPr>
          <w:rFonts w:ascii="Times New Roman" w:hAnsi="Times New Roman" w:cs="Times New Roman"/>
        </w:rPr>
        <w:t xml:space="preserve">This </w:t>
      </w:r>
      <w:r w:rsidR="00CC63F2">
        <w:rPr>
          <w:rFonts w:ascii="Times New Roman" w:hAnsi="Times New Roman" w:cs="Times New Roman"/>
        </w:rPr>
        <w:t>finding</w:t>
      </w:r>
      <w:r w:rsidR="00CC63F2" w:rsidRPr="007820B2">
        <w:rPr>
          <w:rFonts w:ascii="Times New Roman" w:hAnsi="Times New Roman" w:cs="Times New Roman"/>
        </w:rPr>
        <w:t xml:space="preserve"> </w:t>
      </w:r>
      <w:r w:rsidR="00EC5674" w:rsidRPr="007820B2">
        <w:rPr>
          <w:rFonts w:ascii="Times New Roman" w:hAnsi="Times New Roman" w:cs="Times New Roman"/>
        </w:rPr>
        <w:t>is consistent with the notion that search</w:t>
      </w:r>
      <w:r w:rsidR="00FA0295" w:rsidRPr="007820B2">
        <w:rPr>
          <w:rFonts w:ascii="Times New Roman" w:hAnsi="Times New Roman" w:cs="Times New Roman"/>
        </w:rPr>
        <w:t>ing</w:t>
      </w:r>
      <w:r w:rsidR="00EC5674" w:rsidRPr="007820B2">
        <w:rPr>
          <w:rFonts w:ascii="Times New Roman" w:hAnsi="Times New Roman" w:cs="Times New Roman"/>
        </w:rPr>
        <w:t xml:space="preserve"> for yield in a</w:t>
      </w:r>
      <w:r w:rsidR="00E97FFD" w:rsidRPr="007820B2">
        <w:rPr>
          <w:rFonts w:ascii="Times New Roman" w:hAnsi="Times New Roman" w:cs="Times New Roman"/>
        </w:rPr>
        <w:t xml:space="preserve"> </w:t>
      </w:r>
      <w:r w:rsidR="00BE1360">
        <w:rPr>
          <w:rFonts w:ascii="Times New Roman" w:hAnsi="Times New Roman" w:cs="Times New Roman"/>
        </w:rPr>
        <w:t>low-interest-rate</w:t>
      </w:r>
      <w:r w:rsidR="00EC5674" w:rsidRPr="007820B2">
        <w:rPr>
          <w:rFonts w:ascii="Times New Roman" w:hAnsi="Times New Roman" w:cs="Times New Roman"/>
        </w:rPr>
        <w:t xml:space="preserve"> environment </w:t>
      </w:r>
      <w:r w:rsidR="00295542" w:rsidRPr="007820B2">
        <w:rPr>
          <w:rFonts w:ascii="Times New Roman" w:hAnsi="Times New Roman" w:cs="Times New Roman"/>
        </w:rPr>
        <w:t xml:space="preserve">boosts </w:t>
      </w:r>
      <w:r w:rsidR="00EC5674" w:rsidRPr="007820B2">
        <w:rPr>
          <w:rFonts w:ascii="Times New Roman" w:hAnsi="Times New Roman" w:cs="Times New Roman"/>
        </w:rPr>
        <w:t xml:space="preserve">the growth of alternative asset markets </w:t>
      </w:r>
      <w:r w:rsidR="003E6F5C" w:rsidRPr="007820B2">
        <w:rPr>
          <w:rFonts w:ascii="Times New Roman" w:hAnsi="Times New Roman" w:cs="Times New Roman"/>
        </w:rPr>
        <w:fldChar w:fldCharType="begin"/>
      </w:r>
      <w:r w:rsidR="003E6F5C" w:rsidRPr="007820B2">
        <w:rPr>
          <w:rFonts w:ascii="Times New Roman" w:hAnsi="Times New Roman" w:cs="Times New Roman"/>
        </w:rPr>
        <w:instrText xml:space="preserve"> ADDIN EN.CITE &lt;EndNote&gt;&lt;Cite&gt;&lt;Author&gt;Korteweg&lt;/Author&gt;&lt;Year&gt;2016&lt;/Year&gt;&lt;RecNum&gt;746&lt;/RecNum&gt;&lt;Prefix&gt;e.g.`, &lt;/Prefix&gt;&lt;DisplayText&gt;&lt;style font="Times New Roman"&gt;(&lt;/style&gt;e.g., &lt;style font="Times New Roman"&gt;Korteweg, Kräussl, and Verwijmeren, 2016)&lt;/style&gt;&lt;/DisplayText&gt;&lt;record&gt;&lt;rec-number&gt;746&lt;/rec-number&gt;&lt;foreign-keys&gt;&lt;key app="EN" db-id="9fr52a05x0def5ersv4x0z2ip2v202tzp5vt" timestamp="1627241177"&gt;746&lt;/key&gt;&lt;/foreign-keys&gt;&lt;ref-type name="Journal Article"&gt;17&lt;/ref-type&gt;&lt;contributors&gt;&lt;authors&gt;&lt;author&gt;Korteweg, Arthur&lt;/author&gt;&lt;author&gt;Roman Kräussl&lt;/author&gt;&lt;author&gt;Patrick Verwijmeren&lt;/author&gt;&lt;/authors&gt;&lt;/contributors&gt;&lt;titles&gt;&lt;title&gt;Does it pay to invest in art? A selection-corrected returns perspective&lt;/title&gt;&lt;secondary-title&gt;Review of Financial Studies&lt;/secondary-title&gt;&lt;/titles&gt;&lt;periodical&gt;&lt;full-title&gt;Review of Financial Studies&lt;/full-title&gt;&lt;/periodical&gt;&lt;pages&gt;1007-1038&lt;/pages&gt;&lt;volume&gt;29&lt;/volume&gt;&lt;number&gt;4&lt;/number&gt;&lt;dates&gt;&lt;year&gt;2016&lt;/year&gt;&lt;/dates&gt;&lt;urls&gt;&lt;/urls&gt;&lt;/record&gt;&lt;/Cite&gt;&lt;/EndNote&gt;</w:instrText>
      </w:r>
      <w:r w:rsidR="003E6F5C" w:rsidRPr="007820B2">
        <w:rPr>
          <w:rFonts w:ascii="Times New Roman" w:hAnsi="Times New Roman" w:cs="Times New Roman"/>
        </w:rPr>
        <w:fldChar w:fldCharType="separate"/>
      </w:r>
      <w:r w:rsidR="003E6F5C" w:rsidRPr="007820B2">
        <w:rPr>
          <w:rFonts w:ascii="Times New Roman" w:hAnsi="Times New Roman" w:cs="Times New Roman"/>
        </w:rPr>
        <w:t>(</w:t>
      </w:r>
      <w:hyperlink w:anchor="_ENREF_46" w:tooltip="Korteweg, 2016 #746" w:history="1">
        <w:r w:rsidR="007B7830" w:rsidRPr="007820B2">
          <w:rPr>
            <w:rFonts w:ascii="Times New Roman" w:hAnsi="Times New Roman" w:cs="Times New Roman"/>
          </w:rPr>
          <w:t>e.g., Korteweg, Kräussl, and Verwijmeren, 2016</w:t>
        </w:r>
      </w:hyperlink>
      <w:r w:rsidR="003E6F5C" w:rsidRPr="007820B2">
        <w:rPr>
          <w:rFonts w:ascii="Times New Roman" w:hAnsi="Times New Roman" w:cs="Times New Roman"/>
        </w:rPr>
        <w:t>)</w:t>
      </w:r>
      <w:r w:rsidR="003E6F5C" w:rsidRPr="007820B2">
        <w:rPr>
          <w:rFonts w:ascii="Times New Roman" w:hAnsi="Times New Roman" w:cs="Times New Roman"/>
        </w:rPr>
        <w:fldChar w:fldCharType="end"/>
      </w:r>
      <w:r w:rsidR="00EC5674" w:rsidRPr="007820B2">
        <w:rPr>
          <w:rFonts w:ascii="Times New Roman" w:hAnsi="Times New Roman" w:cs="Times New Roman"/>
        </w:rPr>
        <w:t>.</w:t>
      </w:r>
      <w:r w:rsidR="00AE61A8" w:rsidRPr="007820B2">
        <w:rPr>
          <w:rFonts w:ascii="Times New Roman" w:hAnsi="Times New Roman" w:cs="Times New Roman"/>
        </w:rPr>
        <w:t xml:space="preserve"> Investing in NFTs, however, carr</w:t>
      </w:r>
      <w:r w:rsidR="00B5332E">
        <w:rPr>
          <w:rFonts w:ascii="Times New Roman" w:hAnsi="Times New Roman" w:cs="Times New Roman"/>
        </w:rPr>
        <w:t>ies</w:t>
      </w:r>
      <w:r w:rsidR="00AE61A8" w:rsidRPr="007820B2">
        <w:rPr>
          <w:rFonts w:ascii="Times New Roman" w:hAnsi="Times New Roman" w:cs="Times New Roman"/>
        </w:rPr>
        <w:t xml:space="preserve"> a </w:t>
      </w:r>
      <w:r w:rsidR="00FA0295" w:rsidRPr="007820B2">
        <w:rPr>
          <w:rFonts w:ascii="Times New Roman" w:hAnsi="Times New Roman" w:cs="Times New Roman"/>
        </w:rPr>
        <w:t>substantial</w:t>
      </w:r>
      <w:r w:rsidR="00AE61A8" w:rsidRPr="007820B2">
        <w:rPr>
          <w:rFonts w:ascii="Times New Roman" w:hAnsi="Times New Roman" w:cs="Times New Roman"/>
        </w:rPr>
        <w:t xml:space="preserve"> level of risk</w:t>
      </w:r>
      <w:r w:rsidR="00427C31">
        <w:rPr>
          <w:rFonts w:ascii="Times New Roman" w:hAnsi="Times New Roman" w:cs="Times New Roman"/>
        </w:rPr>
        <w:t>, making its Sharpe ratio less impressive.</w:t>
      </w:r>
      <w:r w:rsidR="00FA0295" w:rsidRPr="007820B2">
        <w:rPr>
          <w:rFonts w:ascii="Times New Roman" w:hAnsi="Times New Roman" w:cs="Times New Roman"/>
        </w:rPr>
        <w:t xml:space="preserve"> W</w:t>
      </w:r>
      <w:r w:rsidR="00F541FF" w:rsidRPr="007820B2">
        <w:rPr>
          <w:rFonts w:ascii="Times New Roman" w:hAnsi="Times New Roman" w:cs="Times New Roman"/>
        </w:rPr>
        <w:t xml:space="preserve">e </w:t>
      </w:r>
      <w:r w:rsidR="00FA0295" w:rsidRPr="007820B2">
        <w:rPr>
          <w:rFonts w:ascii="Times New Roman" w:hAnsi="Times New Roman" w:cs="Times New Roman"/>
        </w:rPr>
        <w:t xml:space="preserve">also </w:t>
      </w:r>
      <w:r w:rsidR="00F541FF" w:rsidRPr="007820B2">
        <w:rPr>
          <w:rFonts w:ascii="Times New Roman" w:hAnsi="Times New Roman" w:cs="Times New Roman"/>
        </w:rPr>
        <w:t>find that</w:t>
      </w:r>
      <w:r w:rsidR="00511FEF" w:rsidRPr="007820B2">
        <w:rPr>
          <w:rFonts w:ascii="Times New Roman" w:hAnsi="Times New Roman" w:cs="Times New Roman"/>
        </w:rPr>
        <w:t xml:space="preserve"> wealth creation and </w:t>
      </w:r>
      <w:r w:rsidR="00E73FF3">
        <w:rPr>
          <w:rFonts w:ascii="Times New Roman" w:hAnsi="Times New Roman" w:cs="Times New Roman"/>
        </w:rPr>
        <w:t>the celebrity effect</w:t>
      </w:r>
      <w:r w:rsidR="00511FEF" w:rsidRPr="007820B2">
        <w:rPr>
          <w:rFonts w:ascii="Times New Roman" w:hAnsi="Times New Roman" w:cs="Times New Roman"/>
        </w:rPr>
        <w:t xml:space="preserve"> serve as key drivers for the </w:t>
      </w:r>
      <w:r w:rsidR="006D15FE" w:rsidRPr="007820B2">
        <w:rPr>
          <w:rFonts w:ascii="Times New Roman" w:hAnsi="Times New Roman" w:cs="Times New Roman"/>
        </w:rPr>
        <w:t xml:space="preserve">aggregate </w:t>
      </w:r>
      <w:r w:rsidR="00511FEF" w:rsidRPr="007820B2">
        <w:rPr>
          <w:rFonts w:ascii="Times New Roman" w:hAnsi="Times New Roman" w:cs="Times New Roman"/>
        </w:rPr>
        <w:t xml:space="preserve">demand </w:t>
      </w:r>
      <w:r w:rsidR="00712C05" w:rsidRPr="007820B2">
        <w:rPr>
          <w:rFonts w:ascii="Times New Roman" w:hAnsi="Times New Roman" w:cs="Times New Roman"/>
        </w:rPr>
        <w:t xml:space="preserve">for </w:t>
      </w:r>
      <w:r w:rsidR="00511FEF" w:rsidRPr="007820B2">
        <w:rPr>
          <w:rFonts w:ascii="Times New Roman" w:hAnsi="Times New Roman" w:cs="Times New Roman"/>
        </w:rPr>
        <w:t xml:space="preserve">NFTs. </w:t>
      </w:r>
      <w:r w:rsidR="00C12222" w:rsidRPr="007820B2">
        <w:rPr>
          <w:rFonts w:ascii="Times New Roman" w:hAnsi="Times New Roman" w:cs="Times New Roman"/>
        </w:rPr>
        <w:t xml:space="preserve">Finally, we investigate whether the returns on NFTs comove with </w:t>
      </w:r>
      <w:r w:rsidR="00DE2217" w:rsidRPr="007820B2">
        <w:rPr>
          <w:rFonts w:ascii="Times New Roman" w:hAnsi="Times New Roman" w:cs="Times New Roman"/>
        </w:rPr>
        <w:t>common</w:t>
      </w:r>
      <w:r w:rsidR="00C12222" w:rsidRPr="007820B2">
        <w:rPr>
          <w:rFonts w:ascii="Times New Roman" w:hAnsi="Times New Roman" w:cs="Times New Roman"/>
        </w:rPr>
        <w:t xml:space="preserve"> stock factors used in conventional asset-pricing models</w:t>
      </w:r>
      <w:r w:rsidR="00896707">
        <w:rPr>
          <w:rFonts w:ascii="Times New Roman" w:hAnsi="Times New Roman" w:cs="Times New Roman"/>
        </w:rPr>
        <w:t xml:space="preserve"> and find </w:t>
      </w:r>
      <w:r w:rsidR="00C12222" w:rsidRPr="007820B2">
        <w:rPr>
          <w:rFonts w:ascii="Times New Roman" w:hAnsi="Times New Roman" w:cs="Times New Roman"/>
        </w:rPr>
        <w:t xml:space="preserve">that most equity factors are unlikely to explain the </w:t>
      </w:r>
      <w:r w:rsidR="005E1C5F" w:rsidRPr="007820B2">
        <w:rPr>
          <w:rFonts w:ascii="Times New Roman" w:hAnsi="Times New Roman" w:cs="Times New Roman"/>
        </w:rPr>
        <w:t>variations</w:t>
      </w:r>
      <w:r w:rsidR="00C12222" w:rsidRPr="007820B2">
        <w:rPr>
          <w:rFonts w:ascii="Times New Roman" w:hAnsi="Times New Roman" w:cs="Times New Roman"/>
        </w:rPr>
        <w:t xml:space="preserve"> </w:t>
      </w:r>
      <w:r w:rsidR="00F44A88" w:rsidRPr="007820B2">
        <w:rPr>
          <w:rFonts w:ascii="Times New Roman" w:hAnsi="Times New Roman" w:cs="Times New Roman"/>
        </w:rPr>
        <w:t xml:space="preserve">in </w:t>
      </w:r>
      <w:r w:rsidR="00C12222" w:rsidRPr="007820B2">
        <w:rPr>
          <w:rFonts w:ascii="Times New Roman" w:hAnsi="Times New Roman" w:cs="Times New Roman"/>
        </w:rPr>
        <w:t xml:space="preserve">NFT index values. </w:t>
      </w:r>
      <w:r w:rsidR="00B05879">
        <w:rPr>
          <w:rFonts w:ascii="Times New Roman" w:hAnsi="Times New Roman" w:cs="Times New Roman"/>
        </w:rPr>
        <w:t>O</w:t>
      </w:r>
      <w:r w:rsidR="00C12222" w:rsidRPr="007820B2">
        <w:rPr>
          <w:rFonts w:ascii="Times New Roman" w:hAnsi="Times New Roman" w:cs="Times New Roman"/>
        </w:rPr>
        <w:t xml:space="preserve">ur </w:t>
      </w:r>
      <w:r w:rsidR="00DE2217" w:rsidRPr="007820B2">
        <w:rPr>
          <w:rFonts w:ascii="Times New Roman" w:hAnsi="Times New Roman" w:cs="Times New Roman"/>
        </w:rPr>
        <w:t>results</w:t>
      </w:r>
      <w:r w:rsidR="00C12222" w:rsidRPr="007820B2">
        <w:rPr>
          <w:rFonts w:ascii="Times New Roman" w:hAnsi="Times New Roman" w:cs="Times New Roman"/>
        </w:rPr>
        <w:t xml:space="preserve"> suggest that </w:t>
      </w:r>
      <w:r w:rsidR="00690175" w:rsidRPr="00383046">
        <w:rPr>
          <w:rFonts w:ascii="Times New Roman" w:hAnsi="Times New Roman" w:cs="Times New Roman"/>
        </w:rPr>
        <w:t>NFTs</w:t>
      </w:r>
      <w:r w:rsidR="00690175">
        <w:rPr>
          <w:rFonts w:ascii="Times New Roman" w:hAnsi="Times New Roman" w:cs="Times New Roman"/>
        </w:rPr>
        <w:t xml:space="preserve"> </w:t>
      </w:r>
      <w:r w:rsidR="00C12222" w:rsidRPr="007820B2">
        <w:rPr>
          <w:rFonts w:ascii="Times New Roman" w:hAnsi="Times New Roman" w:cs="Times New Roman"/>
        </w:rPr>
        <w:t xml:space="preserve">share </w:t>
      </w:r>
      <w:r w:rsidR="00374F8C" w:rsidRPr="007820B2">
        <w:rPr>
          <w:rFonts w:ascii="Times New Roman" w:hAnsi="Times New Roman" w:cs="Times New Roman"/>
        </w:rPr>
        <w:t xml:space="preserve">few </w:t>
      </w:r>
      <w:r w:rsidR="00C12222" w:rsidRPr="007820B2">
        <w:rPr>
          <w:rFonts w:ascii="Times New Roman" w:hAnsi="Times New Roman" w:cs="Times New Roman"/>
        </w:rPr>
        <w:t xml:space="preserve">similarities with </w:t>
      </w:r>
      <w:r w:rsidR="00DE2217" w:rsidRPr="007820B2">
        <w:rPr>
          <w:rFonts w:ascii="Times New Roman" w:hAnsi="Times New Roman" w:cs="Times New Roman"/>
        </w:rPr>
        <w:t>traditional asset classes</w:t>
      </w:r>
      <w:r w:rsidR="00B05879">
        <w:rPr>
          <w:rFonts w:ascii="Times New Roman" w:hAnsi="Times New Roman" w:cs="Times New Roman"/>
        </w:rPr>
        <w:t xml:space="preserve">. </w:t>
      </w:r>
      <w:r w:rsidR="007B759E" w:rsidRPr="007820B2">
        <w:rPr>
          <w:rFonts w:ascii="Times New Roman" w:hAnsi="Times New Roman" w:cs="Times New Roman"/>
        </w:rPr>
        <w:t xml:space="preserve"> </w:t>
      </w:r>
    </w:p>
    <w:p w14:paraId="5F085ADB" w14:textId="3CF36D4D" w:rsidR="003C5FAE" w:rsidRPr="00FA11B9" w:rsidRDefault="00221606" w:rsidP="00A86F0D">
      <w:pPr>
        <w:snapToGrid w:val="0"/>
        <w:spacing w:line="360" w:lineRule="auto"/>
        <w:ind w:firstLineChars="100" w:firstLine="240"/>
        <w:jc w:val="both"/>
        <w:rPr>
          <w:rFonts w:ascii="Times New Roman" w:hAnsi="Times New Roman" w:cs="Times New Roman"/>
        </w:rPr>
      </w:pPr>
      <w:bookmarkStart w:id="1" w:name="_Hlk135356308"/>
      <w:bookmarkStart w:id="2" w:name="_Hlk137432227"/>
      <w:bookmarkStart w:id="3" w:name="_Hlk137846720"/>
      <w:r w:rsidRPr="00221606">
        <w:rPr>
          <w:rFonts w:ascii="Times New Roman" w:hAnsi="Times New Roman" w:cs="Times New Roman"/>
        </w:rPr>
        <w:t xml:space="preserve">Our study contributes to the literature in </w:t>
      </w:r>
      <w:r w:rsidR="007E167A">
        <w:rPr>
          <w:rFonts w:ascii="Times New Roman" w:hAnsi="Times New Roman" w:cs="Times New Roman"/>
        </w:rPr>
        <w:t>several</w:t>
      </w:r>
      <w:r w:rsidR="007E167A" w:rsidRPr="00221606">
        <w:rPr>
          <w:rFonts w:ascii="Times New Roman" w:hAnsi="Times New Roman" w:cs="Times New Roman"/>
        </w:rPr>
        <w:t xml:space="preserve"> </w:t>
      </w:r>
      <w:r w:rsidRPr="00221606">
        <w:rPr>
          <w:rFonts w:ascii="Times New Roman" w:hAnsi="Times New Roman" w:cs="Times New Roman"/>
        </w:rPr>
        <w:t>ways. First, we expand th</w:t>
      </w:r>
      <w:r w:rsidR="00891B2A">
        <w:rPr>
          <w:rFonts w:ascii="Times New Roman" w:hAnsi="Times New Roman" w:cs="Times New Roman"/>
        </w:rPr>
        <w:t>e</w:t>
      </w:r>
      <w:r w:rsidRPr="00221606">
        <w:rPr>
          <w:rFonts w:ascii="Times New Roman" w:hAnsi="Times New Roman" w:cs="Times New Roman"/>
        </w:rPr>
        <w:t xml:space="preserve"> </w:t>
      </w:r>
      <w:r w:rsidR="00C16263">
        <w:rPr>
          <w:rFonts w:ascii="Times New Roman" w:hAnsi="Times New Roman" w:cs="Times New Roman"/>
        </w:rPr>
        <w:t>literature</w:t>
      </w:r>
      <w:r w:rsidR="00C16263" w:rsidRPr="00221606">
        <w:rPr>
          <w:rFonts w:ascii="Times New Roman" w:hAnsi="Times New Roman" w:cs="Times New Roman"/>
        </w:rPr>
        <w:t xml:space="preserve"> </w:t>
      </w:r>
      <w:r w:rsidRPr="00221606">
        <w:rPr>
          <w:rFonts w:ascii="Times New Roman" w:hAnsi="Times New Roman" w:cs="Times New Roman"/>
        </w:rPr>
        <w:t>on alternative investments by exploiting</w:t>
      </w:r>
      <w:r w:rsidR="0016245F" w:rsidRPr="0016245F">
        <w:rPr>
          <w:rFonts w:ascii="Times New Roman" w:hAnsi="Times New Roman" w:cs="Times New Roman"/>
        </w:rPr>
        <w:t xml:space="preserve"> </w:t>
      </w:r>
      <w:r w:rsidR="0016245F">
        <w:rPr>
          <w:rFonts w:ascii="Times New Roman" w:hAnsi="Times New Roman" w:cs="Times New Roman"/>
        </w:rPr>
        <w:t>the most valuabl</w:t>
      </w:r>
      <w:r w:rsidR="0016245F" w:rsidRPr="00FA11B9">
        <w:rPr>
          <w:rFonts w:ascii="Times New Roman" w:hAnsi="Times New Roman" w:cs="Times New Roman"/>
        </w:rPr>
        <w:t>e NFT collection</w:t>
      </w:r>
      <w:r w:rsidR="005E291A">
        <w:rPr>
          <w:rFonts w:ascii="Times New Roman" w:hAnsi="Times New Roman" w:cs="Times New Roman"/>
        </w:rPr>
        <w:t>s</w:t>
      </w:r>
      <w:r w:rsidR="0016245F" w:rsidRPr="00FA11B9">
        <w:rPr>
          <w:rFonts w:ascii="Times New Roman" w:hAnsi="Times New Roman" w:cs="Times New Roman"/>
        </w:rPr>
        <w:t xml:space="preserve"> on</w:t>
      </w:r>
      <w:r w:rsidR="00566A4D" w:rsidRPr="00FA11B9">
        <w:rPr>
          <w:rFonts w:ascii="Times New Roman" w:hAnsi="Times New Roman" w:cs="Times New Roman"/>
        </w:rPr>
        <w:t xml:space="preserve"> </w:t>
      </w:r>
      <w:r w:rsidR="0016245F" w:rsidRPr="00FA11B9">
        <w:rPr>
          <w:rFonts w:ascii="Times New Roman" w:hAnsi="Times New Roman" w:cs="Times New Roman"/>
        </w:rPr>
        <w:t xml:space="preserve">the </w:t>
      </w:r>
      <w:r w:rsidR="002A3489" w:rsidRPr="00FA11B9">
        <w:rPr>
          <w:rFonts w:ascii="Times New Roman" w:hAnsi="Times New Roman" w:cs="Times New Roman"/>
        </w:rPr>
        <w:t>blockchain</w:t>
      </w:r>
      <w:r w:rsidR="00854E08">
        <w:rPr>
          <w:rFonts w:ascii="Times New Roman" w:hAnsi="Times New Roman" w:cs="Times New Roman"/>
        </w:rPr>
        <w:t>.</w:t>
      </w:r>
      <w:r w:rsidR="00A93AA4" w:rsidRPr="00A93AA4">
        <w:rPr>
          <w:rFonts w:ascii="Times New Roman" w:hAnsi="Times New Roman" w:cs="Times New Roman"/>
        </w:rPr>
        <w:t xml:space="preserve"> In light of the SEC’s recent approvals of Bitcoin and Ethereum ETFs, our findings </w:t>
      </w:r>
      <w:r w:rsidR="00FD7DE5" w:rsidRPr="00FD7DE5">
        <w:rPr>
          <w:rFonts w:ascii="Times New Roman" w:hAnsi="Times New Roman" w:cs="Times New Roman"/>
        </w:rPr>
        <w:t>provide insights into</w:t>
      </w:r>
      <w:r w:rsidR="00FD7DE5">
        <w:rPr>
          <w:rFonts w:ascii="Times New Roman" w:hAnsi="Times New Roman" w:cs="Times New Roman"/>
        </w:rPr>
        <w:t xml:space="preserve"> </w:t>
      </w:r>
      <w:r w:rsidR="00A93AA4" w:rsidRPr="00A93AA4">
        <w:rPr>
          <w:rFonts w:ascii="Times New Roman" w:hAnsi="Times New Roman" w:cs="Times New Roman"/>
        </w:rPr>
        <w:t>how this novel category of crypto assets—NFTs—can further integrate into mainstream finance.</w:t>
      </w:r>
      <w:r w:rsidR="00FD7DE5">
        <w:rPr>
          <w:rStyle w:val="FootnoteReference"/>
          <w:rFonts w:ascii="Times New Roman" w:hAnsi="Times New Roman" w:cs="Times New Roman"/>
        </w:rPr>
        <w:footnoteReference w:id="18"/>
      </w:r>
      <w:r w:rsidR="00A93AA4">
        <w:rPr>
          <w:rFonts w:ascii="Times New Roman" w:hAnsi="Times New Roman" w:cs="Times New Roman"/>
        </w:rPr>
        <w:t xml:space="preserve"> </w:t>
      </w:r>
      <w:r w:rsidR="00C16263">
        <w:rPr>
          <w:rFonts w:ascii="Times New Roman" w:hAnsi="Times New Roman" w:cs="Times New Roman"/>
        </w:rPr>
        <w:t>T</w:t>
      </w:r>
      <w:r w:rsidR="00C16263" w:rsidRPr="00FA11B9">
        <w:rPr>
          <w:rFonts w:ascii="Times New Roman" w:hAnsi="Times New Roman" w:cs="Times New Roman"/>
        </w:rPr>
        <w:t xml:space="preserve">he existing studies mainly focus on unique asset classes with physical objects, such as paintings </w:t>
      </w:r>
      <w:r w:rsidR="00C16263">
        <w:rPr>
          <w:rFonts w:ascii="Times New Roman" w:hAnsi="Times New Roman" w:cs="Times New Roman"/>
        </w:rPr>
        <w:fldChar w:fldCharType="begin"/>
      </w:r>
      <w:r w:rsidR="00C16263">
        <w:rPr>
          <w:rFonts w:ascii="Times New Roman" w:hAnsi="Times New Roman" w:cs="Times New Roman"/>
        </w:rPr>
        <w:instrText xml:space="preserve"> ADDIN EN.CITE &lt;EndNote&gt;&lt;Cite&gt;&lt;Author&gt;Mei&lt;/Author&gt;&lt;Year&gt;2002&lt;/Year&gt;&lt;RecNum&gt;745&lt;/RecNum&gt;&lt;DisplayText&gt;&lt;style font="Times New Roman"&gt;(Mei and Moses, 2002; Beggs and Graddy, 2009)&lt;/style&gt;&lt;/DisplayText&gt;&lt;record&gt;&lt;rec-number&gt;745&lt;/rec-number&gt;&lt;foreign-keys&gt;&lt;key app="EN" db-id="9fr52a05x0def5ersv4x0z2ip2v202tzp5vt" timestamp="1627240685"&gt;745&lt;/key&gt;&lt;/foreign-keys&gt;&lt;ref-type name="Journal Article"&gt;17&lt;/ref-type&gt;&lt;contributors&gt;&lt;authors&gt;&lt;author&gt;Mei, Jianping&lt;/author&gt;&lt;author&gt;Michael Moses&lt;/author&gt;&lt;/authors&gt;&lt;/contributors&gt;&lt;titles&gt;&lt;title&gt;Art as an investment and the underperformance of masterpieces&lt;/title&gt;&lt;secondary-title&gt;American Economic Review&lt;/secondary-title&gt;&lt;/titles&gt;&lt;periodical&gt;&lt;full-title&gt;American Economic Review&lt;/full-title&gt;&lt;/periodical&gt;&lt;pages&gt;1656-1668&lt;/pages&gt;&lt;volume&gt;92&lt;/volume&gt;&lt;number&gt;5&lt;/number&gt;&lt;dates&gt;&lt;year&gt;2002&lt;/year&gt;&lt;/dates&gt;&lt;urls&gt;&lt;/urls&gt;&lt;/record&gt;&lt;/Cite&gt;&lt;Cite&gt;&lt;Author&gt;Beggs&lt;/Author&gt;&lt;Year&gt;2009&lt;/Year&gt;&lt;RecNum&gt;748&lt;/RecNum&gt;&lt;record&gt;&lt;rec-number&gt;748&lt;/rec-number&gt;&lt;foreign-keys&gt;&lt;key app="EN" db-id="9fr52a05x0def5ersv4x0z2ip2v202tzp5vt" timestamp="1628088902"&gt;748&lt;/key&gt;&lt;/foreign-keys&gt;&lt;ref-type name="Journal Article"&gt;17&lt;/ref-type&gt;&lt;contributors&gt;&lt;authors&gt;&lt;author&gt;Beggs, Alan&lt;/author&gt;&lt;author&gt;Kathryn Graddy&lt;/author&gt;&lt;/authors&gt;&lt;/contributors&gt;&lt;titles&gt;&lt;title&gt;Anchoring effects: Evidence from art auctions&lt;/title&gt;&lt;secondary-title&gt;American Economic Review&lt;/secondary-title&gt;&lt;/titles&gt;&lt;periodical&gt;&lt;full-title&gt;American Economic Review&lt;/full-title&gt;&lt;/periodical&gt;&lt;pages&gt;1027-1039&lt;/pages&gt;&lt;volume&gt;99&lt;/volume&gt;&lt;number&gt;3&lt;/number&gt;&lt;dates&gt;&lt;year&gt;2009&lt;/year&gt;&lt;/dates&gt;&lt;urls&gt;&lt;/urls&gt;&lt;/record&gt;&lt;/Cite&gt;&lt;/EndNote&gt;</w:instrText>
      </w:r>
      <w:r w:rsidR="00C16263">
        <w:rPr>
          <w:rFonts w:ascii="Times New Roman" w:hAnsi="Times New Roman" w:cs="Times New Roman"/>
        </w:rPr>
        <w:fldChar w:fldCharType="separate"/>
      </w:r>
      <w:r w:rsidR="00C16263">
        <w:rPr>
          <w:rFonts w:ascii="Times New Roman" w:hAnsi="Times New Roman" w:cs="Times New Roman"/>
          <w:noProof/>
        </w:rPr>
        <w:t>(</w:t>
      </w:r>
      <w:hyperlink w:anchor="_ENREF_60" w:tooltip="Mei, 2002 #745" w:history="1">
        <w:r w:rsidR="007B7830">
          <w:rPr>
            <w:rFonts w:ascii="Times New Roman" w:hAnsi="Times New Roman" w:cs="Times New Roman"/>
            <w:noProof/>
          </w:rPr>
          <w:t>Mei and Moses, 2002</w:t>
        </w:r>
      </w:hyperlink>
      <w:r w:rsidR="00C16263">
        <w:rPr>
          <w:rFonts w:ascii="Times New Roman" w:hAnsi="Times New Roman" w:cs="Times New Roman"/>
          <w:noProof/>
        </w:rPr>
        <w:t xml:space="preserve">; </w:t>
      </w:r>
      <w:hyperlink w:anchor="_ENREF_6" w:tooltip="Beggs, 2009 #748" w:history="1">
        <w:r w:rsidR="007B7830">
          <w:rPr>
            <w:rFonts w:ascii="Times New Roman" w:hAnsi="Times New Roman" w:cs="Times New Roman"/>
            <w:noProof/>
          </w:rPr>
          <w:t>Beggs and Graddy, 2009</w:t>
        </w:r>
      </w:hyperlink>
      <w:r w:rsidR="00C16263">
        <w:rPr>
          <w:rFonts w:ascii="Times New Roman" w:hAnsi="Times New Roman" w:cs="Times New Roman"/>
          <w:noProof/>
        </w:rPr>
        <w:t>)</w:t>
      </w:r>
      <w:r w:rsidR="00C16263">
        <w:rPr>
          <w:rFonts w:ascii="Times New Roman" w:hAnsi="Times New Roman" w:cs="Times New Roman"/>
        </w:rPr>
        <w:fldChar w:fldCharType="end"/>
      </w:r>
      <w:r w:rsidR="00C16263" w:rsidRPr="00FA11B9">
        <w:rPr>
          <w:rFonts w:ascii="Times New Roman" w:hAnsi="Times New Roman" w:cs="Times New Roman"/>
        </w:rPr>
        <w:t xml:space="preserve">, real estate </w:t>
      </w:r>
      <w:r w:rsidR="00C16263">
        <w:rPr>
          <w:rFonts w:ascii="Times New Roman" w:hAnsi="Times New Roman" w:cs="Times New Roman"/>
        </w:rPr>
        <w:fldChar w:fldCharType="begin"/>
      </w:r>
      <w:r w:rsidR="00C16263">
        <w:rPr>
          <w:rFonts w:ascii="Times New Roman" w:hAnsi="Times New Roman" w:cs="Times New Roman"/>
        </w:rPr>
        <w:instrText xml:space="preserve"> ADDIN EN.CITE &lt;EndNote&gt;&lt;Cite&gt;&lt;Author&gt;Case&lt;/Author&gt;&lt;Year&gt;1989&lt;/Year&gt;&lt;RecNum&gt;750&lt;/RecNum&gt;&lt;DisplayText&gt;&lt;style font="Times New Roman"&gt;(Case and Shiller, 1989)&lt;/style&gt;&lt;/DisplayText&gt;&lt;record&gt;&lt;rec-number&gt;750&lt;/rec-number&gt;&lt;foreign-keys&gt;&lt;key app="EN" db-id="9fr52a05x0def5ersv4x0z2ip2v202tzp5vt" timestamp="1628145886"&gt;750&lt;/key&gt;&lt;/foreign-keys&gt;&lt;ref-type name="Journal Article"&gt;17&lt;/ref-type&gt;&lt;contributors&gt;&lt;authors&gt;&lt;author&gt;Case, Karl E.&lt;/author&gt;&lt;author&gt;Robert J. Shiller&lt;/author&gt;&lt;/authors&gt;&lt;/contributors&gt;&lt;titles&gt;&lt;title&gt;The efficiency of the market for single-family homes&lt;/title&gt;&lt;secondary-title&gt;American Economic Review &lt;/secondary-title&gt;&lt;/titles&gt;&lt;pages&gt;125-137&lt;/pages&gt;&lt;volume&gt;79&lt;/volume&gt;&lt;number&gt;1&lt;/number&gt;&lt;dates&gt;&lt;year&gt;1989&lt;/year&gt;&lt;/dates&gt;&lt;urls&gt;&lt;/urls&gt;&lt;/record&gt;&lt;/Cite&gt;&lt;/EndNote&gt;</w:instrText>
      </w:r>
      <w:r w:rsidR="00C16263">
        <w:rPr>
          <w:rFonts w:ascii="Times New Roman" w:hAnsi="Times New Roman" w:cs="Times New Roman"/>
        </w:rPr>
        <w:fldChar w:fldCharType="separate"/>
      </w:r>
      <w:r w:rsidR="00C16263">
        <w:rPr>
          <w:rFonts w:ascii="Times New Roman" w:hAnsi="Times New Roman" w:cs="Times New Roman"/>
          <w:noProof/>
        </w:rPr>
        <w:t>(</w:t>
      </w:r>
      <w:hyperlink w:anchor="_ENREF_16" w:tooltip="Case, 1989 #750" w:history="1">
        <w:r w:rsidR="007B7830">
          <w:rPr>
            <w:rFonts w:ascii="Times New Roman" w:hAnsi="Times New Roman" w:cs="Times New Roman"/>
            <w:noProof/>
          </w:rPr>
          <w:t>Case and Shiller, 1989</w:t>
        </w:r>
      </w:hyperlink>
      <w:r w:rsidR="00C16263">
        <w:rPr>
          <w:rFonts w:ascii="Times New Roman" w:hAnsi="Times New Roman" w:cs="Times New Roman"/>
          <w:noProof/>
        </w:rPr>
        <w:t>)</w:t>
      </w:r>
      <w:r w:rsidR="00C16263">
        <w:rPr>
          <w:rFonts w:ascii="Times New Roman" w:hAnsi="Times New Roman" w:cs="Times New Roman"/>
        </w:rPr>
        <w:fldChar w:fldCharType="end"/>
      </w:r>
      <w:r w:rsidR="00C16263" w:rsidRPr="00FA11B9">
        <w:rPr>
          <w:rFonts w:ascii="Times New Roman" w:hAnsi="Times New Roman" w:cs="Times New Roman"/>
        </w:rPr>
        <w:t xml:space="preserve">, collectible stamps </w:t>
      </w:r>
      <w:r w:rsidR="00C16263">
        <w:rPr>
          <w:rFonts w:ascii="Times New Roman" w:hAnsi="Times New Roman" w:cs="Times New Roman"/>
        </w:rPr>
        <w:fldChar w:fldCharType="begin"/>
      </w:r>
      <w:r w:rsidR="00C16263">
        <w:rPr>
          <w:rFonts w:ascii="Times New Roman" w:hAnsi="Times New Roman" w:cs="Times New Roman"/>
        </w:rPr>
        <w:instrText xml:space="preserve"> ADDIN EN.CITE &lt;EndNote&gt;&lt;Cite&gt;&lt;Author&gt;Dimson&lt;/Author&gt;&lt;Year&gt;2011&lt;/Year&gt;&lt;RecNum&gt;721&lt;/RecNum&gt;&lt;DisplayText&gt;&lt;style font="Times New Roman"&gt;(Dimson and Spaenjers, 2011)&lt;/style&gt;&lt;/DisplayText&gt;&lt;record&gt;&lt;rec-number&gt;721&lt;/rec-number&gt;&lt;foreign-keys&gt;&lt;key app="EN" db-id="9fr52a05x0def5ersv4x0z2ip2v202tzp5vt" timestamp="1622536398"&gt;721&lt;/key&gt;&lt;/foreign-keys&gt;&lt;ref-type name="Journal Article"&gt;17&lt;/ref-type&gt;&lt;contributors&gt;&lt;authors&gt;&lt;author&gt;Dimson, Elroy&lt;/author&gt;&lt;author&gt;Christophe Spaenjers&lt;/author&gt;&lt;/authors&gt;&lt;/contributors&gt;&lt;titles&gt;&lt;title&gt;Ex post: The investment performance of collectible stamps&lt;/title&gt;&lt;secondary-title&gt;Journal of Financial Economics&lt;/secondary-title&gt;&lt;/titles&gt;&lt;periodical&gt;&lt;full-title&gt;Journal of Financial Economics&lt;/full-title&gt;&lt;/periodical&gt;&lt;pages&gt;443-458&lt;/pages&gt;&lt;volume&gt;100&lt;/volume&gt;&lt;number&gt;2&lt;/number&gt;&lt;dates&gt;&lt;year&gt;2011&lt;/year&gt;&lt;/dates&gt;&lt;urls&gt;&lt;/urls&gt;&lt;/record&gt;&lt;/Cite&gt;&lt;/EndNote&gt;</w:instrText>
      </w:r>
      <w:r w:rsidR="00C16263">
        <w:rPr>
          <w:rFonts w:ascii="Times New Roman" w:hAnsi="Times New Roman" w:cs="Times New Roman"/>
        </w:rPr>
        <w:fldChar w:fldCharType="separate"/>
      </w:r>
      <w:r w:rsidR="00C16263">
        <w:rPr>
          <w:rFonts w:ascii="Times New Roman" w:hAnsi="Times New Roman" w:cs="Times New Roman"/>
          <w:noProof/>
        </w:rPr>
        <w:t>(</w:t>
      </w:r>
      <w:hyperlink w:anchor="_ENREF_23" w:tooltip="Dimson, 2011 #721" w:history="1">
        <w:r w:rsidR="007B7830">
          <w:rPr>
            <w:rFonts w:ascii="Times New Roman" w:hAnsi="Times New Roman" w:cs="Times New Roman"/>
            <w:noProof/>
          </w:rPr>
          <w:t>Dimson and Spaenjers, 2011</w:t>
        </w:r>
      </w:hyperlink>
      <w:r w:rsidR="00C16263">
        <w:rPr>
          <w:rFonts w:ascii="Times New Roman" w:hAnsi="Times New Roman" w:cs="Times New Roman"/>
          <w:noProof/>
        </w:rPr>
        <w:t>)</w:t>
      </w:r>
      <w:r w:rsidR="00C16263">
        <w:rPr>
          <w:rFonts w:ascii="Times New Roman" w:hAnsi="Times New Roman" w:cs="Times New Roman"/>
        </w:rPr>
        <w:fldChar w:fldCharType="end"/>
      </w:r>
      <w:r w:rsidR="00C16263" w:rsidRPr="00FA11B9">
        <w:rPr>
          <w:rFonts w:ascii="Times New Roman" w:hAnsi="Times New Roman" w:cs="Times New Roman"/>
        </w:rPr>
        <w:t xml:space="preserve">, or wine </w:t>
      </w:r>
      <w:r w:rsidR="00C16263">
        <w:rPr>
          <w:rFonts w:ascii="Times New Roman" w:hAnsi="Times New Roman" w:cs="Times New Roman"/>
        </w:rPr>
        <w:fldChar w:fldCharType="begin"/>
      </w:r>
      <w:r w:rsidR="00C16263">
        <w:rPr>
          <w:rFonts w:ascii="Times New Roman" w:hAnsi="Times New Roman" w:cs="Times New Roman"/>
        </w:rPr>
        <w:instrText xml:space="preserve"> ADDIN EN.CITE &lt;EndNote&gt;&lt;Cite&gt;&lt;Author&gt;Dimson&lt;/Author&gt;&lt;Year&gt;2015&lt;/Year&gt;&lt;RecNum&gt;722&lt;/RecNum&gt;&lt;DisplayText&gt;&lt;style font="Times New Roman"&gt;(Dimson et al., 2015)&lt;/style&gt;&lt;/DisplayText&gt;&lt;record&gt;&lt;rec-number&gt;722&lt;/rec-number&gt;&lt;foreign-keys&gt;&lt;key app="EN" db-id="9fr52a05x0def5ersv4x0z2ip2v202tzp5vt" timestamp="1622553424"&gt;722&lt;/key&gt;&lt;/foreign-keys&gt;&lt;ref-type name="Journal Article"&gt;17&lt;/ref-type&gt;&lt;contributors&gt;&lt;authors&gt;&lt;author&gt;Dimson, Elroy&lt;/author&gt;&lt;author&gt;Peter L. Rousseau&lt;/author&gt;&lt;author&gt;Christophe Spaenjers&lt;/author&gt;&lt;/authors&gt;&lt;/contributors&gt;&lt;titles&gt;&lt;title&gt;The price of wine&lt;/title&gt;&lt;secondary-title&gt;Journal of Financial Economics&lt;/secondary-title&gt;&lt;/titles&gt;&lt;periodical&gt;&lt;full-title&gt;Journal of Financial Economics&lt;/full-title&gt;&lt;/periodical&gt;&lt;pages&gt;431-449&lt;/pages&gt;&lt;volume&gt;118&lt;/volume&gt;&lt;number&gt;2&lt;/number&gt;&lt;dates&gt;&lt;year&gt;2015&lt;/year&gt;&lt;/dates&gt;&lt;urls&gt;&lt;/urls&gt;&lt;/record&gt;&lt;/Cite&gt;&lt;/EndNote&gt;</w:instrText>
      </w:r>
      <w:r w:rsidR="00C16263">
        <w:rPr>
          <w:rFonts w:ascii="Times New Roman" w:hAnsi="Times New Roman" w:cs="Times New Roman"/>
        </w:rPr>
        <w:fldChar w:fldCharType="separate"/>
      </w:r>
      <w:r w:rsidR="00C16263">
        <w:rPr>
          <w:rFonts w:ascii="Times New Roman" w:hAnsi="Times New Roman" w:cs="Times New Roman"/>
          <w:noProof/>
        </w:rPr>
        <w:t>(</w:t>
      </w:r>
      <w:hyperlink w:anchor="_ENREF_24" w:tooltip="Dimson, 2015 #722" w:history="1">
        <w:r w:rsidR="007B7830">
          <w:rPr>
            <w:rFonts w:ascii="Times New Roman" w:hAnsi="Times New Roman" w:cs="Times New Roman"/>
            <w:noProof/>
          </w:rPr>
          <w:t>Dimson et al., 2015</w:t>
        </w:r>
      </w:hyperlink>
      <w:r w:rsidR="00C16263">
        <w:rPr>
          <w:rFonts w:ascii="Times New Roman" w:hAnsi="Times New Roman" w:cs="Times New Roman"/>
          <w:noProof/>
        </w:rPr>
        <w:t>)</w:t>
      </w:r>
      <w:r w:rsidR="00C16263">
        <w:rPr>
          <w:rFonts w:ascii="Times New Roman" w:hAnsi="Times New Roman" w:cs="Times New Roman"/>
        </w:rPr>
        <w:fldChar w:fldCharType="end"/>
      </w:r>
      <w:r w:rsidR="00C16263" w:rsidRPr="00FA11B9">
        <w:rPr>
          <w:rFonts w:ascii="Times New Roman" w:hAnsi="Times New Roman" w:cs="Times New Roman"/>
        </w:rPr>
        <w:t xml:space="preserve">, traded through dealers or auction houses. </w:t>
      </w:r>
      <w:r w:rsidR="0053147C">
        <w:rPr>
          <w:rFonts w:ascii="Times New Roman" w:hAnsi="Times New Roman" w:cs="Times New Roman"/>
        </w:rPr>
        <w:t>W</w:t>
      </w:r>
      <w:r w:rsidR="00DB7386">
        <w:rPr>
          <w:rFonts w:ascii="Times New Roman" w:hAnsi="Times New Roman" w:cs="Times New Roman"/>
        </w:rPr>
        <w:t>e</w:t>
      </w:r>
      <w:r w:rsidR="0028287B" w:rsidRPr="00FA11B9">
        <w:rPr>
          <w:rFonts w:ascii="Times New Roman" w:hAnsi="Times New Roman" w:cs="Times New Roman"/>
        </w:rPr>
        <w:t xml:space="preserve"> </w:t>
      </w:r>
      <w:r w:rsidR="003C328E">
        <w:rPr>
          <w:rFonts w:ascii="Times New Roman" w:hAnsi="Times New Roman" w:cs="Times New Roman"/>
        </w:rPr>
        <w:t xml:space="preserve">investigate the </w:t>
      </w:r>
      <w:r w:rsidR="007E2F0A">
        <w:rPr>
          <w:rFonts w:ascii="Times New Roman" w:hAnsi="Times New Roman" w:cs="Times New Roman"/>
        </w:rPr>
        <w:t xml:space="preserve">NFT </w:t>
      </w:r>
      <w:r w:rsidR="003C328E">
        <w:rPr>
          <w:rFonts w:ascii="Times New Roman" w:hAnsi="Times New Roman" w:cs="Times New Roman"/>
        </w:rPr>
        <w:t xml:space="preserve">price formation by considering NFT </w:t>
      </w:r>
      <w:r w:rsidR="007E2F0A">
        <w:rPr>
          <w:rFonts w:ascii="Times New Roman" w:hAnsi="Times New Roman" w:cs="Times New Roman"/>
        </w:rPr>
        <w:t>characteristics</w:t>
      </w:r>
      <w:r w:rsidR="003C328E">
        <w:rPr>
          <w:rFonts w:ascii="Times New Roman" w:hAnsi="Times New Roman" w:cs="Times New Roman"/>
        </w:rPr>
        <w:t xml:space="preserve"> and </w:t>
      </w:r>
      <w:r w:rsidR="008911D3">
        <w:rPr>
          <w:rFonts w:ascii="Times New Roman" w:hAnsi="Times New Roman" w:cs="Times New Roman"/>
        </w:rPr>
        <w:t>market-specific variables</w:t>
      </w:r>
      <w:r w:rsidR="002B233E">
        <w:rPr>
          <w:rFonts w:ascii="Times New Roman" w:hAnsi="Times New Roman" w:cs="Times New Roman"/>
        </w:rPr>
        <w:t xml:space="preserve"> </w:t>
      </w:r>
      <w:r w:rsidR="005E291A">
        <w:rPr>
          <w:rFonts w:ascii="Times New Roman" w:hAnsi="Times New Roman" w:cs="Times New Roman"/>
        </w:rPr>
        <w:t>in the cross-section</w:t>
      </w:r>
      <w:r w:rsidR="002B233E">
        <w:rPr>
          <w:rFonts w:ascii="Times New Roman" w:hAnsi="Times New Roman" w:cs="Times New Roman"/>
        </w:rPr>
        <w:t>.</w:t>
      </w:r>
      <w:r w:rsidR="00FE4294">
        <w:rPr>
          <w:rStyle w:val="FootnoteReference"/>
          <w:rFonts w:ascii="Times New Roman" w:hAnsi="Times New Roman" w:cs="Times New Roman"/>
          <w:szCs w:val="24"/>
        </w:rPr>
        <w:footnoteReference w:id="19"/>
      </w:r>
      <w:r w:rsidR="0083431A">
        <w:rPr>
          <w:rFonts w:ascii="Times New Roman" w:hAnsi="Times New Roman" w:cs="Times New Roman"/>
          <w:szCs w:val="24"/>
        </w:rPr>
        <w:t xml:space="preserve"> </w:t>
      </w:r>
      <w:r w:rsidR="00834BA1">
        <w:rPr>
          <w:rFonts w:ascii="Times New Roman" w:hAnsi="Times New Roman" w:cs="Times New Roman"/>
          <w:szCs w:val="24"/>
        </w:rPr>
        <w:t xml:space="preserve">Furthermore, we </w:t>
      </w:r>
      <w:r w:rsidR="004D4458">
        <w:rPr>
          <w:rFonts w:ascii="Times New Roman" w:hAnsi="Times New Roman" w:cs="Times New Roman"/>
          <w:szCs w:val="24"/>
        </w:rPr>
        <w:t>explore</w:t>
      </w:r>
      <w:r w:rsidR="00834BA1">
        <w:rPr>
          <w:rFonts w:ascii="Times New Roman" w:hAnsi="Times New Roman" w:cs="Times New Roman"/>
          <w:szCs w:val="24"/>
        </w:rPr>
        <w:t xml:space="preserve"> how </w:t>
      </w:r>
      <w:r w:rsidR="00727C3A">
        <w:rPr>
          <w:rFonts w:ascii="Times New Roman" w:hAnsi="Times New Roman" w:cs="Times New Roman"/>
        </w:rPr>
        <w:t>investor attributes, including</w:t>
      </w:r>
      <w:r w:rsidR="00834BA1">
        <w:rPr>
          <w:rFonts w:ascii="Times New Roman" w:hAnsi="Times New Roman" w:cs="Times New Roman"/>
          <w:szCs w:val="24"/>
        </w:rPr>
        <w:t xml:space="preserve"> investor</w:t>
      </w:r>
      <w:r w:rsidR="00727C3A">
        <w:rPr>
          <w:rFonts w:ascii="Times New Roman" w:hAnsi="Times New Roman" w:cs="Times New Roman"/>
          <w:szCs w:val="24"/>
        </w:rPr>
        <w:t xml:space="preserve"> experience and network</w:t>
      </w:r>
      <w:r w:rsidR="00834BA1">
        <w:rPr>
          <w:rFonts w:ascii="Times New Roman" w:hAnsi="Times New Roman" w:cs="Times New Roman"/>
          <w:szCs w:val="24"/>
        </w:rPr>
        <w:t xml:space="preserve"> centrality</w:t>
      </w:r>
      <w:r w:rsidR="00727C3A">
        <w:rPr>
          <w:rFonts w:ascii="Times New Roman" w:hAnsi="Times New Roman" w:cs="Times New Roman"/>
          <w:szCs w:val="24"/>
        </w:rPr>
        <w:t>,</w:t>
      </w:r>
      <w:r w:rsidR="00834BA1">
        <w:rPr>
          <w:rFonts w:ascii="Times New Roman" w:hAnsi="Times New Roman" w:cs="Times New Roman"/>
          <w:szCs w:val="24"/>
        </w:rPr>
        <w:t xml:space="preserve"> influence NFT</w:t>
      </w:r>
      <w:r w:rsidR="004D4458">
        <w:rPr>
          <w:rFonts w:ascii="Times New Roman" w:hAnsi="Times New Roman" w:cs="Times New Roman"/>
          <w:szCs w:val="24"/>
        </w:rPr>
        <w:t xml:space="preserve"> prices</w:t>
      </w:r>
      <w:r w:rsidR="005D3DB0">
        <w:rPr>
          <w:rFonts w:ascii="Times New Roman" w:hAnsi="Times New Roman" w:cs="Times New Roman"/>
          <w:szCs w:val="24"/>
        </w:rPr>
        <w:t>, shedding light on</w:t>
      </w:r>
      <w:r w:rsidR="00834BA1">
        <w:rPr>
          <w:rFonts w:ascii="Times New Roman" w:hAnsi="Times New Roman" w:cs="Times New Roman"/>
          <w:szCs w:val="24"/>
        </w:rPr>
        <w:t xml:space="preserve"> the </w:t>
      </w:r>
      <w:r w:rsidR="004D4458">
        <w:rPr>
          <w:rFonts w:ascii="Times New Roman" w:hAnsi="Times New Roman" w:cs="Times New Roman"/>
          <w:szCs w:val="24"/>
        </w:rPr>
        <w:t xml:space="preserve">pricing </w:t>
      </w:r>
      <w:r w:rsidR="00834BA1">
        <w:rPr>
          <w:rFonts w:ascii="Times New Roman" w:hAnsi="Times New Roman" w:cs="Times New Roman"/>
          <w:szCs w:val="24"/>
        </w:rPr>
        <w:t xml:space="preserve">determinants of NFTs. </w:t>
      </w:r>
    </w:p>
    <w:p w14:paraId="642E3FE6" w14:textId="4823E1BB" w:rsidR="001F4BE3" w:rsidRDefault="007707E2" w:rsidP="00A86F0D">
      <w:pPr>
        <w:snapToGrid w:val="0"/>
        <w:spacing w:line="360" w:lineRule="auto"/>
        <w:ind w:firstLineChars="100" w:firstLine="240"/>
        <w:jc w:val="both"/>
        <w:rPr>
          <w:rFonts w:ascii="Times New Roman" w:hAnsi="Times New Roman" w:cs="Times New Roman"/>
        </w:rPr>
      </w:pPr>
      <w:bookmarkStart w:id="4" w:name="_Hlk119333342"/>
      <w:r w:rsidRPr="00FA11B9">
        <w:rPr>
          <w:rFonts w:ascii="Times New Roman" w:hAnsi="Times New Roman" w:cs="Times New Roman"/>
        </w:rPr>
        <w:t>Second</w:t>
      </w:r>
      <w:r w:rsidR="00402408" w:rsidRPr="00FA11B9">
        <w:rPr>
          <w:rFonts w:ascii="Times New Roman" w:hAnsi="Times New Roman" w:cs="Times New Roman"/>
        </w:rPr>
        <w:t xml:space="preserve">, </w:t>
      </w:r>
      <w:r w:rsidR="00DA57D1">
        <w:rPr>
          <w:rFonts w:ascii="Times New Roman" w:hAnsi="Times New Roman" w:cs="Times New Roman"/>
        </w:rPr>
        <w:t>our</w:t>
      </w:r>
      <w:r w:rsidR="00DA57D1" w:rsidRPr="00FA11B9">
        <w:rPr>
          <w:rFonts w:ascii="Times New Roman" w:hAnsi="Times New Roman" w:cs="Times New Roman"/>
        </w:rPr>
        <w:t xml:space="preserve"> </w:t>
      </w:r>
      <w:r w:rsidR="002A3489" w:rsidRPr="00FA11B9">
        <w:rPr>
          <w:rFonts w:ascii="Times New Roman" w:hAnsi="Times New Roman" w:cs="Times New Roman"/>
        </w:rPr>
        <w:t xml:space="preserve">paper also </w:t>
      </w:r>
      <w:r w:rsidR="00D624E8" w:rsidRPr="00FA11B9">
        <w:rPr>
          <w:rFonts w:ascii="Times New Roman" w:hAnsi="Times New Roman" w:cs="Times New Roman"/>
        </w:rPr>
        <w:t>contributes to</w:t>
      </w:r>
      <w:r w:rsidR="002A3489" w:rsidRPr="00FA11B9">
        <w:rPr>
          <w:rFonts w:ascii="Times New Roman" w:hAnsi="Times New Roman" w:cs="Times New Roman"/>
        </w:rPr>
        <w:t xml:space="preserve"> </w:t>
      </w:r>
      <w:r w:rsidR="00B5404E" w:rsidRPr="00FA11B9">
        <w:rPr>
          <w:rFonts w:ascii="Times New Roman" w:eastAsia="SimSun" w:hAnsi="Times New Roman" w:cs="Times New Roman"/>
        </w:rPr>
        <w:t xml:space="preserve">a burgeoning </w:t>
      </w:r>
      <w:r w:rsidR="00F25612" w:rsidRPr="00FA11B9">
        <w:rPr>
          <w:rFonts w:ascii="Times New Roman" w:eastAsia="SimSun" w:hAnsi="Times New Roman" w:cs="Times New Roman"/>
        </w:rPr>
        <w:t xml:space="preserve">literature </w:t>
      </w:r>
      <w:r w:rsidR="002A3489" w:rsidRPr="00FA11B9">
        <w:rPr>
          <w:rFonts w:ascii="Times New Roman" w:hAnsi="Times New Roman" w:cs="Times New Roman"/>
        </w:rPr>
        <w:t>on</w:t>
      </w:r>
      <w:r w:rsidR="006F7366" w:rsidRPr="00FA11B9">
        <w:rPr>
          <w:rFonts w:ascii="Times New Roman" w:hAnsi="Times New Roman" w:cs="Times New Roman"/>
        </w:rPr>
        <w:t xml:space="preserve"> </w:t>
      </w:r>
      <w:r w:rsidR="00FD01D0">
        <w:rPr>
          <w:rFonts w:ascii="Times New Roman" w:hAnsi="Times New Roman" w:cs="Times New Roman"/>
        </w:rPr>
        <w:t>crypto assets</w:t>
      </w:r>
      <w:r w:rsidR="00F25612" w:rsidRPr="00FA11B9">
        <w:rPr>
          <w:rFonts w:ascii="Times New Roman" w:hAnsi="Times New Roman" w:cs="Times New Roman"/>
        </w:rPr>
        <w:t xml:space="preserve">, </w:t>
      </w:r>
      <w:r w:rsidR="00697BD9" w:rsidRPr="00697BD9">
        <w:rPr>
          <w:rFonts w:ascii="Times New Roman" w:hAnsi="Times New Roman" w:cs="Times New Roman"/>
        </w:rPr>
        <w:t>encompassing</w:t>
      </w:r>
      <w:r w:rsidR="00F25612" w:rsidRPr="00FA11B9">
        <w:rPr>
          <w:rFonts w:ascii="Times New Roman" w:hAnsi="Times New Roman" w:cs="Times New Roman"/>
        </w:rPr>
        <w:t xml:space="preserve"> cryptocurrencies</w:t>
      </w:r>
      <w:r w:rsidR="00C66C44">
        <w:rPr>
          <w:rFonts w:ascii="Times New Roman" w:hAnsi="Times New Roman" w:cs="Times New Roman"/>
        </w:rPr>
        <w:t>,</w:t>
      </w:r>
      <w:r w:rsidR="00F25612" w:rsidRPr="00FA11B9">
        <w:rPr>
          <w:rFonts w:ascii="Times New Roman" w:hAnsi="Times New Roman" w:cs="Times New Roman"/>
        </w:rPr>
        <w:t xml:space="preserve"> ICOs</w:t>
      </w:r>
      <w:bookmarkEnd w:id="4"/>
      <w:r w:rsidR="00C66C44">
        <w:rPr>
          <w:rFonts w:ascii="Times New Roman" w:hAnsi="Times New Roman" w:cs="Times New Roman"/>
        </w:rPr>
        <w:t>, and NFTs</w:t>
      </w:r>
      <w:r w:rsidR="00F25612" w:rsidRPr="00FA11B9">
        <w:rPr>
          <w:rFonts w:ascii="Times New Roman" w:hAnsi="Times New Roman" w:cs="Times New Roman"/>
        </w:rPr>
        <w:t xml:space="preserve"> </w:t>
      </w:r>
      <w:r w:rsidR="003E6F5C">
        <w:rPr>
          <w:rFonts w:ascii="Times New Roman" w:hAnsi="Times New Roman" w:cs="Times New Roman"/>
        </w:rPr>
        <w:fldChar w:fldCharType="begin">
          <w:fldData xml:space="preserve">PEVuZE5vdGU+PENpdGU+PEF1dGhvcj5Db25nPC9BdXRob3I+PFllYXI+MjAxOTwvWWVhcj48UmVj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</w:fldData>
        </w:fldChar>
      </w:r>
      <w:r w:rsidR="00E5640B">
        <w:rPr>
          <w:rFonts w:ascii="Times New Roman" w:hAnsi="Times New Roman" w:cs="Times New Roman"/>
        </w:rPr>
        <w:instrText xml:space="preserve"> ADDIN EN.CITE </w:instrText>
      </w:r>
      <w:r w:rsidR="00E5640B">
        <w:rPr>
          <w:rFonts w:ascii="Times New Roman" w:hAnsi="Times New Roman" w:cs="Times New Roman"/>
        </w:rPr>
        <w:fldChar w:fldCharType="begin">
          <w:fldData xml:space="preserve">PEVuZE5vdGU+PENpdGU+PEF1dGhvcj5Db25nPC9BdXRob3I+PFllYXI+MjAxOTwvWWVhcj48UmVj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</w:fldData>
        </w:fldChar>
      </w:r>
      <w:r w:rsidR="00E5640B">
        <w:rPr>
          <w:rFonts w:ascii="Times New Roman" w:hAnsi="Times New Roman" w:cs="Times New Roman"/>
        </w:rPr>
        <w:instrText xml:space="preserve"> ADDIN EN.CITE.DATA </w:instrText>
      </w:r>
      <w:r w:rsidR="00E5640B">
        <w:rPr>
          <w:rFonts w:ascii="Times New Roman" w:hAnsi="Times New Roman" w:cs="Times New Roman"/>
        </w:rPr>
      </w:r>
      <w:r w:rsidR="00E5640B">
        <w:rPr>
          <w:rFonts w:ascii="Times New Roman" w:hAnsi="Times New Roman" w:cs="Times New Roman"/>
        </w:rPr>
        <w:fldChar w:fldCharType="end"/>
      </w:r>
      <w:r w:rsidR="003E6F5C">
        <w:rPr>
          <w:rFonts w:ascii="Times New Roman" w:hAnsi="Times New Roman" w:cs="Times New Roman"/>
        </w:rPr>
      </w:r>
      <w:r w:rsidR="003E6F5C">
        <w:rPr>
          <w:rFonts w:ascii="Times New Roman" w:hAnsi="Times New Roman" w:cs="Times New Roman"/>
        </w:rPr>
        <w:fldChar w:fldCharType="separate"/>
      </w:r>
      <w:r w:rsidR="00E5640B">
        <w:rPr>
          <w:rFonts w:ascii="Times New Roman" w:hAnsi="Times New Roman" w:cs="Times New Roman"/>
          <w:noProof/>
        </w:rPr>
        <w:t xml:space="preserve">(e.g., </w:t>
      </w:r>
      <w:hyperlink w:anchor="_ENREF_17" w:tooltip="Catalini, 2018 #759" w:history="1">
        <w:r w:rsidR="007B7830">
          <w:rPr>
            <w:rFonts w:ascii="Times New Roman" w:hAnsi="Times New Roman" w:cs="Times New Roman"/>
            <w:noProof/>
          </w:rPr>
          <w:t>Catalini and Gans, 2018</w:t>
        </w:r>
      </w:hyperlink>
      <w:r w:rsidR="00E5640B">
        <w:rPr>
          <w:rFonts w:ascii="Times New Roman" w:hAnsi="Times New Roman" w:cs="Times New Roman"/>
          <w:noProof/>
        </w:rPr>
        <w:t xml:space="preserve">; </w:t>
      </w:r>
      <w:hyperlink w:anchor="_ENREF_20" w:tooltip="Cong, 2019 #729" w:history="1">
        <w:r w:rsidR="007B7830">
          <w:rPr>
            <w:rFonts w:ascii="Times New Roman" w:hAnsi="Times New Roman" w:cs="Times New Roman"/>
            <w:noProof/>
          </w:rPr>
          <w:t>Cong and He, 2019</w:t>
        </w:r>
      </w:hyperlink>
      <w:r w:rsidR="00E5640B">
        <w:rPr>
          <w:rFonts w:ascii="Times New Roman" w:hAnsi="Times New Roman" w:cs="Times New Roman"/>
          <w:noProof/>
        </w:rPr>
        <w:t xml:space="preserve">; </w:t>
      </w:r>
      <w:hyperlink w:anchor="_ENREF_38" w:tooltip="Griffin, 2020 #765" w:history="1">
        <w:r w:rsidR="007B7830">
          <w:rPr>
            <w:rFonts w:ascii="Times New Roman" w:hAnsi="Times New Roman" w:cs="Times New Roman"/>
            <w:noProof/>
          </w:rPr>
          <w:t>Griffin and Shams, 2020</w:t>
        </w:r>
      </w:hyperlink>
      <w:r w:rsidR="00E5640B">
        <w:rPr>
          <w:rFonts w:ascii="Times New Roman" w:hAnsi="Times New Roman" w:cs="Times New Roman"/>
          <w:noProof/>
        </w:rPr>
        <w:t xml:space="preserve">; </w:t>
      </w:r>
      <w:hyperlink w:anchor="_ENREF_42" w:tooltip="Howell, 2020 #737" w:history="1">
        <w:r w:rsidR="007B7830">
          <w:rPr>
            <w:rFonts w:ascii="Times New Roman" w:hAnsi="Times New Roman" w:cs="Times New Roman"/>
            <w:noProof/>
          </w:rPr>
          <w:t>Howell, Niessner, and Yermack, 2020</w:t>
        </w:r>
      </w:hyperlink>
      <w:r w:rsidR="00E5640B">
        <w:rPr>
          <w:rFonts w:ascii="Times New Roman" w:hAnsi="Times New Roman" w:cs="Times New Roman"/>
          <w:noProof/>
        </w:rPr>
        <w:t xml:space="preserve">; </w:t>
      </w:r>
      <w:hyperlink w:anchor="_ENREF_56" w:tooltip="Makarov, 2020 #1066" w:history="1">
        <w:r w:rsidR="007B7830">
          <w:rPr>
            <w:rFonts w:ascii="Times New Roman" w:hAnsi="Times New Roman" w:cs="Times New Roman"/>
            <w:noProof/>
          </w:rPr>
          <w:t>Makarov and Schoar, 2020</w:t>
        </w:r>
      </w:hyperlink>
      <w:r w:rsidR="00E5640B">
        <w:rPr>
          <w:rFonts w:ascii="Times New Roman" w:hAnsi="Times New Roman" w:cs="Times New Roman"/>
          <w:noProof/>
        </w:rPr>
        <w:t xml:space="preserve">; </w:t>
      </w:r>
      <w:hyperlink w:anchor="_ENREF_54" w:tooltip="Liu, 2022 #764" w:history="1">
        <w:r w:rsidR="007B7830">
          <w:rPr>
            <w:rFonts w:ascii="Times New Roman" w:hAnsi="Times New Roman" w:cs="Times New Roman"/>
            <w:noProof/>
          </w:rPr>
          <w:t>Liu, Tsyvinski, and Wu, 2022</w:t>
        </w:r>
      </w:hyperlink>
      <w:r w:rsidR="00E5640B">
        <w:rPr>
          <w:rFonts w:ascii="Times New Roman" w:hAnsi="Times New Roman" w:cs="Times New Roman"/>
          <w:noProof/>
        </w:rPr>
        <w:t xml:space="preserve">; </w:t>
      </w:r>
      <w:hyperlink w:anchor="_ENREF_67" w:tooltip="Oh, 2025 #1401" w:history="1">
        <w:r w:rsidR="007B7830">
          <w:rPr>
            <w:rFonts w:ascii="Times New Roman" w:hAnsi="Times New Roman" w:cs="Times New Roman"/>
            <w:noProof/>
          </w:rPr>
          <w:t>Oh, Rosen, and Zhang, 2025</w:t>
        </w:r>
      </w:hyperlink>
      <w:r w:rsidR="00E5640B">
        <w:rPr>
          <w:rFonts w:ascii="Times New Roman" w:hAnsi="Times New Roman" w:cs="Times New Roman"/>
          <w:noProof/>
        </w:rPr>
        <w:t>)</w:t>
      </w:r>
      <w:r w:rsidR="003E6F5C">
        <w:rPr>
          <w:rFonts w:ascii="Times New Roman" w:hAnsi="Times New Roman" w:cs="Times New Roman"/>
        </w:rPr>
        <w:fldChar w:fldCharType="end"/>
      </w:r>
      <w:r w:rsidR="00FB4A24" w:rsidRPr="00FA11B9">
        <w:rPr>
          <w:rFonts w:ascii="Times New Roman" w:hAnsi="Times New Roman" w:cs="Times New Roman"/>
        </w:rPr>
        <w:t>.</w:t>
      </w:r>
      <w:r w:rsidR="002A55A7">
        <w:rPr>
          <w:rStyle w:val="FootnoteReference"/>
          <w:rFonts w:ascii="Times New Roman" w:hAnsi="Times New Roman" w:cs="Times New Roman"/>
        </w:rPr>
        <w:footnoteReference w:id="20"/>
      </w:r>
      <w:r w:rsidR="00FB4A24" w:rsidRPr="00FA11B9">
        <w:rPr>
          <w:rFonts w:ascii="Times New Roman" w:hAnsi="Times New Roman" w:cs="Times New Roman"/>
        </w:rPr>
        <w:t xml:space="preserve"> </w:t>
      </w:r>
      <w:r w:rsidR="00B658FF" w:rsidRPr="003C1582">
        <w:rPr>
          <w:rFonts w:ascii="Times New Roman" w:hAnsi="Times New Roman" w:cs="Times New Roman"/>
          <w:szCs w:val="24"/>
        </w:rPr>
        <w:t xml:space="preserve">Recent studies show that there is a limited correlation as well as spillover between cryptocurrency and NFT markets </w:t>
      </w:r>
      <w:r w:rsidR="00B658FF" w:rsidRPr="003C1582">
        <w:rPr>
          <w:rFonts w:ascii="Times New Roman" w:hAnsi="Times New Roman" w:cs="Times New Roman"/>
          <w:szCs w:val="24"/>
        </w:rPr>
        <w:fldChar w:fldCharType="begin"/>
      </w:r>
      <w:r w:rsidR="001F0D50">
        <w:rPr>
          <w:rFonts w:ascii="Times New Roman" w:hAnsi="Times New Roman" w:cs="Times New Roman"/>
          <w:szCs w:val="24"/>
        </w:rPr>
        <w:instrText xml:space="preserve"> ADDIN EN.CITE &lt;EndNote&gt;&lt;Cite&gt;&lt;Author&gt;Dowling&lt;/Author&gt;&lt;Year&gt;2022&lt;/Year&gt;&lt;RecNum&gt;898&lt;/RecNum&gt;&lt;Prefix&gt;e.g.`, &lt;/Prefix&gt;&lt;DisplayText&gt;&lt;style font="Times New Roman"&gt;(&lt;/style&gt;e.g., &lt;style font="Times New Roman"&gt;Dowling, 2022)&lt;/style&gt;&lt;/DisplayText&gt;&lt;record&gt;&lt;rec-number&gt;898&lt;/rec-number&gt;&lt;foreign-keys&gt;&lt;key app="EN" db-id="9fr52a05x0def5ersv4x0z2ip2v202tzp5vt" timestamp="1668366477"&gt;898&lt;/key&gt;&lt;/foreign-keys&gt;&lt;ref-type name="Journal Article"&gt;17&lt;/ref-type&gt;&lt;contributors&gt;&lt;authors&gt;&lt;author&gt;Dowling, Michael&lt;/author&gt;&lt;/authors&gt;&lt;/contributors&gt;&lt;titles&gt;&lt;title&gt;Is non-fungible token pricing driven by cryptocurrencies?&lt;/title&gt;&lt;secondary-title&gt;Finance Research Letters&lt;/secondary-title&gt;&lt;/titles&gt;&lt;periodical&gt;&lt;full-title&gt;Finance Research Letters&lt;/full-title&gt;&lt;/periodical&gt;&lt;pages&gt;102097&lt;/pages&gt;&lt;volume&gt;44&lt;/volume&gt;&lt;dates&gt;&lt;year&gt;2022&lt;/year&gt;&lt;/dates&gt;&lt;urls&gt;&lt;/urls&gt;&lt;/record&gt;&lt;/Cite&gt;&lt;/EndNote&gt;</w:instrText>
      </w:r>
      <w:r w:rsidR="00B658FF" w:rsidRPr="003C1582">
        <w:rPr>
          <w:rFonts w:ascii="Times New Roman" w:hAnsi="Times New Roman" w:cs="Times New Roman"/>
          <w:szCs w:val="24"/>
        </w:rPr>
        <w:fldChar w:fldCharType="separate"/>
      </w:r>
      <w:r w:rsidR="001F0D50">
        <w:rPr>
          <w:rFonts w:ascii="Times New Roman" w:hAnsi="Times New Roman" w:cs="Times New Roman"/>
          <w:noProof/>
          <w:szCs w:val="24"/>
        </w:rPr>
        <w:t>(</w:t>
      </w:r>
      <w:hyperlink w:anchor="_ENREF_25" w:tooltip="Dowling, 2022 #898" w:history="1">
        <w:r w:rsidR="007B7830">
          <w:rPr>
            <w:rFonts w:ascii="Times New Roman" w:hAnsi="Times New Roman" w:cs="Times New Roman"/>
            <w:noProof/>
            <w:szCs w:val="24"/>
          </w:rPr>
          <w:t>e.g., Dowling, 2022</w:t>
        </w:r>
      </w:hyperlink>
      <w:r w:rsidR="001F0D50">
        <w:rPr>
          <w:rFonts w:ascii="Times New Roman" w:hAnsi="Times New Roman" w:cs="Times New Roman"/>
          <w:noProof/>
          <w:szCs w:val="24"/>
        </w:rPr>
        <w:t>)</w:t>
      </w:r>
      <w:r w:rsidR="00B658FF" w:rsidRPr="003C1582">
        <w:rPr>
          <w:rFonts w:ascii="Times New Roman" w:hAnsi="Times New Roman" w:cs="Times New Roman"/>
          <w:szCs w:val="24"/>
        </w:rPr>
        <w:fldChar w:fldCharType="end"/>
      </w:r>
      <w:r w:rsidR="00B658FF" w:rsidRPr="003C1582">
        <w:rPr>
          <w:rFonts w:ascii="Times New Roman" w:hAnsi="Times New Roman" w:cs="Times New Roman"/>
          <w:szCs w:val="24"/>
        </w:rPr>
        <w:t xml:space="preserve">. </w:t>
      </w:r>
      <w:hyperlink w:anchor="_ENREF_1" w:tooltip="Ante, 2022 #772" w:history="1">
        <w:r w:rsidR="007B7830" w:rsidRPr="003C1582">
          <w:rPr>
            <w:rFonts w:ascii="Times New Roman" w:hAnsi="Times New Roman" w:cs="Times New Roman"/>
            <w:szCs w:val="24"/>
          </w:rPr>
          <w:fldChar w:fldCharType="begin"/>
        </w:r>
        <w:r w:rsidR="007B7830" w:rsidRPr="003C1582">
          <w:rPr>
            <w:rFonts w:ascii="Times New Roman" w:hAnsi="Times New Roman" w:cs="Times New Roman"/>
            <w:szCs w:val="24"/>
          </w:rPr>
          <w:instrText xml:space="preserve"> ADDIN EN.CITE &lt;EndNote&gt;&lt;Cite AuthorYear="1"&gt;&lt;Author&gt;Ante&lt;/Author&gt;&lt;Year&gt;2022&lt;/Year&gt;&lt;RecNum&gt;772&lt;/RecNum&gt;&lt;DisplayText&gt;&lt;style font="Times New Roman"&gt;Ante (2022)&lt;/style&gt;&lt;/DisplayText&gt;&lt;record&gt;&lt;rec-number&gt;772&lt;/rec-number&gt;&lt;foreign-keys&gt;&lt;key app="EN" db-id="9fr52a05x0def5ersv4x0z2ip2v202tzp5vt" timestamp="1630126643"&gt;772&lt;/key&gt;&lt;/foreign-keys&gt;&lt;ref-type name="Journal Article"&gt;17&lt;/ref-type&gt;&lt;contributors&gt;&lt;authors&gt;&lt;author&gt;Ante, Lennart&lt;/author&gt;&lt;/authors&gt;&lt;/contributors&gt;&lt;titles&gt;&lt;title&gt;The non-fungible token (NFT) market and its relationship with Bitcoin and Ethereum&lt;/title&gt;&lt;secondary-title&gt;FinTech&lt;/secondary-title&gt;&lt;/titles&gt;&lt;periodical&gt;&lt;full-title&gt;FinTech&lt;/full-title&gt;&lt;/periodical&gt;&lt;pages&gt;216-224&lt;/pages&gt;&lt;volume&gt;1&lt;/volume&gt;&lt;number&gt;3&lt;/number&gt;&lt;dates&gt;&lt;year&gt;2022&lt;/year&gt;&lt;/dates&gt;&lt;urls&gt;&lt;/urls&gt;&lt;/record&gt;&lt;/Cite&gt;&lt;/EndNote&gt;</w:instrText>
        </w:r>
        <w:r w:rsidR="007B7830" w:rsidRPr="003C1582">
          <w:rPr>
            <w:rFonts w:ascii="Times New Roman" w:hAnsi="Times New Roman" w:cs="Times New Roman"/>
            <w:szCs w:val="24"/>
          </w:rPr>
          <w:fldChar w:fldCharType="separate"/>
        </w:r>
        <w:r w:rsidR="007B7830" w:rsidRPr="003C1582">
          <w:rPr>
            <w:rFonts w:ascii="Times New Roman" w:hAnsi="Times New Roman" w:cs="Times New Roman"/>
            <w:szCs w:val="24"/>
          </w:rPr>
          <w:t>Ante (2022)</w:t>
        </w:r>
        <w:r w:rsidR="007B7830" w:rsidRPr="003C1582">
          <w:rPr>
            <w:rFonts w:ascii="Times New Roman" w:hAnsi="Times New Roman" w:cs="Times New Roman"/>
            <w:szCs w:val="24"/>
          </w:rPr>
          <w:fldChar w:fldCharType="end"/>
        </w:r>
      </w:hyperlink>
      <w:r w:rsidR="00B658FF" w:rsidRPr="003C1582">
        <w:rPr>
          <w:rFonts w:ascii="Times New Roman" w:hAnsi="Times New Roman" w:cs="Times New Roman"/>
          <w:szCs w:val="24"/>
        </w:rPr>
        <w:t xml:space="preserve"> further shows that the pricing of Bitcoin and ETH </w:t>
      </w:r>
      <w:r w:rsidR="00A308A4">
        <w:rPr>
          <w:rFonts w:ascii="Times New Roman" w:hAnsi="Times New Roman" w:cs="Times New Roman"/>
          <w:szCs w:val="24"/>
        </w:rPr>
        <w:t>is related to</w:t>
      </w:r>
      <w:r w:rsidR="00A308A4" w:rsidRPr="003C1582">
        <w:rPr>
          <w:rFonts w:ascii="Times New Roman" w:hAnsi="Times New Roman" w:cs="Times New Roman"/>
          <w:szCs w:val="24"/>
        </w:rPr>
        <w:t xml:space="preserve"> </w:t>
      </w:r>
      <w:r w:rsidR="00B658FF" w:rsidRPr="003C1582">
        <w:rPr>
          <w:rFonts w:ascii="Times New Roman" w:hAnsi="Times New Roman" w:cs="Times New Roman"/>
          <w:szCs w:val="24"/>
        </w:rPr>
        <w:t xml:space="preserve">the growth of </w:t>
      </w:r>
      <w:r w:rsidR="00371F14" w:rsidRPr="003C1582">
        <w:rPr>
          <w:rFonts w:ascii="Times New Roman" w:hAnsi="Times New Roman" w:cs="Times New Roman"/>
          <w:szCs w:val="24"/>
        </w:rPr>
        <w:t>sales and wallet</w:t>
      </w:r>
      <w:r w:rsidR="00AA24C5">
        <w:rPr>
          <w:rFonts w:ascii="Times New Roman" w:hAnsi="Times New Roman" w:cs="Times New Roman"/>
          <w:szCs w:val="24"/>
        </w:rPr>
        <w:t xml:space="preserve"> numbers in </w:t>
      </w:r>
      <w:r w:rsidR="00B658FF" w:rsidRPr="003C1582">
        <w:rPr>
          <w:rFonts w:ascii="Times New Roman" w:hAnsi="Times New Roman" w:cs="Times New Roman"/>
          <w:szCs w:val="24"/>
        </w:rPr>
        <w:t>NFT market</w:t>
      </w:r>
      <w:r w:rsidR="009932CA">
        <w:rPr>
          <w:rFonts w:ascii="Times New Roman" w:hAnsi="Times New Roman" w:cs="Times New Roman"/>
          <w:szCs w:val="24"/>
        </w:rPr>
        <w:t>s</w:t>
      </w:r>
      <w:r w:rsidR="00B658FF" w:rsidRPr="003C1582">
        <w:rPr>
          <w:rFonts w:ascii="Times New Roman" w:hAnsi="Times New Roman" w:cs="Times New Roman"/>
          <w:szCs w:val="24"/>
        </w:rPr>
        <w:t>. Our paper, however, does not focus on the relationship between</w:t>
      </w:r>
      <w:r w:rsidR="003B5551">
        <w:rPr>
          <w:rFonts w:ascii="Times New Roman" w:hAnsi="Times New Roman" w:cs="Times New Roman"/>
          <w:szCs w:val="24"/>
        </w:rPr>
        <w:t xml:space="preserve"> </w:t>
      </w:r>
      <w:r w:rsidR="003C328E">
        <w:rPr>
          <w:rFonts w:ascii="Times New Roman" w:hAnsi="Times New Roman" w:cs="Times New Roman"/>
          <w:szCs w:val="24"/>
        </w:rPr>
        <w:t>cryptocurrency</w:t>
      </w:r>
      <w:r w:rsidR="00B658FF" w:rsidRPr="003C1582">
        <w:rPr>
          <w:rFonts w:ascii="Times New Roman" w:hAnsi="Times New Roman" w:cs="Times New Roman"/>
          <w:szCs w:val="24"/>
        </w:rPr>
        <w:t xml:space="preserve"> and NFT</w:t>
      </w:r>
      <w:r w:rsidR="003C328E" w:rsidRPr="003C328E">
        <w:rPr>
          <w:rFonts w:ascii="Times New Roman" w:hAnsi="Times New Roman" w:cs="Times New Roman"/>
          <w:szCs w:val="24"/>
        </w:rPr>
        <w:t xml:space="preserve"> </w:t>
      </w:r>
      <w:r w:rsidR="003C328E" w:rsidRPr="003C1582">
        <w:rPr>
          <w:rFonts w:ascii="Times New Roman" w:hAnsi="Times New Roman" w:cs="Times New Roman"/>
          <w:szCs w:val="24"/>
        </w:rPr>
        <w:t>prices</w:t>
      </w:r>
      <w:r w:rsidR="00B658FF" w:rsidRPr="003C1582">
        <w:rPr>
          <w:rFonts w:ascii="Times New Roman" w:hAnsi="Times New Roman" w:cs="Times New Roman"/>
          <w:szCs w:val="24"/>
        </w:rPr>
        <w:t xml:space="preserve">. </w:t>
      </w:r>
      <w:bookmarkEnd w:id="1"/>
      <w:r w:rsidR="00FE4294">
        <w:rPr>
          <w:rFonts w:ascii="Times New Roman" w:hAnsi="Times New Roman" w:cs="Times New Roman"/>
        </w:rPr>
        <w:t>We complement</w:t>
      </w:r>
      <w:r w:rsidR="00FE4294" w:rsidRPr="00FA11B9">
        <w:rPr>
          <w:rFonts w:ascii="Times New Roman" w:hAnsi="Times New Roman" w:cs="Times New Roman"/>
        </w:rPr>
        <w:t xml:space="preserve"> </w:t>
      </w:r>
      <w:r w:rsidR="00FE4294">
        <w:rPr>
          <w:rFonts w:ascii="Times New Roman" w:hAnsi="Times New Roman" w:cs="Times New Roman"/>
        </w:rPr>
        <w:t xml:space="preserve">these studies by </w:t>
      </w:r>
      <w:r w:rsidR="00FE4294" w:rsidRPr="00FA11B9">
        <w:rPr>
          <w:rFonts w:ascii="Times New Roman" w:hAnsi="Times New Roman" w:cs="Times New Roman"/>
        </w:rPr>
        <w:lastRenderedPageBreak/>
        <w:t xml:space="preserve">providing </w:t>
      </w:r>
      <w:r w:rsidR="00FE4294">
        <w:rPr>
          <w:rFonts w:ascii="Times New Roman" w:hAnsi="Times New Roman" w:cs="Times New Roman"/>
        </w:rPr>
        <w:t>a comprehensive comparison</w:t>
      </w:r>
      <w:r w:rsidR="00FE4294" w:rsidRPr="00FA11B9">
        <w:rPr>
          <w:rFonts w:ascii="Times New Roman" w:hAnsi="Times New Roman" w:cs="Times New Roman"/>
        </w:rPr>
        <w:t xml:space="preserve"> of </w:t>
      </w:r>
      <w:r w:rsidR="00FE4294">
        <w:rPr>
          <w:rFonts w:ascii="Times New Roman" w:hAnsi="Times New Roman" w:cs="Times New Roman"/>
        </w:rPr>
        <w:t xml:space="preserve">the </w:t>
      </w:r>
      <w:r w:rsidR="00FE4294" w:rsidRPr="00FA11B9">
        <w:rPr>
          <w:rFonts w:ascii="Times New Roman" w:hAnsi="Times New Roman" w:cs="Times New Roman"/>
        </w:rPr>
        <w:t>risk-return profile</w:t>
      </w:r>
      <w:r w:rsidR="00FE4294">
        <w:rPr>
          <w:rFonts w:ascii="Times New Roman" w:hAnsi="Times New Roman" w:cs="Times New Roman"/>
        </w:rPr>
        <w:t>s between NFTs, an on-blockchain asset, and various asset classes</w:t>
      </w:r>
      <w:r w:rsidR="00FE4294" w:rsidRPr="00FA11B9">
        <w:rPr>
          <w:rFonts w:ascii="Times New Roman" w:hAnsi="Times New Roman" w:cs="Times New Roman"/>
        </w:rPr>
        <w:t xml:space="preserve">. </w:t>
      </w:r>
      <w:r w:rsidR="00FE4294" w:rsidRPr="007E2F0A">
        <w:rPr>
          <w:rFonts w:ascii="Times New Roman" w:hAnsi="Times New Roman" w:cs="Times New Roman"/>
        </w:rPr>
        <w:t>Given that NFTs are a new innovation, our findings help investors better assess the potential risks and returns of NFTs, as well as manage their portfolios effectively.</w:t>
      </w:r>
      <w:r w:rsidR="00FE4294">
        <w:rPr>
          <w:rFonts w:ascii="Times New Roman" w:hAnsi="Times New Roman" w:cs="Times New Roman"/>
        </w:rPr>
        <w:t xml:space="preserve"> </w:t>
      </w:r>
      <w:r w:rsidR="007B1FAF" w:rsidRPr="007B1FAF">
        <w:rPr>
          <w:rFonts w:ascii="Times New Roman" w:hAnsi="Times New Roman" w:cs="Times New Roman"/>
          <w:szCs w:val="24"/>
        </w:rPr>
        <w:t xml:space="preserve">Our results also show that none of the existing asset pricing models can fully explain the time-series returns on NFTs. These findings suggest that NFTs are more </w:t>
      </w:r>
      <w:r w:rsidR="006C3682" w:rsidRPr="006C3682">
        <w:rPr>
          <w:rFonts w:ascii="Times New Roman" w:hAnsi="Times New Roman" w:cs="Times New Roman"/>
          <w:szCs w:val="24"/>
        </w:rPr>
        <w:t>akin to</w:t>
      </w:r>
      <w:r w:rsidR="006C3682">
        <w:rPr>
          <w:rFonts w:ascii="Times New Roman" w:hAnsi="Times New Roman" w:cs="Times New Roman"/>
          <w:szCs w:val="24"/>
        </w:rPr>
        <w:t xml:space="preserve"> </w:t>
      </w:r>
      <w:r w:rsidR="007B1FAF" w:rsidRPr="007B1FAF">
        <w:rPr>
          <w:rFonts w:ascii="Times New Roman" w:hAnsi="Times New Roman" w:cs="Times New Roman"/>
          <w:szCs w:val="24"/>
        </w:rPr>
        <w:t>a medium for efficiently trading illiquid assets than most cryptocurrencies.</w:t>
      </w:r>
      <w:r w:rsidR="00D86C8F">
        <w:rPr>
          <w:rFonts w:ascii="Times New Roman" w:hAnsi="Times New Roman" w:cs="Times New Roman"/>
        </w:rPr>
        <w:t xml:space="preserve"> </w:t>
      </w:r>
    </w:p>
    <w:p w14:paraId="3F9F9211" w14:textId="188C044A" w:rsidR="00FF0E83" w:rsidRPr="00FF0E83" w:rsidRDefault="00E5058E" w:rsidP="00A86F0D">
      <w:pPr>
        <w:snapToGrid w:val="0"/>
        <w:spacing w:line="360" w:lineRule="auto"/>
        <w:ind w:firstLineChars="100" w:firstLine="240"/>
        <w:jc w:val="both"/>
        <w:rPr>
          <w:rFonts w:ascii="Times New Roman" w:hAnsi="Times New Roman" w:cs="Times New Roman"/>
        </w:rPr>
      </w:pPr>
      <w:bookmarkStart w:id="5" w:name="_Hlk137250568"/>
      <w:bookmarkStart w:id="6" w:name="_Hlk137167653"/>
      <w:r w:rsidRPr="00E5058E">
        <w:rPr>
          <w:rFonts w:ascii="Times New Roman" w:hAnsi="Times New Roman" w:cs="Times New Roman"/>
        </w:rPr>
        <w:t xml:space="preserve">Finally, we </w:t>
      </w:r>
      <w:bookmarkStart w:id="7" w:name="_Hlk79938195"/>
      <w:r w:rsidRPr="00E5058E">
        <w:rPr>
          <w:rFonts w:ascii="Times New Roman" w:hAnsi="Times New Roman" w:cs="Times New Roman"/>
        </w:rPr>
        <w:t>complement the literature</w:t>
      </w:r>
      <w:bookmarkEnd w:id="7"/>
      <w:r w:rsidRPr="00E5058E">
        <w:rPr>
          <w:rFonts w:ascii="Times New Roman" w:hAnsi="Times New Roman" w:cs="Times New Roman"/>
        </w:rPr>
        <w:t xml:space="preserve"> on network centrality by expanding its scope to the NFT space. </w:t>
      </w:r>
      <w:r w:rsidR="00315E15">
        <w:rPr>
          <w:rFonts w:ascii="Times New Roman" w:hAnsi="Times New Roman" w:cs="Times New Roman"/>
        </w:rPr>
        <w:t>E</w:t>
      </w:r>
      <w:r w:rsidRPr="00E5058E">
        <w:rPr>
          <w:rFonts w:ascii="Times New Roman" w:hAnsi="Times New Roman" w:cs="Times New Roman"/>
        </w:rPr>
        <w:t xml:space="preserve">xisting studies mainly focus on how network connections affect firm outcomes and investment decisions </w:t>
      </w:r>
      <w:r w:rsidRPr="00E5058E">
        <w:rPr>
          <w:rFonts w:ascii="Times New Roman" w:hAnsi="Times New Roman" w:cs="Times New Roman"/>
        </w:rPr>
        <w:fldChar w:fldCharType="begin">
          <w:fldData xml:space="preserve">PEVuZE5vdGU+PENpdGU+PEF1dGhvcj5Ib2NoYmVyZzwvQXV0aG9yPjxZZWFyPjIwMDc8L1llYXI+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</w:fldData>
        </w:fldChar>
      </w:r>
      <w:r w:rsidR="0090599F">
        <w:rPr>
          <w:rFonts w:ascii="Times New Roman" w:hAnsi="Times New Roman" w:cs="Times New Roman"/>
        </w:rPr>
        <w:instrText xml:space="preserve"> ADDIN EN.CITE </w:instrText>
      </w:r>
      <w:r w:rsidR="0090599F">
        <w:rPr>
          <w:rFonts w:ascii="Times New Roman" w:hAnsi="Times New Roman" w:cs="Times New Roman"/>
        </w:rPr>
        <w:fldChar w:fldCharType="begin">
          <w:fldData xml:space="preserve">PEVuZE5vdGU+PENpdGU+PEF1dGhvcj5Ib2NoYmVyZzwvQXV0aG9yPjxZZWFyPjIwMDc8L1llYXI+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</w:fldData>
        </w:fldChar>
      </w:r>
      <w:r w:rsidR="0090599F">
        <w:rPr>
          <w:rFonts w:ascii="Times New Roman" w:hAnsi="Times New Roman" w:cs="Times New Roman"/>
        </w:rPr>
        <w:instrText xml:space="preserve"> ADDIN EN.CITE.DATA </w:instrText>
      </w:r>
      <w:r w:rsidR="0090599F">
        <w:rPr>
          <w:rFonts w:ascii="Times New Roman" w:hAnsi="Times New Roman" w:cs="Times New Roman"/>
        </w:rPr>
      </w:r>
      <w:r w:rsidR="0090599F">
        <w:rPr>
          <w:rFonts w:ascii="Times New Roman" w:hAnsi="Times New Roman" w:cs="Times New Roman"/>
        </w:rPr>
        <w:fldChar w:fldCharType="end"/>
      </w:r>
      <w:r w:rsidRPr="00E5058E">
        <w:rPr>
          <w:rFonts w:ascii="Times New Roman" w:hAnsi="Times New Roman" w:cs="Times New Roman"/>
        </w:rPr>
      </w:r>
      <w:r w:rsidRPr="00E5058E">
        <w:rPr>
          <w:rFonts w:ascii="Times New Roman" w:hAnsi="Times New Roman" w:cs="Times New Roman"/>
        </w:rPr>
        <w:fldChar w:fldCharType="separate"/>
      </w:r>
      <w:r w:rsidR="0090599F">
        <w:rPr>
          <w:rFonts w:ascii="Times New Roman" w:hAnsi="Times New Roman" w:cs="Times New Roman"/>
          <w:noProof/>
        </w:rPr>
        <w:t xml:space="preserve">(e.g., </w:t>
      </w:r>
      <w:hyperlink w:anchor="_ENREF_40" w:tooltip="Hochberg, 2007 #1039" w:history="1">
        <w:r w:rsidR="007B7830">
          <w:rPr>
            <w:rFonts w:ascii="Times New Roman" w:hAnsi="Times New Roman" w:cs="Times New Roman"/>
            <w:noProof/>
          </w:rPr>
          <w:t>Hochberg et al., 2007</w:t>
        </w:r>
      </w:hyperlink>
      <w:r w:rsidR="0090599F">
        <w:rPr>
          <w:rFonts w:ascii="Times New Roman" w:hAnsi="Times New Roman" w:cs="Times New Roman"/>
          <w:noProof/>
        </w:rPr>
        <w:t xml:space="preserve">; </w:t>
      </w:r>
      <w:hyperlink w:anchor="_ENREF_33" w:tooltip="Fracassi, 2017 #1038" w:history="1">
        <w:r w:rsidR="007B7830">
          <w:rPr>
            <w:rFonts w:ascii="Times New Roman" w:hAnsi="Times New Roman" w:cs="Times New Roman"/>
            <w:noProof/>
          </w:rPr>
          <w:t>Fracassi, 2017</w:t>
        </w:r>
      </w:hyperlink>
      <w:r w:rsidR="0090599F">
        <w:rPr>
          <w:rFonts w:ascii="Times New Roman" w:hAnsi="Times New Roman" w:cs="Times New Roman"/>
          <w:noProof/>
        </w:rPr>
        <w:t xml:space="preserve">; </w:t>
      </w:r>
      <w:hyperlink w:anchor="_ENREF_74" w:tooltip="Rossi, 2018 #1035" w:history="1">
        <w:r w:rsidR="007B7830">
          <w:rPr>
            <w:rFonts w:ascii="Times New Roman" w:hAnsi="Times New Roman" w:cs="Times New Roman"/>
            <w:noProof/>
          </w:rPr>
          <w:t>Rossi et al., 2018</w:t>
        </w:r>
      </w:hyperlink>
      <w:r w:rsidR="0090599F">
        <w:rPr>
          <w:rFonts w:ascii="Times New Roman" w:hAnsi="Times New Roman" w:cs="Times New Roman"/>
          <w:noProof/>
        </w:rPr>
        <w:t>)</w:t>
      </w:r>
      <w:r w:rsidRPr="00E5058E">
        <w:rPr>
          <w:rFonts w:ascii="Times New Roman" w:hAnsi="Times New Roman" w:cs="Times New Roman"/>
        </w:rPr>
        <w:fldChar w:fldCharType="end"/>
      </w:r>
      <w:r w:rsidRPr="00E5058E">
        <w:rPr>
          <w:rFonts w:ascii="Times New Roman" w:hAnsi="Times New Roman" w:cs="Times New Roman"/>
        </w:rPr>
        <w:t xml:space="preserve">, </w:t>
      </w:r>
      <w:r w:rsidR="00983A47">
        <w:rPr>
          <w:rFonts w:ascii="Times New Roman" w:hAnsi="Times New Roman" w:cs="Times New Roman"/>
        </w:rPr>
        <w:t xml:space="preserve">but </w:t>
      </w:r>
      <w:r w:rsidRPr="00E5058E">
        <w:rPr>
          <w:rFonts w:ascii="Times New Roman" w:hAnsi="Times New Roman" w:cs="Times New Roman"/>
        </w:rPr>
        <w:t xml:space="preserve">limited attention has been paid to the relationship between network centrality and crypto assets. </w:t>
      </w:r>
      <w:r w:rsidR="006E3B54">
        <w:rPr>
          <w:rFonts w:ascii="Times New Roman" w:hAnsi="Times New Roman" w:cs="Times New Roman"/>
        </w:rPr>
        <w:t>One notable exception is</w:t>
      </w:r>
      <w:r w:rsidRPr="00E5058E">
        <w:rPr>
          <w:rFonts w:ascii="Times New Roman" w:hAnsi="Times New Roman" w:cs="Times New Roman"/>
        </w:rPr>
        <w:t xml:space="preserve"> </w:t>
      </w:r>
      <w:hyperlink w:anchor="_ENREF_57" w:tooltip="Makarov, 2022 #1024" w:history="1">
        <w:r w:rsidR="007B7830" w:rsidRPr="00E5058E">
          <w:rPr>
            <w:rFonts w:ascii="Times New Roman" w:hAnsi="Times New Roman" w:cs="Times New Roman"/>
          </w:rPr>
          <w:fldChar w:fldCharType="begin"/>
        </w:r>
        <w:r w:rsidR="007B7830">
          <w:rPr>
            <w:rFonts w:ascii="Times New Roman" w:hAnsi="Times New Roman" w:cs="Times New Roman"/>
          </w:rPr>
          <w:instrText xml:space="preserve"> ADDIN EN.CITE &lt;EndNote&gt;&lt;Cite AuthorYear="1"&gt;&lt;Author&gt;Makarov&lt;/Author&gt;&lt;Year&gt;2022&lt;/Year&gt;&lt;RecNum&gt;1024&lt;/RecNum&gt;&lt;DisplayText&gt;&lt;style font="Times New Roman"&gt;Makarov and Schoar (2022a)&lt;/style&gt;&lt;/DisplayText&gt;&lt;record&gt;&lt;rec-number&gt;1024&lt;/rec-number&gt;&lt;foreign-keys&gt;&lt;key app="EN" db-id="9fr52a05x0def5ersv4x0z2ip2v202tzp5vt" timestamp="1682866272"&gt;1024&lt;/key&gt;&lt;/foreign-keys&gt;&lt;ref-type name="Journal Article"&gt;17&lt;/ref-type&gt;&lt;contributors&gt;&lt;authors&gt;&lt;author&gt;Makarov, Igor&lt;/author&gt;&lt;author&gt;Antoinette Schoar&lt;/author&gt;&lt;/authors&gt;&lt;/contributors&gt;&lt;titles&gt;&lt;title&gt;Blockchain analysis of the bitcoin market&lt;/title&gt;&lt;secondary-title&gt;NBER Working paper 29396&lt;/secondary-title&gt;&lt;/titles&gt;&lt;periodical&gt;&lt;full-title&gt;NBER Working paper 29396&lt;/full-title&gt;&lt;/periodical&gt;&lt;dates&gt;&lt;year&gt;2022&lt;/year&gt;&lt;/dates&gt;&lt;urls&gt;&lt;/urls&gt;&lt;/record&gt;&lt;/Cite&gt;&lt;/EndNote&gt;</w:instrText>
        </w:r>
        <w:r w:rsidR="007B7830" w:rsidRPr="00E5058E">
          <w:rPr>
            <w:rFonts w:ascii="Times New Roman" w:hAnsi="Times New Roman" w:cs="Times New Roman"/>
          </w:rPr>
          <w:fldChar w:fldCharType="separate"/>
        </w:r>
        <w:r w:rsidR="007B7830">
          <w:rPr>
            <w:rFonts w:ascii="Times New Roman" w:hAnsi="Times New Roman" w:cs="Times New Roman"/>
            <w:noProof/>
          </w:rPr>
          <w:t>Makarov and Schoar (2022a)</w:t>
        </w:r>
        <w:r w:rsidR="007B7830" w:rsidRPr="00E5058E">
          <w:rPr>
            <w:rFonts w:ascii="Times New Roman" w:hAnsi="Times New Roman" w:cs="Times New Roman"/>
          </w:rPr>
          <w:fldChar w:fldCharType="end"/>
        </w:r>
      </w:hyperlink>
      <w:r w:rsidR="00BE1360">
        <w:rPr>
          <w:rFonts w:ascii="Times New Roman" w:hAnsi="Times New Roman" w:cs="Times New Roman"/>
        </w:rPr>
        <w:t>,</w:t>
      </w:r>
      <w:r w:rsidRPr="00E5058E">
        <w:rPr>
          <w:rFonts w:ascii="Times New Roman" w:hAnsi="Times New Roman" w:cs="Times New Roman" w:hint="eastAsia"/>
        </w:rPr>
        <w:t xml:space="preserve"> </w:t>
      </w:r>
      <w:r w:rsidR="006E3B54">
        <w:rPr>
          <w:rFonts w:ascii="Times New Roman" w:hAnsi="Times New Roman" w:cs="Times New Roman"/>
        </w:rPr>
        <w:t xml:space="preserve">who </w:t>
      </w:r>
      <w:r w:rsidRPr="00E5058E">
        <w:rPr>
          <w:rFonts w:ascii="Times New Roman" w:hAnsi="Times New Roman" w:cs="Times New Roman"/>
        </w:rPr>
        <w:t>stud</w:t>
      </w:r>
      <w:r w:rsidR="006E3B54">
        <w:rPr>
          <w:rFonts w:ascii="Times New Roman" w:hAnsi="Times New Roman" w:cs="Times New Roman"/>
        </w:rPr>
        <w:t>y</w:t>
      </w:r>
      <w:r w:rsidRPr="00E5058E">
        <w:rPr>
          <w:rFonts w:ascii="Times New Roman" w:hAnsi="Times New Roman" w:cs="Times New Roman"/>
        </w:rPr>
        <w:t xml:space="preserve"> the Bitcoin network and find that the major exchanges (e.g., </w:t>
      </w:r>
      <w:proofErr w:type="spellStart"/>
      <w:r w:rsidRPr="00E5058E">
        <w:rPr>
          <w:rFonts w:ascii="Times New Roman" w:hAnsi="Times New Roman" w:cs="Times New Roman"/>
        </w:rPr>
        <w:t>Binance</w:t>
      </w:r>
      <w:proofErr w:type="spellEnd"/>
      <w:r w:rsidRPr="00E5058E">
        <w:rPr>
          <w:rFonts w:ascii="Times New Roman" w:hAnsi="Times New Roman" w:cs="Times New Roman"/>
        </w:rPr>
        <w:t xml:space="preserve">, </w:t>
      </w:r>
      <w:r w:rsidR="00315E15" w:rsidRPr="00E5058E">
        <w:rPr>
          <w:rFonts w:ascii="Times New Roman" w:hAnsi="Times New Roman" w:cs="Times New Roman"/>
        </w:rPr>
        <w:t>Coinbase</w:t>
      </w:r>
      <w:r w:rsidRPr="00E5058E">
        <w:rPr>
          <w:rFonts w:ascii="Times New Roman" w:hAnsi="Times New Roman" w:cs="Times New Roman"/>
        </w:rPr>
        <w:t>, and</w:t>
      </w:r>
      <w:r w:rsidR="00315E15">
        <w:rPr>
          <w:rFonts w:ascii="Times New Roman" w:hAnsi="Times New Roman" w:cs="Times New Roman"/>
        </w:rPr>
        <w:t xml:space="preserve"> </w:t>
      </w:r>
      <w:r w:rsidR="00315E15" w:rsidRPr="00E5058E">
        <w:rPr>
          <w:rFonts w:ascii="Times New Roman" w:hAnsi="Times New Roman" w:cs="Times New Roman"/>
        </w:rPr>
        <w:t>Huobi</w:t>
      </w:r>
      <w:r w:rsidRPr="00E5058E">
        <w:rPr>
          <w:rFonts w:ascii="Times New Roman" w:hAnsi="Times New Roman" w:cs="Times New Roman"/>
        </w:rPr>
        <w:t xml:space="preserve">) are the most central participants within the network, implying the network’s vulnerability to systemic risk. </w:t>
      </w:r>
      <w:r w:rsidR="00765EBD">
        <w:rPr>
          <w:rFonts w:ascii="Times New Roman" w:hAnsi="Times New Roman" w:cs="Times New Roman"/>
        </w:rPr>
        <w:t>However</w:t>
      </w:r>
      <w:r w:rsidRPr="00E5058E">
        <w:rPr>
          <w:rFonts w:ascii="Times New Roman" w:hAnsi="Times New Roman" w:cs="Times New Roman"/>
        </w:rPr>
        <w:t xml:space="preserve">, we find that the </w:t>
      </w:r>
      <w:proofErr w:type="spellStart"/>
      <w:r w:rsidRPr="00E5058E">
        <w:rPr>
          <w:rFonts w:ascii="Times New Roman" w:hAnsi="Times New Roman" w:cs="Times New Roman"/>
        </w:rPr>
        <w:t>CryptoPunk</w:t>
      </w:r>
      <w:proofErr w:type="spellEnd"/>
      <w:r w:rsidRPr="00E5058E">
        <w:rPr>
          <w:rFonts w:ascii="Times New Roman" w:hAnsi="Times New Roman" w:cs="Times New Roman"/>
        </w:rPr>
        <w:t xml:space="preserve"> network </w:t>
      </w:r>
      <w:r w:rsidR="007735FE">
        <w:rPr>
          <w:rFonts w:ascii="Times New Roman" w:hAnsi="Times New Roman" w:cs="Times New Roman"/>
        </w:rPr>
        <w:t>seems</w:t>
      </w:r>
      <w:r w:rsidR="00186C54">
        <w:rPr>
          <w:rFonts w:ascii="Times New Roman" w:hAnsi="Times New Roman" w:cs="Times New Roman"/>
        </w:rPr>
        <w:t xml:space="preserve"> </w:t>
      </w:r>
      <w:r w:rsidRPr="00E5058E">
        <w:rPr>
          <w:rFonts w:ascii="Times New Roman" w:hAnsi="Times New Roman" w:cs="Times New Roman"/>
        </w:rPr>
        <w:t xml:space="preserve">dominated by individual investors. </w:t>
      </w:r>
      <w:r w:rsidR="00765EBD">
        <w:rPr>
          <w:rFonts w:ascii="Times New Roman" w:hAnsi="Times New Roman" w:cs="Times New Roman"/>
        </w:rPr>
        <w:t xml:space="preserve">Our result shows that </w:t>
      </w:r>
      <w:r w:rsidR="00C9401D">
        <w:rPr>
          <w:rFonts w:ascii="Times New Roman" w:hAnsi="Times New Roman" w:cs="Times New Roman"/>
        </w:rPr>
        <w:t>NFT buyers who occupy c</w:t>
      </w:r>
      <w:r w:rsidRPr="00E5058E">
        <w:rPr>
          <w:rFonts w:ascii="Times New Roman" w:hAnsi="Times New Roman" w:cs="Times New Roman"/>
        </w:rPr>
        <w:t xml:space="preserve">entral </w:t>
      </w:r>
      <w:r w:rsidR="00C9401D">
        <w:rPr>
          <w:rFonts w:ascii="Times New Roman" w:hAnsi="Times New Roman" w:cs="Times New Roman"/>
        </w:rPr>
        <w:t xml:space="preserve">positions </w:t>
      </w:r>
      <w:r w:rsidRPr="00E5058E">
        <w:rPr>
          <w:rFonts w:ascii="Times New Roman" w:hAnsi="Times New Roman" w:cs="Times New Roman"/>
        </w:rPr>
        <w:t xml:space="preserve">within the network </w:t>
      </w:r>
      <w:r w:rsidR="00C9401D">
        <w:rPr>
          <w:rFonts w:ascii="Times New Roman" w:hAnsi="Times New Roman" w:cs="Times New Roman"/>
        </w:rPr>
        <w:t>tend to pay lower prices</w:t>
      </w:r>
      <w:r w:rsidR="00765EBD">
        <w:rPr>
          <w:rFonts w:ascii="Times New Roman" w:hAnsi="Times New Roman" w:cs="Times New Roman"/>
        </w:rPr>
        <w:t xml:space="preserve"> for their NFT transactions</w:t>
      </w:r>
      <w:r w:rsidRPr="00E5058E">
        <w:rPr>
          <w:rFonts w:ascii="Times New Roman" w:hAnsi="Times New Roman" w:cs="Times New Roman"/>
        </w:rPr>
        <w:t xml:space="preserve">. </w:t>
      </w:r>
      <w:r w:rsidR="003C25CA">
        <w:rPr>
          <w:rFonts w:ascii="Times New Roman" w:hAnsi="Times New Roman" w:cs="Times New Roman"/>
        </w:rPr>
        <w:t xml:space="preserve">Meanwhile, </w:t>
      </w:r>
      <w:r w:rsidRPr="00E5058E">
        <w:rPr>
          <w:rFonts w:ascii="Times New Roman" w:hAnsi="Times New Roman" w:cs="Times New Roman"/>
        </w:rPr>
        <w:t>these central positions are often acquired through early adoption and active trading.</w:t>
      </w:r>
      <w:bookmarkEnd w:id="2"/>
      <w:bookmarkEnd w:id="3"/>
      <w:bookmarkEnd w:id="5"/>
      <w:r w:rsidR="00A16635" w:rsidRPr="00E5058E">
        <w:rPr>
          <w:rFonts w:ascii="Times New Roman" w:hAnsi="Times New Roman" w:cs="Times New Roman"/>
        </w:rPr>
        <w:t xml:space="preserve"> </w:t>
      </w:r>
      <w:bookmarkEnd w:id="6"/>
      <w:r w:rsidR="00CD03A1" w:rsidRPr="00CD03A1">
        <w:rPr>
          <w:rFonts w:ascii="Times New Roman" w:hAnsi="Times New Roman" w:cs="Times New Roman"/>
        </w:rPr>
        <w:t>Since NFTs are largely unregulated in most regions, our findings offer guidelines to policymakers in formulating relevant regulations.</w:t>
      </w:r>
      <w:r w:rsidR="00F44CFC">
        <w:rPr>
          <w:rFonts w:ascii="Times New Roman" w:hAnsi="Times New Roman" w:cs="Times New Roman"/>
        </w:rPr>
        <w:t xml:space="preserve"> </w:t>
      </w:r>
    </w:p>
    <w:p w14:paraId="6639AE2F" w14:textId="350382BE" w:rsidR="009345E3" w:rsidRPr="00FA11B9" w:rsidRDefault="00594F6B" w:rsidP="00EF27BF">
      <w:pPr>
        <w:pStyle w:val="ListParagraph"/>
        <w:numPr>
          <w:ilvl w:val="0"/>
          <w:numId w:val="1"/>
        </w:numPr>
        <w:snapToGrid w:val="0"/>
        <w:spacing w:beforeLines="50" w:before="180" w:afterLines="50" w:after="180" w:line="360" w:lineRule="auto"/>
        <w:ind w:leftChars="0" w:left="482" w:hanging="482"/>
        <w:jc w:val="both"/>
        <w:outlineLvl w:val="0"/>
        <w:rPr>
          <w:rFonts w:ascii="Times New Roman" w:hAnsi="Times New Roman" w:cs="Times New Roman"/>
          <w:b/>
        </w:rPr>
      </w:pPr>
      <w:r w:rsidRPr="00FA11B9">
        <w:rPr>
          <w:rFonts w:ascii="Times New Roman" w:hAnsi="Times New Roman" w:cs="Times New Roman"/>
          <w:b/>
        </w:rPr>
        <w:t>Background and r</w:t>
      </w:r>
      <w:r w:rsidR="009345E3" w:rsidRPr="00FA11B9">
        <w:rPr>
          <w:rFonts w:ascii="Times New Roman" w:hAnsi="Times New Roman" w:cs="Times New Roman"/>
          <w:b/>
        </w:rPr>
        <w:t>elated literature</w:t>
      </w:r>
    </w:p>
    <w:p w14:paraId="62BB8F2F" w14:textId="090947F7" w:rsidR="00E80ABB" w:rsidRPr="00FA11B9" w:rsidRDefault="00E80ABB" w:rsidP="00A86F0D">
      <w:pPr>
        <w:snapToGrid w:val="0"/>
        <w:spacing w:line="360" w:lineRule="auto"/>
        <w:ind w:firstLineChars="100" w:firstLine="240"/>
        <w:jc w:val="both"/>
        <w:rPr>
          <w:rFonts w:ascii="Times New Roman" w:hAnsi="Times New Roman" w:cs="Times New Roman"/>
        </w:rPr>
      </w:pPr>
      <w:r w:rsidRPr="00FA11B9">
        <w:rPr>
          <w:rFonts w:ascii="Times New Roman" w:hAnsi="Times New Roman" w:cs="Times New Roman" w:hint="eastAsia"/>
        </w:rPr>
        <w:t>I</w:t>
      </w:r>
      <w:r w:rsidRPr="00FA11B9">
        <w:rPr>
          <w:rFonts w:ascii="Times New Roman" w:hAnsi="Times New Roman" w:cs="Times New Roman"/>
        </w:rPr>
        <w:t xml:space="preserve">n this section, we </w:t>
      </w:r>
      <w:r w:rsidR="00C07184" w:rsidRPr="00FA11B9">
        <w:rPr>
          <w:rFonts w:ascii="Times New Roman" w:hAnsi="Times New Roman" w:cs="Times New Roman"/>
        </w:rPr>
        <w:t>first outline the foundation of</w:t>
      </w:r>
      <w:r w:rsidR="00C7033E" w:rsidRPr="00FA11B9">
        <w:rPr>
          <w:rFonts w:ascii="Times New Roman" w:hAnsi="Times New Roman" w:cs="Times New Roman"/>
        </w:rPr>
        <w:t xml:space="preserve"> the </w:t>
      </w:r>
      <w:r w:rsidR="009F6729" w:rsidRPr="00FA11B9">
        <w:rPr>
          <w:rFonts w:ascii="Times New Roman" w:hAnsi="Times New Roman" w:cs="Times New Roman"/>
        </w:rPr>
        <w:t xml:space="preserve">Ethereum blockchain and </w:t>
      </w:r>
      <w:r w:rsidR="007F2AD6" w:rsidRPr="00FA11B9">
        <w:rPr>
          <w:rFonts w:ascii="Times New Roman" w:hAnsi="Times New Roman" w:cs="Times New Roman"/>
        </w:rPr>
        <w:t>its extensions.</w:t>
      </w:r>
      <w:r w:rsidR="009F6729" w:rsidRPr="00FA11B9">
        <w:rPr>
          <w:rFonts w:ascii="Times New Roman" w:hAnsi="Times New Roman" w:cs="Times New Roman"/>
        </w:rPr>
        <w:t xml:space="preserve"> We then </w:t>
      </w:r>
      <w:r w:rsidR="001D52BB" w:rsidRPr="00FA11B9">
        <w:rPr>
          <w:rFonts w:ascii="Times New Roman" w:hAnsi="Times New Roman" w:cs="Times New Roman"/>
        </w:rPr>
        <w:t>discuss</w:t>
      </w:r>
      <w:r w:rsidR="009F6729" w:rsidRPr="00FA11B9">
        <w:rPr>
          <w:rFonts w:ascii="Times New Roman" w:hAnsi="Times New Roman" w:cs="Times New Roman"/>
        </w:rPr>
        <w:t xml:space="preserve"> how non-</w:t>
      </w:r>
      <w:r w:rsidR="003925ED" w:rsidRPr="00FA11B9">
        <w:rPr>
          <w:rFonts w:ascii="Times New Roman" w:hAnsi="Times New Roman" w:cs="Times New Roman"/>
        </w:rPr>
        <w:t>fungible tokens</w:t>
      </w:r>
      <w:r w:rsidR="0055661B" w:rsidRPr="00FA11B9">
        <w:rPr>
          <w:rFonts w:ascii="Times New Roman" w:hAnsi="Times New Roman" w:cs="Times New Roman"/>
        </w:rPr>
        <w:t xml:space="preserve"> (NFTs)</w:t>
      </w:r>
      <w:r w:rsidR="003925ED" w:rsidRPr="00FA11B9">
        <w:rPr>
          <w:rFonts w:ascii="Times New Roman" w:hAnsi="Times New Roman" w:cs="Times New Roman"/>
        </w:rPr>
        <w:t xml:space="preserve"> </w:t>
      </w:r>
      <w:r w:rsidR="005F0D6C" w:rsidRPr="00FA11B9">
        <w:rPr>
          <w:rFonts w:ascii="Times New Roman" w:hAnsi="Times New Roman" w:cs="Times New Roman"/>
        </w:rPr>
        <w:t>could</w:t>
      </w:r>
      <w:r w:rsidR="00006ACE" w:rsidRPr="00FA11B9">
        <w:rPr>
          <w:rFonts w:ascii="Times New Roman" w:hAnsi="Times New Roman" w:cs="Times New Roman"/>
        </w:rPr>
        <w:t xml:space="preserve"> be an alternative</w:t>
      </w:r>
      <w:r w:rsidR="009934CE" w:rsidRPr="00FA11B9">
        <w:rPr>
          <w:rFonts w:ascii="Times New Roman" w:hAnsi="Times New Roman" w:cs="Times New Roman"/>
        </w:rPr>
        <w:t xml:space="preserve"> </w:t>
      </w:r>
      <w:r w:rsidR="00006ACE" w:rsidRPr="00FA11B9">
        <w:rPr>
          <w:rFonts w:ascii="Times New Roman" w:hAnsi="Times New Roman" w:cs="Times New Roman"/>
        </w:rPr>
        <w:t>investment vehicle</w:t>
      </w:r>
      <w:r w:rsidR="00B0271E" w:rsidRPr="00FA11B9">
        <w:rPr>
          <w:rFonts w:ascii="Times New Roman" w:hAnsi="Times New Roman" w:cs="Times New Roman"/>
        </w:rPr>
        <w:t xml:space="preserve"> </w:t>
      </w:r>
      <w:r w:rsidR="00191939" w:rsidRPr="00FA11B9">
        <w:rPr>
          <w:rFonts w:ascii="Times New Roman" w:hAnsi="Times New Roman" w:cs="Times New Roman"/>
        </w:rPr>
        <w:t xml:space="preserve">by </w:t>
      </w:r>
      <w:r w:rsidR="009F6729" w:rsidRPr="00FA11B9">
        <w:rPr>
          <w:rFonts w:ascii="Times New Roman" w:hAnsi="Times New Roman" w:cs="Times New Roman"/>
        </w:rPr>
        <w:t>connecting</w:t>
      </w:r>
      <w:r w:rsidR="00191939" w:rsidRPr="00FA11B9">
        <w:rPr>
          <w:rFonts w:ascii="Times New Roman" w:hAnsi="Times New Roman" w:cs="Times New Roman"/>
        </w:rPr>
        <w:t xml:space="preserve"> the literature on blockchains and </w:t>
      </w:r>
      <w:r w:rsidR="00006ACE" w:rsidRPr="00FA11B9">
        <w:rPr>
          <w:rFonts w:ascii="Times New Roman" w:hAnsi="Times New Roman" w:cs="Times New Roman"/>
        </w:rPr>
        <w:t>unique asset classes</w:t>
      </w:r>
      <w:r w:rsidR="001634BD" w:rsidRPr="00FA11B9">
        <w:rPr>
          <w:rFonts w:ascii="Times New Roman" w:hAnsi="Times New Roman" w:cs="Times New Roman"/>
        </w:rPr>
        <w:t>.</w:t>
      </w:r>
      <w:r w:rsidR="00BB00D6" w:rsidRPr="00FA11B9">
        <w:rPr>
          <w:rFonts w:ascii="Times New Roman" w:hAnsi="Times New Roman" w:cs="Times New Roman"/>
        </w:rPr>
        <w:t xml:space="preserve"> </w:t>
      </w:r>
    </w:p>
    <w:p w14:paraId="587294F3" w14:textId="25B81F93" w:rsidR="00682C51" w:rsidRPr="00FA11B9" w:rsidRDefault="003925ED" w:rsidP="00EB13D4">
      <w:pPr>
        <w:pStyle w:val="ListParagraph"/>
        <w:numPr>
          <w:ilvl w:val="1"/>
          <w:numId w:val="14"/>
        </w:numPr>
        <w:snapToGrid w:val="0"/>
        <w:spacing w:beforeLines="50" w:before="180" w:afterLines="50" w:after="180" w:line="360" w:lineRule="auto"/>
        <w:ind w:leftChars="0" w:left="0" w:firstLine="0"/>
        <w:jc w:val="both"/>
        <w:outlineLvl w:val="1"/>
        <w:rPr>
          <w:rFonts w:ascii="Times New Roman" w:hAnsi="Times New Roman" w:cs="Times New Roman"/>
          <w:i/>
        </w:rPr>
      </w:pPr>
      <w:bookmarkStart w:id="8" w:name="Section_2_1"/>
      <w:r w:rsidRPr="00FA11B9">
        <w:rPr>
          <w:rFonts w:ascii="Times New Roman" w:hAnsi="Times New Roman" w:cs="Times New Roman"/>
          <w:i/>
        </w:rPr>
        <w:t xml:space="preserve">The </w:t>
      </w:r>
      <w:r w:rsidR="000779A8" w:rsidRPr="00FA11B9">
        <w:rPr>
          <w:rFonts w:ascii="Times New Roman" w:hAnsi="Times New Roman" w:cs="Times New Roman"/>
          <w:i/>
        </w:rPr>
        <w:t>Ethereum blockchain</w:t>
      </w:r>
      <w:r w:rsidR="00682C51" w:rsidRPr="00FA11B9">
        <w:rPr>
          <w:rFonts w:ascii="Times New Roman" w:hAnsi="Times New Roman" w:cs="Times New Roman"/>
          <w:i/>
        </w:rPr>
        <w:t xml:space="preserve"> </w:t>
      </w:r>
      <w:r w:rsidR="000779A8" w:rsidRPr="00FA11B9">
        <w:rPr>
          <w:rFonts w:ascii="Times New Roman" w:hAnsi="Times New Roman" w:cs="Times New Roman"/>
          <w:i/>
        </w:rPr>
        <w:t>a</w:t>
      </w:r>
      <w:r w:rsidRPr="00FA11B9">
        <w:rPr>
          <w:rFonts w:ascii="Times New Roman" w:hAnsi="Times New Roman" w:cs="Times New Roman"/>
          <w:i/>
        </w:rPr>
        <w:t>nd non-fungible tokens</w:t>
      </w:r>
    </w:p>
    <w:bookmarkEnd w:id="8"/>
    <w:p w14:paraId="4A23A874" w14:textId="7C4DD7D8" w:rsidR="000249CA" w:rsidRPr="00FA11B9" w:rsidRDefault="00D564D5" w:rsidP="00A86F0D">
      <w:pPr>
        <w:snapToGrid w:val="0"/>
        <w:spacing w:line="360" w:lineRule="auto"/>
        <w:ind w:firstLineChars="100" w:firstLine="240"/>
        <w:jc w:val="both"/>
        <w:rPr>
          <w:rFonts w:ascii="Times New Roman" w:hAnsi="Times New Roman" w:cs="Times New Roman"/>
        </w:rPr>
      </w:pPr>
      <w:r w:rsidRPr="00FA11B9">
        <w:rPr>
          <w:rFonts w:ascii="Times New Roman" w:hAnsi="Times New Roman" w:cs="Times New Roman"/>
        </w:rPr>
        <w:t xml:space="preserve">In 2009, </w:t>
      </w:r>
      <w:r w:rsidR="00EA4BAC" w:rsidRPr="00FA11B9">
        <w:rPr>
          <w:rFonts w:ascii="Times New Roman" w:hAnsi="Times New Roman" w:cs="Times New Roman"/>
        </w:rPr>
        <w:t>Bitcoin</w:t>
      </w:r>
      <w:r w:rsidR="00463F1B" w:rsidRPr="00FA11B9">
        <w:rPr>
          <w:rFonts w:ascii="Times New Roman" w:hAnsi="Times New Roman" w:cs="Times New Roman"/>
        </w:rPr>
        <w:t xml:space="preserve"> </w:t>
      </w:r>
      <w:r w:rsidRPr="00FA11B9">
        <w:rPr>
          <w:rFonts w:ascii="Times New Roman" w:hAnsi="Times New Roman" w:cs="Times New Roman"/>
        </w:rPr>
        <w:t xml:space="preserve">came </w:t>
      </w:r>
      <w:r w:rsidR="000E59CB" w:rsidRPr="00FA11B9">
        <w:rPr>
          <w:rFonts w:ascii="Times New Roman" w:hAnsi="Times New Roman" w:cs="Times New Roman"/>
        </w:rPr>
        <w:t>in</w:t>
      </w:r>
      <w:r w:rsidRPr="00FA11B9">
        <w:rPr>
          <w:rFonts w:ascii="Times New Roman" w:hAnsi="Times New Roman" w:cs="Times New Roman"/>
        </w:rPr>
        <w:t>to existence and</w:t>
      </w:r>
      <w:r w:rsidR="00304DB4" w:rsidRPr="00FA11B9">
        <w:rPr>
          <w:rFonts w:ascii="Times New Roman" w:hAnsi="Times New Roman" w:cs="Times New Roman"/>
        </w:rPr>
        <w:t xml:space="preserve"> </w:t>
      </w:r>
      <w:r w:rsidR="006A432F" w:rsidRPr="00FA11B9">
        <w:rPr>
          <w:rFonts w:ascii="Times New Roman" w:hAnsi="Times New Roman" w:cs="Times New Roman"/>
        </w:rPr>
        <w:t xml:space="preserve">henceforth </w:t>
      </w:r>
      <w:r w:rsidR="00463F1B" w:rsidRPr="00FA11B9">
        <w:rPr>
          <w:rFonts w:ascii="Times New Roman" w:hAnsi="Times New Roman" w:cs="Times New Roman"/>
        </w:rPr>
        <w:t>triggered t</w:t>
      </w:r>
      <w:r w:rsidR="00901BF4" w:rsidRPr="00FA11B9">
        <w:rPr>
          <w:rFonts w:ascii="Times New Roman" w:hAnsi="Times New Roman" w:cs="Times New Roman"/>
        </w:rPr>
        <w:t xml:space="preserve">he </w:t>
      </w:r>
      <w:r w:rsidR="00463F1B" w:rsidRPr="00FA11B9">
        <w:rPr>
          <w:rFonts w:ascii="Times New Roman" w:hAnsi="Times New Roman" w:cs="Times New Roman"/>
        </w:rPr>
        <w:t>worldwide craze</w:t>
      </w:r>
      <w:r w:rsidR="00901BF4" w:rsidRPr="00FA11B9">
        <w:rPr>
          <w:rFonts w:ascii="Times New Roman" w:hAnsi="Times New Roman" w:cs="Times New Roman"/>
        </w:rPr>
        <w:t xml:space="preserve"> for cryptocurrencies</w:t>
      </w:r>
      <w:r w:rsidR="006A432F" w:rsidRPr="00FA11B9">
        <w:rPr>
          <w:rFonts w:ascii="Times New Roman" w:hAnsi="Times New Roman" w:cs="Times New Roman"/>
        </w:rPr>
        <w:t xml:space="preserve"> </w:t>
      </w:r>
      <w:r w:rsidRPr="00FA11B9">
        <w:rPr>
          <w:rFonts w:ascii="Times New Roman" w:hAnsi="Times New Roman" w:cs="Times New Roman"/>
        </w:rPr>
        <w:t>as well as</w:t>
      </w:r>
      <w:r w:rsidR="006A432F" w:rsidRPr="00FA11B9">
        <w:rPr>
          <w:rFonts w:ascii="Times New Roman" w:hAnsi="Times New Roman" w:cs="Times New Roman"/>
        </w:rPr>
        <w:t xml:space="preserve"> other blockchain applications</w:t>
      </w:r>
      <w:r w:rsidR="000E44DD">
        <w:rPr>
          <w:rFonts w:ascii="Times New Roman" w:hAnsi="Times New Roman" w:cs="Times New Roman"/>
        </w:rPr>
        <w:t xml:space="preserve"> </w:t>
      </w:r>
      <w:r w:rsidR="000E44DD">
        <w:rPr>
          <w:rFonts w:ascii="Times New Roman" w:hAnsi="Times New Roman" w:cs="Times New Roman"/>
        </w:rPr>
        <w:fldChar w:fldCharType="begin"/>
      </w:r>
      <w:r w:rsidR="000E44DD">
        <w:rPr>
          <w:rFonts w:ascii="Times New Roman" w:hAnsi="Times New Roman" w:cs="Times New Roman"/>
        </w:rPr>
        <w:instrText xml:space="preserve"> ADDIN EN.CITE &lt;EndNote&gt;&lt;Cite&gt;&lt;Author&gt;Nakamoto&lt;/Author&gt;&lt;Year&gt;2008&lt;/Year&gt;&lt;RecNum&gt;754&lt;/RecNum&gt;&lt;DisplayText&gt;&lt;style font="Times New Roman"&gt;(Nakamoto, 2008)&lt;/style&gt;&lt;/DisplayText&gt;&lt;record&gt;&lt;rec-number&gt;754&lt;/rec-number&gt;&lt;foreign-keys&gt;&lt;key app="EN" db-id="9fr52a05x0def5ersv4x0z2ip2v202tzp5vt" timestamp="1628355509"&gt;754&lt;/key&gt;&lt;/foreign-keys&gt;&lt;ref-type name="Journal Article"&gt;17&lt;/ref-type&gt;&lt;contributors&gt;&lt;authors&gt;&lt;author&gt;Nakamoto, Satoshi&lt;/author&gt;&lt;/authors&gt;&lt;/contributors&gt;&lt;titles&gt;&lt;title&gt;Bitcoin: A peer-to-peer electronic cash system&lt;/title&gt;&lt;secondary-title&gt;White paper&lt;/secondary-title&gt;&lt;/titles&gt;&lt;periodical&gt;&lt;full-title&gt;White paper&lt;/full-title&gt;&lt;/periodical&gt;&lt;dates&gt;&lt;year&gt;2008&lt;/year&gt;&lt;/dates&gt;&lt;urls&gt;&lt;/urls&gt;&lt;/record&gt;&lt;/Cite&gt;&lt;/EndNote&gt;</w:instrText>
      </w:r>
      <w:r w:rsidR="000E44DD">
        <w:rPr>
          <w:rFonts w:ascii="Times New Roman" w:hAnsi="Times New Roman" w:cs="Times New Roman"/>
        </w:rPr>
        <w:fldChar w:fldCharType="separate"/>
      </w:r>
      <w:r w:rsidR="000E44DD">
        <w:rPr>
          <w:rFonts w:ascii="Times New Roman" w:hAnsi="Times New Roman" w:cs="Times New Roman"/>
          <w:noProof/>
        </w:rPr>
        <w:t>(</w:t>
      </w:r>
      <w:hyperlink w:anchor="_ENREF_64" w:tooltip="Nakamoto, 2008 #754" w:history="1">
        <w:r w:rsidR="007B7830">
          <w:rPr>
            <w:rFonts w:ascii="Times New Roman" w:hAnsi="Times New Roman" w:cs="Times New Roman"/>
            <w:noProof/>
          </w:rPr>
          <w:t>Nakamoto, 2008</w:t>
        </w:r>
      </w:hyperlink>
      <w:r w:rsidR="000E44DD">
        <w:rPr>
          <w:rFonts w:ascii="Times New Roman" w:hAnsi="Times New Roman" w:cs="Times New Roman"/>
          <w:noProof/>
        </w:rPr>
        <w:t>)</w:t>
      </w:r>
      <w:r w:rsidR="000E44DD">
        <w:rPr>
          <w:rFonts w:ascii="Times New Roman" w:hAnsi="Times New Roman" w:cs="Times New Roman"/>
        </w:rPr>
        <w:fldChar w:fldCharType="end"/>
      </w:r>
      <w:r w:rsidR="00463F1B" w:rsidRPr="00FA11B9">
        <w:rPr>
          <w:rFonts w:ascii="Times New Roman" w:hAnsi="Times New Roman" w:cs="Times New Roman"/>
        </w:rPr>
        <w:t>.</w:t>
      </w:r>
      <w:r w:rsidR="006A432F" w:rsidRPr="00FA11B9">
        <w:rPr>
          <w:rFonts w:ascii="Times New Roman" w:hAnsi="Times New Roman" w:cs="Times New Roman"/>
        </w:rPr>
        <w:t xml:space="preserve"> </w:t>
      </w:r>
      <w:r w:rsidR="00682C51" w:rsidRPr="00FA11B9">
        <w:rPr>
          <w:rFonts w:ascii="Times New Roman" w:hAnsi="Times New Roman" w:cs="Times New Roman"/>
        </w:rPr>
        <w:t>Bitcoin is by far the most valuable and traded cryptocurrency</w:t>
      </w:r>
      <w:r w:rsidR="00A97318" w:rsidRPr="00FA11B9">
        <w:rPr>
          <w:rFonts w:ascii="Times New Roman" w:hAnsi="Times New Roman" w:cs="Times New Roman"/>
        </w:rPr>
        <w:t>, but</w:t>
      </w:r>
      <w:r w:rsidR="00682C51" w:rsidRPr="00FA11B9">
        <w:rPr>
          <w:rFonts w:ascii="Times New Roman" w:hAnsi="Times New Roman" w:cs="Times New Roman"/>
        </w:rPr>
        <w:t xml:space="preserve"> the Bitcoin</w:t>
      </w:r>
      <w:r w:rsidR="00BB5615" w:rsidRPr="00FA11B9">
        <w:rPr>
          <w:rFonts w:ascii="Times New Roman" w:hAnsi="Times New Roman" w:cs="Times New Roman"/>
        </w:rPr>
        <w:t xml:space="preserve"> blockchain</w:t>
      </w:r>
      <w:r w:rsidR="00682C51" w:rsidRPr="00FA11B9">
        <w:rPr>
          <w:rFonts w:ascii="Times New Roman" w:hAnsi="Times New Roman" w:cs="Times New Roman"/>
        </w:rPr>
        <w:t xml:space="preserve"> is restricted to currency transactions due to the limitations of its </w:t>
      </w:r>
      <w:r w:rsidR="00145372" w:rsidRPr="00FA11B9">
        <w:rPr>
          <w:rFonts w:ascii="Times New Roman" w:hAnsi="Times New Roman" w:cs="Times New Roman"/>
        </w:rPr>
        <w:t>structure</w:t>
      </w:r>
      <w:r w:rsidR="00682C51" w:rsidRPr="00FA11B9">
        <w:rPr>
          <w:rFonts w:ascii="Times New Roman" w:hAnsi="Times New Roman" w:cs="Times New Roman"/>
        </w:rPr>
        <w:t xml:space="preserve"> </w:t>
      </w:r>
      <w:r w:rsidR="003E6F5C">
        <w:rPr>
          <w:rFonts w:ascii="Times New Roman" w:hAnsi="Times New Roman" w:cs="Times New Roman"/>
        </w:rPr>
        <w:fldChar w:fldCharType="begin"/>
      </w:r>
      <w:r w:rsidR="003E6F5C">
        <w:rPr>
          <w:rFonts w:ascii="Times New Roman" w:hAnsi="Times New Roman" w:cs="Times New Roman"/>
        </w:rPr>
        <w:instrText xml:space="preserve"> ADDIN EN.CITE &lt;EndNote&gt;&lt;Cite&gt;&lt;Author&gt;Porat&lt;/Author&gt;&lt;Year&gt;2017&lt;/Year&gt;&lt;RecNum&gt;728&lt;/RecNum&gt;&lt;DisplayText&gt;&lt;style font="Times New Roman"&gt;(Porat, Pratap, Shah, and Adkar, 2017)&lt;/style&gt;&lt;/DisplayText&gt;&lt;record&gt;&lt;rec-number&gt;728&lt;/rec-number&gt;&lt;foreign-keys&gt;&lt;key app="EN" db-id="9fr52a05x0def5ersv4x0z2ip2v202tzp5vt" timestamp="1624130635"&gt;728&lt;/key&gt;&lt;/foreign-keys&gt;&lt;ref-type name="Journal Article"&gt;17&lt;/ref-type&gt;&lt;contributors&gt;&lt;authors&gt;&lt;author&gt;Porat, Amit&lt;/author&gt;&lt;author&gt;Avneesh Pratap&lt;/author&gt;&lt;author&gt;Parth Shah&lt;/author&gt;&lt;author&gt;Vinit Adkar&lt;/author&gt;&lt;/authors&gt;&lt;/contributors&gt;&lt;titles&gt;&lt;title&gt;Blockchain consensus: An analysis of proof-of-work and its applications&lt;/title&gt;&lt;/titles&gt;&lt;dates&gt;&lt;year&gt;2017&lt;/year&gt;&lt;/dates&gt;&lt;urls&gt;&lt;/urls&gt;&lt;/record&gt;&lt;/Cite&gt;&lt;/EndNote&gt;</w:instrText>
      </w:r>
      <w:r w:rsidR="003E6F5C">
        <w:rPr>
          <w:rFonts w:ascii="Times New Roman" w:hAnsi="Times New Roman" w:cs="Times New Roman"/>
        </w:rPr>
        <w:fldChar w:fldCharType="separate"/>
      </w:r>
      <w:r w:rsidR="003E6F5C">
        <w:rPr>
          <w:rFonts w:ascii="Times New Roman" w:hAnsi="Times New Roman" w:cs="Times New Roman"/>
          <w:noProof/>
        </w:rPr>
        <w:t>(</w:t>
      </w:r>
      <w:hyperlink w:anchor="_ENREF_70" w:tooltip="Porat, 2017 #728" w:history="1">
        <w:r w:rsidR="007B7830">
          <w:rPr>
            <w:rFonts w:ascii="Times New Roman" w:hAnsi="Times New Roman" w:cs="Times New Roman"/>
            <w:noProof/>
          </w:rPr>
          <w:t>Porat, Pratap, Shah, and Adkar, 2017</w:t>
        </w:r>
      </w:hyperlink>
      <w:r w:rsidR="003E6F5C">
        <w:rPr>
          <w:rFonts w:ascii="Times New Roman" w:hAnsi="Times New Roman" w:cs="Times New Roman"/>
          <w:noProof/>
        </w:rPr>
        <w:t>)</w:t>
      </w:r>
      <w:r w:rsidR="003E6F5C">
        <w:rPr>
          <w:rFonts w:ascii="Times New Roman" w:hAnsi="Times New Roman" w:cs="Times New Roman"/>
        </w:rPr>
        <w:fldChar w:fldCharType="end"/>
      </w:r>
      <w:r w:rsidR="00682C51" w:rsidRPr="00FA11B9">
        <w:rPr>
          <w:rFonts w:ascii="Times New Roman" w:hAnsi="Times New Roman" w:cs="Times New Roman"/>
        </w:rPr>
        <w:t xml:space="preserve">. </w:t>
      </w:r>
      <w:r w:rsidR="00A97318" w:rsidRPr="00FA11B9">
        <w:rPr>
          <w:rFonts w:ascii="Times New Roman" w:hAnsi="Times New Roman" w:cs="Times New Roman"/>
        </w:rPr>
        <w:t xml:space="preserve">In 2013, </w:t>
      </w:r>
      <w:proofErr w:type="spellStart"/>
      <w:r w:rsidR="00EC1217" w:rsidRPr="00FA11B9">
        <w:rPr>
          <w:rFonts w:ascii="Times New Roman" w:hAnsi="Times New Roman" w:cs="Times New Roman"/>
        </w:rPr>
        <w:t>Vitalik</w:t>
      </w:r>
      <w:proofErr w:type="spellEnd"/>
      <w:r w:rsidR="00EC1217" w:rsidRPr="00FA11B9">
        <w:rPr>
          <w:rFonts w:ascii="Times New Roman" w:hAnsi="Times New Roman" w:cs="Times New Roman"/>
        </w:rPr>
        <w:t xml:space="preserve"> </w:t>
      </w:r>
      <w:proofErr w:type="spellStart"/>
      <w:r w:rsidR="00EC1217" w:rsidRPr="00FA11B9">
        <w:rPr>
          <w:rFonts w:ascii="Times New Roman" w:hAnsi="Times New Roman" w:cs="Times New Roman"/>
        </w:rPr>
        <w:t>Buterin</w:t>
      </w:r>
      <w:proofErr w:type="spellEnd"/>
      <w:r w:rsidR="00EC1217" w:rsidRPr="00FA11B9">
        <w:rPr>
          <w:rFonts w:ascii="Times New Roman" w:hAnsi="Times New Roman" w:cs="Times New Roman"/>
        </w:rPr>
        <w:t xml:space="preserve"> put forward a</w:t>
      </w:r>
      <w:r w:rsidR="00A97318" w:rsidRPr="00FA11B9">
        <w:rPr>
          <w:rFonts w:ascii="Times New Roman" w:hAnsi="Times New Roman" w:cs="Times New Roman"/>
        </w:rPr>
        <w:t xml:space="preserve"> more advanced </w:t>
      </w:r>
      <w:r w:rsidR="00EC1217" w:rsidRPr="00FA11B9">
        <w:rPr>
          <w:rFonts w:ascii="Times New Roman" w:hAnsi="Times New Roman" w:cs="Times New Roman"/>
        </w:rPr>
        <w:t>framework</w:t>
      </w:r>
      <w:r w:rsidR="00451830" w:rsidRPr="00FA11B9">
        <w:rPr>
          <w:rFonts w:ascii="Times New Roman" w:hAnsi="Times New Roman" w:cs="Times New Roman"/>
        </w:rPr>
        <w:t xml:space="preserve"> of blockchain</w:t>
      </w:r>
      <w:r w:rsidR="00145372" w:rsidRPr="00FA11B9">
        <w:rPr>
          <w:rFonts w:ascii="Times New Roman" w:hAnsi="Times New Roman" w:cs="Times New Roman"/>
        </w:rPr>
        <w:t>, Ethereum,</w:t>
      </w:r>
      <w:r w:rsidR="00EC1217" w:rsidRPr="00FA11B9">
        <w:rPr>
          <w:rFonts w:ascii="Times New Roman" w:hAnsi="Times New Roman" w:cs="Times New Roman"/>
        </w:rPr>
        <w:t xml:space="preserve"> </w:t>
      </w:r>
      <w:r w:rsidR="004B1C5E" w:rsidRPr="00FA11B9">
        <w:rPr>
          <w:rFonts w:ascii="Times New Roman" w:hAnsi="Times New Roman" w:cs="Times New Roman"/>
        </w:rPr>
        <w:t xml:space="preserve">which </w:t>
      </w:r>
      <w:r w:rsidR="00B9098C" w:rsidRPr="00FA11B9">
        <w:rPr>
          <w:rFonts w:ascii="Times New Roman" w:hAnsi="Times New Roman" w:cs="Times New Roman"/>
        </w:rPr>
        <w:t>enabl</w:t>
      </w:r>
      <w:r w:rsidR="007F2AD6" w:rsidRPr="00FA11B9">
        <w:rPr>
          <w:rFonts w:ascii="Times New Roman" w:hAnsi="Times New Roman" w:cs="Times New Roman"/>
        </w:rPr>
        <w:t>es</w:t>
      </w:r>
      <w:r w:rsidR="00352C50" w:rsidRPr="00FA11B9">
        <w:rPr>
          <w:rFonts w:ascii="Times New Roman" w:hAnsi="Times New Roman" w:cs="Times New Roman"/>
        </w:rPr>
        <w:t xml:space="preserve"> more complex and customized</w:t>
      </w:r>
      <w:r w:rsidR="008E1118" w:rsidRPr="00FA11B9">
        <w:rPr>
          <w:rFonts w:ascii="Times New Roman" w:hAnsi="Times New Roman" w:cs="Times New Roman"/>
        </w:rPr>
        <w:t xml:space="preserve"> </w:t>
      </w:r>
      <w:r w:rsidR="00352C50" w:rsidRPr="00FA11B9">
        <w:rPr>
          <w:rFonts w:ascii="Times New Roman" w:hAnsi="Times New Roman" w:cs="Times New Roman"/>
        </w:rPr>
        <w:t>applications</w:t>
      </w:r>
      <w:r w:rsidR="009D733F" w:rsidRPr="00FA11B9">
        <w:rPr>
          <w:rFonts w:ascii="Times New Roman" w:hAnsi="Times New Roman" w:cs="Times New Roman"/>
        </w:rPr>
        <w:t xml:space="preserve"> </w:t>
      </w:r>
      <w:r w:rsidR="003B723A">
        <w:rPr>
          <w:rFonts w:ascii="Times New Roman" w:hAnsi="Times New Roman" w:cs="Times New Roman"/>
        </w:rPr>
        <w:t>instead of</w:t>
      </w:r>
      <w:r w:rsidR="008E1118" w:rsidRPr="00FA11B9">
        <w:rPr>
          <w:rFonts w:ascii="Times New Roman" w:hAnsi="Times New Roman" w:cs="Times New Roman"/>
        </w:rPr>
        <w:t xml:space="preserve"> </w:t>
      </w:r>
      <w:r w:rsidR="00B9098C" w:rsidRPr="00FA11B9">
        <w:rPr>
          <w:rFonts w:ascii="Times New Roman" w:hAnsi="Times New Roman" w:cs="Times New Roman"/>
        </w:rPr>
        <w:t>serv</w:t>
      </w:r>
      <w:r w:rsidR="003B723A">
        <w:rPr>
          <w:rFonts w:ascii="Times New Roman" w:hAnsi="Times New Roman" w:cs="Times New Roman"/>
        </w:rPr>
        <w:t>ing</w:t>
      </w:r>
      <w:r w:rsidR="00B9098C" w:rsidRPr="00FA11B9">
        <w:rPr>
          <w:rFonts w:ascii="Times New Roman" w:hAnsi="Times New Roman" w:cs="Times New Roman"/>
        </w:rPr>
        <w:t xml:space="preserve"> as</w:t>
      </w:r>
      <w:r w:rsidR="00232326" w:rsidRPr="00FA11B9">
        <w:rPr>
          <w:rFonts w:ascii="Times New Roman" w:hAnsi="Times New Roman" w:cs="Times New Roman"/>
        </w:rPr>
        <w:t xml:space="preserve"> a</w:t>
      </w:r>
      <w:r w:rsidR="008E1118" w:rsidRPr="00FA11B9">
        <w:rPr>
          <w:rFonts w:ascii="Times New Roman" w:hAnsi="Times New Roman" w:cs="Times New Roman"/>
        </w:rPr>
        <w:t xml:space="preserve"> </w:t>
      </w:r>
      <w:r w:rsidR="009D733F" w:rsidRPr="00FA11B9">
        <w:rPr>
          <w:rFonts w:ascii="Times New Roman" w:hAnsi="Times New Roman" w:cs="Times New Roman"/>
        </w:rPr>
        <w:t xml:space="preserve">platform </w:t>
      </w:r>
      <w:r w:rsidR="00232326" w:rsidRPr="00FA11B9">
        <w:rPr>
          <w:rFonts w:ascii="Times New Roman" w:hAnsi="Times New Roman" w:cs="Times New Roman"/>
        </w:rPr>
        <w:t xml:space="preserve">just </w:t>
      </w:r>
      <w:r w:rsidR="009D733F" w:rsidRPr="00FA11B9">
        <w:rPr>
          <w:rFonts w:ascii="Times New Roman" w:hAnsi="Times New Roman" w:cs="Times New Roman"/>
        </w:rPr>
        <w:t>for digital currency</w:t>
      </w:r>
      <w:r w:rsidR="00145372" w:rsidRPr="00FA11B9">
        <w:rPr>
          <w:rFonts w:ascii="Times New Roman" w:hAnsi="Times New Roman" w:cs="Times New Roman"/>
        </w:rPr>
        <w:t xml:space="preserve"> </w:t>
      </w:r>
      <w:r w:rsidR="003E6F5C">
        <w:rPr>
          <w:rFonts w:ascii="Times New Roman" w:hAnsi="Times New Roman" w:cs="Times New Roman"/>
        </w:rPr>
        <w:fldChar w:fldCharType="begin">
          <w:fldData xml:space="preserve">PEVuZE5vdGU+PENpdGU+PEF1dGhvcj5CdXRlcmluPC9BdXRob3I+PFllYXI+MjAxMzwvWWVhcj48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</w:fldData>
        </w:fldChar>
      </w:r>
      <w:r w:rsidR="004F288D">
        <w:rPr>
          <w:rFonts w:ascii="Times New Roman" w:hAnsi="Times New Roman" w:cs="Times New Roman"/>
        </w:rPr>
        <w:instrText xml:space="preserve"> ADDIN EN.CITE </w:instrText>
      </w:r>
      <w:r w:rsidR="004F288D">
        <w:rPr>
          <w:rFonts w:ascii="Times New Roman" w:hAnsi="Times New Roman" w:cs="Times New Roman"/>
        </w:rPr>
        <w:fldChar w:fldCharType="begin">
          <w:fldData xml:space="preserve">PEVuZE5vdGU+PENpdGU+PEF1dGhvcj5CdXRlcmluPC9BdXRob3I+PFllYXI+MjAxMzwvWWVhcj48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</w:fldData>
        </w:fldChar>
      </w:r>
      <w:r w:rsidR="004F288D">
        <w:rPr>
          <w:rFonts w:ascii="Times New Roman" w:hAnsi="Times New Roman" w:cs="Times New Roman"/>
        </w:rPr>
        <w:instrText xml:space="preserve"> ADDIN EN.CITE.DATA </w:instrText>
      </w:r>
      <w:r w:rsidR="004F288D">
        <w:rPr>
          <w:rFonts w:ascii="Times New Roman" w:hAnsi="Times New Roman" w:cs="Times New Roman"/>
        </w:rPr>
      </w:r>
      <w:r w:rsidR="004F288D">
        <w:rPr>
          <w:rFonts w:ascii="Times New Roman" w:hAnsi="Times New Roman" w:cs="Times New Roman"/>
        </w:rPr>
        <w:fldChar w:fldCharType="end"/>
      </w:r>
      <w:r w:rsidR="003E6F5C">
        <w:rPr>
          <w:rFonts w:ascii="Times New Roman" w:hAnsi="Times New Roman" w:cs="Times New Roman"/>
        </w:rPr>
      </w:r>
      <w:r w:rsidR="003E6F5C">
        <w:rPr>
          <w:rFonts w:ascii="Times New Roman" w:hAnsi="Times New Roman" w:cs="Times New Roman"/>
        </w:rPr>
        <w:fldChar w:fldCharType="separate"/>
      </w:r>
      <w:r w:rsidR="004F288D">
        <w:rPr>
          <w:rFonts w:ascii="Times New Roman" w:hAnsi="Times New Roman" w:cs="Times New Roman"/>
          <w:noProof/>
        </w:rPr>
        <w:t>(</w:t>
      </w:r>
      <w:hyperlink w:anchor="_ENREF_11" w:tooltip="Buterin, 2013 #753" w:history="1">
        <w:r w:rsidR="007B7830">
          <w:rPr>
            <w:rFonts w:ascii="Times New Roman" w:hAnsi="Times New Roman" w:cs="Times New Roman"/>
            <w:noProof/>
          </w:rPr>
          <w:t>Buterin, 2013</w:t>
        </w:r>
      </w:hyperlink>
      <w:r w:rsidR="004F288D">
        <w:rPr>
          <w:rFonts w:ascii="Times New Roman" w:hAnsi="Times New Roman" w:cs="Times New Roman"/>
          <w:noProof/>
        </w:rPr>
        <w:t xml:space="preserve">; </w:t>
      </w:r>
      <w:hyperlink w:anchor="_ENREF_18" w:tooltip="Chevet, 2018 #768" w:history="1">
        <w:r w:rsidR="007B7830">
          <w:rPr>
            <w:rFonts w:ascii="Times New Roman" w:hAnsi="Times New Roman" w:cs="Times New Roman"/>
            <w:noProof/>
          </w:rPr>
          <w:t>Chevet, 2018</w:t>
        </w:r>
      </w:hyperlink>
      <w:r w:rsidR="004F288D">
        <w:rPr>
          <w:rFonts w:ascii="Times New Roman" w:hAnsi="Times New Roman" w:cs="Times New Roman"/>
          <w:noProof/>
        </w:rPr>
        <w:t xml:space="preserve">; </w:t>
      </w:r>
      <w:hyperlink w:anchor="_ENREF_45" w:tooltip="Kim, 2018 #735" w:history="1">
        <w:r w:rsidR="007B7830">
          <w:rPr>
            <w:rFonts w:ascii="Times New Roman" w:hAnsi="Times New Roman" w:cs="Times New Roman"/>
            <w:noProof/>
          </w:rPr>
          <w:t>Kim et al., 2018</w:t>
        </w:r>
      </w:hyperlink>
      <w:r w:rsidR="004F288D">
        <w:rPr>
          <w:rFonts w:ascii="Times New Roman" w:hAnsi="Times New Roman" w:cs="Times New Roman"/>
          <w:noProof/>
        </w:rPr>
        <w:t>)</w:t>
      </w:r>
      <w:r w:rsidR="003E6F5C">
        <w:rPr>
          <w:rFonts w:ascii="Times New Roman" w:hAnsi="Times New Roman" w:cs="Times New Roman"/>
        </w:rPr>
        <w:fldChar w:fldCharType="end"/>
      </w:r>
      <w:r w:rsidR="008E1118" w:rsidRPr="00FA11B9">
        <w:rPr>
          <w:rFonts w:ascii="Times New Roman" w:hAnsi="Times New Roman" w:cs="Times New Roman"/>
        </w:rPr>
        <w:t xml:space="preserve">. In 2015, </w:t>
      </w:r>
      <w:r w:rsidR="00145372" w:rsidRPr="00FA11B9">
        <w:rPr>
          <w:rFonts w:ascii="Times New Roman" w:hAnsi="Times New Roman" w:cs="Times New Roman"/>
        </w:rPr>
        <w:t xml:space="preserve">Ethereum </w:t>
      </w:r>
      <w:r w:rsidR="006C544F">
        <w:rPr>
          <w:rFonts w:ascii="Times New Roman" w:hAnsi="Times New Roman" w:cs="Times New Roman"/>
        </w:rPr>
        <w:t>is</w:t>
      </w:r>
      <w:r w:rsidR="006C544F" w:rsidRPr="00FA11B9">
        <w:rPr>
          <w:rFonts w:ascii="Times New Roman" w:hAnsi="Times New Roman" w:cs="Times New Roman"/>
        </w:rPr>
        <w:t xml:space="preserve"> </w:t>
      </w:r>
      <w:r w:rsidR="002E1ED1" w:rsidRPr="00FA11B9">
        <w:rPr>
          <w:rFonts w:ascii="Times New Roman" w:hAnsi="Times New Roman" w:cs="Times New Roman"/>
        </w:rPr>
        <w:t xml:space="preserve">officially </w:t>
      </w:r>
      <w:r w:rsidR="009D733F" w:rsidRPr="00FA11B9">
        <w:rPr>
          <w:rFonts w:ascii="Times New Roman" w:hAnsi="Times New Roman" w:cs="Times New Roman"/>
        </w:rPr>
        <w:t>released</w:t>
      </w:r>
      <w:r w:rsidR="00BE1360">
        <w:rPr>
          <w:rFonts w:ascii="Times New Roman" w:hAnsi="Times New Roman" w:cs="Times New Roman"/>
        </w:rPr>
        <w:t>. I</w:t>
      </w:r>
      <w:r w:rsidR="005371CE" w:rsidRPr="00FA11B9">
        <w:rPr>
          <w:rFonts w:ascii="Times New Roman" w:hAnsi="Times New Roman" w:cs="Times New Roman"/>
        </w:rPr>
        <w:t>ts native cryptocurrency</w:t>
      </w:r>
      <w:r w:rsidR="00BE1360">
        <w:rPr>
          <w:rFonts w:ascii="Times New Roman" w:hAnsi="Times New Roman" w:cs="Times New Roman"/>
        </w:rPr>
        <w:t>,</w:t>
      </w:r>
      <w:r w:rsidR="005371CE" w:rsidRPr="00FA11B9">
        <w:rPr>
          <w:rFonts w:ascii="Times New Roman" w:hAnsi="Times New Roman" w:cs="Times New Roman"/>
        </w:rPr>
        <w:t xml:space="preserve"> </w:t>
      </w:r>
      <w:r w:rsidR="00BE1360">
        <w:rPr>
          <w:rFonts w:ascii="Times New Roman" w:hAnsi="Times New Roman" w:cs="Times New Roman"/>
        </w:rPr>
        <w:t>t</w:t>
      </w:r>
      <w:r w:rsidR="009D733F" w:rsidRPr="00FA11B9">
        <w:rPr>
          <w:rFonts w:ascii="Times New Roman" w:hAnsi="Times New Roman" w:cs="Times New Roman"/>
        </w:rPr>
        <w:t xml:space="preserve">he Ether </w:t>
      </w:r>
      <w:r w:rsidR="005371CE" w:rsidRPr="00FA11B9">
        <w:rPr>
          <w:rFonts w:ascii="Times New Roman" w:hAnsi="Times New Roman" w:cs="Times New Roman"/>
        </w:rPr>
        <w:t>or</w:t>
      </w:r>
      <w:r w:rsidR="009D733F" w:rsidRPr="00FA11B9">
        <w:rPr>
          <w:rFonts w:ascii="Times New Roman" w:hAnsi="Times New Roman" w:cs="Times New Roman"/>
        </w:rPr>
        <w:t xml:space="preserve"> ETH</w:t>
      </w:r>
      <w:r w:rsidR="00BE1360">
        <w:rPr>
          <w:rFonts w:ascii="Times New Roman" w:hAnsi="Times New Roman" w:cs="Times New Roman"/>
        </w:rPr>
        <w:t>,</w:t>
      </w:r>
      <w:r w:rsidR="009D733F" w:rsidRPr="00FA11B9">
        <w:rPr>
          <w:rFonts w:ascii="Times New Roman" w:hAnsi="Times New Roman" w:cs="Times New Roman"/>
        </w:rPr>
        <w:t xml:space="preserve"> </w:t>
      </w:r>
      <w:r w:rsidR="00BE1360">
        <w:rPr>
          <w:rFonts w:ascii="Times New Roman" w:hAnsi="Times New Roman" w:cs="Times New Roman"/>
        </w:rPr>
        <w:t>has now become</w:t>
      </w:r>
      <w:r w:rsidR="00DB6203" w:rsidRPr="00FA11B9">
        <w:rPr>
          <w:rFonts w:ascii="Times New Roman" w:hAnsi="Times New Roman" w:cs="Times New Roman"/>
        </w:rPr>
        <w:t xml:space="preserve"> </w:t>
      </w:r>
      <w:r w:rsidR="008E1118" w:rsidRPr="00FA11B9">
        <w:rPr>
          <w:rFonts w:ascii="Times New Roman" w:hAnsi="Times New Roman" w:cs="Times New Roman"/>
        </w:rPr>
        <w:t xml:space="preserve">the </w:t>
      </w:r>
      <w:r w:rsidR="0009263C" w:rsidRPr="00FA11B9">
        <w:rPr>
          <w:rFonts w:ascii="Times New Roman" w:hAnsi="Times New Roman" w:cs="Times New Roman"/>
        </w:rPr>
        <w:t>second-</w:t>
      </w:r>
      <w:r w:rsidR="008E1118" w:rsidRPr="00FA11B9">
        <w:rPr>
          <w:rFonts w:ascii="Times New Roman" w:hAnsi="Times New Roman" w:cs="Times New Roman"/>
        </w:rPr>
        <w:t>largest cryptocurrency</w:t>
      </w:r>
      <w:r w:rsidR="008F6261" w:rsidRPr="00FA11B9">
        <w:rPr>
          <w:rFonts w:ascii="Times New Roman" w:hAnsi="Times New Roman" w:cs="Times New Roman"/>
        </w:rPr>
        <w:t xml:space="preserve"> by market capitalization</w:t>
      </w:r>
      <w:r w:rsidR="009518E2" w:rsidRPr="00FA11B9">
        <w:rPr>
          <w:rFonts w:ascii="Times New Roman" w:hAnsi="Times New Roman" w:cs="Times New Roman"/>
        </w:rPr>
        <w:t>.</w:t>
      </w:r>
      <w:r w:rsidR="008F6261" w:rsidRPr="00FA11B9">
        <w:rPr>
          <w:rFonts w:ascii="Times New Roman" w:hAnsi="Times New Roman" w:cs="Times New Roman"/>
        </w:rPr>
        <w:t xml:space="preserve"> </w:t>
      </w:r>
    </w:p>
    <w:p w14:paraId="0EC8B1D8" w14:textId="51E9DCB9" w:rsidR="00FE12AB" w:rsidRPr="00FA11B9" w:rsidRDefault="003D3225" w:rsidP="00A86F0D">
      <w:pPr>
        <w:snapToGrid w:val="0"/>
        <w:spacing w:line="360" w:lineRule="auto"/>
        <w:ind w:firstLineChars="100" w:firstLine="240"/>
        <w:jc w:val="both"/>
        <w:rPr>
          <w:rFonts w:ascii="Times New Roman" w:hAnsi="Times New Roman" w:cs="Times New Roman"/>
        </w:rPr>
      </w:pPr>
      <w:r w:rsidRPr="00FA11B9">
        <w:rPr>
          <w:rFonts w:ascii="Times New Roman" w:hAnsi="Times New Roman" w:cs="Times New Roman"/>
        </w:rPr>
        <w:lastRenderedPageBreak/>
        <w:t>In the Ethereum universe, m</w:t>
      </w:r>
      <w:r w:rsidR="006C121B" w:rsidRPr="00FA11B9">
        <w:rPr>
          <w:rFonts w:ascii="Times New Roman" w:hAnsi="Times New Roman" w:cs="Times New Roman"/>
        </w:rPr>
        <w:t>ost transactions</w:t>
      </w:r>
      <w:r w:rsidRPr="00FA11B9">
        <w:rPr>
          <w:rFonts w:ascii="Times New Roman" w:hAnsi="Times New Roman" w:cs="Times New Roman"/>
        </w:rPr>
        <w:t xml:space="preserve"> </w:t>
      </w:r>
      <w:r w:rsidR="006C121B" w:rsidRPr="00FA11B9">
        <w:rPr>
          <w:rFonts w:ascii="Times New Roman" w:hAnsi="Times New Roman" w:cs="Times New Roman"/>
        </w:rPr>
        <w:t>rely on “smart contracts,” which are computer programs stored on a blockchain, and the</w:t>
      </w:r>
      <w:r w:rsidR="00086A79" w:rsidRPr="00FA11B9">
        <w:rPr>
          <w:rFonts w:ascii="Times New Roman" w:hAnsi="Times New Roman" w:cs="Times New Roman"/>
        </w:rPr>
        <w:t>se</w:t>
      </w:r>
      <w:r w:rsidR="006C121B" w:rsidRPr="00FA11B9">
        <w:rPr>
          <w:rFonts w:ascii="Times New Roman" w:hAnsi="Times New Roman" w:cs="Times New Roman"/>
        </w:rPr>
        <w:t xml:space="preserve"> contracts are implemented when certain conditions are satisfied.</w:t>
      </w:r>
      <w:r w:rsidR="006C121B" w:rsidRPr="00FA11B9">
        <w:rPr>
          <w:rStyle w:val="FootnoteReference"/>
          <w:rFonts w:ascii="Times New Roman" w:hAnsi="Times New Roman" w:cs="Times New Roman"/>
        </w:rPr>
        <w:footnoteReference w:id="21"/>
      </w:r>
      <w:r w:rsidR="006C121B" w:rsidRPr="00FA11B9">
        <w:rPr>
          <w:rFonts w:ascii="Times New Roman" w:hAnsi="Times New Roman" w:cs="Times New Roman"/>
        </w:rPr>
        <w:t xml:space="preserve"> </w:t>
      </w:r>
      <w:r w:rsidR="006E5C26" w:rsidRPr="00FA11B9">
        <w:rPr>
          <w:rFonts w:ascii="Times New Roman" w:hAnsi="Times New Roman" w:cs="Times New Roman"/>
        </w:rPr>
        <w:t>S</w:t>
      </w:r>
      <w:r w:rsidR="006C121B" w:rsidRPr="00FA11B9">
        <w:rPr>
          <w:rFonts w:ascii="Times New Roman" w:hAnsi="Times New Roman" w:cs="Times New Roman"/>
        </w:rPr>
        <w:t>everal standards have been established as part of smart contracts</w:t>
      </w:r>
      <w:r w:rsidR="006E5C26" w:rsidRPr="00FA11B9">
        <w:rPr>
          <w:rFonts w:ascii="Times New Roman" w:hAnsi="Times New Roman" w:cs="Times New Roman"/>
        </w:rPr>
        <w:t xml:space="preserve"> to facilitate composability and interoperability</w:t>
      </w:r>
      <w:r w:rsidR="006C121B" w:rsidRPr="00FA11B9">
        <w:rPr>
          <w:rFonts w:ascii="Times New Roman" w:hAnsi="Times New Roman" w:cs="Times New Roman"/>
        </w:rPr>
        <w:t xml:space="preserve">. </w:t>
      </w:r>
      <w:bookmarkStart w:id="9" w:name="_Hlk119334682"/>
      <w:r w:rsidR="006C121B" w:rsidRPr="00FA11B9">
        <w:rPr>
          <w:rFonts w:ascii="Times New Roman" w:hAnsi="Times New Roman" w:cs="Times New Roman"/>
        </w:rPr>
        <w:t>The primary standard on the Ethereum blockchain is known as the ERC-20 (Ethereum Request for Comments 20),</w:t>
      </w:r>
      <w:bookmarkStart w:id="10" w:name="_Hlk77382066"/>
      <w:r w:rsidR="006C121B" w:rsidRPr="00FA11B9">
        <w:rPr>
          <w:rStyle w:val="FootnoteReference"/>
          <w:rFonts w:ascii="Times New Roman" w:hAnsi="Times New Roman" w:cs="Times New Roman"/>
        </w:rPr>
        <w:t xml:space="preserve"> </w:t>
      </w:r>
      <w:bookmarkEnd w:id="10"/>
      <w:r w:rsidR="006C121B" w:rsidRPr="00FA11B9">
        <w:rPr>
          <w:rFonts w:ascii="Times New Roman" w:hAnsi="Times New Roman" w:cs="Times New Roman"/>
        </w:rPr>
        <w:t xml:space="preserve">which has </w:t>
      </w:r>
      <w:r w:rsidR="006E5C26" w:rsidRPr="00FA11B9">
        <w:rPr>
          <w:rFonts w:ascii="Times New Roman" w:hAnsi="Times New Roman" w:cs="Times New Roman"/>
        </w:rPr>
        <w:t xml:space="preserve">been </w:t>
      </w:r>
      <w:r w:rsidR="006C121B" w:rsidRPr="00FA11B9">
        <w:rPr>
          <w:rFonts w:ascii="Times New Roman" w:hAnsi="Times New Roman" w:cs="Times New Roman"/>
        </w:rPr>
        <w:t xml:space="preserve">introduced as the technical foundation for all smart contracts for </w:t>
      </w:r>
      <w:r w:rsidR="00097205" w:rsidRPr="00FA11B9">
        <w:rPr>
          <w:rFonts w:ascii="Times New Roman" w:hAnsi="Times New Roman" w:cs="Times New Roman"/>
        </w:rPr>
        <w:t>“</w:t>
      </w:r>
      <w:r w:rsidR="006C121B" w:rsidRPr="00FA11B9">
        <w:rPr>
          <w:rFonts w:ascii="Times New Roman" w:hAnsi="Times New Roman" w:cs="Times New Roman"/>
        </w:rPr>
        <w:t>fungible token</w:t>
      </w:r>
      <w:r w:rsidR="00097205" w:rsidRPr="00FA11B9">
        <w:rPr>
          <w:rFonts w:ascii="Times New Roman" w:hAnsi="Times New Roman" w:cs="Times New Roman"/>
        </w:rPr>
        <w:t>”</w:t>
      </w:r>
      <w:r w:rsidR="006C121B" w:rsidRPr="00FA11B9">
        <w:rPr>
          <w:rFonts w:ascii="Times New Roman" w:hAnsi="Times New Roman" w:cs="Times New Roman"/>
        </w:rPr>
        <w:t xml:space="preserve"> implementations (e.g., ETH</w:t>
      </w:r>
      <w:r w:rsidR="00097205">
        <w:rPr>
          <w:rFonts w:ascii="Times New Roman" w:hAnsi="Times New Roman" w:cs="Times New Roman"/>
        </w:rPr>
        <w:t xml:space="preserve"> and Tether</w:t>
      </w:r>
      <w:r w:rsidR="006C121B" w:rsidRPr="00FA11B9">
        <w:rPr>
          <w:rFonts w:ascii="Times New Roman" w:hAnsi="Times New Roman" w:cs="Times New Roman"/>
        </w:rPr>
        <w:t>).</w:t>
      </w:r>
      <w:bookmarkEnd w:id="9"/>
      <w:r w:rsidR="006E5C26" w:rsidRPr="00FA11B9">
        <w:rPr>
          <w:rStyle w:val="FootnoteReference"/>
          <w:rFonts w:ascii="Times New Roman" w:hAnsi="Times New Roman" w:cs="Times New Roman"/>
        </w:rPr>
        <w:footnoteReference w:id="22"/>
      </w:r>
      <w:r w:rsidR="00064821" w:rsidRPr="00064821">
        <w:rPr>
          <w:rFonts w:ascii="Times New Roman" w:hAnsi="Times New Roman" w:cs="Times New Roman"/>
        </w:rPr>
        <w:t xml:space="preserve"> </w:t>
      </w:r>
      <w:r w:rsidR="00064821" w:rsidRPr="00FA11B9">
        <w:rPr>
          <w:rFonts w:ascii="Times New Roman" w:hAnsi="Times New Roman" w:cs="Times New Roman"/>
        </w:rPr>
        <w:t>More specifically, within the same group of fungible tokens, one token is identical to all the other tokens by property and value.</w:t>
      </w:r>
      <w:r w:rsidR="00942923" w:rsidRPr="00FA11B9">
        <w:rPr>
          <w:rStyle w:val="FootnoteReference"/>
          <w:rFonts w:ascii="Times New Roman" w:hAnsi="Times New Roman" w:cs="Times New Roman"/>
        </w:rPr>
        <w:footnoteReference w:id="23"/>
      </w:r>
      <w:r w:rsidR="00064821" w:rsidRPr="00FA11B9">
        <w:rPr>
          <w:rFonts w:ascii="Times New Roman" w:hAnsi="Times New Roman" w:cs="Times New Roman"/>
        </w:rPr>
        <w:t xml:space="preserve"> Take ETH as an example. The value of one ETH is always equal to another ETH.</w:t>
      </w:r>
    </w:p>
    <w:p w14:paraId="2361F2F9" w14:textId="2E3F19BB" w:rsidR="00682C51" w:rsidRPr="00FA11B9" w:rsidRDefault="00BF5D25" w:rsidP="00A86F0D">
      <w:pPr>
        <w:snapToGrid w:val="0"/>
        <w:spacing w:line="360" w:lineRule="auto"/>
        <w:ind w:firstLineChars="100" w:firstLine="240"/>
        <w:jc w:val="both"/>
        <w:rPr>
          <w:rFonts w:ascii="Times New Roman" w:hAnsi="Times New Roman" w:cs="Times New Roman"/>
        </w:rPr>
      </w:pPr>
      <w:r w:rsidRPr="00FA11B9">
        <w:rPr>
          <w:rFonts w:ascii="Times New Roman" w:hAnsi="Times New Roman" w:cs="Times New Roman"/>
        </w:rPr>
        <w:t xml:space="preserve">In June 2017, the </w:t>
      </w:r>
      <w:r w:rsidR="00CC57E0" w:rsidRPr="00FA11B9">
        <w:rPr>
          <w:rFonts w:ascii="Times New Roman" w:hAnsi="Times New Roman" w:cs="Times New Roman"/>
        </w:rPr>
        <w:t>debut</w:t>
      </w:r>
      <w:r w:rsidRPr="00FA11B9">
        <w:rPr>
          <w:rFonts w:ascii="Times New Roman" w:hAnsi="Times New Roman" w:cs="Times New Roman"/>
        </w:rPr>
        <w:t xml:space="preserve"> of </w:t>
      </w:r>
      <w:proofErr w:type="spellStart"/>
      <w:r w:rsidRPr="00FA11B9">
        <w:rPr>
          <w:rFonts w:ascii="Times New Roman" w:hAnsi="Times New Roman" w:cs="Times New Roman"/>
        </w:rPr>
        <w:t>CryptoPunks</w:t>
      </w:r>
      <w:proofErr w:type="spellEnd"/>
      <w:r w:rsidRPr="00FA11B9">
        <w:rPr>
          <w:rFonts w:ascii="Times New Roman" w:hAnsi="Times New Roman" w:cs="Times New Roman"/>
        </w:rPr>
        <w:t xml:space="preserve"> inspired the standard - the ERC-721 (Ethereum Request for Comments 721)</w:t>
      </w:r>
      <w:r w:rsidR="0013012D" w:rsidRPr="00FA11B9">
        <w:rPr>
          <w:rFonts w:ascii="Times New Roman" w:hAnsi="Times New Roman" w:cs="Times New Roman"/>
        </w:rPr>
        <w:t>. It</w:t>
      </w:r>
      <w:r w:rsidRPr="00FA11B9">
        <w:rPr>
          <w:rFonts w:ascii="Times New Roman" w:hAnsi="Times New Roman" w:cs="Times New Roman"/>
        </w:rPr>
        <w:t xml:space="preserve"> </w:t>
      </w:r>
      <w:r w:rsidR="00324D61" w:rsidRPr="00FA11B9">
        <w:rPr>
          <w:rFonts w:ascii="Times New Roman" w:hAnsi="Times New Roman" w:cs="Times New Roman"/>
        </w:rPr>
        <w:t xml:space="preserve">cultivates </w:t>
      </w:r>
      <w:r w:rsidRPr="00FA11B9">
        <w:rPr>
          <w:rFonts w:ascii="Times New Roman" w:hAnsi="Times New Roman" w:cs="Times New Roman"/>
        </w:rPr>
        <w:t xml:space="preserve">a more novel type of digital token, widely known as </w:t>
      </w:r>
      <w:r w:rsidR="00AD50C3" w:rsidRPr="00FA11B9">
        <w:rPr>
          <w:rFonts w:ascii="Times New Roman" w:hAnsi="Times New Roman" w:cs="Times New Roman"/>
        </w:rPr>
        <w:t xml:space="preserve">the </w:t>
      </w:r>
      <w:r w:rsidRPr="00FA11B9">
        <w:rPr>
          <w:rFonts w:ascii="Times New Roman" w:hAnsi="Times New Roman" w:cs="Times New Roman"/>
        </w:rPr>
        <w:t>“non-fungible token” or “NFT</w:t>
      </w:r>
      <w:r w:rsidR="00B06F9E" w:rsidRPr="00FA11B9">
        <w:rPr>
          <w:rFonts w:ascii="Times New Roman" w:hAnsi="Times New Roman" w:cs="Times New Roman"/>
        </w:rPr>
        <w:t>.</w:t>
      </w:r>
      <w:r w:rsidRPr="00FA11B9">
        <w:rPr>
          <w:rFonts w:ascii="Times New Roman" w:hAnsi="Times New Roman" w:cs="Times New Roman"/>
        </w:rPr>
        <w:t>”</w:t>
      </w:r>
      <w:r w:rsidRPr="00FA11B9">
        <w:rPr>
          <w:rStyle w:val="FootnoteReference"/>
          <w:rFonts w:ascii="Times New Roman" w:hAnsi="Times New Roman" w:cs="Times New Roman"/>
        </w:rPr>
        <w:footnoteReference w:id="24"/>
      </w:r>
      <w:r w:rsidRPr="00FA11B9">
        <w:rPr>
          <w:rFonts w:ascii="Times New Roman" w:hAnsi="Times New Roman" w:cs="Times New Roman"/>
        </w:rPr>
        <w:t xml:space="preserve"> </w:t>
      </w:r>
      <w:bookmarkStart w:id="11" w:name="_Hlk119334741"/>
      <w:r w:rsidR="00515D26" w:rsidRPr="00FA11B9">
        <w:rPr>
          <w:rFonts w:ascii="Times New Roman" w:hAnsi="Times New Roman" w:cs="Times New Roman"/>
        </w:rPr>
        <w:t xml:space="preserve">Unlike fungible tokens, NFTs </w:t>
      </w:r>
      <w:r w:rsidR="003F229D" w:rsidRPr="00FA11B9">
        <w:rPr>
          <w:rFonts w:ascii="Times New Roman" w:hAnsi="Times New Roman" w:cs="Times New Roman"/>
        </w:rPr>
        <w:t>can represent the ownership of more unique asset</w:t>
      </w:r>
      <w:r w:rsidR="006231A6" w:rsidRPr="00FA11B9">
        <w:rPr>
          <w:rFonts w:ascii="Times New Roman" w:hAnsi="Times New Roman" w:cs="Times New Roman"/>
        </w:rPr>
        <w:t xml:space="preserve"> classes</w:t>
      </w:r>
      <w:r w:rsidR="00515D26" w:rsidRPr="00FA11B9">
        <w:rPr>
          <w:rFonts w:ascii="Times New Roman" w:hAnsi="Times New Roman" w:cs="Times New Roman"/>
        </w:rPr>
        <w:t>,</w:t>
      </w:r>
      <w:r w:rsidR="003F229D" w:rsidRPr="00FA11B9">
        <w:rPr>
          <w:rFonts w:ascii="Times New Roman" w:hAnsi="Times New Roman" w:cs="Times New Roman"/>
        </w:rPr>
        <w:t xml:space="preserve"> such as </w:t>
      </w:r>
      <w:r w:rsidR="006231A6" w:rsidRPr="00FA11B9">
        <w:rPr>
          <w:rFonts w:ascii="Times New Roman" w:hAnsi="Times New Roman" w:cs="Times New Roman"/>
        </w:rPr>
        <w:t xml:space="preserve">digital artwork, a domain name, </w:t>
      </w:r>
      <w:r w:rsidR="00AD50C3" w:rsidRPr="00FA11B9">
        <w:rPr>
          <w:rFonts w:ascii="Times New Roman" w:hAnsi="Times New Roman" w:cs="Times New Roman"/>
        </w:rPr>
        <w:t xml:space="preserve">and </w:t>
      </w:r>
      <w:r w:rsidR="006231A6" w:rsidRPr="00FA11B9">
        <w:rPr>
          <w:rFonts w:ascii="Times New Roman" w:hAnsi="Times New Roman" w:cs="Times New Roman"/>
        </w:rPr>
        <w:t>an essay, to name but a few.</w:t>
      </w:r>
      <w:bookmarkEnd w:id="11"/>
      <w:r w:rsidR="000D6B28" w:rsidRPr="00FA11B9">
        <w:rPr>
          <w:rStyle w:val="FootnoteReference"/>
          <w:rFonts w:ascii="Times New Roman" w:hAnsi="Times New Roman" w:cs="Times New Roman"/>
        </w:rPr>
        <w:footnoteReference w:id="25"/>
      </w:r>
      <w:r w:rsidR="00515D26" w:rsidRPr="00FA11B9">
        <w:rPr>
          <w:rFonts w:ascii="Times New Roman" w:hAnsi="Times New Roman" w:cs="Times New Roman"/>
        </w:rPr>
        <w:t xml:space="preserve"> </w:t>
      </w:r>
      <w:bookmarkStart w:id="12" w:name="_Hlk119334799"/>
      <w:r w:rsidR="00321E78" w:rsidRPr="00FA11B9">
        <w:rPr>
          <w:rFonts w:ascii="Times New Roman" w:hAnsi="Times New Roman" w:cs="Times New Roman"/>
        </w:rPr>
        <w:t>The ERC-721 smart contracts improve the efficiency of trading unique tokens because every NFT is identified by a unique</w:t>
      </w:r>
      <w:r w:rsidR="002615C1" w:rsidRPr="00FA11B9">
        <w:rPr>
          <w:rFonts w:ascii="Times New Roman" w:hAnsi="Times New Roman" w:cs="Times New Roman"/>
        </w:rPr>
        <w:t xml:space="preserve"> token</w:t>
      </w:r>
      <w:r w:rsidR="00321E78" w:rsidRPr="00FA11B9">
        <w:rPr>
          <w:rFonts w:ascii="Times New Roman" w:hAnsi="Times New Roman" w:cs="Times New Roman"/>
        </w:rPr>
        <w:t xml:space="preserve"> </w:t>
      </w:r>
      <w:r w:rsidR="0013012D" w:rsidRPr="00FA11B9">
        <w:rPr>
          <w:rFonts w:ascii="Times New Roman" w:hAnsi="Times New Roman" w:cs="Times New Roman"/>
        </w:rPr>
        <w:t xml:space="preserve">identity (ID) </w:t>
      </w:r>
      <w:r w:rsidR="00321E78" w:rsidRPr="00FA11B9">
        <w:rPr>
          <w:rFonts w:ascii="Times New Roman" w:hAnsi="Times New Roman" w:cs="Times New Roman"/>
        </w:rPr>
        <w:t xml:space="preserve">inside such </w:t>
      </w:r>
      <w:r w:rsidR="0013012D" w:rsidRPr="00FA11B9">
        <w:rPr>
          <w:rFonts w:ascii="Times New Roman" w:hAnsi="Times New Roman" w:cs="Times New Roman"/>
        </w:rPr>
        <w:t xml:space="preserve">a </w:t>
      </w:r>
      <w:r w:rsidR="00321E78" w:rsidRPr="00FA11B9">
        <w:rPr>
          <w:rFonts w:ascii="Times New Roman" w:hAnsi="Times New Roman" w:cs="Times New Roman"/>
        </w:rPr>
        <w:t>contract</w:t>
      </w:r>
      <w:r w:rsidR="0013012D" w:rsidRPr="00FA11B9">
        <w:rPr>
          <w:rFonts w:ascii="Times New Roman" w:hAnsi="Times New Roman" w:cs="Times New Roman"/>
        </w:rPr>
        <w:t>.</w:t>
      </w:r>
      <w:r w:rsidR="00321E78" w:rsidRPr="00FA11B9">
        <w:rPr>
          <w:rFonts w:ascii="Times New Roman" w:hAnsi="Times New Roman" w:cs="Times New Roman"/>
        </w:rPr>
        <w:t xml:space="preserve"> </w:t>
      </w:r>
      <w:r w:rsidR="0013012D" w:rsidRPr="00FA11B9">
        <w:rPr>
          <w:rFonts w:ascii="Times New Roman" w:hAnsi="Times New Roman" w:cs="Times New Roman"/>
        </w:rPr>
        <w:t>T</w:t>
      </w:r>
      <w:r w:rsidR="00321E78" w:rsidRPr="00FA11B9">
        <w:rPr>
          <w:rFonts w:ascii="Times New Roman" w:hAnsi="Times New Roman" w:cs="Times New Roman"/>
        </w:rPr>
        <w:t xml:space="preserve">his </w:t>
      </w:r>
      <w:r w:rsidR="00AB37DE" w:rsidRPr="00FA11B9">
        <w:rPr>
          <w:rFonts w:ascii="Times New Roman" w:hAnsi="Times New Roman" w:cs="Times New Roman"/>
        </w:rPr>
        <w:t>token ID</w:t>
      </w:r>
      <w:r w:rsidR="00321E78" w:rsidRPr="00FA11B9">
        <w:rPr>
          <w:rFonts w:ascii="Times New Roman" w:hAnsi="Times New Roman" w:cs="Times New Roman"/>
        </w:rPr>
        <w:t xml:space="preserve"> shall not change for the </w:t>
      </w:r>
      <w:r w:rsidR="0013012D" w:rsidRPr="00FA11B9">
        <w:rPr>
          <w:rFonts w:ascii="Times New Roman" w:hAnsi="Times New Roman" w:cs="Times New Roman"/>
        </w:rPr>
        <w:t>contract’s life</w:t>
      </w:r>
      <w:r w:rsidR="00321E78" w:rsidRPr="00FA11B9">
        <w:rPr>
          <w:rFonts w:ascii="Times New Roman" w:hAnsi="Times New Roman" w:cs="Times New Roman"/>
        </w:rPr>
        <w:t xml:space="preserve"> </w:t>
      </w:r>
      <w:r w:rsidR="003E6F5C">
        <w:rPr>
          <w:rFonts w:ascii="Times New Roman" w:hAnsi="Times New Roman" w:cs="Times New Roman"/>
        </w:rPr>
        <w:fldChar w:fldCharType="begin"/>
      </w:r>
      <w:r w:rsidR="003E6F5C">
        <w:rPr>
          <w:rFonts w:ascii="Times New Roman" w:hAnsi="Times New Roman" w:cs="Times New Roman"/>
        </w:rPr>
        <w:instrText xml:space="preserve"> ADDIN EN.CITE &lt;EndNote&gt;&lt;Cite&gt;&lt;Author&gt;Entriken&lt;/Author&gt;&lt;Year&gt;2018&lt;/Year&gt;&lt;RecNum&gt;742&lt;/RecNum&gt;&lt;DisplayText&gt;&lt;style font="Times New Roman"&gt;(Entriken, Shirley, Evans, and Sachs, 2018)&lt;/style&gt;&lt;/DisplayText&gt;&lt;record&gt;&lt;rec-number&gt;742&lt;/rec-number&gt;&lt;foreign-keys&gt;&lt;key app="EN" db-id="9fr52a05x0def5ersv4x0z2ip2v202tzp5vt" timestamp="1627101842"&gt;742&lt;/key&gt;&lt;/foreign-keys&gt;&lt;ref-type name="Journal Article"&gt;17&lt;/ref-type&gt;&lt;contributors&gt;&lt;authors&gt;&lt;author&gt;William Entriken&lt;/author&gt;&lt;author&gt;Dieter Shirley&lt;/author&gt;&lt;author&gt;Jacob Evans&lt;/author&gt;&lt;author&gt;Nastassia Sachs&lt;/author&gt;&lt;/authors&gt;&lt;/contributors&gt;&lt;titles&gt;&lt;title&gt;EIP 721: ERC-721 non-fungible token standard&lt;/title&gt;&lt;secondary-title&gt;Ethereum Improvement Proposals&lt;/secondary-title&gt;&lt;/titles&gt;&lt;periodical&gt;&lt;full-title&gt;Ethereum Improvement Proposals&lt;/full-title&gt;&lt;/periodical&gt;&lt;volume&gt;no. 721&lt;/volume&gt;&lt;dates&gt;&lt;year&gt;2018&lt;/year&gt;&lt;/dates&gt;&lt;urls&gt;&lt;/urls&gt;&lt;/record&gt;&lt;/Cite&gt;&lt;/EndNote&gt;</w:instrText>
      </w:r>
      <w:r w:rsidR="003E6F5C">
        <w:rPr>
          <w:rFonts w:ascii="Times New Roman" w:hAnsi="Times New Roman" w:cs="Times New Roman"/>
        </w:rPr>
        <w:fldChar w:fldCharType="separate"/>
      </w:r>
      <w:r w:rsidR="003E6F5C">
        <w:rPr>
          <w:rFonts w:ascii="Times New Roman" w:hAnsi="Times New Roman" w:cs="Times New Roman"/>
          <w:noProof/>
        </w:rPr>
        <w:t>(</w:t>
      </w:r>
      <w:hyperlink w:anchor="_ENREF_27" w:tooltip="Entriken, 2018 #742" w:history="1">
        <w:r w:rsidR="007B7830">
          <w:rPr>
            <w:rFonts w:ascii="Times New Roman" w:hAnsi="Times New Roman" w:cs="Times New Roman"/>
            <w:noProof/>
          </w:rPr>
          <w:t>Entriken, Shirley, Evans, and Sachs, 2018</w:t>
        </w:r>
      </w:hyperlink>
      <w:r w:rsidR="003E6F5C">
        <w:rPr>
          <w:rFonts w:ascii="Times New Roman" w:hAnsi="Times New Roman" w:cs="Times New Roman"/>
          <w:noProof/>
        </w:rPr>
        <w:t>)</w:t>
      </w:r>
      <w:r w:rsidR="003E6F5C">
        <w:rPr>
          <w:rFonts w:ascii="Times New Roman" w:hAnsi="Times New Roman" w:cs="Times New Roman"/>
        </w:rPr>
        <w:fldChar w:fldCharType="end"/>
      </w:r>
      <w:r w:rsidR="00321E78" w:rsidRPr="00FA11B9">
        <w:rPr>
          <w:rFonts w:ascii="Times New Roman" w:hAnsi="Times New Roman" w:cs="Times New Roman"/>
        </w:rPr>
        <w:t>.</w:t>
      </w:r>
      <w:r w:rsidR="00515D26" w:rsidRPr="00FA11B9">
        <w:rPr>
          <w:rFonts w:ascii="Times New Roman" w:hAnsi="Times New Roman" w:cs="Times New Roman"/>
        </w:rPr>
        <w:t xml:space="preserve"> </w:t>
      </w:r>
      <w:r w:rsidR="004B1578" w:rsidRPr="00FA11B9">
        <w:rPr>
          <w:rFonts w:ascii="Times New Roman" w:hAnsi="Times New Roman" w:cs="Times New Roman"/>
        </w:rPr>
        <w:t xml:space="preserve">It is worth </w:t>
      </w:r>
      <w:r w:rsidR="0013012D" w:rsidRPr="00FA11B9">
        <w:rPr>
          <w:rFonts w:ascii="Times New Roman" w:hAnsi="Times New Roman" w:cs="Times New Roman"/>
        </w:rPr>
        <w:t xml:space="preserve">noting that most NFTs are created on the Ethereum </w:t>
      </w:r>
      <w:r w:rsidR="00467F47">
        <w:rPr>
          <w:rFonts w:ascii="Times New Roman" w:hAnsi="Times New Roman" w:cs="Times New Roman"/>
        </w:rPr>
        <w:t>platform</w:t>
      </w:r>
      <w:r w:rsidR="00467F47" w:rsidRPr="00FA11B9">
        <w:rPr>
          <w:rFonts w:ascii="Times New Roman" w:hAnsi="Times New Roman" w:cs="Times New Roman"/>
        </w:rPr>
        <w:t xml:space="preserve"> </w:t>
      </w:r>
      <w:r w:rsidR="0013012D" w:rsidRPr="00FA11B9">
        <w:rPr>
          <w:rFonts w:ascii="Times New Roman" w:hAnsi="Times New Roman" w:cs="Times New Roman"/>
        </w:rPr>
        <w:t xml:space="preserve">since the improvement of </w:t>
      </w:r>
      <w:r w:rsidR="00AD50C3" w:rsidRPr="00FA11B9">
        <w:rPr>
          <w:rFonts w:ascii="Times New Roman" w:hAnsi="Times New Roman" w:cs="Times New Roman"/>
        </w:rPr>
        <w:t xml:space="preserve">the </w:t>
      </w:r>
      <w:r w:rsidR="0011465F" w:rsidRPr="00FA11B9">
        <w:rPr>
          <w:rFonts w:ascii="Times New Roman" w:hAnsi="Times New Roman" w:cs="Times New Roman"/>
        </w:rPr>
        <w:t>Ethereum</w:t>
      </w:r>
      <w:r w:rsidR="0013012D" w:rsidRPr="00FA11B9">
        <w:rPr>
          <w:rFonts w:ascii="Times New Roman" w:hAnsi="Times New Roman" w:cs="Times New Roman"/>
        </w:rPr>
        <w:t xml:space="preserve"> blockchain allows for more diverse applications compared</w:t>
      </w:r>
      <w:r w:rsidR="00C168D4" w:rsidRPr="00FA11B9">
        <w:rPr>
          <w:rFonts w:ascii="Times New Roman" w:hAnsi="Times New Roman" w:cs="Times New Roman"/>
        </w:rPr>
        <w:t xml:space="preserve"> to other blockchains</w:t>
      </w:r>
      <w:r w:rsidR="004B1578" w:rsidRPr="00FA11B9">
        <w:rPr>
          <w:rFonts w:ascii="Times New Roman" w:hAnsi="Times New Roman" w:cs="Times New Roman"/>
        </w:rPr>
        <w:t>.</w:t>
      </w:r>
      <w:bookmarkEnd w:id="12"/>
      <w:r w:rsidR="00C168D4" w:rsidRPr="00FA11B9">
        <w:rPr>
          <w:rFonts w:ascii="Times New Roman" w:hAnsi="Times New Roman" w:cs="Times New Roman"/>
        </w:rPr>
        <w:t xml:space="preserve"> </w:t>
      </w:r>
      <w:r w:rsidR="002615C1" w:rsidRPr="00FA11B9">
        <w:rPr>
          <w:rFonts w:ascii="Times New Roman" w:hAnsi="Times New Roman" w:cs="Times New Roman"/>
        </w:rPr>
        <w:t xml:space="preserve">Nevertheless, </w:t>
      </w:r>
      <w:r w:rsidR="0013012D" w:rsidRPr="00FA11B9">
        <w:rPr>
          <w:rFonts w:ascii="Times New Roman" w:hAnsi="Times New Roman" w:cs="Times New Roman"/>
        </w:rPr>
        <w:t xml:space="preserve">the </w:t>
      </w:r>
      <w:r w:rsidR="00051C92" w:rsidRPr="00FA11B9">
        <w:rPr>
          <w:rFonts w:ascii="Times New Roman" w:hAnsi="Times New Roman" w:cs="Times New Roman"/>
        </w:rPr>
        <w:t>existing</w:t>
      </w:r>
      <w:r w:rsidR="002615C1" w:rsidRPr="00FA11B9">
        <w:rPr>
          <w:rFonts w:ascii="Times New Roman" w:hAnsi="Times New Roman" w:cs="Times New Roman"/>
        </w:rPr>
        <w:t xml:space="preserve"> </w:t>
      </w:r>
      <w:r w:rsidR="00692122" w:rsidRPr="00FA11B9">
        <w:rPr>
          <w:rFonts w:ascii="Times New Roman" w:hAnsi="Times New Roman" w:cs="Times New Roman"/>
        </w:rPr>
        <w:t xml:space="preserve">literature </w:t>
      </w:r>
      <w:r w:rsidR="00051C92" w:rsidRPr="00FA11B9">
        <w:rPr>
          <w:rFonts w:ascii="Times New Roman" w:hAnsi="Times New Roman" w:cs="Times New Roman"/>
        </w:rPr>
        <w:t>mainly focu</w:t>
      </w:r>
      <w:r w:rsidR="0013012D" w:rsidRPr="00FA11B9">
        <w:rPr>
          <w:rFonts w:ascii="Times New Roman" w:hAnsi="Times New Roman" w:cs="Times New Roman"/>
        </w:rPr>
        <w:t>se</w:t>
      </w:r>
      <w:r w:rsidR="00051C92" w:rsidRPr="00FA11B9">
        <w:rPr>
          <w:rFonts w:ascii="Times New Roman" w:hAnsi="Times New Roman" w:cs="Times New Roman"/>
        </w:rPr>
        <w:t xml:space="preserve">s on cryptocurrencies </w:t>
      </w:r>
      <w:r w:rsidR="00232654" w:rsidRPr="00FA11B9">
        <w:rPr>
          <w:rFonts w:ascii="Times New Roman" w:hAnsi="Times New Roman" w:cs="Times New Roman"/>
        </w:rPr>
        <w:t>and ICOs</w:t>
      </w:r>
      <w:r w:rsidR="0013012D" w:rsidRPr="00FA11B9">
        <w:rPr>
          <w:rFonts w:ascii="Times New Roman" w:hAnsi="Times New Roman" w:cs="Times New Roman"/>
        </w:rPr>
        <w:t>.</w:t>
      </w:r>
      <w:r w:rsidR="00232654" w:rsidRPr="00FA11B9">
        <w:rPr>
          <w:rFonts w:ascii="Times New Roman" w:hAnsi="Times New Roman" w:cs="Times New Roman"/>
        </w:rPr>
        <w:t xml:space="preserve"> </w:t>
      </w:r>
      <w:r w:rsidR="007B1FAF" w:rsidRPr="007B1FAF">
        <w:rPr>
          <w:rFonts w:ascii="Times New Roman" w:hAnsi="Times New Roman" w:cs="Times New Roman"/>
        </w:rPr>
        <w:t>The literature is relatively small on this type of digital token. In this paper, we provide a thorough analysis of the pricing and investment performance of NFTs.</w:t>
      </w:r>
    </w:p>
    <w:p w14:paraId="5E02EC42" w14:textId="177C93A2" w:rsidR="009345E3" w:rsidRPr="00FA11B9" w:rsidRDefault="004B1BBD" w:rsidP="00EB13D4">
      <w:pPr>
        <w:pStyle w:val="ListParagraph"/>
        <w:numPr>
          <w:ilvl w:val="1"/>
          <w:numId w:val="14"/>
        </w:numPr>
        <w:snapToGrid w:val="0"/>
        <w:spacing w:beforeLines="50" w:before="180" w:afterLines="50" w:after="180" w:line="360" w:lineRule="auto"/>
        <w:ind w:leftChars="0" w:left="0" w:firstLine="0"/>
        <w:jc w:val="both"/>
        <w:outlineLvl w:val="1"/>
        <w:rPr>
          <w:rFonts w:ascii="Times New Roman" w:hAnsi="Times New Roman" w:cs="Times New Roman"/>
          <w:i/>
        </w:rPr>
      </w:pPr>
      <w:r w:rsidRPr="00FA11B9">
        <w:rPr>
          <w:rFonts w:ascii="Times New Roman" w:hAnsi="Times New Roman" w:cs="Times New Roman"/>
          <w:i/>
        </w:rPr>
        <w:t>Alternative investment</w:t>
      </w:r>
      <w:r w:rsidR="00D60657" w:rsidRPr="00FA11B9">
        <w:rPr>
          <w:rFonts w:ascii="Times New Roman" w:hAnsi="Times New Roman" w:cs="Times New Roman"/>
          <w:i/>
        </w:rPr>
        <w:t>s over time</w:t>
      </w:r>
      <w:r w:rsidR="003C245A" w:rsidRPr="00FA11B9">
        <w:rPr>
          <w:rFonts w:ascii="Times New Roman" w:hAnsi="Times New Roman" w:cs="Times New Roman"/>
          <w:i/>
        </w:rPr>
        <w:t xml:space="preserve"> and NFTs</w:t>
      </w:r>
    </w:p>
    <w:p w14:paraId="67A1C59A" w14:textId="061B1DA7" w:rsidR="0094343B" w:rsidRPr="00FA11B9" w:rsidRDefault="001B6D73" w:rsidP="00A86F0D">
      <w:pPr>
        <w:snapToGrid w:val="0"/>
        <w:spacing w:line="360" w:lineRule="auto"/>
        <w:ind w:firstLineChars="100" w:firstLine="240"/>
        <w:jc w:val="both"/>
        <w:rPr>
          <w:rFonts w:ascii="Times New Roman" w:hAnsi="Times New Roman" w:cs="Times New Roman"/>
        </w:rPr>
      </w:pPr>
      <w:bookmarkStart w:id="13" w:name="_Hlk152249355"/>
      <w:r w:rsidRPr="00FA11B9">
        <w:rPr>
          <w:rFonts w:ascii="Times New Roman" w:hAnsi="Times New Roman" w:cs="Times New Roman"/>
        </w:rPr>
        <w:t xml:space="preserve">Over the past decades, numerous financial instruments such as stocks, bonds, futures, or options </w:t>
      </w:r>
      <w:r w:rsidR="006C544F">
        <w:rPr>
          <w:rFonts w:ascii="Times New Roman" w:hAnsi="Times New Roman" w:cs="Times New Roman"/>
        </w:rPr>
        <w:t>have been</w:t>
      </w:r>
      <w:r w:rsidR="006C544F" w:rsidRPr="00FA11B9">
        <w:rPr>
          <w:rFonts w:ascii="Times New Roman" w:hAnsi="Times New Roman" w:cs="Times New Roman"/>
        </w:rPr>
        <w:t xml:space="preserve"> </w:t>
      </w:r>
      <w:r w:rsidRPr="00FA11B9">
        <w:rPr>
          <w:rFonts w:ascii="Times New Roman" w:hAnsi="Times New Roman" w:cs="Times New Roman"/>
        </w:rPr>
        <w:t xml:space="preserve">created to satisfy </w:t>
      </w:r>
      <w:r w:rsidR="00CC1E37">
        <w:rPr>
          <w:rFonts w:ascii="Times New Roman" w:hAnsi="Times New Roman" w:cs="Times New Roman"/>
        </w:rPr>
        <w:t xml:space="preserve">the </w:t>
      </w:r>
      <w:r w:rsidRPr="00FA11B9">
        <w:rPr>
          <w:rFonts w:ascii="Times New Roman" w:hAnsi="Times New Roman" w:cs="Times New Roman"/>
        </w:rPr>
        <w:t xml:space="preserve">needs </w:t>
      </w:r>
      <w:r w:rsidR="006C544F">
        <w:rPr>
          <w:rFonts w:ascii="Times New Roman" w:hAnsi="Times New Roman" w:cs="Times New Roman"/>
        </w:rPr>
        <w:t xml:space="preserve">of </w:t>
      </w:r>
      <w:r w:rsidRPr="00FA11B9">
        <w:rPr>
          <w:rFonts w:ascii="Times New Roman" w:hAnsi="Times New Roman" w:cs="Times New Roman"/>
        </w:rPr>
        <w:t>fundraising</w:t>
      </w:r>
      <w:r w:rsidR="00E442BB" w:rsidRPr="00FA11B9">
        <w:rPr>
          <w:rFonts w:ascii="Times New Roman" w:hAnsi="Times New Roman" w:cs="Times New Roman"/>
        </w:rPr>
        <w:t>,</w:t>
      </w:r>
      <w:r w:rsidRPr="00FA11B9">
        <w:rPr>
          <w:rFonts w:ascii="Times New Roman" w:hAnsi="Times New Roman" w:cs="Times New Roman"/>
        </w:rPr>
        <w:t xml:space="preserve"> investments</w:t>
      </w:r>
      <w:r w:rsidR="00E442BB" w:rsidRPr="00FA11B9">
        <w:rPr>
          <w:rFonts w:ascii="Times New Roman" w:hAnsi="Times New Roman" w:cs="Times New Roman"/>
        </w:rPr>
        <w:t>, hedging</w:t>
      </w:r>
      <w:r w:rsidR="0013012D" w:rsidRPr="00FA11B9">
        <w:rPr>
          <w:rFonts w:ascii="Times New Roman" w:hAnsi="Times New Roman" w:cs="Times New Roman"/>
        </w:rPr>
        <w:t xml:space="preserve">, speculating, </w:t>
      </w:r>
      <w:r w:rsidR="0013012D" w:rsidRPr="00FA11B9">
        <w:rPr>
          <w:rFonts w:ascii="Times New Roman" w:hAnsi="Times New Roman" w:cs="Times New Roman"/>
        </w:rPr>
        <w:lastRenderedPageBreak/>
        <w:t>and risk-sharing</w:t>
      </w:r>
      <w:r w:rsidRPr="00FA11B9">
        <w:rPr>
          <w:rFonts w:ascii="Times New Roman" w:hAnsi="Times New Roman" w:cs="Times New Roman"/>
        </w:rPr>
        <w:t xml:space="preserve">. Meanwhile, </w:t>
      </w:r>
      <w:r w:rsidR="00043882" w:rsidRPr="00FA11B9">
        <w:rPr>
          <w:rFonts w:ascii="Times New Roman" w:hAnsi="Times New Roman" w:cs="Times New Roman"/>
        </w:rPr>
        <w:t>the growth of individual wealth</w:t>
      </w:r>
      <w:r w:rsidR="00E94D52" w:rsidRPr="00FA11B9">
        <w:rPr>
          <w:rFonts w:ascii="Times New Roman" w:hAnsi="Times New Roman" w:cs="Times New Roman"/>
        </w:rPr>
        <w:t xml:space="preserve"> </w:t>
      </w:r>
      <w:r w:rsidR="008D2372" w:rsidRPr="00FA11B9">
        <w:rPr>
          <w:rFonts w:ascii="Times New Roman" w:hAnsi="Times New Roman" w:cs="Times New Roman"/>
        </w:rPr>
        <w:t>lead</w:t>
      </w:r>
      <w:r w:rsidR="003D7FD5" w:rsidRPr="00FA11B9">
        <w:rPr>
          <w:rFonts w:ascii="Times New Roman" w:hAnsi="Times New Roman" w:cs="Times New Roman"/>
        </w:rPr>
        <w:t>s</w:t>
      </w:r>
      <w:r w:rsidR="008D2372" w:rsidRPr="00FA11B9">
        <w:rPr>
          <w:rFonts w:ascii="Times New Roman" w:hAnsi="Times New Roman" w:cs="Times New Roman"/>
        </w:rPr>
        <w:t xml:space="preserve"> to </w:t>
      </w:r>
      <w:r w:rsidRPr="00FA11B9">
        <w:rPr>
          <w:rFonts w:ascii="Times New Roman" w:hAnsi="Times New Roman" w:cs="Times New Roman"/>
        </w:rPr>
        <w:t>the</w:t>
      </w:r>
      <w:r w:rsidR="00BE6A7C" w:rsidRPr="00FA11B9">
        <w:rPr>
          <w:rFonts w:ascii="Times New Roman" w:hAnsi="Times New Roman" w:cs="Times New Roman"/>
        </w:rPr>
        <w:t xml:space="preserve"> </w:t>
      </w:r>
      <w:r w:rsidRPr="00FA11B9">
        <w:rPr>
          <w:rFonts w:ascii="Times New Roman" w:hAnsi="Times New Roman" w:cs="Times New Roman"/>
        </w:rPr>
        <w:t xml:space="preserve">boom in </w:t>
      </w:r>
      <w:r w:rsidR="007A5143" w:rsidRPr="00FA11B9">
        <w:rPr>
          <w:rFonts w:ascii="Times New Roman" w:hAnsi="Times New Roman" w:cs="Times New Roman"/>
        </w:rPr>
        <w:t>alternative asset</w:t>
      </w:r>
      <w:r w:rsidRPr="00FA11B9">
        <w:rPr>
          <w:rFonts w:ascii="Times New Roman" w:hAnsi="Times New Roman" w:cs="Times New Roman"/>
        </w:rPr>
        <w:t xml:space="preserve"> markets</w:t>
      </w:r>
      <w:r w:rsidR="009D7F86" w:rsidRPr="00FA11B9">
        <w:rPr>
          <w:rFonts w:ascii="Times New Roman" w:hAnsi="Times New Roman" w:cs="Times New Roman"/>
        </w:rPr>
        <w:t xml:space="preserve"> for</w:t>
      </w:r>
      <w:r w:rsidR="00FA7BC6" w:rsidRPr="00FA11B9">
        <w:rPr>
          <w:rFonts w:ascii="Times New Roman" w:hAnsi="Times New Roman" w:cs="Times New Roman"/>
        </w:rPr>
        <w:t xml:space="preserve"> artworks, wine, </w:t>
      </w:r>
      <w:r w:rsidR="005F6D3F" w:rsidRPr="00FA11B9">
        <w:rPr>
          <w:rFonts w:ascii="Times New Roman" w:hAnsi="Times New Roman" w:cs="Times New Roman"/>
        </w:rPr>
        <w:t>or</w:t>
      </w:r>
      <w:r w:rsidR="00FA7BC6" w:rsidRPr="00FA11B9">
        <w:rPr>
          <w:rFonts w:ascii="Times New Roman" w:hAnsi="Times New Roman" w:cs="Times New Roman"/>
        </w:rPr>
        <w:t xml:space="preserve"> other collectibles</w:t>
      </w:r>
      <w:r w:rsidRPr="00FA11B9">
        <w:rPr>
          <w:rFonts w:ascii="Times New Roman" w:hAnsi="Times New Roman" w:cs="Times New Roman"/>
        </w:rPr>
        <w:t xml:space="preserve"> </w:t>
      </w:r>
      <w:r w:rsidR="003E6F5C">
        <w:rPr>
          <w:rFonts w:ascii="Times New Roman" w:hAnsi="Times New Roman" w:cs="Times New Roman"/>
        </w:rPr>
        <w:fldChar w:fldCharType="begin">
          <w:fldData xml:space="preserve">PEVuZE5vdGU+PENpdGU+PEF1dGhvcj5Hb2V0em1hbm48L0F1dGhvcj48WWVhcj4xOTkzPC9ZZWFy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</w:fldData>
        </w:fldChar>
      </w:r>
      <w:r w:rsidR="00BE74C2">
        <w:rPr>
          <w:rFonts w:ascii="Times New Roman" w:hAnsi="Times New Roman" w:cs="Times New Roman"/>
        </w:rPr>
        <w:instrText xml:space="preserve"> ADDIN EN.CITE </w:instrText>
      </w:r>
      <w:r w:rsidR="00BE74C2">
        <w:rPr>
          <w:rFonts w:ascii="Times New Roman" w:hAnsi="Times New Roman" w:cs="Times New Roman"/>
        </w:rPr>
        <w:fldChar w:fldCharType="begin">
          <w:fldData xml:space="preserve">PEVuZE5vdGU+PENpdGU+PEF1dGhvcj5Hb2V0em1hbm48L0F1dGhvcj48WWVhcj4xOTkzPC9ZZWFy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</w:fldData>
        </w:fldChar>
      </w:r>
      <w:r w:rsidR="00BE74C2">
        <w:rPr>
          <w:rFonts w:ascii="Times New Roman" w:hAnsi="Times New Roman" w:cs="Times New Roman"/>
        </w:rPr>
        <w:instrText xml:space="preserve"> ADDIN EN.CITE.DATA </w:instrText>
      </w:r>
      <w:r w:rsidR="00BE74C2">
        <w:rPr>
          <w:rFonts w:ascii="Times New Roman" w:hAnsi="Times New Roman" w:cs="Times New Roman"/>
        </w:rPr>
      </w:r>
      <w:r w:rsidR="00BE74C2">
        <w:rPr>
          <w:rFonts w:ascii="Times New Roman" w:hAnsi="Times New Roman" w:cs="Times New Roman"/>
        </w:rPr>
        <w:fldChar w:fldCharType="end"/>
      </w:r>
      <w:r w:rsidR="003E6F5C">
        <w:rPr>
          <w:rFonts w:ascii="Times New Roman" w:hAnsi="Times New Roman" w:cs="Times New Roman"/>
        </w:rPr>
      </w:r>
      <w:r w:rsidR="003E6F5C">
        <w:rPr>
          <w:rFonts w:ascii="Times New Roman" w:hAnsi="Times New Roman" w:cs="Times New Roman"/>
        </w:rPr>
        <w:fldChar w:fldCharType="separate"/>
      </w:r>
      <w:r w:rsidR="00BE74C2">
        <w:rPr>
          <w:rFonts w:ascii="Times New Roman" w:hAnsi="Times New Roman" w:cs="Times New Roman"/>
          <w:noProof/>
        </w:rPr>
        <w:t>(</w:t>
      </w:r>
      <w:hyperlink w:anchor="_ENREF_36" w:tooltip="Goetzmann, 1993 #734" w:history="1">
        <w:r w:rsidR="007B7830">
          <w:rPr>
            <w:rFonts w:ascii="Times New Roman" w:hAnsi="Times New Roman" w:cs="Times New Roman"/>
            <w:noProof/>
          </w:rPr>
          <w:t>Goetzmann, 1993</w:t>
        </w:r>
      </w:hyperlink>
      <w:r w:rsidR="00BE74C2">
        <w:rPr>
          <w:rFonts w:ascii="Times New Roman" w:hAnsi="Times New Roman" w:cs="Times New Roman"/>
          <w:noProof/>
        </w:rPr>
        <w:t xml:space="preserve">; </w:t>
      </w:r>
      <w:hyperlink w:anchor="_ENREF_37" w:tooltip="Goetzmann, 2011 #756" w:history="1">
        <w:r w:rsidR="007B7830">
          <w:rPr>
            <w:rFonts w:ascii="Times New Roman" w:hAnsi="Times New Roman" w:cs="Times New Roman"/>
            <w:noProof/>
          </w:rPr>
          <w:t>Goetzmann, Renneboog, and Spaenjers, 2011</w:t>
        </w:r>
      </w:hyperlink>
      <w:r w:rsidR="00BE74C2">
        <w:rPr>
          <w:rFonts w:ascii="Times New Roman" w:hAnsi="Times New Roman" w:cs="Times New Roman"/>
          <w:noProof/>
        </w:rPr>
        <w:t xml:space="preserve">; </w:t>
      </w:r>
      <w:hyperlink w:anchor="_ENREF_24" w:tooltip="Dimson, 2015 #722" w:history="1">
        <w:r w:rsidR="007B7830">
          <w:rPr>
            <w:rFonts w:ascii="Times New Roman" w:hAnsi="Times New Roman" w:cs="Times New Roman"/>
            <w:noProof/>
          </w:rPr>
          <w:t>Dimson et al., 2015</w:t>
        </w:r>
      </w:hyperlink>
      <w:r w:rsidR="00BE74C2">
        <w:rPr>
          <w:rFonts w:ascii="Times New Roman" w:hAnsi="Times New Roman" w:cs="Times New Roman"/>
          <w:noProof/>
        </w:rPr>
        <w:t xml:space="preserve">; </w:t>
      </w:r>
      <w:hyperlink w:anchor="_ENREF_46" w:tooltip="Korteweg, 2016 #746" w:history="1">
        <w:r w:rsidR="007B7830">
          <w:rPr>
            <w:rFonts w:ascii="Times New Roman" w:hAnsi="Times New Roman" w:cs="Times New Roman"/>
            <w:noProof/>
          </w:rPr>
          <w:t>Korteweg et al., 2016</w:t>
        </w:r>
      </w:hyperlink>
      <w:r w:rsidR="00BE74C2">
        <w:rPr>
          <w:rFonts w:ascii="Times New Roman" w:hAnsi="Times New Roman" w:cs="Times New Roman"/>
          <w:noProof/>
        </w:rPr>
        <w:t>)</w:t>
      </w:r>
      <w:r w:rsidR="003E6F5C">
        <w:rPr>
          <w:rFonts w:ascii="Times New Roman" w:hAnsi="Times New Roman" w:cs="Times New Roman"/>
        </w:rPr>
        <w:fldChar w:fldCharType="end"/>
      </w:r>
      <w:r w:rsidR="00E442BB" w:rsidRPr="00FA11B9">
        <w:rPr>
          <w:rFonts w:ascii="Times New Roman" w:hAnsi="Times New Roman" w:cs="Times New Roman"/>
        </w:rPr>
        <w:t>. S</w:t>
      </w:r>
      <w:r w:rsidRPr="00FA11B9">
        <w:rPr>
          <w:rFonts w:ascii="Times New Roman" w:hAnsi="Times New Roman" w:cs="Times New Roman"/>
        </w:rPr>
        <w:t>ome i</w:t>
      </w:r>
      <w:r w:rsidRPr="00D67B12">
        <w:rPr>
          <w:rFonts w:ascii="Times New Roman" w:hAnsi="Times New Roman" w:cs="Times New Roman"/>
        </w:rPr>
        <w:t xml:space="preserve">nvestors </w:t>
      </w:r>
      <w:r w:rsidR="00E07165" w:rsidRPr="00D67B12">
        <w:rPr>
          <w:rFonts w:ascii="Times New Roman" w:hAnsi="Times New Roman" w:cs="Times New Roman"/>
        </w:rPr>
        <w:t>treat</w:t>
      </w:r>
      <w:r w:rsidRPr="00D67B12">
        <w:rPr>
          <w:rFonts w:ascii="Times New Roman" w:hAnsi="Times New Roman" w:cs="Times New Roman"/>
        </w:rPr>
        <w:t xml:space="preserve"> </w:t>
      </w:r>
      <w:r w:rsidR="00AD50C3">
        <w:rPr>
          <w:rFonts w:ascii="Times New Roman" w:hAnsi="Times New Roman" w:cs="Times New Roman"/>
        </w:rPr>
        <w:t xml:space="preserve">the </w:t>
      </w:r>
      <w:r w:rsidR="00861195" w:rsidRPr="00D67B12">
        <w:rPr>
          <w:rFonts w:ascii="Times New Roman" w:hAnsi="Times New Roman" w:cs="Times New Roman"/>
        </w:rPr>
        <w:t>alternative asset class</w:t>
      </w:r>
      <w:r w:rsidRPr="00D67B12">
        <w:rPr>
          <w:rFonts w:ascii="Times New Roman" w:hAnsi="Times New Roman" w:cs="Times New Roman"/>
        </w:rPr>
        <w:t xml:space="preserve"> as </w:t>
      </w:r>
      <w:r w:rsidR="00BE6A7C" w:rsidRPr="00D67B12">
        <w:rPr>
          <w:rFonts w:ascii="Times New Roman" w:hAnsi="Times New Roman" w:cs="Times New Roman"/>
        </w:rPr>
        <w:t>an</w:t>
      </w:r>
      <w:r w:rsidRPr="00D67B12">
        <w:rPr>
          <w:rFonts w:ascii="Times New Roman" w:hAnsi="Times New Roman" w:cs="Times New Roman"/>
        </w:rPr>
        <w:t xml:space="preserve"> </w:t>
      </w:r>
      <w:r w:rsidR="00BE6A7C" w:rsidRPr="00D67B12">
        <w:rPr>
          <w:rFonts w:ascii="Times New Roman" w:hAnsi="Times New Roman" w:cs="Times New Roman"/>
        </w:rPr>
        <w:t xml:space="preserve">investment or a </w:t>
      </w:r>
      <w:r w:rsidRPr="00D67B12">
        <w:rPr>
          <w:rFonts w:ascii="Times New Roman" w:hAnsi="Times New Roman" w:cs="Times New Roman"/>
        </w:rPr>
        <w:t xml:space="preserve">portfolio diversifier, </w:t>
      </w:r>
      <w:r w:rsidR="005F6D3F" w:rsidRPr="00D67B12">
        <w:rPr>
          <w:rFonts w:ascii="Times New Roman" w:hAnsi="Times New Roman" w:cs="Times New Roman"/>
        </w:rPr>
        <w:t xml:space="preserve">and several funds are even created to cater </w:t>
      </w:r>
      <w:r w:rsidR="003D7FD5">
        <w:rPr>
          <w:rFonts w:ascii="Times New Roman" w:hAnsi="Times New Roman" w:cs="Times New Roman"/>
        </w:rPr>
        <w:t xml:space="preserve">to </w:t>
      </w:r>
      <w:r w:rsidR="009D7F86" w:rsidRPr="00D67B12">
        <w:rPr>
          <w:rFonts w:ascii="Times New Roman" w:hAnsi="Times New Roman" w:cs="Times New Roman"/>
        </w:rPr>
        <w:t>this</w:t>
      </w:r>
      <w:r w:rsidR="00457B1E" w:rsidRPr="00D67B12">
        <w:rPr>
          <w:rFonts w:ascii="Times New Roman" w:hAnsi="Times New Roman" w:cs="Times New Roman"/>
        </w:rPr>
        <w:t xml:space="preserve"> increasi</w:t>
      </w:r>
      <w:r w:rsidR="00457B1E" w:rsidRPr="00FA11B9">
        <w:rPr>
          <w:rFonts w:ascii="Times New Roman" w:hAnsi="Times New Roman" w:cs="Times New Roman"/>
        </w:rPr>
        <w:t xml:space="preserve">ng demand </w:t>
      </w:r>
      <w:r w:rsidR="003E6F5C">
        <w:rPr>
          <w:rFonts w:ascii="Times New Roman" w:hAnsi="Times New Roman" w:cs="Times New Roman"/>
        </w:rPr>
        <w:fldChar w:fldCharType="begin">
          <w:fldData xml:space="preserve">PEVuZE5vdGU+PENpdGU+PEF1dGhvcj5Mb3ZvPC9BdXRob3I+PFllYXI+MjAxODwvWWVhcj48UmVj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</w:fldData>
        </w:fldChar>
      </w:r>
      <w:r w:rsidR="002C45CF">
        <w:rPr>
          <w:rFonts w:ascii="Times New Roman" w:hAnsi="Times New Roman" w:cs="Times New Roman"/>
        </w:rPr>
        <w:instrText xml:space="preserve"> ADDIN EN.CITE </w:instrText>
      </w:r>
      <w:r w:rsidR="002C45CF">
        <w:rPr>
          <w:rFonts w:ascii="Times New Roman" w:hAnsi="Times New Roman" w:cs="Times New Roman"/>
        </w:rPr>
        <w:fldChar w:fldCharType="begin">
          <w:fldData xml:space="preserve">PEVuZE5vdGU+PENpdGU+PEF1dGhvcj5Mb3ZvPC9BdXRob3I+PFllYXI+MjAxODwvWWVhcj48UmVj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</w:fldData>
        </w:fldChar>
      </w:r>
      <w:r w:rsidR="002C45CF">
        <w:rPr>
          <w:rFonts w:ascii="Times New Roman" w:hAnsi="Times New Roman" w:cs="Times New Roman"/>
        </w:rPr>
        <w:instrText xml:space="preserve"> ADDIN EN.CITE.DATA </w:instrText>
      </w:r>
      <w:r w:rsidR="002C45CF">
        <w:rPr>
          <w:rFonts w:ascii="Times New Roman" w:hAnsi="Times New Roman" w:cs="Times New Roman"/>
        </w:rPr>
      </w:r>
      <w:r w:rsidR="002C45CF">
        <w:rPr>
          <w:rFonts w:ascii="Times New Roman" w:hAnsi="Times New Roman" w:cs="Times New Roman"/>
        </w:rPr>
        <w:fldChar w:fldCharType="end"/>
      </w:r>
      <w:r w:rsidR="003E6F5C">
        <w:rPr>
          <w:rFonts w:ascii="Times New Roman" w:hAnsi="Times New Roman" w:cs="Times New Roman"/>
        </w:rPr>
      </w:r>
      <w:r w:rsidR="003E6F5C">
        <w:rPr>
          <w:rFonts w:ascii="Times New Roman" w:hAnsi="Times New Roman" w:cs="Times New Roman"/>
        </w:rPr>
        <w:fldChar w:fldCharType="separate"/>
      </w:r>
      <w:r w:rsidR="002C45CF">
        <w:rPr>
          <w:rFonts w:ascii="Times New Roman" w:hAnsi="Times New Roman" w:cs="Times New Roman"/>
          <w:noProof/>
        </w:rPr>
        <w:t>(</w:t>
      </w:r>
      <w:hyperlink w:anchor="_ENREF_71" w:tooltip="Renneboog, 2013 #743" w:history="1">
        <w:r w:rsidR="007B7830">
          <w:rPr>
            <w:rFonts w:ascii="Times New Roman" w:hAnsi="Times New Roman" w:cs="Times New Roman"/>
            <w:noProof/>
          </w:rPr>
          <w:t>Renneboog and Spaenjers, 2013</w:t>
        </w:r>
      </w:hyperlink>
      <w:r w:rsidR="002C45CF">
        <w:rPr>
          <w:rFonts w:ascii="Times New Roman" w:hAnsi="Times New Roman" w:cs="Times New Roman"/>
          <w:noProof/>
        </w:rPr>
        <w:t xml:space="preserve">; </w:t>
      </w:r>
      <w:hyperlink w:anchor="_ENREF_47" w:tooltip="Kräussl, 2017 #763" w:history="1">
        <w:r w:rsidR="007B7830">
          <w:rPr>
            <w:rFonts w:ascii="Times New Roman" w:hAnsi="Times New Roman" w:cs="Times New Roman"/>
            <w:noProof/>
          </w:rPr>
          <w:t>Kräussl, Lehnert, and Rinne, 2017</w:t>
        </w:r>
      </w:hyperlink>
      <w:r w:rsidR="002C45CF">
        <w:rPr>
          <w:rFonts w:ascii="Times New Roman" w:hAnsi="Times New Roman" w:cs="Times New Roman"/>
          <w:noProof/>
        </w:rPr>
        <w:t xml:space="preserve">; </w:t>
      </w:r>
      <w:hyperlink w:anchor="_ENREF_55" w:tooltip="Lovo, 2018 #725" w:history="1">
        <w:r w:rsidR="007B7830">
          <w:rPr>
            <w:rFonts w:ascii="Times New Roman" w:hAnsi="Times New Roman" w:cs="Times New Roman"/>
            <w:noProof/>
          </w:rPr>
          <w:t>Lovo and Spaenjers, 2018</w:t>
        </w:r>
      </w:hyperlink>
      <w:r w:rsidR="002C45CF">
        <w:rPr>
          <w:rFonts w:ascii="Times New Roman" w:hAnsi="Times New Roman" w:cs="Times New Roman"/>
          <w:noProof/>
        </w:rPr>
        <w:t xml:space="preserve">; </w:t>
      </w:r>
      <w:hyperlink w:anchor="_ENREF_8" w:tooltip="Boido, 2023 #1412" w:history="1">
        <w:r w:rsidR="007B7830">
          <w:rPr>
            <w:rFonts w:ascii="Times New Roman" w:hAnsi="Times New Roman" w:cs="Times New Roman"/>
            <w:noProof/>
          </w:rPr>
          <w:t>Boido and Aliano, 2023</w:t>
        </w:r>
      </w:hyperlink>
      <w:r w:rsidR="002C45CF">
        <w:rPr>
          <w:rFonts w:ascii="Times New Roman" w:hAnsi="Times New Roman" w:cs="Times New Roman"/>
          <w:noProof/>
        </w:rPr>
        <w:t>)</w:t>
      </w:r>
      <w:r w:rsidR="003E6F5C">
        <w:rPr>
          <w:rFonts w:ascii="Times New Roman" w:hAnsi="Times New Roman" w:cs="Times New Roman"/>
        </w:rPr>
        <w:fldChar w:fldCharType="end"/>
      </w:r>
      <w:r w:rsidRPr="00FA11B9">
        <w:rPr>
          <w:rFonts w:ascii="Times New Roman" w:hAnsi="Times New Roman" w:cs="Times New Roman"/>
        </w:rPr>
        <w:t xml:space="preserve">. </w:t>
      </w:r>
      <w:r w:rsidR="00604847">
        <w:rPr>
          <w:rFonts w:ascii="Times New Roman" w:hAnsi="Times New Roman" w:cs="Times New Roman"/>
        </w:rPr>
        <w:t xml:space="preserve">For instance, </w:t>
      </w:r>
      <w:hyperlink w:anchor="_ENREF_23" w:tooltip="Dimson, 2011 #721" w:history="1">
        <w:r w:rsidR="007B7830">
          <w:rPr>
            <w:rFonts w:ascii="Times New Roman" w:hAnsi="Times New Roman" w:cs="Times New Roman"/>
          </w:rPr>
          <w:fldChar w:fldCharType="begin"/>
        </w:r>
        <w:r w:rsidR="007B7830">
          <w:rPr>
            <w:rFonts w:ascii="Times New Roman" w:hAnsi="Times New Roman" w:cs="Times New Roman"/>
          </w:rPr>
          <w:instrText xml:space="preserve"> ADDIN EN.CITE &lt;EndNote&gt;&lt;Cite AuthorYear="1"&gt;&lt;Author&gt;Dimson&lt;/Author&gt;&lt;Year&gt;2011&lt;/Year&gt;&lt;RecNum&gt;721&lt;/RecNum&gt;&lt;DisplayText&gt;&lt;style font="Times New Roman"&gt;Dimson and Spaenjers (2011)&lt;/style&gt;&lt;/DisplayText&gt;&lt;record&gt;&lt;rec-number&gt;721&lt;/rec-number&gt;&lt;foreign-keys&gt;&lt;key app="EN" db-id="9fr52a05x0def5ersv4x0z2ip2v202tzp5vt" timestamp="1622536398"&gt;721&lt;/key&gt;&lt;/foreign-keys&gt;&lt;ref-type name="Journal Article"&gt;17&lt;/ref-type&gt;&lt;contributors&gt;&lt;authors&gt;&lt;author&gt;Dimson, Elroy&lt;/author&gt;&lt;author&gt;Christophe Spaenjers&lt;/author&gt;&lt;/authors&gt;&lt;/contributors&gt;&lt;titles&gt;&lt;title&gt;Ex post: The investment performance of collectible stamps&lt;/title&gt;&lt;secondary-title&gt;Journal of Financial Economics&lt;/secondary-title&gt;&lt;/titles&gt;&lt;periodical&gt;&lt;full-title&gt;Journal of Financial Economics&lt;/full-title&gt;&lt;/periodical&gt;&lt;pages&gt;443-458&lt;/pages&gt;&lt;volume&gt;100&lt;/volume&gt;&lt;number&gt;2&lt;/number&gt;&lt;dates&gt;&lt;year&gt;2011&lt;/year&gt;&lt;/dates&gt;&lt;urls&gt;&lt;/urls&gt;&lt;/record&gt;&lt;/Cite&gt;&lt;/EndNote&gt;</w:instrText>
        </w:r>
        <w:r w:rsidR="007B7830">
          <w:rPr>
            <w:rFonts w:ascii="Times New Roman" w:hAnsi="Times New Roman" w:cs="Times New Roman"/>
          </w:rPr>
          <w:fldChar w:fldCharType="separate"/>
        </w:r>
        <w:r w:rsidR="007B7830">
          <w:rPr>
            <w:rFonts w:ascii="Times New Roman" w:hAnsi="Times New Roman" w:cs="Times New Roman"/>
            <w:noProof/>
          </w:rPr>
          <w:t>Dimson and Spaenjers (2011)</w:t>
        </w:r>
        <w:r w:rsidR="007B7830">
          <w:rPr>
            <w:rFonts w:ascii="Times New Roman" w:hAnsi="Times New Roman" w:cs="Times New Roman"/>
          </w:rPr>
          <w:fldChar w:fldCharType="end"/>
        </w:r>
      </w:hyperlink>
      <w:r w:rsidR="00604847">
        <w:rPr>
          <w:rFonts w:ascii="Times New Roman" w:hAnsi="Times New Roman" w:cs="Times New Roman"/>
        </w:rPr>
        <w:t xml:space="preserve"> </w:t>
      </w:r>
      <w:r w:rsidR="00604847" w:rsidRPr="006E1C85">
        <w:rPr>
          <w:rFonts w:ascii="Times New Roman" w:hAnsi="Times New Roman" w:cs="Times New Roman"/>
        </w:rPr>
        <w:t>study transactions for British stamps</w:t>
      </w:r>
      <w:r w:rsidR="00604847">
        <w:rPr>
          <w:rFonts w:ascii="Times New Roman" w:hAnsi="Times New Roman" w:cs="Times New Roman"/>
        </w:rPr>
        <w:t xml:space="preserve"> and find </w:t>
      </w:r>
      <w:r w:rsidR="00604847" w:rsidRPr="00023AF2">
        <w:rPr>
          <w:rFonts w:ascii="Times New Roman" w:hAnsi="Times New Roman" w:cs="Times New Roman"/>
        </w:rPr>
        <w:t>a positive correlation between equity returns and stamp returns</w:t>
      </w:r>
      <w:r w:rsidR="00604847">
        <w:rPr>
          <w:rFonts w:ascii="Times New Roman" w:hAnsi="Times New Roman" w:cs="Times New Roman"/>
        </w:rPr>
        <w:t>, supporting the existence of</w:t>
      </w:r>
      <w:r w:rsidR="00604847" w:rsidRPr="00BE237D">
        <w:rPr>
          <w:rFonts w:ascii="Times New Roman" w:hAnsi="Times New Roman" w:cs="Times New Roman"/>
        </w:rPr>
        <w:t xml:space="preserve"> </w:t>
      </w:r>
      <w:r w:rsidR="00604847">
        <w:rPr>
          <w:rFonts w:ascii="Times New Roman" w:hAnsi="Times New Roman" w:cs="Times New Roman"/>
        </w:rPr>
        <w:t>a wealth effect.</w:t>
      </w:r>
      <w:bookmarkEnd w:id="13"/>
    </w:p>
    <w:p w14:paraId="066BC296" w14:textId="764C831B" w:rsidR="00540B23" w:rsidRPr="00FA11B9" w:rsidRDefault="006545C1" w:rsidP="00A86F0D">
      <w:pPr>
        <w:snapToGrid w:val="0"/>
        <w:spacing w:line="360" w:lineRule="auto"/>
        <w:ind w:firstLineChars="100" w:firstLine="240"/>
        <w:jc w:val="both"/>
        <w:rPr>
          <w:rFonts w:ascii="Times New Roman" w:hAnsi="Times New Roman" w:cs="Times New Roman"/>
        </w:rPr>
      </w:pPr>
      <w:r w:rsidRPr="00FA11B9">
        <w:rPr>
          <w:rFonts w:ascii="Times New Roman" w:hAnsi="Times New Roman" w:cs="Times New Roman"/>
        </w:rPr>
        <w:t xml:space="preserve">An extensive body of research </w:t>
      </w:r>
      <w:r w:rsidR="000D3300" w:rsidRPr="00FA11B9">
        <w:rPr>
          <w:rFonts w:ascii="Times New Roman" w:hAnsi="Times New Roman" w:cs="Times New Roman"/>
        </w:rPr>
        <w:t>has been devoted to understanding</w:t>
      </w:r>
      <w:r w:rsidRPr="00FA11B9">
        <w:rPr>
          <w:rFonts w:ascii="Times New Roman" w:hAnsi="Times New Roman" w:cs="Times New Roman"/>
        </w:rPr>
        <w:t xml:space="preserve"> how</w:t>
      </w:r>
      <w:r w:rsidR="00E65860" w:rsidRPr="00FA11B9">
        <w:rPr>
          <w:rFonts w:ascii="Times New Roman" w:hAnsi="Times New Roman" w:cs="Times New Roman"/>
        </w:rPr>
        <w:t xml:space="preserve"> alternative assets </w:t>
      </w:r>
      <w:r w:rsidRPr="00FA11B9">
        <w:rPr>
          <w:rFonts w:ascii="Times New Roman" w:hAnsi="Times New Roman" w:cs="Times New Roman"/>
        </w:rPr>
        <w:t xml:space="preserve">are </w:t>
      </w:r>
      <w:r w:rsidR="00E65860" w:rsidRPr="00FA11B9">
        <w:rPr>
          <w:rFonts w:ascii="Times New Roman" w:hAnsi="Times New Roman" w:cs="Times New Roman"/>
        </w:rPr>
        <w:t xml:space="preserve">different from traditional investment vessels. </w:t>
      </w:r>
      <w:bookmarkStart w:id="14" w:name="_Hlk115092788"/>
      <w:r w:rsidR="008A1C9F" w:rsidRPr="00FA11B9">
        <w:rPr>
          <w:rFonts w:ascii="Times New Roman" w:hAnsi="Times New Roman" w:cs="Times New Roman"/>
        </w:rPr>
        <w:t xml:space="preserve">Unlike financial assets, the characteristics of unique </w:t>
      </w:r>
      <w:r w:rsidR="00AE15B6" w:rsidRPr="00FA11B9">
        <w:rPr>
          <w:rFonts w:ascii="Times New Roman" w:hAnsi="Times New Roman" w:cs="Times New Roman"/>
        </w:rPr>
        <w:t>assets</w:t>
      </w:r>
      <w:r w:rsidR="008A1C9F" w:rsidRPr="00FA11B9">
        <w:rPr>
          <w:rFonts w:ascii="Times New Roman" w:hAnsi="Times New Roman" w:cs="Times New Roman"/>
        </w:rPr>
        <w:t xml:space="preserve"> are difficult to </w:t>
      </w:r>
      <w:r w:rsidR="00AF4D7E" w:rsidRPr="00FA11B9">
        <w:rPr>
          <w:rFonts w:ascii="Times New Roman" w:hAnsi="Times New Roman" w:cs="Times New Roman"/>
        </w:rPr>
        <w:t xml:space="preserve">identify and </w:t>
      </w:r>
      <w:r w:rsidR="008A1C9F" w:rsidRPr="00FA11B9">
        <w:rPr>
          <w:rFonts w:ascii="Times New Roman" w:hAnsi="Times New Roman" w:cs="Times New Roman"/>
        </w:rPr>
        <w:t>quantify in terms of monetary units.</w:t>
      </w:r>
      <w:bookmarkEnd w:id="14"/>
      <w:r w:rsidR="008A1C9F" w:rsidRPr="00FA11B9">
        <w:rPr>
          <w:rFonts w:ascii="Times New Roman" w:hAnsi="Times New Roman" w:cs="Times New Roman"/>
        </w:rPr>
        <w:t xml:space="preserve"> </w:t>
      </w:r>
      <w:bookmarkStart w:id="15" w:name="_Hlk115092953"/>
      <w:r w:rsidR="00826CAE" w:rsidRPr="00FA11B9">
        <w:rPr>
          <w:rFonts w:ascii="Times New Roman" w:hAnsi="Times New Roman" w:cs="Times New Roman"/>
        </w:rPr>
        <w:t>For instance, s</w:t>
      </w:r>
      <w:r w:rsidR="00E4668D" w:rsidRPr="00FA11B9">
        <w:rPr>
          <w:rFonts w:ascii="Times New Roman" w:hAnsi="Times New Roman" w:cs="Times New Roman"/>
        </w:rPr>
        <w:t>tock prices</w:t>
      </w:r>
      <w:r w:rsidR="005844AF" w:rsidRPr="00FA11B9">
        <w:rPr>
          <w:rFonts w:ascii="Times New Roman" w:hAnsi="Times New Roman" w:cs="Times New Roman"/>
        </w:rPr>
        <w:t xml:space="preserve"> </w:t>
      </w:r>
      <w:r w:rsidR="00DF6E84" w:rsidRPr="00FA11B9">
        <w:rPr>
          <w:rFonts w:ascii="Times New Roman" w:hAnsi="Times New Roman" w:cs="Times New Roman"/>
        </w:rPr>
        <w:t xml:space="preserve">may </w:t>
      </w:r>
      <w:r w:rsidR="005844AF" w:rsidRPr="00FA11B9">
        <w:rPr>
          <w:rFonts w:ascii="Times New Roman" w:hAnsi="Times New Roman" w:cs="Times New Roman"/>
        </w:rPr>
        <w:t xml:space="preserve">be predicted </w:t>
      </w:r>
      <w:r w:rsidR="00DF6E84" w:rsidRPr="00FA11B9">
        <w:rPr>
          <w:rFonts w:ascii="Times New Roman" w:hAnsi="Times New Roman" w:cs="Times New Roman"/>
        </w:rPr>
        <w:t>by or at least related</w:t>
      </w:r>
      <w:r w:rsidR="005844AF" w:rsidRPr="00FA11B9">
        <w:rPr>
          <w:rFonts w:ascii="Times New Roman" w:hAnsi="Times New Roman" w:cs="Times New Roman"/>
        </w:rPr>
        <w:t xml:space="preserve"> </w:t>
      </w:r>
      <w:r w:rsidR="00DF6E84" w:rsidRPr="00FA11B9">
        <w:rPr>
          <w:rFonts w:ascii="Times New Roman" w:hAnsi="Times New Roman" w:cs="Times New Roman"/>
        </w:rPr>
        <w:t xml:space="preserve">to </w:t>
      </w:r>
      <w:r w:rsidR="0087663C" w:rsidRPr="00FA11B9">
        <w:rPr>
          <w:rFonts w:ascii="Times New Roman" w:hAnsi="Times New Roman" w:cs="Times New Roman"/>
        </w:rPr>
        <w:t xml:space="preserve">financial </w:t>
      </w:r>
      <w:r w:rsidR="008A1C9F" w:rsidRPr="00FA11B9">
        <w:rPr>
          <w:rFonts w:ascii="Times New Roman" w:hAnsi="Times New Roman" w:cs="Times New Roman"/>
        </w:rPr>
        <w:t>indicators</w:t>
      </w:r>
      <w:r w:rsidR="0087663C" w:rsidRPr="00FA11B9">
        <w:rPr>
          <w:rFonts w:ascii="Times New Roman" w:hAnsi="Times New Roman" w:cs="Times New Roman"/>
        </w:rPr>
        <w:t xml:space="preserve">, while the </w:t>
      </w:r>
      <w:r w:rsidR="00E630EE" w:rsidRPr="00FA11B9">
        <w:rPr>
          <w:rFonts w:ascii="Times New Roman" w:hAnsi="Times New Roman" w:cs="Times New Roman"/>
        </w:rPr>
        <w:t>prices</w:t>
      </w:r>
      <w:r w:rsidR="0087663C" w:rsidRPr="00FA11B9">
        <w:rPr>
          <w:rFonts w:ascii="Times New Roman" w:hAnsi="Times New Roman" w:cs="Times New Roman"/>
        </w:rPr>
        <w:t xml:space="preserve"> of </w:t>
      </w:r>
      <w:r w:rsidR="008A1C9F" w:rsidRPr="00FA11B9">
        <w:rPr>
          <w:rFonts w:ascii="Times New Roman" w:hAnsi="Times New Roman" w:cs="Times New Roman"/>
        </w:rPr>
        <w:t xml:space="preserve">artworks </w:t>
      </w:r>
      <w:r w:rsidR="00E4668D" w:rsidRPr="00FA11B9">
        <w:rPr>
          <w:rFonts w:ascii="Times New Roman" w:hAnsi="Times New Roman" w:cs="Times New Roman"/>
        </w:rPr>
        <w:t>may exhibit random behavior</w:t>
      </w:r>
      <w:r w:rsidR="00826CAE" w:rsidRPr="00FA11B9">
        <w:rPr>
          <w:rFonts w:ascii="Times New Roman" w:hAnsi="Times New Roman" w:cs="Times New Roman"/>
        </w:rPr>
        <w:t>.</w:t>
      </w:r>
      <w:bookmarkEnd w:id="15"/>
      <w:r w:rsidR="00826CAE" w:rsidRPr="00FA11B9">
        <w:rPr>
          <w:rFonts w:ascii="Times New Roman" w:hAnsi="Times New Roman" w:cs="Times New Roman"/>
        </w:rPr>
        <w:t xml:space="preserve"> As </w:t>
      </w:r>
      <w:hyperlink w:anchor="_ENREF_5" w:tooltip="Baumol, 1986 #747" w:history="1">
        <w:r w:rsidR="007B7830">
          <w:rPr>
            <w:rFonts w:ascii="Times New Roman" w:hAnsi="Times New Roman" w:cs="Times New Roman"/>
          </w:rPr>
          <w:fldChar w:fldCharType="begin"/>
        </w:r>
        <w:r w:rsidR="007B7830">
          <w:rPr>
            <w:rFonts w:ascii="Times New Roman" w:hAnsi="Times New Roman" w:cs="Times New Roman"/>
          </w:rPr>
          <w:instrText xml:space="preserve"> ADDIN EN.CITE &lt;EndNote&gt;&lt;Cite AuthorYear="1"&gt;&lt;Author&gt;Baumol&lt;/Author&gt;&lt;Year&gt;1986&lt;/Year&gt;&lt;RecNum&gt;747&lt;/RecNum&gt;&lt;DisplayText&gt;&lt;style font="Times New Roman"&gt;Baumol (1986)&lt;/style&gt;&lt;/DisplayText&gt;&lt;record&gt;&lt;rec-number&gt;747&lt;/rec-number&gt;&lt;foreign-keys&gt;&lt;key app="EN" db-id="9fr52a05x0def5ersv4x0z2ip2v202tzp5vt" timestamp="1628083753"&gt;747&lt;/key&gt;&lt;/foreign-keys&gt;&lt;ref-type name="Journal Article"&gt;17&lt;/ref-type&gt;&lt;contributors&gt;&lt;authors&gt;&lt;author&gt;Baumol, William J.&lt;/author&gt;&lt;/authors&gt;&lt;/contributors&gt;&lt;titles&gt;&lt;title&gt;Unnatural value: Or art investment as floating crap game&lt;/title&gt;&lt;secondary-title&gt;American Economic Review&lt;/secondary-title&gt;&lt;/titles&gt;&lt;periodical&gt;&lt;full-title&gt;American Economic Review&lt;/full-title&gt;&lt;/periodical&gt;&lt;pages&gt;10-14&lt;/pages&gt;&lt;volume&gt;76&lt;/volume&gt;&lt;number&gt;2&lt;/number&gt;&lt;dates&gt;&lt;year&gt;1986&lt;/year&gt;&lt;/dates&gt;&lt;urls&gt;&lt;/urls&gt;&lt;/record&gt;&lt;/Cite&gt;&lt;/EndNote&gt;</w:instrText>
        </w:r>
        <w:r w:rsidR="007B7830">
          <w:rPr>
            <w:rFonts w:ascii="Times New Roman" w:hAnsi="Times New Roman" w:cs="Times New Roman"/>
          </w:rPr>
          <w:fldChar w:fldCharType="separate"/>
        </w:r>
        <w:r w:rsidR="007B7830">
          <w:rPr>
            <w:rFonts w:ascii="Times New Roman" w:hAnsi="Times New Roman" w:cs="Times New Roman"/>
            <w:noProof/>
          </w:rPr>
          <w:t>Baumol (1986)</w:t>
        </w:r>
        <w:r w:rsidR="007B7830">
          <w:rPr>
            <w:rFonts w:ascii="Times New Roman" w:hAnsi="Times New Roman" w:cs="Times New Roman"/>
          </w:rPr>
          <w:fldChar w:fldCharType="end"/>
        </w:r>
      </w:hyperlink>
      <w:r w:rsidR="00826CAE" w:rsidRPr="00FA11B9">
        <w:rPr>
          <w:rFonts w:ascii="Times New Roman" w:hAnsi="Times New Roman" w:cs="Times New Roman"/>
        </w:rPr>
        <w:t xml:space="preserve"> suggests</w:t>
      </w:r>
      <w:r w:rsidR="00E972A7">
        <w:rPr>
          <w:rFonts w:ascii="Times New Roman" w:hAnsi="Times New Roman" w:cs="Times New Roman"/>
        </w:rPr>
        <w:t>,</w:t>
      </w:r>
      <w:r w:rsidR="00A16836" w:rsidRPr="00FA11B9">
        <w:rPr>
          <w:rFonts w:ascii="Times New Roman" w:hAnsi="Times New Roman" w:cs="Times New Roman"/>
        </w:rPr>
        <w:t xml:space="preserve"> </w:t>
      </w:r>
      <w:r w:rsidR="00FA30A6" w:rsidRPr="00FA11B9">
        <w:rPr>
          <w:rFonts w:ascii="Times New Roman" w:hAnsi="Times New Roman" w:cs="Times New Roman"/>
        </w:rPr>
        <w:t xml:space="preserve">the inventory of a particular stock is made up of a large number of homogeneous securities, </w:t>
      </w:r>
      <w:r w:rsidR="000653BE" w:rsidRPr="00FA11B9">
        <w:rPr>
          <w:rFonts w:ascii="Times New Roman" w:hAnsi="Times New Roman" w:cs="Times New Roman"/>
        </w:rPr>
        <w:t xml:space="preserve">they are </w:t>
      </w:r>
      <w:r w:rsidR="00FA30A6" w:rsidRPr="00FA11B9">
        <w:rPr>
          <w:rFonts w:ascii="Times New Roman" w:hAnsi="Times New Roman" w:cs="Times New Roman"/>
        </w:rPr>
        <w:t xml:space="preserve">all perfect substitutes for one another. </w:t>
      </w:r>
      <w:r w:rsidR="007A1CB7" w:rsidRPr="00FA11B9">
        <w:rPr>
          <w:rFonts w:ascii="Times New Roman" w:hAnsi="Times New Roman" w:cs="Times New Roman"/>
        </w:rPr>
        <w:t xml:space="preserve">On the contrary, the value of </w:t>
      </w:r>
      <w:r w:rsidR="00AF4D7E" w:rsidRPr="00FA11B9">
        <w:rPr>
          <w:rFonts w:ascii="Times New Roman" w:hAnsi="Times New Roman" w:cs="Times New Roman"/>
        </w:rPr>
        <w:t xml:space="preserve">two </w:t>
      </w:r>
      <w:r w:rsidR="007A1CB7" w:rsidRPr="00FA11B9">
        <w:rPr>
          <w:rFonts w:ascii="Times New Roman" w:hAnsi="Times New Roman" w:cs="Times New Roman"/>
        </w:rPr>
        <w:t xml:space="preserve">identical </w:t>
      </w:r>
      <w:r w:rsidR="00B41DEA" w:rsidRPr="00FA11B9">
        <w:rPr>
          <w:rFonts w:ascii="Times New Roman" w:hAnsi="Times New Roman" w:cs="Times New Roman"/>
        </w:rPr>
        <w:t>artworks</w:t>
      </w:r>
      <w:r w:rsidR="007A1CB7" w:rsidRPr="00FA11B9">
        <w:rPr>
          <w:rFonts w:ascii="Times New Roman" w:hAnsi="Times New Roman" w:cs="Times New Roman"/>
        </w:rPr>
        <w:t xml:space="preserve"> could vary greatly, </w:t>
      </w:r>
      <w:r w:rsidR="00093FF7" w:rsidRPr="00FA11B9">
        <w:rPr>
          <w:rFonts w:ascii="Times New Roman" w:hAnsi="Times New Roman" w:cs="Times New Roman"/>
        </w:rPr>
        <w:t xml:space="preserve">if </w:t>
      </w:r>
      <w:r w:rsidR="007A1CB7" w:rsidRPr="00FA11B9">
        <w:rPr>
          <w:rFonts w:ascii="Times New Roman" w:hAnsi="Times New Roman" w:cs="Times New Roman"/>
        </w:rPr>
        <w:t>they</w:t>
      </w:r>
      <w:r w:rsidR="00093FF7" w:rsidRPr="00FA11B9">
        <w:rPr>
          <w:rFonts w:ascii="Times New Roman" w:hAnsi="Times New Roman" w:cs="Times New Roman"/>
        </w:rPr>
        <w:t xml:space="preserve"> </w:t>
      </w:r>
      <w:r w:rsidR="00BE33FD" w:rsidRPr="00FA11B9">
        <w:rPr>
          <w:rFonts w:ascii="Times New Roman" w:hAnsi="Times New Roman" w:cs="Times New Roman"/>
        </w:rPr>
        <w:t xml:space="preserve">are </w:t>
      </w:r>
      <w:r w:rsidR="00F31454" w:rsidRPr="00FA11B9">
        <w:rPr>
          <w:rFonts w:ascii="Times New Roman" w:hAnsi="Times New Roman" w:cs="Times New Roman"/>
        </w:rPr>
        <w:t xml:space="preserve">created by different </w:t>
      </w:r>
      <w:r w:rsidR="007A1CB7" w:rsidRPr="00FA11B9">
        <w:rPr>
          <w:rFonts w:ascii="Times New Roman" w:hAnsi="Times New Roman" w:cs="Times New Roman"/>
        </w:rPr>
        <w:t>artists</w:t>
      </w:r>
      <w:r w:rsidR="00F31454" w:rsidRPr="00FA11B9">
        <w:rPr>
          <w:rFonts w:ascii="Times New Roman" w:hAnsi="Times New Roman" w:cs="Times New Roman"/>
        </w:rPr>
        <w:t xml:space="preserve"> or </w:t>
      </w:r>
      <w:r w:rsidR="00BE33FD" w:rsidRPr="00FA11B9">
        <w:rPr>
          <w:rFonts w:ascii="Times New Roman" w:hAnsi="Times New Roman" w:cs="Times New Roman"/>
        </w:rPr>
        <w:t xml:space="preserve">sold </w:t>
      </w:r>
      <w:r w:rsidR="007E4B07" w:rsidRPr="00FA11B9">
        <w:rPr>
          <w:rFonts w:ascii="Times New Roman" w:hAnsi="Times New Roman" w:cs="Times New Roman"/>
        </w:rPr>
        <w:t xml:space="preserve">in </w:t>
      </w:r>
      <w:r w:rsidR="00BE33FD" w:rsidRPr="00FA11B9">
        <w:rPr>
          <w:rFonts w:ascii="Times New Roman" w:hAnsi="Times New Roman" w:cs="Times New Roman"/>
        </w:rPr>
        <w:t xml:space="preserve">different </w:t>
      </w:r>
      <w:r w:rsidR="007A1CB7" w:rsidRPr="00FA11B9">
        <w:rPr>
          <w:rFonts w:ascii="Times New Roman" w:hAnsi="Times New Roman" w:cs="Times New Roman"/>
        </w:rPr>
        <w:t>markets.</w:t>
      </w:r>
      <w:r w:rsidR="00827A83" w:rsidRPr="00FA11B9">
        <w:rPr>
          <w:rStyle w:val="FootnoteReference"/>
          <w:rFonts w:ascii="Times New Roman" w:hAnsi="Times New Roman" w:cs="Times New Roman"/>
        </w:rPr>
        <w:footnoteReference w:id="26"/>
      </w:r>
      <w:r w:rsidR="00F31454" w:rsidRPr="00FA11B9">
        <w:rPr>
          <w:rFonts w:ascii="Times New Roman" w:hAnsi="Times New Roman" w:cs="Times New Roman"/>
        </w:rPr>
        <w:t xml:space="preserve"> Thus, </w:t>
      </w:r>
      <w:r w:rsidR="00DD27E5" w:rsidRPr="00FA11B9">
        <w:rPr>
          <w:rFonts w:ascii="Times New Roman" w:hAnsi="Times New Roman" w:cs="Times New Roman"/>
        </w:rPr>
        <w:t>alternative asset</w:t>
      </w:r>
      <w:r w:rsidR="0034635A" w:rsidRPr="00FA11B9">
        <w:rPr>
          <w:rFonts w:ascii="Times New Roman" w:hAnsi="Times New Roman" w:cs="Times New Roman" w:hint="eastAsia"/>
        </w:rPr>
        <w:t xml:space="preserve"> c</w:t>
      </w:r>
      <w:r w:rsidR="0034635A" w:rsidRPr="00FA11B9">
        <w:rPr>
          <w:rFonts w:ascii="Times New Roman" w:hAnsi="Times New Roman" w:cs="Times New Roman"/>
        </w:rPr>
        <w:t>lasse</w:t>
      </w:r>
      <w:r w:rsidR="00DD27E5" w:rsidRPr="00FA11B9">
        <w:rPr>
          <w:rFonts w:ascii="Times New Roman" w:hAnsi="Times New Roman" w:cs="Times New Roman"/>
        </w:rPr>
        <w:t>s</w:t>
      </w:r>
      <w:r w:rsidR="00F31454" w:rsidRPr="00FA11B9">
        <w:rPr>
          <w:rFonts w:ascii="Times New Roman" w:hAnsi="Times New Roman" w:cs="Times New Roman"/>
        </w:rPr>
        <w:t xml:space="preserve"> are </w:t>
      </w:r>
      <w:r w:rsidR="00FD594D" w:rsidRPr="00FA11B9">
        <w:rPr>
          <w:rFonts w:ascii="Times New Roman" w:hAnsi="Times New Roman" w:cs="Times New Roman"/>
        </w:rPr>
        <w:t xml:space="preserve">also known as </w:t>
      </w:r>
      <w:r w:rsidR="00D50FCB" w:rsidRPr="00FA11B9">
        <w:rPr>
          <w:rFonts w:ascii="Times New Roman" w:hAnsi="Times New Roman" w:cs="Times New Roman"/>
        </w:rPr>
        <w:t>heterogeneous goods or</w:t>
      </w:r>
      <w:r w:rsidR="00F31454" w:rsidRPr="00FA11B9">
        <w:rPr>
          <w:rFonts w:ascii="Times New Roman" w:hAnsi="Times New Roman" w:cs="Times New Roman"/>
        </w:rPr>
        <w:t xml:space="preserve"> imperfect substitutes</w:t>
      </w:r>
      <w:r w:rsidR="00491E63" w:rsidRPr="00FA11B9">
        <w:rPr>
          <w:rFonts w:ascii="Times New Roman" w:hAnsi="Times New Roman" w:cs="Times New Roman"/>
        </w:rPr>
        <w:t xml:space="preserve"> </w:t>
      </w:r>
      <w:r w:rsidR="003E6F5C">
        <w:rPr>
          <w:rFonts w:ascii="Times New Roman" w:hAnsi="Times New Roman" w:cs="Times New Roman"/>
        </w:rPr>
        <w:fldChar w:fldCharType="begin"/>
      </w:r>
      <w:r w:rsidR="003E6F5C">
        <w:rPr>
          <w:rFonts w:ascii="Times New Roman" w:hAnsi="Times New Roman" w:cs="Times New Roman"/>
        </w:rPr>
        <w:instrText xml:space="preserve"> ADDIN EN.CITE &lt;EndNote&gt;&lt;Cite&gt;&lt;Author&gt;Stein&lt;/Author&gt;&lt;Year&gt;1977&lt;/Year&gt;&lt;RecNum&gt;757&lt;/RecNum&gt;&lt;DisplayText&gt;&lt;style font="Times New Roman"&gt;(Stein, 1977)&lt;/style&gt;&lt;/DisplayText&gt;&lt;record&gt;&lt;rec-number&gt;757&lt;/rec-number&gt;&lt;foreign-keys&gt;&lt;key app="EN" db-id="9fr52a05x0def5ersv4x0z2ip2v202tzp5vt" timestamp="1629022513"&gt;757&lt;/key&gt;&lt;/foreign-keys&gt;&lt;ref-type name="Journal Article"&gt;17&lt;/ref-type&gt;&lt;contributors&gt;&lt;authors&gt;&lt;author&gt;Stein, John Picard&lt;/author&gt;&lt;/authors&gt;&lt;/contributors&gt;&lt;titles&gt;&lt;title&gt;The monetary appreciation of paintings&lt;/title&gt;&lt;secondary-title&gt;Journal of Political Economy&lt;/secondary-title&gt;&lt;/titles&gt;&lt;periodical&gt;&lt;full-title&gt;Journal of Political Economy&lt;/full-title&gt;&lt;/periodical&gt;&lt;pages&gt;1021-1035&lt;/pages&gt;&lt;volume&gt;85&lt;/volume&gt;&lt;number&gt;5&lt;/number&gt;&lt;dates&gt;&lt;year&gt;1977&lt;/year&gt;&lt;/dates&gt;&lt;urls&gt;&lt;/urls&gt;&lt;/record&gt;&lt;/Cite&gt;&lt;/EndNote&gt;</w:instrText>
      </w:r>
      <w:r w:rsidR="003E6F5C">
        <w:rPr>
          <w:rFonts w:ascii="Times New Roman" w:hAnsi="Times New Roman" w:cs="Times New Roman"/>
        </w:rPr>
        <w:fldChar w:fldCharType="separate"/>
      </w:r>
      <w:r w:rsidR="003E6F5C">
        <w:rPr>
          <w:rFonts w:ascii="Times New Roman" w:hAnsi="Times New Roman" w:cs="Times New Roman"/>
          <w:noProof/>
        </w:rPr>
        <w:t>(</w:t>
      </w:r>
      <w:hyperlink w:anchor="_ENREF_81" w:tooltip="Stein, 1977 #757" w:history="1">
        <w:r w:rsidR="007B7830">
          <w:rPr>
            <w:rFonts w:ascii="Times New Roman" w:hAnsi="Times New Roman" w:cs="Times New Roman"/>
            <w:noProof/>
          </w:rPr>
          <w:t>Stein, 1977</w:t>
        </w:r>
      </w:hyperlink>
      <w:r w:rsidR="003E6F5C">
        <w:rPr>
          <w:rFonts w:ascii="Times New Roman" w:hAnsi="Times New Roman" w:cs="Times New Roman"/>
          <w:noProof/>
        </w:rPr>
        <w:t>)</w:t>
      </w:r>
      <w:r w:rsidR="003E6F5C">
        <w:rPr>
          <w:rFonts w:ascii="Times New Roman" w:hAnsi="Times New Roman" w:cs="Times New Roman"/>
        </w:rPr>
        <w:fldChar w:fldCharType="end"/>
      </w:r>
      <w:r w:rsidR="00144D0C" w:rsidRPr="00FA11B9">
        <w:rPr>
          <w:rFonts w:ascii="Times New Roman" w:hAnsi="Times New Roman" w:cs="Times New Roman"/>
        </w:rPr>
        <w:t xml:space="preserve">. </w:t>
      </w:r>
    </w:p>
    <w:p w14:paraId="0831C2B1" w14:textId="75280E3A" w:rsidR="003717AC" w:rsidRDefault="00E81DF3" w:rsidP="00A86F0D">
      <w:pPr>
        <w:snapToGrid w:val="0"/>
        <w:spacing w:line="360" w:lineRule="auto"/>
        <w:ind w:firstLineChars="100" w:firstLine="240"/>
        <w:jc w:val="both"/>
        <w:rPr>
          <w:rFonts w:ascii="Times New Roman" w:hAnsi="Times New Roman" w:cs="Times New Roman"/>
        </w:rPr>
      </w:pPr>
      <w:bookmarkStart w:id="16" w:name="_Hlk79878871"/>
      <w:r w:rsidRPr="00FA11B9">
        <w:rPr>
          <w:rFonts w:ascii="Times New Roman" w:hAnsi="Times New Roman" w:cs="Times New Roman"/>
        </w:rPr>
        <w:t xml:space="preserve">Existing studies </w:t>
      </w:r>
      <w:bookmarkStart w:id="17" w:name="_Hlk79878975"/>
      <w:r w:rsidRPr="00FA11B9">
        <w:rPr>
          <w:rFonts w:ascii="Times New Roman" w:hAnsi="Times New Roman" w:cs="Times New Roman"/>
        </w:rPr>
        <w:t>have attempted to</w:t>
      </w:r>
      <w:bookmarkEnd w:id="16"/>
      <w:bookmarkEnd w:id="17"/>
      <w:r w:rsidR="00540B23" w:rsidRPr="00FA11B9">
        <w:rPr>
          <w:rFonts w:ascii="Times New Roman" w:hAnsi="Times New Roman" w:cs="Times New Roman"/>
        </w:rPr>
        <w:t xml:space="preserve"> </w:t>
      </w:r>
      <w:r w:rsidR="006845E1" w:rsidRPr="00FA11B9">
        <w:rPr>
          <w:rFonts w:ascii="Times New Roman" w:hAnsi="Times New Roman" w:cs="Times New Roman"/>
        </w:rPr>
        <w:t xml:space="preserve">measure </w:t>
      </w:r>
      <w:r w:rsidR="00540B23" w:rsidRPr="00FA11B9">
        <w:rPr>
          <w:rFonts w:ascii="Times New Roman" w:hAnsi="Times New Roman" w:cs="Times New Roman"/>
        </w:rPr>
        <w:t xml:space="preserve">the investment performance </w:t>
      </w:r>
      <w:r w:rsidR="006845E1" w:rsidRPr="00FA11B9">
        <w:rPr>
          <w:rFonts w:ascii="Times New Roman" w:hAnsi="Times New Roman" w:cs="Times New Roman"/>
        </w:rPr>
        <w:t>of</w:t>
      </w:r>
      <w:r w:rsidR="00540B23" w:rsidRPr="00FA11B9">
        <w:rPr>
          <w:rFonts w:ascii="Times New Roman" w:hAnsi="Times New Roman" w:cs="Times New Roman"/>
        </w:rPr>
        <w:t xml:space="preserve"> alternative assets and </w:t>
      </w:r>
      <w:r w:rsidR="006845E1" w:rsidRPr="00FA11B9">
        <w:rPr>
          <w:rFonts w:ascii="Times New Roman" w:hAnsi="Times New Roman" w:cs="Times New Roman"/>
        </w:rPr>
        <w:t xml:space="preserve">compare it with </w:t>
      </w:r>
      <w:r w:rsidR="00F0479F" w:rsidRPr="00FA11B9">
        <w:rPr>
          <w:rFonts w:ascii="Times New Roman" w:hAnsi="Times New Roman" w:cs="Times New Roman"/>
        </w:rPr>
        <w:t xml:space="preserve">several types of </w:t>
      </w:r>
      <w:r w:rsidR="00540B23" w:rsidRPr="00FA11B9">
        <w:rPr>
          <w:rFonts w:ascii="Times New Roman" w:hAnsi="Times New Roman" w:cs="Times New Roman"/>
        </w:rPr>
        <w:t xml:space="preserve">financial instruments. </w:t>
      </w:r>
      <w:r w:rsidRPr="00FA11B9">
        <w:rPr>
          <w:rFonts w:ascii="Times New Roman" w:hAnsi="Times New Roman" w:cs="Times New Roman"/>
        </w:rPr>
        <w:t>Empirical evidence shows</w:t>
      </w:r>
      <w:r w:rsidR="00540B23" w:rsidRPr="00FA11B9">
        <w:rPr>
          <w:rFonts w:ascii="Times New Roman" w:hAnsi="Times New Roman" w:cs="Times New Roman"/>
        </w:rPr>
        <w:t xml:space="preserve"> that</w:t>
      </w:r>
      <w:r w:rsidR="006C7ED4" w:rsidRPr="00FA11B9">
        <w:rPr>
          <w:rFonts w:ascii="Times New Roman" w:hAnsi="Times New Roman" w:cs="Times New Roman"/>
        </w:rPr>
        <w:t xml:space="preserve"> unique asset classes underperform stocks in terms of return</w:t>
      </w:r>
      <w:r w:rsidR="00F0479F" w:rsidRPr="00FA11B9">
        <w:rPr>
          <w:rFonts w:ascii="Times New Roman" w:hAnsi="Times New Roman" w:cs="Times New Roman"/>
        </w:rPr>
        <w:t xml:space="preserve">s </w:t>
      </w:r>
      <w:r w:rsidR="00540B23" w:rsidRPr="00FA11B9">
        <w:rPr>
          <w:rFonts w:ascii="Times New Roman" w:hAnsi="Times New Roman" w:cs="Times New Roman"/>
        </w:rPr>
        <w:t xml:space="preserve">but </w:t>
      </w:r>
      <w:r w:rsidR="00F0479F" w:rsidRPr="00FA11B9">
        <w:rPr>
          <w:rFonts w:ascii="Times New Roman" w:hAnsi="Times New Roman" w:cs="Times New Roman"/>
        </w:rPr>
        <w:t xml:space="preserve">outperform bonds </w:t>
      </w:r>
      <w:r w:rsidR="00540B23" w:rsidRPr="00FA11B9">
        <w:rPr>
          <w:rFonts w:ascii="Times New Roman" w:hAnsi="Times New Roman" w:cs="Times New Roman"/>
        </w:rPr>
        <w:t xml:space="preserve">most of the time </w:t>
      </w:r>
      <w:r w:rsidR="003E6F5C">
        <w:rPr>
          <w:rFonts w:ascii="Times New Roman" w:hAnsi="Times New Roman" w:cs="Times New Roman"/>
        </w:rPr>
        <w:fldChar w:fldCharType="begin">
          <w:fldData xml:space="preserve">PEVuZE5vdGU+PENpdGU+PEF1dGhvcj5NZWk8L0F1dGhvcj48WWVhcj4yMDAyPC9ZZWFyPjxSZWNO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</w:fldData>
        </w:fldChar>
      </w:r>
      <w:r w:rsidR="003E6F5C">
        <w:rPr>
          <w:rFonts w:ascii="Times New Roman" w:hAnsi="Times New Roman" w:cs="Times New Roman"/>
        </w:rPr>
        <w:instrText xml:space="preserve"> ADDIN EN.CITE </w:instrText>
      </w:r>
      <w:r w:rsidR="003E6F5C">
        <w:rPr>
          <w:rFonts w:ascii="Times New Roman" w:hAnsi="Times New Roman" w:cs="Times New Roman"/>
        </w:rPr>
        <w:fldChar w:fldCharType="begin">
          <w:fldData xml:space="preserve">PEVuZE5vdGU+PENpdGU+PEF1dGhvcj5NZWk8L0F1dGhvcj48WWVhcj4yMDAyPC9ZZWFyPjxSZWNO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</w:fldData>
        </w:fldChar>
      </w:r>
      <w:r w:rsidR="003E6F5C">
        <w:rPr>
          <w:rFonts w:ascii="Times New Roman" w:hAnsi="Times New Roman" w:cs="Times New Roman"/>
        </w:rPr>
        <w:instrText xml:space="preserve"> ADDIN EN.CITE.DATA </w:instrText>
      </w:r>
      <w:r w:rsidR="003E6F5C">
        <w:rPr>
          <w:rFonts w:ascii="Times New Roman" w:hAnsi="Times New Roman" w:cs="Times New Roman"/>
        </w:rPr>
      </w:r>
      <w:r w:rsidR="003E6F5C">
        <w:rPr>
          <w:rFonts w:ascii="Times New Roman" w:hAnsi="Times New Roman" w:cs="Times New Roman"/>
        </w:rPr>
        <w:fldChar w:fldCharType="end"/>
      </w:r>
      <w:r w:rsidR="003E6F5C">
        <w:rPr>
          <w:rFonts w:ascii="Times New Roman" w:hAnsi="Times New Roman" w:cs="Times New Roman"/>
        </w:rPr>
      </w:r>
      <w:r w:rsidR="003E6F5C">
        <w:rPr>
          <w:rFonts w:ascii="Times New Roman" w:hAnsi="Times New Roman" w:cs="Times New Roman"/>
        </w:rPr>
        <w:fldChar w:fldCharType="separate"/>
      </w:r>
      <w:r w:rsidR="003E6F5C">
        <w:rPr>
          <w:rFonts w:ascii="Times New Roman" w:hAnsi="Times New Roman" w:cs="Times New Roman"/>
          <w:noProof/>
        </w:rPr>
        <w:t>(</w:t>
      </w:r>
      <w:hyperlink w:anchor="_ENREF_60" w:tooltip="Mei, 2002 #745" w:history="1">
        <w:r w:rsidR="007B7830">
          <w:rPr>
            <w:rFonts w:ascii="Times New Roman" w:hAnsi="Times New Roman" w:cs="Times New Roman"/>
            <w:noProof/>
          </w:rPr>
          <w:t>Mei and Moses, 2002</w:t>
        </w:r>
      </w:hyperlink>
      <w:r w:rsidR="003E6F5C">
        <w:rPr>
          <w:rFonts w:ascii="Times New Roman" w:hAnsi="Times New Roman" w:cs="Times New Roman"/>
          <w:noProof/>
        </w:rPr>
        <w:t xml:space="preserve">; </w:t>
      </w:r>
      <w:hyperlink w:anchor="_ENREF_59" w:tooltip="Mandel, 2009 #744" w:history="1">
        <w:r w:rsidR="007B7830">
          <w:rPr>
            <w:rFonts w:ascii="Times New Roman" w:hAnsi="Times New Roman" w:cs="Times New Roman"/>
            <w:noProof/>
          </w:rPr>
          <w:t>Mandel, 2009</w:t>
        </w:r>
      </w:hyperlink>
      <w:r w:rsidR="003E6F5C">
        <w:rPr>
          <w:rFonts w:ascii="Times New Roman" w:hAnsi="Times New Roman" w:cs="Times New Roman"/>
          <w:noProof/>
        </w:rPr>
        <w:t xml:space="preserve">; </w:t>
      </w:r>
      <w:hyperlink w:anchor="_ENREF_24" w:tooltip="Dimson, 2015 #722" w:history="1">
        <w:r w:rsidR="007B7830">
          <w:rPr>
            <w:rFonts w:ascii="Times New Roman" w:hAnsi="Times New Roman" w:cs="Times New Roman"/>
            <w:noProof/>
          </w:rPr>
          <w:t>Dimson et al., 2015</w:t>
        </w:r>
      </w:hyperlink>
      <w:r w:rsidR="003E6F5C">
        <w:rPr>
          <w:rFonts w:ascii="Times New Roman" w:hAnsi="Times New Roman" w:cs="Times New Roman"/>
          <w:noProof/>
        </w:rPr>
        <w:t>)</w:t>
      </w:r>
      <w:r w:rsidR="003E6F5C">
        <w:rPr>
          <w:rFonts w:ascii="Times New Roman" w:hAnsi="Times New Roman" w:cs="Times New Roman"/>
        </w:rPr>
        <w:fldChar w:fldCharType="end"/>
      </w:r>
      <w:r w:rsidR="00540B23" w:rsidRPr="00FA11B9">
        <w:rPr>
          <w:rFonts w:ascii="Times New Roman" w:hAnsi="Times New Roman" w:cs="Times New Roman"/>
        </w:rPr>
        <w:t xml:space="preserve">. Nevertheless, the returns on unique assets are usually accompanied by </w:t>
      </w:r>
      <w:r w:rsidR="001C5B23" w:rsidRPr="00FA11B9">
        <w:rPr>
          <w:rFonts w:ascii="Times New Roman" w:hAnsi="Times New Roman" w:cs="Times New Roman"/>
        </w:rPr>
        <w:t xml:space="preserve">much </w:t>
      </w:r>
      <w:r w:rsidR="00540B23" w:rsidRPr="00FA11B9">
        <w:rPr>
          <w:rFonts w:ascii="Times New Roman" w:hAnsi="Times New Roman" w:cs="Times New Roman"/>
        </w:rPr>
        <w:t>higher risk</w:t>
      </w:r>
      <w:r w:rsidR="00467F47">
        <w:rPr>
          <w:rFonts w:ascii="Times New Roman" w:hAnsi="Times New Roman" w:cs="Times New Roman"/>
        </w:rPr>
        <w:t>,</w:t>
      </w:r>
      <w:r w:rsidR="00540B23" w:rsidRPr="00FA11B9">
        <w:rPr>
          <w:rFonts w:ascii="Times New Roman" w:hAnsi="Times New Roman" w:cs="Times New Roman"/>
        </w:rPr>
        <w:t xml:space="preserve"> measured by their volatilities</w:t>
      </w:r>
      <w:r w:rsidR="006845E1" w:rsidRPr="00FA11B9">
        <w:rPr>
          <w:rFonts w:ascii="Times New Roman" w:hAnsi="Times New Roman" w:cs="Times New Roman"/>
        </w:rPr>
        <w:t>, making the</w:t>
      </w:r>
      <w:r w:rsidR="006C7ED4" w:rsidRPr="00FA11B9">
        <w:rPr>
          <w:rFonts w:ascii="Times New Roman" w:hAnsi="Times New Roman" w:cs="Times New Roman"/>
        </w:rPr>
        <w:t>m</w:t>
      </w:r>
      <w:r w:rsidR="006845E1" w:rsidRPr="00FA11B9">
        <w:rPr>
          <w:rFonts w:ascii="Times New Roman" w:hAnsi="Times New Roman" w:cs="Times New Roman"/>
        </w:rPr>
        <w:t xml:space="preserve"> less attractive to investors.</w:t>
      </w:r>
      <w:r w:rsidR="00540B23" w:rsidRPr="00FA11B9">
        <w:rPr>
          <w:rFonts w:ascii="Times New Roman" w:hAnsi="Times New Roman" w:cs="Times New Roman"/>
        </w:rPr>
        <w:t xml:space="preserve"> </w:t>
      </w:r>
      <w:r w:rsidR="002A027F" w:rsidRPr="00FA11B9">
        <w:rPr>
          <w:rFonts w:ascii="Times New Roman" w:hAnsi="Times New Roman" w:cs="Times New Roman"/>
        </w:rPr>
        <w:t xml:space="preserve">One strand of theoretical literature suggests that </w:t>
      </w:r>
      <w:r w:rsidR="00844208" w:rsidRPr="00FA11B9">
        <w:rPr>
          <w:rFonts w:ascii="Times New Roman" w:hAnsi="Times New Roman" w:cs="Times New Roman"/>
        </w:rPr>
        <w:t>possessing</w:t>
      </w:r>
      <w:r w:rsidR="004F0233" w:rsidRPr="00FA11B9">
        <w:rPr>
          <w:rFonts w:ascii="Times New Roman" w:hAnsi="Times New Roman" w:cs="Times New Roman"/>
        </w:rPr>
        <w:t xml:space="preserve"> unique assets provide</w:t>
      </w:r>
      <w:r w:rsidR="002937CC" w:rsidRPr="00FA11B9">
        <w:rPr>
          <w:rFonts w:ascii="Times New Roman" w:hAnsi="Times New Roman" w:cs="Times New Roman" w:hint="eastAsia"/>
        </w:rPr>
        <w:t>s</w:t>
      </w:r>
      <w:r w:rsidR="00554A42" w:rsidRPr="00FA11B9">
        <w:rPr>
          <w:rFonts w:ascii="Times New Roman" w:hAnsi="Times New Roman" w:cs="Times New Roman"/>
        </w:rPr>
        <w:t xml:space="preserve"> </w:t>
      </w:r>
      <w:r w:rsidR="004F0233" w:rsidRPr="00FA11B9">
        <w:rPr>
          <w:rFonts w:ascii="Times New Roman" w:hAnsi="Times New Roman" w:cs="Times New Roman"/>
        </w:rPr>
        <w:t>the owners</w:t>
      </w:r>
      <w:r w:rsidR="002A027F" w:rsidRPr="00FA11B9">
        <w:rPr>
          <w:rFonts w:ascii="Times New Roman" w:hAnsi="Times New Roman" w:cs="Times New Roman"/>
        </w:rPr>
        <w:t xml:space="preserve"> </w:t>
      </w:r>
      <w:r w:rsidR="004F0233" w:rsidRPr="00FA11B9">
        <w:rPr>
          <w:rFonts w:ascii="Times New Roman" w:hAnsi="Times New Roman" w:cs="Times New Roman"/>
        </w:rPr>
        <w:t>with</w:t>
      </w:r>
      <w:r w:rsidR="009F10F1" w:rsidRPr="00FA11B9">
        <w:rPr>
          <w:rFonts w:ascii="Times New Roman" w:hAnsi="Times New Roman" w:cs="Times New Roman"/>
        </w:rPr>
        <w:t xml:space="preserve"> non</w:t>
      </w:r>
      <w:r w:rsidR="00FF0E83">
        <w:rPr>
          <w:rFonts w:ascii="Times New Roman" w:hAnsi="Times New Roman" w:cs="Times New Roman"/>
        </w:rPr>
        <w:t>-</w:t>
      </w:r>
      <w:r w:rsidR="009F10F1" w:rsidRPr="00FA11B9">
        <w:rPr>
          <w:rFonts w:ascii="Times New Roman" w:hAnsi="Times New Roman" w:cs="Times New Roman"/>
        </w:rPr>
        <w:t>financial utility</w:t>
      </w:r>
      <w:r w:rsidR="004F0233" w:rsidRPr="00FA11B9">
        <w:rPr>
          <w:rFonts w:ascii="Times New Roman" w:hAnsi="Times New Roman" w:cs="Times New Roman"/>
        </w:rPr>
        <w:t>.</w:t>
      </w:r>
      <w:r w:rsidR="001C5B23" w:rsidRPr="00FA11B9">
        <w:rPr>
          <w:rFonts w:ascii="Times New Roman" w:hAnsi="Times New Roman" w:cs="Times New Roman"/>
        </w:rPr>
        <w:t xml:space="preserve"> In particular,</w:t>
      </w:r>
      <w:r w:rsidR="004F0233" w:rsidRPr="00FA11B9">
        <w:rPr>
          <w:rFonts w:ascii="Times New Roman" w:hAnsi="Times New Roman" w:cs="Times New Roman"/>
        </w:rPr>
        <w:t xml:space="preserve"> </w:t>
      </w:r>
      <w:hyperlink w:anchor="_ENREF_59" w:tooltip="Mandel, 2009 #744" w:history="1">
        <w:r w:rsidR="007B7830">
          <w:rPr>
            <w:rFonts w:ascii="Times New Roman" w:hAnsi="Times New Roman" w:cs="Times New Roman"/>
          </w:rPr>
          <w:fldChar w:fldCharType="begin"/>
        </w:r>
        <w:r w:rsidR="007B7830">
          <w:rPr>
            <w:rFonts w:ascii="Times New Roman" w:hAnsi="Times New Roman" w:cs="Times New Roman"/>
          </w:rPr>
          <w:instrText xml:space="preserve"> ADDIN EN.CITE &lt;EndNote&gt;&lt;Cite AuthorYear="1"&gt;&lt;Author&gt;Mandel&lt;/Author&gt;&lt;Year&gt;2009&lt;/Year&gt;&lt;RecNum&gt;744&lt;/RecNum&gt;&lt;DisplayText&gt;&lt;style font="Times New Roman"&gt;Mandel (2009)&lt;/style&gt;&lt;/DisplayText&gt;&lt;record&gt;&lt;rec-number&gt;744&lt;/rec-number&gt;&lt;foreign-keys&gt;&lt;key app="EN" db-id="9fr52a05x0def5ersv4x0z2ip2v202tzp5vt" timestamp="1627240177"&gt;744&lt;/key&gt;&lt;/foreign-keys&gt;&lt;ref-type name="Journal Article"&gt;17&lt;/ref-type&gt;&lt;contributors&gt;&lt;authors&gt;&lt;author&gt;Mandel, Benjamin R.&lt;/author&gt;&lt;/authors&gt;&lt;/contributors&gt;&lt;titles&gt;&lt;title&gt;Art as an investment and conspicuous consumption good&lt;/title&gt;&lt;secondary-title&gt;American Economic Review&lt;/secondary-title&gt;&lt;/titles&gt;&lt;periodical&gt;&lt;full-title&gt;American Economic Review&lt;/full-title&gt;&lt;/periodical&gt;&lt;pages&gt;1653-1663&lt;/pages&gt;&lt;volume&gt;99&lt;/volume&gt;&lt;number&gt;4&lt;/number&gt;&lt;dates&gt;&lt;year&gt;2009&lt;/year&gt;&lt;/dates&gt;&lt;urls&gt;&lt;/urls&gt;&lt;/record&gt;&lt;/Cite&gt;&lt;/EndNote&gt;</w:instrText>
        </w:r>
        <w:r w:rsidR="007B7830">
          <w:rPr>
            <w:rFonts w:ascii="Times New Roman" w:hAnsi="Times New Roman" w:cs="Times New Roman"/>
          </w:rPr>
          <w:fldChar w:fldCharType="separate"/>
        </w:r>
        <w:r w:rsidR="007B7830">
          <w:rPr>
            <w:rFonts w:ascii="Times New Roman" w:hAnsi="Times New Roman" w:cs="Times New Roman"/>
            <w:noProof/>
          </w:rPr>
          <w:t>Mandel (2009)</w:t>
        </w:r>
        <w:r w:rsidR="007B7830">
          <w:rPr>
            <w:rFonts w:ascii="Times New Roman" w:hAnsi="Times New Roman" w:cs="Times New Roman"/>
          </w:rPr>
          <w:fldChar w:fldCharType="end"/>
        </w:r>
      </w:hyperlink>
      <w:r w:rsidR="009F10F1" w:rsidRPr="00FA11B9">
        <w:rPr>
          <w:rFonts w:ascii="Times New Roman" w:hAnsi="Times New Roman" w:cs="Times New Roman"/>
        </w:rPr>
        <w:t xml:space="preserve"> </w:t>
      </w:r>
      <w:r w:rsidR="00480B3D" w:rsidRPr="00FA11B9">
        <w:rPr>
          <w:rFonts w:ascii="Times New Roman" w:hAnsi="Times New Roman" w:cs="Times New Roman"/>
        </w:rPr>
        <w:t>propose</w:t>
      </w:r>
      <w:r w:rsidR="00844208" w:rsidRPr="00FA11B9">
        <w:rPr>
          <w:rFonts w:ascii="Times New Roman" w:hAnsi="Times New Roman" w:cs="Times New Roman"/>
        </w:rPr>
        <w:t>s</w:t>
      </w:r>
      <w:r w:rsidR="00480B3D" w:rsidRPr="00FA11B9">
        <w:rPr>
          <w:rFonts w:ascii="Times New Roman" w:hAnsi="Times New Roman" w:cs="Times New Roman"/>
        </w:rPr>
        <w:t xml:space="preserve"> that </w:t>
      </w:r>
      <w:r w:rsidR="00A32E71" w:rsidRPr="00FA11B9">
        <w:rPr>
          <w:rFonts w:ascii="Times New Roman" w:hAnsi="Times New Roman" w:cs="Times New Roman"/>
        </w:rPr>
        <w:t xml:space="preserve">art </w:t>
      </w:r>
      <w:r w:rsidR="0034635A" w:rsidRPr="00FA11B9">
        <w:rPr>
          <w:rFonts w:ascii="Times New Roman" w:hAnsi="Times New Roman" w:cs="Times New Roman"/>
        </w:rPr>
        <w:t>has</w:t>
      </w:r>
      <w:r w:rsidR="00A32E71" w:rsidRPr="00FA11B9">
        <w:rPr>
          <w:rFonts w:ascii="Times New Roman" w:hAnsi="Times New Roman" w:cs="Times New Roman"/>
        </w:rPr>
        <w:t xml:space="preserve"> a dual nature</w:t>
      </w:r>
      <w:r w:rsidR="006013A1" w:rsidRPr="00FA11B9">
        <w:rPr>
          <w:rFonts w:ascii="Times New Roman" w:hAnsi="Times New Roman" w:cs="Times New Roman"/>
        </w:rPr>
        <w:t xml:space="preserve"> as </w:t>
      </w:r>
      <w:r w:rsidR="00844208" w:rsidRPr="00FA11B9">
        <w:rPr>
          <w:rFonts w:ascii="Times New Roman" w:hAnsi="Times New Roman" w:cs="Times New Roman"/>
        </w:rPr>
        <w:t>an investment vehicle and</w:t>
      </w:r>
      <w:r w:rsidR="006013A1" w:rsidRPr="00FA11B9">
        <w:rPr>
          <w:rFonts w:ascii="Times New Roman" w:hAnsi="Times New Roman" w:cs="Times New Roman"/>
        </w:rPr>
        <w:t xml:space="preserve"> a conspicuous</w:t>
      </w:r>
      <w:r w:rsidR="00C90DA0" w:rsidRPr="00FA11B9">
        <w:rPr>
          <w:rFonts w:ascii="Times New Roman" w:hAnsi="Times New Roman" w:cs="Times New Roman"/>
        </w:rPr>
        <w:t xml:space="preserve"> </w:t>
      </w:r>
      <w:r w:rsidR="006013A1" w:rsidRPr="00FA11B9">
        <w:rPr>
          <w:rFonts w:ascii="Times New Roman" w:hAnsi="Times New Roman" w:cs="Times New Roman"/>
        </w:rPr>
        <w:t>consumption good</w:t>
      </w:r>
      <w:r w:rsidR="00844208" w:rsidRPr="00FA11B9">
        <w:rPr>
          <w:rFonts w:ascii="Times New Roman" w:hAnsi="Times New Roman" w:cs="Times New Roman"/>
        </w:rPr>
        <w:t>.</w:t>
      </w:r>
      <w:r w:rsidR="006013A1" w:rsidRPr="00FA11B9">
        <w:rPr>
          <w:rFonts w:ascii="Times New Roman" w:hAnsi="Times New Roman" w:cs="Times New Roman"/>
        </w:rPr>
        <w:t xml:space="preserve"> </w:t>
      </w:r>
      <w:r w:rsidR="00844208" w:rsidRPr="00FA11B9">
        <w:rPr>
          <w:rFonts w:ascii="Times New Roman" w:hAnsi="Times New Roman" w:cs="Times New Roman"/>
        </w:rPr>
        <w:t>Hence,</w:t>
      </w:r>
      <w:r w:rsidR="006013A1" w:rsidRPr="00FA11B9">
        <w:rPr>
          <w:rFonts w:ascii="Times New Roman" w:hAnsi="Times New Roman" w:cs="Times New Roman"/>
        </w:rPr>
        <w:t xml:space="preserve"> </w:t>
      </w:r>
      <w:r w:rsidR="001835D8" w:rsidRPr="00FA11B9">
        <w:rPr>
          <w:rFonts w:ascii="Times New Roman" w:hAnsi="Times New Roman" w:cs="Times New Roman"/>
        </w:rPr>
        <w:t>the</w:t>
      </w:r>
      <w:r w:rsidR="006013A1" w:rsidRPr="00FA11B9">
        <w:rPr>
          <w:rFonts w:ascii="Times New Roman" w:hAnsi="Times New Roman" w:cs="Times New Roman"/>
        </w:rPr>
        <w:t xml:space="preserve"> return</w:t>
      </w:r>
      <w:r w:rsidR="001835D8" w:rsidRPr="00FA11B9">
        <w:rPr>
          <w:rFonts w:ascii="Times New Roman" w:hAnsi="Times New Roman" w:cs="Times New Roman"/>
        </w:rPr>
        <w:t xml:space="preserve"> </w:t>
      </w:r>
      <w:r w:rsidR="006013A1" w:rsidRPr="00FA11B9">
        <w:rPr>
          <w:rFonts w:ascii="Times New Roman" w:hAnsi="Times New Roman" w:cs="Times New Roman"/>
        </w:rPr>
        <w:t xml:space="preserve">can be decomposed into </w:t>
      </w:r>
      <w:r w:rsidR="00540B23" w:rsidRPr="00FA11B9">
        <w:rPr>
          <w:rFonts w:ascii="Times New Roman" w:hAnsi="Times New Roman" w:cs="Times New Roman"/>
        </w:rPr>
        <w:t xml:space="preserve">the utility derived from the ownership </w:t>
      </w:r>
      <w:r w:rsidR="006013A1" w:rsidRPr="00FA11B9">
        <w:rPr>
          <w:rFonts w:ascii="Times New Roman" w:hAnsi="Times New Roman" w:cs="Times New Roman"/>
        </w:rPr>
        <w:t>and</w:t>
      </w:r>
      <w:r w:rsidR="00540B23" w:rsidRPr="00FA11B9">
        <w:rPr>
          <w:rFonts w:ascii="Times New Roman" w:hAnsi="Times New Roman" w:cs="Times New Roman"/>
        </w:rPr>
        <w:t xml:space="preserve"> capital gains from the resales</w:t>
      </w:r>
      <w:r w:rsidR="001835D8" w:rsidRPr="00FA11B9">
        <w:rPr>
          <w:rFonts w:ascii="Times New Roman" w:hAnsi="Times New Roman" w:cs="Times New Roman"/>
        </w:rPr>
        <w:t>.</w:t>
      </w:r>
      <w:r w:rsidR="00327864" w:rsidRPr="00FA11B9">
        <w:rPr>
          <w:rStyle w:val="FootnoteReference"/>
          <w:rFonts w:ascii="Times New Roman" w:hAnsi="Times New Roman" w:cs="Times New Roman"/>
        </w:rPr>
        <w:footnoteReference w:id="27"/>
      </w:r>
      <w:r w:rsidR="00745D1C" w:rsidRPr="00FA11B9">
        <w:rPr>
          <w:rFonts w:ascii="Times New Roman" w:hAnsi="Times New Roman" w:cs="Times New Roman"/>
        </w:rPr>
        <w:t xml:space="preserve"> </w:t>
      </w:r>
    </w:p>
    <w:p w14:paraId="699A58CA" w14:textId="5C772070" w:rsidR="00EB12B1" w:rsidRPr="00FA11B9" w:rsidRDefault="00101D46" w:rsidP="00A876F1">
      <w:pPr>
        <w:snapToGrid w:val="0"/>
        <w:spacing w:line="360" w:lineRule="auto"/>
        <w:ind w:firstLineChars="100" w:firstLine="240"/>
        <w:jc w:val="both"/>
        <w:rPr>
          <w:rFonts w:ascii="Times New Roman" w:hAnsi="Times New Roman" w:cs="Times New Roman"/>
        </w:rPr>
      </w:pPr>
      <w:hyperlink w:anchor="_ENREF_55" w:tooltip="Lovo, 2018 #725" w:history="1">
        <w:r w:rsidR="007B7830">
          <w:rPr>
            <w:rFonts w:ascii="Times New Roman" w:hAnsi="Times New Roman" w:cs="Times New Roman"/>
          </w:rPr>
          <w:fldChar w:fldCharType="begin"/>
        </w:r>
        <w:r w:rsidR="007B7830">
          <w:rPr>
            <w:rFonts w:ascii="Times New Roman" w:hAnsi="Times New Roman" w:cs="Times New Roman"/>
          </w:rPr>
          <w:instrText xml:space="preserve"> ADDIN EN.CITE &lt;EndNote&gt;&lt;Cite AuthorYear="1"&gt;&lt;Author&gt;Lovo&lt;/Author&gt;&lt;Year&gt;2018&lt;/Year&gt;&lt;RecNum&gt;725&lt;/RecNum&gt;&lt;DisplayText&gt;&lt;style font="Times New Roman"&gt;Lovo and Spaenjers (2018)&lt;/style&gt;&lt;/DisplayText&gt;&lt;record&gt;&lt;rec-number&gt;725&lt;/rec-number&gt;&lt;foreign-keys&gt;&lt;key app="EN" db-id="9fr52a05x0def5ersv4x0z2ip2v202tzp5vt" timestamp="1622826384"&gt;725&lt;/key&gt;&lt;/foreign-keys&gt;&lt;ref-type name="Journal Article"&gt;17&lt;/ref-type&gt;&lt;contributors&gt;&lt;authors&gt;&lt;author&gt;Lovo, Stefano&lt;/author&gt;&lt;author&gt;Christophe Spaenjers&lt;/author&gt;&lt;/authors&gt;&lt;/contributors&gt;&lt;titles&gt;&lt;title&gt;A model of trading in the art market&lt;/title&gt;&lt;secondary-title&gt;American Economic Review&lt;/secondary-title&gt;&lt;/titles&gt;&lt;periodical&gt;&lt;full-title&gt;American Economic Review&lt;/full-title&gt;&lt;/periodical&gt;&lt;pages&gt;744-774&lt;/pages&gt;&lt;volume&gt;108&lt;/volume&gt;&lt;number&gt;3&lt;/number&gt;&lt;dates&gt;&lt;year&gt;2018&lt;/year&gt;&lt;/dates&gt;&lt;urls&gt;&lt;/urls&gt;&lt;/record&gt;&lt;/Cite&gt;&lt;/EndNote&gt;</w:instrText>
        </w:r>
        <w:r w:rsidR="007B7830">
          <w:rPr>
            <w:rFonts w:ascii="Times New Roman" w:hAnsi="Times New Roman" w:cs="Times New Roman"/>
          </w:rPr>
          <w:fldChar w:fldCharType="separate"/>
        </w:r>
        <w:r w:rsidR="007B7830">
          <w:rPr>
            <w:rFonts w:ascii="Times New Roman" w:hAnsi="Times New Roman" w:cs="Times New Roman"/>
            <w:noProof/>
          </w:rPr>
          <w:t>Lovo and Spaenjers (2018)</w:t>
        </w:r>
        <w:r w:rsidR="007B7830">
          <w:rPr>
            <w:rFonts w:ascii="Times New Roman" w:hAnsi="Times New Roman" w:cs="Times New Roman"/>
          </w:rPr>
          <w:fldChar w:fldCharType="end"/>
        </w:r>
      </w:hyperlink>
      <w:r w:rsidR="00540B23" w:rsidRPr="00FA11B9">
        <w:rPr>
          <w:rFonts w:ascii="Times New Roman" w:hAnsi="Times New Roman" w:cs="Times New Roman"/>
        </w:rPr>
        <w:t xml:space="preserve"> further </w:t>
      </w:r>
      <w:r w:rsidR="00174190" w:rsidRPr="00FA11B9">
        <w:rPr>
          <w:rFonts w:ascii="Times New Roman" w:hAnsi="Times New Roman" w:cs="Times New Roman"/>
        </w:rPr>
        <w:t>advance</w:t>
      </w:r>
      <w:r w:rsidR="00540B23" w:rsidRPr="00FA11B9">
        <w:rPr>
          <w:rFonts w:ascii="Times New Roman" w:hAnsi="Times New Roman" w:cs="Times New Roman"/>
        </w:rPr>
        <w:t xml:space="preserve"> that, </w:t>
      </w:r>
      <w:r w:rsidR="00AA3886" w:rsidRPr="00FA11B9">
        <w:rPr>
          <w:rFonts w:ascii="Times New Roman" w:hAnsi="Times New Roman" w:cs="Times New Roman"/>
        </w:rPr>
        <w:t xml:space="preserve">in </w:t>
      </w:r>
      <w:r w:rsidR="006923B7" w:rsidRPr="00FA11B9">
        <w:rPr>
          <w:rFonts w:ascii="Times New Roman" w:hAnsi="Times New Roman" w:cs="Times New Roman"/>
        </w:rPr>
        <w:t xml:space="preserve">auction </w:t>
      </w:r>
      <w:r w:rsidR="00AA3886" w:rsidRPr="00FA11B9">
        <w:rPr>
          <w:rFonts w:ascii="Times New Roman" w:hAnsi="Times New Roman" w:cs="Times New Roman"/>
        </w:rPr>
        <w:t xml:space="preserve">markets, </w:t>
      </w:r>
      <w:r w:rsidR="006923B7" w:rsidRPr="00FA11B9">
        <w:rPr>
          <w:rFonts w:ascii="Times New Roman" w:hAnsi="Times New Roman" w:cs="Times New Roman"/>
        </w:rPr>
        <w:t xml:space="preserve">each bidder’s valuation </w:t>
      </w:r>
      <w:r w:rsidR="006923B7" w:rsidRPr="00FA11B9">
        <w:rPr>
          <w:rFonts w:ascii="Times New Roman" w:hAnsi="Times New Roman" w:cs="Times New Roman"/>
        </w:rPr>
        <w:lastRenderedPageBreak/>
        <w:t>of a given work is a function of the expected stream of “emotional dividends” until resale and the expected resale revenues</w:t>
      </w:r>
      <w:r w:rsidR="00844208" w:rsidRPr="00FA11B9">
        <w:rPr>
          <w:rFonts w:ascii="Times New Roman" w:hAnsi="Times New Roman" w:cs="Times New Roman"/>
        </w:rPr>
        <w:t>.</w:t>
      </w:r>
      <w:r w:rsidR="006923B7" w:rsidRPr="00FA11B9">
        <w:rPr>
          <w:rFonts w:ascii="Times New Roman" w:hAnsi="Times New Roman" w:cs="Times New Roman"/>
        </w:rPr>
        <w:t xml:space="preserve"> </w:t>
      </w:r>
      <w:r w:rsidR="00844208" w:rsidRPr="00FA11B9">
        <w:rPr>
          <w:rFonts w:ascii="Times New Roman" w:hAnsi="Times New Roman" w:cs="Times New Roman"/>
        </w:rPr>
        <w:t xml:space="preserve">The concept of emotional dividends is </w:t>
      </w:r>
      <w:r w:rsidR="00501915">
        <w:rPr>
          <w:rFonts w:ascii="Times New Roman" w:hAnsi="Times New Roman" w:cs="Times New Roman"/>
        </w:rPr>
        <w:t>that</w:t>
      </w:r>
      <w:r w:rsidR="00B35CF4" w:rsidRPr="00FA11B9">
        <w:rPr>
          <w:rFonts w:ascii="Times New Roman" w:hAnsi="Times New Roman" w:cs="Times New Roman"/>
        </w:rPr>
        <w:t xml:space="preserve"> </w:t>
      </w:r>
      <w:r w:rsidR="00522519" w:rsidRPr="00FA11B9">
        <w:rPr>
          <w:rFonts w:ascii="Times New Roman" w:hAnsi="Times New Roman" w:cs="Times New Roman"/>
        </w:rPr>
        <w:t xml:space="preserve">unique assets (e.g., paintings or </w:t>
      </w:r>
      <w:r w:rsidR="00F54A87" w:rsidRPr="00FA11B9">
        <w:rPr>
          <w:rFonts w:ascii="Times New Roman" w:hAnsi="Times New Roman" w:cs="Times New Roman"/>
        </w:rPr>
        <w:t>jewelry</w:t>
      </w:r>
      <w:r w:rsidR="00522519" w:rsidRPr="00FA11B9">
        <w:rPr>
          <w:rFonts w:ascii="Times New Roman" w:hAnsi="Times New Roman" w:cs="Times New Roman"/>
        </w:rPr>
        <w:t>)</w:t>
      </w:r>
      <w:r w:rsidR="00605625" w:rsidRPr="00FA11B9">
        <w:rPr>
          <w:rFonts w:ascii="Times New Roman" w:hAnsi="Times New Roman" w:cs="Times New Roman"/>
        </w:rPr>
        <w:t xml:space="preserve"> </w:t>
      </w:r>
      <w:r w:rsidR="00FE4A3A" w:rsidRPr="00FA11B9">
        <w:rPr>
          <w:rFonts w:ascii="Times New Roman" w:hAnsi="Times New Roman" w:cs="Times New Roman"/>
        </w:rPr>
        <w:t xml:space="preserve">themselves </w:t>
      </w:r>
      <w:r w:rsidR="00605625" w:rsidRPr="00FA11B9">
        <w:rPr>
          <w:rFonts w:ascii="Times New Roman" w:hAnsi="Times New Roman" w:cs="Times New Roman"/>
        </w:rPr>
        <w:t xml:space="preserve">do not generate any </w:t>
      </w:r>
      <w:r w:rsidR="007C6E05" w:rsidRPr="00FA11B9">
        <w:rPr>
          <w:rFonts w:ascii="Times New Roman" w:hAnsi="Times New Roman" w:cs="Times New Roman"/>
        </w:rPr>
        <w:t>cash flows</w:t>
      </w:r>
      <w:r w:rsidR="00605625" w:rsidRPr="00FA11B9">
        <w:rPr>
          <w:rFonts w:ascii="Times New Roman" w:hAnsi="Times New Roman" w:cs="Times New Roman"/>
        </w:rPr>
        <w:t xml:space="preserve"> </w:t>
      </w:r>
      <w:r w:rsidR="00FE4A3A" w:rsidRPr="00FA11B9">
        <w:rPr>
          <w:rFonts w:ascii="Times New Roman" w:hAnsi="Times New Roman" w:cs="Times New Roman"/>
        </w:rPr>
        <w:t>during the holding period</w:t>
      </w:r>
      <w:r w:rsidR="00297940" w:rsidRPr="00FA11B9">
        <w:rPr>
          <w:rFonts w:ascii="Times New Roman" w:hAnsi="Times New Roman" w:cs="Times New Roman"/>
        </w:rPr>
        <w:t>,</w:t>
      </w:r>
      <w:r w:rsidR="00E93AC2" w:rsidRPr="00FA11B9">
        <w:rPr>
          <w:rFonts w:ascii="Times New Roman" w:hAnsi="Times New Roman" w:cs="Times New Roman"/>
        </w:rPr>
        <w:t xml:space="preserve"> </w:t>
      </w:r>
      <w:r w:rsidR="00E3124F" w:rsidRPr="00FA11B9">
        <w:rPr>
          <w:rFonts w:ascii="Times New Roman" w:hAnsi="Times New Roman" w:cs="Times New Roman"/>
        </w:rPr>
        <w:t xml:space="preserve">but </w:t>
      </w:r>
      <w:r w:rsidR="005615BC" w:rsidRPr="00FA11B9">
        <w:rPr>
          <w:rFonts w:ascii="Times New Roman" w:hAnsi="Times New Roman" w:cs="Times New Roman"/>
        </w:rPr>
        <w:t>o</w:t>
      </w:r>
      <w:r w:rsidR="00C369D6" w:rsidRPr="00FA11B9">
        <w:rPr>
          <w:rFonts w:ascii="Times New Roman" w:hAnsi="Times New Roman" w:cs="Times New Roman"/>
        </w:rPr>
        <w:t>wners</w:t>
      </w:r>
      <w:r w:rsidR="00E3124F" w:rsidRPr="00FA11B9">
        <w:rPr>
          <w:rFonts w:ascii="Times New Roman" w:hAnsi="Times New Roman" w:cs="Times New Roman"/>
        </w:rPr>
        <w:t xml:space="preserve"> can utilize these assets to signal their social status or obtain social recognition </w:t>
      </w:r>
      <w:r w:rsidR="003E6F5C">
        <w:rPr>
          <w:rFonts w:ascii="Times New Roman" w:hAnsi="Times New Roman" w:cs="Times New Roman"/>
        </w:rPr>
        <w:fldChar w:fldCharType="begin"/>
      </w:r>
      <w:r w:rsidR="00165997">
        <w:rPr>
          <w:rFonts w:ascii="Times New Roman" w:hAnsi="Times New Roman" w:cs="Times New Roman"/>
        </w:rPr>
        <w:instrText xml:space="preserve"> ADDIN EN.CITE &lt;EndNote&gt;&lt;Cite&gt;&lt;Author&gt;Bagwell&lt;/Author&gt;&lt;Year&gt;1996&lt;/Year&gt;&lt;RecNum&gt;786&lt;/RecNum&gt;&lt;DisplayText&gt;&lt;style font="Times New Roman"&gt;(Bagwell and Bernheim, 1996; Hofstetter, Fritze, and Lamberton, 2024)&lt;/style&gt;&lt;/DisplayText&gt;&lt;record&gt;&lt;rec-number&gt;786&lt;/rec-number&gt;&lt;foreign-keys&gt;&lt;key app="EN" db-id="9fr52a05x0def5ersv4x0z2ip2v202tzp5vt" timestamp="1645258336"&gt;786&lt;/key&gt;&lt;/foreign-keys&gt;&lt;ref-type name="Journal Article"&gt;17&lt;/ref-type&gt;&lt;contributors&gt;&lt;authors&gt;&lt;author&gt;Bagwell, Laurie Simon&lt;/author&gt;&lt;author&gt;B. Douglas Bernheim&lt;/author&gt;&lt;/authors&gt;&lt;/contributors&gt;&lt;titles&gt;&lt;title&gt;Veblen effects in a theory of conspicuous consumption&lt;/title&gt;&lt;secondary-title&gt;American Economic Review&lt;/secondary-title&gt;&lt;/titles&gt;&lt;periodical&gt;&lt;full-title&gt;American Economic Review&lt;/full-title&gt;&lt;/periodical&gt;&lt;pages&gt;349-373&lt;/pages&gt;&lt;volume&gt;86&lt;/volume&gt;&lt;number&gt;3&lt;/number&gt;&lt;dates&gt;&lt;year&gt;1996&lt;/year&gt;&lt;/dates&gt;&lt;urls&gt;&lt;/urls&gt;&lt;/record&gt;&lt;/Cite&gt;&lt;Cite&gt;&lt;Author&gt;Hofstetter&lt;/Author&gt;&lt;Year&gt;2024&lt;/Year&gt;&lt;RecNum&gt;1405&lt;/RecNum&gt;&lt;record&gt;&lt;rec-number&gt;1405&lt;/rec-number&gt;&lt;foreign-keys&gt;&lt;key app="EN" db-id="9fr52a05x0def5ersv4x0z2ip2v202tzp5vt" timestamp="1759282512"&gt;1405&lt;/key&gt;&lt;/foreign-keys&gt;&lt;ref-type name="Journal Article"&gt;17&lt;/ref-type&gt;&lt;contributors&gt;&lt;authors&gt;&lt;author&gt;Hofstetter, Reto&lt;/author&gt;&lt;author&gt;Martin P. Fritze&lt;/author&gt;&lt;author&gt;Cait Lamberton&lt;/author&gt;&lt;/authors&gt;&lt;/contributors&gt;&lt;titles&gt;&lt;title&gt;Beyond scarcity: A social value-based lens for NFT pricing&lt;/title&gt;&lt;secondary-title&gt;Journal of Consumer Research&lt;/secondary-title&gt;&lt;/titles&gt;&lt;periodical&gt;&lt;full-title&gt;Journal of Consumer Research&lt;/full-title&gt;&lt;/periodical&gt;&lt;pages&gt;140-150&lt;/pages&gt;&lt;volume&gt;51&lt;/volume&gt;&lt;number&gt;1&lt;/number&gt;&lt;dates&gt;&lt;year&gt;2024&lt;/year&gt;&lt;/dates&gt;&lt;urls&gt;&lt;/urls&gt;&lt;/record&gt;&lt;/Cite&gt;&lt;/EndNote&gt;</w:instrText>
      </w:r>
      <w:r w:rsidR="003E6F5C">
        <w:rPr>
          <w:rFonts w:ascii="Times New Roman" w:hAnsi="Times New Roman" w:cs="Times New Roman"/>
        </w:rPr>
        <w:fldChar w:fldCharType="separate"/>
      </w:r>
      <w:r w:rsidR="00165997">
        <w:rPr>
          <w:rFonts w:ascii="Times New Roman" w:hAnsi="Times New Roman" w:cs="Times New Roman"/>
          <w:noProof/>
        </w:rPr>
        <w:t>(</w:t>
      </w:r>
      <w:hyperlink w:anchor="_ENREF_2" w:tooltip="Bagwell, 1996 #786" w:history="1">
        <w:r w:rsidR="007B7830">
          <w:rPr>
            <w:rFonts w:ascii="Times New Roman" w:hAnsi="Times New Roman" w:cs="Times New Roman"/>
            <w:noProof/>
          </w:rPr>
          <w:t>Bagwell and Bernheim, 1996</w:t>
        </w:r>
      </w:hyperlink>
      <w:r w:rsidR="00165997">
        <w:rPr>
          <w:rFonts w:ascii="Times New Roman" w:hAnsi="Times New Roman" w:cs="Times New Roman"/>
          <w:noProof/>
        </w:rPr>
        <w:t xml:space="preserve">; </w:t>
      </w:r>
      <w:hyperlink w:anchor="_ENREF_41" w:tooltip="Hofstetter, 2024 #1405" w:history="1">
        <w:r w:rsidR="007B7830">
          <w:rPr>
            <w:rFonts w:ascii="Times New Roman" w:hAnsi="Times New Roman" w:cs="Times New Roman"/>
            <w:noProof/>
          </w:rPr>
          <w:t>Hofstetter, Fritze, and Lamberton, 2024</w:t>
        </w:r>
      </w:hyperlink>
      <w:r w:rsidR="00165997">
        <w:rPr>
          <w:rFonts w:ascii="Times New Roman" w:hAnsi="Times New Roman" w:cs="Times New Roman"/>
          <w:noProof/>
        </w:rPr>
        <w:t>)</w:t>
      </w:r>
      <w:r w:rsidR="003E6F5C">
        <w:rPr>
          <w:rFonts w:ascii="Times New Roman" w:hAnsi="Times New Roman" w:cs="Times New Roman"/>
        </w:rPr>
        <w:fldChar w:fldCharType="end"/>
      </w:r>
      <w:r w:rsidR="00605625" w:rsidRPr="00FA11B9">
        <w:rPr>
          <w:rFonts w:ascii="Times New Roman" w:hAnsi="Times New Roman" w:cs="Times New Roman"/>
        </w:rPr>
        <w:t>.</w:t>
      </w:r>
      <w:r w:rsidR="001228AF" w:rsidRPr="00FA11B9">
        <w:rPr>
          <w:rFonts w:ascii="Times New Roman" w:hAnsi="Times New Roman" w:cs="Times New Roman"/>
        </w:rPr>
        <w:t xml:space="preserve"> </w:t>
      </w:r>
      <w:r w:rsidR="001A612A" w:rsidRPr="00FA11B9">
        <w:rPr>
          <w:rFonts w:ascii="Times New Roman" w:hAnsi="Times New Roman" w:cs="Times New Roman" w:hint="eastAsia"/>
        </w:rPr>
        <w:t>F</w:t>
      </w:r>
      <w:r w:rsidR="001A612A" w:rsidRPr="00FA11B9">
        <w:rPr>
          <w:rFonts w:ascii="Times New Roman" w:hAnsi="Times New Roman" w:cs="Times New Roman"/>
        </w:rPr>
        <w:t>or instance</w:t>
      </w:r>
      <w:r w:rsidR="00992722" w:rsidRPr="00FA11B9">
        <w:rPr>
          <w:rFonts w:ascii="Times New Roman" w:hAnsi="Times New Roman" w:cs="Times New Roman"/>
        </w:rPr>
        <w:t xml:space="preserve">, </w:t>
      </w:r>
      <w:r w:rsidR="001A612A" w:rsidRPr="00FA11B9">
        <w:rPr>
          <w:rFonts w:ascii="Times New Roman" w:hAnsi="Times New Roman" w:cs="Times New Roman"/>
        </w:rPr>
        <w:t xml:space="preserve">some </w:t>
      </w:r>
      <w:r w:rsidR="00C369D6" w:rsidRPr="00FA11B9">
        <w:rPr>
          <w:rFonts w:ascii="Times New Roman" w:hAnsi="Times New Roman" w:cs="Times New Roman"/>
        </w:rPr>
        <w:t>conspicuous consumption</w:t>
      </w:r>
      <w:r w:rsidR="001A612A" w:rsidRPr="00FA11B9">
        <w:rPr>
          <w:rFonts w:ascii="Times New Roman" w:hAnsi="Times New Roman" w:cs="Times New Roman"/>
        </w:rPr>
        <w:t>s</w:t>
      </w:r>
      <w:r w:rsidR="00C369D6" w:rsidRPr="00FA11B9">
        <w:rPr>
          <w:rFonts w:ascii="Times New Roman" w:hAnsi="Times New Roman" w:cs="Times New Roman"/>
        </w:rPr>
        <w:t xml:space="preserve"> allow </w:t>
      </w:r>
      <w:r w:rsidR="00390BAA" w:rsidRPr="00FA11B9">
        <w:rPr>
          <w:rFonts w:ascii="Times New Roman" w:hAnsi="Times New Roman" w:cs="Times New Roman"/>
        </w:rPr>
        <w:t>consumers to associate and/or dissociate themselves from different groups of consumers</w:t>
      </w:r>
      <w:r w:rsidR="00776292" w:rsidRPr="00FA11B9">
        <w:rPr>
          <w:rFonts w:ascii="Times New Roman" w:hAnsi="Times New Roman" w:cs="Times New Roman"/>
        </w:rPr>
        <w:t xml:space="preserve"> </w:t>
      </w:r>
      <w:r w:rsidR="003E6F5C">
        <w:rPr>
          <w:rFonts w:ascii="Times New Roman" w:hAnsi="Times New Roman" w:cs="Times New Roman"/>
        </w:rPr>
        <w:fldChar w:fldCharType="begin"/>
      </w:r>
      <w:r w:rsidR="003E6F5C">
        <w:rPr>
          <w:rFonts w:ascii="Times New Roman" w:hAnsi="Times New Roman" w:cs="Times New Roman"/>
        </w:rPr>
        <w:instrText xml:space="preserve"> ADDIN EN.CITE &lt;EndNote&gt;&lt;Cite&gt;&lt;Author&gt;Han&lt;/Author&gt;&lt;Year&gt;2010&lt;/Year&gt;&lt;RecNum&gt;785&lt;/RecNum&gt;&lt;DisplayText&gt;&lt;style font="Times New Roman"&gt;(Han, Nunes, and Drèze, 2010)&lt;/style&gt;&lt;/DisplayText&gt;&lt;record&gt;&lt;rec-number&gt;785&lt;/rec-number&gt;&lt;foreign-keys&gt;&lt;key app="EN" db-id="9fr52a05x0def5ersv4x0z2ip2v202tzp5vt" timestamp="1645257865"&gt;785&lt;/key&gt;&lt;/foreign-keys&gt;&lt;ref-type name="Journal Article"&gt;17&lt;/ref-type&gt;&lt;contributors&gt;&lt;authors&gt;&lt;author&gt;Han, Young Jee&lt;/author&gt;&lt;author&gt;Joseph C. Nunes&lt;/author&gt;&lt;author&gt;Xavier Drèze&lt;/author&gt;&lt;/authors&gt;&lt;/contributors&gt;&lt;titles&gt;&lt;title&gt;Signaling status with luxury goods: The role of brand prominence&lt;/title&gt;&lt;secondary-title&gt;Journal of Marketing&lt;/secondary-title&gt;&lt;/titles&gt;&lt;periodical&gt;&lt;full-title&gt;Journal of Marketing&lt;/full-title&gt;&lt;/periodical&gt;&lt;pages&gt;15-30&lt;/pages&gt;&lt;volume&gt;74&lt;/volume&gt;&lt;number&gt;4&lt;/number&gt;&lt;dates&gt;&lt;year&gt;2010&lt;/year&gt;&lt;/dates&gt;&lt;urls&gt;&lt;/urls&gt;&lt;/record&gt;&lt;/Cite&gt;&lt;/EndNote&gt;</w:instrText>
      </w:r>
      <w:r w:rsidR="003E6F5C">
        <w:rPr>
          <w:rFonts w:ascii="Times New Roman" w:hAnsi="Times New Roman" w:cs="Times New Roman"/>
        </w:rPr>
        <w:fldChar w:fldCharType="separate"/>
      </w:r>
      <w:r w:rsidR="003E6F5C">
        <w:rPr>
          <w:rFonts w:ascii="Times New Roman" w:hAnsi="Times New Roman" w:cs="Times New Roman"/>
          <w:noProof/>
        </w:rPr>
        <w:t>(</w:t>
      </w:r>
      <w:hyperlink w:anchor="_ENREF_39" w:tooltip="Han, 2010 #785" w:history="1">
        <w:r w:rsidR="007B7830">
          <w:rPr>
            <w:rFonts w:ascii="Times New Roman" w:hAnsi="Times New Roman" w:cs="Times New Roman"/>
            <w:noProof/>
          </w:rPr>
          <w:t>Han, Nunes, and Drèze, 2010</w:t>
        </w:r>
      </w:hyperlink>
      <w:r w:rsidR="003E6F5C">
        <w:rPr>
          <w:rFonts w:ascii="Times New Roman" w:hAnsi="Times New Roman" w:cs="Times New Roman"/>
          <w:noProof/>
        </w:rPr>
        <w:t>)</w:t>
      </w:r>
      <w:r w:rsidR="003E6F5C">
        <w:rPr>
          <w:rFonts w:ascii="Times New Roman" w:hAnsi="Times New Roman" w:cs="Times New Roman"/>
        </w:rPr>
        <w:fldChar w:fldCharType="end"/>
      </w:r>
      <w:r w:rsidR="00390BAA" w:rsidRPr="00FA11B9">
        <w:rPr>
          <w:rFonts w:ascii="Times New Roman" w:hAnsi="Times New Roman" w:cs="Times New Roman"/>
        </w:rPr>
        <w:t xml:space="preserve">. </w:t>
      </w:r>
      <w:r w:rsidR="00745D1C" w:rsidRPr="00FA11B9">
        <w:rPr>
          <w:rFonts w:ascii="Times New Roman" w:hAnsi="Times New Roman" w:cs="Times New Roman"/>
        </w:rPr>
        <w:t xml:space="preserve">This </w:t>
      </w:r>
      <w:r w:rsidR="006E47F6" w:rsidRPr="00FA11B9">
        <w:rPr>
          <w:rFonts w:ascii="Times New Roman" w:hAnsi="Times New Roman" w:cs="Times New Roman"/>
        </w:rPr>
        <w:t xml:space="preserve">special </w:t>
      </w:r>
      <w:r w:rsidR="00745D1C" w:rsidRPr="00FA11B9">
        <w:rPr>
          <w:rFonts w:ascii="Times New Roman" w:hAnsi="Times New Roman" w:cs="Times New Roman"/>
        </w:rPr>
        <w:t xml:space="preserve">feature contrasts sharply </w:t>
      </w:r>
      <w:r w:rsidR="00B35CF4" w:rsidRPr="00FA11B9">
        <w:rPr>
          <w:rFonts w:ascii="Times New Roman" w:hAnsi="Times New Roman" w:cs="Times New Roman"/>
        </w:rPr>
        <w:t xml:space="preserve">with </w:t>
      </w:r>
      <w:r w:rsidR="00745D1C" w:rsidRPr="00FA11B9">
        <w:rPr>
          <w:rFonts w:ascii="Times New Roman" w:hAnsi="Times New Roman" w:cs="Times New Roman"/>
        </w:rPr>
        <w:t xml:space="preserve">the design of existing financial instruments and helps to explain why </w:t>
      </w:r>
      <w:r w:rsidR="0085749C" w:rsidRPr="00FA11B9">
        <w:rPr>
          <w:rFonts w:ascii="Times New Roman" w:hAnsi="Times New Roman" w:cs="Times New Roman"/>
        </w:rPr>
        <w:t>investors</w:t>
      </w:r>
      <w:r w:rsidR="006E47F6" w:rsidRPr="00FA11B9">
        <w:rPr>
          <w:rFonts w:ascii="Times New Roman" w:hAnsi="Times New Roman" w:cs="Times New Roman"/>
        </w:rPr>
        <w:t xml:space="preserve"> are willing to accept lower financial returns</w:t>
      </w:r>
      <w:r w:rsidR="0085749C" w:rsidRPr="00FA11B9">
        <w:rPr>
          <w:rFonts w:ascii="Times New Roman" w:hAnsi="Times New Roman" w:cs="Times New Roman"/>
        </w:rPr>
        <w:t xml:space="preserve"> generated from alternative assets</w:t>
      </w:r>
      <w:r w:rsidR="006E47F6" w:rsidRPr="00FA11B9">
        <w:rPr>
          <w:rFonts w:ascii="Times New Roman" w:hAnsi="Times New Roman" w:cs="Times New Roman"/>
        </w:rPr>
        <w:t>.</w:t>
      </w:r>
      <w:r w:rsidR="00B302A7" w:rsidRPr="00FA11B9">
        <w:rPr>
          <w:rFonts w:ascii="Times New Roman" w:hAnsi="Times New Roman" w:cs="Times New Roman"/>
        </w:rPr>
        <w:t xml:space="preserve"> </w:t>
      </w:r>
      <w:r w:rsidR="003717AC" w:rsidRPr="001F0D50">
        <w:rPr>
          <w:rFonts w:ascii="Times New Roman" w:hAnsi="Times New Roman" w:cs="Times New Roman"/>
        </w:rPr>
        <w:t>Similarly,</w:t>
      </w:r>
      <w:r w:rsidR="003717AC">
        <w:rPr>
          <w:rFonts w:ascii="Times New Roman" w:hAnsi="Times New Roman" w:cs="Times New Roman"/>
        </w:rPr>
        <w:t xml:space="preserve"> </w:t>
      </w:r>
      <w:hyperlink w:anchor="_ENREF_67" w:tooltip="Oh, 2025 #1401" w:history="1">
        <w:r w:rsidR="007B7830">
          <w:rPr>
            <w:rFonts w:ascii="Times New Roman" w:hAnsi="Times New Roman" w:cs="Times New Roman"/>
          </w:rPr>
          <w:fldChar w:fldCharType="begin"/>
        </w:r>
        <w:r w:rsidR="007B7830">
          <w:rPr>
            <w:rFonts w:ascii="Times New Roman" w:hAnsi="Times New Roman" w:cs="Times New Roman"/>
          </w:rPr>
          <w:instrText xml:space="preserve"> ADDIN EN.CITE &lt;EndNote&gt;&lt;Cite AuthorYear="1"&gt;&lt;Author&gt;Oh&lt;/Author&gt;&lt;Year&gt;2025&lt;/Year&gt;&lt;RecNum&gt;1401&lt;/RecNum&gt;&lt;DisplayText&gt;&lt;style font="Times New Roman"&gt;Oh et al. (2025)&lt;/style&gt;&lt;/DisplayText&gt;&lt;record&gt;&lt;rec-number&gt;1401&lt;/rec-number&gt;&lt;foreign-keys&gt;&lt;key app="EN" db-id="9fr52a05x0def5ersv4x0z2ip2v202tzp5vt" timestamp="1759256761"&gt;1401&lt;/key&gt;&lt;/foreign-keys&gt;&lt;ref-type name="Journal Article"&gt;17&lt;/ref-type&gt;&lt;contributors&gt;&lt;authors&gt;&lt;author&gt;Oh, Sebeom&lt;/author&gt;&lt;author&gt;Samuel Rosen&lt;/author&gt;&lt;author&gt;Anthony Lee Zhang&lt;/author&gt;&lt;/authors&gt;&lt;/contributors&gt;&lt;titles&gt;&lt;title&gt;Preference-driven herding in the market for non-fungible tokens&lt;/title&gt;&lt;secondary-title&gt;Working paper&lt;/secondary-title&gt;&lt;/titles&gt;&lt;periodical&gt;&lt;full-title&gt;Working paper&lt;/full-title&gt;&lt;/periodical&gt;&lt;dates&gt;&lt;year&gt;2025&lt;/year&gt;&lt;/dates&gt;&lt;urls&gt;&lt;/urls&gt;&lt;/record&gt;&lt;/Cite&gt;&lt;/EndNote&gt;</w:instrText>
        </w:r>
        <w:r w:rsidR="007B7830">
          <w:rPr>
            <w:rFonts w:ascii="Times New Roman" w:hAnsi="Times New Roman" w:cs="Times New Roman"/>
          </w:rPr>
          <w:fldChar w:fldCharType="separate"/>
        </w:r>
        <w:r w:rsidR="007B7830">
          <w:rPr>
            <w:rFonts w:ascii="Times New Roman" w:hAnsi="Times New Roman" w:cs="Times New Roman"/>
            <w:noProof/>
          </w:rPr>
          <w:t>Oh et al. (2025)</w:t>
        </w:r>
        <w:r w:rsidR="007B7830">
          <w:rPr>
            <w:rFonts w:ascii="Times New Roman" w:hAnsi="Times New Roman" w:cs="Times New Roman"/>
          </w:rPr>
          <w:fldChar w:fldCharType="end"/>
        </w:r>
      </w:hyperlink>
      <w:hyperlink w:anchor="_ENREF_61" w:tooltip="Oh, 2023 #1275" w:history="1"/>
      <w:r w:rsidR="009C0459">
        <w:rPr>
          <w:rFonts w:ascii="Times New Roman" w:hAnsi="Times New Roman" w:cs="Times New Roman"/>
        </w:rPr>
        <w:t xml:space="preserve"> </w:t>
      </w:r>
      <w:hyperlink w:anchor="_ENREF_60" w:tooltip="Oh, 2023 #1275" w:history="1"/>
      <w:r w:rsidR="003717AC" w:rsidRPr="001F0D50">
        <w:rPr>
          <w:rFonts w:ascii="Times New Roman" w:hAnsi="Times New Roman" w:cs="Times New Roman"/>
        </w:rPr>
        <w:t xml:space="preserve">also </w:t>
      </w:r>
      <w:r w:rsidR="00A876F1" w:rsidRPr="00A876F1">
        <w:rPr>
          <w:rFonts w:ascii="Times New Roman" w:hAnsi="Times New Roman" w:cs="Times New Roman"/>
        </w:rPr>
        <w:t>emphasize the social aspect of NFTs that consumers desire partly because they are valued by others</w:t>
      </w:r>
      <w:r w:rsidR="003717AC">
        <w:rPr>
          <w:rFonts w:ascii="Times New Roman" w:hAnsi="Times New Roman" w:cs="Times New Roman"/>
        </w:rPr>
        <w:t xml:space="preserve">. </w:t>
      </w:r>
      <w:r w:rsidR="005513C6" w:rsidRPr="00FA11B9">
        <w:rPr>
          <w:rFonts w:ascii="Times New Roman" w:hAnsi="Times New Roman" w:cs="Times New Roman"/>
        </w:rPr>
        <w:t>Hence, traditional asset pricing models might not apply to the valuation of such assets.</w:t>
      </w:r>
    </w:p>
    <w:p w14:paraId="379B6AD3" w14:textId="08AE32CE" w:rsidR="004F288D" w:rsidRDefault="00270038" w:rsidP="00A86F0D">
      <w:pPr>
        <w:snapToGrid w:val="0"/>
        <w:spacing w:line="360" w:lineRule="auto"/>
        <w:ind w:firstLineChars="100" w:firstLine="240"/>
        <w:jc w:val="both"/>
        <w:rPr>
          <w:rFonts w:ascii="Times New Roman" w:hAnsi="Times New Roman" w:cs="Times New Roman"/>
        </w:rPr>
      </w:pPr>
      <w:bookmarkStart w:id="18" w:name="_Hlk119417570"/>
      <w:bookmarkStart w:id="19" w:name="_Hlk119416857"/>
      <w:bookmarkStart w:id="20" w:name="_Hlk137437215"/>
      <w:bookmarkStart w:id="21" w:name="_Hlk137846412"/>
      <w:r w:rsidRPr="00270038">
        <w:rPr>
          <w:rFonts w:ascii="Times New Roman" w:eastAsia="SimSun" w:hAnsi="Times New Roman" w:cs="Times New Roman"/>
          <w:kern w:val="0"/>
          <w:lang w:eastAsia="zh-CN"/>
        </w:rPr>
        <w:t xml:space="preserve">We extend this line of research by exploring on-blockchain unique assets, </w:t>
      </w:r>
      <w:r w:rsidR="00443C89">
        <w:rPr>
          <w:rFonts w:ascii="Times New Roman" w:eastAsia="SimSun" w:hAnsi="Times New Roman" w:cs="Times New Roman"/>
          <w:kern w:val="0"/>
          <w:lang w:eastAsia="zh-CN"/>
        </w:rPr>
        <w:t xml:space="preserve">i.e., </w:t>
      </w:r>
      <w:r w:rsidRPr="00270038">
        <w:rPr>
          <w:rFonts w:ascii="Times New Roman" w:eastAsia="SimSun" w:hAnsi="Times New Roman" w:cs="Times New Roman"/>
          <w:kern w:val="0"/>
          <w:lang w:eastAsia="zh-CN"/>
        </w:rPr>
        <w:t xml:space="preserve">NFTs, and investigating the determinants of </w:t>
      </w:r>
      <w:r w:rsidR="00443C89">
        <w:rPr>
          <w:rFonts w:ascii="Times New Roman" w:eastAsia="SimSun" w:hAnsi="Times New Roman" w:cs="Times New Roman"/>
          <w:kern w:val="0"/>
          <w:lang w:eastAsia="zh-CN"/>
        </w:rPr>
        <w:t>their</w:t>
      </w:r>
      <w:r w:rsidR="00443C89" w:rsidRPr="00270038">
        <w:rPr>
          <w:rFonts w:ascii="Times New Roman" w:eastAsia="SimSun" w:hAnsi="Times New Roman" w:cs="Times New Roman"/>
          <w:kern w:val="0"/>
          <w:lang w:eastAsia="zh-CN"/>
        </w:rPr>
        <w:t xml:space="preserve"> </w:t>
      </w:r>
      <w:r w:rsidRPr="00270038">
        <w:rPr>
          <w:rFonts w:ascii="Times New Roman" w:eastAsia="SimSun" w:hAnsi="Times New Roman" w:cs="Times New Roman"/>
          <w:kern w:val="0"/>
          <w:lang w:eastAsia="zh-CN"/>
        </w:rPr>
        <w:t>prices. We also explore whether their risk-return characteristics resemble those of existing traditional and alternative investments (e.g., stocks, bonds, and artworks). Our contribution is unique as most research only focuses on the relationship between cryptocurrency and NFT markets</w:t>
      </w:r>
      <w:r w:rsidR="004F288D" w:rsidRPr="003C1582">
        <w:rPr>
          <w:rFonts w:ascii="Times New Roman" w:hAnsi="Times New Roman" w:cs="Times New Roman"/>
        </w:rPr>
        <w:t xml:space="preserve"> </w:t>
      </w:r>
      <w:r w:rsidR="004F288D" w:rsidRPr="003C1582">
        <w:rPr>
          <w:rFonts w:ascii="Times New Roman" w:hAnsi="Times New Roman" w:cs="Times New Roman"/>
        </w:rPr>
        <w:fldChar w:fldCharType="begin"/>
      </w:r>
      <w:r w:rsidR="00C66C44">
        <w:rPr>
          <w:rFonts w:ascii="Times New Roman" w:hAnsi="Times New Roman" w:cs="Times New Roman"/>
        </w:rPr>
        <w:instrText xml:space="preserve"> ADDIN EN.CITE &lt;EndNote&gt;&lt;Cite&gt;&lt;Author&gt;Ante&lt;/Author&gt;&lt;Year&gt;2022&lt;/Year&gt;&lt;RecNum&gt;772&lt;/RecNum&gt;&lt;Prefix&gt;e.g.`, &lt;/Prefix&gt;&lt;DisplayText&gt;&lt;style font="Times New Roman"&gt;(e.g., Ante, 2022; Dowling, 2022)&lt;/style&gt;&lt;/DisplayText&gt;&lt;record&gt;&lt;rec-number&gt;772&lt;/rec-number&gt;&lt;foreign-keys&gt;&lt;key app="EN" db-id="9fr52a05x0def5ersv4x0z2ip2v202tzp5vt" timestamp="1630126643"&gt;772&lt;/key&gt;&lt;/foreign-keys&gt;&lt;ref-type name="Journal Article"&gt;17&lt;/ref-type&gt;&lt;contributors&gt;&lt;authors&gt;&lt;author&gt;Ante, Lennart&lt;/author&gt;&lt;/authors&gt;&lt;/contributors&gt;&lt;titles&gt;&lt;title&gt;The non-fungible token (NFT) market and its relationship with Bitcoin and Ethereum&lt;/title&gt;&lt;secondary-title&gt;FinTech&lt;/secondary-title&gt;&lt;/titles&gt;&lt;periodical&gt;&lt;full-title&gt;FinTech&lt;/full-title&gt;&lt;/periodical&gt;&lt;pages&gt;216-224&lt;/pages&gt;&lt;volume&gt;1&lt;/volume&gt;&lt;number&gt;3&lt;/number&gt;&lt;dates&gt;&lt;year&gt;2022&lt;/year&gt;&lt;/dates&gt;&lt;urls&gt;&lt;/urls&gt;&lt;/record&gt;&lt;/Cite&gt;&lt;Cite&gt;&lt;Author&gt;Dowling&lt;/Author&gt;&lt;Year&gt;2022&lt;/Year&gt;&lt;RecNum&gt;898&lt;/RecNum&gt;&lt;record&gt;&lt;rec-number&gt;898&lt;/rec-number&gt;&lt;foreign-keys&gt;&lt;key app="EN" db-id="9fr52a05x0def5ersv4x0z2ip2v202tzp5vt" timestamp="1668366477"&gt;898&lt;/key&gt;&lt;/foreign-keys&gt;&lt;ref-type name="Journal Article"&gt;17&lt;/ref-type&gt;&lt;contributors&gt;&lt;authors&gt;&lt;author&gt;Dowling, Michael&lt;/author&gt;&lt;/authors&gt;&lt;/contributors&gt;&lt;titles&gt;&lt;title&gt;Is non-fungible token pricing driven by cryptocurrencies?&lt;/title&gt;&lt;secondary-title&gt;Finance Research Letters&lt;/secondary-title&gt;&lt;/titles&gt;&lt;periodical&gt;&lt;full-title&gt;Finance Research Letters&lt;/full-title&gt;&lt;/periodical&gt;&lt;pages&gt;102097&lt;/pages&gt;&lt;volume&gt;44&lt;/volume&gt;&lt;dates&gt;&lt;year&gt;2022&lt;/year&gt;&lt;/dates&gt;&lt;urls&gt;&lt;/urls&gt;&lt;/record&gt;&lt;/Cite&gt;&lt;/EndNote&gt;</w:instrText>
      </w:r>
      <w:r w:rsidR="004F288D" w:rsidRPr="003C1582">
        <w:rPr>
          <w:rFonts w:ascii="Times New Roman" w:hAnsi="Times New Roman" w:cs="Times New Roman"/>
        </w:rPr>
        <w:fldChar w:fldCharType="separate"/>
      </w:r>
      <w:r w:rsidR="00C66C44">
        <w:rPr>
          <w:rFonts w:ascii="Times New Roman" w:hAnsi="Times New Roman" w:cs="Times New Roman"/>
          <w:noProof/>
        </w:rPr>
        <w:t xml:space="preserve">(e.g., </w:t>
      </w:r>
      <w:hyperlink w:anchor="_ENREF_1" w:tooltip="Ante, 2022 #772" w:history="1">
        <w:r w:rsidR="007B7830">
          <w:rPr>
            <w:rFonts w:ascii="Times New Roman" w:hAnsi="Times New Roman" w:cs="Times New Roman"/>
            <w:noProof/>
          </w:rPr>
          <w:t>Ante, 2022</w:t>
        </w:r>
      </w:hyperlink>
      <w:r w:rsidR="00C66C44">
        <w:rPr>
          <w:rFonts w:ascii="Times New Roman" w:hAnsi="Times New Roman" w:cs="Times New Roman"/>
          <w:noProof/>
        </w:rPr>
        <w:t xml:space="preserve">; </w:t>
      </w:r>
      <w:hyperlink w:anchor="_ENREF_25" w:tooltip="Dowling, 2022 #898" w:history="1">
        <w:r w:rsidR="007B7830">
          <w:rPr>
            <w:rFonts w:ascii="Times New Roman" w:hAnsi="Times New Roman" w:cs="Times New Roman"/>
            <w:noProof/>
          </w:rPr>
          <w:t>Dowling, 2022</w:t>
        </w:r>
      </w:hyperlink>
      <w:r w:rsidR="00C66C44">
        <w:rPr>
          <w:rFonts w:ascii="Times New Roman" w:hAnsi="Times New Roman" w:cs="Times New Roman"/>
          <w:noProof/>
        </w:rPr>
        <w:t>)</w:t>
      </w:r>
      <w:r w:rsidR="004F288D" w:rsidRPr="003C1582">
        <w:rPr>
          <w:rFonts w:ascii="Times New Roman" w:hAnsi="Times New Roman" w:cs="Times New Roman"/>
        </w:rPr>
        <w:fldChar w:fldCharType="end"/>
      </w:r>
      <w:r w:rsidR="004F288D" w:rsidRPr="003C1582">
        <w:rPr>
          <w:rFonts w:ascii="Times New Roman" w:hAnsi="Times New Roman" w:cs="Times New Roman"/>
        </w:rPr>
        <w:t xml:space="preserve">. </w:t>
      </w:r>
      <w:bookmarkEnd w:id="18"/>
      <w:bookmarkEnd w:id="19"/>
      <w:r w:rsidR="003717AC">
        <w:rPr>
          <w:rFonts w:ascii="Times New Roman" w:eastAsia="SimSun" w:hAnsi="Times New Roman" w:cs="Times New Roman"/>
          <w:kern w:val="0"/>
          <w:lang w:eastAsia="zh-CN"/>
        </w:rPr>
        <w:t>W</w:t>
      </w:r>
      <w:r w:rsidR="0092698B" w:rsidRPr="0092698B">
        <w:rPr>
          <w:rFonts w:ascii="Times New Roman" w:eastAsia="SimSun" w:hAnsi="Times New Roman" w:cs="Times New Roman"/>
          <w:kern w:val="0"/>
          <w:lang w:eastAsia="zh-CN"/>
        </w:rPr>
        <w:t xml:space="preserve">hile the concurrent studies explore the NFT market from the investor side </w:t>
      </w:r>
      <w:r w:rsidR="0092698B" w:rsidRPr="0092698B">
        <w:rPr>
          <w:rFonts w:ascii="Times New Roman" w:eastAsia="SimSun" w:hAnsi="Times New Roman" w:cs="Times New Roman"/>
          <w:kern w:val="0"/>
          <w:lang w:eastAsia="zh-CN"/>
        </w:rPr>
        <w:fldChar w:fldCharType="begin"/>
      </w:r>
      <w:r w:rsidR="00E5640B">
        <w:rPr>
          <w:rFonts w:ascii="Times New Roman" w:eastAsia="SimSun" w:hAnsi="Times New Roman" w:cs="Times New Roman"/>
          <w:kern w:val="0"/>
          <w:lang w:eastAsia="zh-CN"/>
        </w:rPr>
        <w:instrText xml:space="preserve"> ADDIN EN.CITE &lt;EndNote&gt;&lt;Cite&gt;&lt;Author&gt;Oh&lt;/Author&gt;&lt;Year&gt;2025&lt;/Year&gt;&lt;RecNum&gt;1401&lt;/RecNum&gt;&lt;Prefix&gt;e.g.`, &lt;/Prefix&gt;&lt;DisplayText&gt;&lt;style font="Times New Roman"&gt;(&lt;/style&gt;e.g., &lt;style font="Times New Roman"&gt;Oh et al., 2025)&lt;/style&gt;&lt;/DisplayText&gt;&lt;record&gt;&lt;rec-number&gt;1401&lt;/rec-number&gt;&lt;foreign-keys&gt;&lt;key app="EN" db-id="9fr52a05x0def5ersv4x0z2ip2v202tzp5vt" timestamp="1759256761"&gt;1401&lt;/key&gt;&lt;/foreign-keys&gt;&lt;ref-type name="Journal Article"&gt;17&lt;/ref-type&gt;&lt;contributors&gt;&lt;authors&gt;&lt;author&gt;Oh, Sebeom&lt;/author&gt;&lt;author&gt;Samuel Rosen&lt;/author&gt;&lt;author&gt;Anthony Lee Zhang&lt;/author&gt;&lt;/authors&gt;&lt;/contributors&gt;&lt;titles&gt;&lt;title&gt;Preference-driven herding in the market for non-fungible tokens&lt;/title&gt;&lt;secondary-title&gt;Working paper&lt;/secondary-title&gt;&lt;/titles&gt;&lt;periodical&gt;&lt;full-title&gt;Working paper&lt;/full-title&gt;&lt;/periodical&gt;&lt;dates&gt;&lt;year&gt;2025&lt;/year&gt;&lt;/dates&gt;&lt;urls&gt;&lt;/urls&gt;&lt;/record&gt;&lt;/Cite&gt;&lt;/EndNote&gt;</w:instrText>
      </w:r>
      <w:r w:rsidR="0092698B" w:rsidRPr="0092698B">
        <w:rPr>
          <w:rFonts w:ascii="Times New Roman" w:eastAsia="SimSun" w:hAnsi="Times New Roman" w:cs="Times New Roman"/>
          <w:kern w:val="0"/>
          <w:lang w:eastAsia="zh-CN"/>
        </w:rPr>
        <w:fldChar w:fldCharType="separate"/>
      </w:r>
      <w:r w:rsidR="00E5640B">
        <w:rPr>
          <w:rFonts w:ascii="Times New Roman" w:eastAsia="SimSun" w:hAnsi="Times New Roman" w:cs="Times New Roman"/>
          <w:noProof/>
          <w:kern w:val="0"/>
          <w:lang w:eastAsia="zh-CN"/>
        </w:rPr>
        <w:t>(</w:t>
      </w:r>
      <w:hyperlink w:anchor="_ENREF_67" w:tooltip="Oh, 2025 #1401" w:history="1">
        <w:r w:rsidR="007B7830">
          <w:rPr>
            <w:rFonts w:ascii="Times New Roman" w:eastAsia="SimSun" w:hAnsi="Times New Roman" w:cs="Times New Roman"/>
            <w:noProof/>
            <w:kern w:val="0"/>
            <w:lang w:eastAsia="zh-CN"/>
          </w:rPr>
          <w:t>e.g., Oh et al., 2025</w:t>
        </w:r>
      </w:hyperlink>
      <w:r w:rsidR="00E5640B">
        <w:rPr>
          <w:rFonts w:ascii="Times New Roman" w:eastAsia="SimSun" w:hAnsi="Times New Roman" w:cs="Times New Roman"/>
          <w:noProof/>
          <w:kern w:val="0"/>
          <w:lang w:eastAsia="zh-CN"/>
        </w:rPr>
        <w:t>)</w:t>
      </w:r>
      <w:r w:rsidR="0092698B" w:rsidRPr="0092698B">
        <w:rPr>
          <w:rFonts w:ascii="Times New Roman" w:eastAsia="SimSun" w:hAnsi="Times New Roman" w:cs="Times New Roman"/>
          <w:kern w:val="0"/>
          <w:lang w:eastAsia="zh-CN"/>
        </w:rPr>
        <w:fldChar w:fldCharType="end"/>
      </w:r>
      <w:r w:rsidR="0092698B" w:rsidRPr="0092698B">
        <w:rPr>
          <w:rFonts w:ascii="Times New Roman" w:eastAsia="SimSun" w:hAnsi="Times New Roman" w:cs="Times New Roman"/>
          <w:kern w:val="0"/>
          <w:lang w:eastAsia="zh-CN"/>
        </w:rPr>
        <w:t xml:space="preserve">, we examine the determinants of NFT prices in the cross-sectional setting. In addition, </w:t>
      </w:r>
      <w:hyperlink w:anchor="_ENREF_63" w:tooltip="Nadini, 2021 #900" w:history="1">
        <w:r w:rsidR="007B7830" w:rsidRPr="0092698B">
          <w:rPr>
            <w:rFonts w:ascii="Times New Roman" w:eastAsia="SimSun" w:hAnsi="Times New Roman" w:cs="Times New Roman"/>
            <w:kern w:val="0"/>
            <w:lang w:eastAsia="zh-CN"/>
          </w:rPr>
          <w:fldChar w:fldCharType="begin"/>
        </w:r>
        <w:r w:rsidR="007B7830" w:rsidRPr="0092698B">
          <w:rPr>
            <w:rFonts w:ascii="Times New Roman" w:eastAsia="SimSun" w:hAnsi="Times New Roman" w:cs="Times New Roman"/>
            <w:kern w:val="0"/>
            <w:lang w:eastAsia="zh-CN"/>
          </w:rPr>
          <w:instrText xml:space="preserve"> ADDIN EN.CITE &lt;EndNote&gt;&lt;Cite AuthorYear="1"&gt;&lt;Author&gt;Nadini&lt;/Author&gt;&lt;Year&gt;2021&lt;/Year&gt;&lt;RecNum&gt;900&lt;/RecNum&gt;&lt;DisplayText&gt;&lt;style font="Times New Roman"&gt;Nadini et al. (2021)&lt;/style&gt;&lt;/DisplayText&gt;&lt;record&gt;&lt;rec-number&gt;900&lt;/rec-number&gt;&lt;foreign-keys&gt;&lt;key app="EN" db-id="9fr52a05x0def5ersv4x0z2ip2v202tzp5vt" timestamp="1668494144"&gt;900&lt;/key&gt;&lt;/foreign-keys&gt;&lt;ref-type name="Journal Article"&gt;17&lt;/ref-type&gt;&lt;contributors&gt;&lt;authors&gt;&lt;author&gt;Nadini, Matthieu&lt;/author&gt;&lt;author&gt;Laura Alessandretti&lt;/author&gt;&lt;author&gt;Flavio Di Giacinto&lt;/author&gt;&lt;author&gt;Mauro Martino&lt;/author&gt;&lt;author&gt;Luca Maria Aiello&lt;/author&gt;&lt;author&gt;Andrea Baronchelli&lt;/author&gt;&lt;/authors&gt;&lt;/contributors&gt;&lt;titles&gt;&lt;title&gt;Mapping the NFT revolution: market trends, trade networks, and visual features&lt;/title&gt;&lt;secondary-title&gt;Scientific Reports&lt;/secondary-title&gt;&lt;/titles&gt;&lt;periodical&gt;&lt;full-title&gt;Scientific reports&lt;/full-title&gt;&lt;/periodical&gt;&lt;pages&gt;1-11&lt;/pages&gt;&lt;volume&gt;11&lt;/volume&gt;&lt;dates&gt;&lt;year&gt;2021&lt;/year&gt;&lt;/dates&gt;&lt;urls&gt;&lt;/urls&gt;&lt;/record&gt;&lt;/Cite&gt;&lt;/EndNote&gt;</w:instrText>
        </w:r>
        <w:r w:rsidR="007B7830" w:rsidRPr="0092698B">
          <w:rPr>
            <w:rFonts w:ascii="Times New Roman" w:eastAsia="SimSun" w:hAnsi="Times New Roman" w:cs="Times New Roman"/>
            <w:kern w:val="0"/>
            <w:lang w:eastAsia="zh-CN"/>
          </w:rPr>
          <w:fldChar w:fldCharType="separate"/>
        </w:r>
        <w:r w:rsidR="007B7830" w:rsidRPr="0092698B">
          <w:rPr>
            <w:rFonts w:ascii="Times New Roman" w:eastAsia="SimSun" w:hAnsi="Times New Roman" w:cs="Times New Roman"/>
            <w:noProof/>
            <w:kern w:val="0"/>
            <w:lang w:eastAsia="zh-CN"/>
          </w:rPr>
          <w:t>Nadini et al. (2021)</w:t>
        </w:r>
        <w:r w:rsidR="007B7830" w:rsidRPr="0092698B">
          <w:rPr>
            <w:rFonts w:ascii="Times New Roman" w:eastAsia="SimSun" w:hAnsi="Times New Roman" w:cs="Times New Roman"/>
            <w:kern w:val="0"/>
            <w:lang w:eastAsia="zh-CN"/>
          </w:rPr>
          <w:fldChar w:fldCharType="end"/>
        </w:r>
      </w:hyperlink>
      <w:r w:rsidR="0092698B" w:rsidRPr="0092698B">
        <w:rPr>
          <w:rFonts w:ascii="Times New Roman" w:eastAsia="SimSun" w:hAnsi="Times New Roman" w:cs="Times New Roman"/>
          <w:kern w:val="0"/>
          <w:lang w:eastAsia="zh-CN"/>
        </w:rPr>
        <w:t xml:space="preserve"> study the networks of NFT trades between traders and/or collections. Our findings complement their study by </w:t>
      </w:r>
      <w:r w:rsidR="0092698B">
        <w:rPr>
          <w:rFonts w:ascii="Times New Roman" w:eastAsia="SimSun" w:hAnsi="Times New Roman" w:cs="Times New Roman"/>
          <w:kern w:val="0"/>
          <w:lang w:eastAsia="zh-CN"/>
        </w:rPr>
        <w:t>showing</w:t>
      </w:r>
      <w:r w:rsidR="0092698B" w:rsidRPr="0092698B">
        <w:rPr>
          <w:rFonts w:ascii="Times New Roman" w:eastAsia="SimSun" w:hAnsi="Times New Roman" w:cs="Times New Roman"/>
          <w:kern w:val="0"/>
          <w:lang w:eastAsia="zh-CN"/>
        </w:rPr>
        <w:t xml:space="preserve"> that experienced or central NFT buyers within the network possess competitive advantages and</w:t>
      </w:r>
      <w:r w:rsidR="0092698B">
        <w:rPr>
          <w:rFonts w:ascii="Times New Roman" w:eastAsia="SimSun" w:hAnsi="Times New Roman" w:cs="Times New Roman"/>
          <w:kern w:val="0"/>
          <w:lang w:eastAsia="zh-CN"/>
        </w:rPr>
        <w:t xml:space="preserve"> </w:t>
      </w:r>
      <w:r w:rsidR="0092698B" w:rsidRPr="0092698B">
        <w:rPr>
          <w:rFonts w:ascii="Times New Roman" w:eastAsia="SimSun" w:hAnsi="Times New Roman" w:cs="Times New Roman"/>
          <w:kern w:val="0"/>
          <w:lang w:eastAsia="zh-CN"/>
        </w:rPr>
        <w:t>pay lower prices for NFTs.</w:t>
      </w:r>
      <w:bookmarkEnd w:id="20"/>
      <w:bookmarkEnd w:id="21"/>
      <w:r w:rsidR="00720545" w:rsidRPr="00720545">
        <w:rPr>
          <w:rFonts w:ascii="Times New Roman" w:hAnsi="Times New Roman" w:cs="Times New Roman"/>
        </w:rPr>
        <w:t xml:space="preserve"> </w:t>
      </w:r>
    </w:p>
    <w:p w14:paraId="1C296A5E" w14:textId="21EC17DE" w:rsidR="006E56A9" w:rsidRDefault="00720545" w:rsidP="00A86F0D">
      <w:pPr>
        <w:snapToGrid w:val="0"/>
        <w:spacing w:line="360" w:lineRule="auto"/>
        <w:ind w:firstLineChars="100" w:firstLine="240"/>
        <w:jc w:val="both"/>
        <w:rPr>
          <w:rFonts w:ascii="Times New Roman" w:hAnsi="Times New Roman" w:cs="Times New Roman"/>
        </w:rPr>
      </w:pPr>
      <w:r w:rsidRPr="004354B6">
        <w:rPr>
          <w:rFonts w:ascii="Times New Roman" w:hAnsi="Times New Roman" w:cs="Times New Roman"/>
        </w:rPr>
        <w:t xml:space="preserve">Given that </w:t>
      </w:r>
      <w:r w:rsidR="00D64483" w:rsidRPr="004354B6">
        <w:rPr>
          <w:rFonts w:ascii="Times New Roman" w:hAnsi="Times New Roman" w:cs="Times New Roman"/>
        </w:rPr>
        <w:t xml:space="preserve">NFTs </w:t>
      </w:r>
      <w:r w:rsidRPr="004354B6">
        <w:rPr>
          <w:rFonts w:ascii="Times New Roman" w:hAnsi="Times New Roman" w:cs="Times New Roman"/>
        </w:rPr>
        <w:t>ha</w:t>
      </w:r>
      <w:r>
        <w:rPr>
          <w:rFonts w:ascii="Times New Roman" w:hAnsi="Times New Roman" w:cs="Times New Roman"/>
        </w:rPr>
        <w:t>ve</w:t>
      </w:r>
      <w:r w:rsidRPr="004354B6">
        <w:rPr>
          <w:rFonts w:ascii="Times New Roman" w:hAnsi="Times New Roman" w:cs="Times New Roman"/>
        </w:rPr>
        <w:t xml:space="preserve"> become unneglectable</w:t>
      </w:r>
      <w:r w:rsidR="002D1353">
        <w:rPr>
          <w:rFonts w:ascii="Times New Roman" w:hAnsi="Times New Roman" w:cs="Times New Roman"/>
        </w:rPr>
        <w:t xml:space="preserve"> </w:t>
      </w:r>
      <w:r w:rsidR="000002B6">
        <w:rPr>
          <w:rFonts w:ascii="Times New Roman" w:hAnsi="Times New Roman" w:cs="Times New Roman"/>
        </w:rPr>
        <w:t>concerning</w:t>
      </w:r>
      <w:r w:rsidR="002D1353">
        <w:rPr>
          <w:rFonts w:ascii="Times New Roman" w:hAnsi="Times New Roman" w:cs="Times New Roman"/>
        </w:rPr>
        <w:t xml:space="preserve"> their </w:t>
      </w:r>
      <w:r w:rsidR="002D1353" w:rsidRPr="004354B6">
        <w:rPr>
          <w:rFonts w:ascii="Times New Roman" w:hAnsi="Times New Roman" w:cs="Times New Roman"/>
        </w:rPr>
        <w:t xml:space="preserve">market capitalization </w:t>
      </w:r>
      <w:r w:rsidR="002D1353">
        <w:rPr>
          <w:rFonts w:ascii="Times New Roman" w:hAnsi="Times New Roman" w:cs="Times New Roman"/>
        </w:rPr>
        <w:t xml:space="preserve">and </w:t>
      </w:r>
      <w:r w:rsidR="002346E9">
        <w:rPr>
          <w:rFonts w:ascii="Times New Roman" w:hAnsi="Times New Roman" w:cs="Times New Roman"/>
        </w:rPr>
        <w:t>extensive</w:t>
      </w:r>
      <w:r w:rsidR="002D1353">
        <w:rPr>
          <w:rFonts w:ascii="Times New Roman" w:hAnsi="Times New Roman" w:cs="Times New Roman"/>
        </w:rPr>
        <w:t xml:space="preserve"> applications</w:t>
      </w:r>
      <w:r w:rsidRPr="004354B6">
        <w:rPr>
          <w:rFonts w:ascii="Times New Roman" w:hAnsi="Times New Roman" w:cs="Times New Roman"/>
        </w:rPr>
        <w:t>,</w:t>
      </w:r>
      <w:r>
        <w:rPr>
          <w:rFonts w:ascii="Times New Roman" w:hAnsi="Times New Roman" w:cs="Times New Roman"/>
        </w:rPr>
        <w:t xml:space="preserve"> </w:t>
      </w:r>
      <w:r w:rsidR="002346E9">
        <w:rPr>
          <w:rFonts w:ascii="Times New Roman" w:hAnsi="Times New Roman" w:cs="Times New Roman" w:hint="eastAsia"/>
        </w:rPr>
        <w:t>NFTs</w:t>
      </w:r>
      <w:r w:rsidR="002346E9">
        <w:rPr>
          <w:rFonts w:ascii="Times New Roman" w:hAnsi="Times New Roman" w:cs="Times New Roman"/>
        </w:rPr>
        <w:t xml:space="preserve"> </w:t>
      </w:r>
      <w:r>
        <w:rPr>
          <w:rFonts w:ascii="Times New Roman" w:hAnsi="Times New Roman" w:cs="Times New Roman"/>
        </w:rPr>
        <w:t>u</w:t>
      </w:r>
      <w:r w:rsidRPr="00720545">
        <w:rPr>
          <w:rFonts w:ascii="Times New Roman" w:hAnsi="Times New Roman" w:cs="Times New Roman"/>
        </w:rPr>
        <w:t xml:space="preserve">ndoubtedly </w:t>
      </w:r>
      <w:r>
        <w:rPr>
          <w:rFonts w:ascii="Times New Roman" w:hAnsi="Times New Roman" w:cs="Times New Roman"/>
        </w:rPr>
        <w:t xml:space="preserve">deserve </w:t>
      </w:r>
      <w:r w:rsidR="000032B3">
        <w:rPr>
          <w:rFonts w:ascii="Times New Roman" w:hAnsi="Times New Roman" w:cs="Times New Roman"/>
        </w:rPr>
        <w:t xml:space="preserve">more academic </w:t>
      </w:r>
      <w:r>
        <w:rPr>
          <w:rFonts w:ascii="Times New Roman" w:hAnsi="Times New Roman" w:cs="Times New Roman"/>
        </w:rPr>
        <w:t>attention</w:t>
      </w:r>
      <w:r w:rsidR="000032B3">
        <w:rPr>
          <w:rFonts w:ascii="Times New Roman" w:hAnsi="Times New Roman" w:cs="Times New Roman"/>
        </w:rPr>
        <w:t xml:space="preserve"> at this moment</w:t>
      </w:r>
      <w:r>
        <w:rPr>
          <w:rFonts w:ascii="Times New Roman" w:hAnsi="Times New Roman" w:cs="Times New Roman"/>
        </w:rPr>
        <w:t>.</w:t>
      </w:r>
      <w:r w:rsidR="00DF6EF1">
        <w:rPr>
          <w:rFonts w:ascii="Times New Roman" w:hAnsi="Times New Roman" w:cs="Times New Roman"/>
        </w:rPr>
        <w:t xml:space="preserve"> </w:t>
      </w:r>
      <w:r w:rsidR="006827EE">
        <w:rPr>
          <w:rFonts w:ascii="Times New Roman" w:hAnsi="Times New Roman" w:cs="Times New Roman"/>
        </w:rPr>
        <w:t>However, i</w:t>
      </w:r>
      <w:r w:rsidR="006827EE" w:rsidRPr="00F23D26">
        <w:rPr>
          <w:rFonts w:ascii="Times New Roman" w:hAnsi="Times New Roman" w:cs="Times New Roman"/>
        </w:rPr>
        <w:t>t is</w:t>
      </w:r>
      <w:r w:rsidR="006827EE">
        <w:rPr>
          <w:rFonts w:ascii="Times New Roman" w:hAnsi="Times New Roman" w:cs="Times New Roman"/>
        </w:rPr>
        <w:t xml:space="preserve"> </w:t>
      </w:r>
      <w:r w:rsidR="006827EE" w:rsidRPr="00F23D26">
        <w:rPr>
          <w:rFonts w:ascii="Times New Roman" w:hAnsi="Times New Roman" w:cs="Times New Roman"/>
        </w:rPr>
        <w:t>crucial to know how much a</w:t>
      </w:r>
      <w:r w:rsidR="006827EE">
        <w:rPr>
          <w:rFonts w:ascii="Times New Roman" w:hAnsi="Times New Roman" w:cs="Times New Roman"/>
        </w:rPr>
        <w:t>n</w:t>
      </w:r>
      <w:r w:rsidR="006827EE" w:rsidRPr="00F23D26">
        <w:rPr>
          <w:rFonts w:ascii="Times New Roman" w:hAnsi="Times New Roman" w:cs="Times New Roman"/>
        </w:rPr>
        <w:t xml:space="preserve"> </w:t>
      </w:r>
      <w:r w:rsidR="006827EE">
        <w:rPr>
          <w:rFonts w:ascii="Times New Roman" w:hAnsi="Times New Roman" w:cs="Times New Roman"/>
        </w:rPr>
        <w:t>investor</w:t>
      </w:r>
      <w:r w:rsidR="006827EE" w:rsidRPr="00F23D26">
        <w:rPr>
          <w:rFonts w:ascii="Times New Roman" w:hAnsi="Times New Roman" w:cs="Times New Roman"/>
        </w:rPr>
        <w:t xml:space="preserve"> initially paid for unique asset</w:t>
      </w:r>
      <w:r w:rsidR="006827EE">
        <w:rPr>
          <w:rFonts w:ascii="Times New Roman" w:hAnsi="Times New Roman" w:cs="Times New Roman"/>
        </w:rPr>
        <w:t>s</w:t>
      </w:r>
      <w:r w:rsidR="006827EE" w:rsidRPr="00185672" w:rsidDel="00185672">
        <w:rPr>
          <w:rFonts w:ascii="Times New Roman" w:hAnsi="Times New Roman" w:cs="Times New Roman"/>
        </w:rPr>
        <w:t xml:space="preserve"> </w:t>
      </w:r>
      <w:r w:rsidR="006827EE" w:rsidRPr="00F23D26">
        <w:rPr>
          <w:rFonts w:ascii="Times New Roman" w:hAnsi="Times New Roman" w:cs="Times New Roman"/>
        </w:rPr>
        <w:t>in the primary sale</w:t>
      </w:r>
      <w:r w:rsidR="006827EE">
        <w:rPr>
          <w:rFonts w:ascii="Times New Roman" w:hAnsi="Times New Roman" w:cs="Times New Roman"/>
        </w:rPr>
        <w:t xml:space="preserve"> t</w:t>
      </w:r>
      <w:r w:rsidR="006827EE" w:rsidRPr="00F23D26">
        <w:rPr>
          <w:rFonts w:ascii="Times New Roman" w:hAnsi="Times New Roman" w:cs="Times New Roman"/>
        </w:rPr>
        <w:t xml:space="preserve">o </w:t>
      </w:r>
      <w:r w:rsidR="006827EE">
        <w:rPr>
          <w:rFonts w:ascii="Times New Roman" w:hAnsi="Times New Roman" w:cs="Times New Roman"/>
        </w:rPr>
        <w:t>thorough</w:t>
      </w:r>
      <w:r w:rsidR="006827EE" w:rsidRPr="00F23D26">
        <w:rPr>
          <w:rFonts w:ascii="Times New Roman" w:hAnsi="Times New Roman" w:cs="Times New Roman"/>
        </w:rPr>
        <w:t xml:space="preserve">ly analyze </w:t>
      </w:r>
      <w:r w:rsidR="00C0522E">
        <w:rPr>
          <w:rFonts w:ascii="Times New Roman" w:hAnsi="Times New Roman" w:cs="Times New Roman"/>
        </w:rPr>
        <w:t>the</w:t>
      </w:r>
      <w:r w:rsidR="006827EE" w:rsidRPr="00F23D26">
        <w:rPr>
          <w:rFonts w:ascii="Times New Roman" w:hAnsi="Times New Roman" w:cs="Times New Roman"/>
        </w:rPr>
        <w:t xml:space="preserve"> investment </w:t>
      </w:r>
      <w:r w:rsidR="00C0522E">
        <w:rPr>
          <w:rFonts w:ascii="Times New Roman" w:hAnsi="Times New Roman" w:cs="Times New Roman"/>
        </w:rPr>
        <w:t>returns on these assets</w:t>
      </w:r>
      <w:r w:rsidR="006827EE">
        <w:rPr>
          <w:rFonts w:ascii="Times New Roman" w:hAnsi="Times New Roman" w:cs="Times New Roman"/>
        </w:rPr>
        <w:t xml:space="preserve">, as </w:t>
      </w:r>
      <w:hyperlink w:anchor="_ENREF_85" w:tooltip="Whitaker, 2020 #723" w:history="1">
        <w:r w:rsidR="007B7830">
          <w:rPr>
            <w:rFonts w:ascii="Times New Roman" w:hAnsi="Times New Roman" w:cs="Times New Roman"/>
          </w:rPr>
          <w:fldChar w:fldCharType="begin"/>
        </w:r>
        <w:r w:rsidR="007B7830">
          <w:rPr>
            <w:rFonts w:ascii="Times New Roman" w:hAnsi="Times New Roman" w:cs="Times New Roman"/>
          </w:rPr>
          <w:instrText xml:space="preserve"> ADDIN EN.CITE &lt;EndNote&gt;&lt;Cite AuthorYear="1"&gt;&lt;Author&gt;Whitaker&lt;/Author&gt;&lt;Year&gt;2020&lt;/Year&gt;&lt;RecNum&gt;723&lt;/RecNum&gt;&lt;DisplayText&gt;&lt;style font="Times New Roman"&gt;Whitaker and Kräussl (2020)&lt;/style&gt;&lt;/DisplayText&gt;&lt;record&gt;&lt;rec-number&gt;723&lt;/rec-number&gt;&lt;foreign-keys&gt;&lt;key app="EN" db-id="9fr52a05x0def5ersv4x0z2ip2v202tzp5vt" timestamp="1622621673"&gt;723&lt;/key&gt;&lt;/foreign-keys&gt;&lt;ref-type name="Journal Article"&gt;17&lt;/ref-type&gt;&lt;contributors&gt;&lt;authors&gt;&lt;author&gt;Whitaker, Amy&lt;/author&gt;&lt;author&gt;Roman Kräussl&lt;/author&gt;&lt;/authors&gt;&lt;/contributors&gt;&lt;titles&gt;&lt;title&gt;Fractional equity, blockchain, and the future of creative work&lt;/title&gt;&lt;secondary-title&gt;Management Science&lt;/secondary-title&gt;&lt;/titles&gt;&lt;periodical&gt;&lt;full-title&gt;Management Science&lt;/full-title&gt;&lt;/periodical&gt;&lt;pages&gt;4594-4611&lt;/pages&gt;&lt;volume&gt;66&lt;/volume&gt;&lt;number&gt;10&lt;/number&gt;&lt;dates&gt;&lt;year&gt;2020&lt;/year&gt;&lt;/dates&gt;&lt;urls&gt;&lt;/urls&gt;&lt;/record&gt;&lt;/Cite&gt;&lt;/EndNote&gt;</w:instrText>
        </w:r>
        <w:r w:rsidR="007B7830">
          <w:rPr>
            <w:rFonts w:ascii="Times New Roman" w:hAnsi="Times New Roman" w:cs="Times New Roman"/>
          </w:rPr>
          <w:fldChar w:fldCharType="separate"/>
        </w:r>
        <w:r w:rsidR="007B7830">
          <w:rPr>
            <w:rFonts w:ascii="Times New Roman" w:hAnsi="Times New Roman" w:cs="Times New Roman"/>
            <w:noProof/>
          </w:rPr>
          <w:t>Whitaker and Kräussl (2020)</w:t>
        </w:r>
        <w:r w:rsidR="007B7830">
          <w:rPr>
            <w:rFonts w:ascii="Times New Roman" w:hAnsi="Times New Roman" w:cs="Times New Roman"/>
          </w:rPr>
          <w:fldChar w:fldCharType="end"/>
        </w:r>
      </w:hyperlink>
      <w:r w:rsidR="006827EE">
        <w:rPr>
          <w:rFonts w:ascii="Times New Roman" w:hAnsi="Times New Roman" w:cs="Times New Roman"/>
        </w:rPr>
        <w:t xml:space="preserve"> suggest</w:t>
      </w:r>
      <w:r w:rsidR="006827EE" w:rsidRPr="00F23D26">
        <w:rPr>
          <w:rFonts w:ascii="Times New Roman" w:hAnsi="Times New Roman" w:cs="Times New Roman"/>
        </w:rPr>
        <w:t>.</w:t>
      </w:r>
      <w:r w:rsidR="006827EE">
        <w:rPr>
          <w:rFonts w:ascii="Times New Roman" w:hAnsi="Times New Roman" w:cs="Times New Roman"/>
        </w:rPr>
        <w:t xml:space="preserve"> </w:t>
      </w:r>
      <w:r w:rsidR="00C0522E">
        <w:rPr>
          <w:rFonts w:ascii="Times New Roman" w:hAnsi="Times New Roman" w:cs="Times New Roman"/>
        </w:rPr>
        <w:t>Fortunately</w:t>
      </w:r>
      <w:r w:rsidR="003E71AD">
        <w:rPr>
          <w:rFonts w:ascii="Times New Roman" w:hAnsi="Times New Roman" w:cs="Times New Roman"/>
        </w:rPr>
        <w:t xml:space="preserve">, </w:t>
      </w:r>
      <w:r w:rsidR="00165997">
        <w:rPr>
          <w:rFonts w:ascii="Times New Roman" w:hAnsi="Times New Roman" w:cs="Times New Roman"/>
        </w:rPr>
        <w:t xml:space="preserve">the </w:t>
      </w:r>
      <w:r w:rsidR="003E71AD" w:rsidRPr="00F23D26">
        <w:rPr>
          <w:rFonts w:ascii="Times New Roman" w:hAnsi="Times New Roman" w:cs="Times New Roman"/>
        </w:rPr>
        <w:t>NFT market provide a gateway for us to keep track of all transaction records for each token from the very beginning.</w:t>
      </w:r>
      <w:r w:rsidR="008B26C1">
        <w:rPr>
          <w:rStyle w:val="FootnoteReference"/>
          <w:rFonts w:ascii="Times New Roman" w:hAnsi="Times New Roman" w:cs="Times New Roman"/>
        </w:rPr>
        <w:footnoteReference w:id="28"/>
      </w:r>
      <w:r w:rsidR="003E71AD" w:rsidRPr="00F23D26">
        <w:rPr>
          <w:rFonts w:ascii="Times New Roman" w:hAnsi="Times New Roman" w:cs="Times New Roman"/>
        </w:rPr>
        <w:t xml:space="preserve"> </w:t>
      </w:r>
      <w:r w:rsidR="003E71AD">
        <w:rPr>
          <w:rFonts w:ascii="Times New Roman" w:hAnsi="Times New Roman" w:cs="Times New Roman"/>
        </w:rPr>
        <w:t>W</w:t>
      </w:r>
      <w:r w:rsidR="003E71AD" w:rsidRPr="00F23D26">
        <w:rPr>
          <w:rFonts w:ascii="Times New Roman" w:hAnsi="Times New Roman" w:cs="Times New Roman"/>
        </w:rPr>
        <w:t xml:space="preserve">e </w:t>
      </w:r>
      <w:r w:rsidR="003E71AD">
        <w:rPr>
          <w:rFonts w:ascii="Times New Roman" w:hAnsi="Times New Roman" w:cs="Times New Roman"/>
        </w:rPr>
        <w:t>study</w:t>
      </w:r>
      <w:r w:rsidR="003E71AD" w:rsidRPr="00F23D26">
        <w:rPr>
          <w:rFonts w:ascii="Times New Roman" w:hAnsi="Times New Roman" w:cs="Times New Roman"/>
        </w:rPr>
        <w:t xml:space="preserve"> </w:t>
      </w:r>
      <w:r w:rsidR="003E71AD">
        <w:rPr>
          <w:rFonts w:ascii="Times New Roman" w:hAnsi="Times New Roman" w:cs="Times New Roman"/>
        </w:rPr>
        <w:t xml:space="preserve">one </w:t>
      </w:r>
      <w:bookmarkStart w:id="22" w:name="_Hlk115121839"/>
      <w:r w:rsidR="003E71AD">
        <w:rPr>
          <w:rFonts w:ascii="Times New Roman" w:hAnsi="Times New Roman" w:cs="Times New Roman"/>
        </w:rPr>
        <w:t>representative</w:t>
      </w:r>
      <w:bookmarkEnd w:id="22"/>
      <w:r w:rsidR="003E71AD">
        <w:rPr>
          <w:rFonts w:ascii="Times New Roman" w:hAnsi="Times New Roman" w:cs="Times New Roman"/>
        </w:rPr>
        <w:t xml:space="preserve"> </w:t>
      </w:r>
      <w:r w:rsidR="003E71AD" w:rsidRPr="00F23D26">
        <w:rPr>
          <w:rFonts w:ascii="Times New Roman" w:hAnsi="Times New Roman" w:cs="Times New Roman"/>
        </w:rPr>
        <w:t>NFT co</w:t>
      </w:r>
      <w:r w:rsidR="003E71AD">
        <w:rPr>
          <w:rFonts w:ascii="Times New Roman" w:hAnsi="Times New Roman" w:cs="Times New Roman"/>
        </w:rPr>
        <w:t xml:space="preserve">llection, </w:t>
      </w:r>
      <w:r w:rsidR="003E71AD" w:rsidRPr="00F23D26">
        <w:rPr>
          <w:rFonts w:ascii="Times New Roman" w:hAnsi="Times New Roman" w:cs="Times New Roman"/>
        </w:rPr>
        <w:t xml:space="preserve">the </w:t>
      </w:r>
      <w:proofErr w:type="spellStart"/>
      <w:r w:rsidR="003E71AD" w:rsidRPr="00F23D26">
        <w:rPr>
          <w:rFonts w:ascii="Times New Roman" w:hAnsi="Times New Roman" w:cs="Times New Roman"/>
        </w:rPr>
        <w:t>CryptoPunks</w:t>
      </w:r>
      <w:proofErr w:type="spellEnd"/>
      <w:r w:rsidR="003E71AD">
        <w:rPr>
          <w:rFonts w:ascii="Times New Roman" w:hAnsi="Times New Roman" w:cs="Times New Roman"/>
        </w:rPr>
        <w:t xml:space="preserve">, with </w:t>
      </w:r>
      <w:r w:rsidR="003E71AD" w:rsidRPr="00C509A9">
        <w:rPr>
          <w:rFonts w:ascii="Times New Roman" w:hAnsi="Times New Roman" w:cs="Times New Roman"/>
        </w:rPr>
        <w:t>10,000 unique</w:t>
      </w:r>
      <w:r w:rsidR="003E71AD">
        <w:rPr>
          <w:rFonts w:ascii="Times New Roman" w:hAnsi="Times New Roman" w:cs="Times New Roman"/>
        </w:rPr>
        <w:t xml:space="preserve"> tokens issued </w:t>
      </w:r>
      <w:r w:rsidR="003E71AD" w:rsidRPr="00C509A9">
        <w:rPr>
          <w:rFonts w:ascii="Times New Roman" w:hAnsi="Times New Roman" w:cs="Times New Roman"/>
        </w:rPr>
        <w:t>on the same date</w:t>
      </w:r>
      <w:r w:rsidR="003E71AD">
        <w:rPr>
          <w:rFonts w:ascii="Times New Roman" w:hAnsi="Times New Roman" w:cs="Times New Roman"/>
        </w:rPr>
        <w:t xml:space="preserve"> and identifiable</w:t>
      </w:r>
      <w:r w:rsidR="003E71AD" w:rsidRPr="00C509A9">
        <w:rPr>
          <w:rFonts w:ascii="Times New Roman" w:hAnsi="Times New Roman" w:cs="Times New Roman"/>
        </w:rPr>
        <w:t xml:space="preserve"> characteristics</w:t>
      </w:r>
      <w:r w:rsidR="003E71AD">
        <w:rPr>
          <w:rFonts w:ascii="Times New Roman" w:hAnsi="Times New Roman" w:cs="Times New Roman"/>
        </w:rPr>
        <w:t xml:space="preserve">. This unique dataset allows us to adopt a hedonic regression model to construct an index that reflects the price level in NFT markets. We illustrate more </w:t>
      </w:r>
      <w:r w:rsidR="00FF0E83">
        <w:rPr>
          <w:rFonts w:ascii="Times New Roman" w:hAnsi="Times New Roman" w:cs="Times New Roman"/>
        </w:rPr>
        <w:t>details of</w:t>
      </w:r>
      <w:r w:rsidR="00E6218C">
        <w:rPr>
          <w:rFonts w:ascii="Times New Roman" w:hAnsi="Times New Roman" w:cs="Times New Roman"/>
        </w:rPr>
        <w:t xml:space="preserve"> </w:t>
      </w:r>
      <w:r w:rsidR="003E71AD">
        <w:rPr>
          <w:rFonts w:ascii="Times New Roman" w:hAnsi="Times New Roman" w:cs="Times New Roman"/>
        </w:rPr>
        <w:t>this</w:t>
      </w:r>
      <w:r w:rsidR="00DF6EF1">
        <w:rPr>
          <w:rFonts w:ascii="Times New Roman" w:hAnsi="Times New Roman" w:cs="Times New Roman"/>
        </w:rPr>
        <w:t xml:space="preserve"> </w:t>
      </w:r>
      <w:r w:rsidR="00A95621">
        <w:rPr>
          <w:rFonts w:ascii="Times New Roman" w:hAnsi="Times New Roman" w:cs="Times New Roman"/>
        </w:rPr>
        <w:t xml:space="preserve">NFT </w:t>
      </w:r>
      <w:r w:rsidR="00DF6EF1">
        <w:rPr>
          <w:rFonts w:ascii="Times New Roman" w:hAnsi="Times New Roman" w:cs="Times New Roman"/>
        </w:rPr>
        <w:t>collection</w:t>
      </w:r>
      <w:r w:rsidR="00FF0E83">
        <w:rPr>
          <w:rFonts w:ascii="Times New Roman" w:hAnsi="Times New Roman" w:cs="Times New Roman"/>
        </w:rPr>
        <w:t xml:space="preserve"> in </w:t>
      </w:r>
      <w:r w:rsidR="00B658FF">
        <w:rPr>
          <w:rFonts w:ascii="Times New Roman" w:hAnsi="Times New Roman" w:cs="Times New Roman"/>
        </w:rPr>
        <w:t>the next s</w:t>
      </w:r>
      <w:r w:rsidR="00FF0E83">
        <w:rPr>
          <w:rFonts w:ascii="Times New Roman" w:hAnsi="Times New Roman" w:cs="Times New Roman"/>
        </w:rPr>
        <w:t>ection</w:t>
      </w:r>
      <w:r w:rsidR="00062021">
        <w:rPr>
          <w:rFonts w:ascii="Times New Roman" w:hAnsi="Times New Roman" w:cs="Times New Roman"/>
        </w:rPr>
        <w:t>.</w:t>
      </w:r>
    </w:p>
    <w:p w14:paraId="37867689" w14:textId="77777777" w:rsidR="00751EF8" w:rsidRPr="00577F20" w:rsidRDefault="00751EF8" w:rsidP="00EF27BF">
      <w:pPr>
        <w:pStyle w:val="ListParagraph"/>
        <w:numPr>
          <w:ilvl w:val="0"/>
          <w:numId w:val="1"/>
        </w:numPr>
        <w:snapToGrid w:val="0"/>
        <w:spacing w:beforeLines="50" w:before="180" w:afterLines="50" w:after="180" w:line="360" w:lineRule="auto"/>
        <w:ind w:leftChars="0" w:left="482" w:hanging="482"/>
        <w:jc w:val="both"/>
        <w:outlineLvl w:val="0"/>
        <w:rPr>
          <w:rFonts w:ascii="Times New Roman" w:hAnsi="Times New Roman" w:cs="Times New Roman"/>
          <w:b/>
        </w:rPr>
      </w:pPr>
      <w:r w:rsidRPr="00577F20">
        <w:rPr>
          <w:rFonts w:ascii="Times New Roman" w:hAnsi="Times New Roman" w:cs="Times New Roman"/>
          <w:b/>
        </w:rPr>
        <w:lastRenderedPageBreak/>
        <w:t xml:space="preserve">Data and sample </w:t>
      </w:r>
    </w:p>
    <w:p w14:paraId="25DEB9DB" w14:textId="7F0F9ADC" w:rsidR="009729B4" w:rsidRPr="00577F20" w:rsidRDefault="00F33024" w:rsidP="00EB13D4">
      <w:pPr>
        <w:pStyle w:val="ListParagraph"/>
        <w:numPr>
          <w:ilvl w:val="1"/>
          <w:numId w:val="22"/>
        </w:numPr>
        <w:snapToGrid w:val="0"/>
        <w:spacing w:beforeLines="50" w:before="180" w:afterLines="50" w:after="180" w:line="360" w:lineRule="auto"/>
        <w:ind w:leftChars="0" w:left="0" w:firstLine="0"/>
        <w:jc w:val="both"/>
        <w:outlineLvl w:val="1"/>
        <w:rPr>
          <w:rFonts w:ascii="Times New Roman" w:hAnsi="Times New Roman" w:cs="Times New Roman"/>
          <w:i/>
        </w:rPr>
      </w:pPr>
      <w:bookmarkStart w:id="23" w:name="Section_3_1"/>
      <w:r w:rsidRPr="00577F20">
        <w:rPr>
          <w:rFonts w:ascii="Times New Roman" w:hAnsi="Times New Roman" w:cs="Times New Roman"/>
          <w:i/>
        </w:rPr>
        <w:t xml:space="preserve">Non-fungible tokens: </w:t>
      </w:r>
      <w:r w:rsidR="00A05B6B" w:rsidRPr="00577F20">
        <w:rPr>
          <w:rFonts w:ascii="Times New Roman" w:hAnsi="Times New Roman" w:cs="Times New Roman"/>
          <w:i/>
        </w:rPr>
        <w:t xml:space="preserve">the </w:t>
      </w:r>
      <w:proofErr w:type="spellStart"/>
      <w:r w:rsidR="00C93ED6" w:rsidRPr="00577F20">
        <w:rPr>
          <w:rFonts w:ascii="Times New Roman" w:hAnsi="Times New Roman" w:cs="Times New Roman"/>
          <w:i/>
        </w:rPr>
        <w:t>CryptoPunks</w:t>
      </w:r>
      <w:proofErr w:type="spellEnd"/>
    </w:p>
    <w:bookmarkEnd w:id="23"/>
    <w:p w14:paraId="0C133325" w14:textId="6FFF2D15" w:rsidR="00FF6807" w:rsidRPr="00577F20" w:rsidRDefault="00A95621" w:rsidP="00A86F0D">
      <w:pPr>
        <w:snapToGrid w:val="0"/>
        <w:spacing w:line="360" w:lineRule="auto"/>
        <w:ind w:firstLineChars="100" w:firstLine="240"/>
        <w:jc w:val="both"/>
        <w:rPr>
          <w:rFonts w:ascii="Times New Roman" w:hAnsi="Times New Roman" w:cs="Times New Roman"/>
        </w:rPr>
      </w:pPr>
      <w:r>
        <w:rPr>
          <w:rFonts w:ascii="Times New Roman" w:hAnsi="Times New Roman" w:cs="Times New Roman"/>
        </w:rPr>
        <w:t xml:space="preserve">The </w:t>
      </w:r>
      <w:proofErr w:type="spellStart"/>
      <w:r w:rsidR="00751EF8" w:rsidRPr="00577F20">
        <w:rPr>
          <w:rFonts w:ascii="Times New Roman" w:hAnsi="Times New Roman" w:cs="Times New Roman"/>
        </w:rPr>
        <w:t>CryptoPunks</w:t>
      </w:r>
      <w:proofErr w:type="spellEnd"/>
      <w:r w:rsidR="006D1E3C">
        <w:rPr>
          <w:rFonts w:ascii="Times New Roman" w:hAnsi="Times New Roman" w:cs="Times New Roman"/>
        </w:rPr>
        <w:t xml:space="preserve"> is</w:t>
      </w:r>
      <w:r w:rsidR="00751EF8" w:rsidRPr="00577F20">
        <w:rPr>
          <w:rFonts w:ascii="Times New Roman" w:hAnsi="Times New Roman" w:cs="Times New Roman"/>
        </w:rPr>
        <w:t xml:space="preserve"> </w:t>
      </w:r>
      <w:r w:rsidR="00FA492B">
        <w:rPr>
          <w:rFonts w:ascii="Times New Roman" w:hAnsi="Times New Roman" w:cs="Times New Roman"/>
        </w:rPr>
        <w:t xml:space="preserve">one of </w:t>
      </w:r>
      <w:r w:rsidR="00751EF8" w:rsidRPr="00577F20">
        <w:rPr>
          <w:rFonts w:ascii="Times New Roman" w:hAnsi="Times New Roman" w:cs="Times New Roman"/>
        </w:rPr>
        <w:t xml:space="preserve">the </w:t>
      </w:r>
      <w:r w:rsidR="00A80325" w:rsidRPr="00577F20">
        <w:rPr>
          <w:rFonts w:ascii="Times New Roman" w:hAnsi="Times New Roman" w:cs="Times New Roman"/>
        </w:rPr>
        <w:t>earliest</w:t>
      </w:r>
      <w:r w:rsidR="00060F3E">
        <w:rPr>
          <w:rFonts w:ascii="Times New Roman" w:hAnsi="Times New Roman" w:cs="Times New Roman"/>
        </w:rPr>
        <w:t xml:space="preserve"> and </w:t>
      </w:r>
      <w:r w:rsidR="00853F96">
        <w:rPr>
          <w:rFonts w:ascii="Times New Roman" w:hAnsi="Times New Roman" w:cs="Times New Roman" w:hint="eastAsia"/>
        </w:rPr>
        <w:t>t</w:t>
      </w:r>
      <w:r w:rsidR="00853F96">
        <w:rPr>
          <w:rFonts w:ascii="Times New Roman" w:hAnsi="Times New Roman" w:cs="Times New Roman"/>
        </w:rPr>
        <w:t xml:space="preserve">he most valuable </w:t>
      </w:r>
      <w:r w:rsidR="00751EF8" w:rsidRPr="00577F20">
        <w:rPr>
          <w:rFonts w:ascii="Times New Roman" w:hAnsi="Times New Roman" w:cs="Times New Roman"/>
        </w:rPr>
        <w:t xml:space="preserve">NFT </w:t>
      </w:r>
      <w:r w:rsidR="00011FC0">
        <w:rPr>
          <w:rFonts w:ascii="Times New Roman" w:hAnsi="Times New Roman" w:cs="Times New Roman"/>
        </w:rPr>
        <w:t>project</w:t>
      </w:r>
      <w:r w:rsidR="00FA492B">
        <w:rPr>
          <w:rFonts w:ascii="Times New Roman" w:hAnsi="Times New Roman" w:cs="Times New Roman"/>
        </w:rPr>
        <w:t>s</w:t>
      </w:r>
      <w:r w:rsidR="00751EF8" w:rsidRPr="00577F20">
        <w:rPr>
          <w:rFonts w:ascii="Times New Roman" w:hAnsi="Times New Roman" w:cs="Times New Roman"/>
        </w:rPr>
        <w:t xml:space="preserve"> in terms of </w:t>
      </w:r>
      <w:r w:rsidR="001353AB" w:rsidRPr="00577F20">
        <w:rPr>
          <w:rFonts w:ascii="Times New Roman" w:hAnsi="Times New Roman" w:cs="Times New Roman"/>
        </w:rPr>
        <w:t xml:space="preserve">total sales </w:t>
      </w:r>
      <w:r w:rsidR="00362E35" w:rsidRPr="00577F20">
        <w:rPr>
          <w:rFonts w:ascii="Times New Roman" w:hAnsi="Times New Roman" w:cs="Times New Roman"/>
        </w:rPr>
        <w:t>in USD</w:t>
      </w:r>
      <w:r w:rsidR="006F5404">
        <w:rPr>
          <w:rFonts w:ascii="Times New Roman" w:hAnsi="Times New Roman" w:cs="Times New Roman"/>
        </w:rPr>
        <w:t>.</w:t>
      </w:r>
      <w:r w:rsidR="00DE602D">
        <w:rPr>
          <w:rFonts w:ascii="Times New Roman" w:hAnsi="Times New Roman" w:cs="Times New Roman"/>
        </w:rPr>
        <w:t xml:space="preserve"> I</w:t>
      </w:r>
      <w:r w:rsidR="00DE602D" w:rsidRPr="003644F3">
        <w:rPr>
          <w:rFonts w:ascii="Times New Roman" w:hAnsi="Times New Roman" w:cs="Times New Roman"/>
        </w:rPr>
        <w:t>n 2017</w:t>
      </w:r>
      <w:r w:rsidR="00DE602D">
        <w:rPr>
          <w:rFonts w:ascii="Times New Roman" w:hAnsi="Times New Roman" w:cs="Times New Roman"/>
        </w:rPr>
        <w:t>, t</w:t>
      </w:r>
      <w:r w:rsidR="00CB2C23" w:rsidRPr="00577F20">
        <w:rPr>
          <w:rFonts w:ascii="Times New Roman" w:hAnsi="Times New Roman" w:cs="Times New Roman"/>
        </w:rPr>
        <w:t xml:space="preserve">he </w:t>
      </w:r>
      <w:proofErr w:type="spellStart"/>
      <w:r w:rsidR="00CA5740" w:rsidRPr="00577F20">
        <w:rPr>
          <w:rFonts w:ascii="Times New Roman" w:hAnsi="Times New Roman" w:cs="Times New Roman"/>
        </w:rPr>
        <w:t>CryptoPunks</w:t>
      </w:r>
      <w:proofErr w:type="spellEnd"/>
      <w:r w:rsidR="00CA5740" w:rsidRPr="00577F20">
        <w:rPr>
          <w:rFonts w:ascii="Times New Roman" w:hAnsi="Times New Roman" w:cs="Times New Roman"/>
        </w:rPr>
        <w:t xml:space="preserve"> </w:t>
      </w:r>
      <w:r w:rsidR="00B43ACF">
        <w:rPr>
          <w:rFonts w:ascii="Times New Roman" w:hAnsi="Times New Roman" w:cs="Times New Roman"/>
        </w:rPr>
        <w:t>we</w:t>
      </w:r>
      <w:r w:rsidR="00B43ACF" w:rsidRPr="00577F20">
        <w:rPr>
          <w:rFonts w:ascii="Times New Roman" w:hAnsi="Times New Roman" w:cs="Times New Roman"/>
        </w:rPr>
        <w:t xml:space="preserve">re </w:t>
      </w:r>
      <w:r w:rsidR="00CA5740" w:rsidRPr="00577F20">
        <w:rPr>
          <w:rFonts w:ascii="Times New Roman" w:hAnsi="Times New Roman" w:cs="Times New Roman"/>
        </w:rPr>
        <w:t>developed</w:t>
      </w:r>
      <w:r w:rsidR="00DE602D">
        <w:rPr>
          <w:rFonts w:ascii="Times New Roman" w:hAnsi="Times New Roman" w:cs="Times New Roman"/>
        </w:rPr>
        <w:t xml:space="preserve"> and released</w:t>
      </w:r>
      <w:r w:rsidR="00CA5740" w:rsidRPr="00577F20">
        <w:rPr>
          <w:rFonts w:ascii="Times New Roman" w:hAnsi="Times New Roman" w:cs="Times New Roman"/>
        </w:rPr>
        <w:t xml:space="preserve"> by </w:t>
      </w:r>
      <w:r w:rsidR="00060F3E">
        <w:rPr>
          <w:rFonts w:ascii="Times New Roman" w:hAnsi="Times New Roman" w:cs="Times New Roman"/>
        </w:rPr>
        <w:t xml:space="preserve">two </w:t>
      </w:r>
      <w:r w:rsidR="00060F3E" w:rsidRPr="00060F3E">
        <w:rPr>
          <w:rFonts w:ascii="Times New Roman" w:hAnsi="Times New Roman" w:cs="Times New Roman"/>
        </w:rPr>
        <w:t>Canadian software developers</w:t>
      </w:r>
      <w:r w:rsidR="00060F3E">
        <w:rPr>
          <w:rFonts w:ascii="Times New Roman" w:hAnsi="Times New Roman" w:cs="Times New Roman"/>
        </w:rPr>
        <w:t xml:space="preserve">, </w:t>
      </w:r>
      <w:r w:rsidR="00060F3E" w:rsidRPr="00060F3E">
        <w:rPr>
          <w:rFonts w:ascii="Times New Roman" w:hAnsi="Times New Roman" w:cs="Times New Roman"/>
        </w:rPr>
        <w:t>Matt Hall and John Watkinson</w:t>
      </w:r>
      <w:r w:rsidR="00060F3E">
        <w:rPr>
          <w:rFonts w:ascii="Times New Roman" w:hAnsi="Times New Roman" w:cs="Times New Roman"/>
        </w:rPr>
        <w:t xml:space="preserve">, the founders </w:t>
      </w:r>
      <w:r w:rsidR="00060F3E" w:rsidRPr="00060F3E">
        <w:rPr>
          <w:rFonts w:ascii="Times New Roman" w:hAnsi="Times New Roman" w:cs="Times New Roman"/>
        </w:rPr>
        <w:t xml:space="preserve">of </w:t>
      </w:r>
      <w:r w:rsidR="00EE1D77">
        <w:rPr>
          <w:rFonts w:ascii="Times New Roman" w:hAnsi="Times New Roman" w:cs="Times New Roman"/>
        </w:rPr>
        <w:t xml:space="preserve">the </w:t>
      </w:r>
      <w:r w:rsidR="00060F3E" w:rsidRPr="00060F3E">
        <w:rPr>
          <w:rFonts w:ascii="Times New Roman" w:hAnsi="Times New Roman" w:cs="Times New Roman"/>
        </w:rPr>
        <w:t xml:space="preserve">New York-based software company </w:t>
      </w:r>
      <w:r w:rsidR="00CA5740" w:rsidRPr="00577F20">
        <w:rPr>
          <w:rFonts w:ascii="Times New Roman" w:hAnsi="Times New Roman" w:cs="Times New Roman"/>
          <w:i/>
        </w:rPr>
        <w:t>Larva Labs</w:t>
      </w:r>
      <w:r w:rsidR="00060F3E" w:rsidRPr="003644F3">
        <w:rPr>
          <w:rFonts w:ascii="Times New Roman" w:hAnsi="Times New Roman" w:cs="Times New Roman"/>
        </w:rPr>
        <w:t>.</w:t>
      </w:r>
      <w:r w:rsidR="00BB5D67" w:rsidRPr="003644F3">
        <w:rPr>
          <w:rFonts w:ascii="Times New Roman" w:hAnsi="Times New Roman" w:cs="Times New Roman"/>
        </w:rPr>
        <w:t xml:space="preserve"> </w:t>
      </w:r>
      <w:r w:rsidR="00DE602D">
        <w:rPr>
          <w:rFonts w:ascii="Times New Roman" w:hAnsi="Times New Roman" w:cs="Times New Roman"/>
        </w:rPr>
        <w:t>I</w:t>
      </w:r>
      <w:r w:rsidR="00DE602D" w:rsidRPr="00011FC0">
        <w:rPr>
          <w:rFonts w:ascii="Times New Roman" w:hAnsi="Times New Roman" w:cs="Times New Roman"/>
        </w:rPr>
        <w:t>n brief,</w:t>
      </w:r>
      <w:r w:rsidR="00DE602D">
        <w:rPr>
          <w:rFonts w:ascii="Times New Roman" w:hAnsi="Times New Roman" w:cs="Times New Roman"/>
        </w:rPr>
        <w:t xml:space="preserve"> t</w:t>
      </w:r>
      <w:r w:rsidR="003644F3" w:rsidRPr="003644F3">
        <w:rPr>
          <w:rFonts w:ascii="Times New Roman" w:hAnsi="Times New Roman" w:cs="Times New Roman"/>
        </w:rPr>
        <w:t xml:space="preserve">he </w:t>
      </w:r>
      <w:proofErr w:type="spellStart"/>
      <w:r w:rsidR="003644F3" w:rsidRPr="003644F3">
        <w:rPr>
          <w:rFonts w:ascii="Times New Roman" w:hAnsi="Times New Roman" w:cs="Times New Roman"/>
        </w:rPr>
        <w:t>CryptoPunks</w:t>
      </w:r>
      <w:proofErr w:type="spellEnd"/>
      <w:r w:rsidR="00DE602D">
        <w:rPr>
          <w:rFonts w:ascii="Times New Roman" w:hAnsi="Times New Roman" w:cs="Times New Roman"/>
        </w:rPr>
        <w:t xml:space="preserve"> </w:t>
      </w:r>
      <w:r w:rsidR="003644F3" w:rsidRPr="003644F3">
        <w:rPr>
          <w:rFonts w:ascii="Times New Roman" w:hAnsi="Times New Roman" w:cs="Times New Roman"/>
        </w:rPr>
        <w:t xml:space="preserve">are 24x24 pixel </w:t>
      </w:r>
      <w:r w:rsidR="00011FC0" w:rsidRPr="00011FC0">
        <w:rPr>
          <w:rFonts w:ascii="Times New Roman" w:hAnsi="Times New Roman" w:cs="Times New Roman"/>
        </w:rPr>
        <w:t>crypto art</w:t>
      </w:r>
      <w:r w:rsidR="00011FC0">
        <w:rPr>
          <w:rFonts w:ascii="Times New Roman" w:hAnsi="Times New Roman" w:cs="Times New Roman"/>
        </w:rPr>
        <w:t xml:space="preserve"> </w:t>
      </w:r>
      <w:r w:rsidR="003644F3" w:rsidRPr="003644F3">
        <w:rPr>
          <w:rFonts w:ascii="Times New Roman" w:hAnsi="Times New Roman" w:cs="Times New Roman"/>
        </w:rPr>
        <w:t>images</w:t>
      </w:r>
      <w:r w:rsidR="0050471C">
        <w:rPr>
          <w:rFonts w:ascii="Times New Roman" w:hAnsi="Times New Roman" w:cs="Times New Roman"/>
        </w:rPr>
        <w:t xml:space="preserve">, </w:t>
      </w:r>
      <w:r w:rsidR="00CA5740" w:rsidRPr="00577F20">
        <w:rPr>
          <w:rFonts w:ascii="Times New Roman" w:hAnsi="Times New Roman" w:cs="Times New Roman"/>
        </w:rPr>
        <w:t>includ</w:t>
      </w:r>
      <w:r w:rsidR="0050471C">
        <w:rPr>
          <w:rFonts w:ascii="Times New Roman" w:hAnsi="Times New Roman" w:cs="Times New Roman"/>
        </w:rPr>
        <w:t>ing</w:t>
      </w:r>
      <w:r w:rsidR="00CA5740" w:rsidRPr="00577F20">
        <w:rPr>
          <w:rFonts w:ascii="Times New Roman" w:hAnsi="Times New Roman" w:cs="Times New Roman"/>
        </w:rPr>
        <w:t xml:space="preserve"> 10,000 unique </w:t>
      </w:r>
      <w:r w:rsidR="00BB5D67" w:rsidRPr="00577F20">
        <w:rPr>
          <w:rFonts w:ascii="Times New Roman" w:hAnsi="Times New Roman" w:cs="Times New Roman"/>
        </w:rPr>
        <w:t>tokens</w:t>
      </w:r>
      <w:r w:rsidR="00CA5740" w:rsidRPr="00577F20">
        <w:rPr>
          <w:rFonts w:ascii="Times New Roman" w:hAnsi="Times New Roman" w:cs="Times New Roman"/>
        </w:rPr>
        <w:t xml:space="preserve"> with proof of ownership stored on the Ethereum blockchain.</w:t>
      </w:r>
      <w:r w:rsidR="00C0176C" w:rsidRPr="00577F20">
        <w:rPr>
          <w:rFonts w:ascii="Times New Roman" w:hAnsi="Times New Roman" w:cs="Times New Roman"/>
        </w:rPr>
        <w:t xml:space="preserve"> </w:t>
      </w:r>
      <w:r w:rsidR="00707551" w:rsidRPr="00577F20">
        <w:rPr>
          <w:rFonts w:ascii="Times New Roman" w:hAnsi="Times New Roman" w:cs="Times New Roman"/>
        </w:rPr>
        <w:t xml:space="preserve">Each </w:t>
      </w:r>
      <w:proofErr w:type="spellStart"/>
      <w:r w:rsidR="00707551" w:rsidRPr="00577F20">
        <w:rPr>
          <w:rFonts w:ascii="Times New Roman" w:hAnsi="Times New Roman" w:cs="Times New Roman"/>
        </w:rPr>
        <w:t>CryptoPunk</w:t>
      </w:r>
      <w:proofErr w:type="spellEnd"/>
      <w:r w:rsidR="00707551" w:rsidRPr="00577F20">
        <w:rPr>
          <w:rFonts w:ascii="Times New Roman" w:hAnsi="Times New Roman" w:cs="Times New Roman"/>
        </w:rPr>
        <w:t xml:space="preserve"> has a unique identification number, running from 0 through 9999. </w:t>
      </w:r>
      <w:r w:rsidR="00C93ED6" w:rsidRPr="00577F20">
        <w:rPr>
          <w:rFonts w:ascii="Times New Roman" w:hAnsi="Times New Roman" w:cs="Times New Roman"/>
        </w:rPr>
        <w:t xml:space="preserve">Overall, </w:t>
      </w:r>
      <w:proofErr w:type="spellStart"/>
      <w:r w:rsidR="00D20CBF" w:rsidRPr="00577F20">
        <w:rPr>
          <w:rFonts w:ascii="Times New Roman" w:hAnsi="Times New Roman" w:cs="Times New Roman"/>
        </w:rPr>
        <w:t>CryptoPunk</w:t>
      </w:r>
      <w:r w:rsidR="00A80325" w:rsidRPr="00577F20">
        <w:rPr>
          <w:rFonts w:ascii="Times New Roman" w:hAnsi="Times New Roman" w:cs="Times New Roman"/>
        </w:rPr>
        <w:t>s</w:t>
      </w:r>
      <w:proofErr w:type="spellEnd"/>
      <w:r w:rsidR="00CB2C23" w:rsidRPr="00577F20">
        <w:rPr>
          <w:rFonts w:ascii="Times New Roman" w:hAnsi="Times New Roman" w:cs="Times New Roman"/>
        </w:rPr>
        <w:t xml:space="preserve"> </w:t>
      </w:r>
      <w:r w:rsidR="00C93ED6" w:rsidRPr="00577F20">
        <w:rPr>
          <w:rFonts w:ascii="Times New Roman" w:hAnsi="Times New Roman" w:cs="Times New Roman"/>
        </w:rPr>
        <w:t xml:space="preserve">can be categorized into </w:t>
      </w:r>
      <w:r w:rsidR="00C93ED6" w:rsidRPr="004A12C5">
        <w:rPr>
          <w:rFonts w:ascii="Times New Roman" w:hAnsi="Times New Roman" w:cs="Times New Roman"/>
        </w:rPr>
        <w:t>five</w:t>
      </w:r>
      <w:r w:rsidR="00C93ED6" w:rsidRPr="00577F20">
        <w:rPr>
          <w:rFonts w:ascii="Times New Roman" w:hAnsi="Times New Roman" w:cs="Times New Roman"/>
        </w:rPr>
        <w:t xml:space="preserve"> </w:t>
      </w:r>
      <w:r w:rsidR="00D20CBF" w:rsidRPr="00577F20">
        <w:rPr>
          <w:rFonts w:ascii="Times New Roman" w:hAnsi="Times New Roman" w:cs="Times New Roman"/>
        </w:rPr>
        <w:t>major</w:t>
      </w:r>
      <w:r w:rsidR="00DD0A16" w:rsidRPr="00577F20">
        <w:rPr>
          <w:rFonts w:ascii="Times New Roman" w:hAnsi="Times New Roman" w:cs="Times New Roman"/>
        </w:rPr>
        <w:t xml:space="preserve"> </w:t>
      </w:r>
      <w:r w:rsidR="00C93ED6" w:rsidRPr="00577F20">
        <w:rPr>
          <w:rFonts w:ascii="Times New Roman" w:hAnsi="Times New Roman" w:cs="Times New Roman"/>
        </w:rPr>
        <w:t>types</w:t>
      </w:r>
      <w:r w:rsidR="00573399" w:rsidRPr="00577F20">
        <w:rPr>
          <w:rFonts w:ascii="Times New Roman" w:hAnsi="Times New Roman" w:cs="Times New Roman"/>
        </w:rPr>
        <w:t xml:space="preserve"> (i.e., </w:t>
      </w:r>
      <w:r w:rsidR="00B43ACF">
        <w:rPr>
          <w:rFonts w:ascii="Times New Roman" w:hAnsi="Times New Roman" w:cs="Times New Roman"/>
        </w:rPr>
        <w:t>A</w:t>
      </w:r>
      <w:r w:rsidR="00B43ACF" w:rsidRPr="00577F20">
        <w:rPr>
          <w:rFonts w:ascii="Times New Roman" w:hAnsi="Times New Roman" w:cs="Times New Roman"/>
        </w:rPr>
        <w:t>lien</w:t>
      </w:r>
      <w:r w:rsidR="004A12C5" w:rsidRPr="00577F20">
        <w:rPr>
          <w:rFonts w:ascii="Times New Roman" w:hAnsi="Times New Roman" w:cs="Times New Roman"/>
        </w:rPr>
        <w:t xml:space="preserve">, </w:t>
      </w:r>
      <w:r w:rsidR="00B43ACF">
        <w:rPr>
          <w:rFonts w:ascii="Times New Roman" w:hAnsi="Times New Roman" w:cs="Times New Roman"/>
        </w:rPr>
        <w:t>A</w:t>
      </w:r>
      <w:r w:rsidR="004A12C5" w:rsidRPr="00577F20">
        <w:rPr>
          <w:rFonts w:ascii="Times New Roman" w:hAnsi="Times New Roman" w:cs="Times New Roman"/>
        </w:rPr>
        <w:t xml:space="preserve">pe, </w:t>
      </w:r>
      <w:r w:rsidR="00B43ACF">
        <w:rPr>
          <w:rFonts w:ascii="Times New Roman" w:hAnsi="Times New Roman" w:cs="Times New Roman"/>
        </w:rPr>
        <w:t>Z</w:t>
      </w:r>
      <w:r w:rsidR="004A12C5" w:rsidRPr="00577F20">
        <w:rPr>
          <w:rFonts w:ascii="Times New Roman" w:hAnsi="Times New Roman" w:cs="Times New Roman"/>
        </w:rPr>
        <w:t xml:space="preserve">ombie, </w:t>
      </w:r>
      <w:r w:rsidR="00B43ACF">
        <w:rPr>
          <w:rFonts w:ascii="Times New Roman" w:hAnsi="Times New Roman" w:cs="Times New Roman"/>
        </w:rPr>
        <w:t>F</w:t>
      </w:r>
      <w:r w:rsidR="004A12C5" w:rsidRPr="00577F20">
        <w:rPr>
          <w:rFonts w:ascii="Times New Roman" w:hAnsi="Times New Roman" w:cs="Times New Roman"/>
        </w:rPr>
        <w:t xml:space="preserve">emale, and </w:t>
      </w:r>
      <w:r w:rsidR="00B43ACF">
        <w:rPr>
          <w:rFonts w:ascii="Times New Roman" w:hAnsi="Times New Roman" w:cs="Times New Roman"/>
        </w:rPr>
        <w:t>M</w:t>
      </w:r>
      <w:r w:rsidR="004A12C5" w:rsidRPr="00577F20">
        <w:rPr>
          <w:rFonts w:ascii="Times New Roman" w:hAnsi="Times New Roman" w:cs="Times New Roman"/>
        </w:rPr>
        <w:t>ale</w:t>
      </w:r>
      <w:r w:rsidR="00573399" w:rsidRPr="00577F20">
        <w:rPr>
          <w:rFonts w:ascii="Times New Roman" w:hAnsi="Times New Roman" w:cs="Times New Roman"/>
        </w:rPr>
        <w:t>)</w:t>
      </w:r>
      <w:r w:rsidR="000F17CC" w:rsidRPr="00577F20">
        <w:rPr>
          <w:rFonts w:ascii="Times New Roman" w:hAnsi="Times New Roman" w:cs="Times New Roman"/>
        </w:rPr>
        <w:t xml:space="preserve">, which </w:t>
      </w:r>
      <w:r w:rsidR="00DD0A16" w:rsidRPr="00577F20">
        <w:rPr>
          <w:rFonts w:ascii="Times New Roman" w:hAnsi="Times New Roman" w:cs="Times New Roman"/>
        </w:rPr>
        <w:t xml:space="preserve">largely </w:t>
      </w:r>
      <w:r w:rsidR="00DA34F8" w:rsidRPr="00577F20">
        <w:rPr>
          <w:rFonts w:ascii="Times New Roman" w:hAnsi="Times New Roman" w:cs="Times New Roman"/>
        </w:rPr>
        <w:t>account for</w:t>
      </w:r>
      <w:r w:rsidR="000F17CC" w:rsidRPr="00577F20">
        <w:rPr>
          <w:rFonts w:ascii="Times New Roman" w:hAnsi="Times New Roman" w:cs="Times New Roman"/>
        </w:rPr>
        <w:t xml:space="preserve"> </w:t>
      </w:r>
      <w:r w:rsidR="00DD0A16" w:rsidRPr="00577F20">
        <w:rPr>
          <w:rFonts w:ascii="Times New Roman" w:hAnsi="Times New Roman" w:cs="Times New Roman"/>
        </w:rPr>
        <w:t xml:space="preserve">the </w:t>
      </w:r>
      <w:r w:rsidR="000F17CC" w:rsidRPr="00577F20">
        <w:rPr>
          <w:rFonts w:ascii="Times New Roman" w:hAnsi="Times New Roman" w:cs="Times New Roman"/>
        </w:rPr>
        <w:t xml:space="preserve">differences </w:t>
      </w:r>
      <w:r w:rsidR="00B43ACF">
        <w:rPr>
          <w:rFonts w:ascii="Times New Roman" w:hAnsi="Times New Roman" w:cs="Times New Roman"/>
        </w:rPr>
        <w:t>in</w:t>
      </w:r>
      <w:r w:rsidR="00B43ACF" w:rsidRPr="00577F20">
        <w:rPr>
          <w:rFonts w:ascii="Times New Roman" w:hAnsi="Times New Roman" w:cs="Times New Roman"/>
        </w:rPr>
        <w:t xml:space="preserve"> </w:t>
      </w:r>
      <w:r w:rsidR="00DD0A16" w:rsidRPr="00577F20">
        <w:rPr>
          <w:rFonts w:ascii="Times New Roman" w:hAnsi="Times New Roman" w:cs="Times New Roman"/>
        </w:rPr>
        <w:t xml:space="preserve">token appearance. </w:t>
      </w:r>
      <w:r w:rsidR="00215125">
        <w:rPr>
          <w:rFonts w:ascii="Times New Roman" w:hAnsi="Times New Roman" w:cs="Times New Roman"/>
        </w:rPr>
        <w:t xml:space="preserve">There are only </w:t>
      </w:r>
      <w:r w:rsidR="00167917">
        <w:rPr>
          <w:rFonts w:ascii="Times New Roman" w:hAnsi="Times New Roman" w:cs="Times New Roman"/>
        </w:rPr>
        <w:t>9, 24, and 88</w:t>
      </w:r>
      <w:r w:rsidR="00215125">
        <w:rPr>
          <w:rFonts w:ascii="Times New Roman" w:hAnsi="Times New Roman" w:cs="Times New Roman"/>
        </w:rPr>
        <w:t xml:space="preserve"> tokens for the </w:t>
      </w:r>
      <w:r w:rsidR="00CC1E37">
        <w:rPr>
          <w:rFonts w:ascii="Times New Roman" w:hAnsi="Times New Roman" w:cs="Times New Roman"/>
        </w:rPr>
        <w:t>types</w:t>
      </w:r>
      <w:r w:rsidR="00215125">
        <w:rPr>
          <w:rFonts w:ascii="Times New Roman" w:hAnsi="Times New Roman" w:cs="Times New Roman"/>
        </w:rPr>
        <w:t xml:space="preserve"> of </w:t>
      </w:r>
      <w:proofErr w:type="gramStart"/>
      <w:r w:rsidR="00215125" w:rsidRPr="00577F20">
        <w:rPr>
          <w:rFonts w:ascii="Times New Roman" w:hAnsi="Times New Roman" w:cs="Times New Roman"/>
        </w:rPr>
        <w:t>Alien</w:t>
      </w:r>
      <w:proofErr w:type="gramEnd"/>
      <w:r w:rsidR="00167917">
        <w:rPr>
          <w:rFonts w:ascii="Times New Roman" w:hAnsi="Times New Roman" w:cs="Times New Roman"/>
        </w:rPr>
        <w:t xml:space="preserve">, </w:t>
      </w:r>
      <w:r w:rsidR="00167917" w:rsidRPr="00577F20">
        <w:rPr>
          <w:rFonts w:ascii="Times New Roman" w:hAnsi="Times New Roman" w:cs="Times New Roman"/>
        </w:rPr>
        <w:t xml:space="preserve">Ape, </w:t>
      </w:r>
      <w:r w:rsidR="00167917">
        <w:rPr>
          <w:rFonts w:ascii="Times New Roman" w:hAnsi="Times New Roman" w:cs="Times New Roman"/>
        </w:rPr>
        <w:t xml:space="preserve">and </w:t>
      </w:r>
      <w:r w:rsidR="00167917" w:rsidRPr="00577F20">
        <w:rPr>
          <w:rFonts w:ascii="Times New Roman" w:hAnsi="Times New Roman" w:cs="Times New Roman"/>
        </w:rPr>
        <w:t>Zombie</w:t>
      </w:r>
      <w:r w:rsidR="00167917">
        <w:rPr>
          <w:rFonts w:ascii="Times New Roman" w:hAnsi="Times New Roman" w:cs="Times New Roman"/>
        </w:rPr>
        <w:t>, respectively, in the whole collection.</w:t>
      </w:r>
      <w:r w:rsidR="00167917" w:rsidRPr="00577F20">
        <w:rPr>
          <w:rStyle w:val="FootnoteReference"/>
          <w:rFonts w:ascii="Times New Roman" w:hAnsi="Times New Roman" w:cs="Times New Roman"/>
        </w:rPr>
        <w:footnoteReference w:id="29"/>
      </w:r>
      <w:r w:rsidR="00167917" w:rsidRPr="00577F20">
        <w:rPr>
          <w:rFonts w:ascii="Times New Roman" w:hAnsi="Times New Roman" w:cs="Times New Roman"/>
        </w:rPr>
        <w:t xml:space="preserve"> </w:t>
      </w:r>
      <w:r w:rsidR="00304A97">
        <w:rPr>
          <w:rFonts w:ascii="Times New Roman" w:hAnsi="Times New Roman" w:cs="Times New Roman"/>
        </w:rPr>
        <w:t>Furthermore</w:t>
      </w:r>
      <w:r w:rsidR="00DA34F8" w:rsidRPr="00577F20">
        <w:rPr>
          <w:rFonts w:ascii="Times New Roman" w:hAnsi="Times New Roman" w:cs="Times New Roman"/>
        </w:rPr>
        <w:t xml:space="preserve">, there are </w:t>
      </w:r>
      <w:r w:rsidR="00DA34F8" w:rsidRPr="00A311FF">
        <w:rPr>
          <w:rFonts w:ascii="Times New Roman" w:hAnsi="Times New Roman" w:cs="Times New Roman"/>
        </w:rPr>
        <w:t xml:space="preserve">87 </w:t>
      </w:r>
      <w:r w:rsidR="00DA34F8" w:rsidRPr="00577F20">
        <w:rPr>
          <w:rFonts w:ascii="Times New Roman" w:hAnsi="Times New Roman" w:cs="Times New Roman"/>
        </w:rPr>
        <w:t xml:space="preserve">extra attributes, which </w:t>
      </w:r>
      <w:r w:rsidR="007A69E4" w:rsidRPr="00577F20">
        <w:rPr>
          <w:rFonts w:ascii="Times New Roman" w:hAnsi="Times New Roman" w:cs="Times New Roman"/>
        </w:rPr>
        <w:t xml:space="preserve">serve as accessories for each type, </w:t>
      </w:r>
      <w:r w:rsidR="00DA34F8" w:rsidRPr="00577F20">
        <w:rPr>
          <w:rFonts w:ascii="Times New Roman" w:hAnsi="Times New Roman" w:cs="Times New Roman"/>
        </w:rPr>
        <w:t xml:space="preserve">and </w:t>
      </w:r>
      <w:r w:rsidR="00DD0A16" w:rsidRPr="00577F20">
        <w:rPr>
          <w:rFonts w:ascii="Times New Roman" w:hAnsi="Times New Roman" w:cs="Times New Roman"/>
        </w:rPr>
        <w:t>e</w:t>
      </w:r>
      <w:r w:rsidR="00A80325" w:rsidRPr="00577F20">
        <w:rPr>
          <w:rFonts w:ascii="Times New Roman" w:hAnsi="Times New Roman" w:cs="Times New Roman"/>
        </w:rPr>
        <w:t xml:space="preserve">ach </w:t>
      </w:r>
      <w:proofErr w:type="spellStart"/>
      <w:r w:rsidR="00DD0A16" w:rsidRPr="00577F20">
        <w:rPr>
          <w:rFonts w:ascii="Times New Roman" w:hAnsi="Times New Roman" w:cs="Times New Roman"/>
        </w:rPr>
        <w:t>CryptoPunk</w:t>
      </w:r>
      <w:proofErr w:type="spellEnd"/>
      <w:r w:rsidR="00DD0A16" w:rsidRPr="00577F20">
        <w:rPr>
          <w:rFonts w:ascii="Times New Roman" w:hAnsi="Times New Roman" w:cs="Times New Roman"/>
        </w:rPr>
        <w:t xml:space="preserve"> </w:t>
      </w:r>
      <w:r w:rsidR="00A80325" w:rsidRPr="00577F20">
        <w:rPr>
          <w:rFonts w:ascii="Times New Roman" w:hAnsi="Times New Roman" w:cs="Times New Roman"/>
        </w:rPr>
        <w:t xml:space="preserve">is </w:t>
      </w:r>
      <w:r w:rsidR="00C93ED6" w:rsidRPr="00577F20">
        <w:rPr>
          <w:rFonts w:ascii="Times New Roman" w:hAnsi="Times New Roman" w:cs="Times New Roman"/>
        </w:rPr>
        <w:t xml:space="preserve">featured with from </w:t>
      </w:r>
      <w:r w:rsidR="002A35C6">
        <w:rPr>
          <w:rFonts w:ascii="Times New Roman" w:hAnsi="Times New Roman" w:cs="Times New Roman"/>
        </w:rPr>
        <w:t>zero</w:t>
      </w:r>
      <w:r w:rsidR="002A35C6" w:rsidRPr="00577F20">
        <w:rPr>
          <w:rFonts w:ascii="Times New Roman" w:hAnsi="Times New Roman" w:cs="Times New Roman"/>
        </w:rPr>
        <w:t xml:space="preserve"> </w:t>
      </w:r>
      <w:r w:rsidR="00C93ED6" w:rsidRPr="00577F20">
        <w:rPr>
          <w:rFonts w:ascii="Times New Roman" w:hAnsi="Times New Roman" w:cs="Times New Roman"/>
        </w:rPr>
        <w:t xml:space="preserve">to </w:t>
      </w:r>
      <w:r w:rsidR="002A35C6">
        <w:rPr>
          <w:rFonts w:ascii="Times New Roman" w:hAnsi="Times New Roman" w:cs="Times New Roman"/>
        </w:rPr>
        <w:t>seven</w:t>
      </w:r>
      <w:r w:rsidR="00C93ED6" w:rsidRPr="00577F20">
        <w:rPr>
          <w:rFonts w:ascii="Times New Roman" w:hAnsi="Times New Roman" w:cs="Times New Roman"/>
        </w:rPr>
        <w:t xml:space="preserve"> </w:t>
      </w:r>
      <w:r w:rsidR="007A69E4" w:rsidRPr="00577F20">
        <w:rPr>
          <w:rFonts w:ascii="Times New Roman" w:hAnsi="Times New Roman" w:cs="Times New Roman"/>
        </w:rPr>
        <w:t>attribute</w:t>
      </w:r>
      <w:r w:rsidR="00C93ED6" w:rsidRPr="00577F20">
        <w:rPr>
          <w:rFonts w:ascii="Times New Roman" w:hAnsi="Times New Roman" w:cs="Times New Roman"/>
        </w:rPr>
        <w:t>s.</w:t>
      </w:r>
      <w:r w:rsidR="003A4550">
        <w:rPr>
          <w:rStyle w:val="FootnoteReference"/>
          <w:rFonts w:ascii="Times New Roman" w:hAnsi="Times New Roman" w:cs="Times New Roman"/>
        </w:rPr>
        <w:footnoteReference w:id="30"/>
      </w:r>
      <w:r w:rsidR="00573399" w:rsidRPr="00577F20">
        <w:rPr>
          <w:rFonts w:ascii="Times New Roman" w:hAnsi="Times New Roman" w:cs="Times New Roman"/>
        </w:rPr>
        <w:t xml:space="preserve"> </w:t>
      </w:r>
      <w:r w:rsidR="0060639E" w:rsidRPr="0060639E">
        <w:rPr>
          <w:rFonts w:ascii="Times New Roman" w:hAnsi="Times New Roman" w:cs="Times New Roman"/>
        </w:rPr>
        <w:t xml:space="preserve">Most </w:t>
      </w:r>
      <w:proofErr w:type="spellStart"/>
      <w:r w:rsidR="0060639E" w:rsidRPr="0060639E">
        <w:rPr>
          <w:rFonts w:ascii="Times New Roman" w:hAnsi="Times New Roman" w:cs="Times New Roman"/>
        </w:rPr>
        <w:t>CryptoPunks</w:t>
      </w:r>
      <w:proofErr w:type="spellEnd"/>
      <w:r w:rsidR="0060639E" w:rsidRPr="0060639E">
        <w:rPr>
          <w:rFonts w:ascii="Times New Roman" w:hAnsi="Times New Roman" w:cs="Times New Roman"/>
        </w:rPr>
        <w:t xml:space="preserve"> have two or three attributes, while only eight </w:t>
      </w:r>
      <w:r w:rsidR="004F7C76">
        <w:rPr>
          <w:rFonts w:ascii="Times New Roman" w:hAnsi="Times New Roman" w:cs="Times New Roman"/>
        </w:rPr>
        <w:t>tokens</w:t>
      </w:r>
      <w:r w:rsidR="004F7C76" w:rsidRPr="0060639E">
        <w:rPr>
          <w:rFonts w:ascii="Times New Roman" w:hAnsi="Times New Roman" w:cs="Times New Roman"/>
        </w:rPr>
        <w:t xml:space="preserve"> </w:t>
      </w:r>
      <w:r w:rsidR="0060639E" w:rsidRPr="0060639E">
        <w:rPr>
          <w:rFonts w:ascii="Times New Roman" w:hAnsi="Times New Roman" w:cs="Times New Roman"/>
        </w:rPr>
        <w:t xml:space="preserve">have no </w:t>
      </w:r>
      <w:r w:rsidR="00F977D3">
        <w:rPr>
          <w:rFonts w:ascii="Times New Roman" w:hAnsi="Times New Roman" w:cs="Times New Roman"/>
        </w:rPr>
        <w:t>attributes,</w:t>
      </w:r>
      <w:r w:rsidR="00F977D3" w:rsidRPr="0060639E">
        <w:rPr>
          <w:rFonts w:ascii="Times New Roman" w:hAnsi="Times New Roman" w:cs="Times New Roman"/>
        </w:rPr>
        <w:t xml:space="preserve"> </w:t>
      </w:r>
      <w:r w:rsidR="0060639E" w:rsidRPr="0060639E">
        <w:rPr>
          <w:rFonts w:ascii="Times New Roman" w:hAnsi="Times New Roman" w:cs="Times New Roman"/>
        </w:rPr>
        <w:t xml:space="preserve">and one </w:t>
      </w:r>
      <w:r w:rsidR="004F7C76">
        <w:rPr>
          <w:rFonts w:ascii="Times New Roman" w:hAnsi="Times New Roman" w:cs="Times New Roman"/>
        </w:rPr>
        <w:t>token</w:t>
      </w:r>
      <w:r w:rsidR="004F7C76" w:rsidRPr="0060639E">
        <w:rPr>
          <w:rFonts w:ascii="Times New Roman" w:hAnsi="Times New Roman" w:cs="Times New Roman"/>
        </w:rPr>
        <w:t xml:space="preserve"> </w:t>
      </w:r>
      <w:r w:rsidR="0060639E" w:rsidRPr="0060639E">
        <w:rPr>
          <w:rFonts w:ascii="Times New Roman" w:hAnsi="Times New Roman" w:cs="Times New Roman"/>
        </w:rPr>
        <w:t xml:space="preserve">has seven attributes. </w:t>
      </w:r>
      <w:r w:rsidR="00FF0DEF" w:rsidRPr="00577F20">
        <w:rPr>
          <w:rFonts w:ascii="Times New Roman" w:hAnsi="Times New Roman" w:cs="Times New Roman"/>
        </w:rPr>
        <w:t xml:space="preserve">Thus, </w:t>
      </w:r>
      <w:r w:rsidR="00BA335F" w:rsidRPr="00577F20">
        <w:rPr>
          <w:rFonts w:ascii="Times New Roman" w:hAnsi="Times New Roman" w:cs="Times New Roman"/>
        </w:rPr>
        <w:t>we</w:t>
      </w:r>
      <w:r w:rsidR="00FF0DEF" w:rsidRPr="00577F20">
        <w:rPr>
          <w:rFonts w:ascii="Times New Roman" w:hAnsi="Times New Roman" w:cs="Times New Roman"/>
        </w:rPr>
        <w:t xml:space="preserve"> choose to utilize </w:t>
      </w:r>
      <w:proofErr w:type="spellStart"/>
      <w:r w:rsidR="00FF0DEF" w:rsidRPr="00577F20">
        <w:rPr>
          <w:rFonts w:ascii="Times New Roman" w:hAnsi="Times New Roman" w:cs="Times New Roman"/>
        </w:rPr>
        <w:t>CryptoPunks</w:t>
      </w:r>
      <w:proofErr w:type="spellEnd"/>
      <w:r w:rsidR="00FF0DEF" w:rsidRPr="00577F20">
        <w:rPr>
          <w:rFonts w:ascii="Times New Roman" w:hAnsi="Times New Roman" w:cs="Times New Roman"/>
        </w:rPr>
        <w:t xml:space="preserve"> to proxy for the overall NFT price level </w:t>
      </w:r>
      <w:r w:rsidR="00C53313">
        <w:rPr>
          <w:rFonts w:ascii="Times New Roman" w:hAnsi="Times New Roman" w:cs="Times New Roman"/>
        </w:rPr>
        <w:t xml:space="preserve">not only due to its size and popularity but also </w:t>
      </w:r>
      <w:r w:rsidR="00FF0DEF" w:rsidRPr="00577F20">
        <w:rPr>
          <w:rFonts w:ascii="Times New Roman" w:hAnsi="Times New Roman" w:cs="Times New Roman"/>
        </w:rPr>
        <w:t xml:space="preserve">because we </w:t>
      </w:r>
      <w:r w:rsidR="00C53313">
        <w:rPr>
          <w:rFonts w:ascii="Times New Roman" w:hAnsi="Times New Roman" w:cs="Times New Roman"/>
        </w:rPr>
        <w:t>can</w:t>
      </w:r>
      <w:r w:rsidR="001C0816" w:rsidRPr="00577F20">
        <w:rPr>
          <w:rFonts w:ascii="Times New Roman" w:hAnsi="Times New Roman" w:cs="Times New Roman"/>
        </w:rPr>
        <w:t xml:space="preserve"> </w:t>
      </w:r>
      <w:r w:rsidR="00FF0DEF" w:rsidRPr="00577F20">
        <w:rPr>
          <w:rFonts w:ascii="Times New Roman" w:hAnsi="Times New Roman" w:cs="Times New Roman"/>
        </w:rPr>
        <w:t xml:space="preserve">identify every characteristic </w:t>
      </w:r>
      <w:r w:rsidR="00A178CC">
        <w:rPr>
          <w:rFonts w:ascii="Times New Roman" w:hAnsi="Times New Roman" w:cs="Times New Roman"/>
        </w:rPr>
        <w:t>attached to</w:t>
      </w:r>
      <w:r w:rsidR="00FF0DEF" w:rsidRPr="00577F20">
        <w:rPr>
          <w:rFonts w:ascii="Times New Roman" w:hAnsi="Times New Roman" w:cs="Times New Roman"/>
        </w:rPr>
        <w:t xml:space="preserve"> each token.</w:t>
      </w:r>
      <w:r w:rsidR="008C0927">
        <w:rPr>
          <w:rFonts w:ascii="Times New Roman" w:hAnsi="Times New Roman" w:cs="Times New Roman"/>
        </w:rPr>
        <w:t xml:space="preserve"> </w:t>
      </w:r>
      <w:r w:rsidR="007E6963">
        <w:rPr>
          <w:rFonts w:ascii="Times New Roman" w:hAnsi="Times New Roman" w:cs="Times New Roman"/>
        </w:rPr>
        <w:t>We collect archived data on trading dates, sales prices</w:t>
      </w:r>
      <w:r w:rsidR="00D45FC4">
        <w:rPr>
          <w:rFonts w:ascii="Times New Roman" w:hAnsi="Times New Roman" w:cs="Times New Roman"/>
        </w:rPr>
        <w:t>, and</w:t>
      </w:r>
      <w:r w:rsidR="007E6963" w:rsidRPr="00D45FC4">
        <w:rPr>
          <w:rFonts w:ascii="Times New Roman" w:hAnsi="Times New Roman" w:cs="Times New Roman"/>
        </w:rPr>
        <w:t xml:space="preserve"> </w:t>
      </w:r>
      <w:r w:rsidR="007E6963">
        <w:rPr>
          <w:rFonts w:ascii="Times New Roman" w:hAnsi="Times New Roman" w:cs="Times New Roman"/>
        </w:rPr>
        <w:t xml:space="preserve">token characteristics of </w:t>
      </w:r>
      <w:r w:rsidR="007E6963" w:rsidRPr="00577F20">
        <w:rPr>
          <w:rFonts w:ascii="Times New Roman" w:hAnsi="Times New Roman" w:cs="Times New Roman"/>
        </w:rPr>
        <w:t xml:space="preserve">the </w:t>
      </w:r>
      <w:proofErr w:type="spellStart"/>
      <w:r w:rsidR="007E6963" w:rsidRPr="00577F20">
        <w:rPr>
          <w:rFonts w:ascii="Times New Roman" w:hAnsi="Times New Roman" w:cs="Times New Roman"/>
        </w:rPr>
        <w:t>CryptoPunks</w:t>
      </w:r>
      <w:proofErr w:type="spellEnd"/>
      <w:r w:rsidR="007E6963">
        <w:rPr>
          <w:rFonts w:ascii="Times New Roman" w:hAnsi="Times New Roman" w:cs="Times New Roman"/>
        </w:rPr>
        <w:t xml:space="preserve"> from </w:t>
      </w:r>
      <w:r w:rsidR="007E6963" w:rsidRPr="00577F20">
        <w:rPr>
          <w:rFonts w:ascii="Times New Roman" w:hAnsi="Times New Roman" w:cs="Times New Roman"/>
          <w:i/>
        </w:rPr>
        <w:t>Larva Labs</w:t>
      </w:r>
      <w:r w:rsidR="00B07163">
        <w:rPr>
          <w:rFonts w:ascii="Times New Roman" w:hAnsi="Times New Roman" w:cs="Times New Roman"/>
          <w:i/>
        </w:rPr>
        <w:t xml:space="preserve">’ </w:t>
      </w:r>
      <w:r w:rsidR="007E6963">
        <w:rPr>
          <w:rFonts w:ascii="Times New Roman" w:hAnsi="Times New Roman" w:cs="Times New Roman"/>
        </w:rPr>
        <w:t>website</w:t>
      </w:r>
      <w:r w:rsidR="007E6963" w:rsidRPr="00577F20">
        <w:rPr>
          <w:rFonts w:ascii="Times New Roman" w:hAnsi="Times New Roman" w:cs="Times New Roman"/>
        </w:rPr>
        <w:t xml:space="preserve">. </w:t>
      </w:r>
      <w:r w:rsidR="00C473C5" w:rsidRPr="00FE2BE5">
        <w:rPr>
          <w:rFonts w:ascii="Times New Roman" w:hAnsi="Times New Roman" w:cs="Times New Roman"/>
        </w:rPr>
        <w:t xml:space="preserve">In case some transactions are wash trades or merely transfers between wallets, we drop transactions with sales prices </w:t>
      </w:r>
      <w:r w:rsidR="00CC1E37">
        <w:rPr>
          <w:rFonts w:ascii="Times New Roman" w:hAnsi="Times New Roman" w:cs="Times New Roman"/>
        </w:rPr>
        <w:t>lower</w:t>
      </w:r>
      <w:r w:rsidR="00C473C5" w:rsidRPr="00FE2BE5">
        <w:rPr>
          <w:rFonts w:ascii="Times New Roman" w:hAnsi="Times New Roman" w:cs="Times New Roman"/>
        </w:rPr>
        <w:t xml:space="preserve"> than one US dollar</w:t>
      </w:r>
      <w:r w:rsidR="00D17270">
        <w:rPr>
          <w:rFonts w:ascii="Times New Roman" w:hAnsi="Times New Roman" w:cs="Times New Roman"/>
        </w:rPr>
        <w:t xml:space="preserve"> </w:t>
      </w:r>
      <w:r w:rsidR="00D17270">
        <w:rPr>
          <w:rFonts w:ascii="Times New Roman" w:hAnsi="Times New Roman" w:cs="Times New Roman"/>
        </w:rPr>
        <w:fldChar w:fldCharType="begin"/>
      </w:r>
      <w:r w:rsidR="00D17270">
        <w:rPr>
          <w:rFonts w:ascii="Times New Roman" w:hAnsi="Times New Roman" w:cs="Times New Roman"/>
        </w:rPr>
        <w:instrText xml:space="preserve"> ADDIN EN.CITE &lt;EndNote&gt;&lt;Cite&gt;&lt;Author&gt;von Wachter&lt;/Author&gt;&lt;Year&gt;2022&lt;/Year&gt;&lt;RecNum&gt;1103&lt;/RecNum&gt;&lt;Prefix&gt;e.g.`, &lt;/Prefix&gt;&lt;DisplayText&gt;&lt;style font="Times New Roman"&gt;(&lt;/style&gt;e.g., &lt;style font="Times New Roman"&gt;von Wachter, Jensen, Regner, and Ross, 2022)&lt;/style&gt;&lt;/DisplayText&gt;&lt;record&gt;&lt;rec-number&gt;1103&lt;/rec-number&gt;&lt;foreign-keys&gt;&lt;key app="EN" db-id="9fr52a05x0def5ersv4x0z2ip2v202tzp5vt" timestamp="1699121914"&gt;1103&lt;/key&gt;&lt;/foreign-keys&gt;&lt;ref-type name="Journal Article"&gt;17&lt;/ref-type&gt;&lt;contributors&gt;&lt;authors&gt;&lt;author&gt;von Wachter, Victor&lt;/author&gt;&lt;author&gt;Johannes Rude Jensen&lt;/author&gt;&lt;author&gt;Ferdinand Regner&lt;/author&gt;&lt;author&gt;Omri Ross&lt;/author&gt;&lt;/authors&gt;&lt;/contributors&gt;&lt;titles&gt;&lt;title&gt;NFT wash trading: Quantifying suspicious behaviour in NFT markets&lt;/title&gt;&lt;secondary-title&gt;Working paper&lt;/secondary-title&gt;&lt;/titles&gt;&lt;periodical&gt;&lt;full-title&gt;Working paper&lt;/full-title&gt;&lt;/periodical&gt;&lt;dates&gt;&lt;year&gt;2022&lt;/year&gt;&lt;/dates&gt;&lt;urls&gt;&lt;/urls&gt;&lt;/record&gt;&lt;/Cite&gt;&lt;/EndNote&gt;</w:instrText>
      </w:r>
      <w:r w:rsidR="00D17270">
        <w:rPr>
          <w:rFonts w:ascii="Times New Roman" w:hAnsi="Times New Roman" w:cs="Times New Roman"/>
        </w:rPr>
        <w:fldChar w:fldCharType="separate"/>
      </w:r>
      <w:r w:rsidR="00D17270">
        <w:rPr>
          <w:rFonts w:ascii="Times New Roman" w:hAnsi="Times New Roman" w:cs="Times New Roman"/>
          <w:noProof/>
        </w:rPr>
        <w:t>(</w:t>
      </w:r>
      <w:hyperlink w:anchor="_ENREF_84" w:tooltip="von Wachter, 2022 #1103" w:history="1">
        <w:r w:rsidR="007B7830">
          <w:rPr>
            <w:rFonts w:ascii="Times New Roman" w:hAnsi="Times New Roman" w:cs="Times New Roman"/>
            <w:noProof/>
          </w:rPr>
          <w:t>e.g., von Wachter, Jensen, Regner, and Ross, 2022</w:t>
        </w:r>
      </w:hyperlink>
      <w:r w:rsidR="00D17270">
        <w:rPr>
          <w:rFonts w:ascii="Times New Roman" w:hAnsi="Times New Roman" w:cs="Times New Roman"/>
          <w:noProof/>
        </w:rPr>
        <w:t>)</w:t>
      </w:r>
      <w:r w:rsidR="00D17270">
        <w:rPr>
          <w:rFonts w:ascii="Times New Roman" w:hAnsi="Times New Roman" w:cs="Times New Roman"/>
        </w:rPr>
        <w:fldChar w:fldCharType="end"/>
      </w:r>
      <w:r w:rsidR="00C473C5" w:rsidRPr="00FE2BE5">
        <w:rPr>
          <w:rFonts w:ascii="Times New Roman" w:hAnsi="Times New Roman" w:cs="Times New Roman"/>
        </w:rPr>
        <w:t>.</w:t>
      </w:r>
      <w:r w:rsidR="00766AF0">
        <w:rPr>
          <w:rStyle w:val="FootnoteReference"/>
          <w:rFonts w:ascii="Times New Roman" w:hAnsi="Times New Roman" w:cs="Times New Roman"/>
        </w:rPr>
        <w:footnoteReference w:id="31"/>
      </w:r>
      <w:r w:rsidR="00C473C5">
        <w:rPr>
          <w:rFonts w:ascii="Times New Roman" w:hAnsi="Times New Roman" w:cs="Times New Roman"/>
        </w:rPr>
        <w:t xml:space="preserve"> </w:t>
      </w:r>
      <w:r w:rsidR="008C0927" w:rsidRPr="00577F20">
        <w:rPr>
          <w:rFonts w:ascii="Times New Roman" w:hAnsi="Times New Roman" w:cs="Times New Roman"/>
        </w:rPr>
        <w:t>Th</w:t>
      </w:r>
      <w:r w:rsidR="00C53313">
        <w:rPr>
          <w:rFonts w:ascii="Times New Roman" w:hAnsi="Times New Roman" w:cs="Times New Roman"/>
        </w:rPr>
        <w:t xml:space="preserve">e </w:t>
      </w:r>
      <w:r w:rsidR="00C473C5">
        <w:rPr>
          <w:rFonts w:ascii="Times New Roman" w:hAnsi="Times New Roman" w:cs="Times New Roman"/>
        </w:rPr>
        <w:t xml:space="preserve">final </w:t>
      </w:r>
      <w:r w:rsidR="00C53313">
        <w:rPr>
          <w:rFonts w:ascii="Times New Roman" w:hAnsi="Times New Roman" w:cs="Times New Roman"/>
        </w:rPr>
        <w:t xml:space="preserve">sample consists of </w:t>
      </w:r>
      <w:r w:rsidR="004B7B95">
        <w:rPr>
          <w:rFonts w:ascii="Times New Roman" w:hAnsi="Times New Roman" w:cs="Times New Roman"/>
        </w:rPr>
        <w:t>25</w:t>
      </w:r>
      <w:r w:rsidR="00ED2B0B">
        <w:rPr>
          <w:rFonts w:ascii="Times New Roman" w:hAnsi="Times New Roman" w:cs="Times New Roman"/>
        </w:rPr>
        <w:t>,</w:t>
      </w:r>
      <w:r w:rsidR="00FE2BE5">
        <w:rPr>
          <w:rFonts w:ascii="Times New Roman" w:hAnsi="Times New Roman" w:cs="Times New Roman"/>
        </w:rPr>
        <w:t>1</w:t>
      </w:r>
      <w:r w:rsidR="004B7B95">
        <w:rPr>
          <w:rFonts w:ascii="Times New Roman" w:hAnsi="Times New Roman" w:cs="Times New Roman"/>
        </w:rPr>
        <w:t>24</w:t>
      </w:r>
      <w:r w:rsidR="00FE2BE5">
        <w:rPr>
          <w:rFonts w:ascii="Times New Roman" w:hAnsi="Times New Roman" w:cs="Times New Roman"/>
        </w:rPr>
        <w:t xml:space="preserve"> </w:t>
      </w:r>
      <w:r w:rsidR="00C53313">
        <w:rPr>
          <w:rFonts w:ascii="Times New Roman" w:hAnsi="Times New Roman" w:cs="Times New Roman"/>
        </w:rPr>
        <w:t>transactions</w:t>
      </w:r>
      <w:r w:rsidR="008C0927" w:rsidRPr="00577F20">
        <w:rPr>
          <w:rFonts w:ascii="Times New Roman" w:hAnsi="Times New Roman" w:cs="Times New Roman"/>
        </w:rPr>
        <w:t xml:space="preserve">, including </w:t>
      </w:r>
      <w:r w:rsidR="00FE2BE5">
        <w:rPr>
          <w:rFonts w:ascii="Times New Roman" w:hAnsi="Times New Roman" w:cs="Times New Roman"/>
        </w:rPr>
        <w:t>7</w:t>
      </w:r>
      <w:r w:rsidR="00F54BE4" w:rsidRPr="00F54BE4">
        <w:rPr>
          <w:rFonts w:ascii="Times New Roman" w:hAnsi="Times New Roman" w:cs="Times New Roman"/>
        </w:rPr>
        <w:t>,</w:t>
      </w:r>
      <w:r w:rsidR="004B7B95">
        <w:rPr>
          <w:rFonts w:ascii="Times New Roman" w:hAnsi="Times New Roman" w:cs="Times New Roman"/>
        </w:rPr>
        <w:t>346</w:t>
      </w:r>
      <w:r w:rsidR="004B7B95" w:rsidRPr="00577F20">
        <w:rPr>
          <w:rFonts w:ascii="Times New Roman" w:hAnsi="Times New Roman" w:cs="Times New Roman"/>
        </w:rPr>
        <w:t xml:space="preserve"> </w:t>
      </w:r>
      <w:r w:rsidR="008C0927" w:rsidRPr="00577F20">
        <w:rPr>
          <w:rFonts w:ascii="Times New Roman" w:hAnsi="Times New Roman" w:cs="Times New Roman"/>
        </w:rPr>
        <w:t xml:space="preserve">unique tokens from June 2017 through </w:t>
      </w:r>
      <w:r w:rsidR="00ED2B0B">
        <w:rPr>
          <w:rFonts w:ascii="Times New Roman" w:hAnsi="Times New Roman" w:cs="Times New Roman"/>
        </w:rPr>
        <w:t xml:space="preserve">December </w:t>
      </w:r>
      <w:r w:rsidR="004B7B95">
        <w:rPr>
          <w:rFonts w:ascii="Times New Roman" w:hAnsi="Times New Roman" w:cs="Times New Roman"/>
        </w:rPr>
        <w:t>2024</w:t>
      </w:r>
      <w:r w:rsidR="008C0927" w:rsidRPr="00577F20">
        <w:rPr>
          <w:rFonts w:ascii="Times New Roman" w:hAnsi="Times New Roman" w:cs="Times New Roman"/>
        </w:rPr>
        <w:t>.</w:t>
      </w:r>
      <w:r w:rsidR="001F7DD9">
        <w:rPr>
          <w:rStyle w:val="FootnoteReference"/>
          <w:rFonts w:ascii="Times New Roman" w:hAnsi="Times New Roman" w:cs="Times New Roman"/>
        </w:rPr>
        <w:footnoteReference w:id="32"/>
      </w:r>
    </w:p>
    <w:p w14:paraId="5B9EEAD7" w14:textId="40CBBA73" w:rsidR="00847533" w:rsidRDefault="007411FE" w:rsidP="00A86F0D">
      <w:pPr>
        <w:snapToGrid w:val="0"/>
        <w:spacing w:line="360" w:lineRule="auto"/>
        <w:ind w:firstLineChars="100" w:firstLine="240"/>
        <w:jc w:val="both"/>
        <w:rPr>
          <w:rFonts w:ascii="Times New Roman" w:hAnsi="Times New Roman" w:cs="Times New Roman"/>
          <w:szCs w:val="24"/>
        </w:rPr>
      </w:pPr>
      <w:r w:rsidRPr="00577F20">
        <w:rPr>
          <w:rFonts w:ascii="Times New Roman" w:hAnsi="Times New Roman" w:cs="Times New Roman"/>
          <w:szCs w:val="24"/>
        </w:rPr>
        <w:t xml:space="preserve">We first analyze the transactions of </w:t>
      </w:r>
      <w:proofErr w:type="spellStart"/>
      <w:r w:rsidRPr="00577F20">
        <w:rPr>
          <w:rFonts w:ascii="Times New Roman" w:hAnsi="Times New Roman" w:cs="Times New Roman"/>
        </w:rPr>
        <w:t>CryptoPunks</w:t>
      </w:r>
      <w:proofErr w:type="spellEnd"/>
      <w:r w:rsidR="001F7AE4" w:rsidRPr="00577F20">
        <w:rPr>
          <w:rFonts w:ascii="Times New Roman" w:hAnsi="Times New Roman" w:cs="Times New Roman"/>
        </w:rPr>
        <w:t xml:space="preserve"> </w:t>
      </w:r>
      <w:r w:rsidR="0008284B" w:rsidRPr="00577F20">
        <w:rPr>
          <w:rFonts w:ascii="Times New Roman" w:hAnsi="Times New Roman" w:cs="Times New Roman"/>
        </w:rPr>
        <w:t>for each</w:t>
      </w:r>
      <w:r w:rsidR="001F7AE4" w:rsidRPr="00577F20">
        <w:rPr>
          <w:rFonts w:ascii="Times New Roman" w:hAnsi="Times New Roman" w:cs="Times New Roman"/>
        </w:rPr>
        <w:t xml:space="preserve"> type and </w:t>
      </w:r>
      <w:r w:rsidR="00535A1E" w:rsidRPr="00577F20">
        <w:rPr>
          <w:rFonts w:ascii="Times New Roman" w:hAnsi="Times New Roman" w:cs="Times New Roman"/>
        </w:rPr>
        <w:t xml:space="preserve">each </w:t>
      </w:r>
      <w:r w:rsidR="0008284B" w:rsidRPr="00577F20">
        <w:rPr>
          <w:rFonts w:ascii="Times New Roman" w:hAnsi="Times New Roman" w:cs="Times New Roman"/>
        </w:rPr>
        <w:t>year</w:t>
      </w:r>
      <w:r w:rsidRPr="00577F20">
        <w:rPr>
          <w:rFonts w:ascii="Times New Roman" w:hAnsi="Times New Roman" w:cs="Times New Roman"/>
        </w:rPr>
        <w:t>.</w:t>
      </w:r>
      <w:r w:rsidR="00572776">
        <w:rPr>
          <w:rFonts w:ascii="Times New Roman" w:hAnsi="Times New Roman" w:cs="Times New Roman" w:hint="eastAsia"/>
          <w:szCs w:val="24"/>
        </w:rPr>
        <w:t xml:space="preserve"> </w:t>
      </w:r>
      <w:r w:rsidR="00FF6807" w:rsidRPr="00577F20">
        <w:rPr>
          <w:rFonts w:ascii="Times New Roman" w:hAnsi="Times New Roman" w:cs="Times New Roman"/>
          <w:szCs w:val="24"/>
        </w:rPr>
        <w:t xml:space="preserve">Panel A of </w:t>
      </w:r>
      <w:hyperlink w:anchor="Table_1" w:history="1">
        <w:r w:rsidR="00FF6807" w:rsidRPr="00577F20">
          <w:rPr>
            <w:rStyle w:val="Hyperlink"/>
            <w:rFonts w:ascii="Times New Roman" w:hAnsi="Times New Roman" w:cs="Times New Roman"/>
            <w:szCs w:val="24"/>
            <w:u w:val="none"/>
          </w:rPr>
          <w:t>Table</w:t>
        </w:r>
        <w:r w:rsidR="00867BD5">
          <w:rPr>
            <w:rStyle w:val="Hyperlink"/>
            <w:rFonts w:ascii="Times New Roman" w:hAnsi="Times New Roman" w:cs="Times New Roman"/>
            <w:szCs w:val="24"/>
            <w:u w:val="none"/>
          </w:rPr>
          <w:t xml:space="preserve"> </w:t>
        </w:r>
        <w:r w:rsidR="00FF6807" w:rsidRPr="00577F20">
          <w:rPr>
            <w:rStyle w:val="Hyperlink"/>
            <w:rFonts w:ascii="Times New Roman" w:hAnsi="Times New Roman" w:cs="Times New Roman"/>
            <w:szCs w:val="24"/>
            <w:u w:val="none"/>
          </w:rPr>
          <w:t>1</w:t>
        </w:r>
      </w:hyperlink>
      <w:r w:rsidR="00631E63">
        <w:rPr>
          <w:rFonts w:ascii="Times New Roman" w:hAnsi="Times New Roman" w:cs="Times New Roman"/>
          <w:szCs w:val="24"/>
        </w:rPr>
        <w:t xml:space="preserve"> shows that</w:t>
      </w:r>
      <w:r w:rsidR="00FF6807" w:rsidRPr="00577F20">
        <w:rPr>
          <w:rFonts w:ascii="Times New Roman" w:hAnsi="Times New Roman" w:cs="Times New Roman"/>
          <w:szCs w:val="24"/>
        </w:rPr>
        <w:t xml:space="preserve"> </w:t>
      </w:r>
      <w:r w:rsidR="00C3165A" w:rsidRPr="00577F20">
        <w:rPr>
          <w:rFonts w:ascii="Times New Roman" w:hAnsi="Times New Roman" w:cs="Times New Roman"/>
          <w:szCs w:val="24"/>
        </w:rPr>
        <w:t>more than half of the</w:t>
      </w:r>
      <w:r w:rsidR="00FF6807" w:rsidRPr="00577F20">
        <w:rPr>
          <w:rFonts w:ascii="Times New Roman" w:hAnsi="Times New Roman" w:cs="Times New Roman"/>
          <w:szCs w:val="24"/>
        </w:rPr>
        <w:t xml:space="preserve"> </w:t>
      </w:r>
      <w:r w:rsidR="00631E63">
        <w:rPr>
          <w:rFonts w:ascii="Times New Roman" w:hAnsi="Times New Roman" w:cs="Times New Roman"/>
          <w:szCs w:val="24"/>
        </w:rPr>
        <w:t xml:space="preserve">primary or secondary sales </w:t>
      </w:r>
      <w:r w:rsidR="00FF6807" w:rsidRPr="00577F20">
        <w:rPr>
          <w:rFonts w:ascii="Times New Roman" w:hAnsi="Times New Roman" w:cs="Times New Roman"/>
          <w:szCs w:val="24"/>
        </w:rPr>
        <w:t xml:space="preserve">are </w:t>
      </w:r>
      <w:r w:rsidR="00C3165A" w:rsidRPr="00577F20">
        <w:rPr>
          <w:rFonts w:ascii="Times New Roman" w:hAnsi="Times New Roman" w:cs="Times New Roman"/>
          <w:szCs w:val="24"/>
        </w:rPr>
        <w:t>made</w:t>
      </w:r>
      <w:r w:rsidR="00FF6807" w:rsidRPr="00577F20">
        <w:rPr>
          <w:rFonts w:ascii="Times New Roman" w:hAnsi="Times New Roman" w:cs="Times New Roman"/>
          <w:szCs w:val="24"/>
        </w:rPr>
        <w:t xml:space="preserve"> </w:t>
      </w:r>
      <w:r w:rsidR="0008284B" w:rsidRPr="00577F20">
        <w:rPr>
          <w:rFonts w:ascii="Times New Roman" w:hAnsi="Times New Roman" w:cs="Times New Roman"/>
          <w:szCs w:val="24"/>
        </w:rPr>
        <w:t xml:space="preserve">between 2020 and </w:t>
      </w:r>
      <w:r w:rsidR="00FF6807" w:rsidRPr="00577F20">
        <w:rPr>
          <w:rFonts w:ascii="Times New Roman" w:hAnsi="Times New Roman" w:cs="Times New Roman"/>
          <w:szCs w:val="24"/>
        </w:rPr>
        <w:t>2021</w:t>
      </w:r>
      <w:r w:rsidR="0008284B" w:rsidRPr="00577F20">
        <w:rPr>
          <w:rFonts w:ascii="Times New Roman" w:hAnsi="Times New Roman" w:cs="Times New Roman"/>
          <w:szCs w:val="24"/>
        </w:rPr>
        <w:t>, suggesting that the NFT</w:t>
      </w:r>
      <w:r w:rsidR="00631E63">
        <w:rPr>
          <w:rFonts w:ascii="Times New Roman" w:hAnsi="Times New Roman" w:cs="Times New Roman"/>
          <w:szCs w:val="24"/>
        </w:rPr>
        <w:t xml:space="preserve"> adoption</w:t>
      </w:r>
      <w:r w:rsidR="00C3165A" w:rsidRPr="00577F20">
        <w:rPr>
          <w:rFonts w:ascii="Times New Roman" w:hAnsi="Times New Roman" w:cs="Times New Roman"/>
          <w:szCs w:val="24"/>
        </w:rPr>
        <w:t xml:space="preserve"> </w:t>
      </w:r>
      <w:r w:rsidR="00631E63">
        <w:rPr>
          <w:rFonts w:ascii="Times New Roman" w:hAnsi="Times New Roman" w:cs="Times New Roman"/>
          <w:szCs w:val="24"/>
        </w:rPr>
        <w:t>is</w:t>
      </w:r>
      <w:r w:rsidR="00C3165A" w:rsidRPr="00577F20">
        <w:rPr>
          <w:rFonts w:ascii="Times New Roman" w:hAnsi="Times New Roman" w:cs="Times New Roman"/>
          <w:szCs w:val="24"/>
        </w:rPr>
        <w:t xml:space="preserve"> growing dramatically</w:t>
      </w:r>
      <w:r w:rsidR="00FF6807" w:rsidRPr="00577F20">
        <w:rPr>
          <w:rFonts w:ascii="Times New Roman" w:hAnsi="Times New Roman" w:cs="Times New Roman"/>
          <w:szCs w:val="24"/>
        </w:rPr>
        <w:t xml:space="preserve">. Overall, we have </w:t>
      </w:r>
      <w:r w:rsidR="00081E3B">
        <w:rPr>
          <w:rFonts w:ascii="Times New Roman" w:hAnsi="Times New Roman" w:cs="Times New Roman"/>
        </w:rPr>
        <w:t>7</w:t>
      </w:r>
      <w:r w:rsidR="00ED2B0B" w:rsidRPr="00F54BE4">
        <w:rPr>
          <w:rFonts w:ascii="Times New Roman" w:hAnsi="Times New Roman" w:cs="Times New Roman"/>
        </w:rPr>
        <w:t>,</w:t>
      </w:r>
      <w:r w:rsidR="004B7B95">
        <w:rPr>
          <w:rFonts w:ascii="Times New Roman" w:hAnsi="Times New Roman" w:cs="Times New Roman"/>
        </w:rPr>
        <w:t>346</w:t>
      </w:r>
      <w:r w:rsidR="004B7B95" w:rsidRPr="00577F20">
        <w:rPr>
          <w:rFonts w:ascii="Times New Roman" w:hAnsi="Times New Roman" w:cs="Times New Roman"/>
          <w:szCs w:val="24"/>
        </w:rPr>
        <w:t xml:space="preserve"> </w:t>
      </w:r>
      <w:r w:rsidR="00535A1E" w:rsidRPr="00577F20">
        <w:rPr>
          <w:rFonts w:ascii="Times New Roman" w:hAnsi="Times New Roman" w:cs="Times New Roman"/>
          <w:szCs w:val="24"/>
        </w:rPr>
        <w:t>tokens sold in primary sales</w:t>
      </w:r>
      <w:r w:rsidR="00FF6807" w:rsidRPr="00577F20">
        <w:rPr>
          <w:rFonts w:ascii="Times New Roman" w:hAnsi="Times New Roman" w:cs="Times New Roman"/>
          <w:szCs w:val="24"/>
        </w:rPr>
        <w:t xml:space="preserve">, </w:t>
      </w:r>
      <w:r w:rsidR="00535A1E" w:rsidRPr="00577F20">
        <w:rPr>
          <w:rFonts w:ascii="Times New Roman" w:hAnsi="Times New Roman" w:cs="Times New Roman"/>
          <w:szCs w:val="24"/>
        </w:rPr>
        <w:t>implying</w:t>
      </w:r>
      <w:r w:rsidR="00FF6807" w:rsidRPr="00577F20">
        <w:rPr>
          <w:rFonts w:ascii="Times New Roman" w:hAnsi="Times New Roman" w:cs="Times New Roman"/>
          <w:szCs w:val="24"/>
        </w:rPr>
        <w:t xml:space="preserve"> that </w:t>
      </w:r>
      <w:r w:rsidR="00631E63">
        <w:rPr>
          <w:rFonts w:ascii="Times New Roman" w:hAnsi="Times New Roman" w:cs="Times New Roman"/>
          <w:szCs w:val="24"/>
        </w:rPr>
        <w:t xml:space="preserve">initial owners still hold </w:t>
      </w:r>
      <w:r w:rsidR="00081E3B">
        <w:rPr>
          <w:rFonts w:ascii="Times New Roman" w:hAnsi="Times New Roman" w:cs="Times New Roman"/>
          <w:szCs w:val="24"/>
        </w:rPr>
        <w:t>2</w:t>
      </w:r>
      <w:r w:rsidR="00ED2B0B" w:rsidRPr="00ED2B0B">
        <w:rPr>
          <w:rFonts w:ascii="Times New Roman" w:hAnsi="Times New Roman" w:cs="Times New Roman"/>
          <w:szCs w:val="24"/>
        </w:rPr>
        <w:t>,</w:t>
      </w:r>
      <w:r w:rsidR="004B7B95">
        <w:rPr>
          <w:rFonts w:ascii="Times New Roman" w:hAnsi="Times New Roman" w:cs="Times New Roman"/>
          <w:szCs w:val="24"/>
        </w:rPr>
        <w:t xml:space="preserve">654 </w:t>
      </w:r>
      <w:r w:rsidR="00631E63">
        <w:rPr>
          <w:rFonts w:ascii="Times New Roman" w:hAnsi="Times New Roman" w:cs="Times New Roman"/>
          <w:szCs w:val="24"/>
        </w:rPr>
        <w:t>unique token</w:t>
      </w:r>
      <w:r w:rsidR="00FF6807" w:rsidRPr="00577F20">
        <w:rPr>
          <w:rFonts w:ascii="Times New Roman" w:hAnsi="Times New Roman" w:cs="Times New Roman"/>
          <w:szCs w:val="24"/>
        </w:rPr>
        <w:t>s</w:t>
      </w:r>
      <w:r w:rsidR="008072F2" w:rsidRPr="00577F20">
        <w:rPr>
          <w:rFonts w:ascii="Times New Roman" w:hAnsi="Times New Roman" w:cs="Times New Roman"/>
          <w:szCs w:val="24"/>
        </w:rPr>
        <w:t xml:space="preserve"> </w:t>
      </w:r>
      <w:r w:rsidR="004C2186">
        <w:rPr>
          <w:rFonts w:ascii="Times New Roman" w:hAnsi="Times New Roman" w:cs="Times New Roman"/>
          <w:szCs w:val="24"/>
        </w:rPr>
        <w:t>during</w:t>
      </w:r>
      <w:r w:rsidR="008072F2" w:rsidRPr="00577F20">
        <w:rPr>
          <w:rFonts w:ascii="Times New Roman" w:hAnsi="Times New Roman" w:cs="Times New Roman"/>
          <w:szCs w:val="24"/>
        </w:rPr>
        <w:t xml:space="preserve"> our sample period</w:t>
      </w:r>
      <w:r w:rsidR="00FF6807" w:rsidRPr="00577F20">
        <w:rPr>
          <w:rFonts w:ascii="Times New Roman" w:hAnsi="Times New Roman" w:cs="Times New Roman"/>
          <w:szCs w:val="24"/>
        </w:rPr>
        <w:t>.</w:t>
      </w:r>
      <w:r w:rsidR="008060FE">
        <w:rPr>
          <w:rFonts w:ascii="Times New Roman" w:hAnsi="Times New Roman" w:cs="Times New Roman" w:hint="eastAsia"/>
          <w:szCs w:val="24"/>
        </w:rPr>
        <w:t xml:space="preserve"> </w:t>
      </w:r>
      <w:r w:rsidR="004D008A" w:rsidRPr="00577F20">
        <w:rPr>
          <w:rFonts w:ascii="Times New Roman" w:hAnsi="Times New Roman" w:cs="Times New Roman"/>
          <w:szCs w:val="24"/>
        </w:rPr>
        <w:t>The most</w:t>
      </w:r>
      <w:r w:rsidR="004D008A">
        <w:rPr>
          <w:rFonts w:ascii="Times New Roman" w:hAnsi="Times New Roman" w:cs="Times New Roman"/>
          <w:szCs w:val="24"/>
        </w:rPr>
        <w:t>-</w:t>
      </w:r>
      <w:r w:rsidR="004D008A" w:rsidRPr="00577F20">
        <w:rPr>
          <w:rFonts w:ascii="Times New Roman" w:hAnsi="Times New Roman" w:cs="Times New Roman"/>
          <w:szCs w:val="24"/>
        </w:rPr>
        <w:t>traded type is Male, followed by Female and Zombie.</w:t>
      </w:r>
      <w:r w:rsidR="004D008A">
        <w:rPr>
          <w:rFonts w:ascii="Times New Roman" w:hAnsi="Times New Roman" w:cs="Times New Roman" w:hint="eastAsia"/>
          <w:szCs w:val="24"/>
        </w:rPr>
        <w:t xml:space="preserve"> </w:t>
      </w:r>
      <w:r w:rsidR="00B834C2">
        <w:rPr>
          <w:rFonts w:ascii="Times New Roman" w:hAnsi="Times New Roman" w:cs="Times New Roman"/>
          <w:szCs w:val="24"/>
        </w:rPr>
        <w:t xml:space="preserve">In </w:t>
      </w:r>
      <w:hyperlink w:anchor="Appendix_1" w:history="1">
        <w:r w:rsidR="00787104" w:rsidRPr="00DD1432">
          <w:rPr>
            <w:rStyle w:val="Hyperlink"/>
            <w:rFonts w:ascii="Times New Roman" w:hAnsi="Times New Roman" w:cs="Times New Roman"/>
            <w:szCs w:val="24"/>
            <w:u w:val="none"/>
          </w:rPr>
          <w:t xml:space="preserve">Online </w:t>
        </w:r>
        <w:r w:rsidR="00436E0B" w:rsidRPr="00DD1432">
          <w:rPr>
            <w:rStyle w:val="Hyperlink"/>
            <w:rFonts w:ascii="Times New Roman" w:hAnsi="Times New Roman" w:cs="Times New Roman"/>
            <w:szCs w:val="24"/>
            <w:u w:val="none"/>
          </w:rPr>
          <w:t>Appendix 1</w:t>
        </w:r>
      </w:hyperlink>
      <w:r w:rsidR="00B834C2">
        <w:rPr>
          <w:rFonts w:ascii="Times New Roman" w:hAnsi="Times New Roman" w:cs="Times New Roman"/>
          <w:szCs w:val="24"/>
        </w:rPr>
        <w:t>, w</w:t>
      </w:r>
      <w:r w:rsidR="00B834C2" w:rsidRPr="00B834C2">
        <w:rPr>
          <w:rFonts w:ascii="Times New Roman" w:hAnsi="Times New Roman" w:cs="Times New Roman"/>
          <w:szCs w:val="24"/>
        </w:rPr>
        <w:t xml:space="preserve">e find that about </w:t>
      </w:r>
      <w:r w:rsidR="004B7B95">
        <w:rPr>
          <w:rFonts w:ascii="Times New Roman" w:hAnsi="Times New Roman" w:cs="Times New Roman"/>
          <w:szCs w:val="24"/>
        </w:rPr>
        <w:t>14</w:t>
      </w:r>
      <w:r w:rsidR="00B834C2" w:rsidRPr="00B834C2">
        <w:rPr>
          <w:rFonts w:ascii="Times New Roman" w:hAnsi="Times New Roman" w:cs="Times New Roman"/>
          <w:szCs w:val="24"/>
        </w:rPr>
        <w:t>% of the unsold tokens are owned by Yuga Labs</w:t>
      </w:r>
      <w:r w:rsidR="00B7678C">
        <w:rPr>
          <w:rFonts w:ascii="Times New Roman" w:hAnsi="Times New Roman" w:cs="Times New Roman"/>
          <w:szCs w:val="24"/>
        </w:rPr>
        <w:t>,</w:t>
      </w:r>
      <w:r w:rsidR="00B834C2" w:rsidRPr="00B834C2">
        <w:rPr>
          <w:rFonts w:ascii="Times New Roman" w:hAnsi="Times New Roman" w:cs="Times New Roman"/>
          <w:szCs w:val="24"/>
        </w:rPr>
        <w:t xml:space="preserve"> and the rest </w:t>
      </w:r>
      <w:r w:rsidR="00CC1E37">
        <w:rPr>
          <w:rFonts w:ascii="Times New Roman" w:hAnsi="Times New Roman" w:cs="Times New Roman"/>
          <w:szCs w:val="24"/>
        </w:rPr>
        <w:t>seem</w:t>
      </w:r>
      <w:r w:rsidR="00B834C2" w:rsidRPr="00B834C2">
        <w:rPr>
          <w:rFonts w:ascii="Times New Roman" w:hAnsi="Times New Roman" w:cs="Times New Roman"/>
          <w:szCs w:val="24"/>
        </w:rPr>
        <w:t xml:space="preserve"> to be hoarded by individual investors.</w:t>
      </w:r>
      <w:r w:rsidR="00B834C2">
        <w:rPr>
          <w:rStyle w:val="FootnoteReference"/>
          <w:rFonts w:ascii="Times New Roman" w:hAnsi="Times New Roman" w:cs="Times New Roman"/>
          <w:szCs w:val="24"/>
        </w:rPr>
        <w:footnoteReference w:id="33"/>
      </w:r>
      <w:r w:rsidR="00847533">
        <w:rPr>
          <w:rFonts w:ascii="Times New Roman" w:hAnsi="Times New Roman" w:cs="Times New Roman"/>
          <w:szCs w:val="24"/>
        </w:rPr>
        <w:t xml:space="preserve"> </w:t>
      </w:r>
      <w:r w:rsidR="00847533" w:rsidRPr="00847533">
        <w:rPr>
          <w:rFonts w:ascii="Times New Roman" w:hAnsi="Times New Roman" w:cs="Times New Roman"/>
          <w:szCs w:val="24"/>
        </w:rPr>
        <w:t xml:space="preserve">Our findings show that </w:t>
      </w:r>
      <w:r w:rsidR="00315E15">
        <w:rPr>
          <w:rFonts w:ascii="Times New Roman" w:hAnsi="Times New Roman" w:cs="Times New Roman"/>
          <w:szCs w:val="24"/>
        </w:rPr>
        <w:t>some</w:t>
      </w:r>
      <w:r w:rsidR="00847533" w:rsidRPr="00847533">
        <w:rPr>
          <w:rFonts w:ascii="Times New Roman" w:hAnsi="Times New Roman" w:cs="Times New Roman"/>
          <w:szCs w:val="24"/>
        </w:rPr>
        <w:t xml:space="preserve"> unsold tokens are </w:t>
      </w:r>
      <w:r w:rsidR="00847533">
        <w:rPr>
          <w:rFonts w:ascii="Times New Roman" w:hAnsi="Times New Roman" w:cs="Times New Roman"/>
          <w:szCs w:val="24"/>
        </w:rPr>
        <w:lastRenderedPageBreak/>
        <w:t>more</w:t>
      </w:r>
      <w:r w:rsidR="00847533" w:rsidRPr="00847533">
        <w:rPr>
          <w:rFonts w:ascii="Times New Roman" w:hAnsi="Times New Roman" w:cs="Times New Roman"/>
          <w:szCs w:val="24"/>
        </w:rPr>
        <w:t xml:space="preserve"> expensive</w:t>
      </w:r>
      <w:r w:rsidR="00847533">
        <w:rPr>
          <w:rFonts w:ascii="Times New Roman" w:hAnsi="Times New Roman" w:cs="Times New Roman"/>
          <w:szCs w:val="24"/>
        </w:rPr>
        <w:t xml:space="preserve"> than the ones resold in the market</w:t>
      </w:r>
      <w:r w:rsidR="00847533" w:rsidRPr="00847533">
        <w:rPr>
          <w:rFonts w:ascii="Times New Roman" w:hAnsi="Times New Roman" w:cs="Times New Roman"/>
          <w:szCs w:val="24"/>
        </w:rPr>
        <w:t xml:space="preserve">. Therefore, it </w:t>
      </w:r>
      <w:r w:rsidR="00315E15">
        <w:rPr>
          <w:rFonts w:ascii="Times New Roman" w:hAnsi="Times New Roman" w:cs="Times New Roman"/>
          <w:szCs w:val="24"/>
        </w:rPr>
        <w:t>implies</w:t>
      </w:r>
      <w:r w:rsidR="00847533" w:rsidRPr="00847533">
        <w:rPr>
          <w:rFonts w:ascii="Times New Roman" w:hAnsi="Times New Roman" w:cs="Times New Roman"/>
          <w:szCs w:val="24"/>
        </w:rPr>
        <w:t xml:space="preserve"> that some owners are hoarding these tokens, likely driven by their rarity or collectible value.</w:t>
      </w:r>
      <w:r w:rsidR="00FF6807" w:rsidRPr="00577F20">
        <w:rPr>
          <w:rFonts w:ascii="Times New Roman" w:hAnsi="Times New Roman" w:cs="Times New Roman"/>
          <w:szCs w:val="24"/>
        </w:rPr>
        <w:t xml:space="preserve"> </w:t>
      </w:r>
    </w:p>
    <w:p w14:paraId="50FC7615" w14:textId="4DFA5278" w:rsidR="00FF6807" w:rsidRPr="00577F20" w:rsidRDefault="000B0637" w:rsidP="00A86F0D">
      <w:pPr>
        <w:snapToGrid w:val="0"/>
        <w:spacing w:line="360" w:lineRule="auto"/>
        <w:ind w:firstLineChars="100" w:firstLine="240"/>
        <w:jc w:val="both"/>
        <w:rPr>
          <w:rFonts w:ascii="Times New Roman" w:hAnsi="Times New Roman" w:cs="Times New Roman"/>
          <w:szCs w:val="24"/>
        </w:rPr>
      </w:pPr>
      <w:r w:rsidRPr="000B0637">
        <w:rPr>
          <w:rFonts w:ascii="Times New Roman" w:hAnsi="Times New Roman" w:cs="Times New Roman"/>
          <w:szCs w:val="24"/>
        </w:rPr>
        <w:t xml:space="preserve">Panel B of </w:t>
      </w:r>
      <w:hyperlink w:anchor="Table_1" w:history="1">
        <w:r w:rsidRPr="000B0637">
          <w:rPr>
            <w:rStyle w:val="Hyperlink"/>
            <w:rFonts w:ascii="Times New Roman" w:hAnsi="Times New Roman" w:cs="Times New Roman"/>
            <w:szCs w:val="24"/>
            <w:u w:val="none"/>
          </w:rPr>
          <w:t>Table 1</w:t>
        </w:r>
      </w:hyperlink>
      <w:r w:rsidRPr="000B0637">
        <w:rPr>
          <w:rFonts w:ascii="Times New Roman" w:hAnsi="Times New Roman" w:cs="Times New Roman"/>
          <w:szCs w:val="24"/>
        </w:rPr>
        <w:t xml:space="preserve"> provides a breakdown of sales prices according to the </w:t>
      </w:r>
      <w:r w:rsidRPr="000B0637">
        <w:rPr>
          <w:rFonts w:ascii="Times New Roman" w:eastAsia="新細明體" w:hAnsi="Times New Roman" w:cs="Times New Roman"/>
          <w:kern w:val="0"/>
          <w:szCs w:val="24"/>
        </w:rPr>
        <w:t>type</w:t>
      </w:r>
      <w:r w:rsidR="00374ECA">
        <w:rPr>
          <w:rFonts w:ascii="Times New Roman" w:eastAsia="新細明體" w:hAnsi="Times New Roman" w:cs="Times New Roman"/>
          <w:kern w:val="0"/>
          <w:szCs w:val="24"/>
        </w:rPr>
        <w:t>s</w:t>
      </w:r>
      <w:r w:rsidRPr="000B0637">
        <w:rPr>
          <w:rFonts w:ascii="Times New Roman" w:hAnsi="Times New Roman" w:cs="Times New Roman"/>
          <w:szCs w:val="24"/>
        </w:rPr>
        <w:t xml:space="preserve"> of </w:t>
      </w:r>
      <w:proofErr w:type="spellStart"/>
      <w:r w:rsidRPr="000B0637">
        <w:rPr>
          <w:rFonts w:ascii="Times New Roman" w:hAnsi="Times New Roman" w:cs="Times New Roman"/>
          <w:szCs w:val="24"/>
        </w:rPr>
        <w:t>CryptoPunks</w:t>
      </w:r>
      <w:proofErr w:type="spellEnd"/>
      <w:r w:rsidRPr="000B0637">
        <w:rPr>
          <w:rFonts w:ascii="Times New Roman" w:hAnsi="Times New Roman" w:cs="Times New Roman"/>
          <w:szCs w:val="24"/>
        </w:rPr>
        <w:t>.</w:t>
      </w:r>
      <w:r w:rsidR="004C2186" w:rsidRPr="000B0637">
        <w:rPr>
          <w:rFonts w:ascii="Times New Roman" w:hAnsi="Times New Roman" w:cs="Times New Roman"/>
          <w:szCs w:val="24"/>
        </w:rPr>
        <w:t xml:space="preserve"> </w:t>
      </w:r>
      <w:r>
        <w:rPr>
          <w:rFonts w:ascii="Times New Roman" w:hAnsi="Times New Roman" w:cs="Times New Roman"/>
          <w:szCs w:val="24"/>
        </w:rPr>
        <w:t>We find that</w:t>
      </w:r>
      <w:r w:rsidR="00FF6807" w:rsidRPr="00577F20">
        <w:rPr>
          <w:rFonts w:ascii="Times New Roman" w:hAnsi="Times New Roman" w:cs="Times New Roman"/>
          <w:szCs w:val="24"/>
        </w:rPr>
        <w:t xml:space="preserve"> the </w:t>
      </w:r>
      <w:r w:rsidR="00844BFA" w:rsidRPr="00577F20">
        <w:rPr>
          <w:rFonts w:ascii="Times New Roman" w:hAnsi="Times New Roman" w:cs="Times New Roman"/>
          <w:szCs w:val="24"/>
        </w:rPr>
        <w:t>scarcer</w:t>
      </w:r>
      <w:r w:rsidR="00844BFA" w:rsidRPr="00577F20">
        <w:rPr>
          <w:rFonts w:ascii="Times New Roman" w:eastAsia="新細明體" w:hAnsi="Times New Roman" w:cs="Times New Roman"/>
          <w:kern w:val="0"/>
          <w:szCs w:val="24"/>
        </w:rPr>
        <w:t xml:space="preserve"> </w:t>
      </w:r>
      <w:r w:rsidR="00844BFA">
        <w:rPr>
          <w:rFonts w:ascii="Times New Roman" w:eastAsia="新細明體" w:hAnsi="Times New Roman" w:cs="Times New Roman"/>
          <w:kern w:val="0"/>
          <w:szCs w:val="24"/>
        </w:rPr>
        <w:t xml:space="preserve">the </w:t>
      </w:r>
      <w:r w:rsidR="00FF6807" w:rsidRPr="00577F20">
        <w:rPr>
          <w:rFonts w:ascii="Times New Roman" w:eastAsia="新細明體" w:hAnsi="Times New Roman" w:cs="Times New Roman"/>
          <w:kern w:val="0"/>
          <w:szCs w:val="24"/>
        </w:rPr>
        <w:t>type of</w:t>
      </w:r>
      <w:r w:rsidR="00C3165A" w:rsidRPr="00577F20">
        <w:rPr>
          <w:rFonts w:ascii="Times New Roman" w:eastAsia="新細明體" w:hAnsi="Times New Roman" w:cs="Times New Roman"/>
          <w:kern w:val="0"/>
          <w:szCs w:val="24"/>
        </w:rPr>
        <w:t xml:space="preserve"> </w:t>
      </w:r>
      <w:proofErr w:type="spellStart"/>
      <w:r w:rsidR="00FF6807" w:rsidRPr="00577F20">
        <w:rPr>
          <w:rFonts w:ascii="Times New Roman" w:hAnsi="Times New Roman" w:cs="Times New Roman"/>
          <w:szCs w:val="24"/>
        </w:rPr>
        <w:t>CryptoPunk</w:t>
      </w:r>
      <w:proofErr w:type="spellEnd"/>
      <w:r w:rsidR="00FF6807" w:rsidRPr="00577F20">
        <w:rPr>
          <w:rFonts w:ascii="Times New Roman" w:hAnsi="Times New Roman" w:cs="Times New Roman"/>
          <w:szCs w:val="24"/>
        </w:rPr>
        <w:t xml:space="preserve">, </w:t>
      </w:r>
      <w:r w:rsidR="00844BFA">
        <w:rPr>
          <w:rFonts w:ascii="Times New Roman" w:hAnsi="Times New Roman" w:cs="Times New Roman"/>
          <w:szCs w:val="24"/>
        </w:rPr>
        <w:t xml:space="preserve">the </w:t>
      </w:r>
      <w:r w:rsidR="00FF6807" w:rsidRPr="00577F20">
        <w:rPr>
          <w:rFonts w:ascii="Times New Roman" w:hAnsi="Times New Roman" w:cs="Times New Roman"/>
          <w:szCs w:val="24"/>
        </w:rPr>
        <w:t>more expensive</w:t>
      </w:r>
      <w:r w:rsidR="00CB2030">
        <w:rPr>
          <w:rFonts w:ascii="Times New Roman" w:hAnsi="Times New Roman" w:cs="Times New Roman"/>
          <w:szCs w:val="24"/>
        </w:rPr>
        <w:t xml:space="preserve"> it is</w:t>
      </w:r>
      <w:r w:rsidR="00557109" w:rsidRPr="00577F20">
        <w:rPr>
          <w:rFonts w:ascii="Times New Roman" w:hAnsi="Times New Roman" w:cs="Times New Roman"/>
          <w:szCs w:val="24"/>
        </w:rPr>
        <w:t xml:space="preserve">. This finding </w:t>
      </w:r>
      <w:r>
        <w:rPr>
          <w:rFonts w:ascii="Times New Roman" w:hAnsi="Times New Roman" w:cs="Times New Roman"/>
          <w:szCs w:val="24"/>
        </w:rPr>
        <w:t>indicates</w:t>
      </w:r>
      <w:r w:rsidR="00557109" w:rsidRPr="00577F20">
        <w:rPr>
          <w:rFonts w:ascii="Times New Roman" w:hAnsi="Times New Roman" w:cs="Times New Roman"/>
          <w:szCs w:val="24"/>
        </w:rPr>
        <w:t xml:space="preserve"> </w:t>
      </w:r>
      <w:r w:rsidR="00FF6807" w:rsidRPr="00577F20">
        <w:rPr>
          <w:rFonts w:ascii="Times New Roman" w:hAnsi="Times New Roman" w:cs="Times New Roman"/>
          <w:szCs w:val="24"/>
        </w:rPr>
        <w:t>that collectors, on average, are willing to pay a higher price premium for scar</w:t>
      </w:r>
      <w:r w:rsidR="00374ECA">
        <w:rPr>
          <w:rFonts w:ascii="Times New Roman" w:hAnsi="Times New Roman" w:cs="Times New Roman"/>
          <w:szCs w:val="24"/>
        </w:rPr>
        <w:t>city</w:t>
      </w:r>
      <w:r w:rsidR="00FF6807" w:rsidRPr="00577F20">
        <w:rPr>
          <w:rFonts w:ascii="Times New Roman" w:hAnsi="Times New Roman" w:cs="Times New Roman"/>
          <w:szCs w:val="24"/>
        </w:rPr>
        <w:t xml:space="preserve">. </w:t>
      </w:r>
      <w:r w:rsidR="00374ECA">
        <w:rPr>
          <w:rFonts w:ascii="Times New Roman" w:hAnsi="Times New Roman" w:cs="Times New Roman"/>
          <w:szCs w:val="24"/>
        </w:rPr>
        <w:t>Meanwhile,</w:t>
      </w:r>
      <w:r w:rsidR="00FF6807" w:rsidRPr="00577F20">
        <w:rPr>
          <w:rFonts w:ascii="Times New Roman" w:hAnsi="Times New Roman" w:cs="Times New Roman"/>
          <w:szCs w:val="24"/>
        </w:rPr>
        <w:t xml:space="preserve"> sale</w:t>
      </w:r>
      <w:r w:rsidR="003E06FD" w:rsidRPr="00577F20">
        <w:rPr>
          <w:rFonts w:ascii="Times New Roman" w:hAnsi="Times New Roman" w:cs="Times New Roman"/>
          <w:szCs w:val="24"/>
        </w:rPr>
        <w:t>s</w:t>
      </w:r>
      <w:r w:rsidR="00FF6807" w:rsidRPr="00577F20">
        <w:rPr>
          <w:rFonts w:ascii="Times New Roman" w:hAnsi="Times New Roman" w:cs="Times New Roman"/>
          <w:szCs w:val="24"/>
        </w:rPr>
        <w:t xml:space="preserve"> prices, especially for </w:t>
      </w:r>
      <w:r w:rsidR="003E06FD" w:rsidRPr="00577F20">
        <w:rPr>
          <w:rFonts w:ascii="Times New Roman" w:hAnsi="Times New Roman" w:cs="Times New Roman"/>
          <w:szCs w:val="24"/>
        </w:rPr>
        <w:t xml:space="preserve">the </w:t>
      </w:r>
      <w:r w:rsidR="00FF6807" w:rsidRPr="00577F20">
        <w:rPr>
          <w:rFonts w:ascii="Times New Roman" w:hAnsi="Times New Roman" w:cs="Times New Roman"/>
          <w:szCs w:val="24"/>
        </w:rPr>
        <w:t>rare</w:t>
      </w:r>
      <w:r w:rsidR="003E06FD" w:rsidRPr="00577F20">
        <w:rPr>
          <w:rFonts w:ascii="Times New Roman" w:hAnsi="Times New Roman" w:cs="Times New Roman"/>
          <w:szCs w:val="24"/>
        </w:rPr>
        <w:t>st</w:t>
      </w:r>
      <w:r w:rsidR="00FF6807" w:rsidRPr="00577F20">
        <w:rPr>
          <w:rFonts w:ascii="Times New Roman" w:hAnsi="Times New Roman" w:cs="Times New Roman"/>
          <w:szCs w:val="24"/>
        </w:rPr>
        <w:t xml:space="preserve"> types (i.e., </w:t>
      </w:r>
      <w:r w:rsidR="00FF6807" w:rsidRPr="00577F20">
        <w:rPr>
          <w:rFonts w:ascii="Times New Roman" w:eastAsia="新細明體" w:hAnsi="Times New Roman" w:cs="Times New Roman"/>
          <w:kern w:val="0"/>
          <w:szCs w:val="24"/>
        </w:rPr>
        <w:t>Alien, Ape, and Zombie</w:t>
      </w:r>
      <w:r w:rsidR="00FF6807" w:rsidRPr="00577F20">
        <w:rPr>
          <w:rFonts w:ascii="Times New Roman" w:hAnsi="Times New Roman" w:cs="Times New Roman"/>
          <w:szCs w:val="24"/>
        </w:rPr>
        <w:t xml:space="preserve">), are </w:t>
      </w:r>
      <w:r w:rsidR="00194FEE" w:rsidRPr="00577F20">
        <w:rPr>
          <w:rFonts w:ascii="Times New Roman" w:hAnsi="Times New Roman" w:cs="Times New Roman"/>
          <w:szCs w:val="24"/>
        </w:rPr>
        <w:t xml:space="preserve">much </w:t>
      </w:r>
      <w:r w:rsidR="006C7ED4">
        <w:rPr>
          <w:rFonts w:ascii="Times New Roman" w:hAnsi="Times New Roman" w:cs="Times New Roman"/>
          <w:szCs w:val="24"/>
        </w:rPr>
        <w:t>low</w:t>
      </w:r>
      <w:r w:rsidR="006C7ED4" w:rsidRPr="00577F20">
        <w:rPr>
          <w:rFonts w:ascii="Times New Roman" w:hAnsi="Times New Roman" w:cs="Times New Roman"/>
          <w:szCs w:val="24"/>
        </w:rPr>
        <w:t xml:space="preserve">er </w:t>
      </w:r>
      <w:r w:rsidR="00FF6807" w:rsidRPr="00577F20">
        <w:rPr>
          <w:rFonts w:ascii="Times New Roman" w:hAnsi="Times New Roman" w:cs="Times New Roman"/>
          <w:szCs w:val="24"/>
        </w:rPr>
        <w:t xml:space="preserve">in primary sales than those in secondary sales. </w:t>
      </w:r>
      <w:r w:rsidR="00194FEE" w:rsidRPr="00577F20">
        <w:rPr>
          <w:rFonts w:ascii="Times New Roman" w:hAnsi="Times New Roman" w:cs="Times New Roman"/>
          <w:szCs w:val="24"/>
        </w:rPr>
        <w:t>In other words</w:t>
      </w:r>
      <w:r w:rsidR="00FF6807" w:rsidRPr="00577F20">
        <w:rPr>
          <w:rFonts w:ascii="Times New Roman" w:hAnsi="Times New Roman" w:cs="Times New Roman"/>
          <w:szCs w:val="24"/>
        </w:rPr>
        <w:t xml:space="preserve">, </w:t>
      </w:r>
      <w:r w:rsidR="008C0927">
        <w:rPr>
          <w:rFonts w:ascii="Times New Roman" w:hAnsi="Times New Roman" w:cs="Times New Roman"/>
          <w:szCs w:val="24"/>
        </w:rPr>
        <w:t>the</w:t>
      </w:r>
      <w:r w:rsidR="00FF6807" w:rsidRPr="00577F20">
        <w:rPr>
          <w:rFonts w:ascii="Times New Roman" w:hAnsi="Times New Roman" w:cs="Times New Roman"/>
          <w:szCs w:val="24"/>
        </w:rPr>
        <w:t xml:space="preserve"> buyers</w:t>
      </w:r>
      <w:r w:rsidR="008C0927">
        <w:rPr>
          <w:rFonts w:ascii="Times New Roman" w:hAnsi="Times New Roman" w:cs="Times New Roman"/>
          <w:szCs w:val="24"/>
        </w:rPr>
        <w:t xml:space="preserve"> in primary sales</w:t>
      </w:r>
      <w:r w:rsidR="00FF6807" w:rsidRPr="00577F20">
        <w:rPr>
          <w:rFonts w:ascii="Times New Roman" w:hAnsi="Times New Roman" w:cs="Times New Roman"/>
          <w:szCs w:val="24"/>
        </w:rPr>
        <w:t xml:space="preserve"> usually h</w:t>
      </w:r>
      <w:r w:rsidR="00FF6807" w:rsidRPr="00577F20">
        <w:rPr>
          <w:rFonts w:ascii="Times New Roman" w:hAnsi="Times New Roman" w:cs="Times New Roman"/>
        </w:rPr>
        <w:t xml:space="preserve">ave </w:t>
      </w:r>
      <w:r w:rsidR="00501A6D">
        <w:rPr>
          <w:rFonts w:ascii="Times New Roman" w:hAnsi="Times New Roman" w:cs="Times New Roman"/>
        </w:rPr>
        <w:t>higher under</w:t>
      </w:r>
      <w:r w:rsidR="00E06762">
        <w:rPr>
          <w:rFonts w:ascii="Times New Roman" w:hAnsi="Times New Roman" w:cs="Times New Roman"/>
        </w:rPr>
        <w:t>lying</w:t>
      </w:r>
      <w:r w:rsidR="00501A6D" w:rsidRPr="00577F20">
        <w:rPr>
          <w:rFonts w:ascii="Times New Roman" w:hAnsi="Times New Roman" w:cs="Times New Roman"/>
        </w:rPr>
        <w:t xml:space="preserve"> </w:t>
      </w:r>
      <w:r w:rsidR="00FF6807" w:rsidRPr="00577F20">
        <w:rPr>
          <w:rFonts w:ascii="Times New Roman" w:hAnsi="Times New Roman" w:cs="Times New Roman"/>
        </w:rPr>
        <w:t>profit</w:t>
      </w:r>
      <w:r w:rsidR="00EE1D77">
        <w:rPr>
          <w:rFonts w:ascii="Times New Roman" w:hAnsi="Times New Roman" w:cs="Times New Roman"/>
        </w:rPr>
        <w:t>s</w:t>
      </w:r>
      <w:r w:rsidR="00FF6807" w:rsidRPr="00577F20">
        <w:rPr>
          <w:rFonts w:ascii="Times New Roman" w:hAnsi="Times New Roman" w:cs="Times New Roman"/>
        </w:rPr>
        <w:t xml:space="preserve"> from </w:t>
      </w:r>
      <w:r w:rsidR="00CB53C6">
        <w:rPr>
          <w:rFonts w:ascii="Times New Roman" w:hAnsi="Times New Roman" w:cs="Times New Roman"/>
        </w:rPr>
        <w:t>the re</w:t>
      </w:r>
      <w:r w:rsidR="00FF6807" w:rsidRPr="00577F20">
        <w:rPr>
          <w:rFonts w:ascii="Times New Roman" w:hAnsi="Times New Roman" w:cs="Times New Roman"/>
        </w:rPr>
        <w:t xml:space="preserve">sales of </w:t>
      </w:r>
      <w:proofErr w:type="spellStart"/>
      <w:r w:rsidR="00FF6807" w:rsidRPr="00577F20">
        <w:rPr>
          <w:rFonts w:ascii="Times New Roman" w:hAnsi="Times New Roman" w:cs="Times New Roman"/>
        </w:rPr>
        <w:t>CryptoPunk</w:t>
      </w:r>
      <w:r w:rsidR="00194FEE" w:rsidRPr="00577F20">
        <w:rPr>
          <w:rFonts w:ascii="Times New Roman" w:hAnsi="Times New Roman" w:cs="Times New Roman"/>
        </w:rPr>
        <w:t>s</w:t>
      </w:r>
      <w:proofErr w:type="spellEnd"/>
      <w:r w:rsidR="00FF6807" w:rsidRPr="00577F20">
        <w:rPr>
          <w:rFonts w:ascii="Times New Roman" w:hAnsi="Times New Roman" w:cs="Times New Roman"/>
        </w:rPr>
        <w:t>.</w:t>
      </w:r>
    </w:p>
    <w:p w14:paraId="64463908" w14:textId="20EE6E5B" w:rsidR="00FF6807" w:rsidRPr="00577F20" w:rsidRDefault="00FF6807" w:rsidP="00A86F0D">
      <w:pPr>
        <w:snapToGrid w:val="0"/>
        <w:spacing w:line="360" w:lineRule="auto"/>
        <w:jc w:val="center"/>
        <w:rPr>
          <w:rFonts w:ascii="Times New Roman" w:hAnsi="Times New Roman" w:cs="Times New Roman"/>
        </w:rPr>
      </w:pPr>
      <w:r w:rsidRPr="00577F20">
        <w:rPr>
          <w:rFonts w:ascii="Times New Roman" w:hAnsi="Times New Roman" w:cs="Times New Roman"/>
        </w:rPr>
        <w:t xml:space="preserve">[Insert </w:t>
      </w:r>
      <w:hyperlink w:anchor="Table_1" w:history="1">
        <w:r w:rsidRPr="00577F20">
          <w:rPr>
            <w:rStyle w:val="Hyperlink"/>
            <w:rFonts w:ascii="Times New Roman" w:hAnsi="Times New Roman" w:cs="Times New Roman"/>
            <w:u w:val="none"/>
          </w:rPr>
          <w:t>Table 1</w:t>
        </w:r>
      </w:hyperlink>
      <w:r w:rsidRPr="00577F20">
        <w:rPr>
          <w:rFonts w:ascii="Times New Roman" w:hAnsi="Times New Roman" w:cs="Times New Roman"/>
        </w:rPr>
        <w:t>]</w:t>
      </w:r>
    </w:p>
    <w:p w14:paraId="0F147F04" w14:textId="2E368BFA" w:rsidR="00285BC5" w:rsidRDefault="00E30531" w:rsidP="00A86F0D">
      <w:pPr>
        <w:snapToGrid w:val="0"/>
        <w:spacing w:line="360" w:lineRule="auto"/>
        <w:ind w:firstLineChars="100" w:firstLine="240"/>
        <w:jc w:val="both"/>
        <w:rPr>
          <w:rFonts w:ascii="Times New Roman" w:hAnsi="Times New Roman" w:cs="Times New Roman"/>
          <w:szCs w:val="24"/>
        </w:rPr>
      </w:pPr>
      <w:r>
        <w:rPr>
          <w:rFonts w:ascii="Times New Roman" w:hAnsi="Times New Roman" w:cs="Times New Roman"/>
          <w:szCs w:val="24"/>
        </w:rPr>
        <w:t>B</w:t>
      </w:r>
      <w:r w:rsidR="00DE65A2" w:rsidRPr="00577F20">
        <w:rPr>
          <w:rFonts w:ascii="Times New Roman" w:hAnsi="Times New Roman" w:cs="Times New Roman"/>
          <w:szCs w:val="24"/>
        </w:rPr>
        <w:t>efore</w:t>
      </w:r>
      <w:r w:rsidR="004F3615" w:rsidRPr="00577F20">
        <w:rPr>
          <w:rFonts w:ascii="Times New Roman" w:hAnsi="Times New Roman" w:cs="Times New Roman"/>
          <w:szCs w:val="24"/>
        </w:rPr>
        <w:t xml:space="preserve"> we </w:t>
      </w:r>
      <w:r w:rsidR="00227AC0">
        <w:rPr>
          <w:rFonts w:ascii="Times New Roman" w:hAnsi="Times New Roman" w:cs="Times New Roman"/>
          <w:szCs w:val="24"/>
        </w:rPr>
        <w:t>study</w:t>
      </w:r>
      <w:r w:rsidR="004F3615" w:rsidRPr="00577F20">
        <w:rPr>
          <w:rFonts w:ascii="Times New Roman" w:hAnsi="Times New Roman" w:cs="Times New Roman"/>
          <w:szCs w:val="24"/>
        </w:rPr>
        <w:t xml:space="preserve"> the </w:t>
      </w:r>
      <w:r w:rsidR="00E048A7" w:rsidRPr="00577F20">
        <w:rPr>
          <w:rFonts w:ascii="Times New Roman" w:hAnsi="Times New Roman" w:cs="Times New Roman"/>
          <w:szCs w:val="24"/>
        </w:rPr>
        <w:t xml:space="preserve">investment </w:t>
      </w:r>
      <w:r w:rsidR="006F2791" w:rsidRPr="00577F20">
        <w:rPr>
          <w:rFonts w:ascii="Times New Roman" w:hAnsi="Times New Roman" w:cs="Times New Roman"/>
          <w:szCs w:val="24"/>
        </w:rPr>
        <w:t xml:space="preserve">performance of </w:t>
      </w:r>
      <w:r w:rsidR="004F3615" w:rsidRPr="00577F20">
        <w:rPr>
          <w:rFonts w:ascii="Times New Roman" w:hAnsi="Times New Roman" w:cs="Times New Roman"/>
          <w:szCs w:val="24"/>
        </w:rPr>
        <w:t>NFTs</w:t>
      </w:r>
      <w:r>
        <w:rPr>
          <w:rFonts w:ascii="Times New Roman" w:hAnsi="Times New Roman" w:cs="Times New Roman"/>
          <w:szCs w:val="24"/>
        </w:rPr>
        <w:t>, i</w:t>
      </w:r>
      <w:r w:rsidRPr="00577F20">
        <w:rPr>
          <w:rFonts w:ascii="Times New Roman" w:hAnsi="Times New Roman" w:cs="Times New Roman"/>
          <w:szCs w:val="24"/>
        </w:rPr>
        <w:t xml:space="preserve">t is important to understand </w:t>
      </w:r>
      <w:r>
        <w:rPr>
          <w:rFonts w:ascii="Times New Roman" w:hAnsi="Times New Roman" w:cs="Times New Roman" w:hint="eastAsia"/>
          <w:szCs w:val="24"/>
        </w:rPr>
        <w:t>t</w:t>
      </w:r>
      <w:r>
        <w:rPr>
          <w:rFonts w:ascii="Times New Roman" w:hAnsi="Times New Roman" w:cs="Times New Roman"/>
          <w:szCs w:val="24"/>
        </w:rPr>
        <w:t xml:space="preserve">he </w:t>
      </w:r>
      <w:r w:rsidR="00136CC6">
        <w:rPr>
          <w:rFonts w:ascii="Times New Roman" w:hAnsi="Times New Roman" w:cs="Times New Roman"/>
          <w:szCs w:val="24"/>
        </w:rPr>
        <w:t xml:space="preserve">trading </w:t>
      </w:r>
      <w:r>
        <w:rPr>
          <w:rFonts w:ascii="Times New Roman" w:hAnsi="Times New Roman" w:cs="Times New Roman"/>
          <w:szCs w:val="24"/>
        </w:rPr>
        <w:t xml:space="preserve">behavior of </w:t>
      </w:r>
      <w:r>
        <w:rPr>
          <w:rFonts w:ascii="Times New Roman" w:hAnsi="Times New Roman" w:cs="Times New Roman" w:hint="eastAsia"/>
          <w:szCs w:val="24"/>
        </w:rPr>
        <w:t xml:space="preserve">NFT </w:t>
      </w:r>
      <w:r w:rsidRPr="00577F20">
        <w:rPr>
          <w:rFonts w:ascii="Times New Roman" w:hAnsi="Times New Roman" w:cs="Times New Roman"/>
          <w:szCs w:val="24"/>
        </w:rPr>
        <w:t>collectors</w:t>
      </w:r>
      <w:r w:rsidR="004F3615" w:rsidRPr="00577F20">
        <w:rPr>
          <w:rFonts w:ascii="Times New Roman" w:hAnsi="Times New Roman" w:cs="Times New Roman"/>
          <w:szCs w:val="24"/>
        </w:rPr>
        <w:t xml:space="preserve">. </w:t>
      </w:r>
      <w:hyperlink w:anchor="Figure_1" w:history="1">
        <w:r w:rsidR="004F3615" w:rsidRPr="00577F20">
          <w:rPr>
            <w:rStyle w:val="Hyperlink"/>
            <w:rFonts w:ascii="Times New Roman" w:hAnsi="Times New Roman" w:cs="Times New Roman"/>
            <w:szCs w:val="24"/>
            <w:u w:val="none"/>
          </w:rPr>
          <w:t>Figure 1</w:t>
        </w:r>
      </w:hyperlink>
      <w:r w:rsidR="004F3615" w:rsidRPr="00577F20">
        <w:rPr>
          <w:rFonts w:ascii="Times New Roman" w:hAnsi="Times New Roman" w:cs="Times New Roman"/>
          <w:szCs w:val="24"/>
        </w:rPr>
        <w:t xml:space="preserve"> shows the distribution of holding periods (in months) from the first purchase to the resale </w:t>
      </w:r>
      <w:r w:rsidR="007E4B07">
        <w:rPr>
          <w:rFonts w:ascii="Times New Roman" w:hAnsi="Times New Roman" w:cs="Times New Roman"/>
          <w:szCs w:val="24"/>
        </w:rPr>
        <w:t>of</w:t>
      </w:r>
      <w:r w:rsidR="007E4B07" w:rsidRPr="00577F20">
        <w:rPr>
          <w:rFonts w:ascii="Times New Roman" w:hAnsi="Times New Roman" w:cs="Times New Roman"/>
          <w:szCs w:val="24"/>
        </w:rPr>
        <w:t xml:space="preserve"> </w:t>
      </w:r>
      <w:r w:rsidR="00F12831">
        <w:rPr>
          <w:rFonts w:ascii="Times New Roman" w:hAnsi="Times New Roman" w:cs="Times New Roman"/>
          <w:szCs w:val="24"/>
        </w:rPr>
        <w:t xml:space="preserve">the </w:t>
      </w:r>
      <w:proofErr w:type="spellStart"/>
      <w:r w:rsidR="00F12831" w:rsidRPr="00577F20">
        <w:rPr>
          <w:rFonts w:ascii="Times New Roman" w:hAnsi="Times New Roman" w:cs="Times New Roman"/>
          <w:szCs w:val="24"/>
        </w:rPr>
        <w:t>CryptoPunk</w:t>
      </w:r>
      <w:r w:rsidR="00F12831">
        <w:rPr>
          <w:rFonts w:ascii="Times New Roman" w:hAnsi="Times New Roman" w:cs="Times New Roman"/>
          <w:szCs w:val="24"/>
        </w:rPr>
        <w:t>s</w:t>
      </w:r>
      <w:proofErr w:type="spellEnd"/>
      <w:r w:rsidR="00182704">
        <w:rPr>
          <w:rFonts w:ascii="Times New Roman" w:hAnsi="Times New Roman" w:cs="Times New Roman"/>
          <w:szCs w:val="24"/>
        </w:rPr>
        <w:t>,</w:t>
      </w:r>
      <w:r w:rsidR="00182704" w:rsidRPr="00182704">
        <w:rPr>
          <w:rFonts w:ascii="Times New Roman" w:hAnsi="Times New Roman" w:cs="Times New Roman"/>
          <w:szCs w:val="24"/>
        </w:rPr>
        <w:t xml:space="preserve"> </w:t>
      </w:r>
      <w:r w:rsidR="00182704">
        <w:rPr>
          <w:rFonts w:ascii="Times New Roman" w:hAnsi="Times New Roman" w:cs="Times New Roman"/>
          <w:szCs w:val="24"/>
        </w:rPr>
        <w:t xml:space="preserve">where the average holding period is about </w:t>
      </w:r>
      <w:r w:rsidR="00EF67A5" w:rsidRPr="00EF67A5">
        <w:rPr>
          <w:rFonts w:ascii="Times New Roman" w:hAnsi="Times New Roman" w:cs="Times New Roman"/>
          <w:szCs w:val="24"/>
        </w:rPr>
        <w:t>471</w:t>
      </w:r>
      <w:r w:rsidR="005B5FA1">
        <w:rPr>
          <w:rFonts w:ascii="Times New Roman" w:hAnsi="Times New Roman" w:cs="Times New Roman"/>
          <w:szCs w:val="24"/>
        </w:rPr>
        <w:t xml:space="preserve"> </w:t>
      </w:r>
      <w:r w:rsidR="00182704">
        <w:rPr>
          <w:rFonts w:ascii="Times New Roman" w:hAnsi="Times New Roman" w:cs="Times New Roman"/>
          <w:szCs w:val="24"/>
        </w:rPr>
        <w:t xml:space="preserve">days or </w:t>
      </w:r>
      <w:r w:rsidR="00EF67A5">
        <w:rPr>
          <w:rFonts w:ascii="Times New Roman" w:hAnsi="Times New Roman" w:cs="Times New Roman"/>
          <w:szCs w:val="24"/>
        </w:rPr>
        <w:t xml:space="preserve">16 </w:t>
      </w:r>
      <w:r w:rsidR="00182704">
        <w:rPr>
          <w:rFonts w:ascii="Times New Roman" w:hAnsi="Times New Roman" w:cs="Times New Roman"/>
          <w:szCs w:val="24"/>
        </w:rPr>
        <w:t>months</w:t>
      </w:r>
      <w:r w:rsidR="004F3615" w:rsidRPr="00577F20">
        <w:rPr>
          <w:rFonts w:ascii="Times New Roman" w:hAnsi="Times New Roman" w:cs="Times New Roman"/>
          <w:szCs w:val="24"/>
        </w:rPr>
        <w:t xml:space="preserve">. We find that about </w:t>
      </w:r>
      <w:r w:rsidR="00EF67A5" w:rsidRPr="00EF67A5">
        <w:rPr>
          <w:rFonts w:ascii="Times New Roman" w:hAnsi="Times New Roman" w:cs="Times New Roman"/>
          <w:szCs w:val="24"/>
        </w:rPr>
        <w:t>63</w:t>
      </w:r>
      <w:r w:rsidR="00163FFC">
        <w:rPr>
          <w:rFonts w:ascii="Times New Roman" w:hAnsi="Times New Roman" w:cs="Times New Roman"/>
          <w:szCs w:val="24"/>
        </w:rPr>
        <w:t>%</w:t>
      </w:r>
      <w:r w:rsidR="00163FFC" w:rsidRPr="00577F20">
        <w:rPr>
          <w:rFonts w:ascii="Times New Roman" w:hAnsi="Times New Roman" w:cs="Times New Roman"/>
          <w:szCs w:val="24"/>
        </w:rPr>
        <w:t xml:space="preserve"> </w:t>
      </w:r>
      <w:r w:rsidR="004F3615" w:rsidRPr="00577F20">
        <w:rPr>
          <w:rFonts w:ascii="Times New Roman" w:hAnsi="Times New Roman" w:cs="Times New Roman"/>
          <w:szCs w:val="24"/>
        </w:rPr>
        <w:t xml:space="preserve">of </w:t>
      </w:r>
      <w:r w:rsidR="009D5FEE">
        <w:rPr>
          <w:rFonts w:ascii="Times New Roman" w:hAnsi="Times New Roman" w:cs="Times New Roman" w:hint="eastAsia"/>
          <w:szCs w:val="24"/>
        </w:rPr>
        <w:t>NF</w:t>
      </w:r>
      <w:r w:rsidR="005020D1">
        <w:rPr>
          <w:rFonts w:ascii="Times New Roman" w:hAnsi="Times New Roman" w:cs="Times New Roman" w:hint="eastAsia"/>
          <w:szCs w:val="24"/>
        </w:rPr>
        <w:t>T</w:t>
      </w:r>
      <w:r w:rsidR="005020D1">
        <w:rPr>
          <w:rFonts w:ascii="Times New Roman" w:hAnsi="Times New Roman" w:cs="Times New Roman"/>
          <w:szCs w:val="24"/>
        </w:rPr>
        <w:t xml:space="preserve">s are </w:t>
      </w:r>
      <w:r w:rsidR="004F3615" w:rsidRPr="00577F20">
        <w:rPr>
          <w:rFonts w:ascii="Times New Roman" w:hAnsi="Times New Roman" w:cs="Times New Roman"/>
          <w:szCs w:val="24"/>
        </w:rPr>
        <w:t xml:space="preserve">resold </w:t>
      </w:r>
      <w:r w:rsidR="005F429A">
        <w:rPr>
          <w:rFonts w:ascii="Times New Roman" w:hAnsi="Times New Roman" w:cs="Times New Roman"/>
          <w:szCs w:val="24"/>
        </w:rPr>
        <w:t>within</w:t>
      </w:r>
      <w:r w:rsidR="004F3615" w:rsidRPr="00577F20">
        <w:rPr>
          <w:rFonts w:ascii="Times New Roman" w:hAnsi="Times New Roman" w:cs="Times New Roman"/>
          <w:szCs w:val="24"/>
        </w:rPr>
        <w:t xml:space="preserve"> </w:t>
      </w:r>
      <w:r w:rsidR="00EF67A5">
        <w:rPr>
          <w:rFonts w:ascii="Times New Roman" w:hAnsi="Times New Roman" w:cs="Times New Roman"/>
          <w:szCs w:val="24"/>
        </w:rPr>
        <w:t>one year</w:t>
      </w:r>
      <w:r w:rsidR="004F3615" w:rsidRPr="00577F20">
        <w:rPr>
          <w:rFonts w:ascii="Times New Roman" w:hAnsi="Times New Roman" w:cs="Times New Roman"/>
          <w:szCs w:val="24"/>
        </w:rPr>
        <w:t>,</w:t>
      </w:r>
      <w:r w:rsidR="00136CC6">
        <w:rPr>
          <w:rFonts w:ascii="Times New Roman" w:hAnsi="Times New Roman" w:cs="Times New Roman"/>
          <w:szCs w:val="24"/>
        </w:rPr>
        <w:t xml:space="preserve"> while</w:t>
      </w:r>
      <w:r w:rsidR="004F3615" w:rsidRPr="00577F20">
        <w:rPr>
          <w:rFonts w:ascii="Times New Roman" w:hAnsi="Times New Roman" w:cs="Times New Roman"/>
          <w:szCs w:val="24"/>
        </w:rPr>
        <w:t xml:space="preserve"> </w:t>
      </w:r>
      <w:r w:rsidR="00B00669">
        <w:rPr>
          <w:rFonts w:ascii="Times New Roman" w:hAnsi="Times New Roman" w:cs="Times New Roman"/>
          <w:szCs w:val="24"/>
        </w:rPr>
        <w:t xml:space="preserve">approximately </w:t>
      </w:r>
      <w:r w:rsidR="00EF67A5" w:rsidRPr="00EF67A5">
        <w:rPr>
          <w:rFonts w:ascii="Times New Roman" w:hAnsi="Times New Roman" w:cs="Times New Roman"/>
          <w:szCs w:val="24"/>
        </w:rPr>
        <w:t>2</w:t>
      </w:r>
      <w:r w:rsidR="00585D3D">
        <w:rPr>
          <w:rFonts w:ascii="Times New Roman" w:hAnsi="Times New Roman" w:cs="Times New Roman"/>
          <w:szCs w:val="24"/>
        </w:rPr>
        <w:t>7</w:t>
      </w:r>
      <w:r w:rsidR="00B00669">
        <w:rPr>
          <w:rFonts w:ascii="Times New Roman" w:hAnsi="Times New Roman" w:cs="Times New Roman"/>
          <w:szCs w:val="24"/>
        </w:rPr>
        <w:t xml:space="preserve">% of </w:t>
      </w:r>
      <w:r w:rsidR="005020D1">
        <w:rPr>
          <w:rFonts w:ascii="Times New Roman" w:hAnsi="Times New Roman" w:cs="Times New Roman"/>
          <w:szCs w:val="24"/>
        </w:rPr>
        <w:t>NFTs</w:t>
      </w:r>
      <w:r w:rsidR="005020D1" w:rsidRPr="00577F20">
        <w:rPr>
          <w:rFonts w:ascii="Times New Roman" w:hAnsi="Times New Roman" w:cs="Times New Roman"/>
          <w:szCs w:val="24"/>
        </w:rPr>
        <w:t xml:space="preserve"> </w:t>
      </w:r>
      <w:r w:rsidR="00EF67A5">
        <w:rPr>
          <w:rFonts w:ascii="Times New Roman" w:hAnsi="Times New Roman" w:cs="Times New Roman"/>
          <w:szCs w:val="24"/>
        </w:rPr>
        <w:t>are held</w:t>
      </w:r>
      <w:r w:rsidR="00B00669">
        <w:rPr>
          <w:rFonts w:ascii="Times New Roman" w:hAnsi="Times New Roman" w:cs="Times New Roman"/>
          <w:szCs w:val="24"/>
        </w:rPr>
        <w:t xml:space="preserve"> for more than </w:t>
      </w:r>
      <w:r w:rsidR="00585D3D">
        <w:rPr>
          <w:rFonts w:ascii="Times New Roman" w:hAnsi="Times New Roman" w:cs="Times New Roman"/>
          <w:szCs w:val="24"/>
        </w:rPr>
        <w:t>four</w:t>
      </w:r>
      <w:r w:rsidR="00EF67A5">
        <w:rPr>
          <w:rFonts w:ascii="Times New Roman" w:hAnsi="Times New Roman" w:cs="Times New Roman"/>
          <w:szCs w:val="24"/>
        </w:rPr>
        <w:t xml:space="preserve"> </w:t>
      </w:r>
      <w:r w:rsidR="00B00669">
        <w:rPr>
          <w:rFonts w:ascii="Times New Roman" w:hAnsi="Times New Roman" w:cs="Times New Roman"/>
          <w:szCs w:val="24"/>
        </w:rPr>
        <w:t>year</w:t>
      </w:r>
      <w:r w:rsidR="00EF67A5">
        <w:rPr>
          <w:rFonts w:ascii="Times New Roman" w:hAnsi="Times New Roman" w:cs="Times New Roman"/>
          <w:szCs w:val="24"/>
        </w:rPr>
        <w:t>s</w:t>
      </w:r>
      <w:r w:rsidR="004F3615" w:rsidRPr="00577F20">
        <w:rPr>
          <w:rFonts w:ascii="Times New Roman" w:hAnsi="Times New Roman" w:cs="Times New Roman"/>
          <w:szCs w:val="24"/>
        </w:rPr>
        <w:t xml:space="preserve">. </w:t>
      </w:r>
      <w:r w:rsidR="0008269B">
        <w:rPr>
          <w:rFonts w:ascii="Times New Roman" w:hAnsi="Times New Roman" w:cs="Times New Roman" w:hint="eastAsia"/>
          <w:szCs w:val="24"/>
        </w:rPr>
        <w:t>We</w:t>
      </w:r>
      <w:r w:rsidR="0008269B">
        <w:rPr>
          <w:rFonts w:ascii="Times New Roman" w:hAnsi="Times New Roman" w:cs="Times New Roman"/>
          <w:szCs w:val="24"/>
        </w:rPr>
        <w:t xml:space="preserve"> also examine the turnover of transactions for each </w:t>
      </w:r>
      <w:proofErr w:type="spellStart"/>
      <w:r w:rsidR="0008269B" w:rsidRPr="00577F20">
        <w:rPr>
          <w:rFonts w:ascii="Times New Roman" w:hAnsi="Times New Roman" w:cs="Times New Roman"/>
          <w:szCs w:val="24"/>
        </w:rPr>
        <w:t>CryptoPunk</w:t>
      </w:r>
      <w:proofErr w:type="spellEnd"/>
      <w:r w:rsidR="000F0B49">
        <w:rPr>
          <w:rFonts w:ascii="Times New Roman" w:hAnsi="Times New Roman" w:cs="Times New Roman"/>
          <w:szCs w:val="24"/>
        </w:rPr>
        <w:t xml:space="preserve"> during our sample period</w:t>
      </w:r>
      <w:r w:rsidR="0008269B">
        <w:rPr>
          <w:rFonts w:ascii="Times New Roman" w:hAnsi="Times New Roman" w:cs="Times New Roman"/>
          <w:szCs w:val="24"/>
        </w:rPr>
        <w:t xml:space="preserve">. </w:t>
      </w:r>
      <w:r w:rsidR="0078604E">
        <w:rPr>
          <w:rFonts w:ascii="Times New Roman" w:hAnsi="Times New Roman" w:cs="Times New Roman"/>
          <w:szCs w:val="24"/>
        </w:rPr>
        <w:t xml:space="preserve">In </w:t>
      </w:r>
      <w:hyperlink w:anchor="Figure_2" w:history="1">
        <w:r w:rsidR="0078604E" w:rsidRPr="005524FE">
          <w:rPr>
            <w:rStyle w:val="Hyperlink"/>
            <w:rFonts w:ascii="Times New Roman" w:hAnsi="Times New Roman" w:cs="Times New Roman"/>
            <w:szCs w:val="24"/>
            <w:u w:val="none"/>
          </w:rPr>
          <w:t xml:space="preserve">Figure </w:t>
        </w:r>
        <w:r w:rsidR="001613A4">
          <w:rPr>
            <w:rStyle w:val="Hyperlink"/>
            <w:rFonts w:ascii="Times New Roman" w:hAnsi="Times New Roman" w:cs="Times New Roman"/>
            <w:szCs w:val="24"/>
            <w:u w:val="none"/>
          </w:rPr>
          <w:t>2</w:t>
        </w:r>
      </w:hyperlink>
      <w:r w:rsidR="0078604E">
        <w:rPr>
          <w:rFonts w:ascii="Times New Roman" w:hAnsi="Times New Roman" w:cs="Times New Roman"/>
          <w:szCs w:val="24"/>
        </w:rPr>
        <w:t xml:space="preserve">, we find that </w:t>
      </w:r>
      <w:r w:rsidR="00163FFC">
        <w:rPr>
          <w:rFonts w:ascii="Times New Roman" w:hAnsi="Times New Roman" w:cs="Times New Roman"/>
          <w:szCs w:val="24"/>
        </w:rPr>
        <w:t>5</w:t>
      </w:r>
      <w:r w:rsidR="00585D3D">
        <w:rPr>
          <w:rFonts w:ascii="Times New Roman" w:hAnsi="Times New Roman" w:cs="Times New Roman"/>
          <w:szCs w:val="24"/>
        </w:rPr>
        <w:t>5</w:t>
      </w:r>
      <w:r w:rsidR="0078604E">
        <w:rPr>
          <w:rFonts w:ascii="Times New Roman" w:hAnsi="Times New Roman" w:cs="Times New Roman"/>
          <w:szCs w:val="24"/>
        </w:rPr>
        <w:t xml:space="preserve">% of </w:t>
      </w:r>
      <w:proofErr w:type="spellStart"/>
      <w:r w:rsidR="006C0B55">
        <w:rPr>
          <w:rFonts w:ascii="Times New Roman" w:hAnsi="Times New Roman" w:cs="Times New Roman"/>
          <w:szCs w:val="24"/>
        </w:rPr>
        <w:t>CryptoPunks</w:t>
      </w:r>
      <w:proofErr w:type="spellEnd"/>
      <w:r w:rsidR="0078604E">
        <w:rPr>
          <w:rFonts w:ascii="Times New Roman" w:hAnsi="Times New Roman" w:cs="Times New Roman"/>
          <w:szCs w:val="24"/>
        </w:rPr>
        <w:t xml:space="preserve"> are never resold in NFT markets</w:t>
      </w:r>
      <w:r w:rsidR="006C0B55">
        <w:rPr>
          <w:rFonts w:ascii="Times New Roman" w:hAnsi="Times New Roman" w:cs="Times New Roman"/>
          <w:szCs w:val="24"/>
        </w:rPr>
        <w:t xml:space="preserve"> after the primary sales</w:t>
      </w:r>
      <w:r w:rsidR="0078604E">
        <w:rPr>
          <w:rFonts w:ascii="Times New Roman" w:hAnsi="Times New Roman" w:cs="Times New Roman"/>
          <w:szCs w:val="24"/>
        </w:rPr>
        <w:t xml:space="preserve">, and </w:t>
      </w:r>
      <w:r w:rsidR="00A97D5C">
        <w:rPr>
          <w:rFonts w:ascii="Times New Roman" w:hAnsi="Times New Roman" w:cs="Times New Roman"/>
          <w:szCs w:val="24"/>
        </w:rPr>
        <w:t>only</w:t>
      </w:r>
      <w:r w:rsidR="0078604E">
        <w:rPr>
          <w:rFonts w:ascii="Times New Roman" w:hAnsi="Times New Roman" w:cs="Times New Roman"/>
          <w:szCs w:val="24"/>
        </w:rPr>
        <w:t xml:space="preserve"> </w:t>
      </w:r>
      <w:r w:rsidR="00585D3D">
        <w:rPr>
          <w:rFonts w:ascii="Times New Roman" w:hAnsi="Times New Roman" w:cs="Times New Roman"/>
          <w:szCs w:val="24"/>
        </w:rPr>
        <w:t>18</w:t>
      </w:r>
      <w:r w:rsidR="0078604E">
        <w:rPr>
          <w:rFonts w:ascii="Times New Roman" w:hAnsi="Times New Roman" w:cs="Times New Roman"/>
          <w:szCs w:val="24"/>
        </w:rPr>
        <w:t xml:space="preserve">% of </w:t>
      </w:r>
      <w:proofErr w:type="spellStart"/>
      <w:r w:rsidR="00EA0BB6">
        <w:rPr>
          <w:rFonts w:ascii="Times New Roman" w:hAnsi="Times New Roman" w:cs="Times New Roman"/>
          <w:szCs w:val="24"/>
        </w:rPr>
        <w:t>CryptoPunks</w:t>
      </w:r>
      <w:proofErr w:type="spellEnd"/>
      <w:r w:rsidR="0078604E">
        <w:rPr>
          <w:rFonts w:ascii="Times New Roman" w:hAnsi="Times New Roman" w:cs="Times New Roman"/>
          <w:szCs w:val="24"/>
        </w:rPr>
        <w:t xml:space="preserve"> are resold more than </w:t>
      </w:r>
      <w:r w:rsidR="00EA0BB6">
        <w:rPr>
          <w:rFonts w:ascii="Times New Roman" w:hAnsi="Times New Roman" w:cs="Times New Roman"/>
          <w:szCs w:val="24"/>
        </w:rPr>
        <w:t>five</w:t>
      </w:r>
      <w:r w:rsidR="0078604E">
        <w:rPr>
          <w:rFonts w:ascii="Times New Roman" w:hAnsi="Times New Roman" w:cs="Times New Roman"/>
          <w:szCs w:val="24"/>
        </w:rPr>
        <w:t xml:space="preserve"> times.</w:t>
      </w:r>
      <w:r w:rsidR="0078604E" w:rsidRPr="00577F20">
        <w:rPr>
          <w:rFonts w:ascii="Times New Roman" w:hAnsi="Times New Roman" w:cs="Times New Roman"/>
          <w:szCs w:val="24"/>
        </w:rPr>
        <w:t xml:space="preserve"> </w:t>
      </w:r>
      <w:r w:rsidR="006C0B55" w:rsidRPr="00577F20">
        <w:rPr>
          <w:rFonts w:ascii="Times New Roman" w:hAnsi="Times New Roman" w:cs="Times New Roman"/>
          <w:szCs w:val="24"/>
        </w:rPr>
        <w:t>Th</w:t>
      </w:r>
      <w:r w:rsidR="006C0B55">
        <w:rPr>
          <w:rFonts w:ascii="Times New Roman" w:hAnsi="Times New Roman" w:cs="Times New Roman"/>
          <w:szCs w:val="24"/>
        </w:rPr>
        <w:t>ese</w:t>
      </w:r>
      <w:r w:rsidR="006C0B55" w:rsidRPr="00577F20">
        <w:rPr>
          <w:rFonts w:ascii="Times New Roman" w:hAnsi="Times New Roman" w:cs="Times New Roman"/>
          <w:szCs w:val="24"/>
        </w:rPr>
        <w:t xml:space="preserve"> </w:t>
      </w:r>
      <w:r w:rsidR="004F3615" w:rsidRPr="00577F20">
        <w:rPr>
          <w:rFonts w:ascii="Times New Roman" w:hAnsi="Times New Roman" w:cs="Times New Roman"/>
          <w:szCs w:val="24"/>
        </w:rPr>
        <w:t>finding</w:t>
      </w:r>
      <w:r w:rsidR="006C0B55">
        <w:rPr>
          <w:rFonts w:ascii="Times New Roman" w:hAnsi="Times New Roman" w:cs="Times New Roman"/>
          <w:szCs w:val="24"/>
        </w:rPr>
        <w:t>s</w:t>
      </w:r>
      <w:r w:rsidR="004F3615" w:rsidRPr="00577F20">
        <w:rPr>
          <w:rFonts w:ascii="Times New Roman" w:hAnsi="Times New Roman" w:cs="Times New Roman"/>
          <w:szCs w:val="24"/>
        </w:rPr>
        <w:t xml:space="preserve"> suggest that some collectors </w:t>
      </w:r>
      <w:r w:rsidR="006F2791" w:rsidRPr="00577F20">
        <w:rPr>
          <w:rFonts w:ascii="Times New Roman" w:hAnsi="Times New Roman" w:cs="Times New Roman"/>
          <w:szCs w:val="24"/>
        </w:rPr>
        <w:t>treat</w:t>
      </w:r>
      <w:r w:rsidR="004F3615" w:rsidRPr="00577F20">
        <w:rPr>
          <w:rFonts w:ascii="Times New Roman" w:hAnsi="Times New Roman" w:cs="Times New Roman"/>
          <w:szCs w:val="24"/>
        </w:rPr>
        <w:t xml:space="preserve"> NFTs as opportunistic investments </w:t>
      </w:r>
      <w:r w:rsidR="005F429A">
        <w:rPr>
          <w:rFonts w:ascii="Times New Roman" w:hAnsi="Times New Roman" w:cs="Times New Roman"/>
          <w:szCs w:val="24"/>
        </w:rPr>
        <w:t>to</w:t>
      </w:r>
      <w:r w:rsidR="004F3615" w:rsidRPr="00577F20">
        <w:rPr>
          <w:rFonts w:ascii="Times New Roman" w:hAnsi="Times New Roman" w:cs="Times New Roman"/>
          <w:szCs w:val="24"/>
        </w:rPr>
        <w:t xml:space="preserve"> reap </w:t>
      </w:r>
      <w:r w:rsidR="00503BA9">
        <w:rPr>
          <w:rFonts w:ascii="Times New Roman" w:hAnsi="Times New Roman" w:cs="Times New Roman"/>
          <w:szCs w:val="24"/>
        </w:rPr>
        <w:t>quick</w:t>
      </w:r>
      <w:r w:rsidR="00503BA9" w:rsidRPr="00577F20">
        <w:rPr>
          <w:rFonts w:ascii="Times New Roman" w:hAnsi="Times New Roman" w:cs="Times New Roman"/>
          <w:szCs w:val="24"/>
        </w:rPr>
        <w:t xml:space="preserve"> </w:t>
      </w:r>
      <w:r w:rsidR="004F3615" w:rsidRPr="00577F20">
        <w:rPr>
          <w:rFonts w:ascii="Times New Roman" w:hAnsi="Times New Roman" w:cs="Times New Roman"/>
          <w:szCs w:val="24"/>
        </w:rPr>
        <w:t xml:space="preserve">financial profits, </w:t>
      </w:r>
      <w:r w:rsidR="00503BA9">
        <w:rPr>
          <w:rFonts w:ascii="Times New Roman" w:hAnsi="Times New Roman" w:cs="Times New Roman"/>
          <w:szCs w:val="24"/>
        </w:rPr>
        <w:t>but others</w:t>
      </w:r>
      <w:r w:rsidR="004F3615" w:rsidRPr="00577F20">
        <w:rPr>
          <w:rFonts w:ascii="Times New Roman" w:hAnsi="Times New Roman" w:cs="Times New Roman"/>
          <w:szCs w:val="24"/>
        </w:rPr>
        <w:t xml:space="preserve"> </w:t>
      </w:r>
      <w:r w:rsidR="00577F32">
        <w:rPr>
          <w:rFonts w:ascii="Times New Roman" w:hAnsi="Times New Roman" w:cs="Times New Roman"/>
          <w:szCs w:val="24"/>
        </w:rPr>
        <w:t>consider</w:t>
      </w:r>
      <w:r w:rsidR="004F3615" w:rsidRPr="00577F20">
        <w:rPr>
          <w:rFonts w:ascii="Times New Roman" w:hAnsi="Times New Roman" w:cs="Times New Roman"/>
          <w:szCs w:val="24"/>
        </w:rPr>
        <w:t xml:space="preserve"> NFTs </w:t>
      </w:r>
      <w:r w:rsidR="00577F32">
        <w:rPr>
          <w:rFonts w:ascii="Times New Roman" w:hAnsi="Times New Roman" w:cs="Times New Roman"/>
          <w:szCs w:val="24"/>
        </w:rPr>
        <w:t>to be</w:t>
      </w:r>
      <w:r w:rsidR="004F3615" w:rsidRPr="00577F20">
        <w:rPr>
          <w:rFonts w:ascii="Times New Roman" w:hAnsi="Times New Roman" w:cs="Times New Roman"/>
          <w:szCs w:val="24"/>
        </w:rPr>
        <w:t xml:space="preserve"> collectibles or artworks to gain emotional dividends</w:t>
      </w:r>
      <w:r w:rsidR="000A5EF2">
        <w:rPr>
          <w:rFonts w:ascii="Times New Roman" w:hAnsi="Times New Roman" w:cs="Times New Roman"/>
          <w:szCs w:val="24"/>
        </w:rPr>
        <w:t xml:space="preserve"> </w:t>
      </w:r>
      <w:r w:rsidR="000A5EF2">
        <w:rPr>
          <w:rFonts w:ascii="Times New Roman" w:hAnsi="Times New Roman" w:cs="Times New Roman"/>
          <w:szCs w:val="24"/>
        </w:rPr>
        <w:fldChar w:fldCharType="begin"/>
      </w:r>
      <w:r w:rsidR="007F58B4">
        <w:rPr>
          <w:rFonts w:ascii="Times New Roman" w:hAnsi="Times New Roman" w:cs="Times New Roman"/>
          <w:szCs w:val="24"/>
        </w:rPr>
        <w:instrText xml:space="preserve"> ADDIN EN.CITE &lt;EndNote&gt;&lt;Cite&gt;&lt;Author&gt;Fedyk&lt;/Author&gt;&lt;Year&gt;2025&lt;/Year&gt;&lt;RecNum&gt;1360&lt;/RecNum&gt;&lt;Prefix&gt;see &lt;/Prefix&gt;&lt;DisplayText&gt;&lt;style font="Times New Roman"&gt;(&lt;/style&gt;see &lt;style font="Times New Roman"&gt;Fedyk, Kong, and Rabetti, 2025)&lt;/style&gt;&lt;/DisplayText&gt;&lt;record&gt;&lt;rec-number&gt;1360&lt;/rec-number&gt;&lt;foreign-keys&gt;&lt;key app="EN" db-id="9fr52a05x0def5ersv4x0z2ip2v202tzp5vt" timestamp="1751193941"&gt;1360&lt;/key&gt;&lt;/foreign-keys&gt;&lt;ref-type name="Journal Article"&gt;17&lt;/ref-type&gt;&lt;contributors&gt;&lt;authors&gt;&lt;author&gt;Fedyk, Valeria&lt;/author&gt;&lt;author&gt;De-Rong Kong&lt;/author&gt;&lt;author&gt;Daniel Rabetti&lt;/author&gt;&lt;/authors&gt;&lt;/contributors&gt;&lt;titles&gt;&lt;title&gt;Is love blind? AI-powered trading with emotional dividends&lt;/title&gt;&lt;secondary-title&gt;Working paper&lt;/secondary-title&gt;&lt;/titles&gt;&lt;periodical&gt;&lt;full-title&gt;Working paper&lt;/full-title&gt;&lt;/periodical&gt;&lt;dates&gt;&lt;year&gt;2025&lt;/year&gt;&lt;/dates&gt;&lt;urls&gt;&lt;/urls&gt;&lt;/record&gt;&lt;/Cite&gt;&lt;/EndNote&gt;</w:instrText>
      </w:r>
      <w:r w:rsidR="000A5EF2">
        <w:rPr>
          <w:rFonts w:ascii="Times New Roman" w:hAnsi="Times New Roman" w:cs="Times New Roman"/>
          <w:szCs w:val="24"/>
        </w:rPr>
        <w:fldChar w:fldCharType="separate"/>
      </w:r>
      <w:r w:rsidR="007F58B4">
        <w:rPr>
          <w:rFonts w:ascii="Times New Roman" w:hAnsi="Times New Roman" w:cs="Times New Roman"/>
          <w:noProof/>
          <w:szCs w:val="24"/>
        </w:rPr>
        <w:t>(</w:t>
      </w:r>
      <w:hyperlink w:anchor="_ENREF_32" w:tooltip="Fedyk, 2025 #1360" w:history="1">
        <w:r w:rsidR="007B7830">
          <w:rPr>
            <w:rFonts w:ascii="Times New Roman" w:hAnsi="Times New Roman" w:cs="Times New Roman"/>
            <w:noProof/>
            <w:szCs w:val="24"/>
          </w:rPr>
          <w:t>see Fedyk, Kong, and Rabetti, 2025</w:t>
        </w:r>
      </w:hyperlink>
      <w:r w:rsidR="007F58B4">
        <w:rPr>
          <w:rFonts w:ascii="Times New Roman" w:hAnsi="Times New Roman" w:cs="Times New Roman"/>
          <w:noProof/>
          <w:szCs w:val="24"/>
        </w:rPr>
        <w:t>)</w:t>
      </w:r>
      <w:r w:rsidR="000A5EF2">
        <w:rPr>
          <w:rFonts w:ascii="Times New Roman" w:hAnsi="Times New Roman" w:cs="Times New Roman"/>
          <w:szCs w:val="24"/>
        </w:rPr>
        <w:fldChar w:fldCharType="end"/>
      </w:r>
      <w:r w:rsidR="004F3615" w:rsidRPr="00577F20">
        <w:rPr>
          <w:rFonts w:ascii="Times New Roman" w:hAnsi="Times New Roman" w:cs="Times New Roman"/>
          <w:szCs w:val="24"/>
        </w:rPr>
        <w:t>.</w:t>
      </w:r>
      <w:r w:rsidR="00D71518">
        <w:rPr>
          <w:rFonts w:ascii="Times New Roman" w:hAnsi="Times New Roman" w:cs="Times New Roman"/>
          <w:szCs w:val="24"/>
        </w:rPr>
        <w:t xml:space="preserve"> </w:t>
      </w:r>
    </w:p>
    <w:p w14:paraId="0A752DBA" w14:textId="29C47981" w:rsidR="004F7C76" w:rsidRPr="00577F20" w:rsidRDefault="004F7C76" w:rsidP="00A86F0D">
      <w:pPr>
        <w:snapToGrid w:val="0"/>
        <w:spacing w:line="360" w:lineRule="auto"/>
        <w:jc w:val="center"/>
        <w:rPr>
          <w:rFonts w:ascii="Times New Roman" w:eastAsia="新細明體" w:hAnsi="Times New Roman" w:cs="Times New Roman"/>
          <w:kern w:val="0"/>
          <w:szCs w:val="24"/>
        </w:rPr>
      </w:pPr>
      <w:r w:rsidRPr="00577F20">
        <w:rPr>
          <w:rFonts w:ascii="Times New Roman" w:eastAsia="新細明體" w:hAnsi="Times New Roman" w:cs="Times New Roman"/>
          <w:kern w:val="0"/>
          <w:szCs w:val="24"/>
        </w:rPr>
        <w:t xml:space="preserve">[Insert </w:t>
      </w:r>
      <w:hyperlink w:anchor="Figure_1" w:history="1">
        <w:r w:rsidR="00F977D3">
          <w:rPr>
            <w:rStyle w:val="Hyperlink"/>
            <w:rFonts w:ascii="Times New Roman" w:eastAsia="新細明體" w:hAnsi="Times New Roman" w:cs="Times New Roman"/>
            <w:kern w:val="0"/>
            <w:szCs w:val="24"/>
            <w:u w:val="none"/>
          </w:rPr>
          <w:t>Figures</w:t>
        </w:r>
      </w:hyperlink>
      <w:r w:rsidR="00F977D3">
        <w:rPr>
          <w:rStyle w:val="Hyperlink"/>
          <w:rFonts w:ascii="Times New Roman" w:eastAsia="新細明體" w:hAnsi="Times New Roman" w:cs="Times New Roman"/>
          <w:kern w:val="0"/>
          <w:szCs w:val="24"/>
          <w:u w:val="none"/>
        </w:rPr>
        <w:t xml:space="preserve"> 1</w:t>
      </w:r>
      <w:r w:rsidR="00162427">
        <w:rPr>
          <w:rStyle w:val="Hyperlink"/>
          <w:rFonts w:ascii="Times New Roman" w:eastAsia="新細明體" w:hAnsi="Times New Roman" w:cs="Times New Roman"/>
          <w:kern w:val="0"/>
          <w:szCs w:val="24"/>
          <w:u w:val="none"/>
        </w:rPr>
        <w:t xml:space="preserve"> &amp; 2</w:t>
      </w:r>
      <w:r w:rsidRPr="00577F20">
        <w:rPr>
          <w:rFonts w:ascii="Times New Roman" w:eastAsia="新細明體" w:hAnsi="Times New Roman" w:cs="Times New Roman"/>
          <w:kern w:val="0"/>
          <w:szCs w:val="24"/>
        </w:rPr>
        <w:t>]</w:t>
      </w:r>
    </w:p>
    <w:p w14:paraId="4F5BAED0" w14:textId="1C8111C9" w:rsidR="008C0927" w:rsidRPr="00577F20" w:rsidRDefault="00E96500" w:rsidP="00A86F0D">
      <w:pPr>
        <w:snapToGrid w:val="0"/>
        <w:spacing w:line="360" w:lineRule="auto"/>
        <w:ind w:firstLineChars="100" w:firstLine="240"/>
        <w:jc w:val="both"/>
        <w:rPr>
          <w:rFonts w:ascii="Times New Roman" w:hAnsi="Times New Roman" w:cs="Times New Roman"/>
          <w:szCs w:val="24"/>
        </w:rPr>
      </w:pPr>
      <w:r>
        <w:rPr>
          <w:rFonts w:ascii="Times New Roman" w:hAnsi="Times New Roman" w:cs="Times New Roman"/>
        </w:rPr>
        <w:t>To address any concerns</w:t>
      </w:r>
      <w:r w:rsidR="00F9356C">
        <w:rPr>
          <w:rFonts w:ascii="Times New Roman" w:hAnsi="Times New Roman" w:cs="Times New Roman"/>
        </w:rPr>
        <w:t xml:space="preserve"> about how representativeness of </w:t>
      </w:r>
      <w:proofErr w:type="spellStart"/>
      <w:r w:rsidR="00F9356C">
        <w:rPr>
          <w:rFonts w:ascii="Times New Roman" w:hAnsi="Times New Roman" w:cs="Times New Roman"/>
          <w:szCs w:val="24"/>
        </w:rPr>
        <w:t>CryptoPunks</w:t>
      </w:r>
      <w:proofErr w:type="spellEnd"/>
      <w:r w:rsidR="00F9356C">
        <w:rPr>
          <w:rFonts w:ascii="Times New Roman" w:hAnsi="Times New Roman" w:cs="Times New Roman"/>
          <w:szCs w:val="24"/>
        </w:rPr>
        <w:t xml:space="preserve"> for NFT market</w:t>
      </w:r>
      <w:r w:rsidR="00DA0FA5">
        <w:rPr>
          <w:rFonts w:ascii="Times New Roman" w:hAnsi="Times New Roman" w:cs="Times New Roman"/>
          <w:szCs w:val="24"/>
        </w:rPr>
        <w:t>s</w:t>
      </w:r>
      <w:r>
        <w:rPr>
          <w:rFonts w:ascii="Times New Roman" w:hAnsi="Times New Roman" w:cs="Times New Roman"/>
        </w:rPr>
        <w:t xml:space="preserve">, </w:t>
      </w:r>
      <w:r w:rsidR="004F7C76">
        <w:rPr>
          <w:rFonts w:ascii="Times New Roman" w:hAnsi="Times New Roman" w:cs="Times New Roman"/>
        </w:rPr>
        <w:t>w</w:t>
      </w:r>
      <w:r w:rsidR="00412FB9">
        <w:rPr>
          <w:rFonts w:ascii="Times New Roman" w:hAnsi="Times New Roman" w:cs="Times New Roman"/>
        </w:rPr>
        <w:t xml:space="preserve">e </w:t>
      </w:r>
      <w:r w:rsidR="00EE1D77">
        <w:rPr>
          <w:rFonts w:ascii="Times New Roman" w:hAnsi="Times New Roman" w:cs="Times New Roman"/>
        </w:rPr>
        <w:t xml:space="preserve">also </w:t>
      </w:r>
      <w:r w:rsidR="00683C58">
        <w:rPr>
          <w:rFonts w:ascii="Times New Roman" w:hAnsi="Times New Roman" w:cs="Times New Roman"/>
        </w:rPr>
        <w:t xml:space="preserve">obtain </w:t>
      </w:r>
      <w:r w:rsidR="002257C9">
        <w:rPr>
          <w:rFonts w:ascii="Times New Roman" w:hAnsi="Times New Roman" w:cs="Times New Roman"/>
        </w:rPr>
        <w:t>trading data on</w:t>
      </w:r>
      <w:r w:rsidR="00E94295">
        <w:rPr>
          <w:rFonts w:ascii="Times New Roman" w:hAnsi="Times New Roman" w:cs="Times New Roman"/>
        </w:rPr>
        <w:t xml:space="preserve"> other well-known collections (</w:t>
      </w:r>
      <w:r w:rsidR="00412FB9" w:rsidRPr="00E86D10">
        <w:rPr>
          <w:rFonts w:ascii="Times New Roman" w:hAnsi="Times New Roman" w:cs="Times New Roman"/>
        </w:rPr>
        <w:t>Bored Ape Yacht Club</w:t>
      </w:r>
      <w:r w:rsidR="008B4EB4">
        <w:rPr>
          <w:rFonts w:ascii="Times New Roman" w:hAnsi="Times New Roman" w:cs="Times New Roman"/>
        </w:rPr>
        <w:t xml:space="preserve">, </w:t>
      </w:r>
      <w:proofErr w:type="spellStart"/>
      <w:r w:rsidR="00412FB9" w:rsidRPr="00E86D10">
        <w:rPr>
          <w:rFonts w:ascii="Times New Roman" w:hAnsi="Times New Roman" w:cs="Times New Roman"/>
        </w:rPr>
        <w:t>M</w:t>
      </w:r>
      <w:r w:rsidR="00412FB9">
        <w:rPr>
          <w:rFonts w:ascii="Times New Roman" w:hAnsi="Times New Roman" w:cs="Times New Roman"/>
        </w:rPr>
        <w:t>eebits</w:t>
      </w:r>
      <w:proofErr w:type="spellEnd"/>
      <w:r w:rsidR="008B4EB4">
        <w:rPr>
          <w:rFonts w:ascii="Times New Roman" w:hAnsi="Times New Roman" w:cs="Times New Roman"/>
        </w:rPr>
        <w:t xml:space="preserve">, </w:t>
      </w:r>
      <w:proofErr w:type="spellStart"/>
      <w:r w:rsidR="00952AED" w:rsidRPr="00952AED">
        <w:rPr>
          <w:rFonts w:ascii="Times New Roman" w:hAnsi="Times New Roman" w:cs="Times New Roman"/>
        </w:rPr>
        <w:t>CloneX</w:t>
      </w:r>
      <w:proofErr w:type="spellEnd"/>
      <w:r w:rsidR="00952AED" w:rsidRPr="00952AED">
        <w:rPr>
          <w:rFonts w:ascii="Times New Roman" w:hAnsi="Times New Roman" w:cs="Times New Roman"/>
        </w:rPr>
        <w:t>, Azuki</w:t>
      </w:r>
      <w:r w:rsidR="00952AED">
        <w:rPr>
          <w:rFonts w:ascii="Times New Roman" w:hAnsi="Times New Roman" w:cs="Times New Roman"/>
        </w:rPr>
        <w:t>, etc.</w:t>
      </w:r>
      <w:r w:rsidR="00BE7F93">
        <w:rPr>
          <w:rFonts w:ascii="Times New Roman" w:hAnsi="Times New Roman" w:cs="Times New Roman"/>
        </w:rPr>
        <w:t>)</w:t>
      </w:r>
      <w:r w:rsidR="00D96601">
        <w:rPr>
          <w:rFonts w:ascii="Times New Roman" w:hAnsi="Times New Roman" w:cs="Times New Roman"/>
        </w:rPr>
        <w:t xml:space="preserve"> </w:t>
      </w:r>
      <w:r w:rsidR="00470FAD">
        <w:rPr>
          <w:rFonts w:ascii="Times New Roman" w:hAnsi="Times New Roman" w:cs="Times New Roman"/>
        </w:rPr>
        <w:t xml:space="preserve">from </w:t>
      </w:r>
      <w:r w:rsidR="00952AED">
        <w:rPr>
          <w:rFonts w:ascii="Times New Roman" w:hAnsi="Times New Roman" w:cs="Times New Roman"/>
        </w:rPr>
        <w:t xml:space="preserve">the </w:t>
      </w:r>
      <w:proofErr w:type="spellStart"/>
      <w:r w:rsidR="00470FAD">
        <w:rPr>
          <w:rFonts w:ascii="Times New Roman" w:hAnsi="Times New Roman" w:cs="Times New Roman"/>
        </w:rPr>
        <w:t>Etherscan</w:t>
      </w:r>
      <w:proofErr w:type="spellEnd"/>
      <w:r w:rsidR="00D96601">
        <w:rPr>
          <w:rFonts w:ascii="Times New Roman" w:hAnsi="Times New Roman" w:cs="Times New Roman"/>
        </w:rPr>
        <w:t xml:space="preserve"> and include them in our analysis </w:t>
      </w:r>
      <w:r w:rsidR="00F9356C">
        <w:rPr>
          <w:rFonts w:ascii="Times New Roman" w:hAnsi="Times New Roman" w:cs="Times New Roman"/>
        </w:rPr>
        <w:t xml:space="preserve">and find similar results </w:t>
      </w:r>
      <w:r w:rsidR="00D96601" w:rsidRPr="006D6520">
        <w:rPr>
          <w:rFonts w:ascii="Times New Roman" w:hAnsi="Times New Roman" w:cs="Times New Roman"/>
        </w:rPr>
        <w:t xml:space="preserve">(see </w:t>
      </w:r>
      <w:r w:rsidR="005F61C2" w:rsidRPr="00666DB1">
        <w:rPr>
          <w:rFonts w:ascii="Times New Roman" w:hAnsi="Times New Roman" w:cs="Times New Roman"/>
        </w:rPr>
        <w:t xml:space="preserve">Section </w:t>
      </w:r>
      <w:r w:rsidR="005F61C2" w:rsidRPr="00666DB1">
        <w:rPr>
          <w:rFonts w:ascii="Times New Roman" w:hAnsi="Times New Roman" w:cs="Times New Roman" w:hint="eastAsia"/>
        </w:rPr>
        <w:t>6</w:t>
      </w:r>
      <w:r w:rsidR="003D28B8" w:rsidRPr="006D6520">
        <w:rPr>
          <w:rFonts w:ascii="Times New Roman" w:hAnsi="Times New Roman" w:cs="Times New Roman"/>
        </w:rPr>
        <w:t xml:space="preserve"> </w:t>
      </w:r>
      <w:r w:rsidR="00D96601" w:rsidRPr="006D6520">
        <w:rPr>
          <w:rFonts w:ascii="Times New Roman" w:hAnsi="Times New Roman" w:cs="Times New Roman"/>
        </w:rPr>
        <w:t>for additional details)</w:t>
      </w:r>
      <w:r w:rsidR="008B4EB4">
        <w:rPr>
          <w:rFonts w:ascii="Times New Roman" w:hAnsi="Times New Roman" w:cs="Times New Roman"/>
        </w:rPr>
        <w:t>.</w:t>
      </w:r>
      <w:r w:rsidR="00116929">
        <w:rPr>
          <w:rStyle w:val="FootnoteReference"/>
          <w:rFonts w:ascii="Times New Roman" w:hAnsi="Times New Roman" w:cs="Times New Roman"/>
        </w:rPr>
        <w:footnoteReference w:id="34"/>
      </w:r>
      <w:r w:rsidR="00054CBF">
        <w:rPr>
          <w:rFonts w:ascii="Times New Roman" w:hAnsi="Times New Roman" w:cs="Times New Roman"/>
        </w:rPr>
        <w:t xml:space="preserve"> </w:t>
      </w:r>
    </w:p>
    <w:p w14:paraId="067569A8" w14:textId="5CB8FF6C" w:rsidR="009729B4" w:rsidRPr="00577F20" w:rsidRDefault="00F33024" w:rsidP="00EB13D4">
      <w:pPr>
        <w:pStyle w:val="ListParagraph"/>
        <w:numPr>
          <w:ilvl w:val="1"/>
          <w:numId w:val="22"/>
        </w:numPr>
        <w:snapToGrid w:val="0"/>
        <w:spacing w:beforeLines="50" w:before="180" w:afterLines="50" w:after="180" w:line="360" w:lineRule="auto"/>
        <w:ind w:leftChars="0" w:left="0" w:firstLine="0"/>
        <w:jc w:val="both"/>
        <w:outlineLvl w:val="1"/>
        <w:rPr>
          <w:rFonts w:ascii="Times New Roman" w:hAnsi="Times New Roman" w:cs="Times New Roman"/>
          <w:i/>
        </w:rPr>
      </w:pPr>
      <w:r w:rsidRPr="00577F20">
        <w:rPr>
          <w:rFonts w:ascii="Times New Roman" w:hAnsi="Times New Roman" w:cs="Times New Roman"/>
          <w:i/>
        </w:rPr>
        <w:t xml:space="preserve">Network </w:t>
      </w:r>
      <w:r w:rsidR="00610205">
        <w:rPr>
          <w:rFonts w:ascii="Times New Roman" w:hAnsi="Times New Roman" w:cs="Times New Roman" w:hint="eastAsia"/>
          <w:i/>
        </w:rPr>
        <w:t>e</w:t>
      </w:r>
      <w:r w:rsidR="00610205">
        <w:rPr>
          <w:rFonts w:ascii="Times New Roman" w:hAnsi="Times New Roman" w:cs="Times New Roman"/>
          <w:i/>
        </w:rPr>
        <w:t>ffects</w:t>
      </w:r>
      <w:r w:rsidRPr="00577F20">
        <w:rPr>
          <w:rFonts w:ascii="Times New Roman" w:hAnsi="Times New Roman" w:cs="Times New Roman"/>
          <w:i/>
        </w:rPr>
        <w:t xml:space="preserve"> </w:t>
      </w:r>
      <w:r w:rsidR="00D31518">
        <w:rPr>
          <w:rFonts w:ascii="Times New Roman" w:hAnsi="Times New Roman" w:cs="Times New Roman"/>
          <w:i/>
        </w:rPr>
        <w:t>in NFT markets</w:t>
      </w:r>
    </w:p>
    <w:p w14:paraId="5E3C6D1F" w14:textId="202B7C31" w:rsidR="00E119CE" w:rsidRPr="00FA11B9" w:rsidRDefault="006B0A0E" w:rsidP="00A86F0D">
      <w:pPr>
        <w:snapToGrid w:val="0"/>
        <w:spacing w:line="360" w:lineRule="auto"/>
        <w:ind w:firstLineChars="100" w:firstLine="240"/>
        <w:jc w:val="both"/>
        <w:rPr>
          <w:rFonts w:ascii="Times New Roman" w:hAnsi="Times New Roman" w:cs="Times New Roman"/>
        </w:rPr>
      </w:pPr>
      <w:r w:rsidRPr="00332B58">
        <w:rPr>
          <w:rFonts w:ascii="Times New Roman" w:hAnsi="Times New Roman" w:cs="Times New Roman"/>
        </w:rPr>
        <w:t>T</w:t>
      </w:r>
      <w:r w:rsidR="00A92400">
        <w:rPr>
          <w:rFonts w:ascii="Times New Roman" w:hAnsi="Times New Roman" w:cs="Times New Roman"/>
        </w:rPr>
        <w:t>he t</w:t>
      </w:r>
      <w:r w:rsidRPr="00332B58">
        <w:rPr>
          <w:rFonts w:ascii="Times New Roman" w:hAnsi="Times New Roman" w:cs="Times New Roman"/>
        </w:rPr>
        <w:t xml:space="preserve">heoretical </w:t>
      </w:r>
      <w:r w:rsidR="003F7BD9">
        <w:rPr>
          <w:rFonts w:ascii="Times New Roman" w:hAnsi="Times New Roman" w:cs="Times New Roman"/>
        </w:rPr>
        <w:t>work</w:t>
      </w:r>
      <w:r w:rsidR="000B712B">
        <w:rPr>
          <w:rFonts w:ascii="Times New Roman" w:hAnsi="Times New Roman" w:cs="Times New Roman"/>
        </w:rPr>
        <w:t>s</w:t>
      </w:r>
      <w:r w:rsidR="003F7BD9" w:rsidRPr="00332B58">
        <w:rPr>
          <w:rFonts w:ascii="Times New Roman" w:hAnsi="Times New Roman" w:cs="Times New Roman"/>
        </w:rPr>
        <w:t xml:space="preserve"> </w:t>
      </w:r>
      <w:r w:rsidR="001E06BD" w:rsidRPr="00332B58">
        <w:rPr>
          <w:rFonts w:ascii="Times New Roman" w:hAnsi="Times New Roman" w:cs="Times New Roman"/>
        </w:rPr>
        <w:t>on crypto</w:t>
      </w:r>
      <w:r w:rsidR="000523B9" w:rsidRPr="00332B58">
        <w:rPr>
          <w:rFonts w:ascii="Times New Roman" w:hAnsi="Times New Roman" w:cs="Times New Roman"/>
        </w:rPr>
        <w:t xml:space="preserve"> tokens</w:t>
      </w:r>
      <w:r w:rsidR="001E06BD" w:rsidRPr="00332B58">
        <w:rPr>
          <w:rFonts w:ascii="Times New Roman" w:hAnsi="Times New Roman" w:cs="Times New Roman"/>
        </w:rPr>
        <w:t xml:space="preserve"> suggest that </w:t>
      </w:r>
      <w:r w:rsidR="00AF35E5" w:rsidRPr="00332B58">
        <w:rPr>
          <w:rFonts w:ascii="Times New Roman" w:hAnsi="Times New Roman" w:cs="Times New Roman"/>
        </w:rPr>
        <w:t xml:space="preserve">network </w:t>
      </w:r>
      <w:r w:rsidR="009F724A" w:rsidRPr="00332B58">
        <w:rPr>
          <w:rFonts w:ascii="Times New Roman" w:hAnsi="Times New Roman" w:cs="Times New Roman"/>
        </w:rPr>
        <w:t>effects</w:t>
      </w:r>
      <w:r w:rsidR="00AF35E5" w:rsidRPr="00332B58">
        <w:rPr>
          <w:rFonts w:ascii="Times New Roman" w:hAnsi="Times New Roman" w:cs="Times New Roman"/>
        </w:rPr>
        <w:t xml:space="preserve"> </w:t>
      </w:r>
      <w:r w:rsidR="009F724A" w:rsidRPr="00332B58">
        <w:rPr>
          <w:rFonts w:ascii="Times New Roman" w:hAnsi="Times New Roman" w:cs="Times New Roman"/>
        </w:rPr>
        <w:t>are essential for the success of digital platform</w:t>
      </w:r>
      <w:r w:rsidR="00645185" w:rsidRPr="00332B58">
        <w:rPr>
          <w:rFonts w:ascii="Times New Roman" w:hAnsi="Times New Roman" w:cs="Times New Roman"/>
        </w:rPr>
        <w:t>s</w:t>
      </w:r>
      <w:r w:rsidR="00C857BB">
        <w:rPr>
          <w:rFonts w:ascii="Times New Roman" w:hAnsi="Times New Roman" w:cs="Times New Roman"/>
        </w:rPr>
        <w:t xml:space="preserve"> and initial </w:t>
      </w:r>
      <w:r w:rsidR="001B5851">
        <w:rPr>
          <w:rFonts w:ascii="Times New Roman" w:hAnsi="Times New Roman" w:cs="Times New Roman"/>
        </w:rPr>
        <w:t xml:space="preserve">coin </w:t>
      </w:r>
      <w:r w:rsidR="001B5851" w:rsidRPr="00FA11B9">
        <w:rPr>
          <w:rFonts w:ascii="Times New Roman" w:hAnsi="Times New Roman" w:cs="Times New Roman"/>
        </w:rPr>
        <w:t>offerings</w:t>
      </w:r>
      <w:r w:rsidR="009F724A" w:rsidRPr="00FA11B9">
        <w:rPr>
          <w:rFonts w:ascii="Times New Roman" w:hAnsi="Times New Roman" w:cs="Times New Roman"/>
        </w:rPr>
        <w:t xml:space="preserve"> </w:t>
      </w:r>
      <w:r w:rsidR="003E6F5C">
        <w:rPr>
          <w:rFonts w:ascii="Times New Roman" w:hAnsi="Times New Roman" w:cs="Times New Roman"/>
        </w:rPr>
        <w:fldChar w:fldCharType="begin"/>
      </w:r>
      <w:r w:rsidR="003E6F5C">
        <w:rPr>
          <w:rFonts w:ascii="Times New Roman" w:hAnsi="Times New Roman" w:cs="Times New Roman"/>
        </w:rPr>
        <w:instrText xml:space="preserve"> ADDIN EN.CITE &lt;EndNote&gt;&lt;Cite&gt;&lt;Author&gt;Sockin&lt;/Author&gt;&lt;Year&gt;2020&lt;/Year&gt;&lt;RecNum&gt;738&lt;/RecNum&gt;&lt;Prefix&gt;e.g.`, &lt;/Prefix&gt;&lt;DisplayText&gt;&lt;style font="Times New Roman"&gt;(e.g., Catalini and Gans, 2018; Sockin and Xiong, 2020)&lt;/style&gt;&lt;/DisplayText&gt;&lt;record&gt;&lt;rec-number&gt;738&lt;/rec-number&gt;&lt;foreign-keys&gt;&lt;key app="EN" db-id="9fr52a05x0def5ersv4x0z2ip2v202tzp5vt" timestamp="1626841090"&gt;738&lt;/key&gt;&lt;/foreign-keys&gt;&lt;ref-type name="Journal Article"&gt;17&lt;/ref-type&gt;&lt;contributors&gt;&lt;authors&gt;&lt;author&gt;Sockin, Michael&lt;/author&gt;&lt;author&gt;Wei Xiong&lt;/author&gt;&lt;/authors&gt;&lt;/contributors&gt;&lt;titles&gt;&lt;title&gt;A model of cryptocurrencies&lt;/title&gt;&lt;secondary-title&gt;&lt;style face="normal" font="default" size="100%"&gt;NBER Working paper&lt;/style&gt;&lt;style face="normal" font="default" charset="136" size="100%"&gt; &lt;/style&gt;&lt;style face="normal" font="default" size="100%"&gt;26816&lt;/style&gt;&lt;/secondary-title&gt;&lt;/titles&gt;&lt;periodical&gt;&lt;full-title&gt;NBER Working paper 26816&lt;/full-title&gt;&lt;/periodical&gt;&lt;dates&gt;&lt;year&gt;2020&lt;/year&gt;&lt;/dates&gt;&lt;urls&gt;&lt;/urls&gt;&lt;/record&gt;&lt;/Cite&gt;&lt;Cite&gt;&lt;Author&gt;Catalini&lt;/Author&gt;&lt;Year&gt;2018&lt;/Year&gt;&lt;RecNum&gt;759&lt;/RecNum&gt;&lt;record&gt;&lt;rec-number&gt;759&lt;/rec-number&gt;&lt;foreign-keys&gt;&lt;key app="EN" db-id="9fr52a05x0def5ersv4x0z2ip2v202tzp5vt" timestamp="1629047268"&gt;759&lt;/key&gt;&lt;/foreign-keys&gt;&lt;ref-type name="Journal Article"&gt;17&lt;/ref-type&gt;&lt;contributors&gt;&lt;authors&gt;&lt;author&gt;Catalini, Christian&lt;/author&gt;&lt;author&gt;Joshua S. Gans&lt;/author&gt;&lt;/authors&gt;&lt;/contributors&gt;&lt;titles&gt;&lt;title&gt;Initial coin offerings and the value of crypto tokens&lt;/title&gt;&lt;secondary-title&gt;&lt;style face="normal" font="default" size="100%"&gt;NBER Working paper&lt;/style&gt;&lt;style face="normal" font="default" charset="136" size="100%"&gt; &lt;/style&gt;&lt;style face="normal" font="default" size="100%"&gt;24418&lt;/style&gt;&lt;/secondary-title&gt;&lt;/titles&gt;&lt;periodical&gt;&lt;full-title&gt;NBER Working paper 24418&lt;/full-title&gt;&lt;/periodical&gt;&lt;dates&gt;&lt;year&gt;2018&lt;/year&gt;&lt;/dates&gt;&lt;urls&gt;&lt;/urls&gt;&lt;/record&gt;&lt;/Cite&gt;&lt;/EndNote&gt;</w:instrText>
      </w:r>
      <w:r w:rsidR="003E6F5C">
        <w:rPr>
          <w:rFonts w:ascii="Times New Roman" w:hAnsi="Times New Roman" w:cs="Times New Roman"/>
        </w:rPr>
        <w:fldChar w:fldCharType="separate"/>
      </w:r>
      <w:r w:rsidR="003E6F5C">
        <w:rPr>
          <w:rFonts w:ascii="Times New Roman" w:hAnsi="Times New Roman" w:cs="Times New Roman"/>
          <w:noProof/>
        </w:rPr>
        <w:t xml:space="preserve">(e.g., </w:t>
      </w:r>
      <w:hyperlink w:anchor="_ENREF_17" w:tooltip="Catalini, 2018 #759" w:history="1">
        <w:r w:rsidR="007B7830">
          <w:rPr>
            <w:rFonts w:ascii="Times New Roman" w:hAnsi="Times New Roman" w:cs="Times New Roman"/>
            <w:noProof/>
          </w:rPr>
          <w:t>Catalini and Gans, 2018</w:t>
        </w:r>
      </w:hyperlink>
      <w:r w:rsidR="003E6F5C">
        <w:rPr>
          <w:rFonts w:ascii="Times New Roman" w:hAnsi="Times New Roman" w:cs="Times New Roman"/>
          <w:noProof/>
        </w:rPr>
        <w:t xml:space="preserve">; </w:t>
      </w:r>
      <w:hyperlink w:anchor="_ENREF_78" w:tooltip="Sockin, 2020 #738" w:history="1">
        <w:r w:rsidR="007B7830">
          <w:rPr>
            <w:rFonts w:ascii="Times New Roman" w:hAnsi="Times New Roman" w:cs="Times New Roman"/>
            <w:noProof/>
          </w:rPr>
          <w:t>Sockin and Xiong, 2020</w:t>
        </w:r>
      </w:hyperlink>
      <w:r w:rsidR="003E6F5C">
        <w:rPr>
          <w:rFonts w:ascii="Times New Roman" w:hAnsi="Times New Roman" w:cs="Times New Roman"/>
          <w:noProof/>
        </w:rPr>
        <w:t>)</w:t>
      </w:r>
      <w:r w:rsidR="003E6F5C">
        <w:rPr>
          <w:rFonts w:ascii="Times New Roman" w:hAnsi="Times New Roman" w:cs="Times New Roman"/>
        </w:rPr>
        <w:fldChar w:fldCharType="end"/>
      </w:r>
      <w:r w:rsidR="009F724A" w:rsidRPr="00FA11B9">
        <w:rPr>
          <w:rFonts w:ascii="Times New Roman" w:hAnsi="Times New Roman" w:cs="Times New Roman"/>
        </w:rPr>
        <w:t xml:space="preserve">. </w:t>
      </w:r>
      <w:r w:rsidR="001B5851" w:rsidRPr="00FA11B9">
        <w:rPr>
          <w:rFonts w:ascii="Times New Roman" w:hAnsi="Times New Roman" w:cs="Times New Roman"/>
        </w:rPr>
        <w:t>Further analysis reveals that</w:t>
      </w:r>
      <w:r w:rsidR="009F724A" w:rsidRPr="00FA11B9">
        <w:rPr>
          <w:rFonts w:ascii="Times New Roman" w:hAnsi="Times New Roman" w:cs="Times New Roman"/>
        </w:rPr>
        <w:t xml:space="preserve"> </w:t>
      </w:r>
      <w:r w:rsidR="001B5E6A" w:rsidRPr="00FA11B9">
        <w:rPr>
          <w:rFonts w:ascii="Times New Roman" w:hAnsi="Times New Roman" w:cs="Times New Roman"/>
        </w:rPr>
        <w:t xml:space="preserve">cryptocurrency </w:t>
      </w:r>
      <w:r w:rsidR="001E06BD" w:rsidRPr="00FA11B9">
        <w:rPr>
          <w:rFonts w:ascii="Times New Roman" w:hAnsi="Times New Roman" w:cs="Times New Roman"/>
        </w:rPr>
        <w:t>adoptions</w:t>
      </w:r>
      <w:r w:rsidR="001B5851" w:rsidRPr="00FA11B9">
        <w:rPr>
          <w:rFonts w:ascii="Times New Roman" w:hAnsi="Times New Roman" w:cs="Times New Roman"/>
        </w:rPr>
        <w:t xml:space="preserve">, such as </w:t>
      </w:r>
      <w:r w:rsidR="001B5E6A" w:rsidRPr="00FA11B9">
        <w:rPr>
          <w:rFonts w:ascii="Times New Roman" w:hAnsi="Times New Roman" w:cs="Times New Roman"/>
        </w:rPr>
        <w:t>wallet user</w:t>
      </w:r>
      <w:r w:rsidR="00D268E7" w:rsidRPr="00FA11B9">
        <w:rPr>
          <w:rFonts w:ascii="Times New Roman" w:hAnsi="Times New Roman" w:cs="Times New Roman"/>
        </w:rPr>
        <w:t xml:space="preserve"> growth</w:t>
      </w:r>
      <w:r w:rsidR="001B5E6A" w:rsidRPr="00FA11B9">
        <w:rPr>
          <w:rFonts w:ascii="Times New Roman" w:hAnsi="Times New Roman" w:cs="Times New Roman"/>
        </w:rPr>
        <w:t>, active address</w:t>
      </w:r>
      <w:r w:rsidR="00D268E7" w:rsidRPr="00FA11B9">
        <w:rPr>
          <w:rFonts w:ascii="Times New Roman" w:hAnsi="Times New Roman" w:cs="Times New Roman"/>
        </w:rPr>
        <w:t xml:space="preserve"> growth</w:t>
      </w:r>
      <w:r w:rsidR="001B5E6A" w:rsidRPr="00FA11B9">
        <w:rPr>
          <w:rFonts w:ascii="Times New Roman" w:hAnsi="Times New Roman" w:cs="Times New Roman"/>
        </w:rPr>
        <w:t>, transaction count</w:t>
      </w:r>
      <w:r w:rsidR="00D268E7" w:rsidRPr="00FA11B9">
        <w:rPr>
          <w:rFonts w:ascii="Times New Roman" w:hAnsi="Times New Roman" w:cs="Times New Roman"/>
        </w:rPr>
        <w:t xml:space="preserve"> growth</w:t>
      </w:r>
      <w:r w:rsidR="001B5E6A" w:rsidRPr="00FA11B9">
        <w:rPr>
          <w:rFonts w:ascii="Times New Roman" w:hAnsi="Times New Roman" w:cs="Times New Roman"/>
        </w:rPr>
        <w:t>, and payment count</w:t>
      </w:r>
      <w:r w:rsidR="00D268E7" w:rsidRPr="00FA11B9">
        <w:rPr>
          <w:rFonts w:ascii="Times New Roman" w:hAnsi="Times New Roman" w:cs="Times New Roman"/>
        </w:rPr>
        <w:t xml:space="preserve"> growth</w:t>
      </w:r>
      <w:r w:rsidR="001B5851" w:rsidRPr="00FA11B9">
        <w:rPr>
          <w:rFonts w:ascii="Times New Roman" w:hAnsi="Times New Roman" w:cs="Times New Roman"/>
        </w:rPr>
        <w:t>,</w:t>
      </w:r>
      <w:r w:rsidR="001E06BD" w:rsidRPr="00FA11B9">
        <w:rPr>
          <w:rFonts w:ascii="Times New Roman" w:hAnsi="Times New Roman" w:cs="Times New Roman"/>
        </w:rPr>
        <w:t xml:space="preserve"> </w:t>
      </w:r>
      <w:r w:rsidR="006A3425" w:rsidRPr="00FA11B9">
        <w:rPr>
          <w:rFonts w:ascii="Times New Roman" w:hAnsi="Times New Roman" w:cs="Times New Roman"/>
        </w:rPr>
        <w:t xml:space="preserve">are important </w:t>
      </w:r>
      <w:r w:rsidR="00310FB2" w:rsidRPr="00FA11B9">
        <w:rPr>
          <w:rFonts w:ascii="Times New Roman" w:hAnsi="Times New Roman" w:cs="Times New Roman"/>
        </w:rPr>
        <w:t>factors</w:t>
      </w:r>
      <w:r w:rsidR="00B65995" w:rsidRPr="00FA11B9">
        <w:rPr>
          <w:rFonts w:ascii="Times New Roman" w:hAnsi="Times New Roman" w:cs="Times New Roman"/>
        </w:rPr>
        <w:t xml:space="preserve"> for the</w:t>
      </w:r>
      <w:r w:rsidR="001E06BD" w:rsidRPr="00FA11B9">
        <w:rPr>
          <w:rFonts w:ascii="Times New Roman" w:hAnsi="Times New Roman" w:cs="Times New Roman"/>
        </w:rPr>
        <w:t xml:space="preserve"> </w:t>
      </w:r>
      <w:r w:rsidR="00B65995" w:rsidRPr="00FA11B9">
        <w:rPr>
          <w:rFonts w:ascii="Times New Roman" w:hAnsi="Times New Roman" w:cs="Times New Roman"/>
        </w:rPr>
        <w:t>valuation of</w:t>
      </w:r>
      <w:r w:rsidR="001E06BD" w:rsidRPr="00FA11B9">
        <w:rPr>
          <w:rFonts w:ascii="Times New Roman" w:hAnsi="Times New Roman" w:cs="Times New Roman"/>
        </w:rPr>
        <w:t xml:space="preserve"> cryptocurrency</w:t>
      </w:r>
      <w:r w:rsidR="00262D5C" w:rsidRPr="00FA11B9">
        <w:rPr>
          <w:rFonts w:ascii="Times New Roman" w:hAnsi="Times New Roman" w:cs="Times New Roman"/>
        </w:rPr>
        <w:t xml:space="preserve"> </w:t>
      </w:r>
      <w:r w:rsidR="003E6F5C">
        <w:rPr>
          <w:rFonts w:ascii="Times New Roman" w:hAnsi="Times New Roman" w:cs="Times New Roman"/>
        </w:rPr>
        <w:fldChar w:fldCharType="begin"/>
      </w:r>
      <w:r w:rsidR="003E6F5C">
        <w:rPr>
          <w:rFonts w:ascii="Times New Roman" w:hAnsi="Times New Roman" w:cs="Times New Roman"/>
        </w:rPr>
        <w:instrText xml:space="preserve"> ADDIN EN.CITE &lt;EndNote&gt;&lt;Cite&gt;&lt;Author&gt;Liu&lt;/Author&gt;&lt;Year&gt;2021&lt;/Year&gt;&lt;RecNum&gt;726&lt;/RecNum&gt;&lt;DisplayText&gt;&lt;style font="Times New Roman"&gt;(Liu and Tsyvinski, 2021)&lt;/style&gt;&lt;/DisplayText&gt;&lt;record&gt;&lt;rec-number&gt;726&lt;/rec-number&gt;&lt;foreign-keys&gt;&lt;key app="EN" db-id="9fr52a05x0def5ersv4x0z2ip2v202tzp5vt" timestamp="1623392682"&gt;726&lt;/key&gt;&lt;/foreign-keys&gt;&lt;ref-type name="Journal Article"&gt;17&lt;/ref-type&gt;&lt;contributors&gt;&lt;authors&gt;&lt;author&gt;Liu, Yukun&lt;/author&gt;&lt;author&gt;Aleh Tsyvinski&lt;/author&gt;&lt;/authors&gt;&lt;/contributors&gt;&lt;titles&gt;&lt;title&gt;Risks and returns of cryptocurrency&lt;/title&gt;&lt;secondary-title&gt;Review of Financial Studies&lt;/secondary-title&gt;&lt;/titles&gt;&lt;periodical&gt;&lt;full-title&gt;Review of Financial Studies&lt;/full-title&gt;&lt;/periodical&gt;&lt;pages&gt;2689-2727&lt;/pages&gt;&lt;volume&gt;34&lt;/volume&gt;&lt;number&gt;6&lt;/number&gt;&lt;dates&gt;&lt;year&gt;2021&lt;/year&gt;&lt;/dates&gt;&lt;urls&gt;&lt;/urls&gt;&lt;/record&gt;&lt;/Cite&gt;&lt;/EndNote&gt;</w:instrText>
      </w:r>
      <w:r w:rsidR="003E6F5C">
        <w:rPr>
          <w:rFonts w:ascii="Times New Roman" w:hAnsi="Times New Roman" w:cs="Times New Roman"/>
        </w:rPr>
        <w:fldChar w:fldCharType="separate"/>
      </w:r>
      <w:r w:rsidR="003E6F5C">
        <w:rPr>
          <w:rFonts w:ascii="Times New Roman" w:hAnsi="Times New Roman" w:cs="Times New Roman"/>
          <w:noProof/>
        </w:rPr>
        <w:t>(</w:t>
      </w:r>
      <w:hyperlink w:anchor="_ENREF_53" w:tooltip="Liu, 2021 #726" w:history="1">
        <w:r w:rsidR="007B7830">
          <w:rPr>
            <w:rFonts w:ascii="Times New Roman" w:hAnsi="Times New Roman" w:cs="Times New Roman"/>
            <w:noProof/>
          </w:rPr>
          <w:t>Liu and Tsyvinski, 2021</w:t>
        </w:r>
      </w:hyperlink>
      <w:r w:rsidR="003E6F5C">
        <w:rPr>
          <w:rFonts w:ascii="Times New Roman" w:hAnsi="Times New Roman" w:cs="Times New Roman"/>
          <w:noProof/>
        </w:rPr>
        <w:t>)</w:t>
      </w:r>
      <w:r w:rsidR="003E6F5C">
        <w:rPr>
          <w:rFonts w:ascii="Times New Roman" w:hAnsi="Times New Roman" w:cs="Times New Roman"/>
        </w:rPr>
        <w:fldChar w:fldCharType="end"/>
      </w:r>
      <w:r w:rsidR="001B5851" w:rsidRPr="00FA11B9">
        <w:rPr>
          <w:rFonts w:ascii="Times New Roman" w:hAnsi="Times New Roman" w:cs="Times New Roman"/>
        </w:rPr>
        <w:t>.</w:t>
      </w:r>
      <w:r w:rsidR="008A03CE">
        <w:rPr>
          <w:rFonts w:ascii="Times New Roman" w:hAnsi="Times New Roman" w:cs="Times New Roman"/>
        </w:rPr>
        <w:t xml:space="preserve"> </w:t>
      </w:r>
    </w:p>
    <w:p w14:paraId="68CC61F7" w14:textId="3CF8260B" w:rsidR="002E270F" w:rsidRDefault="00196428" w:rsidP="00A86F0D">
      <w:pPr>
        <w:snapToGrid w:val="0"/>
        <w:spacing w:line="360" w:lineRule="auto"/>
        <w:ind w:firstLineChars="100" w:firstLine="240"/>
        <w:jc w:val="both"/>
        <w:rPr>
          <w:rFonts w:ascii="Times New Roman" w:hAnsi="Times New Roman" w:cs="Times New Roman"/>
        </w:rPr>
      </w:pPr>
      <w:r w:rsidRPr="00FA11B9">
        <w:rPr>
          <w:rFonts w:ascii="Times New Roman" w:hAnsi="Times New Roman" w:cs="Times New Roman"/>
        </w:rPr>
        <w:lastRenderedPageBreak/>
        <w:t>Similar</w:t>
      </w:r>
      <w:r w:rsidR="00332B58" w:rsidRPr="00FA11B9">
        <w:rPr>
          <w:rFonts w:ascii="Times New Roman" w:hAnsi="Times New Roman" w:cs="Times New Roman"/>
        </w:rPr>
        <w:t>ly</w:t>
      </w:r>
      <w:r w:rsidRPr="00FA11B9">
        <w:rPr>
          <w:rFonts w:ascii="Times New Roman" w:hAnsi="Times New Roman" w:cs="Times New Roman"/>
        </w:rPr>
        <w:t>,</w:t>
      </w:r>
      <w:r w:rsidR="00AC6B02" w:rsidRPr="00FA11B9">
        <w:rPr>
          <w:rFonts w:ascii="Times New Roman" w:hAnsi="Times New Roman" w:cs="Times New Roman"/>
        </w:rPr>
        <w:t xml:space="preserve"> NFT prices could be driven by the network</w:t>
      </w:r>
      <w:r w:rsidR="00332B58" w:rsidRPr="00FA11B9">
        <w:rPr>
          <w:rFonts w:ascii="Times New Roman" w:hAnsi="Times New Roman" w:cs="Times New Roman"/>
        </w:rPr>
        <w:t>s</w:t>
      </w:r>
      <w:r w:rsidR="00AC6B02" w:rsidRPr="00FA11B9">
        <w:rPr>
          <w:rFonts w:ascii="Times New Roman" w:hAnsi="Times New Roman" w:cs="Times New Roman"/>
        </w:rPr>
        <w:t xml:space="preserve"> of users</w:t>
      </w:r>
      <w:r w:rsidR="00332B58" w:rsidRPr="00FA11B9">
        <w:rPr>
          <w:rFonts w:ascii="Times New Roman" w:hAnsi="Times New Roman" w:cs="Times New Roman"/>
        </w:rPr>
        <w:t xml:space="preserve"> (i.e., </w:t>
      </w:r>
      <w:r w:rsidR="002F3C31" w:rsidRPr="00FA11B9">
        <w:rPr>
          <w:rFonts w:ascii="Times New Roman" w:hAnsi="Times New Roman" w:cs="Times New Roman"/>
        </w:rPr>
        <w:t>collectors</w:t>
      </w:r>
      <w:r w:rsidR="0013445F" w:rsidRPr="00FA11B9">
        <w:rPr>
          <w:rFonts w:ascii="Times New Roman" w:hAnsi="Times New Roman" w:cs="Times New Roman"/>
        </w:rPr>
        <w:t xml:space="preserve"> </w:t>
      </w:r>
      <w:r w:rsidR="002F3C31" w:rsidRPr="00FA11B9">
        <w:rPr>
          <w:rFonts w:ascii="Times New Roman" w:hAnsi="Times New Roman" w:cs="Times New Roman"/>
        </w:rPr>
        <w:t>or investors</w:t>
      </w:r>
      <w:r w:rsidR="00332B58" w:rsidRPr="00FA11B9">
        <w:rPr>
          <w:rFonts w:ascii="Times New Roman" w:hAnsi="Times New Roman" w:cs="Times New Roman"/>
        </w:rPr>
        <w:t>)</w:t>
      </w:r>
      <w:r w:rsidR="00AC6B02" w:rsidRPr="00FA11B9">
        <w:rPr>
          <w:rFonts w:ascii="Times New Roman" w:hAnsi="Times New Roman" w:cs="Times New Roman"/>
        </w:rPr>
        <w:t xml:space="preserve"> in NFT markets</w:t>
      </w:r>
      <w:r w:rsidR="006B78D0" w:rsidRPr="00FA11B9">
        <w:rPr>
          <w:rFonts w:ascii="Times New Roman" w:hAnsi="Times New Roman" w:cs="Times New Roman"/>
        </w:rPr>
        <w:t xml:space="preserve"> </w:t>
      </w:r>
      <w:r w:rsidR="003E6F5C">
        <w:rPr>
          <w:rFonts w:ascii="Times New Roman" w:hAnsi="Times New Roman" w:cs="Times New Roman"/>
        </w:rPr>
        <w:fldChar w:fldCharType="begin"/>
      </w:r>
      <w:r w:rsidR="00FF0E83">
        <w:rPr>
          <w:rFonts w:ascii="Times New Roman" w:hAnsi="Times New Roman" w:cs="Times New Roman"/>
        </w:rPr>
        <w:instrText xml:space="preserve"> ADDIN EN.CITE &lt;EndNote&gt;&lt;Cite&gt;&lt;Author&gt;Ante&lt;/Author&gt;&lt;Year&gt;2022&lt;/Year&gt;&lt;RecNum&gt;772&lt;/RecNum&gt;&lt;Prefix&gt;e.g.`, &lt;/Prefix&gt;&lt;DisplayText&gt;&lt;style font="Times New Roman"&gt;(&lt;/style&gt;e.g., &lt;style font="Times New Roman"&gt;Ante, 2022)&lt;/style&gt;&lt;/DisplayText&gt;&lt;record&gt;&lt;rec-number&gt;772&lt;/rec-number&gt;&lt;foreign-keys&gt;&lt;key app="EN" db-id="9fr52a05x0def5ersv4x0z2ip2v202tzp5vt" timestamp="1630126643"&gt;772&lt;/key&gt;&lt;/foreign-keys&gt;&lt;ref-type name="Journal Article"&gt;17&lt;/ref-type&gt;&lt;contributors&gt;&lt;authors&gt;&lt;author&gt;Ante, Lennart&lt;/author&gt;&lt;/authors&gt;&lt;/contributors&gt;&lt;titles&gt;&lt;title&gt;The non-fungible token (NFT) market and its relationship with Bitcoin and Ethereum&lt;/title&gt;&lt;secondary-title&gt;FinTech&lt;/secondary-title&gt;&lt;/titles&gt;&lt;periodical&gt;&lt;full-title&gt;FinTech&lt;/full-title&gt;&lt;/periodical&gt;&lt;pages&gt;216-224&lt;/pages&gt;&lt;volume&gt;1&lt;/volume&gt;&lt;number&gt;3&lt;/number&gt;&lt;dates&gt;&lt;year&gt;2022&lt;/year&gt;&lt;/dates&gt;&lt;urls&gt;&lt;/urls&gt;&lt;/record&gt;&lt;/Cite&gt;&lt;/EndNote&gt;</w:instrText>
      </w:r>
      <w:r w:rsidR="003E6F5C">
        <w:rPr>
          <w:rFonts w:ascii="Times New Roman" w:hAnsi="Times New Roman" w:cs="Times New Roman"/>
        </w:rPr>
        <w:fldChar w:fldCharType="separate"/>
      </w:r>
      <w:r w:rsidR="00FF0E83">
        <w:rPr>
          <w:rFonts w:ascii="Times New Roman" w:hAnsi="Times New Roman" w:cs="Times New Roman"/>
          <w:noProof/>
        </w:rPr>
        <w:t>(</w:t>
      </w:r>
      <w:hyperlink w:anchor="_ENREF_1" w:tooltip="Ante, 2022 #772" w:history="1">
        <w:r w:rsidR="007B7830">
          <w:rPr>
            <w:rFonts w:ascii="Times New Roman" w:hAnsi="Times New Roman" w:cs="Times New Roman"/>
            <w:noProof/>
          </w:rPr>
          <w:t>e.g., Ante, 2022</w:t>
        </w:r>
      </w:hyperlink>
      <w:r w:rsidR="00FF0E83">
        <w:rPr>
          <w:rFonts w:ascii="Times New Roman" w:hAnsi="Times New Roman" w:cs="Times New Roman"/>
          <w:noProof/>
        </w:rPr>
        <w:t>)</w:t>
      </w:r>
      <w:r w:rsidR="003E6F5C">
        <w:rPr>
          <w:rFonts w:ascii="Times New Roman" w:hAnsi="Times New Roman" w:cs="Times New Roman"/>
        </w:rPr>
        <w:fldChar w:fldCharType="end"/>
      </w:r>
      <w:r w:rsidR="00AC6B02" w:rsidRPr="00FA11B9">
        <w:rPr>
          <w:rFonts w:ascii="Times New Roman" w:hAnsi="Times New Roman" w:cs="Times New Roman"/>
        </w:rPr>
        <w:t>. Hence,</w:t>
      </w:r>
      <w:r w:rsidRPr="00FA11B9">
        <w:rPr>
          <w:rFonts w:ascii="Times New Roman" w:hAnsi="Times New Roman" w:cs="Times New Roman"/>
        </w:rPr>
        <w:t xml:space="preserve"> </w:t>
      </w:r>
      <w:r w:rsidR="00332B58" w:rsidRPr="00FA11B9">
        <w:rPr>
          <w:rFonts w:ascii="Times New Roman" w:hAnsi="Times New Roman" w:cs="Times New Roman"/>
        </w:rPr>
        <w:t>we</w:t>
      </w:r>
      <w:r w:rsidRPr="00FA11B9">
        <w:rPr>
          <w:rFonts w:ascii="Times New Roman" w:hAnsi="Times New Roman" w:cs="Times New Roman"/>
        </w:rPr>
        <w:t xml:space="preserve"> ut</w:t>
      </w:r>
      <w:r w:rsidRPr="00FA11B9">
        <w:rPr>
          <w:rFonts w:ascii="Times New Roman" w:hAnsi="Times New Roman" w:cs="Times New Roman"/>
          <w:szCs w:val="24"/>
        </w:rPr>
        <w:t xml:space="preserve">ilize </w:t>
      </w:r>
      <w:r w:rsidR="0032726D">
        <w:rPr>
          <w:rFonts w:ascii="Times New Roman" w:hAnsi="Times New Roman" w:cs="Times New Roman"/>
          <w:szCs w:val="24"/>
        </w:rPr>
        <w:t>four</w:t>
      </w:r>
      <w:r w:rsidR="0032726D" w:rsidRPr="00FA11B9">
        <w:rPr>
          <w:rFonts w:ascii="Times New Roman" w:hAnsi="Times New Roman" w:cs="Times New Roman"/>
          <w:szCs w:val="24"/>
        </w:rPr>
        <w:t xml:space="preserve"> </w:t>
      </w:r>
      <w:r w:rsidRPr="00FA11B9">
        <w:rPr>
          <w:rFonts w:ascii="Times New Roman" w:hAnsi="Times New Roman" w:cs="Times New Roman"/>
          <w:szCs w:val="24"/>
        </w:rPr>
        <w:t>measur</w:t>
      </w:r>
      <w:r w:rsidRPr="00B462CE">
        <w:rPr>
          <w:rFonts w:ascii="Times New Roman" w:hAnsi="Times New Roman" w:cs="Times New Roman"/>
          <w:szCs w:val="24"/>
        </w:rPr>
        <w:t xml:space="preserve">es to proxy for the </w:t>
      </w:r>
      <w:r w:rsidR="0013445F" w:rsidRPr="00B462CE">
        <w:rPr>
          <w:rFonts w:ascii="Times New Roman" w:hAnsi="Times New Roman" w:cs="Times New Roman"/>
          <w:szCs w:val="24"/>
        </w:rPr>
        <w:t>NFT</w:t>
      </w:r>
      <w:r w:rsidR="0013445F" w:rsidRPr="00B462CE">
        <w:rPr>
          <w:rFonts w:ascii="Times New Roman" w:hAnsi="Times New Roman" w:cs="Times New Roman" w:hint="eastAsia"/>
          <w:szCs w:val="24"/>
        </w:rPr>
        <w:t xml:space="preserve"> </w:t>
      </w:r>
      <w:r w:rsidRPr="00B462CE">
        <w:rPr>
          <w:rFonts w:ascii="Times New Roman" w:hAnsi="Times New Roman" w:cs="Times New Roman"/>
          <w:szCs w:val="24"/>
        </w:rPr>
        <w:t>network effect</w:t>
      </w:r>
      <w:r w:rsidR="00B65995" w:rsidRPr="00B462CE">
        <w:rPr>
          <w:rFonts w:ascii="Times New Roman" w:hAnsi="Times New Roman" w:cs="Times New Roman"/>
          <w:szCs w:val="24"/>
        </w:rPr>
        <w:t>s</w:t>
      </w:r>
      <w:r w:rsidRPr="00B462CE">
        <w:rPr>
          <w:rFonts w:ascii="Times New Roman" w:hAnsi="Times New Roman" w:cs="Times New Roman"/>
          <w:szCs w:val="24"/>
        </w:rPr>
        <w:t xml:space="preserve">: </w:t>
      </w:r>
      <w:r w:rsidR="003F19E0" w:rsidRPr="00B462CE">
        <w:rPr>
          <w:rFonts w:ascii="Times New Roman" w:eastAsia="新細明體" w:hAnsi="Times New Roman" w:cs="Times New Roman"/>
          <w:kern w:val="0"/>
          <w:szCs w:val="24"/>
        </w:rPr>
        <w:t xml:space="preserve">(1) </w:t>
      </w:r>
      <w:r w:rsidR="002A4DA8">
        <w:rPr>
          <w:rFonts w:ascii="Times New Roman" w:eastAsia="新細明體" w:hAnsi="Times New Roman" w:cs="Times New Roman"/>
          <w:kern w:val="0"/>
          <w:szCs w:val="24"/>
        </w:rPr>
        <w:t>the growth of</w:t>
      </w:r>
      <w:r w:rsidR="002A4DA8">
        <w:rPr>
          <w:rFonts w:ascii="Times New Roman" w:hAnsi="Times New Roman" w:cs="Times New Roman"/>
          <w:szCs w:val="24"/>
        </w:rPr>
        <w:t xml:space="preserve"> </w:t>
      </w:r>
      <w:r w:rsidR="002A4DA8" w:rsidRPr="00B462CE">
        <w:rPr>
          <w:rFonts w:ascii="Times New Roman" w:hAnsi="Times New Roman" w:cs="Times New Roman"/>
          <w:szCs w:val="24"/>
        </w:rPr>
        <w:t>transactions</w:t>
      </w:r>
      <w:r w:rsidR="002A4DA8">
        <w:rPr>
          <w:rFonts w:ascii="Times New Roman" w:hAnsi="Times New Roman" w:cs="Times New Roman"/>
          <w:szCs w:val="24"/>
        </w:rPr>
        <w:t xml:space="preserve"> for sales</w:t>
      </w:r>
      <w:r w:rsidR="002A4DA8" w:rsidRPr="00B462CE">
        <w:rPr>
          <w:rFonts w:ascii="Times New Roman" w:hAnsi="Times New Roman" w:cs="Times New Roman"/>
          <w:szCs w:val="24"/>
        </w:rPr>
        <w:t xml:space="preserve"> (</w:t>
      </w:r>
      <w:proofErr w:type="spellStart"/>
      <w:r w:rsidR="002A4DA8" w:rsidRPr="00B462CE">
        <w:rPr>
          <w:rFonts w:ascii="Times New Roman" w:eastAsia="新細明體" w:hAnsi="Times New Roman" w:cs="Times New Roman"/>
          <w:szCs w:val="24"/>
        </w:rPr>
        <w:t>Δ</w:t>
      </w:r>
      <w:r w:rsidR="002A4DA8" w:rsidRPr="00B462CE">
        <w:rPr>
          <w:rFonts w:ascii="Times New Roman" w:eastAsia="新細明體" w:hAnsi="Times New Roman" w:cs="Times New Roman"/>
          <w:i/>
          <w:kern w:val="0"/>
          <w:szCs w:val="24"/>
        </w:rPr>
        <w:t>NumSales</w:t>
      </w:r>
      <w:proofErr w:type="spellEnd"/>
      <w:r w:rsidR="002A4DA8" w:rsidRPr="00B462CE">
        <w:rPr>
          <w:rFonts w:ascii="Times New Roman" w:hAnsi="Times New Roman" w:cs="Times New Roman"/>
          <w:szCs w:val="24"/>
        </w:rPr>
        <w:t>)</w:t>
      </w:r>
      <w:r w:rsidR="006C5A54" w:rsidRPr="00B462CE">
        <w:rPr>
          <w:rFonts w:ascii="Times New Roman" w:hAnsi="Times New Roman" w:cs="Times New Roman"/>
          <w:szCs w:val="24"/>
        </w:rPr>
        <w:t>,</w:t>
      </w:r>
      <w:r w:rsidR="00CE1D1E" w:rsidRPr="00B462CE">
        <w:rPr>
          <w:rFonts w:ascii="Times New Roman" w:hAnsi="Times New Roman" w:cs="Times New Roman"/>
          <w:szCs w:val="24"/>
        </w:rPr>
        <w:t xml:space="preserve"> </w:t>
      </w:r>
      <w:r w:rsidR="003F19E0" w:rsidRPr="00B462CE">
        <w:rPr>
          <w:rFonts w:ascii="Times New Roman" w:eastAsia="新細明體" w:hAnsi="Times New Roman" w:cs="Times New Roman"/>
          <w:kern w:val="0"/>
          <w:szCs w:val="24"/>
        </w:rPr>
        <w:t xml:space="preserve">(2) </w:t>
      </w:r>
      <w:r w:rsidR="00A5137B">
        <w:rPr>
          <w:rFonts w:ascii="Times New Roman" w:eastAsia="新細明體" w:hAnsi="Times New Roman" w:cs="Times New Roman"/>
          <w:kern w:val="0"/>
          <w:szCs w:val="24"/>
        </w:rPr>
        <w:t>the growth of</w:t>
      </w:r>
      <w:r w:rsidR="00B462CE" w:rsidRPr="00B462CE">
        <w:rPr>
          <w:rFonts w:ascii="Times New Roman" w:hAnsi="Times New Roman" w:cs="Times New Roman"/>
          <w:szCs w:val="24"/>
        </w:rPr>
        <w:t xml:space="preserve"> unique buyers (</w:t>
      </w:r>
      <w:proofErr w:type="spellStart"/>
      <w:r w:rsidR="00B462CE" w:rsidRPr="00B462CE">
        <w:rPr>
          <w:rFonts w:ascii="Times New Roman" w:eastAsia="新細明體" w:hAnsi="Times New Roman" w:cs="Times New Roman"/>
          <w:szCs w:val="24"/>
        </w:rPr>
        <w:t>Δ</w:t>
      </w:r>
      <w:r w:rsidR="00B462CE" w:rsidRPr="00B462CE">
        <w:rPr>
          <w:rFonts w:ascii="Times New Roman" w:eastAsia="新細明體" w:hAnsi="Times New Roman" w:cs="Times New Roman"/>
          <w:i/>
          <w:kern w:val="0"/>
          <w:szCs w:val="24"/>
        </w:rPr>
        <w:t>NumBuyers</w:t>
      </w:r>
      <w:proofErr w:type="spellEnd"/>
      <w:r w:rsidR="00B462CE" w:rsidRPr="00B462CE">
        <w:rPr>
          <w:rFonts w:ascii="Times New Roman" w:hAnsi="Times New Roman" w:cs="Times New Roman"/>
          <w:szCs w:val="24"/>
        </w:rPr>
        <w:t>)</w:t>
      </w:r>
      <w:r w:rsidR="00CE1D1E" w:rsidRPr="00B462CE">
        <w:rPr>
          <w:rFonts w:ascii="Times New Roman" w:hAnsi="Times New Roman" w:cs="Times New Roman"/>
          <w:szCs w:val="24"/>
        </w:rPr>
        <w:t xml:space="preserve">, </w:t>
      </w:r>
      <w:r w:rsidR="003F19E0" w:rsidRPr="00B462CE">
        <w:rPr>
          <w:rFonts w:ascii="Times New Roman" w:eastAsia="新細明體" w:hAnsi="Times New Roman" w:cs="Times New Roman"/>
          <w:kern w:val="0"/>
          <w:szCs w:val="24"/>
        </w:rPr>
        <w:t xml:space="preserve">(3) </w:t>
      </w:r>
      <w:r w:rsidR="00A5137B">
        <w:rPr>
          <w:rFonts w:ascii="Times New Roman" w:eastAsia="新細明體" w:hAnsi="Times New Roman" w:cs="Times New Roman"/>
          <w:kern w:val="0"/>
          <w:szCs w:val="24"/>
        </w:rPr>
        <w:t>the growth of</w:t>
      </w:r>
      <w:r w:rsidR="00B462CE" w:rsidRPr="00B462CE">
        <w:rPr>
          <w:rFonts w:ascii="Times New Roman" w:hAnsi="Times New Roman" w:cs="Times New Roman"/>
          <w:szCs w:val="24"/>
        </w:rPr>
        <w:t xml:space="preserve"> unique sellers (</w:t>
      </w:r>
      <w:proofErr w:type="spellStart"/>
      <w:r w:rsidR="00B462CE" w:rsidRPr="00B462CE">
        <w:rPr>
          <w:rFonts w:ascii="Times New Roman" w:eastAsia="新細明體" w:hAnsi="Times New Roman" w:cs="Times New Roman"/>
          <w:szCs w:val="24"/>
        </w:rPr>
        <w:t>Δ</w:t>
      </w:r>
      <w:r w:rsidR="00B462CE" w:rsidRPr="00B462CE">
        <w:rPr>
          <w:rFonts w:ascii="Times New Roman" w:eastAsia="新細明體" w:hAnsi="Times New Roman" w:cs="Times New Roman"/>
          <w:i/>
          <w:kern w:val="0"/>
          <w:szCs w:val="24"/>
        </w:rPr>
        <w:t>NumSellers</w:t>
      </w:r>
      <w:proofErr w:type="spellEnd"/>
      <w:r w:rsidR="00B462CE" w:rsidRPr="00B462CE">
        <w:rPr>
          <w:rFonts w:ascii="Times New Roman" w:hAnsi="Times New Roman" w:cs="Times New Roman"/>
          <w:szCs w:val="24"/>
        </w:rPr>
        <w:t>)</w:t>
      </w:r>
      <w:r w:rsidR="00CE1D1E" w:rsidRPr="00B462CE">
        <w:rPr>
          <w:rFonts w:ascii="Times New Roman" w:hAnsi="Times New Roman" w:cs="Times New Roman"/>
          <w:szCs w:val="24"/>
        </w:rPr>
        <w:t xml:space="preserve">, </w:t>
      </w:r>
      <w:r w:rsidR="006C5A54" w:rsidRPr="00B462CE">
        <w:rPr>
          <w:rFonts w:ascii="Times New Roman" w:hAnsi="Times New Roman" w:cs="Times New Roman"/>
          <w:szCs w:val="24"/>
        </w:rPr>
        <w:t>and</w:t>
      </w:r>
      <w:r w:rsidR="003F19E0" w:rsidRPr="00B462CE">
        <w:rPr>
          <w:rFonts w:ascii="Times New Roman" w:hAnsi="Times New Roman" w:cs="Times New Roman"/>
          <w:szCs w:val="24"/>
        </w:rPr>
        <w:t xml:space="preserve"> </w:t>
      </w:r>
      <w:r w:rsidR="003F19E0" w:rsidRPr="00B462CE">
        <w:rPr>
          <w:rFonts w:ascii="Times New Roman" w:eastAsia="新細明體" w:hAnsi="Times New Roman" w:cs="Times New Roman"/>
          <w:kern w:val="0"/>
          <w:szCs w:val="24"/>
        </w:rPr>
        <w:t>(</w:t>
      </w:r>
      <w:r w:rsidR="002A4DA8">
        <w:rPr>
          <w:rFonts w:ascii="Times New Roman" w:eastAsia="新細明體" w:hAnsi="Times New Roman" w:cs="Times New Roman"/>
          <w:kern w:val="0"/>
          <w:szCs w:val="24"/>
        </w:rPr>
        <w:t>4</w:t>
      </w:r>
      <w:r w:rsidR="003F19E0" w:rsidRPr="00B462CE">
        <w:rPr>
          <w:rFonts w:ascii="Times New Roman" w:eastAsia="新細明體" w:hAnsi="Times New Roman" w:cs="Times New Roman"/>
          <w:kern w:val="0"/>
          <w:szCs w:val="24"/>
        </w:rPr>
        <w:t xml:space="preserve">) </w:t>
      </w:r>
      <w:r w:rsidR="00A5137B">
        <w:rPr>
          <w:rFonts w:ascii="Times New Roman" w:eastAsia="新細明體" w:hAnsi="Times New Roman" w:cs="Times New Roman"/>
          <w:kern w:val="0"/>
          <w:szCs w:val="24"/>
        </w:rPr>
        <w:t>the</w:t>
      </w:r>
      <w:r w:rsidR="00A5137B" w:rsidRPr="00D87B11">
        <w:rPr>
          <w:rFonts w:ascii="Times New Roman" w:eastAsia="新細明體" w:hAnsi="Times New Roman" w:cs="Times New Roman"/>
          <w:kern w:val="0"/>
          <w:szCs w:val="24"/>
        </w:rPr>
        <w:t xml:space="preserve"> growth </w:t>
      </w:r>
      <w:r w:rsidR="00B462CE" w:rsidRPr="00D87B11">
        <w:rPr>
          <w:rFonts w:ascii="Times New Roman" w:hAnsi="Times New Roman" w:cs="Times New Roman"/>
          <w:szCs w:val="24"/>
        </w:rPr>
        <w:t xml:space="preserve">of </w:t>
      </w:r>
      <w:r w:rsidR="00D87B11" w:rsidRPr="00D87B11">
        <w:rPr>
          <w:rFonts w:ascii="Times New Roman" w:hAnsi="Times New Roman" w:cs="Times New Roman"/>
          <w:szCs w:val="24"/>
        </w:rPr>
        <w:t xml:space="preserve">sales volume </w:t>
      </w:r>
      <w:r w:rsidR="00B462CE" w:rsidRPr="00D87B11">
        <w:rPr>
          <w:rFonts w:ascii="Times New Roman" w:hAnsi="Times New Roman" w:cs="Times New Roman"/>
          <w:szCs w:val="24"/>
        </w:rPr>
        <w:t>in USD (</w:t>
      </w:r>
      <w:proofErr w:type="spellStart"/>
      <w:r w:rsidR="00B462CE" w:rsidRPr="00D87B11">
        <w:rPr>
          <w:rFonts w:ascii="Times New Roman" w:eastAsia="新細明體" w:hAnsi="Times New Roman" w:cs="Times New Roman"/>
          <w:szCs w:val="24"/>
        </w:rPr>
        <w:t>Δ</w:t>
      </w:r>
      <w:r w:rsidR="00B462CE" w:rsidRPr="00D87B11">
        <w:rPr>
          <w:rFonts w:ascii="Times New Roman" w:eastAsia="新細明體" w:hAnsi="Times New Roman" w:cs="Times New Roman"/>
          <w:i/>
          <w:kern w:val="0"/>
          <w:szCs w:val="24"/>
        </w:rPr>
        <w:t>SalesUSD</w:t>
      </w:r>
      <w:proofErr w:type="spellEnd"/>
      <w:r w:rsidR="00B462CE" w:rsidRPr="00D87B11">
        <w:rPr>
          <w:rFonts w:ascii="Times New Roman" w:hAnsi="Times New Roman" w:cs="Times New Roman"/>
          <w:szCs w:val="24"/>
        </w:rPr>
        <w:t>)</w:t>
      </w:r>
      <w:r w:rsidRPr="00D87B11">
        <w:rPr>
          <w:rFonts w:ascii="Times New Roman" w:hAnsi="Times New Roman" w:cs="Times New Roman"/>
          <w:szCs w:val="24"/>
        </w:rPr>
        <w:t xml:space="preserve">. </w:t>
      </w:r>
      <w:r w:rsidR="005E7938" w:rsidRPr="00D87B11">
        <w:rPr>
          <w:rFonts w:ascii="Times New Roman" w:hAnsi="Times New Roman" w:cs="Times New Roman"/>
          <w:szCs w:val="24"/>
        </w:rPr>
        <w:t xml:space="preserve">We obtain </w:t>
      </w:r>
      <w:r w:rsidR="005E6B0F" w:rsidRPr="00D87B11">
        <w:rPr>
          <w:rFonts w:ascii="Times New Roman" w:hAnsi="Times New Roman" w:cs="Times New Roman"/>
          <w:szCs w:val="24"/>
        </w:rPr>
        <w:t>daily</w:t>
      </w:r>
      <w:r w:rsidR="005E7938" w:rsidRPr="00D87B11">
        <w:rPr>
          <w:rFonts w:ascii="Times New Roman" w:hAnsi="Times New Roman" w:cs="Times New Roman"/>
          <w:szCs w:val="24"/>
        </w:rPr>
        <w:t xml:space="preserve"> data on the statistics of NFT m</w:t>
      </w:r>
      <w:r w:rsidR="005E7938">
        <w:rPr>
          <w:rFonts w:ascii="Times New Roman" w:hAnsi="Times New Roman" w:cs="Times New Roman"/>
        </w:rPr>
        <w:t>arkets</w:t>
      </w:r>
      <w:r w:rsidR="005E7938" w:rsidRPr="00577F20">
        <w:rPr>
          <w:rFonts w:ascii="Times New Roman" w:hAnsi="Times New Roman" w:cs="Times New Roman"/>
        </w:rPr>
        <w:t xml:space="preserve"> from </w:t>
      </w:r>
      <w:proofErr w:type="spellStart"/>
      <w:r w:rsidR="002A4DA8" w:rsidRPr="002A4DA8">
        <w:rPr>
          <w:rFonts w:ascii="Times New Roman" w:hAnsi="Times New Roman" w:cs="Times New Roman"/>
        </w:rPr>
        <w:t>CryptoSlam</w:t>
      </w:r>
      <w:proofErr w:type="spellEnd"/>
      <w:r w:rsidR="005E7938">
        <w:rPr>
          <w:rFonts w:ascii="Times New Roman" w:hAnsi="Times New Roman" w:cs="Times New Roman"/>
        </w:rPr>
        <w:t>.</w:t>
      </w:r>
      <w:r w:rsidR="005E7938">
        <w:rPr>
          <w:rStyle w:val="FootnoteReference"/>
          <w:rFonts w:ascii="Times New Roman" w:hAnsi="Times New Roman" w:cs="Times New Roman"/>
        </w:rPr>
        <w:footnoteReference w:id="35"/>
      </w:r>
      <w:r w:rsidR="005E7938">
        <w:rPr>
          <w:rFonts w:ascii="Times New Roman" w:hAnsi="Times New Roman" w:cs="Times New Roman"/>
        </w:rPr>
        <w:t xml:space="preserve"> </w:t>
      </w:r>
      <w:r w:rsidR="007C6B36">
        <w:rPr>
          <w:rFonts w:ascii="Times New Roman" w:hAnsi="Times New Roman" w:cs="Times New Roman"/>
        </w:rPr>
        <w:t xml:space="preserve">Given that NFTs are mostly sold </w:t>
      </w:r>
      <w:r w:rsidR="00E119CE">
        <w:rPr>
          <w:rFonts w:ascii="Times New Roman" w:hAnsi="Times New Roman" w:cs="Times New Roman"/>
        </w:rPr>
        <w:t>via</w:t>
      </w:r>
      <w:r w:rsidR="007C6B36">
        <w:rPr>
          <w:rFonts w:ascii="Times New Roman" w:hAnsi="Times New Roman" w:cs="Times New Roman"/>
        </w:rPr>
        <w:t xml:space="preserve"> the</w:t>
      </w:r>
      <w:r w:rsidR="00E119CE" w:rsidRPr="00E119CE">
        <w:rPr>
          <w:rFonts w:ascii="Times New Roman" w:hAnsi="Times New Roman" w:cs="Times New Roman"/>
        </w:rPr>
        <w:t xml:space="preserve"> </w:t>
      </w:r>
      <w:r w:rsidR="00E119CE">
        <w:rPr>
          <w:rFonts w:ascii="Times New Roman" w:hAnsi="Times New Roman" w:cs="Times New Roman"/>
        </w:rPr>
        <w:t>platforms</w:t>
      </w:r>
      <w:r w:rsidR="007C6B36">
        <w:rPr>
          <w:rFonts w:ascii="Times New Roman" w:hAnsi="Times New Roman" w:cs="Times New Roman"/>
        </w:rPr>
        <w:t xml:space="preserve"> </w:t>
      </w:r>
      <w:r w:rsidR="00FC3F91">
        <w:rPr>
          <w:rFonts w:ascii="Times New Roman" w:hAnsi="Times New Roman" w:cs="Times New Roman"/>
        </w:rPr>
        <w:t>supported</w:t>
      </w:r>
      <w:r w:rsidR="00A67872">
        <w:rPr>
          <w:rFonts w:ascii="Times New Roman" w:hAnsi="Times New Roman" w:cs="Times New Roman"/>
        </w:rPr>
        <w:t xml:space="preserve"> by</w:t>
      </w:r>
      <w:r w:rsidR="00E119CE">
        <w:rPr>
          <w:rFonts w:ascii="Times New Roman" w:hAnsi="Times New Roman" w:cs="Times New Roman"/>
        </w:rPr>
        <w:t xml:space="preserve"> </w:t>
      </w:r>
      <w:r w:rsidR="007C6B36">
        <w:rPr>
          <w:rFonts w:ascii="Times New Roman" w:hAnsi="Times New Roman" w:cs="Times New Roman"/>
        </w:rPr>
        <w:t xml:space="preserve">Ethereum and denominated in ETH, we </w:t>
      </w:r>
      <w:r w:rsidR="0033678A">
        <w:rPr>
          <w:rFonts w:ascii="Times New Roman" w:hAnsi="Times New Roman" w:cs="Times New Roman"/>
        </w:rPr>
        <w:t>employ</w:t>
      </w:r>
      <w:r w:rsidR="007C6B36">
        <w:rPr>
          <w:rFonts w:ascii="Times New Roman" w:hAnsi="Times New Roman" w:cs="Times New Roman"/>
        </w:rPr>
        <w:t xml:space="preserve"> </w:t>
      </w:r>
      <w:r w:rsidR="00E119CE" w:rsidRPr="001C44A2">
        <w:rPr>
          <w:rFonts w:ascii="Times New Roman" w:hAnsi="Times New Roman" w:cs="Times New Roman"/>
        </w:rPr>
        <w:t xml:space="preserve">two </w:t>
      </w:r>
      <w:r w:rsidR="002D79E3" w:rsidRPr="001C44A2">
        <w:rPr>
          <w:rFonts w:ascii="Times New Roman" w:hAnsi="Times New Roman" w:cs="Times New Roman"/>
        </w:rPr>
        <w:t>add</w:t>
      </w:r>
      <w:r w:rsidR="002D79E3">
        <w:rPr>
          <w:rFonts w:ascii="Times New Roman" w:hAnsi="Times New Roman" w:cs="Times New Roman"/>
        </w:rPr>
        <w:t xml:space="preserve">itional </w:t>
      </w:r>
      <w:r w:rsidR="00E119CE">
        <w:rPr>
          <w:rFonts w:ascii="Times New Roman" w:hAnsi="Times New Roman" w:cs="Times New Roman"/>
        </w:rPr>
        <w:t>prox</w:t>
      </w:r>
      <w:r w:rsidR="0033678A" w:rsidRPr="00A86F2C">
        <w:rPr>
          <w:rFonts w:ascii="Times New Roman" w:hAnsi="Times New Roman" w:cs="Times New Roman"/>
          <w:szCs w:val="24"/>
        </w:rPr>
        <w:t>ies</w:t>
      </w:r>
      <w:r w:rsidR="00E119CE" w:rsidRPr="00A86F2C">
        <w:rPr>
          <w:rFonts w:ascii="Times New Roman" w:hAnsi="Times New Roman" w:cs="Times New Roman"/>
          <w:szCs w:val="24"/>
        </w:rPr>
        <w:t xml:space="preserve"> for the networks </w:t>
      </w:r>
      <w:r w:rsidR="0033678A" w:rsidRPr="00A86F2C">
        <w:rPr>
          <w:rFonts w:ascii="Times New Roman" w:hAnsi="Times New Roman" w:cs="Times New Roman"/>
          <w:szCs w:val="24"/>
        </w:rPr>
        <w:t>pertaining to</w:t>
      </w:r>
      <w:r w:rsidR="00E119CE" w:rsidRPr="00A86F2C">
        <w:rPr>
          <w:rFonts w:ascii="Times New Roman" w:hAnsi="Times New Roman" w:cs="Times New Roman"/>
          <w:szCs w:val="24"/>
        </w:rPr>
        <w:t xml:space="preserve"> Ethereum</w:t>
      </w:r>
      <w:r w:rsidR="0033678A" w:rsidRPr="00A86F2C">
        <w:rPr>
          <w:rFonts w:ascii="Times New Roman" w:hAnsi="Times New Roman" w:cs="Times New Roman"/>
          <w:szCs w:val="24"/>
        </w:rPr>
        <w:t>.</w:t>
      </w:r>
      <w:r w:rsidR="00E119CE" w:rsidRPr="00A86F2C">
        <w:rPr>
          <w:rFonts w:ascii="Times New Roman" w:hAnsi="Times New Roman" w:cs="Times New Roman"/>
          <w:szCs w:val="24"/>
        </w:rPr>
        <w:t xml:space="preserve"> </w:t>
      </w:r>
      <w:r w:rsidR="0033678A" w:rsidRPr="00A86F2C">
        <w:rPr>
          <w:rFonts w:ascii="Times New Roman" w:hAnsi="Times New Roman" w:cs="Times New Roman"/>
          <w:szCs w:val="24"/>
        </w:rPr>
        <w:t>The first proxy</w:t>
      </w:r>
      <w:r w:rsidR="00A86F2C" w:rsidRPr="00A86F2C">
        <w:rPr>
          <w:rFonts w:ascii="Times New Roman" w:hAnsi="Times New Roman" w:cs="Times New Roman"/>
          <w:szCs w:val="24"/>
        </w:rPr>
        <w:t xml:space="preserve">, </w:t>
      </w:r>
      <w:r w:rsidR="00A86F2C" w:rsidRPr="00A86F2C">
        <w:rPr>
          <w:rFonts w:ascii="Times New Roman" w:eastAsia="新細明體" w:hAnsi="Times New Roman" w:cs="Times New Roman"/>
          <w:kern w:val="0"/>
          <w:szCs w:val="24"/>
        </w:rPr>
        <w:t>Δ</w:t>
      </w:r>
      <w:r w:rsidR="00A86F2C" w:rsidRPr="00A86F2C">
        <w:rPr>
          <w:rFonts w:ascii="Times New Roman" w:eastAsia="新細明體" w:hAnsi="Times New Roman" w:cs="Times New Roman"/>
          <w:i/>
          <w:kern w:val="0"/>
          <w:szCs w:val="24"/>
        </w:rPr>
        <w:t>ETHUSD</w:t>
      </w:r>
      <w:r w:rsidR="00A86F2C" w:rsidRPr="00A86F2C">
        <w:rPr>
          <w:rFonts w:ascii="Times New Roman" w:hAnsi="Times New Roman" w:cs="Times New Roman"/>
          <w:szCs w:val="24"/>
        </w:rPr>
        <w:t>,</w:t>
      </w:r>
      <w:r w:rsidR="0033678A" w:rsidRPr="00A86F2C">
        <w:rPr>
          <w:rFonts w:ascii="Times New Roman" w:hAnsi="Times New Roman" w:cs="Times New Roman"/>
          <w:szCs w:val="24"/>
        </w:rPr>
        <w:t xml:space="preserve"> is the </w:t>
      </w:r>
      <w:r w:rsidR="005E6B0F" w:rsidRPr="00A86F2C">
        <w:rPr>
          <w:rFonts w:ascii="Times New Roman" w:hAnsi="Times New Roman" w:cs="Times New Roman"/>
          <w:szCs w:val="24"/>
        </w:rPr>
        <w:t>daily</w:t>
      </w:r>
      <w:r w:rsidR="007C6B36" w:rsidRPr="00A86F2C">
        <w:rPr>
          <w:rFonts w:ascii="Times New Roman" w:hAnsi="Times New Roman" w:cs="Times New Roman"/>
          <w:szCs w:val="24"/>
        </w:rPr>
        <w:t xml:space="preserve"> </w:t>
      </w:r>
      <w:r w:rsidR="0033678A" w:rsidRPr="00A86F2C">
        <w:rPr>
          <w:rFonts w:ascii="Times New Roman" w:hAnsi="Times New Roman" w:cs="Times New Roman"/>
          <w:szCs w:val="24"/>
        </w:rPr>
        <w:t xml:space="preserve">growth of ETH/USD </w:t>
      </w:r>
      <w:r w:rsidR="007C6B36" w:rsidRPr="00A86F2C">
        <w:rPr>
          <w:rFonts w:ascii="Times New Roman" w:hAnsi="Times New Roman" w:cs="Times New Roman"/>
          <w:szCs w:val="24"/>
        </w:rPr>
        <w:t>exchange rates</w:t>
      </w:r>
      <w:r w:rsidR="00A86F2C" w:rsidRPr="00A86F2C">
        <w:rPr>
          <w:rFonts w:ascii="Times New Roman" w:hAnsi="Times New Roman" w:cs="Times New Roman"/>
          <w:szCs w:val="24"/>
        </w:rPr>
        <w:t xml:space="preserve">; the second proxy, </w:t>
      </w:r>
      <w:proofErr w:type="spellStart"/>
      <w:r w:rsidR="00A86F2C" w:rsidRPr="00A86F2C">
        <w:rPr>
          <w:rFonts w:ascii="Times New Roman" w:eastAsia="新細明體" w:hAnsi="Times New Roman" w:cs="Times New Roman"/>
          <w:kern w:val="0"/>
          <w:szCs w:val="24"/>
        </w:rPr>
        <w:t>Δ</w:t>
      </w:r>
      <w:r w:rsidR="00A86F2C" w:rsidRPr="00A86F2C">
        <w:rPr>
          <w:rFonts w:ascii="Times New Roman" w:eastAsia="新細明體" w:hAnsi="Times New Roman" w:cs="Times New Roman"/>
          <w:i/>
          <w:kern w:val="0"/>
          <w:szCs w:val="24"/>
        </w:rPr>
        <w:t>ETHVol</w:t>
      </w:r>
      <w:proofErr w:type="spellEnd"/>
      <w:r w:rsidR="00A86F2C" w:rsidRPr="00A86F2C">
        <w:rPr>
          <w:rFonts w:ascii="Times New Roman" w:hAnsi="Times New Roman" w:cs="Times New Roman"/>
          <w:szCs w:val="24"/>
        </w:rPr>
        <w:t>, is the</w:t>
      </w:r>
      <w:r w:rsidR="007C6B36" w:rsidRPr="00A86F2C">
        <w:rPr>
          <w:rFonts w:ascii="Times New Roman" w:hAnsi="Times New Roman" w:cs="Times New Roman"/>
          <w:szCs w:val="24"/>
        </w:rPr>
        <w:t xml:space="preserve"> </w:t>
      </w:r>
      <w:r w:rsidR="006C2BBE" w:rsidRPr="00A86F2C">
        <w:rPr>
          <w:rFonts w:ascii="Times New Roman" w:hAnsi="Times New Roman" w:cs="Times New Roman"/>
          <w:szCs w:val="24"/>
        </w:rPr>
        <w:t>daily</w:t>
      </w:r>
      <w:r w:rsidR="007C6B36" w:rsidRPr="00A86F2C">
        <w:rPr>
          <w:rFonts w:ascii="Times New Roman" w:hAnsi="Times New Roman" w:cs="Times New Roman"/>
          <w:szCs w:val="24"/>
        </w:rPr>
        <w:t xml:space="preserve"> </w:t>
      </w:r>
      <w:r w:rsidR="00A86F2C" w:rsidRPr="00A86F2C">
        <w:rPr>
          <w:rFonts w:ascii="Times New Roman" w:hAnsi="Times New Roman" w:cs="Times New Roman"/>
          <w:szCs w:val="24"/>
        </w:rPr>
        <w:t xml:space="preserve">growth of ETH </w:t>
      </w:r>
      <w:r w:rsidR="007C6B36" w:rsidRPr="00A86F2C">
        <w:rPr>
          <w:rFonts w:ascii="Times New Roman" w:hAnsi="Times New Roman" w:cs="Times New Roman"/>
          <w:szCs w:val="24"/>
        </w:rPr>
        <w:t>trading volume</w:t>
      </w:r>
      <w:r w:rsidR="00E119CE" w:rsidRPr="00A86F2C">
        <w:rPr>
          <w:rFonts w:ascii="Times New Roman" w:hAnsi="Times New Roman" w:cs="Times New Roman"/>
          <w:szCs w:val="24"/>
        </w:rPr>
        <w:t>.</w:t>
      </w:r>
      <w:r w:rsidR="006C2BBE" w:rsidRPr="00A86F2C">
        <w:rPr>
          <w:rFonts w:ascii="Times New Roman" w:hAnsi="Times New Roman" w:cs="Times New Roman"/>
          <w:szCs w:val="24"/>
        </w:rPr>
        <w:t xml:space="preserve"> </w:t>
      </w:r>
      <w:r w:rsidR="00FC3F91" w:rsidRPr="00A86F2C">
        <w:rPr>
          <w:rFonts w:ascii="Times New Roman" w:hAnsi="Times New Roman" w:cs="Times New Roman"/>
          <w:szCs w:val="24"/>
        </w:rPr>
        <w:t>D</w:t>
      </w:r>
      <w:r w:rsidR="006C2BBE" w:rsidRPr="00A86F2C">
        <w:rPr>
          <w:rFonts w:ascii="Times New Roman" w:hAnsi="Times New Roman" w:cs="Times New Roman"/>
          <w:szCs w:val="24"/>
        </w:rPr>
        <w:t>aily data on</w:t>
      </w:r>
      <w:r w:rsidR="006C2BBE">
        <w:rPr>
          <w:rFonts w:ascii="Times New Roman" w:hAnsi="Times New Roman" w:cs="Times New Roman"/>
        </w:rPr>
        <w:t xml:space="preserve"> ETH are from </w:t>
      </w:r>
      <w:proofErr w:type="spellStart"/>
      <w:r w:rsidR="00272DF3" w:rsidRPr="00272DF3">
        <w:rPr>
          <w:rFonts w:ascii="Times New Roman" w:hAnsi="Times New Roman" w:cs="Times New Roman"/>
        </w:rPr>
        <w:t>CoinGecko</w:t>
      </w:r>
      <w:proofErr w:type="spellEnd"/>
      <w:r w:rsidR="006C2BBE">
        <w:rPr>
          <w:rFonts w:ascii="Times New Roman" w:hAnsi="Times New Roman" w:cs="Times New Roman"/>
        </w:rPr>
        <w:t>.</w:t>
      </w:r>
    </w:p>
    <w:p w14:paraId="1B09450F" w14:textId="3BFBD750" w:rsidR="002E270F" w:rsidRPr="00131974" w:rsidRDefault="00973385" w:rsidP="00A86F0D">
      <w:pPr>
        <w:snapToGrid w:val="0"/>
        <w:spacing w:afterLines="50" w:after="180" w:line="360" w:lineRule="auto"/>
        <w:ind w:firstLineChars="100" w:firstLine="240"/>
        <w:jc w:val="both"/>
        <w:rPr>
          <w:rFonts w:ascii="Times New Roman" w:hAnsi="Times New Roman" w:cs="Times New Roman"/>
        </w:rPr>
      </w:pPr>
      <w:bookmarkStart w:id="24" w:name="_Hlk133239292"/>
      <w:r>
        <w:rPr>
          <w:rFonts w:ascii="Times New Roman" w:hAnsi="Times New Roman" w:cs="Times New Roman"/>
        </w:rPr>
        <w:t>W</w:t>
      </w:r>
      <w:r w:rsidR="002E270F" w:rsidRPr="00131974">
        <w:rPr>
          <w:rFonts w:ascii="Times New Roman" w:hAnsi="Times New Roman" w:cs="Times New Roman"/>
        </w:rPr>
        <w:t xml:space="preserve">e further investigate how </w:t>
      </w:r>
      <w:r w:rsidR="006A34D8" w:rsidRPr="00131974">
        <w:rPr>
          <w:rFonts w:ascii="Times New Roman" w:hAnsi="Times New Roman" w:cs="Times New Roman"/>
        </w:rPr>
        <w:t xml:space="preserve">network </w:t>
      </w:r>
      <w:r w:rsidR="002E270F" w:rsidRPr="00131974">
        <w:rPr>
          <w:rFonts w:ascii="Times New Roman" w:hAnsi="Times New Roman" w:cs="Times New Roman"/>
        </w:rPr>
        <w:t xml:space="preserve">centrality </w:t>
      </w:r>
      <w:r w:rsidR="00585D3D" w:rsidRPr="00585D3D">
        <w:rPr>
          <w:rFonts w:ascii="Times New Roman" w:hAnsi="Times New Roman" w:cs="Times New Roman"/>
        </w:rPr>
        <w:t>influences</w:t>
      </w:r>
      <w:r w:rsidR="00585D3D">
        <w:rPr>
          <w:rFonts w:ascii="Times New Roman" w:hAnsi="Times New Roman" w:cs="Times New Roman"/>
        </w:rPr>
        <w:t xml:space="preserve"> </w:t>
      </w:r>
      <w:r w:rsidR="002E270F" w:rsidRPr="00131974">
        <w:rPr>
          <w:rFonts w:ascii="Times New Roman" w:hAnsi="Times New Roman" w:cs="Times New Roman"/>
        </w:rPr>
        <w:t>NFT prices.</w:t>
      </w:r>
      <w:r w:rsidR="00AE723B">
        <w:rPr>
          <w:rFonts w:ascii="Times New Roman" w:hAnsi="Times New Roman" w:cs="Times New Roman"/>
        </w:rPr>
        <w:t xml:space="preserve"> </w:t>
      </w:r>
      <w:r w:rsidR="002E270F" w:rsidRPr="00131974">
        <w:rPr>
          <w:rFonts w:ascii="Times New Roman" w:hAnsi="Times New Roman" w:cs="Times New Roman"/>
        </w:rPr>
        <w:t>Studying network centrality provide</w:t>
      </w:r>
      <w:r w:rsidR="00585D3D">
        <w:rPr>
          <w:rFonts w:ascii="Times New Roman" w:hAnsi="Times New Roman" w:cs="Times New Roman"/>
        </w:rPr>
        <w:t>s</w:t>
      </w:r>
      <w:r w:rsidR="002E270F" w:rsidRPr="00131974">
        <w:rPr>
          <w:rFonts w:ascii="Times New Roman" w:hAnsi="Times New Roman" w:cs="Times New Roman"/>
        </w:rPr>
        <w:t xml:space="preserve"> insights into the potential for network effects, where the actions of one investor or group of investors can impact the behavior and decisions of others within a network</w:t>
      </w:r>
      <w:r w:rsidR="00AE723B">
        <w:rPr>
          <w:rFonts w:ascii="Times New Roman" w:hAnsi="Times New Roman" w:cs="Times New Roman"/>
        </w:rPr>
        <w:t xml:space="preserve"> </w:t>
      </w:r>
      <w:r w:rsidR="00AE723B">
        <w:rPr>
          <w:rFonts w:ascii="Times New Roman" w:hAnsi="Times New Roman" w:cs="Times New Roman"/>
        </w:rPr>
        <w:fldChar w:fldCharType="begin"/>
      </w:r>
      <w:r w:rsidR="007A403E">
        <w:rPr>
          <w:rFonts w:ascii="Times New Roman" w:hAnsi="Times New Roman" w:cs="Times New Roman"/>
        </w:rPr>
        <w:instrText xml:space="preserve"> ADDIN EN.CITE &lt;EndNote&gt;&lt;Cite&gt;&lt;Author&gt;Makarov&lt;/Author&gt;&lt;Year&gt;2022&lt;/Year&gt;&lt;RecNum&gt;1024&lt;/RecNum&gt;&lt;Prefix&gt;e.g.`, &lt;/Prefix&gt;&lt;DisplayText&gt;&lt;style font="Times New Roman"&gt;(&lt;/style&gt;e.g., &lt;style font="Times New Roman"&gt;Makarov and Schoar, 2022a)&lt;/style&gt;&lt;/DisplayText&gt;&lt;record&gt;&lt;rec-number&gt;1024&lt;/rec-number&gt;&lt;foreign-keys&gt;&lt;key app="EN" db-id="9fr52a05x0def5ersv4x0z2ip2v202tzp5vt" timestamp="1682866272"&gt;1024&lt;/key&gt;&lt;/foreign-keys&gt;&lt;ref-type name="Journal Article"&gt;17&lt;/ref-type&gt;&lt;contributors&gt;&lt;authors&gt;&lt;author&gt;Makarov, Igor&lt;/author&gt;&lt;author&gt;Antoinette Schoar&lt;/author&gt;&lt;/authors&gt;&lt;/contributors&gt;&lt;titles&gt;&lt;title&gt;Blockchain analysis of the bitcoin market&lt;/title&gt;&lt;secondary-title&gt;NBER Working paper 29396&lt;/secondary-title&gt;&lt;/titles&gt;&lt;periodical&gt;&lt;full-title&gt;NBER Working paper 29396&lt;/full-title&gt;&lt;/periodical&gt;&lt;dates&gt;&lt;year&gt;2022&lt;/year&gt;&lt;/dates&gt;&lt;urls&gt;&lt;/urls&gt;&lt;/record&gt;&lt;/Cite&gt;&lt;/EndNote&gt;</w:instrText>
      </w:r>
      <w:r w:rsidR="00AE723B">
        <w:rPr>
          <w:rFonts w:ascii="Times New Roman" w:hAnsi="Times New Roman" w:cs="Times New Roman"/>
        </w:rPr>
        <w:fldChar w:fldCharType="separate"/>
      </w:r>
      <w:r w:rsidR="007A403E">
        <w:rPr>
          <w:rFonts w:ascii="Times New Roman" w:hAnsi="Times New Roman" w:cs="Times New Roman"/>
          <w:noProof/>
        </w:rPr>
        <w:t>(</w:t>
      </w:r>
      <w:hyperlink w:anchor="_ENREF_57" w:tooltip="Makarov, 2022 #1024" w:history="1">
        <w:r w:rsidR="007B7830">
          <w:rPr>
            <w:rFonts w:ascii="Times New Roman" w:hAnsi="Times New Roman" w:cs="Times New Roman"/>
            <w:noProof/>
          </w:rPr>
          <w:t>e.g., Makarov and Schoar, 2022a</w:t>
        </w:r>
      </w:hyperlink>
      <w:r w:rsidR="007A403E">
        <w:rPr>
          <w:rFonts w:ascii="Times New Roman" w:hAnsi="Times New Roman" w:cs="Times New Roman"/>
          <w:noProof/>
        </w:rPr>
        <w:t>)</w:t>
      </w:r>
      <w:r w:rsidR="00AE723B">
        <w:rPr>
          <w:rFonts w:ascii="Times New Roman" w:hAnsi="Times New Roman" w:cs="Times New Roman"/>
        </w:rPr>
        <w:fldChar w:fldCharType="end"/>
      </w:r>
      <w:r w:rsidR="002E270F" w:rsidRPr="00131974">
        <w:rPr>
          <w:rFonts w:ascii="Times New Roman" w:hAnsi="Times New Roman" w:cs="Times New Roman"/>
        </w:rPr>
        <w:t xml:space="preserve">. </w:t>
      </w:r>
      <w:r w:rsidR="00585D3D" w:rsidRPr="00585D3D">
        <w:rPr>
          <w:rFonts w:ascii="Times New Roman" w:hAnsi="Times New Roman" w:cs="Times New Roman"/>
        </w:rPr>
        <w:t>For simplicity</w:t>
      </w:r>
      <w:r w:rsidR="002E270F" w:rsidRPr="00131974">
        <w:rPr>
          <w:rFonts w:ascii="Times New Roman" w:hAnsi="Times New Roman" w:cs="Times New Roman"/>
        </w:rPr>
        <w:t xml:space="preserve">, we focus on the buyers and sellers </w:t>
      </w:r>
      <w:r w:rsidR="00272DF3" w:rsidRPr="00131974">
        <w:rPr>
          <w:rFonts w:ascii="Times New Roman" w:hAnsi="Times New Roman" w:cs="Times New Roman"/>
        </w:rPr>
        <w:t xml:space="preserve">within the </w:t>
      </w:r>
      <w:proofErr w:type="spellStart"/>
      <w:r w:rsidR="00272DF3" w:rsidRPr="00131974">
        <w:rPr>
          <w:rFonts w:ascii="Times New Roman" w:hAnsi="Times New Roman" w:cs="Times New Roman"/>
        </w:rPr>
        <w:t>CryptoPunk</w:t>
      </w:r>
      <w:proofErr w:type="spellEnd"/>
      <w:r w:rsidR="00272DF3" w:rsidRPr="00131974">
        <w:rPr>
          <w:rFonts w:ascii="Times New Roman" w:hAnsi="Times New Roman" w:cs="Times New Roman"/>
        </w:rPr>
        <w:t xml:space="preserve"> network</w:t>
      </w:r>
      <w:r w:rsidR="002E270F" w:rsidRPr="00131974">
        <w:rPr>
          <w:rFonts w:ascii="Times New Roman" w:hAnsi="Times New Roman" w:cs="Times New Roman"/>
        </w:rPr>
        <w:t>. We construct four common measures of centrality, i.e., degree, betweenness, closeness, and eigenvector centrality, to identify important nodes (investors) within a network.</w:t>
      </w:r>
      <w:r w:rsidR="002E270F" w:rsidRPr="00131974">
        <w:rPr>
          <w:rFonts w:ascii="Times New Roman" w:hAnsi="Times New Roman" w:cs="Times New Roman" w:hint="eastAsia"/>
        </w:rPr>
        <w:t xml:space="preserve"> </w:t>
      </w:r>
      <w:r w:rsidR="00610205" w:rsidRPr="00131974">
        <w:rPr>
          <w:rFonts w:ascii="Times New Roman" w:hAnsi="Times New Roman" w:cs="Times New Roman"/>
        </w:rPr>
        <w:t xml:space="preserve">First, </w:t>
      </w:r>
      <w:r w:rsidR="002E270F" w:rsidRPr="004C6EE0">
        <w:rPr>
          <w:rFonts w:ascii="Times New Roman" w:hAnsi="Times New Roman" w:cs="Times New Roman"/>
          <w:i/>
        </w:rPr>
        <w:t>Degree</w:t>
      </w:r>
      <w:r w:rsidR="002E270F" w:rsidRPr="00131974">
        <w:rPr>
          <w:rFonts w:ascii="Times New Roman" w:hAnsi="Times New Roman" w:cs="Times New Roman"/>
        </w:rPr>
        <w:t xml:space="preserve"> is simply the number of connections an investor has in a network. Investors with a high degree </w:t>
      </w:r>
      <w:r w:rsidR="00D17318">
        <w:rPr>
          <w:rFonts w:ascii="Times New Roman" w:hAnsi="Times New Roman" w:cs="Times New Roman"/>
        </w:rPr>
        <w:t xml:space="preserve">of </w:t>
      </w:r>
      <w:r w:rsidR="002E270F" w:rsidRPr="00131974">
        <w:rPr>
          <w:rFonts w:ascii="Times New Roman" w:hAnsi="Times New Roman" w:cs="Times New Roman"/>
        </w:rPr>
        <w:t xml:space="preserve">centrality can be thought of as important hubs within the network because they are well-connected to many other investors. </w:t>
      </w:r>
      <w:r w:rsidR="00610205" w:rsidRPr="00131974">
        <w:rPr>
          <w:rFonts w:ascii="Times New Roman" w:hAnsi="Times New Roman" w:cs="Times New Roman"/>
        </w:rPr>
        <w:t xml:space="preserve">Second, </w:t>
      </w:r>
      <w:r w:rsidR="002E270F" w:rsidRPr="004C6EE0">
        <w:rPr>
          <w:rFonts w:ascii="Times New Roman" w:hAnsi="Times New Roman" w:cs="Times New Roman"/>
          <w:i/>
        </w:rPr>
        <w:t>Closeness</w:t>
      </w:r>
      <w:r w:rsidR="002E270F" w:rsidRPr="00131974">
        <w:rPr>
          <w:rFonts w:ascii="Times New Roman" w:hAnsi="Times New Roman" w:cs="Times New Roman"/>
        </w:rPr>
        <w:t xml:space="preserve"> measures how central an investor is in terms of the distance to other investors in the network. Investors with high closeness centrality are located in the middle of a network and can spread information quickly and efficiently because they have direct connections to many other investors. </w:t>
      </w:r>
    </w:p>
    <w:p w14:paraId="4306C762" w14:textId="77777777" w:rsidR="00854FBA" w:rsidRDefault="00610205" w:rsidP="00A86F0D">
      <w:pPr>
        <w:snapToGrid w:val="0"/>
        <w:spacing w:afterLines="50" w:after="180" w:line="360" w:lineRule="auto"/>
        <w:ind w:firstLineChars="100" w:firstLine="240"/>
        <w:jc w:val="both"/>
        <w:rPr>
          <w:rFonts w:ascii="Times New Roman" w:hAnsi="Times New Roman" w:cs="Times New Roman"/>
        </w:rPr>
      </w:pPr>
      <w:r w:rsidRPr="00610205">
        <w:rPr>
          <w:rFonts w:ascii="Times New Roman" w:hAnsi="Times New Roman" w:cs="Times New Roman"/>
        </w:rPr>
        <w:t xml:space="preserve">Additionally, </w:t>
      </w:r>
      <w:r w:rsidR="002E270F" w:rsidRPr="00610205">
        <w:rPr>
          <w:rFonts w:ascii="Times New Roman" w:hAnsi="Times New Roman" w:cs="Times New Roman"/>
          <w:i/>
        </w:rPr>
        <w:t>Betweenness</w:t>
      </w:r>
      <w:r w:rsidR="002E270F" w:rsidRPr="002E270F">
        <w:rPr>
          <w:rFonts w:ascii="Times New Roman" w:hAnsi="Times New Roman" w:cs="Times New Roman"/>
        </w:rPr>
        <w:t xml:space="preserve"> </w:t>
      </w:r>
      <w:r w:rsidR="002E270F" w:rsidRPr="00500E97">
        <w:rPr>
          <w:rFonts w:ascii="Times New Roman" w:hAnsi="Times New Roman" w:cs="Times New Roman"/>
        </w:rPr>
        <w:t xml:space="preserve">measures </w:t>
      </w:r>
      <w:r w:rsidRPr="00610205">
        <w:rPr>
          <w:rFonts w:ascii="Times New Roman" w:hAnsi="Times New Roman" w:cs="Times New Roman"/>
        </w:rPr>
        <w:t>an investor</w:t>
      </w:r>
      <w:r>
        <w:rPr>
          <w:rFonts w:ascii="Times New Roman" w:hAnsi="Times New Roman" w:cs="Times New Roman"/>
        </w:rPr>
        <w:t>’</w:t>
      </w:r>
      <w:r w:rsidRPr="00610205">
        <w:rPr>
          <w:rFonts w:ascii="Times New Roman" w:hAnsi="Times New Roman" w:cs="Times New Roman"/>
        </w:rPr>
        <w:t>s position on</w:t>
      </w:r>
      <w:r w:rsidR="002E270F" w:rsidRPr="00500E97">
        <w:rPr>
          <w:rFonts w:ascii="Times New Roman" w:hAnsi="Times New Roman" w:cs="Times New Roman"/>
        </w:rPr>
        <w:t xml:space="preserve"> the shortest paths between other investors in a network. Investors with high betweenness centrality play an important role in the flow of information within the network because they act as intermediaries or bridges between different clusters of investors.</w:t>
      </w:r>
      <w:r w:rsidR="002E270F">
        <w:rPr>
          <w:rFonts w:ascii="Times New Roman" w:hAnsi="Times New Roman" w:cs="Times New Roman"/>
        </w:rPr>
        <w:t xml:space="preserve"> </w:t>
      </w:r>
      <w:r>
        <w:rPr>
          <w:rFonts w:ascii="Times New Roman" w:hAnsi="Times New Roman" w:cs="Times New Roman"/>
        </w:rPr>
        <w:t xml:space="preserve">Finally, </w:t>
      </w:r>
      <w:r w:rsidR="002E270F" w:rsidRPr="00610205">
        <w:rPr>
          <w:rFonts w:ascii="Times New Roman" w:hAnsi="Times New Roman" w:cs="Times New Roman"/>
          <w:i/>
        </w:rPr>
        <w:t>Eigenvector</w:t>
      </w:r>
      <w:r w:rsidR="002E270F" w:rsidRPr="002E270F">
        <w:rPr>
          <w:rFonts w:ascii="Times New Roman" w:hAnsi="Times New Roman" w:cs="Times New Roman"/>
        </w:rPr>
        <w:t xml:space="preserve"> </w:t>
      </w:r>
      <w:r w:rsidR="002E270F" w:rsidRPr="00500E97">
        <w:rPr>
          <w:rFonts w:ascii="Times New Roman" w:hAnsi="Times New Roman" w:cs="Times New Roman"/>
        </w:rPr>
        <w:t xml:space="preserve">measures </w:t>
      </w:r>
      <w:r w:rsidRPr="00610205">
        <w:rPr>
          <w:rFonts w:ascii="Times New Roman" w:hAnsi="Times New Roman" w:cs="Times New Roman"/>
        </w:rPr>
        <w:t>an investor's centrality</w:t>
      </w:r>
      <w:r w:rsidR="002E270F" w:rsidRPr="00500E97">
        <w:rPr>
          <w:rFonts w:ascii="Times New Roman" w:hAnsi="Times New Roman" w:cs="Times New Roman"/>
        </w:rPr>
        <w:t xml:space="preserve"> based on the centrality of its neighbors. Investors with high eigenvector centrality tend to be more influential because they are connected to other influential investors within the network. In other words, an investor</w:t>
      </w:r>
      <w:r w:rsidR="002E270F">
        <w:rPr>
          <w:rFonts w:ascii="Times New Roman" w:hAnsi="Times New Roman" w:cs="Times New Roman"/>
        </w:rPr>
        <w:t>’</w:t>
      </w:r>
      <w:r w:rsidR="002E270F" w:rsidRPr="00500E97">
        <w:rPr>
          <w:rFonts w:ascii="Times New Roman" w:hAnsi="Times New Roman" w:cs="Times New Roman"/>
        </w:rPr>
        <w:t xml:space="preserve">s importance in the network depends not only on how many connections they have but also on the importance of the investors </w:t>
      </w:r>
      <w:r w:rsidR="002E270F">
        <w:rPr>
          <w:rFonts w:ascii="Times New Roman" w:hAnsi="Times New Roman" w:cs="Times New Roman"/>
        </w:rPr>
        <w:t xml:space="preserve">to whom </w:t>
      </w:r>
      <w:r w:rsidR="002E270F" w:rsidRPr="00500E97">
        <w:rPr>
          <w:rFonts w:ascii="Times New Roman" w:hAnsi="Times New Roman" w:cs="Times New Roman"/>
        </w:rPr>
        <w:t>they are connected.</w:t>
      </w:r>
      <w:r w:rsidR="00854FBA">
        <w:rPr>
          <w:rFonts w:ascii="Times New Roman" w:hAnsi="Times New Roman" w:cs="Times New Roman"/>
        </w:rPr>
        <w:t xml:space="preserve"> </w:t>
      </w:r>
      <w:bookmarkStart w:id="25" w:name="_Hlk132222488"/>
    </w:p>
    <w:bookmarkEnd w:id="24"/>
    <w:bookmarkEnd w:id="25"/>
    <w:p w14:paraId="1710DFFD" w14:textId="1E94056B" w:rsidR="00952AED" w:rsidRDefault="00893FB7" w:rsidP="00A86F0D">
      <w:pPr>
        <w:snapToGrid w:val="0"/>
        <w:spacing w:afterLines="50" w:after="180" w:line="360" w:lineRule="auto"/>
        <w:ind w:firstLineChars="100" w:firstLine="240"/>
        <w:jc w:val="both"/>
        <w:rPr>
          <w:rFonts w:ascii="Times New Roman" w:hAnsi="Times New Roman" w:cs="Times New Roman"/>
        </w:rPr>
      </w:pPr>
      <w:r w:rsidRPr="00315AAD">
        <w:rPr>
          <w:rFonts w:ascii="Times New Roman" w:hAnsi="Times New Roman" w:cs="Times New Roman"/>
        </w:rPr>
        <w:lastRenderedPageBreak/>
        <w:t xml:space="preserve">We first provide a graphic illustration of the </w:t>
      </w:r>
      <w:proofErr w:type="spellStart"/>
      <w:r w:rsidRPr="00315AAD">
        <w:rPr>
          <w:rFonts w:ascii="Times New Roman" w:hAnsi="Times New Roman" w:cs="Times New Roman"/>
        </w:rPr>
        <w:t>CryptoPunk</w:t>
      </w:r>
      <w:proofErr w:type="spellEnd"/>
      <w:r w:rsidRPr="00315AAD">
        <w:rPr>
          <w:rFonts w:ascii="Times New Roman" w:hAnsi="Times New Roman" w:cs="Times New Roman"/>
        </w:rPr>
        <w:t xml:space="preserve"> network by using a directed graph with a distinction between the “seller” and “buyer” of an edge.</w:t>
      </w:r>
      <w:r w:rsidRPr="00CE46D8">
        <w:rPr>
          <w:rFonts w:ascii="Times New Roman" w:hAnsi="Times New Roman" w:cs="Times New Roman"/>
        </w:rPr>
        <w:t xml:space="preserve"> </w:t>
      </w:r>
      <w:hyperlink w:anchor="Figure_3" w:history="1">
        <w:r w:rsidRPr="00CE46D8">
          <w:rPr>
            <w:rStyle w:val="Hyperlink"/>
            <w:rFonts w:ascii="Times New Roman" w:hAnsi="Times New Roman" w:cs="Times New Roman"/>
            <w:u w:val="none"/>
          </w:rPr>
          <w:t>Figure 3</w:t>
        </w:r>
      </w:hyperlink>
      <w:r w:rsidRPr="00CE46D8">
        <w:rPr>
          <w:rFonts w:ascii="Times New Roman" w:hAnsi="Times New Roman" w:cs="Times New Roman"/>
        </w:rPr>
        <w:t xml:space="preserve"> plots a visual representation of the </w:t>
      </w:r>
      <w:proofErr w:type="spellStart"/>
      <w:r w:rsidRPr="00CE46D8">
        <w:rPr>
          <w:rFonts w:ascii="Times New Roman" w:hAnsi="Times New Roman" w:cs="Times New Roman"/>
        </w:rPr>
        <w:t>CryptoPunk</w:t>
      </w:r>
      <w:proofErr w:type="spellEnd"/>
      <w:r w:rsidRPr="00CE46D8">
        <w:rPr>
          <w:rFonts w:ascii="Times New Roman" w:hAnsi="Times New Roman" w:cs="Times New Roman"/>
        </w:rPr>
        <w:t xml:space="preserve"> network, which consists of </w:t>
      </w:r>
      <w:r w:rsidR="00BE0D5C" w:rsidRPr="00BE0D5C">
        <w:rPr>
          <w:rFonts w:ascii="Times New Roman" w:hAnsi="Times New Roman" w:cs="Times New Roman"/>
        </w:rPr>
        <w:t>9,119 nodes and 20,877 edges</w:t>
      </w:r>
      <w:r w:rsidR="00BE0D5C" w:rsidRPr="00BE0D5C" w:rsidDel="00BE0D5C">
        <w:rPr>
          <w:rFonts w:ascii="Times New Roman" w:hAnsi="Times New Roman" w:cs="Times New Roman"/>
        </w:rPr>
        <w:t xml:space="preserve"> </w:t>
      </w:r>
      <w:r w:rsidRPr="00CE46D8">
        <w:rPr>
          <w:rFonts w:ascii="Times New Roman" w:hAnsi="Times New Roman" w:cs="Times New Roman"/>
        </w:rPr>
        <w:t xml:space="preserve">over the period from 2017 to </w:t>
      </w:r>
      <w:r w:rsidR="00585D3D" w:rsidRPr="00CE46D8">
        <w:rPr>
          <w:rFonts w:ascii="Times New Roman" w:hAnsi="Times New Roman" w:cs="Times New Roman"/>
        </w:rPr>
        <w:t>202</w:t>
      </w:r>
      <w:r w:rsidR="00585D3D">
        <w:rPr>
          <w:rFonts w:ascii="Times New Roman" w:hAnsi="Times New Roman" w:cs="Times New Roman"/>
        </w:rPr>
        <w:t>4</w:t>
      </w:r>
      <w:r w:rsidRPr="00CE46D8">
        <w:rPr>
          <w:rFonts w:ascii="Times New Roman" w:hAnsi="Times New Roman" w:cs="Times New Roman"/>
        </w:rPr>
        <w:t xml:space="preserve">. We find that there are several key investors within the network. To get a closer look at the structure of the </w:t>
      </w:r>
      <w:proofErr w:type="spellStart"/>
      <w:r w:rsidRPr="00CE46D8">
        <w:rPr>
          <w:rFonts w:ascii="Times New Roman" w:hAnsi="Times New Roman" w:cs="Times New Roman"/>
        </w:rPr>
        <w:t>CryptoPunk</w:t>
      </w:r>
      <w:proofErr w:type="spellEnd"/>
      <w:r w:rsidRPr="00CE46D8">
        <w:rPr>
          <w:rFonts w:ascii="Times New Roman" w:hAnsi="Times New Roman" w:cs="Times New Roman"/>
        </w:rPr>
        <w:t xml:space="preserve"> network, we restrict to the top 50 buyers/sellers by transaction counts. </w:t>
      </w:r>
      <w:hyperlink w:anchor="Figure_4" w:history="1">
        <w:r w:rsidRPr="00CE46D8">
          <w:rPr>
            <w:rStyle w:val="Hyperlink"/>
            <w:rFonts w:ascii="Times New Roman" w:hAnsi="Times New Roman" w:cs="Times New Roman"/>
            <w:u w:val="none"/>
          </w:rPr>
          <w:t>Figure 4</w:t>
        </w:r>
      </w:hyperlink>
      <w:r w:rsidRPr="00CE46D8">
        <w:rPr>
          <w:rFonts w:ascii="Times New Roman" w:hAnsi="Times New Roman" w:cs="Times New Roman"/>
        </w:rPr>
        <w:t xml:space="preserve"> displays a subset</w:t>
      </w:r>
      <w:r w:rsidRPr="00315AAD">
        <w:rPr>
          <w:rFonts w:ascii="Times New Roman" w:hAnsi="Times New Roman" w:cs="Times New Roman"/>
        </w:rPr>
        <w:t xml:space="preserve"> of the </w:t>
      </w:r>
      <w:proofErr w:type="spellStart"/>
      <w:r w:rsidRPr="00315AAD">
        <w:rPr>
          <w:rFonts w:ascii="Times New Roman" w:hAnsi="Times New Roman" w:cs="Times New Roman"/>
        </w:rPr>
        <w:t>CryptoPunk</w:t>
      </w:r>
      <w:proofErr w:type="spellEnd"/>
      <w:r w:rsidRPr="00315AAD">
        <w:rPr>
          <w:rFonts w:ascii="Times New Roman" w:hAnsi="Times New Roman" w:cs="Times New Roman"/>
        </w:rPr>
        <w:t xml:space="preserve"> network, including only the top 50 traders by transaction counts</w:t>
      </w:r>
      <w:r>
        <w:rPr>
          <w:rFonts w:ascii="Times New Roman" w:hAnsi="Times New Roman" w:cs="Times New Roman"/>
        </w:rPr>
        <w:t xml:space="preserve"> from buy- and sell-sides</w:t>
      </w:r>
      <w:r w:rsidRPr="00315AAD">
        <w:rPr>
          <w:rFonts w:ascii="Times New Roman" w:hAnsi="Times New Roman" w:cs="Times New Roman"/>
        </w:rPr>
        <w:t xml:space="preserve">. This network comprises </w:t>
      </w:r>
      <w:r w:rsidR="001A50B0">
        <w:rPr>
          <w:rFonts w:ascii="Times New Roman" w:hAnsi="Times New Roman" w:cs="Times New Roman"/>
        </w:rPr>
        <w:t>82</w:t>
      </w:r>
      <w:r w:rsidR="001A50B0" w:rsidRPr="00315AAD">
        <w:rPr>
          <w:rFonts w:ascii="Times New Roman" w:hAnsi="Times New Roman" w:cs="Times New Roman"/>
        </w:rPr>
        <w:t xml:space="preserve"> </w:t>
      </w:r>
      <w:r w:rsidRPr="00315AAD">
        <w:rPr>
          <w:rFonts w:ascii="Times New Roman" w:hAnsi="Times New Roman" w:cs="Times New Roman"/>
        </w:rPr>
        <w:t xml:space="preserve">nodes and </w:t>
      </w:r>
      <w:r w:rsidR="001A50B0">
        <w:rPr>
          <w:rFonts w:ascii="Times New Roman" w:hAnsi="Times New Roman" w:cs="Times New Roman"/>
        </w:rPr>
        <w:t>553</w:t>
      </w:r>
      <w:r w:rsidR="001A50B0" w:rsidRPr="00315AAD">
        <w:rPr>
          <w:rFonts w:ascii="Times New Roman" w:hAnsi="Times New Roman" w:cs="Times New Roman"/>
        </w:rPr>
        <w:t xml:space="preserve"> </w:t>
      </w:r>
      <w:r w:rsidRPr="00315AAD">
        <w:rPr>
          <w:rFonts w:ascii="Times New Roman" w:hAnsi="Times New Roman" w:cs="Times New Roman"/>
        </w:rPr>
        <w:t>edges, and it is dominated by active investors, consistent with our findings in Figure 3.</w:t>
      </w:r>
    </w:p>
    <w:p w14:paraId="0AD74E34" w14:textId="2B650713" w:rsidR="001613A4" w:rsidRDefault="001613A4" w:rsidP="00A86F0D">
      <w:pPr>
        <w:snapToGrid w:val="0"/>
        <w:spacing w:line="360" w:lineRule="auto"/>
        <w:jc w:val="center"/>
        <w:rPr>
          <w:rFonts w:ascii="Times New Roman" w:hAnsi="Times New Roman" w:cs="Times New Roman"/>
        </w:rPr>
      </w:pPr>
      <w:r w:rsidRPr="00577F20">
        <w:rPr>
          <w:rFonts w:ascii="Times New Roman" w:eastAsia="新細明體" w:hAnsi="Times New Roman" w:cs="Times New Roman"/>
          <w:kern w:val="0"/>
          <w:szCs w:val="24"/>
        </w:rPr>
        <w:t xml:space="preserve">[Insert </w:t>
      </w:r>
      <w:hyperlink w:anchor="Figure_3" w:history="1">
        <w:r w:rsidR="000F2BAA" w:rsidRPr="00162427">
          <w:rPr>
            <w:rStyle w:val="Hyperlink"/>
            <w:rFonts w:ascii="Times New Roman" w:hAnsi="Times New Roman" w:cs="Times New Roman"/>
            <w:u w:val="none"/>
          </w:rPr>
          <w:t>Figure</w:t>
        </w:r>
        <w:r w:rsidR="00F977D3">
          <w:rPr>
            <w:rStyle w:val="Hyperlink"/>
            <w:rFonts w:ascii="Times New Roman" w:hAnsi="Times New Roman" w:cs="Times New Roman"/>
            <w:u w:val="none"/>
          </w:rPr>
          <w:t>s</w:t>
        </w:r>
        <w:r w:rsidR="000F2BAA" w:rsidRPr="00162427">
          <w:rPr>
            <w:rStyle w:val="Hyperlink"/>
            <w:rFonts w:ascii="Times New Roman" w:hAnsi="Times New Roman" w:cs="Times New Roman"/>
            <w:u w:val="none"/>
          </w:rPr>
          <w:t xml:space="preserve"> 3</w:t>
        </w:r>
      </w:hyperlink>
      <w:r>
        <w:rPr>
          <w:rStyle w:val="Hyperlink"/>
          <w:rFonts w:ascii="Times New Roman" w:eastAsia="新細明體" w:hAnsi="Times New Roman" w:cs="Times New Roman"/>
          <w:kern w:val="0"/>
          <w:szCs w:val="24"/>
          <w:u w:val="none"/>
        </w:rPr>
        <w:t xml:space="preserve"> &amp; </w:t>
      </w:r>
      <w:hyperlink w:anchor="Figure_4" w:history="1">
        <w:r w:rsidR="000F2BAA" w:rsidRPr="00162427">
          <w:rPr>
            <w:rStyle w:val="Hyperlink"/>
            <w:rFonts w:ascii="Times New Roman" w:hAnsi="Times New Roman" w:cs="Times New Roman"/>
            <w:u w:val="none"/>
          </w:rPr>
          <w:t>4</w:t>
        </w:r>
      </w:hyperlink>
      <w:r w:rsidRPr="00577F20">
        <w:rPr>
          <w:rFonts w:ascii="Times New Roman" w:eastAsia="新細明體" w:hAnsi="Times New Roman" w:cs="Times New Roman"/>
          <w:kern w:val="0"/>
          <w:szCs w:val="24"/>
        </w:rPr>
        <w:t>]</w:t>
      </w:r>
    </w:p>
    <w:p w14:paraId="3F7F8B21" w14:textId="77B4BE00" w:rsidR="002E270F" w:rsidRDefault="00893FB7" w:rsidP="00A86F0D">
      <w:pPr>
        <w:snapToGrid w:val="0"/>
        <w:spacing w:afterLines="50" w:after="180" w:line="360" w:lineRule="auto"/>
        <w:ind w:firstLineChars="100" w:firstLine="240"/>
        <w:jc w:val="both"/>
        <w:rPr>
          <w:rFonts w:ascii="Times New Roman" w:hAnsi="Times New Roman" w:cs="Times New Roman"/>
        </w:rPr>
      </w:pPr>
      <w:r w:rsidRPr="00315AAD">
        <w:rPr>
          <w:rFonts w:ascii="Times New Roman" w:hAnsi="Times New Roman" w:cs="Times New Roman"/>
        </w:rPr>
        <w:t xml:space="preserve">Panel A of </w:t>
      </w:r>
      <w:hyperlink w:anchor="Table_2" w:history="1">
        <w:r w:rsidR="005F61C2" w:rsidRPr="00AF7D0E">
          <w:rPr>
            <w:rStyle w:val="Hyperlink"/>
            <w:rFonts w:ascii="Times New Roman" w:hAnsi="Times New Roman" w:cs="Times New Roman"/>
            <w:u w:val="none"/>
          </w:rPr>
          <w:t>Table 2</w:t>
        </w:r>
      </w:hyperlink>
      <w:r w:rsidRPr="00315AAD">
        <w:rPr>
          <w:rFonts w:ascii="Times New Roman" w:hAnsi="Times New Roman" w:cs="Times New Roman"/>
        </w:rPr>
        <w:t xml:space="preserve"> highlights the top 10 central traders in the </w:t>
      </w:r>
      <w:proofErr w:type="spellStart"/>
      <w:r w:rsidRPr="00315AAD">
        <w:rPr>
          <w:rFonts w:ascii="Times New Roman" w:hAnsi="Times New Roman" w:cs="Times New Roman"/>
        </w:rPr>
        <w:t>CryptoPunk</w:t>
      </w:r>
      <w:proofErr w:type="spellEnd"/>
      <w:r w:rsidRPr="00315AAD">
        <w:rPr>
          <w:rFonts w:ascii="Times New Roman" w:hAnsi="Times New Roman" w:cs="Times New Roman"/>
        </w:rPr>
        <w:t xml:space="preserve"> network</w:t>
      </w:r>
      <w:r>
        <w:rPr>
          <w:rFonts w:ascii="Times New Roman" w:hAnsi="Times New Roman" w:cs="Times New Roman"/>
        </w:rPr>
        <w:t xml:space="preserve">. We observe that these central investors appear to be individual investors, such as the </w:t>
      </w:r>
      <w:bookmarkStart w:id="26" w:name="_Hlk136539057"/>
      <w:r>
        <w:rPr>
          <w:rFonts w:ascii="Times New Roman" w:hAnsi="Times New Roman" w:cs="Times New Roman"/>
        </w:rPr>
        <w:t>trader</w:t>
      </w:r>
      <w:r w:rsidRPr="00315AAD">
        <w:rPr>
          <w:rFonts w:ascii="Times New Roman" w:hAnsi="Times New Roman" w:cs="Times New Roman"/>
        </w:rPr>
        <w:t xml:space="preserve"> </w:t>
      </w:r>
      <w:bookmarkEnd w:id="26"/>
      <w:r>
        <w:rPr>
          <w:rFonts w:ascii="Times New Roman" w:hAnsi="Times New Roman" w:cs="Times New Roman"/>
        </w:rPr>
        <w:t>“</w:t>
      </w:r>
      <w:proofErr w:type="spellStart"/>
      <w:r w:rsidRPr="00315AAD">
        <w:rPr>
          <w:rFonts w:ascii="Times New Roman" w:hAnsi="Times New Roman" w:cs="Times New Roman"/>
        </w:rPr>
        <w:t>punksOTC</w:t>
      </w:r>
      <w:proofErr w:type="spellEnd"/>
      <w:r>
        <w:rPr>
          <w:rFonts w:ascii="Times New Roman" w:hAnsi="Times New Roman" w:cs="Times New Roman"/>
        </w:rPr>
        <w:t>”</w:t>
      </w:r>
      <w:r w:rsidRPr="00315AAD">
        <w:rPr>
          <w:rFonts w:ascii="Times New Roman" w:hAnsi="Times New Roman" w:cs="Times New Roman"/>
        </w:rPr>
        <w:t xml:space="preserve"> </w:t>
      </w:r>
      <w:r>
        <w:rPr>
          <w:rFonts w:ascii="Times New Roman" w:hAnsi="Times New Roman" w:cs="Times New Roman"/>
        </w:rPr>
        <w:t xml:space="preserve">who </w:t>
      </w:r>
      <w:r w:rsidRPr="00315AAD">
        <w:rPr>
          <w:rFonts w:ascii="Times New Roman" w:hAnsi="Times New Roman" w:cs="Times New Roman"/>
        </w:rPr>
        <w:t xml:space="preserve">exhibits the highest centrality across all measures. </w:t>
      </w:r>
      <w:r>
        <w:rPr>
          <w:rFonts w:ascii="Times New Roman" w:hAnsi="Times New Roman" w:cs="Times New Roman"/>
        </w:rPr>
        <w:t xml:space="preserve">By comparison, the Bitcoin network is mostly dominated by </w:t>
      </w:r>
      <w:r w:rsidRPr="00C508DA">
        <w:rPr>
          <w:rFonts w:ascii="Times New Roman" w:hAnsi="Times New Roman" w:cs="Times New Roman"/>
          <w:szCs w:val="24"/>
        </w:rPr>
        <w:t>exchanges</w:t>
      </w:r>
      <w:r>
        <w:rPr>
          <w:rFonts w:ascii="Times New Roman" w:hAnsi="Times New Roman" w:cs="Times New Roman"/>
          <w:szCs w:val="24"/>
        </w:rPr>
        <w:t>,</w:t>
      </w:r>
      <w:r w:rsidRPr="00C508DA">
        <w:rPr>
          <w:rFonts w:ascii="Times New Roman" w:hAnsi="Times New Roman" w:cs="Times New Roman"/>
          <w:szCs w:val="24"/>
        </w:rPr>
        <w:t xml:space="preserve"> </w:t>
      </w:r>
      <w:r>
        <w:rPr>
          <w:rFonts w:ascii="Times New Roman" w:hAnsi="Times New Roman" w:cs="Times New Roman"/>
          <w:szCs w:val="24"/>
        </w:rPr>
        <w:t>such as</w:t>
      </w:r>
      <w:r w:rsidRPr="00C508DA">
        <w:rPr>
          <w:rFonts w:ascii="Times New Roman" w:hAnsi="Times New Roman" w:cs="Times New Roman"/>
          <w:szCs w:val="24"/>
        </w:rPr>
        <w:t xml:space="preserve"> </w:t>
      </w:r>
      <w:proofErr w:type="spellStart"/>
      <w:r w:rsidRPr="00C508DA">
        <w:rPr>
          <w:rFonts w:ascii="Times New Roman" w:hAnsi="Times New Roman" w:cs="Times New Roman"/>
          <w:szCs w:val="24"/>
        </w:rPr>
        <w:t>Binance</w:t>
      </w:r>
      <w:proofErr w:type="spellEnd"/>
      <w:r w:rsidRPr="00C508DA">
        <w:rPr>
          <w:rFonts w:ascii="Times New Roman" w:hAnsi="Times New Roman" w:cs="Times New Roman"/>
          <w:szCs w:val="24"/>
        </w:rPr>
        <w:t>, Huobi, and Coinbase</w:t>
      </w:r>
      <w:r>
        <w:rPr>
          <w:rFonts w:ascii="Times New Roman" w:hAnsi="Times New Roman" w:cs="Times New Roman"/>
          <w:szCs w:val="24"/>
        </w:rPr>
        <w:t xml:space="preserve"> </w:t>
      </w:r>
      <w:r>
        <w:rPr>
          <w:rFonts w:ascii="Times New Roman" w:hAnsi="Times New Roman" w:cs="Times New Roman"/>
          <w:szCs w:val="24"/>
        </w:rPr>
        <w:fldChar w:fldCharType="begin"/>
      </w:r>
      <w:r w:rsidR="007A403E">
        <w:rPr>
          <w:rFonts w:ascii="Times New Roman" w:hAnsi="Times New Roman" w:cs="Times New Roman"/>
          <w:szCs w:val="24"/>
        </w:rPr>
        <w:instrText xml:space="preserve"> ADDIN EN.CITE &lt;EndNote&gt;&lt;Cite&gt;&lt;Author&gt;Makarov&lt;/Author&gt;&lt;Year&gt;2022&lt;/Year&gt;&lt;RecNum&gt;1024&lt;/RecNum&gt;&lt;DisplayText&gt;&lt;style font="Times New Roman"&gt;(Makarov and Schoar, 2022a)&lt;/style&gt;&lt;/DisplayText&gt;&lt;record&gt;&lt;rec-number&gt;1024&lt;/rec-number&gt;&lt;foreign-keys&gt;&lt;key app="EN" db-id="9fr52a05x0def5ersv4x0z2ip2v202tzp5vt" timestamp="1682866272"&gt;1024&lt;/key&gt;&lt;/foreign-keys&gt;&lt;ref-type name="Journal Article"&gt;17&lt;/ref-type&gt;&lt;contributors&gt;&lt;authors&gt;&lt;author&gt;Makarov, Igor&lt;/author&gt;&lt;author&gt;Antoinette Schoar&lt;/author&gt;&lt;/authors&gt;&lt;/contributors&gt;&lt;titles&gt;&lt;title&gt;Blockchain analysis of the bitcoin market&lt;/title&gt;&lt;secondary-title&gt;NBER Working paper 29396&lt;/secondary-title&gt;&lt;/titles&gt;&lt;periodical&gt;&lt;full-title&gt;NBER Working paper 29396&lt;/full-title&gt;&lt;/periodical&gt;&lt;dates&gt;&lt;year&gt;2022&lt;/year&gt;&lt;/dates&gt;&lt;urls&gt;&lt;/urls&gt;&lt;/record&gt;&lt;/Cite&gt;&lt;/EndNote&gt;</w:instrText>
      </w:r>
      <w:r>
        <w:rPr>
          <w:rFonts w:ascii="Times New Roman" w:hAnsi="Times New Roman" w:cs="Times New Roman"/>
          <w:szCs w:val="24"/>
        </w:rPr>
        <w:fldChar w:fldCharType="separate"/>
      </w:r>
      <w:r w:rsidR="007A403E">
        <w:rPr>
          <w:rFonts w:ascii="Times New Roman" w:hAnsi="Times New Roman" w:cs="Times New Roman"/>
          <w:noProof/>
          <w:szCs w:val="24"/>
        </w:rPr>
        <w:t>(</w:t>
      </w:r>
      <w:hyperlink w:anchor="_ENREF_57" w:tooltip="Makarov, 2022 #1024" w:history="1">
        <w:r w:rsidR="007B7830">
          <w:rPr>
            <w:rFonts w:ascii="Times New Roman" w:hAnsi="Times New Roman" w:cs="Times New Roman"/>
            <w:noProof/>
            <w:szCs w:val="24"/>
          </w:rPr>
          <w:t>Makarov and Schoar, 2022a</w:t>
        </w:r>
      </w:hyperlink>
      <w:r w:rsidR="007A403E">
        <w:rPr>
          <w:rFonts w:ascii="Times New Roman" w:hAnsi="Times New Roman" w:cs="Times New Roman"/>
          <w:noProof/>
          <w:szCs w:val="24"/>
        </w:rPr>
        <w:t>)</w:t>
      </w:r>
      <w:r>
        <w:rPr>
          <w:rFonts w:ascii="Times New Roman" w:hAnsi="Times New Roman" w:cs="Times New Roman"/>
          <w:szCs w:val="24"/>
        </w:rPr>
        <w:fldChar w:fldCharType="end"/>
      </w:r>
      <w:r>
        <w:rPr>
          <w:rFonts w:ascii="Times New Roman" w:hAnsi="Times New Roman" w:cs="Times New Roman"/>
          <w:szCs w:val="24"/>
        </w:rPr>
        <w:t xml:space="preserve">. This finding suggests that </w:t>
      </w:r>
      <w:r w:rsidR="006E1D93">
        <w:rPr>
          <w:rFonts w:ascii="Times New Roman" w:hAnsi="Times New Roman" w:cs="Times New Roman"/>
          <w:szCs w:val="24"/>
        </w:rPr>
        <w:t xml:space="preserve">the </w:t>
      </w:r>
      <w:r w:rsidRPr="00245BE1">
        <w:rPr>
          <w:rFonts w:ascii="Times New Roman" w:hAnsi="Times New Roman" w:cs="Times New Roman"/>
          <w:szCs w:val="24"/>
        </w:rPr>
        <w:t>NFT market</w:t>
      </w:r>
      <w:r>
        <w:rPr>
          <w:rFonts w:ascii="Times New Roman" w:hAnsi="Times New Roman" w:cs="Times New Roman"/>
          <w:szCs w:val="24"/>
        </w:rPr>
        <w:t xml:space="preserve"> may</w:t>
      </w:r>
      <w:r w:rsidRPr="00245BE1">
        <w:rPr>
          <w:rFonts w:ascii="Times New Roman" w:hAnsi="Times New Roman" w:cs="Times New Roman"/>
          <w:szCs w:val="24"/>
        </w:rPr>
        <w:t xml:space="preserve"> exhibit a higher level of </w:t>
      </w:r>
      <w:r>
        <w:rPr>
          <w:rFonts w:ascii="Times New Roman" w:hAnsi="Times New Roman" w:cs="Times New Roman"/>
          <w:szCs w:val="24"/>
        </w:rPr>
        <w:t>“</w:t>
      </w:r>
      <w:r w:rsidRPr="00245BE1">
        <w:rPr>
          <w:rFonts w:ascii="Times New Roman" w:hAnsi="Times New Roman" w:cs="Times New Roman"/>
          <w:szCs w:val="24"/>
        </w:rPr>
        <w:t>democratic</w:t>
      </w:r>
      <w:r>
        <w:rPr>
          <w:rFonts w:ascii="Times New Roman" w:hAnsi="Times New Roman" w:cs="Times New Roman"/>
          <w:szCs w:val="24"/>
        </w:rPr>
        <w:t>”</w:t>
      </w:r>
      <w:r w:rsidRPr="00245BE1">
        <w:rPr>
          <w:rFonts w:ascii="Times New Roman" w:hAnsi="Times New Roman" w:cs="Times New Roman"/>
          <w:szCs w:val="24"/>
        </w:rPr>
        <w:t xml:space="preserve"> participation</w:t>
      </w:r>
      <w:r>
        <w:rPr>
          <w:rFonts w:ascii="Times New Roman" w:hAnsi="Times New Roman" w:cs="Times New Roman"/>
          <w:szCs w:val="24"/>
        </w:rPr>
        <w:t xml:space="preserve">, </w:t>
      </w:r>
      <w:r w:rsidRPr="00245BE1">
        <w:rPr>
          <w:rFonts w:ascii="Times New Roman" w:hAnsi="Times New Roman" w:cs="Times New Roman"/>
          <w:szCs w:val="24"/>
        </w:rPr>
        <w:t xml:space="preserve">compared </w:t>
      </w:r>
      <w:r>
        <w:rPr>
          <w:rFonts w:ascii="Times New Roman" w:hAnsi="Times New Roman" w:cs="Times New Roman"/>
          <w:szCs w:val="24"/>
        </w:rPr>
        <w:t>with</w:t>
      </w:r>
      <w:r w:rsidRPr="00245BE1">
        <w:rPr>
          <w:rFonts w:ascii="Times New Roman" w:hAnsi="Times New Roman" w:cs="Times New Roman"/>
          <w:szCs w:val="24"/>
        </w:rPr>
        <w:t xml:space="preserve"> cryptocurrency markets</w:t>
      </w:r>
      <w:r w:rsidRPr="00A70744">
        <w:rPr>
          <w:rFonts w:ascii="Times New Roman" w:hAnsi="Times New Roman" w:cs="Times New Roman"/>
          <w:szCs w:val="24"/>
        </w:rPr>
        <w:t>.</w:t>
      </w:r>
      <w:r>
        <w:rPr>
          <w:rFonts w:ascii="Times New Roman" w:hAnsi="Times New Roman" w:cs="Times New Roman"/>
          <w:szCs w:val="24"/>
        </w:rPr>
        <w:t xml:space="preserve"> In Panel B, </w:t>
      </w:r>
      <w:r>
        <w:rPr>
          <w:rFonts w:ascii="Times New Roman" w:hAnsi="Times New Roman" w:cs="Times New Roman"/>
        </w:rPr>
        <w:t>w</w:t>
      </w:r>
      <w:r w:rsidRPr="00315AAD">
        <w:rPr>
          <w:rFonts w:ascii="Times New Roman" w:hAnsi="Times New Roman" w:cs="Times New Roman"/>
        </w:rPr>
        <w:t xml:space="preserve">e also investigate the correlations between centrality measures and find that these measures, </w:t>
      </w:r>
      <w:r>
        <w:rPr>
          <w:rFonts w:ascii="Times New Roman" w:hAnsi="Times New Roman" w:cs="Times New Roman"/>
        </w:rPr>
        <w:t>except for</w:t>
      </w:r>
      <w:r w:rsidRPr="00315AAD">
        <w:rPr>
          <w:rFonts w:ascii="Times New Roman" w:hAnsi="Times New Roman" w:cs="Times New Roman"/>
        </w:rPr>
        <w:t xml:space="preserve"> closeness, exhibit </w:t>
      </w:r>
      <w:r>
        <w:rPr>
          <w:rFonts w:ascii="Times New Roman" w:hAnsi="Times New Roman" w:cs="Times New Roman"/>
        </w:rPr>
        <w:t xml:space="preserve">a </w:t>
      </w:r>
      <w:r w:rsidRPr="00315AAD">
        <w:rPr>
          <w:rFonts w:ascii="Times New Roman" w:hAnsi="Times New Roman" w:cs="Times New Roman"/>
        </w:rPr>
        <w:t>high correlation.</w:t>
      </w:r>
    </w:p>
    <w:p w14:paraId="37EC8E52" w14:textId="022EE0D0" w:rsidR="001613A4" w:rsidRPr="002E270F" w:rsidRDefault="001613A4" w:rsidP="00A86F0D">
      <w:pPr>
        <w:snapToGrid w:val="0"/>
        <w:spacing w:line="360" w:lineRule="auto"/>
        <w:jc w:val="center"/>
      </w:pPr>
      <w:r w:rsidRPr="00577F20">
        <w:rPr>
          <w:rFonts w:ascii="Times New Roman" w:eastAsia="新細明體" w:hAnsi="Times New Roman" w:cs="Times New Roman"/>
          <w:kern w:val="0"/>
          <w:szCs w:val="24"/>
        </w:rPr>
        <w:t xml:space="preserve">[Insert </w:t>
      </w:r>
      <w:hyperlink w:anchor="Table_2" w:history="1">
        <w:r w:rsidR="002A1018" w:rsidRPr="00AF7D0E">
          <w:rPr>
            <w:rStyle w:val="Hyperlink"/>
            <w:rFonts w:ascii="Times New Roman" w:hAnsi="Times New Roman" w:cs="Times New Roman"/>
            <w:u w:val="none"/>
          </w:rPr>
          <w:t>Table 2</w:t>
        </w:r>
      </w:hyperlink>
      <w:r w:rsidRPr="00577F20">
        <w:rPr>
          <w:rFonts w:ascii="Times New Roman" w:eastAsia="新細明體" w:hAnsi="Times New Roman" w:cs="Times New Roman"/>
          <w:kern w:val="0"/>
          <w:szCs w:val="24"/>
        </w:rPr>
        <w:t>]</w:t>
      </w:r>
    </w:p>
    <w:p w14:paraId="15C44201" w14:textId="67449924" w:rsidR="00272DF3" w:rsidRPr="00262D5C" w:rsidRDefault="00272DF3" w:rsidP="00EB13D4">
      <w:pPr>
        <w:pStyle w:val="ListParagraph"/>
        <w:numPr>
          <w:ilvl w:val="1"/>
          <w:numId w:val="22"/>
        </w:numPr>
        <w:snapToGrid w:val="0"/>
        <w:spacing w:beforeLines="50" w:before="180" w:afterLines="50" w:after="180" w:line="360" w:lineRule="auto"/>
        <w:ind w:leftChars="0" w:left="0" w:firstLine="0"/>
        <w:jc w:val="both"/>
        <w:outlineLvl w:val="1"/>
        <w:rPr>
          <w:rFonts w:ascii="Times New Roman" w:hAnsi="Times New Roman" w:cs="Times New Roman"/>
          <w:i/>
        </w:rPr>
      </w:pPr>
      <w:r w:rsidRPr="00272DF3">
        <w:rPr>
          <w:rFonts w:ascii="Times New Roman" w:hAnsi="Times New Roman" w:cs="Times New Roman"/>
          <w:i/>
        </w:rPr>
        <w:t xml:space="preserve">Investor </w:t>
      </w:r>
      <w:r w:rsidR="00854FBA">
        <w:rPr>
          <w:rFonts w:ascii="Times New Roman" w:hAnsi="Times New Roman" w:cs="Times New Roman"/>
          <w:i/>
        </w:rPr>
        <w:t>experience</w:t>
      </w:r>
    </w:p>
    <w:p w14:paraId="2524D1BE" w14:textId="60E4DF01" w:rsidR="00272DF3" w:rsidRDefault="00272DF3" w:rsidP="00A86F0D">
      <w:pPr>
        <w:snapToGrid w:val="0"/>
        <w:spacing w:line="360" w:lineRule="auto"/>
        <w:ind w:firstLineChars="100" w:firstLine="240"/>
        <w:jc w:val="both"/>
        <w:rPr>
          <w:rFonts w:ascii="Times New Roman" w:hAnsi="Times New Roman" w:cs="Times New Roman"/>
        </w:rPr>
      </w:pPr>
      <w:bookmarkStart w:id="27" w:name="_Hlk132643490"/>
      <w:bookmarkStart w:id="28" w:name="_Hlk135007662"/>
      <w:r w:rsidRPr="00D13F62">
        <w:rPr>
          <w:rFonts w:ascii="Times New Roman" w:hAnsi="Times New Roman" w:cs="Times New Roman"/>
        </w:rPr>
        <w:t xml:space="preserve">We </w:t>
      </w:r>
      <w:r>
        <w:rPr>
          <w:rFonts w:ascii="Times New Roman" w:hAnsi="Times New Roman" w:cs="Times New Roman"/>
        </w:rPr>
        <w:t xml:space="preserve">also </w:t>
      </w:r>
      <w:r w:rsidRPr="00D13F62">
        <w:rPr>
          <w:rFonts w:ascii="Times New Roman" w:hAnsi="Times New Roman" w:cs="Times New Roman"/>
        </w:rPr>
        <w:t xml:space="preserve">collect </w:t>
      </w:r>
      <w:proofErr w:type="spellStart"/>
      <w:r w:rsidRPr="00D13F62">
        <w:rPr>
          <w:rFonts w:ascii="Times New Roman" w:hAnsi="Times New Roman" w:cs="Times New Roman"/>
        </w:rPr>
        <w:t>CryptoPunk</w:t>
      </w:r>
      <w:proofErr w:type="spellEnd"/>
      <w:r w:rsidRPr="00D13F62">
        <w:rPr>
          <w:rFonts w:ascii="Times New Roman" w:hAnsi="Times New Roman" w:cs="Times New Roman"/>
        </w:rPr>
        <w:t xml:space="preserve"> investors</w:t>
      </w:r>
      <w:r>
        <w:rPr>
          <w:rFonts w:ascii="Times New Roman" w:hAnsi="Times New Roman" w:cs="Times New Roman"/>
        </w:rPr>
        <w:t>’</w:t>
      </w:r>
      <w:r w:rsidRPr="00D13F62">
        <w:rPr>
          <w:rFonts w:ascii="Times New Roman" w:hAnsi="Times New Roman" w:cs="Times New Roman"/>
        </w:rPr>
        <w:t xml:space="preserve"> </w:t>
      </w:r>
      <w:r>
        <w:rPr>
          <w:rFonts w:ascii="Times New Roman" w:hAnsi="Times New Roman" w:cs="Times New Roman"/>
        </w:rPr>
        <w:t xml:space="preserve">past </w:t>
      </w:r>
      <w:r w:rsidRPr="00D13F62">
        <w:rPr>
          <w:rFonts w:ascii="Times New Roman" w:hAnsi="Times New Roman" w:cs="Times New Roman"/>
        </w:rPr>
        <w:t xml:space="preserve">transaction records of other NFTs from the </w:t>
      </w:r>
      <w:proofErr w:type="spellStart"/>
      <w:r w:rsidRPr="00D13F62">
        <w:rPr>
          <w:rFonts w:ascii="Times New Roman" w:hAnsi="Times New Roman" w:cs="Times New Roman"/>
        </w:rPr>
        <w:t>Etherscan</w:t>
      </w:r>
      <w:proofErr w:type="spellEnd"/>
      <w:r>
        <w:rPr>
          <w:rFonts w:ascii="Times New Roman" w:hAnsi="Times New Roman" w:cs="Times New Roman"/>
        </w:rPr>
        <w:t xml:space="preserve"> </w:t>
      </w:r>
      <w:r w:rsidRPr="00D13F62">
        <w:rPr>
          <w:rFonts w:ascii="Times New Roman" w:hAnsi="Times New Roman" w:cs="Times New Roman"/>
        </w:rPr>
        <w:t xml:space="preserve">and use this data to </w:t>
      </w:r>
      <w:r w:rsidR="00854FBA">
        <w:rPr>
          <w:rFonts w:ascii="Times New Roman" w:hAnsi="Times New Roman" w:cs="Times New Roman"/>
        </w:rPr>
        <w:t>quantify</w:t>
      </w:r>
      <w:r w:rsidRPr="00D13F62">
        <w:rPr>
          <w:rFonts w:ascii="Times New Roman" w:hAnsi="Times New Roman" w:cs="Times New Roman"/>
        </w:rPr>
        <w:t xml:space="preserve"> investor </w:t>
      </w:r>
      <w:r w:rsidR="00854FBA">
        <w:rPr>
          <w:rFonts w:ascii="Times New Roman" w:hAnsi="Times New Roman" w:cs="Times New Roman"/>
        </w:rPr>
        <w:t>experience</w:t>
      </w:r>
      <w:r w:rsidRPr="00D13F62">
        <w:rPr>
          <w:rFonts w:ascii="Times New Roman" w:hAnsi="Times New Roman" w:cs="Times New Roman"/>
        </w:rPr>
        <w:t xml:space="preserve">: </w:t>
      </w:r>
      <w:proofErr w:type="spellStart"/>
      <w:r w:rsidRPr="00272DF3">
        <w:rPr>
          <w:rFonts w:ascii="Times New Roman" w:hAnsi="Times New Roman" w:cs="Times New Roman"/>
          <w:i/>
        </w:rPr>
        <w:t>NFTtxn</w:t>
      </w:r>
      <w:proofErr w:type="spellEnd"/>
      <w:r w:rsidRPr="00272DF3">
        <w:rPr>
          <w:rFonts w:ascii="Times New Roman" w:hAnsi="Times New Roman" w:cs="Times New Roman"/>
        </w:rPr>
        <w:t xml:space="preserve">, </w:t>
      </w:r>
      <w:proofErr w:type="spellStart"/>
      <w:r w:rsidRPr="00272DF3">
        <w:rPr>
          <w:rFonts w:ascii="Times New Roman" w:hAnsi="Times New Roman" w:cs="Times New Roman"/>
          <w:i/>
        </w:rPr>
        <w:t>NewType</w:t>
      </w:r>
      <w:proofErr w:type="spellEnd"/>
      <w:r w:rsidRPr="00272DF3">
        <w:rPr>
          <w:rFonts w:ascii="Times New Roman" w:hAnsi="Times New Roman" w:cs="Times New Roman"/>
        </w:rPr>
        <w:t xml:space="preserve">, and </w:t>
      </w:r>
      <w:proofErr w:type="spellStart"/>
      <w:r w:rsidRPr="00272DF3">
        <w:rPr>
          <w:rFonts w:ascii="Times New Roman" w:hAnsi="Times New Roman" w:cs="Times New Roman"/>
          <w:i/>
        </w:rPr>
        <w:t>NewNFT</w:t>
      </w:r>
      <w:proofErr w:type="spellEnd"/>
      <w:r>
        <w:rPr>
          <w:rFonts w:ascii="Times New Roman" w:hAnsi="Times New Roman" w:cs="Times New Roman"/>
          <w:i/>
        </w:rPr>
        <w:t xml:space="preserve">. </w:t>
      </w:r>
      <w:proofErr w:type="spellStart"/>
      <w:r w:rsidRPr="00D13F62">
        <w:rPr>
          <w:rFonts w:ascii="Times New Roman" w:hAnsi="Times New Roman" w:cs="Times New Roman"/>
          <w:i/>
        </w:rPr>
        <w:t>NFTtxn</w:t>
      </w:r>
      <w:proofErr w:type="spellEnd"/>
      <w:r w:rsidRPr="00D13F62">
        <w:rPr>
          <w:rFonts w:ascii="Times New Roman" w:hAnsi="Times New Roman" w:cs="Times New Roman"/>
        </w:rPr>
        <w:t xml:space="preserve"> represents the number of NFT trades made by a wallet address </w:t>
      </w:r>
      <w:r w:rsidR="00993ED2">
        <w:rPr>
          <w:rFonts w:ascii="Times New Roman" w:hAnsi="Times New Roman" w:cs="Times New Roman"/>
        </w:rPr>
        <w:t>to</w:t>
      </w:r>
      <w:r w:rsidRPr="00D13F62">
        <w:rPr>
          <w:rFonts w:ascii="Times New Roman" w:hAnsi="Times New Roman" w:cs="Times New Roman"/>
        </w:rPr>
        <w:t xml:space="preserve"> date. </w:t>
      </w:r>
      <w:bookmarkStart w:id="29" w:name="_Hlk135603725"/>
      <w:r w:rsidR="004B200A">
        <w:rPr>
          <w:rFonts w:ascii="Times New Roman" w:hAnsi="Times New Roman" w:cs="Times New Roman"/>
        </w:rPr>
        <w:t xml:space="preserve">To </w:t>
      </w:r>
      <w:r w:rsidRPr="00D13F62">
        <w:rPr>
          <w:rFonts w:ascii="Times New Roman" w:hAnsi="Times New Roman" w:cs="Times New Roman"/>
        </w:rPr>
        <w:t xml:space="preserve">capture </w:t>
      </w:r>
      <w:r w:rsidR="003873C0" w:rsidRPr="003873C0">
        <w:rPr>
          <w:rFonts w:ascii="Times New Roman" w:hAnsi="Times New Roman" w:cs="Times New Roman"/>
        </w:rPr>
        <w:t>the breadth and variety of an investor</w:t>
      </w:r>
      <w:r w:rsidR="003873C0">
        <w:rPr>
          <w:rFonts w:ascii="Times New Roman" w:hAnsi="Times New Roman" w:cs="Times New Roman"/>
        </w:rPr>
        <w:t>’</w:t>
      </w:r>
      <w:r w:rsidR="003873C0" w:rsidRPr="003873C0">
        <w:rPr>
          <w:rFonts w:ascii="Times New Roman" w:hAnsi="Times New Roman" w:cs="Times New Roman"/>
        </w:rPr>
        <w:t>s NFT portfolio</w:t>
      </w:r>
      <w:r w:rsidR="00993ED2">
        <w:rPr>
          <w:rFonts w:ascii="Times New Roman" w:hAnsi="Times New Roman" w:cs="Times New Roman"/>
        </w:rPr>
        <w:t xml:space="preserve">, </w:t>
      </w:r>
      <w:proofErr w:type="spellStart"/>
      <w:r w:rsidR="004B200A" w:rsidRPr="00D13F62">
        <w:rPr>
          <w:rFonts w:ascii="Times New Roman" w:hAnsi="Times New Roman" w:cs="Times New Roman"/>
          <w:i/>
        </w:rPr>
        <w:t>NewType</w:t>
      </w:r>
      <w:proofErr w:type="spellEnd"/>
      <w:r w:rsidR="004B200A" w:rsidRPr="00D13F62">
        <w:rPr>
          <w:rFonts w:ascii="Times New Roman" w:hAnsi="Times New Roman" w:cs="Times New Roman"/>
        </w:rPr>
        <w:t xml:space="preserve"> and </w:t>
      </w:r>
      <w:proofErr w:type="spellStart"/>
      <w:r w:rsidR="004B200A" w:rsidRPr="00D13F62">
        <w:rPr>
          <w:rFonts w:ascii="Times New Roman" w:hAnsi="Times New Roman" w:cs="Times New Roman"/>
          <w:i/>
        </w:rPr>
        <w:t>NewNFT</w:t>
      </w:r>
      <w:proofErr w:type="spellEnd"/>
      <w:r w:rsidR="004B200A">
        <w:rPr>
          <w:rFonts w:ascii="Times New Roman" w:hAnsi="Times New Roman" w:cs="Times New Roman"/>
        </w:rPr>
        <w:t xml:space="preserve"> are </w:t>
      </w:r>
      <w:r w:rsidR="00993ED2">
        <w:rPr>
          <w:rFonts w:ascii="Times New Roman" w:hAnsi="Times New Roman" w:cs="Times New Roman"/>
        </w:rPr>
        <w:t>measured as</w:t>
      </w:r>
      <w:r w:rsidR="003873C0" w:rsidRPr="003873C0">
        <w:rPr>
          <w:rFonts w:ascii="Times New Roman" w:hAnsi="Times New Roman" w:cs="Times New Roman"/>
        </w:rPr>
        <w:t xml:space="preserve"> </w:t>
      </w:r>
      <w:r w:rsidRPr="00D13F62">
        <w:rPr>
          <w:rFonts w:ascii="Times New Roman" w:hAnsi="Times New Roman" w:cs="Times New Roman"/>
        </w:rPr>
        <w:t xml:space="preserve">the number of different NFT types and new NFTs </w:t>
      </w:r>
      <w:r w:rsidR="004B200A">
        <w:rPr>
          <w:rFonts w:ascii="Times New Roman" w:hAnsi="Times New Roman" w:cs="Times New Roman"/>
        </w:rPr>
        <w:t>collected</w:t>
      </w:r>
      <w:r w:rsidR="004B200A" w:rsidRPr="00D13F62">
        <w:rPr>
          <w:rFonts w:ascii="Times New Roman" w:hAnsi="Times New Roman" w:cs="Times New Roman"/>
        </w:rPr>
        <w:t xml:space="preserve"> </w:t>
      </w:r>
      <w:r w:rsidRPr="00D13F62">
        <w:rPr>
          <w:rFonts w:ascii="Times New Roman" w:hAnsi="Times New Roman" w:cs="Times New Roman"/>
        </w:rPr>
        <w:t xml:space="preserve">by a wallet address </w:t>
      </w:r>
      <w:r w:rsidR="00993ED2">
        <w:rPr>
          <w:rFonts w:ascii="Times New Roman" w:hAnsi="Times New Roman" w:cs="Times New Roman"/>
        </w:rPr>
        <w:t>to</w:t>
      </w:r>
      <w:r w:rsidRPr="00D13F62">
        <w:rPr>
          <w:rFonts w:ascii="Times New Roman" w:hAnsi="Times New Roman" w:cs="Times New Roman"/>
        </w:rPr>
        <w:t xml:space="preserve"> date</w:t>
      </w:r>
      <w:r w:rsidR="004B200A">
        <w:rPr>
          <w:rFonts w:ascii="Times New Roman" w:hAnsi="Times New Roman" w:cs="Times New Roman"/>
        </w:rPr>
        <w:t>, respectively</w:t>
      </w:r>
      <w:r w:rsidRPr="00D13F62">
        <w:rPr>
          <w:rFonts w:ascii="Times New Roman" w:hAnsi="Times New Roman" w:cs="Times New Roman"/>
        </w:rPr>
        <w:t xml:space="preserve">. Together, </w:t>
      </w:r>
      <w:r w:rsidR="00032DCC">
        <w:rPr>
          <w:rFonts w:ascii="Times New Roman" w:hAnsi="Times New Roman" w:cs="Times New Roman"/>
        </w:rPr>
        <w:t>our</w:t>
      </w:r>
      <w:r w:rsidRPr="00D13F62">
        <w:rPr>
          <w:rFonts w:ascii="Times New Roman" w:hAnsi="Times New Roman" w:cs="Times New Roman"/>
        </w:rPr>
        <w:t xml:space="preserve"> </w:t>
      </w:r>
      <w:r w:rsidR="00854FBA">
        <w:rPr>
          <w:rFonts w:ascii="Times New Roman" w:hAnsi="Times New Roman" w:cs="Times New Roman"/>
        </w:rPr>
        <w:t>proxies</w:t>
      </w:r>
      <w:r w:rsidRPr="00D13F62">
        <w:rPr>
          <w:rFonts w:ascii="Times New Roman" w:hAnsi="Times New Roman" w:cs="Times New Roman"/>
        </w:rPr>
        <w:t xml:space="preserve"> provide insight into an investor</w:t>
      </w:r>
      <w:r>
        <w:rPr>
          <w:rFonts w:ascii="Times New Roman" w:hAnsi="Times New Roman" w:cs="Times New Roman"/>
        </w:rPr>
        <w:t>’</w:t>
      </w:r>
      <w:r w:rsidRPr="00D13F62">
        <w:rPr>
          <w:rFonts w:ascii="Times New Roman" w:hAnsi="Times New Roman" w:cs="Times New Roman"/>
        </w:rPr>
        <w:t xml:space="preserve">s </w:t>
      </w:r>
      <w:r w:rsidR="005C0D8F" w:rsidRPr="005C0D8F">
        <w:rPr>
          <w:rFonts w:ascii="Times New Roman" w:hAnsi="Times New Roman" w:cs="Times New Roman"/>
        </w:rPr>
        <w:t xml:space="preserve">investment strategy and engagement with </w:t>
      </w:r>
      <w:r w:rsidRPr="00D13F62">
        <w:rPr>
          <w:rFonts w:ascii="Times New Roman" w:hAnsi="Times New Roman" w:cs="Times New Roman"/>
        </w:rPr>
        <w:t>NFT</w:t>
      </w:r>
      <w:r w:rsidR="002A1018">
        <w:rPr>
          <w:rFonts w:ascii="Times New Roman" w:hAnsi="Times New Roman" w:cs="Times New Roman"/>
        </w:rPr>
        <w:t xml:space="preserve"> markets</w:t>
      </w:r>
      <w:r w:rsidRPr="00D13F62">
        <w:rPr>
          <w:rFonts w:ascii="Times New Roman" w:hAnsi="Times New Roman" w:cs="Times New Roman"/>
        </w:rPr>
        <w:t>.</w:t>
      </w:r>
      <w:bookmarkEnd w:id="27"/>
      <w:bookmarkEnd w:id="29"/>
    </w:p>
    <w:bookmarkEnd w:id="28"/>
    <w:p w14:paraId="60DA06BE" w14:textId="586E7562" w:rsidR="00272DF3" w:rsidRDefault="00CE46D8" w:rsidP="00A86F0D">
      <w:pPr>
        <w:snapToGrid w:val="0"/>
        <w:spacing w:beforeLines="50" w:before="180" w:line="360" w:lineRule="auto"/>
        <w:ind w:firstLineChars="100" w:firstLine="240"/>
        <w:jc w:val="both"/>
        <w:rPr>
          <w:rFonts w:ascii="Times New Roman" w:hAnsi="Times New Roman" w:cs="Times New Roman"/>
        </w:rPr>
      </w:pPr>
      <w:r w:rsidRPr="00E45C66">
        <w:rPr>
          <w:rFonts w:ascii="Times New Roman" w:hAnsi="Times New Roman" w:cs="Times New Roman"/>
        </w:rPr>
        <w:t xml:space="preserve">Panel A of </w:t>
      </w:r>
      <w:hyperlink w:anchor="Table_3" w:history="1">
        <w:r w:rsidRPr="00AF7D0E">
          <w:rPr>
            <w:rStyle w:val="Hyperlink"/>
            <w:rFonts w:ascii="Times New Roman" w:hAnsi="Times New Roman" w:cs="Times New Roman"/>
            <w:u w:val="none"/>
          </w:rPr>
          <w:t xml:space="preserve">Table </w:t>
        </w:r>
        <w:r>
          <w:rPr>
            <w:rStyle w:val="Hyperlink"/>
            <w:rFonts w:ascii="Times New Roman" w:hAnsi="Times New Roman" w:cs="Times New Roman"/>
            <w:u w:val="none"/>
          </w:rPr>
          <w:t>3</w:t>
        </w:r>
      </w:hyperlink>
      <w:r w:rsidRPr="00E45C66">
        <w:rPr>
          <w:rFonts w:ascii="Times New Roman" w:hAnsi="Times New Roman" w:cs="Times New Roman"/>
        </w:rPr>
        <w:t xml:space="preserve"> reports the summary statistics of buyer and seller experience. Our results show that sellers, on average, trade more frequently than buyers, </w:t>
      </w:r>
      <w:r w:rsidR="00784382">
        <w:rPr>
          <w:rFonts w:ascii="Times New Roman" w:hAnsi="Times New Roman" w:cs="Times New Roman"/>
        </w:rPr>
        <w:t>indicating</w:t>
      </w:r>
      <w:r w:rsidR="00784382" w:rsidRPr="00E45C66">
        <w:rPr>
          <w:rFonts w:ascii="Times New Roman" w:hAnsi="Times New Roman" w:cs="Times New Roman"/>
        </w:rPr>
        <w:t xml:space="preserve"> </w:t>
      </w:r>
      <w:r w:rsidRPr="00E45C66">
        <w:rPr>
          <w:rFonts w:ascii="Times New Roman" w:hAnsi="Times New Roman" w:cs="Times New Roman"/>
        </w:rPr>
        <w:t xml:space="preserve">that sellers </w:t>
      </w:r>
      <w:r w:rsidR="00784382">
        <w:rPr>
          <w:rFonts w:ascii="Times New Roman" w:hAnsi="Times New Roman" w:cs="Times New Roman"/>
        </w:rPr>
        <w:t>may be</w:t>
      </w:r>
      <w:r w:rsidRPr="00E45C66">
        <w:rPr>
          <w:rFonts w:ascii="Times New Roman" w:hAnsi="Times New Roman" w:cs="Times New Roman"/>
        </w:rPr>
        <w:t xml:space="preserve"> more experienced. In Panel B, our proxies for investor experience are shown to be highly correlated, suggesting that investors who possess one of these attributes are likely to possess </w:t>
      </w:r>
      <w:r w:rsidRPr="00E45C66">
        <w:rPr>
          <w:rFonts w:ascii="Times New Roman" w:hAnsi="Times New Roman" w:cs="Times New Roman"/>
        </w:rPr>
        <w:lastRenderedPageBreak/>
        <w:t>the others as well. That is, investors who have more experience tend to invest in a wider variety of NFTs or collections.</w:t>
      </w:r>
    </w:p>
    <w:p w14:paraId="72BD03C8" w14:textId="7B33F9FD" w:rsidR="00CE46D8" w:rsidRPr="002E270F" w:rsidRDefault="00CE46D8" w:rsidP="00A86F0D">
      <w:pPr>
        <w:snapToGrid w:val="0"/>
        <w:spacing w:line="360" w:lineRule="auto"/>
        <w:jc w:val="center"/>
        <w:rPr>
          <w:rFonts w:ascii="Times New Roman" w:hAnsi="Times New Roman" w:cs="Times New Roman"/>
        </w:rPr>
      </w:pPr>
      <w:r w:rsidRPr="00577F20">
        <w:rPr>
          <w:rFonts w:ascii="Times New Roman" w:eastAsia="新細明體" w:hAnsi="Times New Roman" w:cs="Times New Roman"/>
          <w:kern w:val="0"/>
          <w:szCs w:val="24"/>
        </w:rPr>
        <w:t xml:space="preserve">[Insert </w:t>
      </w:r>
      <w:hyperlink w:anchor="Table_3" w:history="1">
        <w:r w:rsidRPr="00AF7D0E">
          <w:rPr>
            <w:rStyle w:val="Hyperlink"/>
            <w:rFonts w:ascii="Times New Roman" w:hAnsi="Times New Roman" w:cs="Times New Roman"/>
            <w:u w:val="none"/>
          </w:rPr>
          <w:t xml:space="preserve">Table </w:t>
        </w:r>
        <w:r>
          <w:rPr>
            <w:rStyle w:val="Hyperlink"/>
            <w:rFonts w:ascii="Times New Roman" w:hAnsi="Times New Roman" w:cs="Times New Roman"/>
            <w:u w:val="none"/>
          </w:rPr>
          <w:t>3</w:t>
        </w:r>
      </w:hyperlink>
      <w:r w:rsidRPr="00577F20">
        <w:rPr>
          <w:rFonts w:ascii="Times New Roman" w:eastAsia="新細明體" w:hAnsi="Times New Roman" w:cs="Times New Roman"/>
          <w:kern w:val="0"/>
          <w:szCs w:val="24"/>
        </w:rPr>
        <w:t>]</w:t>
      </w:r>
    </w:p>
    <w:p w14:paraId="0FE327D0" w14:textId="3989C3E7" w:rsidR="002E270F" w:rsidRPr="00262D5C" w:rsidRDefault="002E270F" w:rsidP="00EB13D4">
      <w:pPr>
        <w:pStyle w:val="ListParagraph"/>
        <w:numPr>
          <w:ilvl w:val="1"/>
          <w:numId w:val="22"/>
        </w:numPr>
        <w:snapToGrid w:val="0"/>
        <w:spacing w:beforeLines="50" w:before="180" w:afterLines="50" w:after="180" w:line="360" w:lineRule="auto"/>
        <w:ind w:leftChars="0" w:left="0" w:firstLine="0"/>
        <w:jc w:val="both"/>
        <w:outlineLvl w:val="1"/>
        <w:rPr>
          <w:rFonts w:ascii="Times New Roman" w:hAnsi="Times New Roman" w:cs="Times New Roman"/>
          <w:i/>
        </w:rPr>
      </w:pPr>
      <w:r>
        <w:rPr>
          <w:rFonts w:ascii="Times New Roman" w:hAnsi="Times New Roman" w:cs="Times New Roman"/>
          <w:i/>
        </w:rPr>
        <w:t>W</w:t>
      </w:r>
      <w:r w:rsidRPr="00262D5C">
        <w:rPr>
          <w:rFonts w:ascii="Times New Roman" w:hAnsi="Times New Roman" w:cs="Times New Roman"/>
          <w:i/>
        </w:rPr>
        <w:t xml:space="preserve">orldwide </w:t>
      </w:r>
      <w:r>
        <w:rPr>
          <w:rFonts w:ascii="Times New Roman" w:hAnsi="Times New Roman" w:cs="Times New Roman"/>
          <w:i/>
        </w:rPr>
        <w:t>attention to Ethereum</w:t>
      </w:r>
    </w:p>
    <w:p w14:paraId="61E64DA8" w14:textId="5EE2B197" w:rsidR="0078024F" w:rsidRDefault="00494B64" w:rsidP="00A86F0D">
      <w:pPr>
        <w:snapToGrid w:val="0"/>
        <w:spacing w:line="360" w:lineRule="auto"/>
        <w:ind w:firstLineChars="100" w:firstLine="240"/>
        <w:jc w:val="both"/>
        <w:rPr>
          <w:rFonts w:ascii="Times New Roman" w:hAnsi="Times New Roman" w:cs="Times New Roman"/>
        </w:rPr>
      </w:pPr>
      <w:r>
        <w:rPr>
          <w:rFonts w:ascii="Times New Roman" w:hAnsi="Times New Roman" w:cs="Times New Roman"/>
        </w:rPr>
        <w:t>P</w:t>
      </w:r>
      <w:r w:rsidR="002915E3">
        <w:rPr>
          <w:rFonts w:ascii="Times New Roman" w:hAnsi="Times New Roman" w:cs="Times New Roman"/>
        </w:rPr>
        <w:t xml:space="preserve">rior </w:t>
      </w:r>
      <w:r w:rsidR="00461BD9">
        <w:rPr>
          <w:rFonts w:ascii="Times New Roman" w:hAnsi="Times New Roman" w:cs="Times New Roman"/>
        </w:rPr>
        <w:t>research</w:t>
      </w:r>
      <w:r w:rsidR="002915E3">
        <w:rPr>
          <w:rFonts w:ascii="Times New Roman" w:hAnsi="Times New Roman" w:cs="Times New Roman"/>
        </w:rPr>
        <w:t xml:space="preserve"> </w:t>
      </w:r>
      <w:r w:rsidR="00DF41B1">
        <w:rPr>
          <w:rFonts w:ascii="Times New Roman" w:hAnsi="Times New Roman" w:cs="Times New Roman"/>
        </w:rPr>
        <w:t>show</w:t>
      </w:r>
      <w:r w:rsidR="00EF1E6E">
        <w:rPr>
          <w:rFonts w:ascii="Times New Roman" w:hAnsi="Times New Roman" w:cs="Times New Roman"/>
        </w:rPr>
        <w:t>s</w:t>
      </w:r>
      <w:r w:rsidR="002915E3">
        <w:rPr>
          <w:rFonts w:ascii="Times New Roman" w:hAnsi="Times New Roman" w:cs="Times New Roman"/>
        </w:rPr>
        <w:t xml:space="preserve"> th</w:t>
      </w:r>
      <w:r w:rsidR="002915E3" w:rsidRPr="00FA11B9">
        <w:rPr>
          <w:rFonts w:ascii="Times New Roman" w:hAnsi="Times New Roman" w:cs="Times New Roman"/>
        </w:rPr>
        <w:t>at</w:t>
      </w:r>
      <w:r w:rsidR="00D85CC6" w:rsidRPr="00FA11B9">
        <w:rPr>
          <w:rFonts w:ascii="Times New Roman" w:hAnsi="Times New Roman" w:cs="Times New Roman"/>
        </w:rPr>
        <w:t xml:space="preserve"> investor attention </w:t>
      </w:r>
      <w:r w:rsidR="009B1487" w:rsidRPr="00FA11B9">
        <w:rPr>
          <w:rFonts w:ascii="Times New Roman" w:hAnsi="Times New Roman" w:cs="Times New Roman"/>
        </w:rPr>
        <w:t>affect</w:t>
      </w:r>
      <w:r w:rsidR="00EF1E6E" w:rsidRPr="00FA11B9">
        <w:rPr>
          <w:rFonts w:ascii="Times New Roman" w:hAnsi="Times New Roman" w:cs="Times New Roman"/>
        </w:rPr>
        <w:t>s</w:t>
      </w:r>
      <w:r w:rsidR="00D85CC6" w:rsidRPr="00FA11B9">
        <w:rPr>
          <w:rFonts w:ascii="Times New Roman" w:hAnsi="Times New Roman" w:cs="Times New Roman"/>
        </w:rPr>
        <w:t xml:space="preserve"> asset prices</w:t>
      </w:r>
      <w:r w:rsidR="00AA5355" w:rsidRPr="00FA11B9">
        <w:rPr>
          <w:rFonts w:ascii="Times New Roman" w:hAnsi="Times New Roman" w:cs="Times New Roman"/>
        </w:rPr>
        <w:t xml:space="preserve"> </w:t>
      </w:r>
      <w:r w:rsidR="003E6F5C">
        <w:rPr>
          <w:rFonts w:ascii="Times New Roman" w:hAnsi="Times New Roman" w:cs="Times New Roman"/>
        </w:rPr>
        <w:fldChar w:fldCharType="begin">
          <w:fldData xml:space="preserve">PEVuZE5vdGU+PENpdGU+PEF1dGhvcj5EYTwvQXV0aG9yPjxZZWFyPjIwMTE8L1llYXI+PFJlY051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</w:fldData>
        </w:fldChar>
      </w:r>
      <w:r w:rsidR="003E6F5C">
        <w:rPr>
          <w:rFonts w:ascii="Times New Roman" w:hAnsi="Times New Roman" w:cs="Times New Roman"/>
        </w:rPr>
        <w:instrText xml:space="preserve"> ADDIN EN.CITE </w:instrText>
      </w:r>
      <w:r w:rsidR="003E6F5C">
        <w:rPr>
          <w:rFonts w:ascii="Times New Roman" w:hAnsi="Times New Roman" w:cs="Times New Roman"/>
        </w:rPr>
        <w:fldChar w:fldCharType="begin">
          <w:fldData xml:space="preserve">PEVuZE5vdGU+PENpdGU+PEF1dGhvcj5EYTwvQXV0aG9yPjxZZWFyPjIwMTE8L1llYXI+PFJlY051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</w:fldData>
        </w:fldChar>
      </w:r>
      <w:r w:rsidR="003E6F5C">
        <w:rPr>
          <w:rFonts w:ascii="Times New Roman" w:hAnsi="Times New Roman" w:cs="Times New Roman"/>
        </w:rPr>
        <w:instrText xml:space="preserve"> ADDIN EN.CITE.DATA </w:instrText>
      </w:r>
      <w:r w:rsidR="003E6F5C">
        <w:rPr>
          <w:rFonts w:ascii="Times New Roman" w:hAnsi="Times New Roman" w:cs="Times New Roman"/>
        </w:rPr>
      </w:r>
      <w:r w:rsidR="003E6F5C">
        <w:rPr>
          <w:rFonts w:ascii="Times New Roman" w:hAnsi="Times New Roman" w:cs="Times New Roman"/>
        </w:rPr>
        <w:fldChar w:fldCharType="end"/>
      </w:r>
      <w:r w:rsidR="003E6F5C">
        <w:rPr>
          <w:rFonts w:ascii="Times New Roman" w:hAnsi="Times New Roman" w:cs="Times New Roman"/>
        </w:rPr>
      </w:r>
      <w:r w:rsidR="003E6F5C">
        <w:rPr>
          <w:rFonts w:ascii="Times New Roman" w:hAnsi="Times New Roman" w:cs="Times New Roman"/>
        </w:rPr>
        <w:fldChar w:fldCharType="separate"/>
      </w:r>
      <w:r w:rsidR="003E6F5C">
        <w:rPr>
          <w:rFonts w:ascii="Times New Roman" w:hAnsi="Times New Roman" w:cs="Times New Roman"/>
          <w:noProof/>
        </w:rPr>
        <w:t xml:space="preserve">(e.g., </w:t>
      </w:r>
      <w:hyperlink w:anchor="_ENREF_68" w:tooltip="Peng, 2006 #767" w:history="1">
        <w:r w:rsidR="007B7830">
          <w:rPr>
            <w:rFonts w:ascii="Times New Roman" w:hAnsi="Times New Roman" w:cs="Times New Roman"/>
            <w:noProof/>
          </w:rPr>
          <w:t>Peng and Xiong, 2006</w:t>
        </w:r>
      </w:hyperlink>
      <w:r w:rsidR="003E6F5C">
        <w:rPr>
          <w:rFonts w:ascii="Times New Roman" w:hAnsi="Times New Roman" w:cs="Times New Roman"/>
          <w:noProof/>
        </w:rPr>
        <w:t xml:space="preserve">; </w:t>
      </w:r>
      <w:hyperlink w:anchor="_ENREF_4" w:tooltip="Barber, 2008 #740" w:history="1">
        <w:r w:rsidR="007B7830">
          <w:rPr>
            <w:rFonts w:ascii="Times New Roman" w:hAnsi="Times New Roman" w:cs="Times New Roman"/>
            <w:noProof/>
          </w:rPr>
          <w:t>Barber and Odean, 2008</w:t>
        </w:r>
      </w:hyperlink>
      <w:r w:rsidR="003E6F5C">
        <w:rPr>
          <w:rFonts w:ascii="Times New Roman" w:hAnsi="Times New Roman" w:cs="Times New Roman"/>
          <w:noProof/>
        </w:rPr>
        <w:t xml:space="preserve">; </w:t>
      </w:r>
      <w:hyperlink w:anchor="_ENREF_22" w:tooltip="Da, 2011 #727" w:history="1">
        <w:r w:rsidR="007B7830">
          <w:rPr>
            <w:rFonts w:ascii="Times New Roman" w:hAnsi="Times New Roman" w:cs="Times New Roman"/>
            <w:noProof/>
          </w:rPr>
          <w:t>Da, Engelberg, and Gao, 2011</w:t>
        </w:r>
      </w:hyperlink>
      <w:r w:rsidR="003E6F5C">
        <w:rPr>
          <w:rFonts w:ascii="Times New Roman" w:hAnsi="Times New Roman" w:cs="Times New Roman"/>
          <w:noProof/>
        </w:rPr>
        <w:t xml:space="preserve">; </w:t>
      </w:r>
      <w:hyperlink w:anchor="_ENREF_43" w:tooltip="Huang, 2019 #766" w:history="1">
        <w:r w:rsidR="007B7830">
          <w:rPr>
            <w:rFonts w:ascii="Times New Roman" w:hAnsi="Times New Roman" w:cs="Times New Roman"/>
            <w:noProof/>
          </w:rPr>
          <w:t>Huang, Huang, and Lin, 2019</w:t>
        </w:r>
      </w:hyperlink>
      <w:r w:rsidR="003E6F5C">
        <w:rPr>
          <w:rFonts w:ascii="Times New Roman" w:hAnsi="Times New Roman" w:cs="Times New Roman"/>
          <w:noProof/>
        </w:rPr>
        <w:t>)</w:t>
      </w:r>
      <w:r w:rsidR="003E6F5C">
        <w:rPr>
          <w:rFonts w:ascii="Times New Roman" w:hAnsi="Times New Roman" w:cs="Times New Roman"/>
        </w:rPr>
        <w:fldChar w:fldCharType="end"/>
      </w:r>
      <w:r w:rsidR="00853228" w:rsidRPr="00FA11B9">
        <w:rPr>
          <w:rFonts w:ascii="Times New Roman" w:hAnsi="Times New Roman" w:cs="Times New Roman"/>
        </w:rPr>
        <w:t xml:space="preserve">. </w:t>
      </w:r>
      <w:r w:rsidR="00BE62D4" w:rsidRPr="00FA11B9">
        <w:rPr>
          <w:rFonts w:ascii="Times New Roman" w:hAnsi="Times New Roman" w:cs="Times New Roman"/>
        </w:rPr>
        <w:t xml:space="preserve">In a similar vein, </w:t>
      </w:r>
      <w:r w:rsidR="00D2693C" w:rsidRPr="00FA11B9">
        <w:rPr>
          <w:rFonts w:ascii="Times New Roman" w:hAnsi="Times New Roman" w:cs="Times New Roman"/>
        </w:rPr>
        <w:t xml:space="preserve">NFT prices could be </w:t>
      </w:r>
      <w:r w:rsidR="00B540AF" w:rsidRPr="00FA11B9">
        <w:rPr>
          <w:rFonts w:ascii="Times New Roman" w:hAnsi="Times New Roman" w:cs="Times New Roman"/>
        </w:rPr>
        <w:t>stimulated</w:t>
      </w:r>
      <w:r w:rsidR="00D2693C" w:rsidRPr="00FA11B9">
        <w:rPr>
          <w:rFonts w:ascii="Times New Roman" w:hAnsi="Times New Roman" w:cs="Times New Roman"/>
        </w:rPr>
        <w:t xml:space="preserve"> </w:t>
      </w:r>
      <w:r w:rsidR="00E61761" w:rsidRPr="00FA11B9">
        <w:rPr>
          <w:rFonts w:ascii="Times New Roman" w:hAnsi="Times New Roman" w:cs="Times New Roman"/>
        </w:rPr>
        <w:t>when</w:t>
      </w:r>
      <w:r w:rsidR="00D2693C" w:rsidRPr="00FA11B9">
        <w:rPr>
          <w:rFonts w:ascii="Times New Roman" w:hAnsi="Times New Roman" w:cs="Times New Roman"/>
        </w:rPr>
        <w:t xml:space="preserve"> </w:t>
      </w:r>
      <w:r w:rsidR="00BE62D4" w:rsidRPr="00FA11B9">
        <w:rPr>
          <w:rFonts w:ascii="Times New Roman" w:hAnsi="Times New Roman" w:cs="Times New Roman"/>
        </w:rPr>
        <w:t xml:space="preserve">the </w:t>
      </w:r>
      <w:r w:rsidR="00B540AF" w:rsidRPr="00FA11B9">
        <w:rPr>
          <w:rFonts w:ascii="Times New Roman" w:hAnsi="Times New Roman" w:cs="Times New Roman"/>
        </w:rPr>
        <w:t xml:space="preserve">public </w:t>
      </w:r>
      <w:r w:rsidR="00746941" w:rsidRPr="00FA11B9">
        <w:rPr>
          <w:rFonts w:ascii="Times New Roman" w:hAnsi="Times New Roman" w:cs="Times New Roman"/>
        </w:rPr>
        <w:t>is more aware of NFTs and</w:t>
      </w:r>
      <w:r w:rsidR="004A03A5" w:rsidRPr="00FA11B9">
        <w:rPr>
          <w:rFonts w:ascii="Times New Roman" w:hAnsi="Times New Roman" w:cs="Times New Roman"/>
        </w:rPr>
        <w:t xml:space="preserve"> other </w:t>
      </w:r>
      <w:r w:rsidR="00FF612D" w:rsidRPr="00FA11B9">
        <w:rPr>
          <w:rFonts w:ascii="Times New Roman" w:hAnsi="Times New Roman" w:cs="Times New Roman"/>
        </w:rPr>
        <w:t>blockchain applications</w:t>
      </w:r>
      <w:r w:rsidR="004A03A5" w:rsidRPr="00FA11B9">
        <w:rPr>
          <w:rFonts w:ascii="Times New Roman" w:hAnsi="Times New Roman" w:cs="Times New Roman"/>
        </w:rPr>
        <w:t xml:space="preserve"> (e.g., Ether, Bitcoin, or </w:t>
      </w:r>
      <w:proofErr w:type="spellStart"/>
      <w:r w:rsidR="004108BC" w:rsidRPr="00FA11B9">
        <w:rPr>
          <w:rFonts w:ascii="Times New Roman" w:hAnsi="Times New Roman" w:cs="Times New Roman"/>
        </w:rPr>
        <w:t>st</w:t>
      </w:r>
      <w:r w:rsidR="004108BC">
        <w:rPr>
          <w:rFonts w:ascii="Times New Roman" w:hAnsi="Times New Roman" w:cs="Times New Roman"/>
        </w:rPr>
        <w:t>ablecoins</w:t>
      </w:r>
      <w:proofErr w:type="spellEnd"/>
      <w:r w:rsidR="004A03A5">
        <w:rPr>
          <w:rFonts w:ascii="Times New Roman" w:hAnsi="Times New Roman" w:cs="Times New Roman"/>
        </w:rPr>
        <w:t>)</w:t>
      </w:r>
      <w:r w:rsidR="007B7830">
        <w:rPr>
          <w:rFonts w:ascii="Times New Roman" w:hAnsi="Times New Roman" w:cs="Times New Roman"/>
        </w:rPr>
        <w:t xml:space="preserve"> </w:t>
      </w:r>
      <w:r w:rsidR="007B7830">
        <w:rPr>
          <w:rFonts w:ascii="Times New Roman" w:hAnsi="Times New Roman" w:cs="Times New Roman"/>
        </w:rPr>
        <w:fldChar w:fldCharType="begin"/>
      </w:r>
      <w:r w:rsidR="007B7830">
        <w:rPr>
          <w:rFonts w:ascii="Times New Roman" w:hAnsi="Times New Roman" w:cs="Times New Roman"/>
        </w:rPr>
        <w:instrText xml:space="preserve"> ADDIN EN.CITE &lt;EndNote&gt;&lt;Cite&gt;&lt;Author&gt;Shi&lt;/Author&gt;&lt;Year&gt;2024&lt;/Year&gt;&lt;RecNum&gt;1416&lt;/RecNum&gt;&lt;Prefix&gt;e.g.`, &lt;/Prefix&gt;&lt;DisplayText&gt;&lt;style font="Times New Roman"&gt;(&lt;/style&gt;e.g., &lt;style font="Times New Roman"&gt;Shi, Goodell, and Shen, 2024)&lt;/style&gt;&lt;/DisplayText&gt;&lt;record&gt;&lt;rec-number&gt;1416&lt;/rec-number&gt;&lt;foreign-keys&gt;&lt;key app="EN" db-id="9fr52a05x0def5ersv4x0z2ip2v202tzp5vt" timestamp="1761806147"&gt;1416&lt;/key&gt;&lt;/foreign-keys&gt;&lt;ref-type name="Journal Article"&gt;17&lt;/ref-type&gt;&lt;contributors&gt;&lt;authors&gt;&lt;author&gt;Shi, Guiqiang&lt;/author&gt;&lt;author&gt;John W. Goodell&lt;/author&gt;&lt;author&gt;Dehua Shen&lt;/author&gt;&lt;/authors&gt;&lt;/contributors&gt;&lt;titles&gt;&lt;title&gt;Investor attention and GameFi returns: A transfer entropy analysis&lt;/title&gt;&lt;secondary-title&gt;Finance Research Letters&lt;/secondary-title&gt;&lt;/titles&gt;&lt;periodical&gt;&lt;full-title&gt;Finance Research Letters&lt;/full-title&gt;&lt;/periodical&gt;&lt;pages&gt;105047&lt;/pages&gt;&lt;volume&gt;61&lt;/volume&gt;&lt;dates&gt;&lt;year&gt;2024&lt;/year&gt;&lt;/dates&gt;&lt;urls&gt;&lt;/urls&gt;&lt;/record&gt;&lt;/Cite&gt;&lt;/EndNote&gt;</w:instrText>
      </w:r>
      <w:r w:rsidR="007B7830">
        <w:rPr>
          <w:rFonts w:ascii="Times New Roman" w:hAnsi="Times New Roman" w:cs="Times New Roman"/>
        </w:rPr>
        <w:fldChar w:fldCharType="separate"/>
      </w:r>
      <w:r w:rsidR="007B7830">
        <w:rPr>
          <w:rFonts w:ascii="Times New Roman" w:hAnsi="Times New Roman" w:cs="Times New Roman"/>
          <w:noProof/>
        </w:rPr>
        <w:t>(</w:t>
      </w:r>
      <w:hyperlink w:anchor="_ENREF_77" w:tooltip="Shi, 2024 #1416" w:history="1">
        <w:r w:rsidR="007B7830">
          <w:rPr>
            <w:rFonts w:ascii="Times New Roman" w:hAnsi="Times New Roman" w:cs="Times New Roman"/>
            <w:noProof/>
          </w:rPr>
          <w:t>e.g., Shi, Goodell, and Shen, 2024</w:t>
        </w:r>
      </w:hyperlink>
      <w:r w:rsidR="007B7830">
        <w:rPr>
          <w:rFonts w:ascii="Times New Roman" w:hAnsi="Times New Roman" w:cs="Times New Roman"/>
          <w:noProof/>
        </w:rPr>
        <w:t>)</w:t>
      </w:r>
      <w:r w:rsidR="007B7830">
        <w:rPr>
          <w:rFonts w:ascii="Times New Roman" w:hAnsi="Times New Roman" w:cs="Times New Roman"/>
        </w:rPr>
        <w:fldChar w:fldCharType="end"/>
      </w:r>
      <w:r w:rsidR="00D2693C">
        <w:rPr>
          <w:rFonts w:ascii="Times New Roman" w:hAnsi="Times New Roman" w:cs="Times New Roman"/>
        </w:rPr>
        <w:t>.</w:t>
      </w:r>
      <w:r w:rsidR="00DC6C86" w:rsidDel="00DC6C86">
        <w:rPr>
          <w:rFonts w:ascii="Times New Roman" w:hAnsi="Times New Roman" w:cs="Times New Roman"/>
        </w:rPr>
        <w:t xml:space="preserve"> </w:t>
      </w:r>
      <w:r w:rsidR="00853228">
        <w:rPr>
          <w:rFonts w:ascii="Times New Roman" w:hAnsi="Times New Roman" w:cs="Times New Roman"/>
        </w:rPr>
        <w:t>T</w:t>
      </w:r>
      <w:r w:rsidR="008D7D71">
        <w:rPr>
          <w:rFonts w:ascii="Times New Roman" w:hAnsi="Times New Roman" w:cs="Times New Roman"/>
        </w:rPr>
        <w:t xml:space="preserve">hus, </w:t>
      </w:r>
      <w:r w:rsidR="00355902">
        <w:rPr>
          <w:rFonts w:ascii="Times New Roman" w:hAnsi="Times New Roman" w:cs="Times New Roman"/>
        </w:rPr>
        <w:t>we</w:t>
      </w:r>
      <w:r w:rsidR="00D44FAD">
        <w:rPr>
          <w:rFonts w:ascii="Times New Roman" w:hAnsi="Times New Roman" w:cs="Times New Roman"/>
        </w:rPr>
        <w:t xml:space="preserve"> </w:t>
      </w:r>
      <w:r w:rsidR="008811EB">
        <w:rPr>
          <w:rFonts w:ascii="Times New Roman" w:hAnsi="Times New Roman" w:cs="Times New Roman"/>
        </w:rPr>
        <w:t xml:space="preserve">also consider </w:t>
      </w:r>
      <w:r w:rsidR="00383B33">
        <w:rPr>
          <w:rFonts w:ascii="Times New Roman" w:hAnsi="Times New Roman" w:cs="Times New Roman"/>
        </w:rPr>
        <w:t xml:space="preserve">how </w:t>
      </w:r>
      <w:r w:rsidR="007C6B36">
        <w:rPr>
          <w:rFonts w:ascii="Times New Roman" w:hAnsi="Times New Roman" w:cs="Times New Roman"/>
        </w:rPr>
        <w:t>p</w:t>
      </w:r>
      <w:r w:rsidR="007C6B36" w:rsidRPr="007C6B36">
        <w:rPr>
          <w:rFonts w:ascii="Times New Roman" w:hAnsi="Times New Roman" w:cs="Times New Roman"/>
        </w:rPr>
        <w:t xml:space="preserve">ublic attention to </w:t>
      </w:r>
      <w:r w:rsidR="00213755">
        <w:rPr>
          <w:rFonts w:ascii="Times New Roman" w:hAnsi="Times New Roman" w:cs="Times New Roman"/>
        </w:rPr>
        <w:t xml:space="preserve">blockchains </w:t>
      </w:r>
      <w:r w:rsidR="00383B33">
        <w:rPr>
          <w:rFonts w:ascii="Times New Roman" w:hAnsi="Times New Roman" w:cs="Times New Roman"/>
        </w:rPr>
        <w:t>influence</w:t>
      </w:r>
      <w:r w:rsidR="003224B1">
        <w:rPr>
          <w:rFonts w:ascii="Times New Roman" w:hAnsi="Times New Roman" w:cs="Times New Roman"/>
        </w:rPr>
        <w:t>s</w:t>
      </w:r>
      <w:r w:rsidR="00383B33">
        <w:rPr>
          <w:rFonts w:ascii="Times New Roman" w:hAnsi="Times New Roman" w:cs="Times New Roman"/>
        </w:rPr>
        <w:t xml:space="preserve"> </w:t>
      </w:r>
      <w:r w:rsidR="00461BD9">
        <w:rPr>
          <w:rFonts w:ascii="Times New Roman" w:hAnsi="Times New Roman" w:cs="Times New Roman"/>
        </w:rPr>
        <w:t>the</w:t>
      </w:r>
      <w:r w:rsidR="00383B33">
        <w:rPr>
          <w:rFonts w:ascii="Times New Roman" w:hAnsi="Times New Roman" w:cs="Times New Roman"/>
        </w:rPr>
        <w:t xml:space="preserve"> prices</w:t>
      </w:r>
      <w:r w:rsidR="00461BD9">
        <w:rPr>
          <w:rFonts w:ascii="Times New Roman" w:hAnsi="Times New Roman" w:cs="Times New Roman"/>
        </w:rPr>
        <w:t xml:space="preserve"> of </w:t>
      </w:r>
      <w:proofErr w:type="spellStart"/>
      <w:r w:rsidR="00461BD9" w:rsidRPr="00577F20">
        <w:rPr>
          <w:rFonts w:ascii="Times New Roman" w:hAnsi="Times New Roman" w:cs="Times New Roman"/>
          <w:szCs w:val="24"/>
        </w:rPr>
        <w:t>CryptoPunk</w:t>
      </w:r>
      <w:r w:rsidR="00461BD9">
        <w:rPr>
          <w:rFonts w:ascii="Times New Roman" w:hAnsi="Times New Roman" w:cs="Times New Roman"/>
          <w:szCs w:val="24"/>
        </w:rPr>
        <w:t>s</w:t>
      </w:r>
      <w:proofErr w:type="spellEnd"/>
      <w:r w:rsidR="007C6B36">
        <w:rPr>
          <w:rFonts w:ascii="Times New Roman" w:hAnsi="Times New Roman" w:cs="Times New Roman"/>
        </w:rPr>
        <w:t>.</w:t>
      </w:r>
    </w:p>
    <w:p w14:paraId="6D667AAB" w14:textId="39883858" w:rsidR="002E270F" w:rsidRDefault="00461BD9" w:rsidP="00A86F0D">
      <w:pPr>
        <w:snapToGrid w:val="0"/>
        <w:spacing w:beforeLines="50" w:before="180" w:line="360" w:lineRule="auto"/>
        <w:ind w:firstLineChars="100" w:firstLine="240"/>
        <w:jc w:val="both"/>
        <w:rPr>
          <w:rFonts w:ascii="Times New Roman" w:eastAsia="新細明體" w:hAnsi="Times New Roman" w:cs="Times New Roman"/>
          <w:kern w:val="0"/>
          <w:szCs w:val="24"/>
        </w:rPr>
      </w:pPr>
      <w:r>
        <w:rPr>
          <w:rFonts w:ascii="Times New Roman" w:hAnsi="Times New Roman" w:cs="Times New Roman"/>
        </w:rPr>
        <w:t>Similar to the methodology of</w:t>
      </w:r>
      <w:r w:rsidR="00AA5355">
        <w:rPr>
          <w:rFonts w:ascii="Times New Roman" w:hAnsi="Times New Roman" w:cs="Times New Roman"/>
        </w:rPr>
        <w:t xml:space="preserve"> </w:t>
      </w:r>
      <w:hyperlink w:anchor="_ENREF_53" w:tooltip="Liu, 2021 #726" w:history="1">
        <w:r w:rsidR="007B7830">
          <w:rPr>
            <w:rFonts w:ascii="Times New Roman" w:hAnsi="Times New Roman" w:cs="Times New Roman"/>
          </w:rPr>
          <w:fldChar w:fldCharType="begin"/>
        </w:r>
        <w:r w:rsidR="007B7830">
          <w:rPr>
            <w:rFonts w:ascii="Times New Roman" w:hAnsi="Times New Roman" w:cs="Times New Roman"/>
          </w:rPr>
          <w:instrText xml:space="preserve"> ADDIN EN.CITE &lt;EndNote&gt;&lt;Cite AuthorYear="1"&gt;&lt;Author&gt;Liu&lt;/Author&gt;&lt;Year&gt;2021&lt;/Year&gt;&lt;RecNum&gt;726&lt;/RecNum&gt;&lt;DisplayText&gt;&lt;style font="Times New Roman"&gt;Liu and Tsyvinski (2021)&lt;/style&gt;&lt;/DisplayText&gt;&lt;record&gt;&lt;rec-number&gt;726&lt;/rec-number&gt;&lt;foreign-keys&gt;&lt;key app="EN" db-id="9fr52a05x0def5ersv4x0z2ip2v202tzp5vt" timestamp="1623392682"&gt;726&lt;/key&gt;&lt;/foreign-keys&gt;&lt;ref-type name="Journal Article"&gt;17&lt;/ref-type&gt;&lt;contributors&gt;&lt;authors&gt;&lt;author&gt;Liu, Yukun&lt;/author&gt;&lt;author&gt;Aleh Tsyvinski&lt;/author&gt;&lt;/authors&gt;&lt;/contributors&gt;&lt;titles&gt;&lt;title&gt;Risks and returns of cryptocurrency&lt;/title&gt;&lt;secondary-title&gt;Review of Financial Studies&lt;/secondary-title&gt;&lt;/titles&gt;&lt;periodical&gt;&lt;full-title&gt;Review of Financial Studies&lt;/full-title&gt;&lt;/periodical&gt;&lt;pages&gt;2689-2727&lt;/pages&gt;&lt;volume&gt;34&lt;/volume&gt;&lt;number&gt;6&lt;/number&gt;&lt;dates&gt;&lt;year&gt;2021&lt;/year&gt;&lt;/dates&gt;&lt;urls&gt;&lt;/urls&gt;&lt;/record&gt;&lt;/Cite&gt;&lt;/EndNote&gt;</w:instrText>
        </w:r>
        <w:r w:rsidR="007B7830">
          <w:rPr>
            <w:rFonts w:ascii="Times New Roman" w:hAnsi="Times New Roman" w:cs="Times New Roman"/>
          </w:rPr>
          <w:fldChar w:fldCharType="separate"/>
        </w:r>
        <w:r w:rsidR="007B7830">
          <w:rPr>
            <w:rFonts w:ascii="Times New Roman" w:hAnsi="Times New Roman" w:cs="Times New Roman"/>
            <w:noProof/>
          </w:rPr>
          <w:t>Liu and Tsyvinski (2021)</w:t>
        </w:r>
        <w:r w:rsidR="007B7830">
          <w:rPr>
            <w:rFonts w:ascii="Times New Roman" w:hAnsi="Times New Roman" w:cs="Times New Roman"/>
          </w:rPr>
          <w:fldChar w:fldCharType="end"/>
        </w:r>
      </w:hyperlink>
      <w:r w:rsidR="0013445F" w:rsidRPr="00577F20">
        <w:rPr>
          <w:rFonts w:ascii="Times New Roman" w:hAnsi="Times New Roman" w:cs="Times New Roman"/>
        </w:rPr>
        <w:t xml:space="preserve">, we utilize </w:t>
      </w:r>
      <w:r w:rsidR="00785CA2" w:rsidRPr="00577F20">
        <w:rPr>
          <w:rFonts w:ascii="Times New Roman" w:hAnsi="Times New Roman" w:cs="Times New Roman"/>
          <w:szCs w:val="24"/>
        </w:rPr>
        <w:t xml:space="preserve">Google </w:t>
      </w:r>
      <w:r w:rsidR="003743A5">
        <w:rPr>
          <w:rFonts w:ascii="Times New Roman" w:hAnsi="Times New Roman" w:cs="Times New Roman"/>
        </w:rPr>
        <w:t xml:space="preserve">search frequency </w:t>
      </w:r>
      <w:r w:rsidR="003743A5">
        <w:rPr>
          <w:rFonts w:ascii="Times New Roman" w:hAnsi="Times New Roman" w:cs="Times New Roman"/>
          <w:szCs w:val="24"/>
        </w:rPr>
        <w:t xml:space="preserve">(i.e., </w:t>
      </w:r>
      <w:r w:rsidR="003743A5" w:rsidRPr="00577F20">
        <w:rPr>
          <w:rFonts w:ascii="Times New Roman" w:hAnsi="Times New Roman" w:cs="Times New Roman"/>
          <w:szCs w:val="24"/>
        </w:rPr>
        <w:t>Search Volume Index</w:t>
      </w:r>
      <w:r w:rsidR="00551205">
        <w:rPr>
          <w:rFonts w:ascii="Times New Roman" w:hAnsi="Times New Roman" w:cs="Times New Roman"/>
          <w:szCs w:val="24"/>
        </w:rPr>
        <w:t>,</w:t>
      </w:r>
      <w:r w:rsidR="003743A5">
        <w:rPr>
          <w:rFonts w:ascii="Times New Roman" w:hAnsi="Times New Roman" w:cs="Times New Roman"/>
          <w:szCs w:val="24"/>
        </w:rPr>
        <w:t xml:space="preserve"> SVI)</w:t>
      </w:r>
      <w:r w:rsidR="004D13D2" w:rsidRPr="004D13D2">
        <w:t xml:space="preserve"> </w:t>
      </w:r>
      <w:r w:rsidR="004D13D2" w:rsidRPr="004D13D2">
        <w:rPr>
          <w:rFonts w:ascii="Times New Roman" w:hAnsi="Times New Roman" w:cs="Times New Roman"/>
          <w:szCs w:val="24"/>
        </w:rPr>
        <w:t>of the search topic of “</w:t>
      </w:r>
      <w:r w:rsidR="004D13D2" w:rsidRPr="003743A5">
        <w:rPr>
          <w:rFonts w:ascii="Times New Roman" w:hAnsi="Times New Roman" w:cs="Times New Roman"/>
        </w:rPr>
        <w:t>Ethereum</w:t>
      </w:r>
      <w:r w:rsidR="004D13D2" w:rsidRPr="004D13D2">
        <w:rPr>
          <w:rFonts w:ascii="Times New Roman" w:hAnsi="Times New Roman" w:cs="Times New Roman"/>
          <w:szCs w:val="24"/>
        </w:rPr>
        <w:t>”</w:t>
      </w:r>
      <w:r w:rsidR="00785CA2">
        <w:rPr>
          <w:rFonts w:ascii="Times New Roman" w:hAnsi="Times New Roman" w:cs="Times New Roman"/>
          <w:szCs w:val="24"/>
        </w:rPr>
        <w:t xml:space="preserve"> </w:t>
      </w:r>
      <w:r w:rsidR="007D0CD1">
        <w:rPr>
          <w:rFonts w:ascii="Times New Roman" w:hAnsi="Times New Roman" w:cs="Times New Roman"/>
        </w:rPr>
        <w:t xml:space="preserve">to capture worldwide attention </w:t>
      </w:r>
      <w:r w:rsidR="005B4B08">
        <w:rPr>
          <w:rFonts w:ascii="Times New Roman" w:hAnsi="Times New Roman" w:cs="Times New Roman"/>
          <w:szCs w:val="24"/>
        </w:rPr>
        <w:t>paid toward</w:t>
      </w:r>
      <w:r w:rsidR="005B4B08" w:rsidRPr="003743A5">
        <w:rPr>
          <w:rFonts w:ascii="Times New Roman" w:hAnsi="Times New Roman" w:cs="Times New Roman"/>
        </w:rPr>
        <w:t>s</w:t>
      </w:r>
      <w:r w:rsidR="005B4B08">
        <w:rPr>
          <w:rFonts w:ascii="Times New Roman" w:hAnsi="Times New Roman" w:cs="Times New Roman"/>
        </w:rPr>
        <w:t xml:space="preserve"> </w:t>
      </w:r>
      <w:r w:rsidR="00F925AE">
        <w:rPr>
          <w:rFonts w:ascii="Times New Roman" w:hAnsi="Times New Roman" w:cs="Times New Roman"/>
        </w:rPr>
        <w:t>NFTs</w:t>
      </w:r>
      <w:r w:rsidR="00F925AE">
        <w:rPr>
          <w:rFonts w:ascii="Times New Roman" w:hAnsi="Times New Roman" w:cs="Times New Roman"/>
          <w:szCs w:val="24"/>
        </w:rPr>
        <w:t xml:space="preserve"> because most NFTs are traded on </w:t>
      </w:r>
      <w:r w:rsidR="00F925AE">
        <w:rPr>
          <w:rFonts w:ascii="Times New Roman" w:hAnsi="Times New Roman" w:cs="Times New Roman"/>
        </w:rPr>
        <w:t xml:space="preserve">the </w:t>
      </w:r>
      <w:r w:rsidR="00F925AE" w:rsidRPr="003743A5">
        <w:rPr>
          <w:rFonts w:ascii="Times New Roman" w:hAnsi="Times New Roman" w:cs="Times New Roman"/>
        </w:rPr>
        <w:t>Ethereum</w:t>
      </w:r>
      <w:r w:rsidR="00F925AE">
        <w:rPr>
          <w:rFonts w:ascii="Times New Roman" w:hAnsi="Times New Roman" w:cs="Times New Roman"/>
        </w:rPr>
        <w:t xml:space="preserve"> blockchain</w:t>
      </w:r>
      <w:r w:rsidR="007D0CD1">
        <w:rPr>
          <w:rFonts w:ascii="Times New Roman" w:hAnsi="Times New Roman" w:cs="Times New Roman"/>
        </w:rPr>
        <w:t>.</w:t>
      </w:r>
      <w:r w:rsidR="0010754C">
        <w:rPr>
          <w:rStyle w:val="FootnoteReference"/>
          <w:rFonts w:ascii="Times New Roman" w:hAnsi="Times New Roman" w:cs="Times New Roman"/>
        </w:rPr>
        <w:footnoteReference w:id="36"/>
      </w:r>
      <w:r w:rsidR="007D0CD1">
        <w:rPr>
          <w:rFonts w:ascii="Times New Roman" w:hAnsi="Times New Roman" w:cs="Times New Roman"/>
        </w:rPr>
        <w:t xml:space="preserve"> T</w:t>
      </w:r>
      <w:r w:rsidR="00785CA2">
        <w:rPr>
          <w:rFonts w:ascii="Times New Roman" w:hAnsi="Times New Roman" w:cs="Times New Roman"/>
          <w:szCs w:val="24"/>
        </w:rPr>
        <w:t xml:space="preserve">he </w:t>
      </w:r>
      <w:r w:rsidR="003F020F">
        <w:rPr>
          <w:rFonts w:ascii="Times New Roman" w:hAnsi="Times New Roman" w:cs="Times New Roman"/>
          <w:szCs w:val="24"/>
        </w:rPr>
        <w:t>SVI</w:t>
      </w:r>
      <w:r w:rsidR="007D0CD1">
        <w:rPr>
          <w:rFonts w:ascii="Times New Roman" w:hAnsi="Times New Roman" w:cs="Times New Roman"/>
          <w:szCs w:val="24"/>
        </w:rPr>
        <w:t xml:space="preserve"> values </w:t>
      </w:r>
      <w:r w:rsidR="00785CA2">
        <w:rPr>
          <w:rFonts w:ascii="Times New Roman" w:hAnsi="Times New Roman" w:cs="Times New Roman"/>
          <w:szCs w:val="24"/>
        </w:rPr>
        <w:t xml:space="preserve">are </w:t>
      </w:r>
      <w:r w:rsidR="0012165F">
        <w:rPr>
          <w:rFonts w:ascii="Times New Roman" w:hAnsi="Times New Roman" w:cs="Times New Roman"/>
        </w:rPr>
        <w:t>downloaded from</w:t>
      </w:r>
      <w:r w:rsidR="004C0FEF">
        <w:rPr>
          <w:rFonts w:ascii="Times New Roman" w:hAnsi="Times New Roman" w:cs="Times New Roman"/>
          <w:szCs w:val="24"/>
        </w:rPr>
        <w:t xml:space="preserve"> </w:t>
      </w:r>
      <w:r w:rsidR="004C0FEF" w:rsidRPr="004C0FEF">
        <w:rPr>
          <w:rFonts w:ascii="Times New Roman" w:hAnsi="Times New Roman" w:cs="Times New Roman"/>
          <w:szCs w:val="24"/>
        </w:rPr>
        <w:t>Google Trends</w:t>
      </w:r>
      <w:r w:rsidR="004C0FEF">
        <w:rPr>
          <w:rFonts w:ascii="Times New Roman" w:hAnsi="Times New Roman" w:cs="Times New Roman"/>
          <w:szCs w:val="24"/>
        </w:rPr>
        <w:t>.</w:t>
      </w:r>
      <w:r w:rsidR="004D13D2">
        <w:rPr>
          <w:rStyle w:val="FootnoteReference"/>
          <w:rFonts w:ascii="Times New Roman" w:hAnsi="Times New Roman" w:cs="Times New Roman"/>
        </w:rPr>
        <w:footnoteReference w:id="37"/>
      </w:r>
      <w:r w:rsidR="004D13D2" w:rsidRPr="00D640C5">
        <w:rPr>
          <w:rFonts w:ascii="Times New Roman" w:hAnsi="Times New Roman" w:cs="Times New Roman"/>
        </w:rPr>
        <w:t xml:space="preserve"> </w:t>
      </w:r>
      <w:r w:rsidR="00EB2D41">
        <w:rPr>
          <w:rFonts w:ascii="Times New Roman" w:hAnsi="Times New Roman" w:cs="Times New Roman" w:hint="eastAsia"/>
        </w:rPr>
        <w:t>As</w:t>
      </w:r>
      <w:r w:rsidR="00EB2D41">
        <w:rPr>
          <w:rFonts w:ascii="Times New Roman" w:hAnsi="Times New Roman" w:cs="Times New Roman"/>
        </w:rPr>
        <w:t xml:space="preserve"> shown in </w:t>
      </w:r>
      <w:hyperlink w:anchor="Figure_A1" w:history="1">
        <w:r w:rsidR="00EB2D41" w:rsidRPr="00D9626A">
          <w:rPr>
            <w:rStyle w:val="Hyperlink"/>
            <w:rFonts w:ascii="Times New Roman" w:hAnsi="Times New Roman" w:cs="Times New Roman"/>
            <w:u w:val="none"/>
          </w:rPr>
          <w:t>Figure A</w:t>
        </w:r>
        <w:r w:rsidR="00EB7359">
          <w:rPr>
            <w:rStyle w:val="Hyperlink"/>
            <w:rFonts w:ascii="Times New Roman" w:hAnsi="Times New Roman" w:cs="Times New Roman"/>
            <w:u w:val="none"/>
          </w:rPr>
          <w:t>1</w:t>
        </w:r>
      </w:hyperlink>
      <w:r w:rsidR="00EB2D41">
        <w:rPr>
          <w:rFonts w:ascii="Times New Roman" w:hAnsi="Times New Roman" w:cs="Times New Roman"/>
        </w:rPr>
        <w:t xml:space="preserve">, </w:t>
      </w:r>
      <w:r w:rsidR="00463E51">
        <w:rPr>
          <w:rFonts w:ascii="Times New Roman" w:hAnsi="Times New Roman" w:cs="Times New Roman"/>
        </w:rPr>
        <w:t>the average sales price</w:t>
      </w:r>
      <w:r w:rsidR="00213755">
        <w:rPr>
          <w:rFonts w:ascii="Times New Roman" w:hAnsi="Times New Roman" w:cs="Times New Roman"/>
        </w:rPr>
        <w:t>s</w:t>
      </w:r>
      <w:r w:rsidR="00463E51">
        <w:rPr>
          <w:rFonts w:ascii="Times New Roman" w:hAnsi="Times New Roman" w:cs="Times New Roman"/>
        </w:rPr>
        <w:t xml:space="preserve"> per month </w:t>
      </w:r>
      <w:r w:rsidR="00F7179E">
        <w:rPr>
          <w:rFonts w:ascii="Times New Roman" w:hAnsi="Times New Roman" w:cs="Times New Roman"/>
        </w:rPr>
        <w:t xml:space="preserve">positively </w:t>
      </w:r>
      <w:r w:rsidR="00213755">
        <w:rPr>
          <w:rFonts w:ascii="Times New Roman" w:hAnsi="Times New Roman" w:cs="Times New Roman"/>
        </w:rPr>
        <w:t>comove with</w:t>
      </w:r>
      <w:r w:rsidR="00F7179E">
        <w:rPr>
          <w:rFonts w:ascii="Times New Roman" w:hAnsi="Times New Roman" w:cs="Times New Roman"/>
        </w:rPr>
        <w:t xml:space="preserve"> the trend of</w:t>
      </w:r>
      <w:r w:rsidR="00463E51">
        <w:rPr>
          <w:rFonts w:ascii="Times New Roman" w:hAnsi="Times New Roman" w:cs="Times New Roman"/>
        </w:rPr>
        <w:t xml:space="preserve"> </w:t>
      </w:r>
      <w:r w:rsidR="00EA7BEE">
        <w:rPr>
          <w:rFonts w:ascii="Times New Roman" w:hAnsi="Times New Roman" w:cs="Times New Roman"/>
        </w:rPr>
        <w:t>Google searches related to “Ethereum</w:t>
      </w:r>
      <w:r w:rsidR="00420180">
        <w:rPr>
          <w:rFonts w:ascii="Times New Roman" w:hAnsi="Times New Roman" w:cs="Times New Roman"/>
        </w:rPr>
        <w:t>.</w:t>
      </w:r>
      <w:r w:rsidR="00EA7BEE">
        <w:rPr>
          <w:rFonts w:ascii="Times New Roman" w:hAnsi="Times New Roman" w:cs="Times New Roman"/>
        </w:rPr>
        <w:t>”</w:t>
      </w:r>
      <w:r w:rsidR="00463E51">
        <w:rPr>
          <w:rFonts w:ascii="Times New Roman" w:hAnsi="Times New Roman" w:cs="Times New Roman"/>
        </w:rPr>
        <w:t xml:space="preserve"> </w:t>
      </w:r>
      <w:r w:rsidR="002A1CAD">
        <w:rPr>
          <w:rFonts w:ascii="Times New Roman" w:hAnsi="Times New Roman" w:cs="Times New Roman"/>
        </w:rPr>
        <w:t xml:space="preserve">Further analysis shows that </w:t>
      </w:r>
      <w:r w:rsidR="002A1CAD" w:rsidRPr="002A1CAD">
        <w:rPr>
          <w:rFonts w:ascii="Times New Roman" w:hAnsi="Times New Roman" w:cs="Times New Roman"/>
        </w:rPr>
        <w:t>investors with a higher risk-taking preference and overconfidence may pay more attention to the NFT market</w:t>
      </w:r>
      <w:r w:rsidR="007A403E">
        <w:rPr>
          <w:rFonts w:ascii="Times New Roman" w:hAnsi="Times New Roman" w:cs="Times New Roman"/>
        </w:rPr>
        <w:t xml:space="preserve"> </w:t>
      </w:r>
      <w:r w:rsidR="007A403E">
        <w:rPr>
          <w:rFonts w:ascii="Times New Roman" w:hAnsi="Times New Roman" w:cs="Times New Roman"/>
        </w:rPr>
        <w:fldChar w:fldCharType="begin"/>
      </w:r>
      <w:r w:rsidR="007A403E">
        <w:rPr>
          <w:rFonts w:ascii="Times New Roman" w:hAnsi="Times New Roman" w:cs="Times New Roman"/>
        </w:rPr>
        <w:instrText xml:space="preserve"> ADDIN EN.CITE &lt;EndNote&gt;&lt;Cite&gt;&lt;Author&gt;Lin&lt;/Author&gt;&lt;Year&gt;2025&lt;/Year&gt;&lt;RecNum&gt;1410&lt;/RecNum&gt;&lt;Prefix&gt;see &lt;/Prefix&gt;&lt;DisplayText&gt;&lt;style font="Times New Roman"&gt;(&lt;/style&gt;see &lt;style font="Times New Roman"&gt;Lin, 2025)&lt;/style&gt;&lt;/DisplayText&gt;&lt;record&gt;&lt;rec-number&gt;1410&lt;/rec-number&gt;&lt;foreign-keys&gt;&lt;key app="EN" db-id="9fr52a05x0def5ersv4x0z2ip2v202tzp5vt" timestamp="1761763828"&gt;1410&lt;/key&gt;&lt;/foreign-keys&gt;&lt;ref-type name="Journal Article"&gt;17&lt;/ref-type&gt;&lt;contributors&gt;&lt;authors&gt;&lt;author&gt;Lin, Zih-Ying&lt;/author&gt;&lt;/authors&gt;&lt;/contributors&gt;&lt;titles&gt;&lt;title&gt;The effect of culture on global NFT investor attention &lt;/title&gt;&lt;secondary-title&gt;Pacific-Basin Finance Journal&lt;/secondary-title&gt;&lt;/titles&gt;&lt;periodical&gt;&lt;full-title&gt;Pacific-Basin Finance Journal&lt;/full-title&gt;&lt;/periodical&gt;&lt;pages&gt;102696&lt;/pages&gt;&lt;volume&gt;90&lt;/volume&gt;&lt;dates&gt;&lt;year&gt;2025&lt;/year&gt;&lt;/dates&gt;&lt;urls&gt;&lt;/urls&gt;&lt;/record&gt;&lt;/Cite&gt;&lt;/EndNote&gt;</w:instrText>
      </w:r>
      <w:r w:rsidR="007A403E">
        <w:rPr>
          <w:rFonts w:ascii="Times New Roman" w:hAnsi="Times New Roman" w:cs="Times New Roman"/>
        </w:rPr>
        <w:fldChar w:fldCharType="separate"/>
      </w:r>
      <w:r w:rsidR="007A403E">
        <w:rPr>
          <w:rFonts w:ascii="Times New Roman" w:hAnsi="Times New Roman" w:cs="Times New Roman"/>
          <w:noProof/>
        </w:rPr>
        <w:t>(</w:t>
      </w:r>
      <w:hyperlink w:anchor="_ENREF_52" w:tooltip="Lin, 2025 #1410" w:history="1">
        <w:r w:rsidR="007B7830">
          <w:rPr>
            <w:rFonts w:ascii="Times New Roman" w:hAnsi="Times New Roman" w:cs="Times New Roman"/>
            <w:noProof/>
          </w:rPr>
          <w:t>see Lin, 2025</w:t>
        </w:r>
      </w:hyperlink>
      <w:r w:rsidR="007A403E">
        <w:rPr>
          <w:rFonts w:ascii="Times New Roman" w:hAnsi="Times New Roman" w:cs="Times New Roman"/>
          <w:noProof/>
        </w:rPr>
        <w:t>)</w:t>
      </w:r>
      <w:r w:rsidR="007A403E">
        <w:rPr>
          <w:rFonts w:ascii="Times New Roman" w:hAnsi="Times New Roman" w:cs="Times New Roman"/>
        </w:rPr>
        <w:fldChar w:fldCharType="end"/>
      </w:r>
      <w:r w:rsidR="002A1CAD">
        <w:rPr>
          <w:rFonts w:ascii="Times New Roman" w:hAnsi="Times New Roman" w:cs="Times New Roman"/>
        </w:rPr>
        <w:t>.</w:t>
      </w:r>
      <w:r w:rsidR="002A1CAD" w:rsidRPr="002A1CAD">
        <w:rPr>
          <w:rFonts w:ascii="Times New Roman" w:hAnsi="Times New Roman" w:cs="Times New Roman"/>
        </w:rPr>
        <w:t xml:space="preserve"> </w:t>
      </w:r>
    </w:p>
    <w:p w14:paraId="65B21E73" w14:textId="6A2121A9" w:rsidR="00634F06" w:rsidRPr="007F351C" w:rsidRDefault="002E270F" w:rsidP="00EF27BF">
      <w:pPr>
        <w:pStyle w:val="ListParagraph"/>
        <w:numPr>
          <w:ilvl w:val="0"/>
          <w:numId w:val="1"/>
        </w:numPr>
        <w:snapToGrid w:val="0"/>
        <w:spacing w:beforeLines="50" w:before="180" w:afterLines="50" w:after="180" w:line="360" w:lineRule="auto"/>
        <w:ind w:leftChars="0" w:left="482" w:hanging="482"/>
        <w:jc w:val="both"/>
        <w:outlineLvl w:val="0"/>
        <w:rPr>
          <w:rFonts w:ascii="Times New Roman" w:hAnsi="Times New Roman" w:cs="Times New Roman"/>
          <w:b/>
        </w:rPr>
      </w:pPr>
      <w:bookmarkStart w:id="30" w:name="_Ref101001911"/>
      <w:r>
        <w:rPr>
          <w:rFonts w:ascii="Times New Roman" w:hAnsi="Times New Roman" w:cs="Times New Roman"/>
          <w:b/>
        </w:rPr>
        <w:t xml:space="preserve">Empirical </w:t>
      </w:r>
      <w:r w:rsidR="007D01FC">
        <w:rPr>
          <w:rFonts w:ascii="Times New Roman" w:hAnsi="Times New Roman" w:cs="Times New Roman"/>
          <w:b/>
        </w:rPr>
        <w:t xml:space="preserve">methodology and </w:t>
      </w:r>
      <w:r>
        <w:rPr>
          <w:rFonts w:ascii="Times New Roman" w:hAnsi="Times New Roman" w:cs="Times New Roman"/>
          <w:b/>
        </w:rPr>
        <w:t>results</w:t>
      </w:r>
      <w:bookmarkEnd w:id="30"/>
    </w:p>
    <w:p w14:paraId="3EE98F9D" w14:textId="3754B00B" w:rsidR="009505D0" w:rsidRPr="00FA11B9" w:rsidRDefault="00604036" w:rsidP="00A86F0D">
      <w:pPr>
        <w:snapToGrid w:val="0"/>
        <w:spacing w:line="360" w:lineRule="auto"/>
        <w:ind w:firstLineChars="100" w:firstLine="240"/>
        <w:jc w:val="both"/>
        <w:rPr>
          <w:rFonts w:ascii="Times New Roman" w:hAnsi="Times New Roman" w:cs="Times New Roman"/>
        </w:rPr>
      </w:pPr>
      <w:bookmarkStart w:id="31" w:name="_Hlk135352664"/>
      <w:bookmarkStart w:id="32" w:name="_Hlk135352560"/>
      <w:r>
        <w:rPr>
          <w:rFonts w:ascii="Times New Roman" w:hAnsi="Times New Roman" w:cs="Times New Roman"/>
        </w:rPr>
        <w:t>The existing st</w:t>
      </w:r>
      <w:r w:rsidRPr="00FA11B9">
        <w:rPr>
          <w:rFonts w:ascii="Times New Roman" w:hAnsi="Times New Roman" w:cs="Times New Roman"/>
        </w:rPr>
        <w:t>udies typically use t</w:t>
      </w:r>
      <w:r w:rsidR="00015C69" w:rsidRPr="00FA11B9">
        <w:rPr>
          <w:rFonts w:ascii="Times New Roman" w:hAnsi="Times New Roman" w:cs="Times New Roman"/>
        </w:rPr>
        <w:t>wo</w:t>
      </w:r>
      <w:r w:rsidRPr="00FA11B9">
        <w:rPr>
          <w:rFonts w:ascii="Times New Roman" w:hAnsi="Times New Roman" w:cs="Times New Roman"/>
        </w:rPr>
        <w:t xml:space="preserve"> </w:t>
      </w:r>
      <w:r w:rsidR="001373DD" w:rsidRPr="00FA11B9">
        <w:rPr>
          <w:rFonts w:ascii="Times New Roman" w:hAnsi="Times New Roman" w:cs="Times New Roman"/>
        </w:rPr>
        <w:t>method</w:t>
      </w:r>
      <w:r w:rsidR="00873FDC" w:rsidRPr="00FA11B9">
        <w:rPr>
          <w:rFonts w:ascii="Times New Roman" w:hAnsi="Times New Roman" w:cs="Times New Roman"/>
        </w:rPr>
        <w:t>s</w:t>
      </w:r>
      <w:r w:rsidR="00015C69" w:rsidRPr="00FA11B9">
        <w:rPr>
          <w:rFonts w:ascii="Times New Roman" w:hAnsi="Times New Roman" w:cs="Times New Roman"/>
        </w:rPr>
        <w:t xml:space="preserve"> for constructing </w:t>
      </w:r>
      <w:r w:rsidR="00634F06" w:rsidRPr="00FA11B9">
        <w:rPr>
          <w:rFonts w:ascii="Times New Roman" w:hAnsi="Times New Roman" w:cs="Times New Roman"/>
        </w:rPr>
        <w:t>a</w:t>
      </w:r>
      <w:r w:rsidR="00015C69" w:rsidRPr="00FA11B9">
        <w:rPr>
          <w:rFonts w:ascii="Times New Roman" w:hAnsi="Times New Roman" w:cs="Times New Roman"/>
        </w:rPr>
        <w:t xml:space="preserve"> </w:t>
      </w:r>
      <w:r w:rsidR="003B038E" w:rsidRPr="00FA11B9">
        <w:rPr>
          <w:rFonts w:ascii="Times New Roman" w:hAnsi="Times New Roman" w:cs="Times New Roman"/>
        </w:rPr>
        <w:t xml:space="preserve">price </w:t>
      </w:r>
      <w:r w:rsidR="00015C69" w:rsidRPr="00FA11B9">
        <w:rPr>
          <w:rFonts w:ascii="Times New Roman" w:hAnsi="Times New Roman" w:cs="Times New Roman"/>
        </w:rPr>
        <w:t>index of illiqu</w:t>
      </w:r>
      <w:r w:rsidR="00D7265C" w:rsidRPr="00FA11B9">
        <w:rPr>
          <w:rFonts w:ascii="Times New Roman" w:hAnsi="Times New Roman" w:cs="Times New Roman"/>
        </w:rPr>
        <w:t>id asset classes</w:t>
      </w:r>
      <w:r w:rsidR="00401D32" w:rsidRPr="00FA11B9">
        <w:rPr>
          <w:rFonts w:ascii="Times New Roman" w:hAnsi="Times New Roman" w:cs="Times New Roman"/>
        </w:rPr>
        <w:t>, i.e.,</w:t>
      </w:r>
      <w:r w:rsidR="00223292" w:rsidRPr="00FA11B9">
        <w:rPr>
          <w:rFonts w:ascii="Times New Roman" w:hAnsi="Times New Roman" w:cs="Times New Roman"/>
        </w:rPr>
        <w:t xml:space="preserve"> the repeat-sales regression (RSR) model</w:t>
      </w:r>
      <w:r w:rsidR="00827A83" w:rsidRPr="00FA11B9">
        <w:rPr>
          <w:rFonts w:ascii="Times New Roman" w:hAnsi="Times New Roman" w:cs="Times New Roman"/>
        </w:rPr>
        <w:t>s</w:t>
      </w:r>
      <w:r w:rsidR="00175D85" w:rsidRPr="008F0E2C">
        <w:rPr>
          <w:rFonts w:ascii="Times New Roman" w:hAnsi="Times New Roman" w:cs="Times New Roman"/>
        </w:rPr>
        <w:t xml:space="preserve"> </w:t>
      </w:r>
      <w:r w:rsidR="003E6F5C">
        <w:rPr>
          <w:rFonts w:ascii="Times New Roman" w:hAnsi="Times New Roman" w:cs="Times New Roman"/>
        </w:rPr>
        <w:fldChar w:fldCharType="begin">
          <w:fldData xml:space="preserve">PEVuZE5vdGU+PENpdGU+PEF1dGhvcj5QZXNhbmRvPC9BdXRob3I+PFllYXI+MTk5MzwvWWVhcj48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</w:fldData>
        </w:fldChar>
      </w:r>
      <w:r w:rsidR="003E6F5C">
        <w:rPr>
          <w:rFonts w:ascii="Times New Roman" w:hAnsi="Times New Roman" w:cs="Times New Roman"/>
        </w:rPr>
        <w:instrText xml:space="preserve"> ADDIN EN.CITE </w:instrText>
      </w:r>
      <w:r w:rsidR="003E6F5C">
        <w:rPr>
          <w:rFonts w:ascii="Times New Roman" w:hAnsi="Times New Roman" w:cs="Times New Roman"/>
        </w:rPr>
        <w:fldChar w:fldCharType="begin">
          <w:fldData xml:space="preserve">PEVuZE5vdGU+PENpdGU+PEF1dGhvcj5QZXNhbmRvPC9BdXRob3I+PFllYXI+MTk5MzwvWWVhcj48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</w:fldData>
        </w:fldChar>
      </w:r>
      <w:r w:rsidR="003E6F5C">
        <w:rPr>
          <w:rFonts w:ascii="Times New Roman" w:hAnsi="Times New Roman" w:cs="Times New Roman"/>
        </w:rPr>
        <w:instrText xml:space="preserve"> ADDIN EN.CITE.DATA </w:instrText>
      </w:r>
      <w:r w:rsidR="003E6F5C">
        <w:rPr>
          <w:rFonts w:ascii="Times New Roman" w:hAnsi="Times New Roman" w:cs="Times New Roman"/>
        </w:rPr>
      </w:r>
      <w:r w:rsidR="003E6F5C">
        <w:rPr>
          <w:rFonts w:ascii="Times New Roman" w:hAnsi="Times New Roman" w:cs="Times New Roman"/>
        </w:rPr>
        <w:fldChar w:fldCharType="end"/>
      </w:r>
      <w:r w:rsidR="003E6F5C">
        <w:rPr>
          <w:rFonts w:ascii="Times New Roman" w:hAnsi="Times New Roman" w:cs="Times New Roman"/>
        </w:rPr>
      </w:r>
      <w:r w:rsidR="003E6F5C">
        <w:rPr>
          <w:rFonts w:ascii="Times New Roman" w:hAnsi="Times New Roman" w:cs="Times New Roman"/>
        </w:rPr>
        <w:fldChar w:fldCharType="separate"/>
      </w:r>
      <w:r w:rsidR="003E6F5C">
        <w:rPr>
          <w:rFonts w:ascii="Times New Roman" w:hAnsi="Times New Roman" w:cs="Times New Roman"/>
          <w:noProof/>
        </w:rPr>
        <w:t>(</w:t>
      </w:r>
      <w:hyperlink w:anchor="_ENREF_16" w:tooltip="Case, 1989 #750" w:history="1">
        <w:r w:rsidR="007B7830">
          <w:rPr>
            <w:rFonts w:ascii="Times New Roman" w:hAnsi="Times New Roman" w:cs="Times New Roman"/>
            <w:noProof/>
          </w:rPr>
          <w:t>e.g., Case and Shiller, 1989</w:t>
        </w:r>
      </w:hyperlink>
      <w:r w:rsidR="003E6F5C">
        <w:rPr>
          <w:rFonts w:ascii="Times New Roman" w:hAnsi="Times New Roman" w:cs="Times New Roman"/>
          <w:noProof/>
        </w:rPr>
        <w:t xml:space="preserve">; </w:t>
      </w:r>
      <w:hyperlink w:anchor="_ENREF_69" w:tooltip="Pesando, 1993 #749" w:history="1">
        <w:r w:rsidR="007B7830">
          <w:rPr>
            <w:rFonts w:ascii="Times New Roman" w:hAnsi="Times New Roman" w:cs="Times New Roman"/>
            <w:noProof/>
          </w:rPr>
          <w:t>Pesando, 1993</w:t>
        </w:r>
      </w:hyperlink>
      <w:r w:rsidR="003E6F5C">
        <w:rPr>
          <w:rFonts w:ascii="Times New Roman" w:hAnsi="Times New Roman" w:cs="Times New Roman"/>
          <w:noProof/>
        </w:rPr>
        <w:t xml:space="preserve">; </w:t>
      </w:r>
      <w:hyperlink w:anchor="_ENREF_37" w:tooltip="Goetzmann, 2011 #756" w:history="1">
        <w:r w:rsidR="007B7830">
          <w:rPr>
            <w:rFonts w:ascii="Times New Roman" w:hAnsi="Times New Roman" w:cs="Times New Roman"/>
            <w:noProof/>
          </w:rPr>
          <w:t>Goetzmann et al., 2011</w:t>
        </w:r>
      </w:hyperlink>
      <w:r w:rsidR="003E6F5C">
        <w:rPr>
          <w:rFonts w:ascii="Times New Roman" w:hAnsi="Times New Roman" w:cs="Times New Roman"/>
          <w:noProof/>
        </w:rPr>
        <w:t>)</w:t>
      </w:r>
      <w:r w:rsidR="003E6F5C">
        <w:rPr>
          <w:rFonts w:ascii="Times New Roman" w:hAnsi="Times New Roman" w:cs="Times New Roman"/>
        </w:rPr>
        <w:fldChar w:fldCharType="end"/>
      </w:r>
      <w:r w:rsidR="00223292" w:rsidRPr="00FA11B9">
        <w:rPr>
          <w:rFonts w:ascii="Times New Roman" w:hAnsi="Times New Roman" w:cs="Times New Roman"/>
        </w:rPr>
        <w:t xml:space="preserve"> and hedonic regression model</w:t>
      </w:r>
      <w:r w:rsidR="00792224" w:rsidRPr="00FA11B9">
        <w:rPr>
          <w:rFonts w:ascii="Times New Roman" w:hAnsi="Times New Roman" w:cs="Times New Roman"/>
        </w:rPr>
        <w:t>s</w:t>
      </w:r>
      <w:r w:rsidR="00175D85" w:rsidRPr="00FA11B9">
        <w:rPr>
          <w:rFonts w:ascii="Times New Roman" w:hAnsi="Times New Roman" w:cs="Times New Roman"/>
        </w:rPr>
        <w:t xml:space="preserve"> </w:t>
      </w:r>
      <w:r w:rsidR="003E6F5C">
        <w:rPr>
          <w:rFonts w:ascii="Times New Roman" w:hAnsi="Times New Roman" w:cs="Times New Roman"/>
        </w:rPr>
        <w:fldChar w:fldCharType="begin">
          <w:fldData xml:space="preserve">PEVuZE5vdGU+PENpdGU+PEF1dGhvcj5SZW5uZWJvb2c8L0F1dGhvcj48WWVhcj4yMDEzPC9ZZWFy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</w:fldData>
        </w:fldChar>
      </w:r>
      <w:r w:rsidR="003E6F5C">
        <w:rPr>
          <w:rFonts w:ascii="Times New Roman" w:hAnsi="Times New Roman" w:cs="Times New Roman"/>
        </w:rPr>
        <w:instrText xml:space="preserve"> ADDIN EN.CITE </w:instrText>
      </w:r>
      <w:r w:rsidR="003E6F5C">
        <w:rPr>
          <w:rFonts w:ascii="Times New Roman" w:hAnsi="Times New Roman" w:cs="Times New Roman"/>
        </w:rPr>
        <w:fldChar w:fldCharType="begin">
          <w:fldData xml:space="preserve">PEVuZE5vdGU+PENpdGU+PEF1dGhvcj5SZW5uZWJvb2c8L0F1dGhvcj48WWVhcj4yMDEzPC9ZZWFy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</w:fldData>
        </w:fldChar>
      </w:r>
      <w:r w:rsidR="003E6F5C">
        <w:rPr>
          <w:rFonts w:ascii="Times New Roman" w:hAnsi="Times New Roman" w:cs="Times New Roman"/>
        </w:rPr>
        <w:instrText xml:space="preserve"> ADDIN EN.CITE.DATA </w:instrText>
      </w:r>
      <w:r w:rsidR="003E6F5C">
        <w:rPr>
          <w:rFonts w:ascii="Times New Roman" w:hAnsi="Times New Roman" w:cs="Times New Roman"/>
        </w:rPr>
      </w:r>
      <w:r w:rsidR="003E6F5C">
        <w:rPr>
          <w:rFonts w:ascii="Times New Roman" w:hAnsi="Times New Roman" w:cs="Times New Roman"/>
        </w:rPr>
        <w:fldChar w:fldCharType="end"/>
      </w:r>
      <w:r w:rsidR="003E6F5C">
        <w:rPr>
          <w:rFonts w:ascii="Times New Roman" w:hAnsi="Times New Roman" w:cs="Times New Roman"/>
        </w:rPr>
      </w:r>
      <w:r w:rsidR="003E6F5C">
        <w:rPr>
          <w:rFonts w:ascii="Times New Roman" w:hAnsi="Times New Roman" w:cs="Times New Roman"/>
        </w:rPr>
        <w:fldChar w:fldCharType="separate"/>
      </w:r>
      <w:r w:rsidR="003E6F5C">
        <w:rPr>
          <w:rFonts w:ascii="Times New Roman" w:hAnsi="Times New Roman" w:cs="Times New Roman"/>
          <w:noProof/>
        </w:rPr>
        <w:t xml:space="preserve">(e.g., </w:t>
      </w:r>
      <w:hyperlink w:anchor="_ENREF_12" w:tooltip="Campbell, 2011 #751" w:history="1">
        <w:r w:rsidR="007B7830">
          <w:rPr>
            <w:rFonts w:ascii="Times New Roman" w:hAnsi="Times New Roman" w:cs="Times New Roman"/>
            <w:noProof/>
          </w:rPr>
          <w:t>Campbell, Giglio, and Pathak, 2011</w:t>
        </w:r>
      </w:hyperlink>
      <w:r w:rsidR="003E6F5C">
        <w:rPr>
          <w:rFonts w:ascii="Times New Roman" w:hAnsi="Times New Roman" w:cs="Times New Roman"/>
          <w:noProof/>
        </w:rPr>
        <w:t xml:space="preserve">; </w:t>
      </w:r>
      <w:hyperlink w:anchor="_ENREF_71" w:tooltip="Renneboog, 2013 #743" w:history="1">
        <w:r w:rsidR="007B7830">
          <w:rPr>
            <w:rFonts w:ascii="Times New Roman" w:hAnsi="Times New Roman" w:cs="Times New Roman"/>
            <w:noProof/>
          </w:rPr>
          <w:t>Renneboog and Spaenjers, 2013</w:t>
        </w:r>
      </w:hyperlink>
      <w:r w:rsidR="003E6F5C">
        <w:rPr>
          <w:rFonts w:ascii="Times New Roman" w:hAnsi="Times New Roman" w:cs="Times New Roman"/>
          <w:noProof/>
        </w:rPr>
        <w:t xml:space="preserve">; </w:t>
      </w:r>
      <w:hyperlink w:anchor="_ENREF_24" w:tooltip="Dimson, 2015 #722" w:history="1">
        <w:r w:rsidR="007B7830">
          <w:rPr>
            <w:rFonts w:ascii="Times New Roman" w:hAnsi="Times New Roman" w:cs="Times New Roman"/>
            <w:noProof/>
          </w:rPr>
          <w:t>Dimson et al., 2015</w:t>
        </w:r>
      </w:hyperlink>
      <w:r w:rsidR="003E6F5C">
        <w:rPr>
          <w:rFonts w:ascii="Times New Roman" w:hAnsi="Times New Roman" w:cs="Times New Roman"/>
          <w:noProof/>
        </w:rPr>
        <w:t>)</w:t>
      </w:r>
      <w:r w:rsidR="003E6F5C">
        <w:rPr>
          <w:rFonts w:ascii="Times New Roman" w:hAnsi="Times New Roman" w:cs="Times New Roman"/>
        </w:rPr>
        <w:fldChar w:fldCharType="end"/>
      </w:r>
      <w:r w:rsidR="00D7265C" w:rsidRPr="00FA11B9">
        <w:rPr>
          <w:rFonts w:ascii="Times New Roman" w:hAnsi="Times New Roman" w:cs="Times New Roman"/>
        </w:rPr>
        <w:t>.</w:t>
      </w:r>
      <w:r w:rsidR="00CE4A81" w:rsidRPr="00FA11B9">
        <w:rPr>
          <w:rFonts w:ascii="Times New Roman" w:hAnsi="Times New Roman" w:cs="Times New Roman"/>
        </w:rPr>
        <w:t xml:space="preserve"> </w:t>
      </w:r>
      <w:bookmarkStart w:id="33" w:name="_Hlk119346820"/>
      <w:r w:rsidR="007A79FC" w:rsidRPr="00FA11B9">
        <w:rPr>
          <w:rFonts w:ascii="Times New Roman" w:hAnsi="Times New Roman" w:cs="Times New Roman"/>
        </w:rPr>
        <w:t xml:space="preserve">The RSR </w:t>
      </w:r>
      <w:r w:rsidR="00B7370E" w:rsidRPr="00FA11B9">
        <w:rPr>
          <w:rFonts w:ascii="Times New Roman" w:hAnsi="Times New Roman" w:cs="Times New Roman"/>
        </w:rPr>
        <w:t>method</w:t>
      </w:r>
      <w:r w:rsidR="007A79FC" w:rsidRPr="00FA11B9">
        <w:rPr>
          <w:rFonts w:ascii="Times New Roman" w:hAnsi="Times New Roman" w:cs="Times New Roman"/>
        </w:rPr>
        <w:t xml:space="preserve"> </w:t>
      </w:r>
      <w:r w:rsidR="0028363E" w:rsidRPr="00FA11B9">
        <w:rPr>
          <w:rFonts w:ascii="Times New Roman" w:hAnsi="Times New Roman" w:cs="Times New Roman"/>
        </w:rPr>
        <w:t>relies on price relatives of the same asset</w:t>
      </w:r>
      <w:r w:rsidR="007A79FC" w:rsidRPr="00FA11B9">
        <w:rPr>
          <w:rFonts w:ascii="Times New Roman" w:hAnsi="Times New Roman" w:cs="Times New Roman"/>
        </w:rPr>
        <w:t xml:space="preserve"> </w:t>
      </w:r>
      <w:r w:rsidR="002C3673" w:rsidRPr="00FA11B9">
        <w:rPr>
          <w:rFonts w:ascii="Times New Roman" w:hAnsi="Times New Roman" w:cs="Times New Roman"/>
        </w:rPr>
        <w:t>to construct</w:t>
      </w:r>
      <w:r w:rsidR="007A79FC" w:rsidRPr="00FA11B9">
        <w:rPr>
          <w:rFonts w:ascii="Times New Roman" w:hAnsi="Times New Roman" w:cs="Times New Roman"/>
        </w:rPr>
        <w:t xml:space="preserve"> </w:t>
      </w:r>
      <w:r w:rsidR="00675FB6" w:rsidRPr="00FA11B9">
        <w:rPr>
          <w:rFonts w:ascii="Times New Roman" w:hAnsi="Times New Roman" w:cs="Times New Roman"/>
        </w:rPr>
        <w:t xml:space="preserve">the </w:t>
      </w:r>
      <w:r w:rsidR="007A79FC" w:rsidRPr="00FA11B9">
        <w:rPr>
          <w:rFonts w:ascii="Times New Roman" w:hAnsi="Times New Roman" w:cs="Times New Roman"/>
        </w:rPr>
        <w:t>price index</w:t>
      </w:r>
      <w:r w:rsidR="0028363E" w:rsidRPr="00FA11B9">
        <w:rPr>
          <w:rFonts w:ascii="Times New Roman" w:hAnsi="Times New Roman" w:cs="Times New Roman"/>
        </w:rPr>
        <w:t xml:space="preserve"> </w:t>
      </w:r>
      <w:r w:rsidR="003E6F5C">
        <w:rPr>
          <w:rFonts w:ascii="Times New Roman" w:hAnsi="Times New Roman" w:cs="Times New Roman"/>
        </w:rPr>
        <w:fldChar w:fldCharType="begin"/>
      </w:r>
      <w:r w:rsidR="003E6F5C">
        <w:rPr>
          <w:rFonts w:ascii="Times New Roman" w:hAnsi="Times New Roman" w:cs="Times New Roman"/>
        </w:rPr>
        <w:instrText xml:space="preserve"> ADDIN EN.CITE &lt;EndNote&gt;&lt;Cite&gt;&lt;Author&gt;Mei&lt;/Author&gt;&lt;Year&gt;2005&lt;/Year&gt;&lt;RecNum&gt;724&lt;/RecNum&gt;&lt;DisplayText&gt;&lt;style font="Times New Roman"&gt;(Mei and Moses, 2005)&lt;/style&gt;&lt;/DisplayText&gt;&lt;record&gt;&lt;rec-number&gt;724&lt;/rec-number&gt;&lt;foreign-keys&gt;&lt;key app="EN" db-id="9fr52a05x0def5ersv4x0z2ip2v202tzp5vt" timestamp="1622796008"&gt;724&lt;/key&gt;&lt;/foreign-keys&gt;&lt;ref-type name="Journal Article"&gt;17&lt;/ref-type&gt;&lt;contributors&gt;&lt;authors&gt;&lt;author&gt;Mei, Jianping&lt;/author&gt;&lt;author&gt;Michael Moses&lt;/author&gt;&lt;/authors&gt;&lt;/contributors&gt;&lt;titles&gt;&lt;title&gt;Vested interest and biased price estimates: Evidence from an auction market&lt;/title&gt;&lt;secondary-title&gt;Journal of Finance&lt;/secondary-title&gt;&lt;/titles&gt;&lt;periodical&gt;&lt;full-title&gt;Journal of Finance&lt;/full-title&gt;&lt;/periodical&gt;&lt;pages&gt;2409-2435&lt;/pages&gt;&lt;volume&gt;60&lt;/volume&gt;&lt;number&gt;5&lt;/number&gt;&lt;dates&gt;&lt;year&gt;2005&lt;/year&gt;&lt;/dates&gt;&lt;urls&gt;&lt;/urls&gt;&lt;/record&gt;&lt;/Cite&gt;&lt;/EndNote&gt;</w:instrText>
      </w:r>
      <w:r w:rsidR="003E6F5C">
        <w:rPr>
          <w:rFonts w:ascii="Times New Roman" w:hAnsi="Times New Roman" w:cs="Times New Roman"/>
        </w:rPr>
        <w:fldChar w:fldCharType="separate"/>
      </w:r>
      <w:r w:rsidR="003E6F5C">
        <w:rPr>
          <w:rFonts w:ascii="Times New Roman" w:hAnsi="Times New Roman" w:cs="Times New Roman"/>
          <w:noProof/>
        </w:rPr>
        <w:t>(</w:t>
      </w:r>
      <w:hyperlink w:anchor="_ENREF_61" w:tooltip="Mei, 2005 #724" w:history="1">
        <w:r w:rsidR="007B7830">
          <w:rPr>
            <w:rFonts w:ascii="Times New Roman" w:hAnsi="Times New Roman" w:cs="Times New Roman"/>
            <w:noProof/>
          </w:rPr>
          <w:t>Mei and Moses, 2005</w:t>
        </w:r>
      </w:hyperlink>
      <w:r w:rsidR="003E6F5C">
        <w:rPr>
          <w:rFonts w:ascii="Times New Roman" w:hAnsi="Times New Roman" w:cs="Times New Roman"/>
          <w:noProof/>
        </w:rPr>
        <w:t>)</w:t>
      </w:r>
      <w:r w:rsidR="003E6F5C">
        <w:rPr>
          <w:rFonts w:ascii="Times New Roman" w:hAnsi="Times New Roman" w:cs="Times New Roman"/>
        </w:rPr>
        <w:fldChar w:fldCharType="end"/>
      </w:r>
      <w:r w:rsidR="007A79FC" w:rsidRPr="00FA11B9">
        <w:rPr>
          <w:rFonts w:ascii="Times New Roman" w:hAnsi="Times New Roman" w:cs="Times New Roman"/>
        </w:rPr>
        <w:t xml:space="preserve">. </w:t>
      </w:r>
      <w:r w:rsidR="00175D85" w:rsidRPr="00FA11B9">
        <w:rPr>
          <w:rFonts w:ascii="Times New Roman" w:hAnsi="Times New Roman" w:cs="Times New Roman"/>
        </w:rPr>
        <w:t xml:space="preserve">One major </w:t>
      </w:r>
      <w:r w:rsidR="00401D32" w:rsidRPr="00FA11B9">
        <w:rPr>
          <w:rFonts w:ascii="Times New Roman" w:hAnsi="Times New Roman" w:cs="Times New Roman"/>
        </w:rPr>
        <w:t>empirical issue</w:t>
      </w:r>
      <w:r w:rsidR="007A79FC" w:rsidRPr="00FA11B9">
        <w:rPr>
          <w:rFonts w:ascii="Times New Roman" w:hAnsi="Times New Roman" w:cs="Times New Roman"/>
        </w:rPr>
        <w:t xml:space="preserve">, however, </w:t>
      </w:r>
      <w:r w:rsidR="00401D32" w:rsidRPr="00FA11B9">
        <w:rPr>
          <w:rFonts w:ascii="Times New Roman" w:hAnsi="Times New Roman" w:cs="Times New Roman"/>
        </w:rPr>
        <w:t xml:space="preserve">is that </w:t>
      </w:r>
      <w:r w:rsidR="007A79FC" w:rsidRPr="00FA11B9">
        <w:rPr>
          <w:rFonts w:ascii="Times New Roman" w:hAnsi="Times New Roman" w:cs="Times New Roman"/>
        </w:rPr>
        <w:t>this methodology</w:t>
      </w:r>
      <w:r w:rsidR="007A79FC" w:rsidRPr="00FA11B9" w:rsidDel="007A79FC">
        <w:rPr>
          <w:rFonts w:ascii="Times New Roman" w:hAnsi="Times New Roman" w:cs="Times New Roman"/>
        </w:rPr>
        <w:t xml:space="preserve"> </w:t>
      </w:r>
      <w:r w:rsidR="00634F06" w:rsidRPr="00FA11B9">
        <w:rPr>
          <w:rFonts w:ascii="Times New Roman" w:hAnsi="Times New Roman" w:cs="Times New Roman"/>
        </w:rPr>
        <w:t xml:space="preserve">requires an </w:t>
      </w:r>
      <w:r w:rsidR="007A79FC" w:rsidRPr="00FA11B9">
        <w:rPr>
          <w:rFonts w:ascii="Times New Roman" w:hAnsi="Times New Roman" w:cs="Times New Roman"/>
        </w:rPr>
        <w:t xml:space="preserve">asset </w:t>
      </w:r>
      <w:r w:rsidR="00EA03D3" w:rsidRPr="00FA11B9">
        <w:rPr>
          <w:rFonts w:ascii="Times New Roman" w:hAnsi="Times New Roman" w:cs="Times New Roman"/>
        </w:rPr>
        <w:t xml:space="preserve">to be </w:t>
      </w:r>
      <w:r w:rsidR="00634F06" w:rsidRPr="00FA11B9">
        <w:rPr>
          <w:rFonts w:ascii="Times New Roman" w:hAnsi="Times New Roman" w:cs="Times New Roman"/>
        </w:rPr>
        <w:t>traded at least twice</w:t>
      </w:r>
      <w:r w:rsidR="00401D32" w:rsidRPr="00FA11B9">
        <w:rPr>
          <w:rFonts w:ascii="Times New Roman" w:hAnsi="Times New Roman" w:cs="Times New Roman"/>
        </w:rPr>
        <w:t>.</w:t>
      </w:r>
      <w:r w:rsidR="00814395" w:rsidRPr="00FA11B9">
        <w:rPr>
          <w:rFonts w:ascii="Times New Roman" w:hAnsi="Times New Roman" w:cs="Times New Roman"/>
        </w:rPr>
        <w:t xml:space="preserve"> </w:t>
      </w:r>
      <w:r w:rsidR="00A510DA">
        <w:rPr>
          <w:rFonts w:ascii="Times New Roman" w:hAnsi="Times New Roman" w:cs="Times New Roman"/>
        </w:rPr>
        <w:t>In the context of NFTs, g</w:t>
      </w:r>
      <w:r w:rsidR="003C2475" w:rsidRPr="00FA11B9">
        <w:rPr>
          <w:rFonts w:ascii="Times New Roman" w:hAnsi="Times New Roman" w:cs="Times New Roman"/>
        </w:rPr>
        <w:t xml:space="preserve">iven that </w:t>
      </w:r>
      <w:r w:rsidR="00A510DA">
        <w:rPr>
          <w:rFonts w:ascii="Times New Roman" w:hAnsi="Times New Roman" w:cs="Times New Roman"/>
        </w:rPr>
        <w:t>numerous</w:t>
      </w:r>
      <w:r w:rsidR="001373DD" w:rsidRPr="00FA11B9">
        <w:rPr>
          <w:rFonts w:ascii="Times New Roman" w:hAnsi="Times New Roman" w:cs="Times New Roman"/>
        </w:rPr>
        <w:t xml:space="preserve"> </w:t>
      </w:r>
      <w:r w:rsidR="00A510DA">
        <w:rPr>
          <w:rFonts w:ascii="Times New Roman" w:hAnsi="Times New Roman" w:cs="Times New Roman"/>
        </w:rPr>
        <w:t>NFTs</w:t>
      </w:r>
      <w:r w:rsidR="00275B75" w:rsidRPr="00FA11B9">
        <w:rPr>
          <w:rFonts w:ascii="Times New Roman" w:hAnsi="Times New Roman" w:cs="Times New Roman"/>
        </w:rPr>
        <w:t xml:space="preserve"> are never resold in markets</w:t>
      </w:r>
      <w:r w:rsidR="003C2475" w:rsidRPr="00FA11B9">
        <w:rPr>
          <w:rFonts w:ascii="Times New Roman" w:hAnsi="Times New Roman" w:cs="Times New Roman"/>
        </w:rPr>
        <w:t xml:space="preserve">, this requirement </w:t>
      </w:r>
      <w:r w:rsidR="00A510DA">
        <w:rPr>
          <w:rFonts w:ascii="Times New Roman" w:hAnsi="Times New Roman" w:cs="Times New Roman"/>
        </w:rPr>
        <w:t xml:space="preserve">not only </w:t>
      </w:r>
      <w:r w:rsidR="003C2475" w:rsidRPr="00FA11B9">
        <w:rPr>
          <w:rFonts w:ascii="Times New Roman" w:hAnsi="Times New Roman" w:cs="Times New Roman"/>
        </w:rPr>
        <w:t>usually results in a much smaller sample</w:t>
      </w:r>
      <w:r w:rsidR="00A510DA">
        <w:rPr>
          <w:rFonts w:ascii="Times New Roman" w:hAnsi="Times New Roman" w:cs="Times New Roman"/>
        </w:rPr>
        <w:t xml:space="preserve"> but</w:t>
      </w:r>
      <w:r w:rsidR="00464DDF" w:rsidRPr="00FA11B9">
        <w:rPr>
          <w:rFonts w:ascii="Times New Roman" w:hAnsi="Times New Roman" w:cs="Times New Roman"/>
        </w:rPr>
        <w:t xml:space="preserve"> </w:t>
      </w:r>
      <w:r w:rsidR="00A510DA">
        <w:rPr>
          <w:rFonts w:ascii="Times New Roman" w:hAnsi="Times New Roman" w:cs="Times New Roman"/>
        </w:rPr>
        <w:t>also</w:t>
      </w:r>
      <w:r w:rsidR="001A7489" w:rsidRPr="00FA11B9">
        <w:rPr>
          <w:rFonts w:ascii="Times New Roman" w:hAnsi="Times New Roman" w:cs="Times New Roman"/>
        </w:rPr>
        <w:t xml:space="preserve"> introduces s</w:t>
      </w:r>
      <w:r w:rsidR="00D10988" w:rsidRPr="00FA11B9">
        <w:rPr>
          <w:rFonts w:ascii="Times New Roman" w:hAnsi="Times New Roman" w:cs="Times New Roman"/>
        </w:rPr>
        <w:t xml:space="preserve">election </w:t>
      </w:r>
      <w:r w:rsidR="00D10988" w:rsidRPr="00FA11B9">
        <w:rPr>
          <w:rFonts w:ascii="Times New Roman" w:hAnsi="Times New Roman" w:cs="Times New Roman"/>
        </w:rPr>
        <w:lastRenderedPageBreak/>
        <w:t>biases</w:t>
      </w:r>
      <w:r w:rsidR="00A510DA">
        <w:rPr>
          <w:rFonts w:ascii="Times New Roman" w:hAnsi="Times New Roman" w:cs="Times New Roman"/>
        </w:rPr>
        <w:t>.</w:t>
      </w:r>
      <w:r w:rsidR="00D10988" w:rsidRPr="00FA11B9">
        <w:rPr>
          <w:rFonts w:ascii="Times New Roman" w:hAnsi="Times New Roman" w:cs="Times New Roman"/>
        </w:rPr>
        <w:t xml:space="preserve"> </w:t>
      </w:r>
      <w:r w:rsidR="00A510DA">
        <w:rPr>
          <w:rFonts w:ascii="Times New Roman" w:hAnsi="Times New Roman" w:cs="Times New Roman"/>
        </w:rPr>
        <w:t xml:space="preserve">The selection bias issue of </w:t>
      </w:r>
      <w:r w:rsidR="00CC1E37">
        <w:rPr>
          <w:rFonts w:ascii="Times New Roman" w:hAnsi="Times New Roman" w:cs="Times New Roman"/>
        </w:rPr>
        <w:t xml:space="preserve">the </w:t>
      </w:r>
      <w:r w:rsidR="00A510DA">
        <w:rPr>
          <w:rFonts w:ascii="Times New Roman" w:hAnsi="Times New Roman" w:cs="Times New Roman"/>
        </w:rPr>
        <w:t>RSR model arises because</w:t>
      </w:r>
      <w:r w:rsidR="00A510DA" w:rsidRPr="00FA11B9">
        <w:rPr>
          <w:rFonts w:ascii="Times New Roman" w:hAnsi="Times New Roman" w:cs="Times New Roman"/>
        </w:rPr>
        <w:t xml:space="preserve"> </w:t>
      </w:r>
      <w:r w:rsidR="001A7489" w:rsidRPr="00FA11B9">
        <w:rPr>
          <w:rFonts w:ascii="Times New Roman" w:hAnsi="Times New Roman" w:cs="Times New Roman"/>
        </w:rPr>
        <w:t>the</w:t>
      </w:r>
      <w:r w:rsidR="00916AA1" w:rsidRPr="00FA11B9">
        <w:rPr>
          <w:rFonts w:ascii="Times New Roman" w:hAnsi="Times New Roman" w:cs="Times New Roman"/>
        </w:rPr>
        <w:t xml:space="preserve"> sales of unique assets </w:t>
      </w:r>
      <w:r w:rsidR="001A7489" w:rsidRPr="00FA11B9">
        <w:rPr>
          <w:rFonts w:ascii="Times New Roman" w:hAnsi="Times New Roman" w:cs="Times New Roman"/>
        </w:rPr>
        <w:t>may depend on whether asset values have increased</w:t>
      </w:r>
      <w:r w:rsidR="0065674D" w:rsidRPr="00FA11B9">
        <w:rPr>
          <w:rFonts w:ascii="Times New Roman" w:hAnsi="Times New Roman" w:cs="Times New Roman"/>
        </w:rPr>
        <w:t xml:space="preserve">, </w:t>
      </w:r>
      <w:r w:rsidR="00922887">
        <w:rPr>
          <w:rFonts w:ascii="Times New Roman" w:hAnsi="Times New Roman" w:cs="Times New Roman" w:hint="eastAsia"/>
        </w:rPr>
        <w:t>w</w:t>
      </w:r>
      <w:r w:rsidR="00922887">
        <w:rPr>
          <w:rFonts w:ascii="Times New Roman" w:hAnsi="Times New Roman" w:cs="Times New Roman"/>
        </w:rPr>
        <w:t>hich is known as</w:t>
      </w:r>
      <w:r w:rsidR="0065674D" w:rsidRPr="00FA11B9">
        <w:rPr>
          <w:rFonts w:ascii="Times New Roman" w:hAnsi="Times New Roman" w:cs="Times New Roman"/>
        </w:rPr>
        <w:t xml:space="preserve"> the disposition effect </w:t>
      </w:r>
      <w:r w:rsidR="003E6F5C">
        <w:rPr>
          <w:rFonts w:ascii="Times New Roman" w:hAnsi="Times New Roman" w:cs="Times New Roman"/>
        </w:rPr>
        <w:fldChar w:fldCharType="begin"/>
      </w:r>
      <w:r w:rsidR="003E6F5C">
        <w:rPr>
          <w:rFonts w:ascii="Times New Roman" w:hAnsi="Times New Roman" w:cs="Times New Roman"/>
        </w:rPr>
        <w:instrText xml:space="preserve"> ADDIN EN.CITE &lt;EndNote&gt;&lt;Cite&gt;&lt;Author&gt;Korteweg&lt;/Author&gt;&lt;Year&gt;2016&lt;/Year&gt;&lt;RecNum&gt;746&lt;/RecNum&gt;&lt;DisplayText&gt;&lt;style font="Times New Roman"&gt;(Korteweg et al., 2016)&lt;/style&gt;&lt;/DisplayText&gt;&lt;record&gt;&lt;rec-number&gt;746&lt;/rec-number&gt;&lt;foreign-keys&gt;&lt;key app="EN" db-id="9fr52a05x0def5ersv4x0z2ip2v202tzp5vt" timestamp="1627241177"&gt;746&lt;/key&gt;&lt;/foreign-keys&gt;&lt;ref-type name="Journal Article"&gt;17&lt;/ref-type&gt;&lt;contributors&gt;&lt;authors&gt;&lt;author&gt;Korteweg, Arthur&lt;/author&gt;&lt;author&gt;Roman Kräussl&lt;/author&gt;&lt;author&gt;Patrick Verwijmeren&lt;/author&gt;&lt;/authors&gt;&lt;/contributors&gt;&lt;titles&gt;&lt;title&gt;Does it pay to invest in art? A selection-corrected returns perspective&lt;/title&gt;&lt;secondary-title&gt;Review of Financial Studies&lt;/secondary-title&gt;&lt;/titles&gt;&lt;periodical&gt;&lt;full-title&gt;Review of Financial Studies&lt;/full-title&gt;&lt;/periodical&gt;&lt;pages&gt;1007-1038&lt;/pages&gt;&lt;volume&gt;29&lt;/volume&gt;&lt;number&gt;4&lt;/number&gt;&lt;dates&gt;&lt;year&gt;2016&lt;/year&gt;&lt;/dates&gt;&lt;urls&gt;&lt;/urls&gt;&lt;/record&gt;&lt;/Cite&gt;&lt;/EndNote&gt;</w:instrText>
      </w:r>
      <w:r w:rsidR="003E6F5C">
        <w:rPr>
          <w:rFonts w:ascii="Times New Roman" w:hAnsi="Times New Roman" w:cs="Times New Roman"/>
        </w:rPr>
        <w:fldChar w:fldCharType="separate"/>
      </w:r>
      <w:r w:rsidR="003E6F5C">
        <w:rPr>
          <w:rFonts w:ascii="Times New Roman" w:hAnsi="Times New Roman" w:cs="Times New Roman"/>
          <w:noProof/>
        </w:rPr>
        <w:t>(</w:t>
      </w:r>
      <w:hyperlink w:anchor="_ENREF_46" w:tooltip="Korteweg, 2016 #746" w:history="1">
        <w:r w:rsidR="007B7830">
          <w:rPr>
            <w:rFonts w:ascii="Times New Roman" w:hAnsi="Times New Roman" w:cs="Times New Roman"/>
            <w:noProof/>
          </w:rPr>
          <w:t>Korteweg et al., 2016</w:t>
        </w:r>
      </w:hyperlink>
      <w:r w:rsidR="003E6F5C">
        <w:rPr>
          <w:rFonts w:ascii="Times New Roman" w:hAnsi="Times New Roman" w:cs="Times New Roman"/>
          <w:noProof/>
        </w:rPr>
        <w:t>)</w:t>
      </w:r>
      <w:r w:rsidR="003E6F5C">
        <w:rPr>
          <w:rFonts w:ascii="Times New Roman" w:hAnsi="Times New Roman" w:cs="Times New Roman"/>
        </w:rPr>
        <w:fldChar w:fldCharType="end"/>
      </w:r>
      <w:r w:rsidR="001A7489" w:rsidRPr="00FA11B9">
        <w:rPr>
          <w:rFonts w:ascii="Times New Roman" w:hAnsi="Times New Roman" w:cs="Times New Roman"/>
        </w:rPr>
        <w:t>.</w:t>
      </w:r>
      <w:bookmarkEnd w:id="33"/>
      <w:r w:rsidR="001A7489" w:rsidRPr="00FA11B9">
        <w:rPr>
          <w:rFonts w:ascii="Times New Roman" w:hAnsi="Times New Roman" w:cs="Times New Roman"/>
        </w:rPr>
        <w:t xml:space="preserve"> </w:t>
      </w:r>
      <w:bookmarkEnd w:id="31"/>
    </w:p>
    <w:p w14:paraId="2413AAC2" w14:textId="1823080E" w:rsidR="00D3028E" w:rsidRPr="00733DF2" w:rsidRDefault="00634F06" w:rsidP="00A86F0D">
      <w:pPr>
        <w:snapToGrid w:val="0"/>
        <w:spacing w:line="360" w:lineRule="auto"/>
        <w:ind w:firstLineChars="100" w:firstLine="240"/>
        <w:jc w:val="both"/>
        <w:rPr>
          <w:rFonts w:ascii="Times New Roman" w:hAnsi="Times New Roman" w:cs="Times New Roman"/>
        </w:rPr>
      </w:pPr>
      <w:bookmarkStart w:id="34" w:name="_Hlk135352488"/>
      <w:r>
        <w:rPr>
          <w:rFonts w:ascii="Times New Roman" w:hAnsi="Times New Roman" w:cs="Times New Roman"/>
        </w:rPr>
        <w:t xml:space="preserve">In contrast, </w:t>
      </w:r>
      <w:r w:rsidR="001373DD" w:rsidRPr="00634F06">
        <w:rPr>
          <w:rFonts w:ascii="Times New Roman" w:hAnsi="Times New Roman" w:cs="Times New Roman"/>
        </w:rPr>
        <w:t>the hedonic regression model includes all available transaction data</w:t>
      </w:r>
      <w:r w:rsidR="00F454CC" w:rsidRPr="00F454CC">
        <w:rPr>
          <w:rFonts w:ascii="Times New Roman" w:hAnsi="Times New Roman" w:cs="Times New Roman"/>
        </w:rPr>
        <w:t xml:space="preserve"> </w:t>
      </w:r>
      <w:r w:rsidR="00F454CC">
        <w:rPr>
          <w:rFonts w:ascii="Times New Roman" w:hAnsi="Times New Roman" w:cs="Times New Roman"/>
        </w:rPr>
        <w:t>and thus generate</w:t>
      </w:r>
      <w:r w:rsidR="00675FB6">
        <w:rPr>
          <w:rFonts w:ascii="Times New Roman" w:hAnsi="Times New Roman" w:cs="Times New Roman"/>
        </w:rPr>
        <w:t>s</w:t>
      </w:r>
      <w:r w:rsidR="00F454CC">
        <w:rPr>
          <w:rFonts w:ascii="Times New Roman" w:hAnsi="Times New Roman" w:cs="Times New Roman"/>
        </w:rPr>
        <w:t xml:space="preserve"> more reliable estimates of </w:t>
      </w:r>
      <w:r w:rsidR="00675FB6">
        <w:rPr>
          <w:rFonts w:ascii="Times New Roman" w:hAnsi="Times New Roman" w:cs="Times New Roman"/>
        </w:rPr>
        <w:t xml:space="preserve">the </w:t>
      </w:r>
      <w:r w:rsidR="00F454CC">
        <w:rPr>
          <w:rFonts w:ascii="Times New Roman" w:hAnsi="Times New Roman" w:cs="Times New Roman"/>
        </w:rPr>
        <w:t>price ind</w:t>
      </w:r>
      <w:r w:rsidR="00675FB6">
        <w:rPr>
          <w:rFonts w:ascii="Times New Roman" w:hAnsi="Times New Roman" w:cs="Times New Roman"/>
        </w:rPr>
        <w:t>ex</w:t>
      </w:r>
      <w:r w:rsidR="008548A2">
        <w:rPr>
          <w:rFonts w:ascii="Times New Roman" w:hAnsi="Times New Roman" w:cs="Times New Roman"/>
        </w:rPr>
        <w:t>.</w:t>
      </w:r>
      <w:r w:rsidR="00F454CC">
        <w:rPr>
          <w:rFonts w:ascii="Times New Roman" w:hAnsi="Times New Roman" w:cs="Times New Roman"/>
        </w:rPr>
        <w:t xml:space="preserve"> </w:t>
      </w:r>
      <w:r w:rsidR="00675FB6">
        <w:rPr>
          <w:rFonts w:ascii="Times New Roman" w:hAnsi="Times New Roman" w:cs="Times New Roman"/>
        </w:rPr>
        <w:t>In addition</w:t>
      </w:r>
      <w:r w:rsidR="00F454CC">
        <w:rPr>
          <w:rFonts w:ascii="Times New Roman" w:hAnsi="Times New Roman" w:cs="Times New Roman"/>
        </w:rPr>
        <w:t xml:space="preserve">, </w:t>
      </w:r>
      <w:r w:rsidR="00675FB6" w:rsidRPr="00634F06">
        <w:rPr>
          <w:rFonts w:ascii="Times New Roman" w:hAnsi="Times New Roman" w:cs="Times New Roman"/>
        </w:rPr>
        <w:t>the hedonic regression model</w:t>
      </w:r>
      <w:r w:rsidR="001373DD">
        <w:rPr>
          <w:rFonts w:ascii="Times New Roman" w:hAnsi="Times New Roman" w:cs="Times New Roman"/>
        </w:rPr>
        <w:t xml:space="preserve"> </w:t>
      </w:r>
      <w:r w:rsidR="003B038E" w:rsidRPr="00634F06">
        <w:rPr>
          <w:rFonts w:ascii="Times New Roman" w:hAnsi="Times New Roman" w:cs="Times New Roman"/>
        </w:rPr>
        <w:t>formulate</w:t>
      </w:r>
      <w:r w:rsidR="007E4B07">
        <w:rPr>
          <w:rFonts w:ascii="Times New Roman" w:hAnsi="Times New Roman" w:cs="Times New Roman"/>
        </w:rPr>
        <w:t>s</w:t>
      </w:r>
      <w:r w:rsidR="003B038E" w:rsidRPr="00634F06">
        <w:rPr>
          <w:rFonts w:ascii="Times New Roman" w:hAnsi="Times New Roman" w:cs="Times New Roman"/>
        </w:rPr>
        <w:t xml:space="preserve"> the prices </w:t>
      </w:r>
      <w:r w:rsidR="00905B4A">
        <w:rPr>
          <w:rFonts w:ascii="Times New Roman" w:hAnsi="Times New Roman" w:cs="Times New Roman"/>
        </w:rPr>
        <w:t>of</w:t>
      </w:r>
      <w:r w:rsidR="003B038E" w:rsidRPr="00634F06">
        <w:rPr>
          <w:rFonts w:ascii="Times New Roman" w:hAnsi="Times New Roman" w:cs="Times New Roman"/>
        </w:rPr>
        <w:t xml:space="preserve"> infrequently traded assets by relating </w:t>
      </w:r>
      <w:r w:rsidR="003B038E" w:rsidRPr="00FA11B9">
        <w:rPr>
          <w:rFonts w:ascii="Times New Roman" w:hAnsi="Times New Roman" w:cs="Times New Roman"/>
        </w:rPr>
        <w:t>transaction prices to asset characteristics</w:t>
      </w:r>
      <w:r w:rsidR="00F454CC" w:rsidRPr="00FA11B9">
        <w:rPr>
          <w:rFonts w:ascii="Times New Roman" w:hAnsi="Times New Roman" w:cs="Times New Roman"/>
        </w:rPr>
        <w:t xml:space="preserve">, which allows us to </w:t>
      </w:r>
      <w:r w:rsidR="00675FB6" w:rsidRPr="00FA11B9">
        <w:rPr>
          <w:rFonts w:ascii="Times New Roman" w:hAnsi="Times New Roman" w:cs="Times New Roman"/>
        </w:rPr>
        <w:t>shed more light on</w:t>
      </w:r>
      <w:r w:rsidR="00F454CC" w:rsidRPr="00FA11B9">
        <w:rPr>
          <w:rFonts w:ascii="Times New Roman" w:hAnsi="Times New Roman" w:cs="Times New Roman"/>
        </w:rPr>
        <w:t xml:space="preserve"> what attributes are more value-relevant</w:t>
      </w:r>
      <w:r w:rsidR="008548A2" w:rsidRPr="00FA11B9">
        <w:rPr>
          <w:rFonts w:ascii="Times New Roman" w:hAnsi="Times New Roman" w:cs="Times New Roman"/>
        </w:rPr>
        <w:t xml:space="preserve"> </w:t>
      </w:r>
      <w:r w:rsidR="003E6F5C">
        <w:rPr>
          <w:rFonts w:ascii="Times New Roman" w:hAnsi="Times New Roman" w:cs="Times New Roman"/>
        </w:rPr>
        <w:fldChar w:fldCharType="begin"/>
      </w:r>
      <w:r w:rsidR="003E6F5C">
        <w:rPr>
          <w:rFonts w:ascii="Times New Roman" w:hAnsi="Times New Roman" w:cs="Times New Roman"/>
        </w:rPr>
        <w:instrText xml:space="preserve"> ADDIN EN.CITE &lt;EndNote&gt;&lt;Cite&gt;&lt;Author&gt;Rosen&lt;/Author&gt;&lt;Year&gt;1974&lt;/Year&gt;&lt;RecNum&gt;733&lt;/RecNum&gt;&lt;DisplayText&gt;&lt;style font="Times New Roman"&gt;(Rosen, 1974)&lt;/style&gt;&lt;/DisplayText&gt;&lt;record&gt;&lt;rec-number&gt;733&lt;/rec-number&gt;&lt;foreign-keys&gt;&lt;key app="EN" db-id="9fr52a05x0def5ersv4x0z2ip2v202tzp5vt" timestamp="1624516748"&gt;733&lt;/key&gt;&lt;/foreign-keys&gt;&lt;ref-type name="Journal Article"&gt;17&lt;/ref-type&gt;&lt;contributors&gt;&lt;authors&gt;&lt;author&gt;Rosen, Sherwin&lt;/author&gt;&lt;/authors&gt;&lt;/contributors&gt;&lt;titles&gt;&lt;title&gt;Hedonic prices and implicit markets: Product differentiation in pure competition&lt;/title&gt;&lt;secondary-title&gt;Journal of Political Economy&lt;/secondary-title&gt;&lt;/titles&gt;&lt;periodical&gt;&lt;full-title&gt;Journal of Political Economy&lt;/full-title&gt;&lt;/periodical&gt;&lt;pages&gt;34-55&lt;/pages&gt;&lt;volume&gt;82&lt;/volume&gt;&lt;number&gt;1&lt;/number&gt;&lt;dates&gt;&lt;year&gt;1974&lt;/year&gt;&lt;/dates&gt;&lt;urls&gt;&lt;/urls&gt;&lt;/record&gt;&lt;/Cite&gt;&lt;/EndNote&gt;</w:instrText>
      </w:r>
      <w:r w:rsidR="003E6F5C">
        <w:rPr>
          <w:rFonts w:ascii="Times New Roman" w:hAnsi="Times New Roman" w:cs="Times New Roman"/>
        </w:rPr>
        <w:fldChar w:fldCharType="separate"/>
      </w:r>
      <w:r w:rsidR="003E6F5C">
        <w:rPr>
          <w:rFonts w:ascii="Times New Roman" w:hAnsi="Times New Roman" w:cs="Times New Roman"/>
          <w:noProof/>
        </w:rPr>
        <w:t>(</w:t>
      </w:r>
      <w:hyperlink w:anchor="_ENREF_73" w:tooltip="Rosen, 1974 #733" w:history="1">
        <w:r w:rsidR="007B7830">
          <w:rPr>
            <w:rFonts w:ascii="Times New Roman" w:hAnsi="Times New Roman" w:cs="Times New Roman"/>
            <w:noProof/>
          </w:rPr>
          <w:t>Rosen, 1974</w:t>
        </w:r>
      </w:hyperlink>
      <w:r w:rsidR="003E6F5C">
        <w:rPr>
          <w:rFonts w:ascii="Times New Roman" w:hAnsi="Times New Roman" w:cs="Times New Roman"/>
          <w:noProof/>
        </w:rPr>
        <w:t>)</w:t>
      </w:r>
      <w:r w:rsidR="003E6F5C">
        <w:rPr>
          <w:rFonts w:ascii="Times New Roman" w:hAnsi="Times New Roman" w:cs="Times New Roman"/>
        </w:rPr>
        <w:fldChar w:fldCharType="end"/>
      </w:r>
      <w:r w:rsidR="008548A2" w:rsidRPr="00FA11B9">
        <w:rPr>
          <w:rFonts w:ascii="Times New Roman" w:hAnsi="Times New Roman" w:cs="Times New Roman"/>
        </w:rPr>
        <w:t>.</w:t>
      </w:r>
      <w:r w:rsidR="003F7777" w:rsidRPr="00FA11B9">
        <w:rPr>
          <w:rFonts w:ascii="Times New Roman" w:hAnsi="Times New Roman" w:cs="Times New Roman"/>
        </w:rPr>
        <w:t xml:space="preserve"> </w:t>
      </w:r>
      <w:r w:rsidRPr="00FA11B9">
        <w:rPr>
          <w:rFonts w:ascii="Times New Roman" w:hAnsi="Times New Roman" w:cs="Times New Roman"/>
        </w:rPr>
        <w:t>G</w:t>
      </w:r>
      <w:r w:rsidRPr="00577F20">
        <w:rPr>
          <w:rFonts w:ascii="Times New Roman" w:hAnsi="Times New Roman" w:cs="Times New Roman"/>
        </w:rPr>
        <w:t xml:space="preserve">iven that we </w:t>
      </w:r>
      <w:r w:rsidR="00401D32">
        <w:rPr>
          <w:rFonts w:ascii="Times New Roman" w:hAnsi="Times New Roman" w:cs="Times New Roman"/>
        </w:rPr>
        <w:t>can access</w:t>
      </w:r>
      <w:r w:rsidR="00324B52">
        <w:rPr>
          <w:rFonts w:ascii="Times New Roman" w:hAnsi="Times New Roman" w:cs="Times New Roman"/>
        </w:rPr>
        <w:t xml:space="preserve"> </w:t>
      </w:r>
      <w:r w:rsidRPr="00577F20">
        <w:rPr>
          <w:rFonts w:ascii="Times New Roman" w:hAnsi="Times New Roman" w:cs="Times New Roman"/>
        </w:rPr>
        <w:t xml:space="preserve">historical transactions and identify </w:t>
      </w:r>
      <w:r w:rsidR="00DF5115">
        <w:rPr>
          <w:rFonts w:ascii="Times New Roman" w:hAnsi="Times New Roman" w:cs="Times New Roman"/>
        </w:rPr>
        <w:t xml:space="preserve">the </w:t>
      </w:r>
      <w:r w:rsidRPr="00577F20">
        <w:rPr>
          <w:rFonts w:ascii="Times New Roman" w:hAnsi="Times New Roman" w:cs="Times New Roman"/>
        </w:rPr>
        <w:t xml:space="preserve">characteristics of each </w:t>
      </w:r>
      <w:proofErr w:type="spellStart"/>
      <w:r w:rsidRPr="00577F20">
        <w:rPr>
          <w:rFonts w:ascii="Times New Roman" w:hAnsi="Times New Roman" w:cs="Times New Roman"/>
        </w:rPr>
        <w:t>CryptoPunk</w:t>
      </w:r>
      <w:proofErr w:type="spellEnd"/>
      <w:r w:rsidRPr="00577F20">
        <w:rPr>
          <w:rFonts w:ascii="Times New Roman" w:hAnsi="Times New Roman" w:cs="Times New Roman"/>
        </w:rPr>
        <w:t xml:space="preserve">, we adopt </w:t>
      </w:r>
      <w:r w:rsidR="006F0C1E">
        <w:rPr>
          <w:rFonts w:ascii="Times New Roman" w:hAnsi="Times New Roman" w:cs="Times New Roman"/>
        </w:rPr>
        <w:t xml:space="preserve">the </w:t>
      </w:r>
      <w:r w:rsidRPr="00577F20">
        <w:rPr>
          <w:rFonts w:ascii="Times New Roman" w:hAnsi="Times New Roman" w:cs="Times New Roman"/>
        </w:rPr>
        <w:t xml:space="preserve">hedonic regression model rather than </w:t>
      </w:r>
      <w:r>
        <w:rPr>
          <w:rFonts w:ascii="Times New Roman" w:hAnsi="Times New Roman" w:cs="Times New Roman"/>
        </w:rPr>
        <w:t>the RSR</w:t>
      </w:r>
      <w:r w:rsidRPr="00577F20">
        <w:rPr>
          <w:rFonts w:ascii="Times New Roman" w:hAnsi="Times New Roman" w:cs="Times New Roman"/>
        </w:rPr>
        <w:t xml:space="preserve"> method to construct our NFT index.</w:t>
      </w:r>
      <w:r w:rsidR="00147270">
        <w:rPr>
          <w:rFonts w:ascii="Times New Roman" w:hAnsi="Times New Roman" w:cs="Times New Roman"/>
        </w:rPr>
        <w:t xml:space="preserve"> </w:t>
      </w:r>
      <w:r w:rsidR="00A1416B">
        <w:rPr>
          <w:rFonts w:ascii="Times New Roman" w:hAnsi="Times New Roman" w:cs="Times New Roman"/>
        </w:rPr>
        <w:t>Nevertheless</w:t>
      </w:r>
      <w:r w:rsidR="00FB1168">
        <w:rPr>
          <w:rFonts w:ascii="Times New Roman" w:hAnsi="Times New Roman" w:cs="Times New Roman"/>
        </w:rPr>
        <w:t xml:space="preserve">, we also construct </w:t>
      </w:r>
      <w:r w:rsidR="00A1416B">
        <w:rPr>
          <w:rFonts w:ascii="Times New Roman" w:hAnsi="Times New Roman" w:cs="Times New Roman"/>
        </w:rPr>
        <w:t xml:space="preserve">the </w:t>
      </w:r>
      <w:r w:rsidR="00FB1168" w:rsidRPr="00733DF2">
        <w:rPr>
          <w:rFonts w:ascii="Times New Roman" w:hAnsi="Times New Roman" w:cs="Times New Roman"/>
        </w:rPr>
        <w:t xml:space="preserve">NFT index using the RSR method as a robustness check in Section </w:t>
      </w:r>
      <w:r w:rsidR="00D44FCC">
        <w:rPr>
          <w:rStyle w:val="Hyperlink"/>
          <w:rFonts w:ascii="Times New Roman" w:hAnsi="Times New Roman" w:cs="Times New Roman"/>
          <w:u w:val="none"/>
        </w:rPr>
        <w:fldChar w:fldCharType="begin"/>
      </w:r>
      <w:r w:rsidR="00D44FCC">
        <w:rPr>
          <w:rFonts w:ascii="Times New Roman" w:hAnsi="Times New Roman" w:cs="Times New Roman"/>
        </w:rPr>
        <w:instrText xml:space="preserve"> REF _Ref101008761 \r \h </w:instrText>
      </w:r>
      <w:r w:rsidR="00B07A72">
        <w:rPr>
          <w:rStyle w:val="Hyperlink"/>
          <w:rFonts w:ascii="Times New Roman" w:hAnsi="Times New Roman" w:cs="Times New Roman"/>
          <w:u w:val="none"/>
        </w:rPr>
        <w:instrText xml:space="preserve"> \* MERGEFORMAT </w:instrText>
      </w:r>
      <w:r w:rsidR="00D44FCC">
        <w:rPr>
          <w:rStyle w:val="Hyperlink"/>
          <w:rFonts w:ascii="Times New Roman" w:hAnsi="Times New Roman" w:cs="Times New Roman"/>
          <w:u w:val="none"/>
        </w:rPr>
      </w:r>
      <w:r w:rsidR="00D44FCC">
        <w:rPr>
          <w:rStyle w:val="Hyperlink"/>
          <w:rFonts w:ascii="Times New Roman" w:hAnsi="Times New Roman" w:cs="Times New Roman"/>
          <w:u w:val="none"/>
        </w:rPr>
        <w:fldChar w:fldCharType="separate"/>
      </w:r>
      <w:r w:rsidR="00127DFB">
        <w:rPr>
          <w:rFonts w:ascii="Times New Roman" w:hAnsi="Times New Roman" w:cs="Times New Roman"/>
        </w:rPr>
        <w:t>7</w:t>
      </w:r>
      <w:r w:rsidR="00D44FCC">
        <w:rPr>
          <w:rStyle w:val="Hyperlink"/>
          <w:rFonts w:ascii="Times New Roman" w:hAnsi="Times New Roman" w:cs="Times New Roman"/>
          <w:u w:val="none"/>
        </w:rPr>
        <w:fldChar w:fldCharType="end"/>
      </w:r>
      <w:r w:rsidR="00FB1168" w:rsidRPr="00733DF2">
        <w:rPr>
          <w:rFonts w:ascii="Times New Roman" w:hAnsi="Times New Roman" w:cs="Times New Roman"/>
        </w:rPr>
        <w:t>.</w:t>
      </w:r>
      <w:bookmarkEnd w:id="32"/>
      <w:bookmarkEnd w:id="34"/>
    </w:p>
    <w:p w14:paraId="758CA4F4" w14:textId="01CCE9DE" w:rsidR="00A1792C" w:rsidRPr="00B55741" w:rsidRDefault="00EA05FF" w:rsidP="00EB13D4">
      <w:pPr>
        <w:pStyle w:val="ListParagraph"/>
        <w:numPr>
          <w:ilvl w:val="1"/>
          <w:numId w:val="15"/>
        </w:numPr>
        <w:snapToGrid w:val="0"/>
        <w:spacing w:beforeLines="50" w:before="180" w:afterLines="50" w:after="180" w:line="360" w:lineRule="auto"/>
        <w:ind w:leftChars="0" w:left="0" w:firstLine="0"/>
        <w:jc w:val="both"/>
        <w:outlineLvl w:val="1"/>
        <w:rPr>
          <w:rFonts w:ascii="Times New Roman" w:hAnsi="Times New Roman" w:cs="Times New Roman"/>
          <w:i/>
        </w:rPr>
      </w:pPr>
      <w:r w:rsidRPr="00577F20">
        <w:rPr>
          <w:rFonts w:ascii="Times New Roman" w:hAnsi="Times New Roman" w:cs="Times New Roman"/>
          <w:i/>
        </w:rPr>
        <w:t>Hedonic regression model</w:t>
      </w:r>
    </w:p>
    <w:p w14:paraId="10B5FFD9" w14:textId="5DCD2DC8" w:rsidR="0060793C" w:rsidRPr="00577F20" w:rsidRDefault="00904F86" w:rsidP="00A86F0D">
      <w:pPr>
        <w:snapToGrid w:val="0"/>
        <w:spacing w:line="360" w:lineRule="auto"/>
        <w:ind w:firstLineChars="100" w:firstLine="240"/>
        <w:jc w:val="both"/>
        <w:rPr>
          <w:rFonts w:ascii="Times New Roman" w:hAnsi="Times New Roman" w:cs="Times New Roman"/>
        </w:rPr>
      </w:pPr>
      <w:r>
        <w:rPr>
          <w:rFonts w:ascii="Times New Roman" w:hAnsi="Times New Roman" w:cs="Times New Roman"/>
        </w:rPr>
        <w:t xml:space="preserve">To construct an overall price index of </w:t>
      </w:r>
      <w:r w:rsidR="00401D32">
        <w:rPr>
          <w:rFonts w:ascii="Times New Roman" w:hAnsi="Times New Roman" w:cs="Times New Roman"/>
        </w:rPr>
        <w:t xml:space="preserve">the </w:t>
      </w:r>
      <w:r>
        <w:rPr>
          <w:rFonts w:ascii="Times New Roman" w:hAnsi="Times New Roman" w:cs="Times New Roman"/>
        </w:rPr>
        <w:t>NFTs</w:t>
      </w:r>
      <w:r w:rsidRPr="00E30C0E">
        <w:rPr>
          <w:rFonts w:ascii="Times New Roman" w:hAnsi="Times New Roman" w:cs="Times New Roman"/>
        </w:rPr>
        <w:t xml:space="preserve">, we </w:t>
      </w:r>
      <w:r>
        <w:rPr>
          <w:rFonts w:ascii="Times New Roman" w:hAnsi="Times New Roman" w:cs="Times New Roman"/>
        </w:rPr>
        <w:t>begin by</w:t>
      </w:r>
      <w:r w:rsidRPr="00E30C0E">
        <w:rPr>
          <w:rFonts w:ascii="Times New Roman" w:hAnsi="Times New Roman" w:cs="Times New Roman"/>
        </w:rPr>
        <w:t xml:space="preserve"> develop</w:t>
      </w:r>
      <w:r>
        <w:rPr>
          <w:rFonts w:ascii="Times New Roman" w:hAnsi="Times New Roman" w:cs="Times New Roman"/>
        </w:rPr>
        <w:t>ing</w:t>
      </w:r>
      <w:r w:rsidRPr="00E30C0E">
        <w:rPr>
          <w:rFonts w:ascii="Times New Roman" w:hAnsi="Times New Roman" w:cs="Times New Roman"/>
        </w:rPr>
        <w:t xml:space="preserve"> a hedonic </w:t>
      </w:r>
      <w:r>
        <w:rPr>
          <w:rFonts w:ascii="Times New Roman" w:hAnsi="Times New Roman" w:cs="Times New Roman"/>
        </w:rPr>
        <w:t xml:space="preserve">regression </w:t>
      </w:r>
      <w:r w:rsidRPr="00E30C0E">
        <w:rPr>
          <w:rFonts w:ascii="Times New Roman" w:hAnsi="Times New Roman" w:cs="Times New Roman"/>
        </w:rPr>
        <w:t xml:space="preserve">model </w:t>
      </w:r>
      <w:r>
        <w:rPr>
          <w:rFonts w:ascii="Times New Roman" w:hAnsi="Times New Roman" w:cs="Times New Roman"/>
        </w:rPr>
        <w:t>while controlling for</w:t>
      </w:r>
      <w:r w:rsidRPr="00E30C0E">
        <w:rPr>
          <w:rFonts w:ascii="Times New Roman" w:hAnsi="Times New Roman" w:cs="Times New Roman"/>
        </w:rPr>
        <w:t xml:space="preserve"> observable characteristics of each </w:t>
      </w:r>
      <w:proofErr w:type="spellStart"/>
      <w:r w:rsidRPr="00E30C0E">
        <w:rPr>
          <w:rFonts w:ascii="Times New Roman" w:hAnsi="Times New Roman" w:cs="Times New Roman"/>
        </w:rPr>
        <w:t>CryptoPunk</w:t>
      </w:r>
      <w:proofErr w:type="spellEnd"/>
      <w:r w:rsidRPr="00E30C0E">
        <w:rPr>
          <w:rFonts w:ascii="Times New Roman" w:hAnsi="Times New Roman" w:cs="Times New Roman"/>
        </w:rPr>
        <w:t xml:space="preserve"> and </w:t>
      </w:r>
      <w:r w:rsidR="00F977D3">
        <w:rPr>
          <w:rFonts w:ascii="Times New Roman" w:hAnsi="Times New Roman" w:cs="Times New Roman"/>
        </w:rPr>
        <w:t xml:space="preserve">the </w:t>
      </w:r>
      <w:r w:rsidR="002E270F">
        <w:rPr>
          <w:rFonts w:ascii="Times New Roman" w:hAnsi="Times New Roman" w:cs="Times New Roman"/>
        </w:rPr>
        <w:t>control variables</w:t>
      </w:r>
      <w:r w:rsidRPr="00E30C0E">
        <w:rPr>
          <w:rFonts w:ascii="Times New Roman" w:hAnsi="Times New Roman" w:cs="Times New Roman"/>
        </w:rPr>
        <w:t xml:space="preserve"> discussed in Section 3.</w:t>
      </w:r>
      <w:r>
        <w:rPr>
          <w:rFonts w:ascii="Times New Roman" w:hAnsi="Times New Roman" w:cs="Times New Roman"/>
        </w:rPr>
        <w:t xml:space="preserve"> </w:t>
      </w:r>
      <w:r w:rsidR="00400B55" w:rsidRPr="00577F20">
        <w:rPr>
          <w:rFonts w:ascii="Times New Roman" w:hAnsi="Times New Roman" w:cs="Times New Roman"/>
        </w:rPr>
        <w:t xml:space="preserve">Formally, </w:t>
      </w:r>
      <w:r w:rsidR="0095260C" w:rsidRPr="00577F20">
        <w:rPr>
          <w:rFonts w:ascii="Times New Roman" w:hAnsi="Times New Roman" w:cs="Times New Roman"/>
        </w:rPr>
        <w:t>we</w:t>
      </w:r>
      <w:r w:rsidR="002A3C02" w:rsidRPr="00577F20">
        <w:rPr>
          <w:rFonts w:ascii="Times New Roman" w:hAnsi="Times New Roman" w:cs="Times New Roman"/>
        </w:rPr>
        <w:t xml:space="preserve"> </w:t>
      </w:r>
      <w:r w:rsidR="00C53C54" w:rsidRPr="00577F20">
        <w:rPr>
          <w:rFonts w:ascii="Times New Roman" w:hAnsi="Times New Roman" w:cs="Times New Roman"/>
        </w:rPr>
        <w:t>utilize</w:t>
      </w:r>
      <w:r w:rsidR="002A3C02" w:rsidRPr="00577F20">
        <w:rPr>
          <w:rFonts w:ascii="Times New Roman" w:hAnsi="Times New Roman" w:cs="Times New Roman"/>
        </w:rPr>
        <w:t xml:space="preserve"> the following </w:t>
      </w:r>
      <w:r w:rsidR="008C5ECD" w:rsidRPr="00577F20">
        <w:rPr>
          <w:rFonts w:ascii="Times New Roman" w:hAnsi="Times New Roman" w:cs="Times New Roman"/>
        </w:rPr>
        <w:t xml:space="preserve">hedonic </w:t>
      </w:r>
      <w:r w:rsidR="002A3C02" w:rsidRPr="00577F20">
        <w:rPr>
          <w:rFonts w:ascii="Times New Roman" w:hAnsi="Times New Roman" w:cs="Times New Roman"/>
        </w:rPr>
        <w:t xml:space="preserve">regression model using ordinary least squares with </w:t>
      </w:r>
      <w:r w:rsidR="00737C2B">
        <w:rPr>
          <w:rFonts w:ascii="Times New Roman" w:hAnsi="Times New Roman" w:cs="Times New Roman"/>
        </w:rPr>
        <w:t xml:space="preserve">the natural logarithm of </w:t>
      </w:r>
      <w:proofErr w:type="spellStart"/>
      <w:r w:rsidR="00737C2B" w:rsidRPr="00577F20">
        <w:rPr>
          <w:rFonts w:ascii="Times New Roman" w:hAnsi="Times New Roman" w:cs="Times New Roman"/>
        </w:rPr>
        <w:t>CryptoPunk</w:t>
      </w:r>
      <w:proofErr w:type="spellEnd"/>
      <w:r w:rsidR="00737C2B" w:rsidRPr="00577F20">
        <w:rPr>
          <w:rFonts w:ascii="Times New Roman" w:hAnsi="Times New Roman" w:cs="Times New Roman"/>
        </w:rPr>
        <w:t xml:space="preserve"> prices in USD</w:t>
      </w:r>
      <w:r w:rsidR="002863DF" w:rsidRPr="00577F20">
        <w:rPr>
          <w:rFonts w:ascii="Times New Roman" w:hAnsi="Times New Roman" w:cs="Times New Roman"/>
        </w:rPr>
        <w:t xml:space="preserve"> </w:t>
      </w:r>
      <w:r w:rsidR="002A3C02" w:rsidRPr="00577F20">
        <w:rPr>
          <w:rFonts w:ascii="Times New Roman" w:hAnsi="Times New Roman" w:cs="Times New Roman"/>
        </w:rPr>
        <w:t>as the dependent variable.</w:t>
      </w:r>
    </w:p>
    <w:p w14:paraId="3124D7B6" w14:textId="15FDE5D6" w:rsidR="00A820EE" w:rsidRPr="00577F20" w:rsidRDefault="005B19E0" w:rsidP="00A86F0D">
      <w:pPr>
        <w:pStyle w:val="ListParagraph"/>
        <w:snapToGrid w:val="0"/>
        <w:spacing w:line="360" w:lineRule="auto"/>
        <w:ind w:leftChars="0"/>
        <w:jc w:val="right"/>
        <w:rPr>
          <w:rFonts w:ascii="Times New Roman" w:hAnsi="Times New Roman" w:cs="Times New Roman"/>
        </w:rPr>
      </w:pPr>
      <w:r w:rsidRPr="00577F20">
        <w:rPr>
          <w:rFonts w:ascii="Times New Roman" w:hAnsi="Times New Roman" w:cs="Times New Roman"/>
        </w:rPr>
        <w:t>l</w:t>
      </w:r>
      <w:r w:rsidR="00106947" w:rsidRPr="00577F20">
        <w:rPr>
          <w:rFonts w:ascii="Times New Roman" w:hAnsi="Times New Roman" w:cs="Times New Roman"/>
        </w:rPr>
        <w:t>n</w:t>
      </w:r>
      <w:r w:rsidR="002863DF" w:rsidRPr="00577F20">
        <w:rPr>
          <w:rFonts w:ascii="Times New Roman" w:hAnsi="Times New Roman" w:cs="Times New Roman"/>
        </w:rPr>
        <w:t xml:space="preserve"> </w:t>
      </w:r>
      <w:proofErr w:type="spellStart"/>
      <w:proofErr w:type="gramStart"/>
      <w:r w:rsidR="00106947" w:rsidRPr="00577F20">
        <w:rPr>
          <w:rFonts w:ascii="Times New Roman" w:hAnsi="Times New Roman" w:cs="Times New Roman"/>
          <w:i/>
        </w:rPr>
        <w:t>P</w:t>
      </w:r>
      <w:bookmarkStart w:id="35" w:name="_Hlk73494706"/>
      <w:r w:rsidR="00106947" w:rsidRPr="00577F20">
        <w:rPr>
          <w:rFonts w:ascii="Times New Roman" w:hAnsi="Times New Roman" w:cs="Times New Roman"/>
          <w:i/>
          <w:vertAlign w:val="subscript"/>
        </w:rPr>
        <w:t>i</w:t>
      </w:r>
      <w:bookmarkEnd w:id="35"/>
      <w:r w:rsidR="00106947" w:rsidRPr="00577F20">
        <w:rPr>
          <w:rFonts w:ascii="Times New Roman" w:hAnsi="Times New Roman" w:cs="Times New Roman"/>
          <w:i/>
          <w:vertAlign w:val="subscript"/>
        </w:rPr>
        <w:t>,t</w:t>
      </w:r>
      <w:proofErr w:type="spellEnd"/>
      <w:proofErr w:type="gramEnd"/>
      <w:r w:rsidR="00106947" w:rsidRPr="00577F20">
        <w:rPr>
          <w:rFonts w:ascii="Times New Roman" w:hAnsi="Times New Roman" w:cs="Times New Roman"/>
          <w:i/>
        </w:rPr>
        <w:t xml:space="preserve"> =</w:t>
      </w:r>
      <w:r w:rsidR="00336761" w:rsidRPr="00577F20">
        <w:rPr>
          <w:rFonts w:ascii="Times New Roman" w:hAnsi="Times New Roman" w:cs="Times New Roman"/>
          <w:i/>
        </w:rPr>
        <w:t>α</w:t>
      </w:r>
      <w:r w:rsidR="00C402AB" w:rsidRPr="00577F20">
        <w:rPr>
          <w:rFonts w:ascii="Times New Roman" w:hAnsi="Times New Roman" w:cs="Times New Roman"/>
          <w:i/>
        </w:rPr>
        <w:t xml:space="preserve"> +</w:t>
      </w:r>
      <m:oMath>
        <m:nary>
          <m:naryPr>
            <m:chr m:val="∑"/>
            <m:limLoc m:val="undOvr"/>
            <m:ctrlPr>
              <w:rPr>
                <w:rFonts w:ascii="Cambria Math" w:hAnsi="Cambria Math" w:cs="Times New Roman"/>
              </w:rPr>
            </m:ctrlPr>
          </m:naryPr>
          <m:sub>
            <m:r>
              <w:rPr>
                <w:rFonts w:ascii="Cambria Math" w:hAnsi="Cambria Math" w:cs="Times New Roman"/>
              </w:rPr>
              <m:t>j=1</m:t>
            </m:r>
          </m:sub>
          <m:sup>
            <m:r>
              <w:rPr>
                <w:rFonts w:ascii="Cambria Math" w:hAnsi="Cambria Math" w:cs="Times New Roman"/>
              </w:rPr>
              <m:t>J</m:t>
            </m:r>
          </m:sup>
          <m:e>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j</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j,i</m:t>
                </m:r>
              </m:sub>
            </m:sSub>
          </m:e>
        </m:nary>
      </m:oMath>
      <w:r w:rsidR="00701BC3" w:rsidRPr="00577F20">
        <w:rPr>
          <w:rFonts w:ascii="Times New Roman" w:hAnsi="Times New Roman" w:cs="Times New Roman"/>
          <w:i/>
        </w:rPr>
        <w:t xml:space="preserve"> +</w:t>
      </w:r>
      <w:r w:rsidRPr="00577F20">
        <w:rPr>
          <w:rFonts w:ascii="Times New Roman" w:hAnsi="Times New Roman" w:cs="Times New Roman"/>
          <w:i/>
        </w:rPr>
        <w:t xml:space="preserve"> </w:t>
      </w:r>
      <m:oMath>
        <m:nary>
          <m:naryPr>
            <m:chr m:val="∑"/>
            <m:limLoc m:val="undOvr"/>
            <m:ctrlPr>
              <w:rPr>
                <w:rFonts w:ascii="Cambria Math" w:hAnsi="Cambria Math" w:cs="Times New Roman"/>
              </w:rPr>
            </m:ctrlPr>
          </m:naryPr>
          <m:sub>
            <m:r>
              <w:rPr>
                <w:rFonts w:ascii="Cambria Math" w:hAnsi="Cambria Math" w:cs="Times New Roman"/>
              </w:rPr>
              <m:t>n=1</m:t>
            </m:r>
          </m:sub>
          <m:sup>
            <m:r>
              <w:rPr>
                <w:rFonts w:ascii="Cambria Math" w:hAnsi="Cambria Math" w:cs="Times New Roman"/>
              </w:rPr>
              <m:t>N</m:t>
            </m:r>
          </m:sup>
          <m:e>
            <m:sSub>
              <m:sSubPr>
                <m:ctrlPr>
                  <w:rPr>
                    <w:rFonts w:ascii="Cambria Math" w:hAnsi="Cambria Math" w:cs="Times New Roman"/>
                  </w:rPr>
                </m:ctrlPr>
              </m:sSubPr>
              <m:e>
                <m:r>
                  <w:rPr>
                    <w:rFonts w:ascii="Cambria Math" w:hAnsi="Cambria Math" w:cs="Times New Roman"/>
                  </w:rPr>
                  <m:t>γ</m:t>
                </m:r>
              </m:e>
              <m:sub>
                <m:r>
                  <w:rPr>
                    <w:rFonts w:ascii="Cambria Math" w:hAnsi="Cambria Math" w:cs="Times New Roman"/>
                  </w:rPr>
                  <m:t>n</m:t>
                </m:r>
              </m:sub>
            </m:sSub>
            <m:sSub>
              <m:sSubPr>
                <m:ctrlPr>
                  <w:rPr>
                    <w:rFonts w:ascii="Cambria Math" w:hAnsi="Cambria Math" w:cs="Times New Roman"/>
                  </w:rPr>
                </m:ctrlPr>
              </m:sSubPr>
              <m:e>
                <m:r>
                  <w:rPr>
                    <w:rFonts w:ascii="Cambria Math" w:hAnsi="Cambria Math" w:cs="Times New Roman"/>
                  </w:rPr>
                  <m:t>Control</m:t>
                </m:r>
              </m:e>
              <m:sub>
                <m:r>
                  <w:rPr>
                    <w:rFonts w:ascii="Cambria Math" w:hAnsi="Cambria Math" w:cs="Times New Roman"/>
                    <w:vertAlign w:val="subscript"/>
                  </w:rPr>
                  <m:t>n, t</m:t>
                </m:r>
              </m:sub>
            </m:sSub>
          </m:e>
        </m:nary>
      </m:oMath>
      <w:r w:rsidR="00EF003D" w:rsidRPr="00577F20">
        <w:rPr>
          <w:rFonts w:ascii="Times New Roman" w:hAnsi="Times New Roman" w:cs="Times New Roman"/>
          <w:i/>
        </w:rPr>
        <w:t xml:space="preserve"> </w:t>
      </w:r>
      <w:r w:rsidR="00701BC3" w:rsidRPr="00577F20">
        <w:rPr>
          <w:rFonts w:ascii="Times New Roman" w:hAnsi="Times New Roman" w:cs="Times New Roman"/>
          <w:i/>
        </w:rPr>
        <w:t>+</w:t>
      </w:r>
      <w:r w:rsidR="00F05EC2" w:rsidRPr="00577F20">
        <w:rPr>
          <w:rFonts w:ascii="Times New Roman" w:hAnsi="Times New Roman" w:cs="Times New Roman"/>
          <w:i/>
        </w:rPr>
        <w:t xml:space="preserve"> </w:t>
      </w:r>
      <m:oMath>
        <m:nary>
          <m:naryPr>
            <m:chr m:val="∑"/>
            <m:limLoc m:val="undOvr"/>
            <m:ctrlPr>
              <w:rPr>
                <w:rFonts w:ascii="Cambria Math" w:hAnsi="Cambria Math" w:cs="Times New Roman"/>
              </w:rPr>
            </m:ctrlPr>
          </m:naryPr>
          <m:sub>
            <m:r>
              <w:rPr>
                <w:rFonts w:ascii="Cambria Math" w:hAnsi="Cambria Math" w:cs="Times New Roman"/>
              </w:rPr>
              <m:t>t=1</m:t>
            </m:r>
          </m:sub>
          <m:sup>
            <m:r>
              <w:rPr>
                <w:rFonts w:ascii="Cambria Math" w:hAnsi="Cambria Math" w:cs="Times New Roman"/>
              </w:rPr>
              <m:t>T</m:t>
            </m:r>
          </m:sup>
          <m:e>
            <m:sSub>
              <m:sSubPr>
                <m:ctrlPr>
                  <w:rPr>
                    <w:rFonts w:ascii="Cambria Math" w:hAnsi="Cambria Math" w:cs="Times New Roman"/>
                  </w:rPr>
                </m:ctrlPr>
              </m:sSubPr>
              <m:e>
                <m:r>
                  <w:rPr>
                    <w:rFonts w:ascii="Cambria Math" w:hAnsi="Cambria Math" w:cs="Times New Roman"/>
                  </w:rPr>
                  <m:t>δ</m:t>
                </m:r>
              </m:e>
              <m:sub>
                <m:r>
                  <w:rPr>
                    <w:rFonts w:ascii="Cambria Math" w:hAnsi="Cambria Math" w:cs="Times New Roman"/>
                  </w:rPr>
                  <m:t>t</m:t>
                </m:r>
              </m:sub>
            </m:sSub>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vertAlign w:val="subscript"/>
                  </w:rPr>
                  <m:t>i,t</m:t>
                </m:r>
              </m:sub>
            </m:sSub>
          </m:e>
        </m:nary>
      </m:oMath>
      <w:r w:rsidR="00D72C29" w:rsidRPr="00577F20">
        <w:rPr>
          <w:rFonts w:ascii="Times New Roman" w:hAnsi="Times New Roman" w:cs="Times New Roman"/>
          <w:i/>
        </w:rPr>
        <w:t>+</w:t>
      </w:r>
      <w:r w:rsidR="00297F6B" w:rsidRPr="00577F20">
        <w:rPr>
          <w:rFonts w:ascii="Times New Roman" w:hAnsi="Times New Roman" w:cs="Times New Roman"/>
          <w:i/>
        </w:rPr>
        <w:t xml:space="preserve"> </w:t>
      </w:r>
      <m:oMath>
        <m:sSub>
          <m:sSubPr>
            <m:ctrlPr>
              <w:rPr>
                <w:rFonts w:ascii="Cambria Math" w:hAnsi="Cambria Math" w:cs="Times New Roman"/>
              </w:rPr>
            </m:ctrlPr>
          </m:sSubPr>
          <m:e>
            <m:r>
              <w:rPr>
                <w:rFonts w:ascii="Cambria Math" w:hAnsi="Cambria Math" w:cs="Times New Roman"/>
              </w:rPr>
              <m:t>ε</m:t>
            </m:r>
          </m:e>
          <m:sub>
            <m:r>
              <w:rPr>
                <w:rFonts w:ascii="Cambria Math" w:hAnsi="Cambria Math" w:cs="Times New Roman"/>
                <w:vertAlign w:val="subscript"/>
              </w:rPr>
              <m:t>i,t</m:t>
            </m:r>
          </m:sub>
        </m:sSub>
      </m:oMath>
      <w:r w:rsidR="00890C20" w:rsidRPr="00577F20">
        <w:rPr>
          <w:rFonts w:ascii="Times New Roman" w:hAnsi="Times New Roman" w:cs="Times New Roman"/>
          <w:i/>
          <w:vertAlign w:val="subscript"/>
        </w:rPr>
        <w:t xml:space="preserve"> </w:t>
      </w:r>
      <w:r w:rsidR="00890C20" w:rsidRPr="00577F20">
        <w:rPr>
          <w:rFonts w:ascii="Times New Roman" w:hAnsi="Times New Roman" w:cs="Times New Roman"/>
        </w:rPr>
        <w:t xml:space="preserve"> </w:t>
      </w:r>
      <w:r w:rsidR="008F3B56" w:rsidRPr="00577F20">
        <w:rPr>
          <w:rFonts w:ascii="Times New Roman" w:hAnsi="Times New Roman" w:cs="Times New Roman"/>
        </w:rPr>
        <w:t xml:space="preserve">  </w:t>
      </w:r>
      <w:r w:rsidR="009259CF" w:rsidRPr="00577F20">
        <w:rPr>
          <w:rFonts w:ascii="Times New Roman" w:hAnsi="Times New Roman" w:cs="Times New Roman"/>
        </w:rPr>
        <w:t xml:space="preserve">  </w:t>
      </w:r>
      <w:r w:rsidR="005C1615" w:rsidRPr="00577F20">
        <w:rPr>
          <w:rFonts w:ascii="Times New Roman" w:hAnsi="Times New Roman" w:cs="Times New Roman"/>
        </w:rPr>
        <w:t xml:space="preserve"> </w:t>
      </w:r>
      <w:r w:rsidR="00DE36D4">
        <w:rPr>
          <w:rFonts w:ascii="Times New Roman" w:hAnsi="Times New Roman" w:cs="Times New Roman"/>
        </w:rPr>
        <w:t xml:space="preserve"> </w:t>
      </w:r>
      <w:r w:rsidR="005C1615" w:rsidRPr="00577F20">
        <w:rPr>
          <w:rFonts w:ascii="Times New Roman" w:hAnsi="Times New Roman" w:cs="Times New Roman"/>
        </w:rPr>
        <w:t xml:space="preserve"> </w:t>
      </w:r>
      <w:r w:rsidR="00890C20" w:rsidRPr="00577F20">
        <w:rPr>
          <w:rFonts w:ascii="Times New Roman" w:hAnsi="Times New Roman" w:cs="Times New Roman"/>
        </w:rPr>
        <w:t xml:space="preserve">    (</w:t>
      </w:r>
      <w:bookmarkStart w:id="36" w:name="Equation_1"/>
      <w:r w:rsidR="00890C20" w:rsidRPr="00577F20">
        <w:rPr>
          <w:rFonts w:ascii="Times New Roman" w:hAnsi="Times New Roman" w:cs="Times New Roman"/>
        </w:rPr>
        <w:t>1</w:t>
      </w:r>
      <w:bookmarkEnd w:id="36"/>
      <w:r w:rsidR="00890C20" w:rsidRPr="00577F20">
        <w:rPr>
          <w:rFonts w:ascii="Times New Roman" w:hAnsi="Times New Roman" w:cs="Times New Roman"/>
        </w:rPr>
        <w:t>)</w:t>
      </w:r>
    </w:p>
    <w:p w14:paraId="597FDE63" w14:textId="03C80F9F" w:rsidR="00536F46" w:rsidRPr="00577F20" w:rsidRDefault="00106947" w:rsidP="00A86F0D">
      <w:pPr>
        <w:snapToGrid w:val="0"/>
        <w:spacing w:line="360" w:lineRule="auto"/>
        <w:jc w:val="both"/>
        <w:rPr>
          <w:rFonts w:ascii="Times New Roman" w:hAnsi="Times New Roman" w:cs="Times New Roman"/>
        </w:rPr>
      </w:pPr>
      <w:r w:rsidRPr="00577F20">
        <w:rPr>
          <w:rFonts w:ascii="Times New Roman" w:hAnsi="Times New Roman" w:cs="Times New Roman"/>
        </w:rPr>
        <w:t xml:space="preserve">where </w:t>
      </w:r>
      <w:proofErr w:type="spellStart"/>
      <w:proofErr w:type="gramStart"/>
      <w:r w:rsidR="009A6CAD" w:rsidRPr="00577F20">
        <w:rPr>
          <w:rFonts w:ascii="Times New Roman" w:hAnsi="Times New Roman" w:cs="Times New Roman"/>
          <w:i/>
        </w:rPr>
        <w:t>P</w:t>
      </w:r>
      <w:r w:rsidR="009A6CAD" w:rsidRPr="00577F20">
        <w:rPr>
          <w:rFonts w:ascii="Times New Roman" w:hAnsi="Times New Roman" w:cs="Times New Roman"/>
          <w:i/>
          <w:vertAlign w:val="subscript"/>
        </w:rPr>
        <w:t>i,t</w:t>
      </w:r>
      <w:proofErr w:type="spellEnd"/>
      <w:proofErr w:type="gramEnd"/>
      <w:r w:rsidRPr="00577F20">
        <w:rPr>
          <w:rFonts w:ascii="Times New Roman" w:hAnsi="Times New Roman" w:cs="Times New Roman"/>
          <w:i/>
          <w:vertAlign w:val="subscript"/>
        </w:rPr>
        <w:t xml:space="preserve"> </w:t>
      </w:r>
      <w:r w:rsidR="005B19E0" w:rsidRPr="00577F20">
        <w:rPr>
          <w:rFonts w:ascii="Times New Roman" w:hAnsi="Times New Roman" w:cs="Times New Roman"/>
        </w:rPr>
        <w:t>represents</w:t>
      </w:r>
      <w:r w:rsidRPr="00577F20">
        <w:rPr>
          <w:rFonts w:ascii="Times New Roman" w:hAnsi="Times New Roman" w:cs="Times New Roman"/>
        </w:rPr>
        <w:t xml:space="preserve"> the </w:t>
      </w:r>
      <w:r w:rsidR="00701BC3" w:rsidRPr="00577F20">
        <w:rPr>
          <w:rFonts w:ascii="Times New Roman" w:hAnsi="Times New Roman" w:cs="Times New Roman"/>
        </w:rPr>
        <w:t>sale</w:t>
      </w:r>
      <w:r w:rsidR="00737C2B">
        <w:rPr>
          <w:rFonts w:ascii="Times New Roman" w:hAnsi="Times New Roman" w:cs="Times New Roman"/>
        </w:rPr>
        <w:t>s</w:t>
      </w:r>
      <w:r w:rsidR="00701BC3" w:rsidRPr="00577F20">
        <w:rPr>
          <w:rFonts w:ascii="Times New Roman" w:hAnsi="Times New Roman" w:cs="Times New Roman"/>
        </w:rPr>
        <w:t xml:space="preserve"> </w:t>
      </w:r>
      <w:r w:rsidRPr="00577F20">
        <w:rPr>
          <w:rFonts w:ascii="Times New Roman" w:hAnsi="Times New Roman" w:cs="Times New Roman"/>
        </w:rPr>
        <w:t xml:space="preserve">price of a </w:t>
      </w:r>
      <w:proofErr w:type="spellStart"/>
      <w:r w:rsidRPr="00577F20">
        <w:rPr>
          <w:rFonts w:ascii="Times New Roman" w:hAnsi="Times New Roman" w:cs="Times New Roman"/>
        </w:rPr>
        <w:t>CryptoPunk</w:t>
      </w:r>
      <w:proofErr w:type="spellEnd"/>
      <w:r w:rsidR="006128C1" w:rsidRPr="00577F20">
        <w:rPr>
          <w:rFonts w:ascii="Times New Roman" w:hAnsi="Times New Roman" w:cs="Times New Roman"/>
        </w:rPr>
        <w:t xml:space="preserve"> </w:t>
      </w:r>
      <w:proofErr w:type="spellStart"/>
      <w:r w:rsidRPr="00577F20">
        <w:rPr>
          <w:rFonts w:ascii="Times New Roman" w:hAnsi="Times New Roman" w:cs="Times New Roman"/>
          <w:i/>
        </w:rPr>
        <w:t>i</w:t>
      </w:r>
      <w:proofErr w:type="spellEnd"/>
      <w:r w:rsidRPr="00577F20">
        <w:rPr>
          <w:rFonts w:ascii="Times New Roman" w:hAnsi="Times New Roman" w:cs="Times New Roman"/>
          <w:i/>
        </w:rPr>
        <w:t xml:space="preserve"> </w:t>
      </w:r>
      <w:r w:rsidRPr="00577F20">
        <w:rPr>
          <w:rFonts w:ascii="Times New Roman" w:hAnsi="Times New Roman" w:cs="Times New Roman"/>
        </w:rPr>
        <w:t xml:space="preserve">sold </w:t>
      </w:r>
      <w:r w:rsidR="006128C1" w:rsidRPr="00577F20">
        <w:rPr>
          <w:rFonts w:ascii="Times New Roman" w:hAnsi="Times New Roman" w:cs="Times New Roman"/>
        </w:rPr>
        <w:t>on</w:t>
      </w:r>
      <w:r w:rsidRPr="00577F20">
        <w:rPr>
          <w:rFonts w:ascii="Times New Roman" w:hAnsi="Times New Roman" w:cs="Times New Roman"/>
        </w:rPr>
        <w:t xml:space="preserve"> date</w:t>
      </w:r>
      <w:r w:rsidRPr="00577F20">
        <w:rPr>
          <w:rFonts w:ascii="Times New Roman" w:hAnsi="Times New Roman" w:cs="Times New Roman"/>
          <w:i/>
        </w:rPr>
        <w:t xml:space="preserve"> t</w:t>
      </w:r>
      <w:r w:rsidR="005C1615" w:rsidRPr="00577F20">
        <w:rPr>
          <w:rFonts w:ascii="Times New Roman" w:hAnsi="Times New Roman" w:cs="Times New Roman"/>
          <w:i/>
        </w:rPr>
        <w:t>,</w:t>
      </w:r>
      <w:r w:rsidR="00611A98" w:rsidRPr="00577F20">
        <w:rPr>
          <w:rFonts w:ascii="Times New Roman" w:hAnsi="Times New Roman" w:cs="Times New Roman"/>
          <w:i/>
        </w:rPr>
        <w:t xml:space="preserve"> α </w:t>
      </w:r>
      <w:r w:rsidR="00611A98" w:rsidRPr="00577F20">
        <w:rPr>
          <w:rFonts w:ascii="Times New Roman" w:hAnsi="Times New Roman" w:cs="Times New Roman"/>
        </w:rPr>
        <w:t>is the regression intercept</w:t>
      </w:r>
      <w:r w:rsidR="00BE23E8" w:rsidRPr="00577F20">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vertAlign w:val="subscript"/>
              </w:rPr>
              <m:t>j,i</m:t>
            </m:r>
          </m:sub>
        </m:sSub>
      </m:oMath>
      <w:r w:rsidR="00C402AB" w:rsidRPr="00577F20">
        <w:rPr>
          <w:rFonts w:ascii="Times New Roman" w:hAnsi="Times New Roman" w:cs="Times New Roman"/>
          <w:i/>
        </w:rPr>
        <w:t xml:space="preserve"> </w:t>
      </w:r>
      <w:r w:rsidR="009259CF" w:rsidRPr="00577F20">
        <w:rPr>
          <w:rFonts w:ascii="Times New Roman" w:hAnsi="Times New Roman" w:cs="Times New Roman"/>
        </w:rPr>
        <w:t>indexes</w:t>
      </w:r>
      <w:r w:rsidR="00C402AB" w:rsidRPr="00577F20">
        <w:rPr>
          <w:rFonts w:ascii="Times New Roman" w:hAnsi="Times New Roman" w:cs="Times New Roman"/>
          <w:i/>
        </w:rPr>
        <w:t xml:space="preserve"> </w:t>
      </w:r>
      <w:r w:rsidR="005C1615" w:rsidRPr="00577F20">
        <w:rPr>
          <w:rFonts w:ascii="Times New Roman" w:hAnsi="Times New Roman" w:cs="Times New Roman"/>
        </w:rPr>
        <w:t>the characteristic</w:t>
      </w:r>
      <w:r w:rsidR="00C402AB" w:rsidRPr="00577F20">
        <w:rPr>
          <w:rFonts w:ascii="Times New Roman" w:hAnsi="Times New Roman" w:cs="Times New Roman"/>
        </w:rPr>
        <w:t xml:space="preserve"> </w:t>
      </w:r>
      <w:r w:rsidR="009110E2" w:rsidRPr="00577F20">
        <w:rPr>
          <w:rFonts w:ascii="Times New Roman" w:hAnsi="Times New Roman" w:cs="Times New Roman"/>
          <w:i/>
        </w:rPr>
        <w:t>j</w:t>
      </w:r>
      <w:r w:rsidR="009110E2" w:rsidRPr="00577F20">
        <w:rPr>
          <w:rFonts w:ascii="Times New Roman" w:hAnsi="Times New Roman" w:cs="Times New Roman"/>
        </w:rPr>
        <w:t xml:space="preserve"> </w:t>
      </w:r>
      <w:r w:rsidR="00C402AB" w:rsidRPr="00577F20">
        <w:rPr>
          <w:rFonts w:ascii="Times New Roman" w:hAnsi="Times New Roman" w:cs="Times New Roman"/>
        </w:rPr>
        <w:t xml:space="preserve">of </w:t>
      </w:r>
      <w:r w:rsidR="00E476C5">
        <w:rPr>
          <w:rFonts w:ascii="Times New Roman" w:hAnsi="Times New Roman" w:cs="Times New Roman"/>
        </w:rPr>
        <w:t xml:space="preserve">the </w:t>
      </w:r>
      <w:proofErr w:type="spellStart"/>
      <w:r w:rsidR="00E476C5" w:rsidRPr="00577F20">
        <w:rPr>
          <w:rFonts w:ascii="Times New Roman" w:hAnsi="Times New Roman" w:cs="Times New Roman"/>
        </w:rPr>
        <w:t>CryptoPunk</w:t>
      </w:r>
      <w:proofErr w:type="spellEnd"/>
      <w:r w:rsidR="009110E2" w:rsidRPr="00577F20">
        <w:rPr>
          <w:rFonts w:ascii="Times New Roman" w:hAnsi="Times New Roman" w:cs="Times New Roman"/>
        </w:rPr>
        <w:t xml:space="preserve"> </w:t>
      </w:r>
      <w:proofErr w:type="spellStart"/>
      <w:r w:rsidR="009110E2" w:rsidRPr="00577F20">
        <w:rPr>
          <w:rFonts w:ascii="Times New Roman" w:hAnsi="Times New Roman" w:cs="Times New Roman"/>
          <w:i/>
        </w:rPr>
        <w:t>i</w:t>
      </w:r>
      <w:proofErr w:type="spellEnd"/>
      <w:r w:rsidR="005C1615" w:rsidRPr="00577F20">
        <w:rPr>
          <w:rFonts w:ascii="Times New Roman" w:hAnsi="Times New Roman" w:cs="Times New Roman"/>
          <w:i/>
        </w:rPr>
        <w:t xml:space="preserve"> </w:t>
      </w:r>
      <w:r w:rsidR="005C1615" w:rsidRPr="00B73801">
        <w:rPr>
          <w:rFonts w:ascii="Times New Roman" w:hAnsi="Times New Roman" w:cs="Times New Roman"/>
        </w:rPr>
        <w:t>has</w:t>
      </w:r>
      <w:r w:rsidR="00536F46" w:rsidRPr="00577F20">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Control</m:t>
            </m:r>
          </m:e>
          <m:sub>
            <m:r>
              <w:rPr>
                <w:rFonts w:ascii="Cambria Math" w:hAnsi="Cambria Math" w:cs="Times New Roman"/>
                <w:vertAlign w:val="subscript"/>
              </w:rPr>
              <m:t>n, t</m:t>
            </m:r>
          </m:sub>
        </m:sSub>
      </m:oMath>
      <w:r w:rsidR="00536F46" w:rsidRPr="00577F20">
        <w:rPr>
          <w:rFonts w:ascii="Times New Roman" w:hAnsi="Times New Roman" w:cs="Times New Roman"/>
        </w:rPr>
        <w:t xml:space="preserve"> </w:t>
      </w:r>
      <w:r w:rsidR="009259CF" w:rsidRPr="00577F20">
        <w:rPr>
          <w:rFonts w:ascii="Times New Roman" w:hAnsi="Times New Roman" w:cs="Times New Roman"/>
        </w:rPr>
        <w:t>denotes</w:t>
      </w:r>
      <w:r w:rsidR="00536F46" w:rsidRPr="00577F20">
        <w:rPr>
          <w:rFonts w:ascii="Times New Roman" w:hAnsi="Times New Roman" w:cs="Times New Roman"/>
        </w:rPr>
        <w:t xml:space="preserve"> the </w:t>
      </w:r>
      <w:r w:rsidR="002E270F">
        <w:rPr>
          <w:rFonts w:ascii="Times New Roman" w:hAnsi="Times New Roman" w:cs="Times New Roman"/>
        </w:rPr>
        <w:t>control variable</w:t>
      </w:r>
      <w:r w:rsidR="009259CF" w:rsidRPr="00577F20">
        <w:rPr>
          <w:rFonts w:ascii="Times New Roman" w:hAnsi="Times New Roman" w:cs="Times New Roman"/>
        </w:rPr>
        <w:t xml:space="preserve"> </w:t>
      </w:r>
      <w:r w:rsidR="009259CF" w:rsidRPr="00577F20">
        <w:rPr>
          <w:rFonts w:ascii="Times New Roman" w:hAnsi="Times New Roman" w:cs="Times New Roman"/>
          <w:i/>
        </w:rPr>
        <w:t>n</w:t>
      </w:r>
      <w:r w:rsidR="00536F46" w:rsidRPr="00577F20">
        <w:rPr>
          <w:rFonts w:ascii="Times New Roman" w:hAnsi="Times New Roman" w:cs="Times New Roman"/>
        </w:rPr>
        <w:t xml:space="preserve"> </w:t>
      </w:r>
      <w:r w:rsidR="002E270F">
        <w:rPr>
          <w:rFonts w:ascii="Times New Roman" w:hAnsi="Times New Roman" w:cs="Times New Roman"/>
        </w:rPr>
        <w:t>related to NFT or Ethereum</w:t>
      </w:r>
      <w:r w:rsidR="00ED35B2">
        <w:rPr>
          <w:rFonts w:ascii="Times New Roman" w:hAnsi="Times New Roman" w:cs="Times New Roman" w:hint="eastAsia"/>
        </w:rPr>
        <w:t xml:space="preserve"> </w:t>
      </w:r>
      <w:r w:rsidR="00ED35B2" w:rsidRPr="00577F20">
        <w:rPr>
          <w:rFonts w:ascii="Times New Roman" w:hAnsi="Times New Roman" w:cs="Times New Roman"/>
        </w:rPr>
        <w:t>on date</w:t>
      </w:r>
      <w:r w:rsidR="00ED35B2" w:rsidRPr="00577F20">
        <w:rPr>
          <w:rFonts w:ascii="Times New Roman" w:hAnsi="Times New Roman" w:cs="Times New Roman"/>
          <w:i/>
        </w:rPr>
        <w:t xml:space="preserve"> t</w:t>
      </w:r>
      <w:r w:rsidR="00536F46" w:rsidRPr="00577F20">
        <w:rPr>
          <w:rFonts w:ascii="Times New Roman" w:hAnsi="Times New Roman" w:cs="Times New Roman"/>
        </w:rPr>
        <w:t>, and</w:t>
      </w:r>
      <w:r w:rsidR="0060793C" w:rsidRPr="00577F20">
        <w:rPr>
          <w:rFonts w:ascii="Times New Roman" w:hAnsi="Times New Roman" w:cs="Times New Roman"/>
          <w:i/>
        </w:rPr>
        <w:t xml:space="preserve">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vertAlign w:val="subscript"/>
              </w:rPr>
              <m:t>i,t</m:t>
            </m:r>
          </m:sub>
        </m:sSub>
      </m:oMath>
      <w:r w:rsidR="00B00A81" w:rsidRPr="00577F20">
        <w:rPr>
          <w:rFonts w:ascii="Times New Roman" w:hAnsi="Times New Roman" w:cs="Times New Roman"/>
          <w:i/>
        </w:rPr>
        <w:t xml:space="preserve"> </w:t>
      </w:r>
      <w:r w:rsidR="00523949" w:rsidRPr="00577F20">
        <w:rPr>
          <w:rFonts w:ascii="Times New Roman" w:hAnsi="Times New Roman" w:cs="Times New Roman"/>
        </w:rPr>
        <w:t>is the</w:t>
      </w:r>
      <w:r w:rsidR="002800E3" w:rsidRPr="00577F20">
        <w:rPr>
          <w:rFonts w:ascii="Times New Roman" w:hAnsi="Times New Roman" w:cs="Times New Roman"/>
        </w:rPr>
        <w:t xml:space="preserve"> </w:t>
      </w:r>
      <w:r w:rsidR="00523949" w:rsidRPr="00577F20">
        <w:rPr>
          <w:rFonts w:ascii="Times New Roman" w:hAnsi="Times New Roman" w:cs="Times New Roman"/>
        </w:rPr>
        <w:t>time</w:t>
      </w:r>
      <w:r w:rsidR="002800E3" w:rsidRPr="00577F20">
        <w:rPr>
          <w:rFonts w:ascii="Times New Roman" w:hAnsi="Times New Roman" w:cs="Times New Roman"/>
        </w:rPr>
        <w:t xml:space="preserve"> dumm</w:t>
      </w:r>
      <w:r w:rsidR="00523949" w:rsidRPr="00577F20">
        <w:rPr>
          <w:rFonts w:ascii="Times New Roman" w:hAnsi="Times New Roman" w:cs="Times New Roman"/>
        </w:rPr>
        <w:t>y</w:t>
      </w:r>
      <w:r w:rsidR="002800E3" w:rsidRPr="00577F20">
        <w:rPr>
          <w:rFonts w:ascii="Times New Roman" w:hAnsi="Times New Roman" w:cs="Times New Roman"/>
        </w:rPr>
        <w:t xml:space="preserve"> that equals </w:t>
      </w:r>
      <w:r w:rsidR="00CE2BCC">
        <w:rPr>
          <w:rFonts w:ascii="Times New Roman" w:hAnsi="Times New Roman" w:cs="Times New Roman"/>
        </w:rPr>
        <w:t>one</w:t>
      </w:r>
      <w:r w:rsidR="002800E3" w:rsidRPr="00577F20">
        <w:rPr>
          <w:rFonts w:ascii="Times New Roman" w:hAnsi="Times New Roman" w:cs="Times New Roman"/>
        </w:rPr>
        <w:t xml:space="preserve"> if the token </w:t>
      </w:r>
      <w:proofErr w:type="spellStart"/>
      <w:r w:rsidR="002800E3" w:rsidRPr="00577F20">
        <w:rPr>
          <w:rFonts w:ascii="Times New Roman" w:hAnsi="Times New Roman" w:cs="Times New Roman"/>
          <w:i/>
        </w:rPr>
        <w:t>i</w:t>
      </w:r>
      <w:proofErr w:type="spellEnd"/>
      <w:r w:rsidR="002800E3" w:rsidRPr="00577F20">
        <w:rPr>
          <w:rFonts w:ascii="Times New Roman" w:hAnsi="Times New Roman" w:cs="Times New Roman"/>
          <w:i/>
        </w:rPr>
        <w:t xml:space="preserve"> </w:t>
      </w:r>
      <w:r w:rsidR="002800E3" w:rsidRPr="00577F20">
        <w:rPr>
          <w:rFonts w:ascii="Times New Roman" w:hAnsi="Times New Roman" w:cs="Times New Roman"/>
        </w:rPr>
        <w:t xml:space="preserve">is sold </w:t>
      </w:r>
      <w:r w:rsidR="00523949" w:rsidRPr="00577F20">
        <w:rPr>
          <w:rFonts w:ascii="Times New Roman" w:hAnsi="Times New Roman" w:cs="Times New Roman"/>
        </w:rPr>
        <w:t xml:space="preserve">in </w:t>
      </w:r>
      <w:r w:rsidR="009259CF" w:rsidRPr="00577F20">
        <w:rPr>
          <w:rFonts w:ascii="Times New Roman" w:hAnsi="Times New Roman" w:cs="Times New Roman"/>
        </w:rPr>
        <w:t>period</w:t>
      </w:r>
      <w:r w:rsidR="002800E3" w:rsidRPr="00577F20">
        <w:rPr>
          <w:rFonts w:ascii="Times New Roman" w:hAnsi="Times New Roman" w:cs="Times New Roman"/>
        </w:rPr>
        <w:t xml:space="preserve"> </w:t>
      </w:r>
      <w:r w:rsidR="002800E3" w:rsidRPr="00577F20">
        <w:rPr>
          <w:rFonts w:ascii="Times New Roman" w:hAnsi="Times New Roman" w:cs="Times New Roman"/>
          <w:i/>
        </w:rPr>
        <w:t>t</w:t>
      </w:r>
      <w:r w:rsidR="00536F46" w:rsidRPr="00577F20">
        <w:rPr>
          <w:rFonts w:ascii="Times New Roman" w:hAnsi="Times New Roman" w:cs="Times New Roman"/>
        </w:rPr>
        <w:t xml:space="preserve">. </w:t>
      </w:r>
      <w:r w:rsidR="009A6CAD" w:rsidRPr="00577F20">
        <w:rPr>
          <w:rFonts w:ascii="Times New Roman" w:hAnsi="Times New Roman" w:cs="Times New Roman"/>
        </w:rPr>
        <w:t xml:space="preserve">The coefficients </w:t>
      </w:r>
      <m:oMath>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j</m:t>
            </m:r>
          </m:sub>
        </m:sSub>
      </m:oMath>
      <w:r w:rsidR="009A6CAD" w:rsidRPr="00577F20">
        <w:rPr>
          <w:rFonts w:ascii="Times New Roman" w:hAnsi="Times New Roman" w:cs="Times New Roman"/>
        </w:rPr>
        <w:t xml:space="preserve"> reflect the attribution of a relative sh</w:t>
      </w:r>
      <w:r w:rsidR="00754228" w:rsidRPr="00577F20">
        <w:rPr>
          <w:rFonts w:ascii="Times New Roman" w:hAnsi="Times New Roman" w:cs="Times New Roman"/>
        </w:rPr>
        <w:t>a</w:t>
      </w:r>
      <w:r w:rsidR="009A6CAD" w:rsidRPr="00577F20">
        <w:rPr>
          <w:rFonts w:ascii="Times New Roman" w:hAnsi="Times New Roman" w:cs="Times New Roman"/>
        </w:rPr>
        <w:t>dow price</w:t>
      </w:r>
      <w:r w:rsidR="00754228" w:rsidRPr="00577F20">
        <w:rPr>
          <w:rFonts w:ascii="Times New Roman" w:hAnsi="Times New Roman" w:cs="Times New Roman"/>
        </w:rPr>
        <w:t xml:space="preserve"> to each of the </w:t>
      </w:r>
      <m:oMath>
        <m:r>
          <w:rPr>
            <w:rFonts w:ascii="Cambria Math" w:hAnsi="Cambria Math" w:cs="Times New Roman"/>
          </w:rPr>
          <m:t>j</m:t>
        </m:r>
      </m:oMath>
      <w:r w:rsidR="00754228" w:rsidRPr="00577F20">
        <w:rPr>
          <w:rFonts w:ascii="Times New Roman" w:hAnsi="Times New Roman" w:cs="Times New Roman"/>
        </w:rPr>
        <w:t xml:space="preserve"> </w:t>
      </w:r>
      <w:r w:rsidR="00C30C82" w:rsidRPr="00577F20">
        <w:rPr>
          <w:rFonts w:ascii="Times New Roman" w:hAnsi="Times New Roman" w:cs="Times New Roman"/>
        </w:rPr>
        <w:t>characteristics</w:t>
      </w:r>
      <w:r w:rsidR="007968CF" w:rsidRPr="00577F20">
        <w:rPr>
          <w:rFonts w:ascii="Times New Roman" w:hAnsi="Times New Roman" w:cs="Times New Roman"/>
        </w:rPr>
        <w:t>, while</w:t>
      </w:r>
      <w:r w:rsidR="00754228" w:rsidRPr="00577F20">
        <w:rPr>
          <w:rFonts w:ascii="Times New Roman" w:hAnsi="Times New Roman" w:cs="Times New Roman"/>
        </w:rPr>
        <w:t xml:space="preserve"> the coefficients </w:t>
      </w:r>
      <m:oMath>
        <m:sSub>
          <m:sSubPr>
            <m:ctrlPr>
              <w:rPr>
                <w:rFonts w:ascii="Cambria Math" w:hAnsi="Cambria Math" w:cs="Times New Roman"/>
              </w:rPr>
            </m:ctrlPr>
          </m:sSubPr>
          <m:e>
            <m:r>
              <w:rPr>
                <w:rFonts w:ascii="Cambria Math" w:hAnsi="Cambria Math" w:cs="Times New Roman"/>
              </w:rPr>
              <m:t>γ</m:t>
            </m:r>
          </m:e>
          <m:sub>
            <m:r>
              <w:rPr>
                <w:rFonts w:ascii="Cambria Math" w:hAnsi="Cambria Math" w:cs="Times New Roman"/>
              </w:rPr>
              <m:t>n</m:t>
            </m:r>
          </m:sub>
        </m:sSub>
      </m:oMath>
      <w:r w:rsidR="00754228" w:rsidRPr="00577F20">
        <w:rPr>
          <w:rFonts w:ascii="Times New Roman" w:hAnsi="Times New Roman" w:cs="Times New Roman"/>
        </w:rPr>
        <w:t xml:space="preserve"> capture the attribution of a relative shadow price to each of the </w:t>
      </w:r>
      <m:oMath>
        <m:r>
          <w:rPr>
            <w:rFonts w:ascii="Cambria Math" w:hAnsi="Cambria Math" w:cs="Times New Roman"/>
          </w:rPr>
          <m:t>n</m:t>
        </m:r>
      </m:oMath>
      <w:r w:rsidR="00754228" w:rsidRPr="00577F20">
        <w:rPr>
          <w:rFonts w:ascii="Times New Roman" w:hAnsi="Times New Roman" w:cs="Times New Roman"/>
        </w:rPr>
        <w:t xml:space="preserve"> </w:t>
      </w:r>
      <w:r w:rsidR="00610205">
        <w:rPr>
          <w:rFonts w:ascii="Times New Roman" w:hAnsi="Times New Roman" w:cs="Times New Roman"/>
        </w:rPr>
        <w:t>network variable</w:t>
      </w:r>
      <w:r w:rsidR="0089721D" w:rsidRPr="00577F20">
        <w:rPr>
          <w:rFonts w:ascii="Times New Roman" w:hAnsi="Times New Roman" w:cs="Times New Roman"/>
        </w:rPr>
        <w:t>s</w:t>
      </w:r>
      <w:r w:rsidR="007968CF" w:rsidRPr="00577F20">
        <w:rPr>
          <w:rFonts w:ascii="Times New Roman" w:hAnsi="Times New Roman" w:cs="Times New Roman"/>
        </w:rPr>
        <w:t>. T</w:t>
      </w:r>
      <w:r w:rsidR="00351333" w:rsidRPr="00577F20">
        <w:rPr>
          <w:rFonts w:ascii="Times New Roman" w:hAnsi="Times New Roman" w:cs="Times New Roman"/>
        </w:rPr>
        <w:t>he anti</w:t>
      </w:r>
      <w:r w:rsidR="00D7265C">
        <w:rPr>
          <w:rFonts w:ascii="Times New Roman" w:hAnsi="Times New Roman" w:cs="Times New Roman"/>
        </w:rPr>
        <w:t>-</w:t>
      </w:r>
      <w:r w:rsidR="00351333" w:rsidRPr="00577F20">
        <w:rPr>
          <w:rFonts w:ascii="Times New Roman" w:hAnsi="Times New Roman" w:cs="Times New Roman"/>
        </w:rPr>
        <w:t>log</w:t>
      </w:r>
      <w:r w:rsidR="007968CF" w:rsidRPr="00577F20">
        <w:rPr>
          <w:rFonts w:ascii="Times New Roman" w:hAnsi="Times New Roman" w:cs="Times New Roman"/>
        </w:rPr>
        <w:t>s</w:t>
      </w:r>
      <w:r w:rsidR="00351333" w:rsidRPr="00577F20">
        <w:rPr>
          <w:rFonts w:ascii="Times New Roman" w:hAnsi="Times New Roman" w:cs="Times New Roman"/>
        </w:rPr>
        <w:t xml:space="preserve"> of</w:t>
      </w:r>
      <w:r w:rsidR="00AD5D38" w:rsidRPr="00577F20">
        <w:rPr>
          <w:rFonts w:ascii="Times New Roman" w:hAnsi="Times New Roman" w:cs="Times New Roman"/>
        </w:rPr>
        <w:t xml:space="preserve"> the coefficients of</w:t>
      </w:r>
      <w:r w:rsidR="00351333" w:rsidRPr="00577F20">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δ</m:t>
            </m:r>
          </m:e>
          <m:sub>
            <m:r>
              <w:rPr>
                <w:rFonts w:ascii="Cambria Math" w:hAnsi="Cambria Math" w:cs="Times New Roman"/>
              </w:rPr>
              <m:t>t</m:t>
            </m:r>
          </m:sub>
        </m:sSub>
      </m:oMath>
      <w:r w:rsidR="00351333" w:rsidRPr="00577F20">
        <w:rPr>
          <w:rFonts w:ascii="Times New Roman" w:hAnsi="Times New Roman" w:cs="Times New Roman"/>
        </w:rPr>
        <w:t xml:space="preserve"> </w:t>
      </w:r>
      <w:r w:rsidR="006E651F">
        <w:rPr>
          <w:rFonts w:ascii="Times New Roman" w:hAnsi="Times New Roman" w:cs="Times New Roman"/>
        </w:rPr>
        <w:t>are</w:t>
      </w:r>
      <w:r w:rsidR="00351333" w:rsidRPr="00577F20">
        <w:rPr>
          <w:rFonts w:ascii="Times New Roman" w:hAnsi="Times New Roman" w:cs="Times New Roman"/>
        </w:rPr>
        <w:t xml:space="preserve"> used to construct an NFT index that controls for time variation in the </w:t>
      </w:r>
      <w:r w:rsidR="00AD5D38" w:rsidRPr="00577F20">
        <w:rPr>
          <w:rFonts w:ascii="Times New Roman" w:hAnsi="Times New Roman" w:cs="Times New Roman"/>
        </w:rPr>
        <w:t xml:space="preserve">quality of </w:t>
      </w:r>
      <w:r w:rsidR="006A120F" w:rsidRPr="00577F20">
        <w:rPr>
          <w:rFonts w:ascii="Times New Roman" w:hAnsi="Times New Roman" w:cs="Times New Roman"/>
        </w:rPr>
        <w:t>tokens</w:t>
      </w:r>
      <w:r w:rsidR="00AD5D38" w:rsidRPr="00577F20">
        <w:rPr>
          <w:rFonts w:ascii="Times New Roman" w:hAnsi="Times New Roman" w:cs="Times New Roman"/>
        </w:rPr>
        <w:t xml:space="preserve"> sold. The value of the hedonic</w:t>
      </w:r>
      <w:r w:rsidR="00BC5381" w:rsidRPr="00577F20">
        <w:rPr>
          <w:rFonts w:ascii="Times New Roman" w:hAnsi="Times New Roman" w:cs="Times New Roman"/>
        </w:rPr>
        <w:t xml:space="preserve"> NFT</w:t>
      </w:r>
      <w:r w:rsidR="00AD5D38" w:rsidRPr="00577F20">
        <w:rPr>
          <w:rFonts w:ascii="Times New Roman" w:hAnsi="Times New Roman" w:cs="Times New Roman"/>
        </w:rPr>
        <w:t xml:space="preserve"> index</w:t>
      </w:r>
      <w:r w:rsidR="00BC5381" w:rsidRPr="00577F20">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vertAlign w:val="subscript"/>
              </w:rPr>
              <m:t>t</m:t>
            </m:r>
          </m:sub>
        </m:sSub>
      </m:oMath>
      <w:r w:rsidR="00BC5381" w:rsidRPr="00577F20">
        <w:rPr>
          <w:rFonts w:ascii="Times New Roman" w:hAnsi="Times New Roman" w:cs="Times New Roman"/>
        </w:rPr>
        <w:t>)</w:t>
      </w:r>
      <w:r w:rsidR="00AD5D38" w:rsidRPr="00577F20">
        <w:rPr>
          <w:rFonts w:ascii="Times New Roman" w:hAnsi="Times New Roman" w:cs="Times New Roman"/>
        </w:rPr>
        <w:t xml:space="preserve"> in </w:t>
      </w:r>
      <w:r w:rsidR="00AD5D38" w:rsidRPr="007A04D7">
        <w:rPr>
          <w:rFonts w:ascii="Times New Roman" w:hAnsi="Times New Roman" w:cs="Times New Roman"/>
        </w:rPr>
        <w:t>year</w:t>
      </w:r>
      <w:r w:rsidR="006A120F" w:rsidRPr="007A04D7">
        <w:rPr>
          <w:rFonts w:ascii="Times New Roman" w:hAnsi="Times New Roman" w:cs="Times New Roman"/>
        </w:rPr>
        <w:t>-month</w:t>
      </w:r>
      <w:r w:rsidR="00AD5D38" w:rsidRPr="007A04D7">
        <w:rPr>
          <w:rFonts w:ascii="Times New Roman" w:hAnsi="Times New Roman" w:cs="Times New Roman"/>
        </w:rPr>
        <w:t xml:space="preserve"> </w:t>
      </w:r>
      <m:oMath>
        <m:r>
          <w:rPr>
            <w:rFonts w:ascii="Cambria Math" w:hAnsi="Cambria Math" w:cs="Times New Roman"/>
          </w:rPr>
          <m:t>t</m:t>
        </m:r>
      </m:oMath>
      <w:r w:rsidR="00AD5D38" w:rsidRPr="007A04D7">
        <w:rPr>
          <w:rFonts w:ascii="Times New Roman" w:hAnsi="Times New Roman" w:cs="Times New Roman"/>
        </w:rPr>
        <w:t xml:space="preserve"> </w:t>
      </w:r>
      <w:r w:rsidR="00AD5D38" w:rsidRPr="00577F20">
        <w:rPr>
          <w:rFonts w:ascii="Times New Roman" w:hAnsi="Times New Roman" w:cs="Times New Roman"/>
        </w:rPr>
        <w:t xml:space="preserve">is </w:t>
      </w:r>
      <w:r w:rsidR="00391ECB" w:rsidRPr="00577F20">
        <w:rPr>
          <w:rFonts w:ascii="Times New Roman" w:hAnsi="Times New Roman" w:cs="Times New Roman"/>
        </w:rPr>
        <w:t>estimated as:</w:t>
      </w:r>
    </w:p>
    <w:p w14:paraId="639E7382" w14:textId="207EBDF9" w:rsidR="009F42C8" w:rsidRPr="00577F20" w:rsidRDefault="00101D46" w:rsidP="00A86F0D">
      <w:pPr>
        <w:pStyle w:val="ListParagraph"/>
        <w:snapToGrid w:val="0"/>
        <w:spacing w:line="360" w:lineRule="auto"/>
        <w:ind w:leftChars="0"/>
        <w:jc w:val="right"/>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vertAlign w:val="subscript"/>
              </w:rPr>
              <m:t>t</m:t>
            </m:r>
          </m:sub>
        </m:sSub>
        <m:r>
          <m:rPr>
            <m:sty m:val="p"/>
          </m:rPr>
          <w:rPr>
            <w:rFonts w:ascii="Cambria Math" w:eastAsia="新細明體" w:hAnsi="Cambria Math" w:cs="Times New Roman"/>
          </w:rPr>
          <m:t>≡</m:t>
        </m:r>
        <m:r>
          <m:rPr>
            <m:sty m:val="p"/>
          </m:rPr>
          <w:rPr>
            <w:rFonts w:ascii="Cambria Math" w:hAnsi="Cambria Math" w:cs="Times New Roman"/>
          </w:rPr>
          <m:t>exp⁡</m:t>
        </m:r>
        <m:r>
          <w:rPr>
            <w:rFonts w:ascii="Cambria Math" w:hAnsi="Cambria Math" w:cs="Times New Roman"/>
          </w:rPr>
          <m:t>(</m:t>
        </m:r>
        <m:acc>
          <m:accPr>
            <m:ctrlPr>
              <w:rPr>
                <w:rFonts w:ascii="Cambria Math" w:hAnsi="Cambria Math" w:cs="Times New Roman"/>
                <w:i/>
              </w:rPr>
            </m:ctrlPr>
          </m:accPr>
          <m:e>
            <m:sSub>
              <m:sSubPr>
                <m:ctrlPr>
                  <w:rPr>
                    <w:rFonts w:ascii="Cambria Math" w:hAnsi="Cambria Math" w:cs="Times New Roman"/>
                  </w:rPr>
                </m:ctrlPr>
              </m:sSubPr>
              <m:e>
                <m:r>
                  <w:rPr>
                    <w:rFonts w:ascii="Cambria Math" w:hAnsi="Cambria Math" w:cs="Times New Roman"/>
                  </w:rPr>
                  <m:t>δ</m:t>
                </m:r>
              </m:e>
              <m:sub>
                <m:r>
                  <w:rPr>
                    <w:rFonts w:ascii="Cambria Math" w:hAnsi="Cambria Math" w:cs="Times New Roman"/>
                  </w:rPr>
                  <m:t>t</m:t>
                </m:r>
              </m:sub>
            </m:sSub>
          </m:e>
        </m:acc>
        <m:r>
          <w:rPr>
            <w:rFonts w:ascii="Cambria Math" w:hAnsi="Cambria Math" w:cs="Times New Roman"/>
          </w:rPr>
          <m:t>)</m:t>
        </m:r>
      </m:oMath>
      <w:r w:rsidR="009F42C8" w:rsidRPr="00577F20">
        <w:rPr>
          <w:rFonts w:ascii="Times New Roman" w:eastAsia="新細明體" w:hAnsi="Times New Roman" w:cs="Times New Roman"/>
        </w:rPr>
        <w:t xml:space="preserve"> </w:t>
      </w:r>
      <w:r w:rsidR="004E50B9" w:rsidRPr="00577F20">
        <w:rPr>
          <w:rFonts w:ascii="Times New Roman" w:eastAsia="新細明體" w:hAnsi="Times New Roman" w:cs="Times New Roman"/>
        </w:rPr>
        <w:t xml:space="preserve">          </w:t>
      </w:r>
      <w:r w:rsidR="00FD381A" w:rsidRPr="00577F20">
        <w:rPr>
          <w:rFonts w:ascii="Times New Roman" w:eastAsia="新細明體" w:hAnsi="Times New Roman" w:cs="Times New Roman"/>
        </w:rPr>
        <w:t xml:space="preserve"> </w:t>
      </w:r>
      <w:r w:rsidR="004E50B9" w:rsidRPr="00577F20">
        <w:rPr>
          <w:rFonts w:ascii="Times New Roman" w:eastAsia="新細明體" w:hAnsi="Times New Roman" w:cs="Times New Roman"/>
        </w:rPr>
        <w:t xml:space="preserve">    </w:t>
      </w:r>
      <w:r w:rsidR="00DE36D4">
        <w:rPr>
          <w:rFonts w:ascii="Times New Roman" w:eastAsia="新細明體" w:hAnsi="Times New Roman" w:cs="Times New Roman"/>
        </w:rPr>
        <w:t xml:space="preserve">                     </w:t>
      </w:r>
      <w:r w:rsidR="004E50B9" w:rsidRPr="00577F20">
        <w:rPr>
          <w:rFonts w:ascii="Times New Roman" w:eastAsia="新細明體" w:hAnsi="Times New Roman" w:cs="Times New Roman"/>
        </w:rPr>
        <w:t xml:space="preserve"> </w:t>
      </w:r>
      <w:r w:rsidR="008571E3" w:rsidRPr="00577F20">
        <w:rPr>
          <w:rFonts w:ascii="Times New Roman" w:eastAsia="新細明體" w:hAnsi="Times New Roman" w:cs="Times New Roman"/>
        </w:rPr>
        <w:t xml:space="preserve"> </w:t>
      </w:r>
      <w:r w:rsidR="004E50B9" w:rsidRPr="00577F20">
        <w:rPr>
          <w:rFonts w:ascii="Times New Roman" w:eastAsia="新細明體" w:hAnsi="Times New Roman" w:cs="Times New Roman"/>
        </w:rPr>
        <w:t xml:space="preserve"> </w:t>
      </w:r>
      <w:r w:rsidR="00DE36D4">
        <w:rPr>
          <w:rFonts w:ascii="Times New Roman" w:eastAsia="新細明體" w:hAnsi="Times New Roman" w:cs="Times New Roman"/>
        </w:rPr>
        <w:t xml:space="preserve"> </w:t>
      </w:r>
      <w:r w:rsidR="004E50B9" w:rsidRPr="00577F20">
        <w:rPr>
          <w:rFonts w:ascii="Times New Roman" w:eastAsia="新細明體" w:hAnsi="Times New Roman" w:cs="Times New Roman"/>
        </w:rPr>
        <w:t xml:space="preserve">            </w:t>
      </w:r>
      <w:r w:rsidR="009F42C8" w:rsidRPr="00577F20">
        <w:rPr>
          <w:rFonts w:ascii="Times New Roman" w:eastAsia="新細明體" w:hAnsi="Times New Roman" w:cs="Times New Roman"/>
        </w:rPr>
        <w:t>(</w:t>
      </w:r>
      <w:bookmarkStart w:id="37" w:name="Equation_2"/>
      <w:r w:rsidR="009F42C8" w:rsidRPr="00577F20">
        <w:rPr>
          <w:rFonts w:ascii="Times New Roman" w:eastAsia="新細明體" w:hAnsi="Times New Roman" w:cs="Times New Roman"/>
        </w:rPr>
        <w:t>2</w:t>
      </w:r>
      <w:bookmarkEnd w:id="37"/>
      <w:r w:rsidR="009F42C8" w:rsidRPr="00577F20">
        <w:rPr>
          <w:rFonts w:ascii="Times New Roman" w:eastAsia="新細明體" w:hAnsi="Times New Roman" w:cs="Times New Roman"/>
        </w:rPr>
        <w:t>)</w:t>
      </w:r>
    </w:p>
    <w:p w14:paraId="6D7C2E88" w14:textId="45839484" w:rsidR="00AD5D38" w:rsidRPr="00577F20" w:rsidRDefault="00F7334F" w:rsidP="00A86F0D">
      <w:pPr>
        <w:pStyle w:val="ListParagraph"/>
        <w:snapToGrid w:val="0"/>
        <w:spacing w:line="360" w:lineRule="auto"/>
        <w:ind w:leftChars="0" w:left="0"/>
        <w:jc w:val="both"/>
        <w:rPr>
          <w:rFonts w:ascii="Times New Roman" w:hAnsi="Times New Roman" w:cs="Times New Roman"/>
        </w:rPr>
      </w:pPr>
      <w:r w:rsidRPr="00577F20">
        <w:rPr>
          <w:rFonts w:ascii="Times New Roman" w:hAnsi="Times New Roman" w:cs="Times New Roman"/>
        </w:rPr>
        <w:t xml:space="preserve">In the model, </w:t>
      </w:r>
      <w:r w:rsidR="004E50B9" w:rsidRPr="00577F20">
        <w:rPr>
          <w:rFonts w:ascii="Times New Roman" w:hAnsi="Times New Roman" w:cs="Times New Roman"/>
        </w:rPr>
        <w:t xml:space="preserve">the time dummy coefficient </w:t>
      </w:r>
      <w:r w:rsidRPr="00577F20">
        <w:rPr>
          <w:rFonts w:ascii="Times New Roman" w:hAnsi="Times New Roman" w:cs="Times New Roman"/>
        </w:rPr>
        <w:t xml:space="preserve">is </w:t>
      </w:r>
      <w:r w:rsidR="004E50B9" w:rsidRPr="00577F20">
        <w:rPr>
          <w:rFonts w:ascii="Times New Roman" w:hAnsi="Times New Roman" w:cs="Times New Roman"/>
        </w:rPr>
        <w:t>set to 0 for the initial</w:t>
      </w:r>
      <w:r w:rsidR="000B5DA6">
        <w:rPr>
          <w:rFonts w:ascii="Times New Roman" w:hAnsi="Times New Roman" w:cs="Times New Roman" w:hint="eastAsia"/>
        </w:rPr>
        <w:t xml:space="preserve"> a</w:t>
      </w:r>
      <w:r w:rsidR="000B5DA6">
        <w:rPr>
          <w:rFonts w:ascii="Times New Roman" w:hAnsi="Times New Roman" w:cs="Times New Roman"/>
        </w:rPr>
        <w:t>nd</w:t>
      </w:r>
      <w:r w:rsidR="004E50B9" w:rsidRPr="00577F20">
        <w:rPr>
          <w:rFonts w:ascii="Times New Roman" w:hAnsi="Times New Roman" w:cs="Times New Roman"/>
        </w:rPr>
        <w:t xml:space="preserve"> left-out period (i.e., June 2017). Thus, an estimated return</w:t>
      </w:r>
      <w:r w:rsidR="00D63C84" w:rsidRPr="00577F20">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vertAlign w:val="subscript"/>
              </w:rPr>
              <m:t>t</m:t>
            </m:r>
          </m:sub>
        </m:sSub>
      </m:oMath>
      <w:r w:rsidR="00D63C84" w:rsidRPr="00577F20">
        <w:rPr>
          <w:rFonts w:ascii="Times New Roman" w:hAnsi="Times New Roman" w:cs="Times New Roman"/>
        </w:rPr>
        <w:t>)</w:t>
      </w:r>
      <w:r w:rsidR="004E50B9" w:rsidRPr="00577F20">
        <w:rPr>
          <w:rFonts w:ascii="Times New Roman" w:hAnsi="Times New Roman" w:cs="Times New Roman"/>
        </w:rPr>
        <w:t xml:space="preserve"> in year-month </w:t>
      </w:r>
      <m:oMath>
        <m:r>
          <w:rPr>
            <w:rFonts w:ascii="Cambria Math" w:hAnsi="Cambria Math" w:cs="Times New Roman"/>
          </w:rPr>
          <m:t>t</m:t>
        </m:r>
      </m:oMath>
      <w:r w:rsidR="004E50B9" w:rsidRPr="00577F20">
        <w:rPr>
          <w:rFonts w:ascii="Times New Roman" w:hAnsi="Times New Roman" w:cs="Times New Roman"/>
        </w:rPr>
        <w:t xml:space="preserve"> is equal to</w:t>
      </w:r>
      <w:r w:rsidR="004825A1" w:rsidRPr="00577F20">
        <w:rPr>
          <w:rFonts w:ascii="Times New Roman" w:hAnsi="Times New Roman" w:cs="Times New Roman"/>
        </w:rPr>
        <w:t>:</w:t>
      </w:r>
      <w:r w:rsidR="004E50B9" w:rsidRPr="00577F20">
        <w:rPr>
          <w:rFonts w:ascii="Times New Roman" w:hAnsi="Times New Roman" w:cs="Times New Roman"/>
        </w:rPr>
        <w:t xml:space="preserve"> </w:t>
      </w:r>
    </w:p>
    <w:p w14:paraId="5B0E19D8" w14:textId="0940CCCF" w:rsidR="004E50B9" w:rsidRDefault="00101D46" w:rsidP="00A86F0D">
      <w:pPr>
        <w:pStyle w:val="ListParagraph"/>
        <w:snapToGrid w:val="0"/>
        <w:spacing w:line="360" w:lineRule="auto"/>
        <w:ind w:leftChars="0"/>
        <w:jc w:val="right"/>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vertAlign w:val="subscript"/>
              </w:rPr>
              <m:t>t</m:t>
            </m:r>
          </m:sub>
        </m:sSub>
        <m:r>
          <m:rPr>
            <m:sty m:val="p"/>
          </m:rPr>
          <w:rPr>
            <w:rFonts w:ascii="Cambria Math" w:eastAsia="新細明體"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vertAlign w:val="subscript"/>
                  </w:rPr>
                  <m:t>t</m:t>
                </m:r>
              </m:sub>
            </m:sSub>
            <m:r>
              <w:rPr>
                <w:rFonts w:ascii="Cambria Math" w:hAnsi="Cambria Math" w:cs="Times New Roman"/>
              </w:rPr>
              <m:t xml:space="preserve">  </m:t>
            </m:r>
          </m:num>
          <m:den>
            <m: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vertAlign w:val="subscript"/>
                  </w:rPr>
                  <m:t>t-1</m:t>
                </m:r>
              </m:sub>
            </m:sSub>
          </m:den>
        </m:f>
        <m:r>
          <w:rPr>
            <w:rFonts w:ascii="Cambria Math" w:hAnsi="Cambria Math" w:cs="Times New Roman"/>
          </w:rPr>
          <m:t>-1</m:t>
        </m:r>
      </m:oMath>
      <w:r w:rsidR="00ED08A8" w:rsidRPr="00577F20">
        <w:rPr>
          <w:rFonts w:ascii="Times New Roman" w:hAnsi="Times New Roman" w:cs="Times New Roman"/>
        </w:rPr>
        <w:t xml:space="preserve">            </w:t>
      </w:r>
      <w:r w:rsidR="00913770" w:rsidRPr="00577F20">
        <w:rPr>
          <w:rFonts w:ascii="Times New Roman" w:hAnsi="Times New Roman" w:cs="Times New Roman"/>
        </w:rPr>
        <w:t xml:space="preserve"> </w:t>
      </w:r>
      <w:r w:rsidR="00ED08A8" w:rsidRPr="00577F20">
        <w:rPr>
          <w:rFonts w:ascii="Times New Roman" w:hAnsi="Times New Roman" w:cs="Times New Roman"/>
        </w:rPr>
        <w:t xml:space="preserve">              </w:t>
      </w:r>
      <w:r w:rsidR="00DE36D4">
        <w:rPr>
          <w:rFonts w:ascii="Times New Roman" w:hAnsi="Times New Roman" w:cs="Times New Roman"/>
        </w:rPr>
        <w:t xml:space="preserve">                      </w:t>
      </w:r>
      <w:r w:rsidR="00ED08A8" w:rsidRPr="00577F20">
        <w:rPr>
          <w:rFonts w:ascii="Times New Roman" w:hAnsi="Times New Roman" w:cs="Times New Roman"/>
        </w:rPr>
        <w:t xml:space="preserve">    (</w:t>
      </w:r>
      <w:bookmarkStart w:id="38" w:name="Equation_3"/>
      <w:r w:rsidR="00ED08A8" w:rsidRPr="00577F20">
        <w:rPr>
          <w:rFonts w:ascii="Times New Roman" w:hAnsi="Times New Roman" w:cs="Times New Roman"/>
        </w:rPr>
        <w:t>3</w:t>
      </w:r>
      <w:bookmarkEnd w:id="38"/>
      <w:r w:rsidR="00ED08A8" w:rsidRPr="00577F20">
        <w:rPr>
          <w:rFonts w:ascii="Times New Roman" w:hAnsi="Times New Roman" w:cs="Times New Roman"/>
        </w:rPr>
        <w:t>)</w:t>
      </w:r>
    </w:p>
    <w:p w14:paraId="2B7B5140" w14:textId="5DBE3553" w:rsidR="00341A5F" w:rsidRPr="00577F20" w:rsidRDefault="002850C0" w:rsidP="00A86F0D">
      <w:pPr>
        <w:snapToGrid w:val="0"/>
        <w:spacing w:afterLines="50" w:after="180" w:line="360" w:lineRule="auto"/>
        <w:ind w:firstLineChars="100" w:firstLine="240"/>
        <w:jc w:val="both"/>
        <w:rPr>
          <w:rFonts w:ascii="Times New Roman" w:hAnsi="Times New Roman" w:cs="Times New Roman"/>
          <w:szCs w:val="24"/>
        </w:rPr>
      </w:pPr>
      <w:r>
        <w:rPr>
          <w:rFonts w:ascii="Times New Roman" w:hAnsi="Times New Roman" w:cs="Times New Roman"/>
          <w:szCs w:val="24"/>
        </w:rPr>
        <w:t>In addition, w</w:t>
      </w:r>
      <w:r w:rsidR="00341A5F" w:rsidRPr="00577F20">
        <w:rPr>
          <w:rFonts w:ascii="Times New Roman" w:hAnsi="Times New Roman" w:cs="Times New Roman"/>
          <w:szCs w:val="24"/>
        </w:rPr>
        <w:t xml:space="preserve">e </w:t>
      </w:r>
      <w:r w:rsidR="00341A5F">
        <w:rPr>
          <w:rFonts w:ascii="Times New Roman" w:hAnsi="Times New Roman" w:cs="Times New Roman"/>
          <w:szCs w:val="24"/>
        </w:rPr>
        <w:t>add</w:t>
      </w:r>
      <w:r w:rsidR="00341A5F" w:rsidRPr="00577F20">
        <w:rPr>
          <w:rFonts w:ascii="Times New Roman" w:hAnsi="Times New Roman" w:cs="Times New Roman"/>
          <w:szCs w:val="24"/>
        </w:rPr>
        <w:t xml:space="preserve"> a wide range of </w:t>
      </w:r>
      <w:proofErr w:type="spellStart"/>
      <w:r w:rsidR="00341A5F" w:rsidRPr="00577F20">
        <w:rPr>
          <w:rFonts w:ascii="Times New Roman" w:hAnsi="Times New Roman" w:cs="Times New Roman"/>
          <w:szCs w:val="24"/>
        </w:rPr>
        <w:t>CryptoPunk</w:t>
      </w:r>
      <w:proofErr w:type="spellEnd"/>
      <w:r w:rsidR="00341A5F" w:rsidRPr="00577F20">
        <w:rPr>
          <w:rFonts w:ascii="Times New Roman" w:hAnsi="Times New Roman" w:cs="Times New Roman"/>
          <w:szCs w:val="24"/>
        </w:rPr>
        <w:t xml:space="preserve"> characteristics, includin</w:t>
      </w:r>
      <w:r w:rsidR="00341A5F" w:rsidRPr="00442228">
        <w:rPr>
          <w:rFonts w:ascii="Times New Roman" w:hAnsi="Times New Roman" w:cs="Times New Roman"/>
          <w:szCs w:val="24"/>
        </w:rPr>
        <w:t xml:space="preserve">g four type dummies (i.e., </w:t>
      </w:r>
      <w:r w:rsidR="00341A5F" w:rsidRPr="00442228">
        <w:rPr>
          <w:rFonts w:ascii="Times New Roman" w:eastAsia="新細明體" w:hAnsi="Times New Roman" w:cs="Times New Roman"/>
          <w:i/>
          <w:kern w:val="0"/>
          <w:szCs w:val="24"/>
        </w:rPr>
        <w:t>Alien</w:t>
      </w:r>
      <w:r w:rsidR="00341A5F" w:rsidRPr="00442228">
        <w:rPr>
          <w:rFonts w:ascii="Times New Roman" w:eastAsia="新細明體" w:hAnsi="Times New Roman" w:cs="Times New Roman"/>
          <w:kern w:val="0"/>
          <w:szCs w:val="24"/>
        </w:rPr>
        <w:t xml:space="preserve">, </w:t>
      </w:r>
      <w:r w:rsidR="00341A5F" w:rsidRPr="00442228">
        <w:rPr>
          <w:rFonts w:ascii="Times New Roman" w:eastAsia="新細明體" w:hAnsi="Times New Roman" w:cs="Times New Roman"/>
          <w:i/>
          <w:kern w:val="0"/>
          <w:szCs w:val="24"/>
        </w:rPr>
        <w:t>Ape</w:t>
      </w:r>
      <w:r w:rsidR="00341A5F" w:rsidRPr="00442228">
        <w:rPr>
          <w:rFonts w:ascii="Times New Roman" w:eastAsia="新細明體" w:hAnsi="Times New Roman" w:cs="Times New Roman"/>
          <w:kern w:val="0"/>
          <w:szCs w:val="24"/>
        </w:rPr>
        <w:t xml:space="preserve">, </w:t>
      </w:r>
      <w:r w:rsidR="00341A5F" w:rsidRPr="00442228">
        <w:rPr>
          <w:rFonts w:ascii="Times New Roman" w:eastAsia="新細明體" w:hAnsi="Times New Roman" w:cs="Times New Roman"/>
          <w:i/>
          <w:kern w:val="0"/>
          <w:szCs w:val="24"/>
        </w:rPr>
        <w:t>Zombie</w:t>
      </w:r>
      <w:r w:rsidR="00341A5F" w:rsidRPr="00442228">
        <w:rPr>
          <w:rFonts w:ascii="Times New Roman" w:eastAsia="新細明體" w:hAnsi="Times New Roman" w:cs="Times New Roman"/>
          <w:kern w:val="0"/>
          <w:szCs w:val="24"/>
        </w:rPr>
        <w:t xml:space="preserve">, and </w:t>
      </w:r>
      <w:r w:rsidR="00341A5F" w:rsidRPr="00442228">
        <w:rPr>
          <w:rFonts w:ascii="Times New Roman" w:eastAsia="新細明體" w:hAnsi="Times New Roman" w:cs="Times New Roman"/>
          <w:i/>
          <w:kern w:val="0"/>
          <w:szCs w:val="24"/>
        </w:rPr>
        <w:t>Female</w:t>
      </w:r>
      <w:r w:rsidR="00341A5F" w:rsidRPr="00442228">
        <w:rPr>
          <w:rFonts w:ascii="Times New Roman" w:hAnsi="Times New Roman" w:cs="Times New Roman"/>
          <w:szCs w:val="24"/>
        </w:rPr>
        <w:t>)</w:t>
      </w:r>
      <w:r w:rsidR="00C142E5">
        <w:rPr>
          <w:rFonts w:ascii="Times New Roman" w:hAnsi="Times New Roman" w:cs="Times New Roman"/>
          <w:szCs w:val="24"/>
        </w:rPr>
        <w:t xml:space="preserve">, </w:t>
      </w:r>
      <w:r w:rsidR="00341A5F" w:rsidRPr="00442228">
        <w:rPr>
          <w:rFonts w:ascii="Times New Roman" w:hAnsi="Times New Roman" w:cs="Times New Roman"/>
          <w:szCs w:val="24"/>
        </w:rPr>
        <w:t>86 attribute dummies</w:t>
      </w:r>
      <w:r w:rsidR="00C142E5">
        <w:rPr>
          <w:rFonts w:ascii="Times New Roman" w:hAnsi="Times New Roman" w:cs="Times New Roman"/>
          <w:szCs w:val="24"/>
        </w:rPr>
        <w:t xml:space="preserve">, and the number of attributes </w:t>
      </w:r>
      <w:r w:rsidR="00C142E5">
        <w:rPr>
          <w:rFonts w:ascii="Times New Roman" w:hAnsi="Times New Roman" w:cs="Times New Roman"/>
          <w:szCs w:val="24"/>
        </w:rPr>
        <w:lastRenderedPageBreak/>
        <w:t xml:space="preserve">identified </w:t>
      </w:r>
      <w:r w:rsidR="00C142E5" w:rsidRPr="00442228">
        <w:rPr>
          <w:rFonts w:ascii="Times New Roman" w:hAnsi="Times New Roman" w:cs="Times New Roman"/>
          <w:szCs w:val="24"/>
        </w:rPr>
        <w:t>for each token</w:t>
      </w:r>
      <w:r w:rsidR="00C142E5">
        <w:rPr>
          <w:rFonts w:ascii="Times New Roman" w:hAnsi="Times New Roman" w:cs="Times New Roman"/>
          <w:szCs w:val="24"/>
        </w:rPr>
        <w:t xml:space="preserve"> (i.e., </w:t>
      </w:r>
      <w:r w:rsidR="00C142E5" w:rsidRPr="00382812">
        <w:rPr>
          <w:rFonts w:ascii="Times New Roman" w:hAnsi="Times New Roman" w:cs="Times New Roman"/>
          <w:i/>
          <w:szCs w:val="24"/>
        </w:rPr>
        <w:t>_0_Attributes</w:t>
      </w:r>
      <w:r w:rsidR="00C142E5">
        <w:rPr>
          <w:rFonts w:ascii="Times New Roman" w:hAnsi="Times New Roman" w:cs="Times New Roman"/>
          <w:szCs w:val="24"/>
        </w:rPr>
        <w:t xml:space="preserve">, </w:t>
      </w:r>
      <w:r w:rsidR="00C142E5" w:rsidRPr="00382812">
        <w:rPr>
          <w:rFonts w:ascii="Times New Roman" w:hAnsi="Times New Roman" w:cs="Times New Roman"/>
          <w:i/>
          <w:szCs w:val="24"/>
        </w:rPr>
        <w:t>_1_Attributes</w:t>
      </w:r>
      <w:r w:rsidR="00C142E5">
        <w:rPr>
          <w:rFonts w:ascii="Times New Roman" w:hAnsi="Times New Roman" w:cs="Times New Roman"/>
          <w:szCs w:val="24"/>
        </w:rPr>
        <w:t>,</w:t>
      </w:r>
      <w:r w:rsidR="00C142E5" w:rsidRPr="00A46B93">
        <w:rPr>
          <w:rFonts w:ascii="Times New Roman" w:hAnsi="Times New Roman" w:cs="Times New Roman"/>
          <w:szCs w:val="24"/>
        </w:rPr>
        <w:t xml:space="preserve"> </w:t>
      </w:r>
      <w:r w:rsidR="00C142E5" w:rsidRPr="00382812">
        <w:rPr>
          <w:rFonts w:ascii="Times New Roman" w:hAnsi="Times New Roman" w:cs="Times New Roman"/>
          <w:i/>
          <w:szCs w:val="24"/>
        </w:rPr>
        <w:t>_2_Attributes</w:t>
      </w:r>
      <w:r w:rsidR="00C142E5">
        <w:rPr>
          <w:rFonts w:ascii="Times New Roman" w:hAnsi="Times New Roman" w:cs="Times New Roman"/>
          <w:szCs w:val="24"/>
        </w:rPr>
        <w:t>, etc.)</w:t>
      </w:r>
      <w:r w:rsidR="00442228">
        <w:rPr>
          <w:rFonts w:ascii="Times New Roman" w:hAnsi="Times New Roman" w:cs="Times New Roman"/>
          <w:szCs w:val="24"/>
        </w:rPr>
        <w:t>, in the model</w:t>
      </w:r>
      <w:r w:rsidR="00341A5F" w:rsidRPr="00442228">
        <w:rPr>
          <w:rFonts w:ascii="Times New Roman" w:hAnsi="Times New Roman" w:cs="Times New Roman"/>
          <w:szCs w:val="24"/>
        </w:rPr>
        <w:t>.</w:t>
      </w:r>
      <w:r w:rsidR="00341A5F" w:rsidRPr="00577F20">
        <w:rPr>
          <w:rFonts w:ascii="Times New Roman" w:hAnsi="Times New Roman" w:cs="Times New Roman"/>
          <w:szCs w:val="24"/>
        </w:rPr>
        <w:t xml:space="preserve"> We also consider whether a transaction is a primary sale (</w:t>
      </w:r>
      <w:proofErr w:type="spellStart"/>
      <w:r w:rsidR="00341A5F" w:rsidRPr="00577F20">
        <w:rPr>
          <w:rFonts w:ascii="Times New Roman" w:eastAsia="新細明體" w:hAnsi="Times New Roman" w:cs="Times New Roman"/>
          <w:i/>
          <w:kern w:val="0"/>
          <w:szCs w:val="24"/>
        </w:rPr>
        <w:t>PrimarySale</w:t>
      </w:r>
      <w:proofErr w:type="spellEnd"/>
      <w:r w:rsidR="00341A5F" w:rsidRPr="00577F20">
        <w:rPr>
          <w:rFonts w:ascii="Times New Roman" w:hAnsi="Times New Roman" w:cs="Times New Roman"/>
          <w:szCs w:val="24"/>
        </w:rPr>
        <w:t>) and control for the changes in the number of buyers (</w:t>
      </w:r>
      <w:proofErr w:type="spellStart"/>
      <w:r w:rsidR="00341A5F" w:rsidRPr="00577F20">
        <w:rPr>
          <w:rFonts w:ascii="Times New Roman" w:eastAsia="新細明體" w:hAnsi="Times New Roman" w:cs="Times New Roman"/>
          <w:szCs w:val="24"/>
        </w:rPr>
        <w:t>Δ</w:t>
      </w:r>
      <w:r w:rsidR="00341A5F" w:rsidRPr="00577F20">
        <w:rPr>
          <w:rFonts w:ascii="Times New Roman" w:eastAsia="新細明體" w:hAnsi="Times New Roman" w:cs="Times New Roman"/>
          <w:i/>
          <w:kern w:val="0"/>
          <w:szCs w:val="24"/>
        </w:rPr>
        <w:t>NumBuyers</w:t>
      </w:r>
      <w:proofErr w:type="spellEnd"/>
      <w:r w:rsidR="00341A5F" w:rsidRPr="00577F20">
        <w:rPr>
          <w:rFonts w:ascii="Times New Roman" w:hAnsi="Times New Roman" w:cs="Times New Roman"/>
          <w:szCs w:val="24"/>
        </w:rPr>
        <w:t>), the number of sellers (</w:t>
      </w:r>
      <w:proofErr w:type="spellStart"/>
      <w:r w:rsidR="00341A5F" w:rsidRPr="00577F20">
        <w:rPr>
          <w:rFonts w:ascii="Times New Roman" w:eastAsia="新細明體" w:hAnsi="Times New Roman" w:cs="Times New Roman"/>
          <w:szCs w:val="24"/>
        </w:rPr>
        <w:t>Δ</w:t>
      </w:r>
      <w:r w:rsidR="00341A5F" w:rsidRPr="00577F20">
        <w:rPr>
          <w:rFonts w:ascii="Times New Roman" w:eastAsia="新細明體" w:hAnsi="Times New Roman" w:cs="Times New Roman"/>
          <w:i/>
          <w:kern w:val="0"/>
          <w:szCs w:val="24"/>
        </w:rPr>
        <w:t>NumSellers</w:t>
      </w:r>
      <w:proofErr w:type="spellEnd"/>
      <w:r w:rsidR="00341A5F" w:rsidRPr="00577F20">
        <w:rPr>
          <w:rFonts w:ascii="Times New Roman" w:hAnsi="Times New Roman" w:cs="Times New Roman"/>
          <w:szCs w:val="24"/>
        </w:rPr>
        <w:t>), the number of sales (</w:t>
      </w:r>
      <w:proofErr w:type="spellStart"/>
      <w:r w:rsidR="00341A5F" w:rsidRPr="00577F20">
        <w:rPr>
          <w:rFonts w:ascii="Times New Roman" w:eastAsia="新細明體" w:hAnsi="Times New Roman" w:cs="Times New Roman"/>
          <w:szCs w:val="24"/>
        </w:rPr>
        <w:t>Δ</w:t>
      </w:r>
      <w:r w:rsidR="00341A5F" w:rsidRPr="00577F20">
        <w:rPr>
          <w:rFonts w:ascii="Times New Roman" w:eastAsia="新細明體" w:hAnsi="Times New Roman" w:cs="Times New Roman"/>
          <w:i/>
          <w:kern w:val="0"/>
          <w:szCs w:val="24"/>
        </w:rPr>
        <w:t>NumSales</w:t>
      </w:r>
      <w:proofErr w:type="spellEnd"/>
      <w:r w:rsidR="00341A5F" w:rsidRPr="00577F20">
        <w:rPr>
          <w:rFonts w:ascii="Times New Roman" w:hAnsi="Times New Roman" w:cs="Times New Roman"/>
          <w:szCs w:val="24"/>
        </w:rPr>
        <w:t>), the sales</w:t>
      </w:r>
      <w:r w:rsidR="00341A5F" w:rsidRPr="00BF0120">
        <w:rPr>
          <w:rFonts w:ascii="Times New Roman" w:hAnsi="Times New Roman" w:cs="Times New Roman"/>
          <w:szCs w:val="24"/>
        </w:rPr>
        <w:t xml:space="preserve"> </w:t>
      </w:r>
      <w:r w:rsidR="00341A5F" w:rsidRPr="00577F20">
        <w:rPr>
          <w:rFonts w:ascii="Times New Roman" w:hAnsi="Times New Roman" w:cs="Times New Roman"/>
          <w:szCs w:val="24"/>
        </w:rPr>
        <w:t xml:space="preserve">volume </w:t>
      </w:r>
      <w:r w:rsidR="00341A5F">
        <w:rPr>
          <w:rFonts w:ascii="Times New Roman" w:hAnsi="Times New Roman" w:cs="Times New Roman"/>
          <w:szCs w:val="24"/>
        </w:rPr>
        <w:t xml:space="preserve">in </w:t>
      </w:r>
      <w:r w:rsidR="00341A5F" w:rsidRPr="00577F20">
        <w:rPr>
          <w:rFonts w:ascii="Times New Roman" w:hAnsi="Times New Roman" w:cs="Times New Roman"/>
          <w:szCs w:val="24"/>
        </w:rPr>
        <w:t>USD (</w:t>
      </w:r>
      <w:proofErr w:type="spellStart"/>
      <w:r w:rsidR="00341A5F" w:rsidRPr="00577F20">
        <w:rPr>
          <w:rFonts w:ascii="Times New Roman" w:eastAsia="新細明體" w:hAnsi="Times New Roman" w:cs="Times New Roman"/>
          <w:szCs w:val="24"/>
        </w:rPr>
        <w:t>Δ</w:t>
      </w:r>
      <w:r w:rsidR="00341A5F" w:rsidRPr="00577F20">
        <w:rPr>
          <w:rFonts w:ascii="Times New Roman" w:eastAsia="新細明體" w:hAnsi="Times New Roman" w:cs="Times New Roman"/>
          <w:i/>
          <w:kern w:val="0"/>
          <w:szCs w:val="24"/>
        </w:rPr>
        <w:t>SalesUSD</w:t>
      </w:r>
      <w:proofErr w:type="spellEnd"/>
      <w:r w:rsidR="00341A5F" w:rsidRPr="00577F20">
        <w:rPr>
          <w:rFonts w:ascii="Times New Roman" w:hAnsi="Times New Roman" w:cs="Times New Roman"/>
          <w:szCs w:val="24"/>
        </w:rPr>
        <w:t>), ETHUSD exchange rate (</w:t>
      </w:r>
      <w:r w:rsidR="00341A5F" w:rsidRPr="00577F20">
        <w:rPr>
          <w:rFonts w:ascii="Times New Roman" w:eastAsia="新細明體" w:hAnsi="Times New Roman" w:cs="Times New Roman"/>
          <w:szCs w:val="24"/>
        </w:rPr>
        <w:t>Δ</w:t>
      </w:r>
      <w:r w:rsidR="00341A5F" w:rsidRPr="00577F20">
        <w:rPr>
          <w:rFonts w:ascii="Times New Roman" w:eastAsia="新細明體" w:hAnsi="Times New Roman" w:cs="Times New Roman"/>
          <w:i/>
          <w:kern w:val="0"/>
          <w:szCs w:val="24"/>
        </w:rPr>
        <w:t>ETHUSD</w:t>
      </w:r>
      <w:r w:rsidR="00341A5F" w:rsidRPr="00577F20">
        <w:rPr>
          <w:rFonts w:ascii="Times New Roman" w:hAnsi="Times New Roman" w:cs="Times New Roman"/>
          <w:szCs w:val="24"/>
        </w:rPr>
        <w:t>)</w:t>
      </w:r>
      <w:r w:rsidR="00784382" w:rsidRPr="00784382">
        <w:rPr>
          <w:rFonts w:ascii="Times New Roman" w:hAnsi="Times New Roman" w:cs="Times New Roman" w:hint="eastAsia"/>
          <w:szCs w:val="24"/>
        </w:rPr>
        <w:t xml:space="preserve"> </w:t>
      </w:r>
      <w:r w:rsidR="00784382">
        <w:rPr>
          <w:rFonts w:ascii="Times New Roman" w:hAnsi="Times New Roman" w:cs="Times New Roman" w:hint="eastAsia"/>
          <w:szCs w:val="24"/>
        </w:rPr>
        <w:t>a</w:t>
      </w:r>
      <w:r w:rsidR="00784382">
        <w:rPr>
          <w:rFonts w:ascii="Times New Roman" w:hAnsi="Times New Roman" w:cs="Times New Roman"/>
          <w:szCs w:val="24"/>
        </w:rPr>
        <w:t>s well as</w:t>
      </w:r>
      <w:r w:rsidR="00341A5F" w:rsidRPr="00577F20">
        <w:rPr>
          <w:rFonts w:ascii="Times New Roman" w:hAnsi="Times New Roman" w:cs="Times New Roman"/>
          <w:szCs w:val="24"/>
        </w:rPr>
        <w:t xml:space="preserve"> the ETH trading volume (</w:t>
      </w:r>
      <w:proofErr w:type="spellStart"/>
      <w:r w:rsidR="00341A5F" w:rsidRPr="00577F20">
        <w:rPr>
          <w:rFonts w:ascii="Times New Roman" w:eastAsia="新細明體" w:hAnsi="Times New Roman" w:cs="Times New Roman"/>
          <w:szCs w:val="24"/>
        </w:rPr>
        <w:t>Δ</w:t>
      </w:r>
      <w:r w:rsidR="00341A5F" w:rsidRPr="00577F20">
        <w:rPr>
          <w:rFonts w:ascii="Times New Roman" w:eastAsia="新細明體" w:hAnsi="Times New Roman" w:cs="Times New Roman"/>
          <w:i/>
          <w:kern w:val="0"/>
          <w:szCs w:val="24"/>
        </w:rPr>
        <w:t>ETHVol</w:t>
      </w:r>
      <w:proofErr w:type="spellEnd"/>
      <w:r w:rsidR="00341A5F" w:rsidRPr="00577F20">
        <w:rPr>
          <w:rFonts w:ascii="Times New Roman" w:hAnsi="Times New Roman" w:cs="Times New Roman"/>
          <w:szCs w:val="24"/>
        </w:rPr>
        <w:t>).</w:t>
      </w:r>
    </w:p>
    <w:p w14:paraId="5CF3971D" w14:textId="3F22678A" w:rsidR="003007AC" w:rsidRPr="00577F20" w:rsidRDefault="00341A5F" w:rsidP="00EF27BF">
      <w:pPr>
        <w:pStyle w:val="ListParagraph"/>
        <w:numPr>
          <w:ilvl w:val="1"/>
          <w:numId w:val="15"/>
        </w:numPr>
        <w:snapToGrid w:val="0"/>
        <w:spacing w:beforeLines="50" w:before="180" w:afterLines="50" w:after="180" w:line="360" w:lineRule="auto"/>
        <w:ind w:leftChars="0" w:left="0" w:firstLine="0"/>
        <w:jc w:val="both"/>
        <w:outlineLvl w:val="1"/>
        <w:rPr>
          <w:rFonts w:ascii="Times New Roman" w:hAnsi="Times New Roman" w:cs="Times New Roman"/>
          <w:i/>
        </w:rPr>
      </w:pPr>
      <w:r w:rsidRPr="00577F20">
        <w:rPr>
          <w:rFonts w:ascii="Times New Roman" w:hAnsi="Times New Roman" w:cs="Times New Roman"/>
          <w:i/>
        </w:rPr>
        <w:t xml:space="preserve">Hedonic regression </w:t>
      </w:r>
      <w:r w:rsidR="00EA05FF" w:rsidRPr="00577F20">
        <w:rPr>
          <w:rFonts w:ascii="Times New Roman" w:hAnsi="Times New Roman" w:cs="Times New Roman"/>
          <w:i/>
        </w:rPr>
        <w:t>results</w:t>
      </w:r>
    </w:p>
    <w:p w14:paraId="64016A3F" w14:textId="081B10AF" w:rsidR="00304B19" w:rsidRPr="00577F20" w:rsidRDefault="009468F6" w:rsidP="00A86F0D">
      <w:pPr>
        <w:snapToGrid w:val="0"/>
        <w:spacing w:afterLines="50" w:after="180" w:line="360" w:lineRule="auto"/>
        <w:ind w:firstLineChars="100" w:firstLine="240"/>
        <w:jc w:val="both"/>
        <w:rPr>
          <w:rFonts w:ascii="Times New Roman" w:hAnsi="Times New Roman" w:cs="Times New Roman"/>
        </w:rPr>
      </w:pPr>
      <w:bookmarkStart w:id="39" w:name="_Hlk133937113"/>
      <w:r>
        <w:rPr>
          <w:rFonts w:ascii="Times New Roman" w:hAnsi="Times New Roman" w:cs="Times New Roman"/>
        </w:rPr>
        <w:t>To begin our analysis</w:t>
      </w:r>
      <w:r w:rsidR="00520A57" w:rsidRPr="00577F20">
        <w:rPr>
          <w:rFonts w:ascii="Times New Roman" w:hAnsi="Times New Roman" w:cs="Times New Roman"/>
        </w:rPr>
        <w:t>, we estimate Eq. (</w:t>
      </w:r>
      <w:hyperlink w:anchor="Equation_1" w:history="1">
        <w:r w:rsidR="00520A57" w:rsidRPr="006E651F">
          <w:rPr>
            <w:rStyle w:val="Hyperlink"/>
            <w:rFonts w:ascii="Times New Roman" w:hAnsi="Times New Roman" w:cs="Times New Roman"/>
            <w:u w:val="none"/>
          </w:rPr>
          <w:t>1</w:t>
        </w:r>
      </w:hyperlink>
      <w:r w:rsidR="00520A57" w:rsidRPr="00577F20">
        <w:rPr>
          <w:rFonts w:ascii="Times New Roman" w:hAnsi="Times New Roman" w:cs="Times New Roman"/>
        </w:rPr>
        <w:t xml:space="preserve">) using ordinary least squares with </w:t>
      </w:r>
      <w:r w:rsidR="000962B6">
        <w:rPr>
          <w:rFonts w:ascii="Times New Roman" w:hAnsi="Times New Roman" w:cs="Times New Roman"/>
        </w:rPr>
        <w:t xml:space="preserve">the natural logarithm of </w:t>
      </w:r>
      <w:proofErr w:type="spellStart"/>
      <w:r w:rsidR="00F7334F" w:rsidRPr="00577F20">
        <w:rPr>
          <w:rFonts w:ascii="Times New Roman" w:hAnsi="Times New Roman" w:cs="Times New Roman"/>
        </w:rPr>
        <w:t>CryptoPunk</w:t>
      </w:r>
      <w:proofErr w:type="spellEnd"/>
      <w:r w:rsidR="00F7334F" w:rsidRPr="00577F20">
        <w:rPr>
          <w:rFonts w:ascii="Times New Roman" w:hAnsi="Times New Roman" w:cs="Times New Roman"/>
        </w:rPr>
        <w:t xml:space="preserve"> </w:t>
      </w:r>
      <w:r w:rsidR="000962B6" w:rsidRPr="00577F20">
        <w:rPr>
          <w:rFonts w:ascii="Times New Roman" w:hAnsi="Times New Roman" w:cs="Times New Roman"/>
        </w:rPr>
        <w:t>prices</w:t>
      </w:r>
      <w:r w:rsidR="00F7334F" w:rsidRPr="00577F20">
        <w:rPr>
          <w:rFonts w:ascii="Times New Roman" w:hAnsi="Times New Roman" w:cs="Times New Roman"/>
        </w:rPr>
        <w:t xml:space="preserve"> </w:t>
      </w:r>
      <w:r w:rsidR="00520A57" w:rsidRPr="00577F20">
        <w:rPr>
          <w:rFonts w:ascii="Times New Roman" w:hAnsi="Times New Roman" w:cs="Times New Roman"/>
        </w:rPr>
        <w:t xml:space="preserve">in USD as the dependent variable. </w:t>
      </w:r>
      <w:r w:rsidR="00C53C54" w:rsidRPr="00577F20">
        <w:rPr>
          <w:rFonts w:ascii="Times New Roman" w:hAnsi="Times New Roman" w:cs="Times New Roman"/>
        </w:rPr>
        <w:t xml:space="preserve">The results are presented in </w:t>
      </w:r>
      <w:hyperlink w:anchor="Table_4" w:history="1">
        <w:r w:rsidR="00C53C54" w:rsidRPr="00577F20">
          <w:rPr>
            <w:rStyle w:val="Hyperlink"/>
            <w:rFonts w:ascii="Times New Roman" w:hAnsi="Times New Roman" w:cs="Times New Roman"/>
            <w:u w:val="none"/>
          </w:rPr>
          <w:t xml:space="preserve">Table </w:t>
        </w:r>
        <w:r w:rsidR="00C67DDA">
          <w:rPr>
            <w:rStyle w:val="Hyperlink"/>
            <w:rFonts w:ascii="Times New Roman" w:hAnsi="Times New Roman" w:cs="Times New Roman"/>
            <w:u w:val="none"/>
          </w:rPr>
          <w:t>4</w:t>
        </w:r>
      </w:hyperlink>
      <w:r w:rsidR="00C53C54" w:rsidRPr="00577F20">
        <w:rPr>
          <w:rFonts w:ascii="Times New Roman" w:hAnsi="Times New Roman" w:cs="Times New Roman"/>
        </w:rPr>
        <w:t xml:space="preserve">. </w:t>
      </w:r>
      <w:r w:rsidR="008448C7">
        <w:rPr>
          <w:rFonts w:ascii="Times New Roman" w:hAnsi="Times New Roman" w:cs="Times New Roman"/>
        </w:rPr>
        <w:t>C</w:t>
      </w:r>
      <w:r w:rsidR="00CE5B1A" w:rsidRPr="00577F20">
        <w:rPr>
          <w:rFonts w:ascii="Times New Roman" w:hAnsi="Times New Roman" w:cs="Times New Roman"/>
        </w:rPr>
        <w:t>olumn (1)</w:t>
      </w:r>
      <w:r w:rsidR="008448C7">
        <w:rPr>
          <w:rFonts w:ascii="Times New Roman" w:hAnsi="Times New Roman" w:cs="Times New Roman"/>
        </w:rPr>
        <w:t xml:space="preserve"> shows that</w:t>
      </w:r>
      <w:r w:rsidR="00CE5B1A" w:rsidRPr="00577F20">
        <w:rPr>
          <w:rFonts w:ascii="Times New Roman" w:hAnsi="Times New Roman" w:cs="Times New Roman"/>
        </w:rPr>
        <w:t xml:space="preserve"> </w:t>
      </w:r>
      <w:r w:rsidR="005078AF">
        <w:rPr>
          <w:rFonts w:ascii="Times New Roman" w:hAnsi="Times New Roman" w:cs="Times New Roman"/>
        </w:rPr>
        <w:t>the magnitude of coefficients on the type dummies</w:t>
      </w:r>
      <w:r w:rsidR="008C16EF" w:rsidRPr="00577F20">
        <w:rPr>
          <w:rFonts w:ascii="Times New Roman" w:hAnsi="Times New Roman" w:cs="Times New Roman"/>
        </w:rPr>
        <w:t xml:space="preserve"> monotonically increase</w:t>
      </w:r>
      <w:r w:rsidR="005078AF">
        <w:rPr>
          <w:rFonts w:ascii="Times New Roman" w:hAnsi="Times New Roman" w:cs="Times New Roman"/>
        </w:rPr>
        <w:t>s</w:t>
      </w:r>
      <w:r w:rsidR="008C16EF" w:rsidRPr="00577F20">
        <w:rPr>
          <w:rFonts w:ascii="Times New Roman" w:hAnsi="Times New Roman" w:cs="Times New Roman"/>
        </w:rPr>
        <w:t xml:space="preserve"> with the </w:t>
      </w:r>
      <w:r w:rsidR="00260476">
        <w:rPr>
          <w:rFonts w:ascii="Times New Roman" w:hAnsi="Times New Roman" w:cs="Times New Roman" w:hint="eastAsia"/>
        </w:rPr>
        <w:t>r</w:t>
      </w:r>
      <w:r w:rsidR="00260476">
        <w:rPr>
          <w:rFonts w:ascii="Times New Roman" w:hAnsi="Times New Roman" w:cs="Times New Roman"/>
        </w:rPr>
        <w:t xml:space="preserve">arity </w:t>
      </w:r>
      <w:r w:rsidR="008C16EF" w:rsidRPr="00577F20">
        <w:rPr>
          <w:rFonts w:ascii="Times New Roman" w:hAnsi="Times New Roman" w:cs="Times New Roman"/>
        </w:rPr>
        <w:t xml:space="preserve">level of </w:t>
      </w:r>
      <w:r w:rsidR="00260476">
        <w:rPr>
          <w:rFonts w:ascii="Times New Roman" w:hAnsi="Times New Roman" w:cs="Times New Roman"/>
        </w:rPr>
        <w:t xml:space="preserve">a </w:t>
      </w:r>
      <w:r w:rsidR="008C16EF" w:rsidRPr="00577F20">
        <w:rPr>
          <w:rFonts w:ascii="Times New Roman" w:hAnsi="Times New Roman" w:cs="Times New Roman"/>
        </w:rPr>
        <w:t>type</w:t>
      </w:r>
      <w:r w:rsidR="008C16EF">
        <w:rPr>
          <w:rFonts w:ascii="Times New Roman" w:hAnsi="Times New Roman" w:cs="Times New Roman"/>
        </w:rPr>
        <w:t xml:space="preserve">, </w:t>
      </w:r>
      <w:r w:rsidR="00443A50">
        <w:rPr>
          <w:rFonts w:ascii="Times New Roman" w:hAnsi="Times New Roman" w:cs="Times New Roman"/>
        </w:rPr>
        <w:t>suggesting</w:t>
      </w:r>
      <w:r w:rsidR="008C16EF">
        <w:rPr>
          <w:rFonts w:ascii="Times New Roman" w:hAnsi="Times New Roman" w:cs="Times New Roman"/>
        </w:rPr>
        <w:t xml:space="preserve"> that</w:t>
      </w:r>
      <w:r w:rsidR="008C16EF" w:rsidRPr="00577F20">
        <w:rPr>
          <w:rFonts w:ascii="Times New Roman" w:hAnsi="Times New Roman" w:cs="Times New Roman"/>
        </w:rPr>
        <w:t xml:space="preserve"> </w:t>
      </w:r>
      <w:r w:rsidR="00CE5B1A" w:rsidRPr="00577F20">
        <w:rPr>
          <w:rFonts w:ascii="Times New Roman" w:hAnsi="Times New Roman" w:cs="Times New Roman"/>
        </w:rPr>
        <w:t xml:space="preserve">the rarer </w:t>
      </w:r>
      <w:r w:rsidR="00F7334F" w:rsidRPr="00577F20">
        <w:rPr>
          <w:rFonts w:ascii="Times New Roman" w:hAnsi="Times New Roman" w:cs="Times New Roman"/>
        </w:rPr>
        <w:t>a</w:t>
      </w:r>
      <w:r w:rsidR="00961FFC">
        <w:rPr>
          <w:rFonts w:ascii="Times New Roman" w:hAnsi="Times New Roman" w:cs="Times New Roman"/>
        </w:rPr>
        <w:t>n NFT</w:t>
      </w:r>
      <w:r w:rsidR="00CE5B1A" w:rsidRPr="00577F20">
        <w:rPr>
          <w:rFonts w:ascii="Times New Roman" w:hAnsi="Times New Roman" w:cs="Times New Roman"/>
        </w:rPr>
        <w:t xml:space="preserve"> is, the higher its sale</w:t>
      </w:r>
      <w:r w:rsidR="00737C2B">
        <w:rPr>
          <w:rFonts w:ascii="Times New Roman" w:hAnsi="Times New Roman" w:cs="Times New Roman"/>
        </w:rPr>
        <w:t>s</w:t>
      </w:r>
      <w:r w:rsidR="00CE5B1A" w:rsidRPr="00577F20">
        <w:rPr>
          <w:rFonts w:ascii="Times New Roman" w:hAnsi="Times New Roman" w:cs="Times New Roman"/>
        </w:rPr>
        <w:t xml:space="preserve"> price is. </w:t>
      </w:r>
      <w:r w:rsidR="00604FC4">
        <w:rPr>
          <w:rFonts w:ascii="Times New Roman" w:hAnsi="Times New Roman" w:cs="Times New Roman"/>
        </w:rPr>
        <w:t xml:space="preserve">Similarly, the </w:t>
      </w:r>
      <w:proofErr w:type="spellStart"/>
      <w:r w:rsidR="00604FC4" w:rsidRPr="00577F20">
        <w:rPr>
          <w:rFonts w:ascii="Times New Roman" w:hAnsi="Times New Roman" w:cs="Times New Roman"/>
        </w:rPr>
        <w:t>CryptoPunk</w:t>
      </w:r>
      <w:r w:rsidR="00604FC4">
        <w:rPr>
          <w:rFonts w:ascii="Times New Roman" w:hAnsi="Times New Roman" w:cs="Times New Roman"/>
        </w:rPr>
        <w:t>s</w:t>
      </w:r>
      <w:proofErr w:type="spellEnd"/>
      <w:r w:rsidR="00604FC4">
        <w:rPr>
          <w:rFonts w:ascii="Times New Roman" w:hAnsi="Times New Roman" w:cs="Times New Roman"/>
        </w:rPr>
        <w:t xml:space="preserve"> with zero or seven attributes</w:t>
      </w:r>
      <w:r w:rsidR="00E97090">
        <w:rPr>
          <w:rFonts w:ascii="Times New Roman" w:hAnsi="Times New Roman" w:cs="Times New Roman"/>
        </w:rPr>
        <w:t xml:space="preserve"> </w:t>
      </w:r>
      <w:r w:rsidR="00720DA5">
        <w:rPr>
          <w:rFonts w:ascii="Times New Roman" w:hAnsi="Times New Roman" w:cs="Times New Roman"/>
        </w:rPr>
        <w:t>are also worthier</w:t>
      </w:r>
      <w:r w:rsidR="00E97090">
        <w:rPr>
          <w:rFonts w:ascii="Times New Roman" w:hAnsi="Times New Roman" w:cs="Times New Roman"/>
        </w:rPr>
        <w:t xml:space="preserve"> because these characteristics are rare</w:t>
      </w:r>
      <w:r w:rsidR="00E97090" w:rsidRPr="00E97090">
        <w:rPr>
          <w:rFonts w:ascii="Times New Roman" w:hAnsi="Times New Roman" w:cs="Times New Roman"/>
        </w:rPr>
        <w:t xml:space="preserve"> </w:t>
      </w:r>
      <w:r w:rsidR="00E97090">
        <w:rPr>
          <w:rFonts w:ascii="Times New Roman" w:hAnsi="Times New Roman" w:cs="Times New Roman"/>
        </w:rPr>
        <w:t>in the collection</w:t>
      </w:r>
      <w:r w:rsidR="00720DA5">
        <w:rPr>
          <w:rFonts w:ascii="Times New Roman" w:hAnsi="Times New Roman" w:cs="Times New Roman"/>
        </w:rPr>
        <w:t>.</w:t>
      </w:r>
      <w:bookmarkEnd w:id="39"/>
      <w:r w:rsidR="00604FC4">
        <w:rPr>
          <w:rFonts w:ascii="Times New Roman" w:hAnsi="Times New Roman" w:cs="Times New Roman"/>
        </w:rPr>
        <w:t xml:space="preserve"> </w:t>
      </w:r>
      <w:r w:rsidR="00304B19" w:rsidRPr="00577F20">
        <w:rPr>
          <w:rFonts w:ascii="Times New Roman" w:hAnsi="Times New Roman" w:cs="Times New Roman"/>
        </w:rPr>
        <w:t xml:space="preserve">The coefficient on </w:t>
      </w:r>
      <w:proofErr w:type="spellStart"/>
      <w:r w:rsidR="00304B19" w:rsidRPr="00577F20">
        <w:rPr>
          <w:rFonts w:ascii="Times New Roman" w:hAnsi="Times New Roman" w:cs="Times New Roman"/>
          <w:i/>
        </w:rPr>
        <w:t>PrimarySale</w:t>
      </w:r>
      <w:proofErr w:type="spellEnd"/>
      <w:r w:rsidR="00304B19" w:rsidRPr="00577F20">
        <w:rPr>
          <w:rFonts w:ascii="Times New Roman" w:hAnsi="Times New Roman" w:cs="Times New Roman"/>
        </w:rPr>
        <w:t xml:space="preserve"> indicates that </w:t>
      </w:r>
      <w:r w:rsidR="00443A50">
        <w:rPr>
          <w:rFonts w:ascii="Times New Roman" w:hAnsi="Times New Roman" w:cs="Times New Roman"/>
        </w:rPr>
        <w:t>sales</w:t>
      </w:r>
      <w:r w:rsidR="00304B19" w:rsidRPr="00577F20">
        <w:rPr>
          <w:rFonts w:ascii="Times New Roman" w:hAnsi="Times New Roman" w:cs="Times New Roman"/>
        </w:rPr>
        <w:t xml:space="preserve"> prices in the first</w:t>
      </w:r>
      <w:r w:rsidR="00A271FA">
        <w:rPr>
          <w:rFonts w:ascii="Times New Roman" w:hAnsi="Times New Roman" w:cs="Times New Roman"/>
        </w:rPr>
        <w:t xml:space="preserve"> public</w:t>
      </w:r>
      <w:r w:rsidR="00304B19" w:rsidRPr="00577F20">
        <w:rPr>
          <w:rFonts w:ascii="Times New Roman" w:hAnsi="Times New Roman" w:cs="Times New Roman"/>
        </w:rPr>
        <w:t xml:space="preserve"> sales, on average, are lower than </w:t>
      </w:r>
      <w:r w:rsidR="00443A50">
        <w:rPr>
          <w:rFonts w:ascii="Times New Roman" w:hAnsi="Times New Roman" w:cs="Times New Roman"/>
        </w:rPr>
        <w:t xml:space="preserve">those in </w:t>
      </w:r>
      <w:r w:rsidR="00304B19" w:rsidRPr="00577F20">
        <w:rPr>
          <w:rFonts w:ascii="Times New Roman" w:hAnsi="Times New Roman" w:cs="Times New Roman"/>
        </w:rPr>
        <w:t xml:space="preserve">the secondary sales. </w:t>
      </w:r>
      <w:r w:rsidR="00A271FA" w:rsidRPr="00A271FA">
        <w:rPr>
          <w:rFonts w:ascii="Times New Roman" w:hAnsi="Times New Roman" w:cs="Times New Roman"/>
        </w:rPr>
        <w:t xml:space="preserve">In column (2), we add dummies for other attributes because certain attributes </w:t>
      </w:r>
      <w:r w:rsidR="000A794F" w:rsidRPr="00A271FA">
        <w:rPr>
          <w:rFonts w:ascii="Times New Roman" w:hAnsi="Times New Roman" w:cs="Times New Roman"/>
        </w:rPr>
        <w:t xml:space="preserve">also </w:t>
      </w:r>
      <w:r w:rsidR="00A271FA" w:rsidRPr="00A271FA">
        <w:rPr>
          <w:rFonts w:ascii="Times New Roman" w:hAnsi="Times New Roman" w:cs="Times New Roman"/>
        </w:rPr>
        <w:t xml:space="preserve">have a significant impact on the prices. </w:t>
      </w:r>
      <w:r w:rsidR="001A5947" w:rsidRPr="00577F20">
        <w:rPr>
          <w:rFonts w:ascii="Times New Roman" w:hAnsi="Times New Roman" w:cs="Times New Roman"/>
        </w:rPr>
        <w:t xml:space="preserve">We </w:t>
      </w:r>
      <w:r w:rsidR="00A271FA">
        <w:rPr>
          <w:rFonts w:ascii="Times New Roman" w:hAnsi="Times New Roman" w:cs="Times New Roman"/>
        </w:rPr>
        <w:t>next</w:t>
      </w:r>
      <w:r w:rsidR="00A271FA" w:rsidRPr="00577F20">
        <w:rPr>
          <w:rFonts w:ascii="Times New Roman" w:hAnsi="Times New Roman" w:cs="Times New Roman"/>
        </w:rPr>
        <w:t xml:space="preserve"> </w:t>
      </w:r>
      <w:r w:rsidR="001A5947" w:rsidRPr="00577F20">
        <w:rPr>
          <w:rFonts w:ascii="Times New Roman" w:hAnsi="Times New Roman" w:cs="Times New Roman"/>
        </w:rPr>
        <w:t xml:space="preserve">examine how the </w:t>
      </w:r>
      <w:r w:rsidR="00CA49B4">
        <w:rPr>
          <w:rFonts w:ascii="Times New Roman" w:hAnsi="Times New Roman" w:cs="Times New Roman"/>
        </w:rPr>
        <w:t xml:space="preserve">dynamic </w:t>
      </w:r>
      <w:r w:rsidR="00C25352">
        <w:rPr>
          <w:rFonts w:ascii="Times New Roman" w:hAnsi="Times New Roman" w:cs="Times New Roman"/>
        </w:rPr>
        <w:t>in the</w:t>
      </w:r>
      <w:r w:rsidR="001A5947" w:rsidRPr="00577F20">
        <w:rPr>
          <w:rFonts w:ascii="Times New Roman" w:hAnsi="Times New Roman" w:cs="Times New Roman"/>
        </w:rPr>
        <w:t xml:space="preserve"> </w:t>
      </w:r>
      <w:r w:rsidR="00C25352" w:rsidRPr="00577F20">
        <w:rPr>
          <w:rFonts w:ascii="Times New Roman" w:hAnsi="Times New Roman" w:cs="Times New Roman"/>
        </w:rPr>
        <w:t>NFT</w:t>
      </w:r>
      <w:r w:rsidR="00C25352">
        <w:rPr>
          <w:rFonts w:ascii="Times New Roman" w:hAnsi="Times New Roman" w:cs="Times New Roman"/>
        </w:rPr>
        <w:t xml:space="preserve"> market</w:t>
      </w:r>
      <w:r w:rsidR="001A5947" w:rsidRPr="00577F20">
        <w:rPr>
          <w:rFonts w:ascii="Times New Roman" w:hAnsi="Times New Roman" w:cs="Times New Roman"/>
        </w:rPr>
        <w:t xml:space="preserve"> </w:t>
      </w:r>
      <w:r w:rsidR="001B171C" w:rsidRPr="00577F20">
        <w:rPr>
          <w:rFonts w:ascii="Times New Roman" w:hAnsi="Times New Roman" w:cs="Times New Roman"/>
        </w:rPr>
        <w:t xml:space="preserve">influences </w:t>
      </w:r>
      <w:r w:rsidR="00443A50">
        <w:rPr>
          <w:rFonts w:ascii="Times New Roman" w:hAnsi="Times New Roman" w:cs="Times New Roman"/>
        </w:rPr>
        <w:t>sales</w:t>
      </w:r>
      <w:r w:rsidR="001A5947" w:rsidRPr="00577F20">
        <w:rPr>
          <w:rFonts w:ascii="Times New Roman" w:hAnsi="Times New Roman" w:cs="Times New Roman"/>
        </w:rPr>
        <w:t xml:space="preserve"> prices</w:t>
      </w:r>
      <w:r w:rsidR="001B171C" w:rsidRPr="00577F20">
        <w:rPr>
          <w:rFonts w:ascii="Times New Roman" w:hAnsi="Times New Roman" w:cs="Times New Roman"/>
        </w:rPr>
        <w:t xml:space="preserve">. </w:t>
      </w:r>
      <w:r w:rsidR="00CC1F06">
        <w:rPr>
          <w:rFonts w:ascii="Times New Roman" w:hAnsi="Times New Roman" w:cs="Times New Roman"/>
        </w:rPr>
        <w:t>To better understand the result, w</w:t>
      </w:r>
      <w:r w:rsidR="00104839" w:rsidRPr="00577F20">
        <w:rPr>
          <w:rFonts w:ascii="Times New Roman" w:hAnsi="Times New Roman" w:cs="Times New Roman"/>
        </w:rPr>
        <w:t xml:space="preserve">e </w:t>
      </w:r>
      <w:r w:rsidR="009F4FE1" w:rsidRPr="00577F20">
        <w:rPr>
          <w:rFonts w:ascii="Times New Roman" w:hAnsi="Times New Roman" w:cs="Times New Roman"/>
        </w:rPr>
        <w:t>decompose</w:t>
      </w:r>
      <w:r w:rsidR="00104839" w:rsidRPr="00577F20">
        <w:rPr>
          <w:rFonts w:ascii="Times New Roman" w:hAnsi="Times New Roman" w:cs="Times New Roman"/>
        </w:rPr>
        <w:t xml:space="preserve"> </w:t>
      </w:r>
      <w:r w:rsidR="006F216E" w:rsidRPr="00577F20">
        <w:rPr>
          <w:rFonts w:ascii="Times New Roman" w:hAnsi="Times New Roman" w:cs="Times New Roman"/>
        </w:rPr>
        <w:t>the</w:t>
      </w:r>
      <w:r w:rsidR="00BF34B0" w:rsidRPr="00577F20">
        <w:rPr>
          <w:rFonts w:ascii="Times New Roman" w:hAnsi="Times New Roman" w:cs="Times New Roman"/>
        </w:rPr>
        <w:t xml:space="preserve"> participants in</w:t>
      </w:r>
      <w:r w:rsidR="00104839" w:rsidRPr="00577F20">
        <w:rPr>
          <w:rFonts w:ascii="Times New Roman" w:hAnsi="Times New Roman" w:cs="Times New Roman"/>
        </w:rPr>
        <w:t xml:space="preserve"> NFT marke</w:t>
      </w:r>
      <w:r w:rsidR="00104839" w:rsidRPr="00577F20">
        <w:rPr>
          <w:rFonts w:ascii="Times New Roman" w:hAnsi="Times New Roman" w:cs="Times New Roman"/>
          <w:szCs w:val="24"/>
        </w:rPr>
        <w:t>ts</w:t>
      </w:r>
      <w:r w:rsidR="009F4FE1" w:rsidRPr="00577F20">
        <w:rPr>
          <w:rFonts w:ascii="Times New Roman" w:hAnsi="Times New Roman" w:cs="Times New Roman"/>
          <w:szCs w:val="24"/>
        </w:rPr>
        <w:t xml:space="preserve"> into </w:t>
      </w:r>
      <w:r w:rsidR="00BF34B0" w:rsidRPr="00577F20">
        <w:rPr>
          <w:rFonts w:ascii="Times New Roman" w:hAnsi="Times New Roman" w:cs="Times New Roman"/>
          <w:szCs w:val="24"/>
        </w:rPr>
        <w:t>buy-side and sell-side and calculate the growth rate</w:t>
      </w:r>
      <w:r w:rsidR="00E03FBF" w:rsidRPr="00577F20">
        <w:rPr>
          <w:rFonts w:ascii="Times New Roman" w:hAnsi="Times New Roman" w:cs="Times New Roman"/>
          <w:szCs w:val="24"/>
        </w:rPr>
        <w:t>s</w:t>
      </w:r>
      <w:r w:rsidR="00BF34B0" w:rsidRPr="00577F20">
        <w:rPr>
          <w:rFonts w:ascii="Times New Roman" w:hAnsi="Times New Roman" w:cs="Times New Roman"/>
          <w:szCs w:val="24"/>
        </w:rPr>
        <w:t xml:space="preserve"> of </w:t>
      </w:r>
      <w:r w:rsidR="00E03FBF" w:rsidRPr="00577F20">
        <w:rPr>
          <w:rFonts w:ascii="Times New Roman" w:hAnsi="Times New Roman" w:cs="Times New Roman"/>
          <w:szCs w:val="24"/>
        </w:rPr>
        <w:t>each side</w:t>
      </w:r>
      <w:r w:rsidR="00BF34B0" w:rsidRPr="00577F20">
        <w:rPr>
          <w:rFonts w:ascii="Times New Roman" w:hAnsi="Times New Roman" w:cs="Times New Roman"/>
          <w:szCs w:val="24"/>
        </w:rPr>
        <w:t xml:space="preserve">, proxied by </w:t>
      </w:r>
      <w:proofErr w:type="spellStart"/>
      <w:r w:rsidR="00577F20" w:rsidRPr="00577F20">
        <w:rPr>
          <w:rFonts w:ascii="Times New Roman" w:eastAsia="新細明體" w:hAnsi="Times New Roman" w:cs="Times New Roman"/>
          <w:kern w:val="0"/>
          <w:szCs w:val="24"/>
        </w:rPr>
        <w:t>Δ</w:t>
      </w:r>
      <w:r w:rsidR="00BF34B0" w:rsidRPr="00577F20">
        <w:rPr>
          <w:rFonts w:ascii="Times New Roman" w:eastAsia="新細明體" w:hAnsi="Times New Roman" w:cs="Times New Roman"/>
          <w:i/>
          <w:kern w:val="0"/>
          <w:szCs w:val="24"/>
        </w:rPr>
        <w:t>NumBuyers</w:t>
      </w:r>
      <w:proofErr w:type="spellEnd"/>
      <w:r w:rsidR="00BF34B0" w:rsidRPr="00577F20">
        <w:rPr>
          <w:rFonts w:ascii="Times New Roman" w:hAnsi="Times New Roman" w:cs="Times New Roman"/>
          <w:szCs w:val="24"/>
        </w:rPr>
        <w:t xml:space="preserve"> and </w:t>
      </w:r>
      <w:proofErr w:type="spellStart"/>
      <w:r w:rsidR="00577F20" w:rsidRPr="00577F20">
        <w:rPr>
          <w:rFonts w:ascii="Times New Roman" w:eastAsia="新細明體" w:hAnsi="Times New Roman" w:cs="Times New Roman"/>
          <w:kern w:val="0"/>
          <w:szCs w:val="24"/>
        </w:rPr>
        <w:t>Δ</w:t>
      </w:r>
      <w:r w:rsidR="006F216E" w:rsidRPr="00577F20">
        <w:rPr>
          <w:rFonts w:ascii="Times New Roman" w:eastAsia="新細明體" w:hAnsi="Times New Roman" w:cs="Times New Roman"/>
          <w:i/>
          <w:kern w:val="0"/>
          <w:szCs w:val="24"/>
        </w:rPr>
        <w:t>NumSellers</w:t>
      </w:r>
      <w:proofErr w:type="spellEnd"/>
      <w:r w:rsidR="001B171C" w:rsidRPr="00577F20">
        <w:rPr>
          <w:rFonts w:ascii="Times New Roman" w:hAnsi="Times New Roman" w:cs="Times New Roman"/>
          <w:szCs w:val="24"/>
        </w:rPr>
        <w:t>, resp</w:t>
      </w:r>
      <w:r w:rsidR="001B171C" w:rsidRPr="00577F20">
        <w:rPr>
          <w:rFonts w:ascii="Times New Roman" w:hAnsi="Times New Roman" w:cs="Times New Roman"/>
        </w:rPr>
        <w:t>ectively</w:t>
      </w:r>
      <w:r w:rsidR="009F4FE1" w:rsidRPr="00577F20">
        <w:rPr>
          <w:rFonts w:ascii="Times New Roman" w:hAnsi="Times New Roman" w:cs="Times New Roman"/>
        </w:rPr>
        <w:t xml:space="preserve">. </w:t>
      </w:r>
      <w:r w:rsidR="00FC07A8" w:rsidRPr="00577F20">
        <w:rPr>
          <w:rFonts w:ascii="Times New Roman" w:hAnsi="Times New Roman" w:cs="Times New Roman"/>
        </w:rPr>
        <w:t>As illustrated in</w:t>
      </w:r>
      <w:r w:rsidR="009F4FE1" w:rsidRPr="00577F20">
        <w:rPr>
          <w:rFonts w:ascii="Times New Roman" w:hAnsi="Times New Roman" w:cs="Times New Roman"/>
        </w:rPr>
        <w:t xml:space="preserve"> column (</w:t>
      </w:r>
      <w:r w:rsidR="00ED0CBE">
        <w:rPr>
          <w:rFonts w:ascii="Times New Roman" w:hAnsi="Times New Roman" w:cs="Times New Roman"/>
        </w:rPr>
        <w:t>3</w:t>
      </w:r>
      <w:r w:rsidR="009F4FE1" w:rsidRPr="00577F20">
        <w:rPr>
          <w:rFonts w:ascii="Times New Roman" w:hAnsi="Times New Roman" w:cs="Times New Roman"/>
        </w:rPr>
        <w:t>)</w:t>
      </w:r>
      <w:r w:rsidR="00443A50">
        <w:rPr>
          <w:rFonts w:ascii="Times New Roman" w:hAnsi="Times New Roman" w:cs="Times New Roman"/>
        </w:rPr>
        <w:t xml:space="preserve"> of </w:t>
      </w:r>
      <w:hyperlink w:anchor="Table_4" w:history="1">
        <w:r w:rsidR="00C67DDA" w:rsidRPr="00577F20">
          <w:rPr>
            <w:rStyle w:val="Hyperlink"/>
            <w:rFonts w:ascii="Times New Roman" w:hAnsi="Times New Roman" w:cs="Times New Roman"/>
            <w:u w:val="none"/>
          </w:rPr>
          <w:t xml:space="preserve">Table </w:t>
        </w:r>
        <w:r w:rsidR="00C67DDA">
          <w:rPr>
            <w:rStyle w:val="Hyperlink"/>
            <w:rFonts w:ascii="Times New Roman" w:hAnsi="Times New Roman" w:cs="Times New Roman"/>
            <w:u w:val="none"/>
          </w:rPr>
          <w:t>4</w:t>
        </w:r>
      </w:hyperlink>
      <w:r w:rsidR="009F4FE1" w:rsidRPr="00577F20">
        <w:rPr>
          <w:rFonts w:ascii="Times New Roman" w:hAnsi="Times New Roman" w:cs="Times New Roman"/>
        </w:rPr>
        <w:t>,</w:t>
      </w:r>
      <w:r w:rsidR="00104839" w:rsidRPr="00577F20">
        <w:rPr>
          <w:rFonts w:ascii="Times New Roman" w:hAnsi="Times New Roman" w:cs="Times New Roman"/>
        </w:rPr>
        <w:t xml:space="preserve"> </w:t>
      </w:r>
      <w:r w:rsidR="00304B19" w:rsidRPr="00577F20">
        <w:rPr>
          <w:rFonts w:ascii="Times New Roman" w:hAnsi="Times New Roman" w:cs="Times New Roman"/>
        </w:rPr>
        <w:t xml:space="preserve">the growth of NFT </w:t>
      </w:r>
      <w:r w:rsidR="00784382" w:rsidRPr="00577F20">
        <w:rPr>
          <w:rFonts w:ascii="Times New Roman" w:hAnsi="Times New Roman" w:cs="Times New Roman"/>
        </w:rPr>
        <w:t xml:space="preserve">sellers </w:t>
      </w:r>
      <w:r w:rsidR="00304B19" w:rsidRPr="00577F20">
        <w:rPr>
          <w:rFonts w:ascii="Times New Roman" w:hAnsi="Times New Roman" w:cs="Times New Roman"/>
        </w:rPr>
        <w:t>is positively correlated with the prices</w:t>
      </w:r>
      <w:r w:rsidR="00FC07A8" w:rsidRPr="00577F20">
        <w:rPr>
          <w:rFonts w:ascii="Times New Roman" w:hAnsi="Times New Roman" w:cs="Times New Roman"/>
        </w:rPr>
        <w:t xml:space="preserve"> of </w:t>
      </w:r>
      <w:proofErr w:type="spellStart"/>
      <w:r w:rsidR="00FC07A8" w:rsidRPr="00577F20">
        <w:rPr>
          <w:rFonts w:ascii="Times New Roman" w:hAnsi="Times New Roman" w:cs="Times New Roman"/>
        </w:rPr>
        <w:t>CryptoPunk</w:t>
      </w:r>
      <w:r w:rsidR="006204CC" w:rsidRPr="00577F20">
        <w:rPr>
          <w:rFonts w:ascii="Times New Roman" w:hAnsi="Times New Roman" w:cs="Times New Roman"/>
        </w:rPr>
        <w:t>s</w:t>
      </w:r>
      <w:proofErr w:type="spellEnd"/>
      <w:r w:rsidR="00784382">
        <w:rPr>
          <w:rFonts w:ascii="Times New Roman" w:hAnsi="Times New Roman" w:cs="Times New Roman"/>
        </w:rPr>
        <w:t>, suggesting</w:t>
      </w:r>
      <w:r w:rsidR="00714FC2" w:rsidRPr="00577F20">
        <w:rPr>
          <w:rFonts w:ascii="Times New Roman" w:hAnsi="Times New Roman" w:cs="Times New Roman"/>
        </w:rPr>
        <w:t xml:space="preserve"> </w:t>
      </w:r>
      <w:r w:rsidR="00FC07A8" w:rsidRPr="00577F20">
        <w:rPr>
          <w:rFonts w:ascii="Times New Roman" w:hAnsi="Times New Roman" w:cs="Times New Roman"/>
        </w:rPr>
        <w:t>that</w:t>
      </w:r>
      <w:r w:rsidR="00304B19" w:rsidRPr="00577F20">
        <w:rPr>
          <w:rFonts w:ascii="Times New Roman" w:hAnsi="Times New Roman" w:cs="Times New Roman"/>
        </w:rPr>
        <w:t xml:space="preserve"> </w:t>
      </w:r>
      <w:r w:rsidR="00A3353E">
        <w:rPr>
          <w:rFonts w:ascii="Times New Roman" w:hAnsi="Times New Roman" w:cs="Times New Roman"/>
        </w:rPr>
        <w:t>r</w:t>
      </w:r>
      <w:r w:rsidR="00A3353E" w:rsidRPr="00A3353E">
        <w:rPr>
          <w:rFonts w:ascii="Times New Roman" w:hAnsi="Times New Roman" w:cs="Times New Roman"/>
        </w:rPr>
        <w:t>ising seller activity coincide</w:t>
      </w:r>
      <w:r w:rsidR="00A3353E">
        <w:rPr>
          <w:rFonts w:ascii="Times New Roman" w:hAnsi="Times New Roman" w:cs="Times New Roman"/>
        </w:rPr>
        <w:t>s</w:t>
      </w:r>
      <w:r w:rsidR="00A3353E" w:rsidRPr="00A3353E">
        <w:rPr>
          <w:rFonts w:ascii="Times New Roman" w:hAnsi="Times New Roman" w:cs="Times New Roman"/>
        </w:rPr>
        <w:t xml:space="preserve"> with upward price pressure.</w:t>
      </w:r>
      <w:r w:rsidR="00A3353E" w:rsidRPr="00A3353E" w:rsidDel="00A3353E">
        <w:rPr>
          <w:rFonts w:ascii="Times New Roman" w:hAnsi="Times New Roman" w:cs="Times New Roman"/>
        </w:rPr>
        <w:t xml:space="preserve"> </w:t>
      </w:r>
      <w:r w:rsidR="00E20BFE" w:rsidRPr="00577F20">
        <w:rPr>
          <w:rFonts w:ascii="Times New Roman" w:hAnsi="Times New Roman" w:cs="Times New Roman"/>
        </w:rPr>
        <w:t xml:space="preserve"> </w:t>
      </w:r>
    </w:p>
    <w:p w14:paraId="7FAA7755" w14:textId="239CEE6B" w:rsidR="00E20BFE" w:rsidRPr="0048757E" w:rsidRDefault="00CE5B1A" w:rsidP="00A86F0D">
      <w:pPr>
        <w:snapToGrid w:val="0"/>
        <w:spacing w:afterLines="50" w:after="180" w:line="360" w:lineRule="auto"/>
        <w:ind w:firstLineChars="100" w:firstLine="240"/>
        <w:jc w:val="both"/>
        <w:rPr>
          <w:rFonts w:ascii="Times New Roman" w:hAnsi="Times New Roman" w:cs="Times New Roman"/>
          <w:szCs w:val="24"/>
        </w:rPr>
      </w:pPr>
      <w:r w:rsidRPr="00577F20">
        <w:rPr>
          <w:rFonts w:ascii="Times New Roman" w:hAnsi="Times New Roman" w:cs="Times New Roman"/>
        </w:rPr>
        <w:t xml:space="preserve">Finally, we introduce additional </w:t>
      </w:r>
      <w:r w:rsidR="00610205">
        <w:rPr>
          <w:rFonts w:ascii="Times New Roman" w:hAnsi="Times New Roman" w:cs="Times New Roman"/>
        </w:rPr>
        <w:t>network variable</w:t>
      </w:r>
      <w:r w:rsidRPr="00577F20">
        <w:rPr>
          <w:rFonts w:ascii="Times New Roman" w:hAnsi="Times New Roman" w:cs="Times New Roman"/>
        </w:rPr>
        <w:t xml:space="preserve">s, which can </w:t>
      </w:r>
      <w:r w:rsidR="00FF4FB7" w:rsidRPr="00577F20">
        <w:rPr>
          <w:rFonts w:ascii="Times New Roman" w:hAnsi="Times New Roman" w:cs="Times New Roman"/>
        </w:rPr>
        <w:t>directly affect</w:t>
      </w:r>
      <w:r w:rsidRPr="00577F20">
        <w:rPr>
          <w:rFonts w:ascii="Times New Roman" w:hAnsi="Times New Roman" w:cs="Times New Roman"/>
        </w:rPr>
        <w:t xml:space="preserve"> </w:t>
      </w:r>
      <w:r w:rsidR="006435C8" w:rsidRPr="00577F20">
        <w:rPr>
          <w:rFonts w:ascii="Times New Roman" w:hAnsi="Times New Roman" w:cs="Times New Roman"/>
        </w:rPr>
        <w:t xml:space="preserve">the </w:t>
      </w:r>
      <w:r w:rsidRPr="00577F20">
        <w:rPr>
          <w:rFonts w:ascii="Times New Roman" w:hAnsi="Times New Roman" w:cs="Times New Roman"/>
        </w:rPr>
        <w:t>sale</w:t>
      </w:r>
      <w:r w:rsidR="006435C8" w:rsidRPr="00577F20">
        <w:rPr>
          <w:rFonts w:ascii="Times New Roman" w:hAnsi="Times New Roman" w:cs="Times New Roman"/>
        </w:rPr>
        <w:t>s</w:t>
      </w:r>
      <w:r w:rsidRPr="00577F20">
        <w:rPr>
          <w:rFonts w:ascii="Times New Roman" w:hAnsi="Times New Roman" w:cs="Times New Roman"/>
        </w:rPr>
        <w:t xml:space="preserve"> prices of </w:t>
      </w:r>
      <w:proofErr w:type="spellStart"/>
      <w:r w:rsidRPr="00577F20">
        <w:rPr>
          <w:rFonts w:ascii="Times New Roman" w:hAnsi="Times New Roman" w:cs="Times New Roman"/>
        </w:rPr>
        <w:t>CryptoPunk</w:t>
      </w:r>
      <w:r w:rsidR="006435C8" w:rsidRPr="00577F20">
        <w:rPr>
          <w:rFonts w:ascii="Times New Roman" w:hAnsi="Times New Roman" w:cs="Times New Roman"/>
        </w:rPr>
        <w:t>s</w:t>
      </w:r>
      <w:proofErr w:type="spellEnd"/>
      <w:r w:rsidRPr="00577F20">
        <w:rPr>
          <w:rFonts w:ascii="Times New Roman" w:hAnsi="Times New Roman" w:cs="Times New Roman"/>
        </w:rPr>
        <w:t>, including</w:t>
      </w:r>
      <w:r w:rsidR="00577F20">
        <w:rPr>
          <w:rFonts w:ascii="Times New Roman" w:hAnsi="Times New Roman" w:cs="Times New Roman"/>
        </w:rPr>
        <w:t xml:space="preserve"> </w:t>
      </w:r>
      <w:proofErr w:type="spellStart"/>
      <w:r w:rsidR="00577F20" w:rsidRPr="00577F20">
        <w:rPr>
          <w:rFonts w:ascii="Times New Roman" w:eastAsia="新細明體" w:hAnsi="Times New Roman" w:cs="Times New Roman"/>
          <w:szCs w:val="24"/>
        </w:rPr>
        <w:t>Δ</w:t>
      </w:r>
      <w:r w:rsidR="00FF4FB7" w:rsidRPr="00577F20">
        <w:rPr>
          <w:rFonts w:ascii="Times New Roman" w:eastAsia="新細明體" w:hAnsi="Times New Roman" w:cs="Times New Roman"/>
          <w:i/>
          <w:kern w:val="0"/>
          <w:szCs w:val="24"/>
        </w:rPr>
        <w:t>NumSales</w:t>
      </w:r>
      <w:proofErr w:type="spellEnd"/>
      <w:r w:rsidR="006435C8" w:rsidRPr="00577F20">
        <w:rPr>
          <w:rFonts w:ascii="Times New Roman" w:hAnsi="Times New Roman" w:cs="Times New Roman"/>
        </w:rPr>
        <w:t xml:space="preserve">, </w:t>
      </w:r>
      <w:proofErr w:type="spellStart"/>
      <w:r w:rsidR="00577F20" w:rsidRPr="00577F20">
        <w:rPr>
          <w:rFonts w:ascii="Times New Roman" w:hAnsi="Times New Roman" w:cs="Times New Roman"/>
        </w:rPr>
        <w:t>Δ</w:t>
      </w:r>
      <w:r w:rsidR="00FF4FB7" w:rsidRPr="00577F20">
        <w:rPr>
          <w:rFonts w:ascii="Times New Roman" w:eastAsia="新細明體" w:hAnsi="Times New Roman" w:cs="Times New Roman"/>
          <w:i/>
          <w:kern w:val="0"/>
          <w:szCs w:val="24"/>
        </w:rPr>
        <w:t>SalesUSD</w:t>
      </w:r>
      <w:proofErr w:type="spellEnd"/>
      <w:r w:rsidRPr="00577F20">
        <w:rPr>
          <w:rFonts w:ascii="Times New Roman" w:hAnsi="Times New Roman" w:cs="Times New Roman"/>
        </w:rPr>
        <w:t>,</w:t>
      </w:r>
      <w:r w:rsidR="00577F20">
        <w:rPr>
          <w:rFonts w:ascii="Times New Roman" w:hAnsi="Times New Roman" w:cs="Times New Roman"/>
        </w:rPr>
        <w:t xml:space="preserve"> </w:t>
      </w:r>
      <w:r w:rsidR="00577F20" w:rsidRPr="00577F20">
        <w:rPr>
          <w:rFonts w:ascii="Times New Roman" w:eastAsia="新細明體" w:hAnsi="Times New Roman" w:cs="Times New Roman"/>
          <w:szCs w:val="24"/>
        </w:rPr>
        <w:t>Δ</w:t>
      </w:r>
      <w:r w:rsidR="006435C8" w:rsidRPr="00577F20">
        <w:rPr>
          <w:rFonts w:ascii="Times New Roman" w:eastAsia="新細明體" w:hAnsi="Times New Roman" w:cs="Times New Roman"/>
          <w:i/>
          <w:kern w:val="0"/>
          <w:szCs w:val="24"/>
        </w:rPr>
        <w:t>ETHUSD</w:t>
      </w:r>
      <w:r w:rsidR="006435C8" w:rsidRPr="00577F20">
        <w:rPr>
          <w:rFonts w:ascii="Times New Roman" w:hAnsi="Times New Roman" w:cs="Times New Roman"/>
          <w:szCs w:val="24"/>
        </w:rPr>
        <w:t>,</w:t>
      </w:r>
      <w:r w:rsidR="00577F20">
        <w:rPr>
          <w:rFonts w:ascii="Times New Roman" w:hAnsi="Times New Roman" w:cs="Times New Roman"/>
          <w:szCs w:val="24"/>
        </w:rPr>
        <w:t xml:space="preserve"> </w:t>
      </w:r>
      <w:r w:rsidR="006435C8" w:rsidRPr="00577F20">
        <w:rPr>
          <w:rFonts w:ascii="Times New Roman" w:hAnsi="Times New Roman" w:cs="Times New Roman"/>
          <w:szCs w:val="24"/>
        </w:rPr>
        <w:t xml:space="preserve">and </w:t>
      </w:r>
      <w:proofErr w:type="spellStart"/>
      <w:r w:rsidR="00C82A57" w:rsidRPr="00577F20">
        <w:rPr>
          <w:rFonts w:ascii="Times New Roman" w:eastAsia="新細明體" w:hAnsi="Times New Roman" w:cs="Times New Roman"/>
          <w:szCs w:val="24"/>
        </w:rPr>
        <w:t>Δ</w:t>
      </w:r>
      <w:r w:rsidR="00C82A57" w:rsidRPr="00577F20">
        <w:rPr>
          <w:rFonts w:ascii="Times New Roman" w:eastAsia="新細明體" w:hAnsi="Times New Roman" w:cs="Times New Roman"/>
          <w:i/>
          <w:kern w:val="0"/>
          <w:szCs w:val="24"/>
        </w:rPr>
        <w:t>ETHVol</w:t>
      </w:r>
      <w:proofErr w:type="spellEnd"/>
      <w:r w:rsidR="00C82A57" w:rsidRPr="00577F20">
        <w:rPr>
          <w:rFonts w:ascii="Times New Roman" w:hAnsi="Times New Roman" w:cs="Times New Roman"/>
          <w:szCs w:val="24"/>
        </w:rPr>
        <w:t>,</w:t>
      </w:r>
      <w:r w:rsidR="00694673" w:rsidRPr="00577F20">
        <w:rPr>
          <w:rFonts w:ascii="Times New Roman" w:hAnsi="Times New Roman" w:cs="Times New Roman"/>
          <w:i/>
          <w:szCs w:val="24"/>
        </w:rPr>
        <w:t xml:space="preserve"> </w:t>
      </w:r>
      <w:r w:rsidR="00694673" w:rsidRPr="00577F20">
        <w:rPr>
          <w:rFonts w:ascii="Times New Roman" w:hAnsi="Times New Roman" w:cs="Times New Roman"/>
          <w:szCs w:val="24"/>
        </w:rPr>
        <w:t xml:space="preserve">in the </w:t>
      </w:r>
      <w:r w:rsidR="00ED0616" w:rsidRPr="00577F20">
        <w:rPr>
          <w:rFonts w:ascii="Times New Roman" w:hAnsi="Times New Roman" w:cs="Times New Roman"/>
          <w:szCs w:val="24"/>
        </w:rPr>
        <w:t xml:space="preserve">hedonic </w:t>
      </w:r>
      <w:r w:rsidR="00694673" w:rsidRPr="00577F20">
        <w:rPr>
          <w:rFonts w:ascii="Times New Roman" w:hAnsi="Times New Roman" w:cs="Times New Roman"/>
          <w:szCs w:val="24"/>
        </w:rPr>
        <w:t>model</w:t>
      </w:r>
      <w:r w:rsidRPr="00577F20">
        <w:rPr>
          <w:rFonts w:ascii="Times New Roman" w:hAnsi="Times New Roman" w:cs="Times New Roman"/>
        </w:rPr>
        <w:t>.</w:t>
      </w:r>
      <w:r w:rsidR="001B35FD">
        <w:rPr>
          <w:rStyle w:val="FootnoteReference"/>
          <w:rFonts w:ascii="Times New Roman" w:hAnsi="Times New Roman" w:cs="Times New Roman"/>
        </w:rPr>
        <w:footnoteReference w:id="38"/>
      </w:r>
      <w:r w:rsidR="00123174" w:rsidRPr="00577F20">
        <w:rPr>
          <w:rFonts w:ascii="Times New Roman" w:hAnsi="Times New Roman" w:cs="Times New Roman"/>
        </w:rPr>
        <w:t xml:space="preserve"> </w:t>
      </w:r>
      <w:r w:rsidR="008B32B5" w:rsidRPr="00577F20">
        <w:rPr>
          <w:rFonts w:ascii="Times New Roman" w:hAnsi="Times New Roman" w:cs="Times New Roman"/>
        </w:rPr>
        <w:t xml:space="preserve">We find that the sales prices </w:t>
      </w:r>
      <w:r w:rsidR="00C82A57" w:rsidRPr="00C82A57">
        <w:rPr>
          <w:rFonts w:ascii="Times New Roman" w:hAnsi="Times New Roman" w:cs="Times New Roman"/>
        </w:rPr>
        <w:t>are positively related to changes in the Ether price</w:t>
      </w:r>
      <w:r w:rsidR="008B32B5" w:rsidRPr="00577F20">
        <w:rPr>
          <w:rFonts w:ascii="Times New Roman" w:hAnsi="Times New Roman" w:cs="Times New Roman"/>
        </w:rPr>
        <w:t xml:space="preserve">, </w:t>
      </w:r>
      <w:r w:rsidR="00C82A57" w:rsidRPr="00C82A57">
        <w:rPr>
          <w:rFonts w:ascii="Times New Roman" w:hAnsi="Times New Roman" w:cs="Times New Roman"/>
        </w:rPr>
        <w:t>as measured</w:t>
      </w:r>
      <w:r w:rsidR="008B32B5" w:rsidRPr="00577F20">
        <w:rPr>
          <w:rFonts w:ascii="Times New Roman" w:hAnsi="Times New Roman" w:cs="Times New Roman"/>
        </w:rPr>
        <w:t xml:space="preserve"> by</w:t>
      </w:r>
      <w:r w:rsidR="00E97090">
        <w:rPr>
          <w:rFonts w:ascii="Times New Roman" w:hAnsi="Times New Roman" w:cs="Times New Roman"/>
        </w:rPr>
        <w:t xml:space="preserve"> </w:t>
      </w:r>
      <w:r w:rsidR="00C82A57" w:rsidRPr="00577F20">
        <w:rPr>
          <w:rFonts w:ascii="Times New Roman" w:eastAsia="新細明體" w:hAnsi="Times New Roman" w:cs="Times New Roman"/>
          <w:szCs w:val="24"/>
        </w:rPr>
        <w:t>Δ</w:t>
      </w:r>
      <w:r w:rsidR="00C82A57" w:rsidRPr="00577F20">
        <w:rPr>
          <w:rFonts w:ascii="Times New Roman" w:eastAsia="新細明體" w:hAnsi="Times New Roman" w:cs="Times New Roman"/>
          <w:i/>
          <w:kern w:val="0"/>
          <w:szCs w:val="24"/>
        </w:rPr>
        <w:t>ETHUSD</w:t>
      </w:r>
      <w:r w:rsidR="007811C1">
        <w:rPr>
          <w:rFonts w:ascii="Times New Roman" w:hAnsi="Times New Roman" w:cs="Times New Roman"/>
        </w:rPr>
        <w:t>.</w:t>
      </w:r>
      <w:r w:rsidR="00121288">
        <w:rPr>
          <w:rFonts w:ascii="Times New Roman" w:hAnsi="Times New Roman" w:cs="Times New Roman"/>
        </w:rPr>
        <w:t xml:space="preserve"> </w:t>
      </w:r>
      <w:r w:rsidR="009F4314" w:rsidRPr="00577F20">
        <w:rPr>
          <w:rFonts w:ascii="Times New Roman" w:hAnsi="Times New Roman" w:cs="Times New Roman"/>
        </w:rPr>
        <w:t xml:space="preserve">More importantly, an adjusted </w:t>
      </w:r>
      <w:r w:rsidR="009F4314" w:rsidRPr="00577F20">
        <w:rPr>
          <w:rFonts w:ascii="Times New Roman" w:hAnsi="Times New Roman" w:cs="Times New Roman"/>
          <w:i/>
        </w:rPr>
        <w:t>R</w:t>
      </w:r>
      <w:r w:rsidR="009F4314" w:rsidRPr="00577F20">
        <w:rPr>
          <w:rFonts w:ascii="Times New Roman" w:hAnsi="Times New Roman" w:cs="Times New Roman"/>
          <w:i/>
          <w:vertAlign w:val="superscript"/>
        </w:rPr>
        <w:t>2</w:t>
      </w:r>
      <w:r w:rsidR="009F4314" w:rsidRPr="00577F20">
        <w:rPr>
          <w:rFonts w:ascii="Times New Roman" w:hAnsi="Times New Roman" w:cs="Times New Roman"/>
        </w:rPr>
        <w:t xml:space="preserve"> of over 90% suggests that our hedonic model captures a significant amount of variance in the prices of </w:t>
      </w:r>
      <w:proofErr w:type="spellStart"/>
      <w:r w:rsidR="009F4314" w:rsidRPr="00577F20">
        <w:rPr>
          <w:rFonts w:ascii="Times New Roman" w:hAnsi="Times New Roman" w:cs="Times New Roman"/>
        </w:rPr>
        <w:t>CryptoPunks</w:t>
      </w:r>
      <w:proofErr w:type="spellEnd"/>
      <w:r w:rsidR="009F4314" w:rsidRPr="00577F20">
        <w:rPr>
          <w:rFonts w:ascii="Times New Roman" w:hAnsi="Times New Roman" w:cs="Times New Roman"/>
        </w:rPr>
        <w:t xml:space="preserve"> in a simple linear setting. </w:t>
      </w:r>
      <w:r w:rsidR="00123174" w:rsidRPr="00577F20">
        <w:rPr>
          <w:rFonts w:ascii="Times New Roman" w:hAnsi="Times New Roman" w:cs="Times New Roman"/>
        </w:rPr>
        <w:t xml:space="preserve">As the adjusted </w:t>
      </w:r>
      <w:r w:rsidR="00123174" w:rsidRPr="00577F20">
        <w:rPr>
          <w:rFonts w:ascii="Times New Roman" w:hAnsi="Times New Roman" w:cs="Times New Roman"/>
          <w:i/>
        </w:rPr>
        <w:t>R</w:t>
      </w:r>
      <w:r w:rsidR="00123174" w:rsidRPr="00577F20">
        <w:rPr>
          <w:rFonts w:ascii="Times New Roman" w:hAnsi="Times New Roman" w:cs="Times New Roman"/>
          <w:i/>
          <w:vertAlign w:val="superscript"/>
        </w:rPr>
        <w:t>2</w:t>
      </w:r>
      <w:r w:rsidR="00123174" w:rsidRPr="00577F20">
        <w:rPr>
          <w:rFonts w:ascii="Times New Roman" w:hAnsi="Times New Roman" w:cs="Times New Roman"/>
        </w:rPr>
        <w:t xml:space="preserve"> in column (</w:t>
      </w:r>
      <w:r w:rsidR="00B56CBF">
        <w:rPr>
          <w:rFonts w:ascii="Times New Roman" w:hAnsi="Times New Roman" w:cs="Times New Roman"/>
        </w:rPr>
        <w:t>4</w:t>
      </w:r>
      <w:r w:rsidR="00123174" w:rsidRPr="00577F20">
        <w:rPr>
          <w:rFonts w:ascii="Times New Roman" w:hAnsi="Times New Roman" w:cs="Times New Roman"/>
        </w:rPr>
        <w:t>)</w:t>
      </w:r>
      <w:r w:rsidR="00AB4489" w:rsidRPr="00AB4489">
        <w:rPr>
          <w:rFonts w:ascii="Times New Roman" w:hAnsi="Times New Roman" w:cs="Times New Roman"/>
        </w:rPr>
        <w:t xml:space="preserve"> </w:t>
      </w:r>
      <w:r w:rsidR="00AB4489" w:rsidRPr="00577F20">
        <w:rPr>
          <w:rFonts w:ascii="Times New Roman" w:hAnsi="Times New Roman" w:cs="Times New Roman"/>
        </w:rPr>
        <w:t xml:space="preserve">of </w:t>
      </w:r>
      <w:hyperlink w:anchor="Table_4" w:history="1">
        <w:r w:rsidR="00C67DDA" w:rsidRPr="00577F20">
          <w:rPr>
            <w:rStyle w:val="Hyperlink"/>
            <w:rFonts w:ascii="Times New Roman" w:hAnsi="Times New Roman" w:cs="Times New Roman"/>
            <w:u w:val="none"/>
          </w:rPr>
          <w:t xml:space="preserve">Table </w:t>
        </w:r>
        <w:r w:rsidR="00C67DDA">
          <w:rPr>
            <w:rStyle w:val="Hyperlink"/>
            <w:rFonts w:ascii="Times New Roman" w:hAnsi="Times New Roman" w:cs="Times New Roman"/>
            <w:u w:val="none"/>
          </w:rPr>
          <w:t>4</w:t>
        </w:r>
      </w:hyperlink>
      <w:r w:rsidR="00123174" w:rsidRPr="00577F20">
        <w:rPr>
          <w:rFonts w:ascii="Times New Roman" w:hAnsi="Times New Roman" w:cs="Times New Roman"/>
        </w:rPr>
        <w:t xml:space="preserve"> is higher than the explanatory power of the models in the first three columns, we use </w:t>
      </w:r>
      <w:r w:rsidR="00102B70" w:rsidRPr="00577F20">
        <w:rPr>
          <w:rFonts w:ascii="Times New Roman" w:hAnsi="Times New Roman" w:cs="Times New Roman"/>
        </w:rPr>
        <w:t>th</w:t>
      </w:r>
      <w:r w:rsidR="00BE1C2B" w:rsidRPr="00577F20">
        <w:rPr>
          <w:rFonts w:ascii="Times New Roman" w:hAnsi="Times New Roman" w:cs="Times New Roman"/>
        </w:rPr>
        <w:t>is</w:t>
      </w:r>
      <w:r w:rsidR="00123174" w:rsidRPr="00577F20">
        <w:rPr>
          <w:rFonts w:ascii="Times New Roman" w:hAnsi="Times New Roman" w:cs="Times New Roman"/>
        </w:rPr>
        <w:t xml:space="preserve"> specification as </w:t>
      </w:r>
      <w:r w:rsidR="00BE1C2B" w:rsidRPr="00577F20">
        <w:rPr>
          <w:rFonts w:ascii="Times New Roman" w:hAnsi="Times New Roman" w:cs="Times New Roman"/>
        </w:rPr>
        <w:t>the</w:t>
      </w:r>
      <w:r w:rsidR="00123174" w:rsidRPr="00577F20">
        <w:rPr>
          <w:rFonts w:ascii="Times New Roman" w:hAnsi="Times New Roman" w:cs="Times New Roman"/>
        </w:rPr>
        <w:t xml:space="preserve"> baseline model</w:t>
      </w:r>
      <w:r w:rsidR="00BE1C2B" w:rsidRPr="00577F20">
        <w:rPr>
          <w:rFonts w:ascii="Times New Roman" w:hAnsi="Times New Roman" w:cs="Times New Roman"/>
        </w:rPr>
        <w:t xml:space="preserve"> throughout the analysis</w:t>
      </w:r>
      <w:r w:rsidR="00123174" w:rsidRPr="00577F20">
        <w:rPr>
          <w:rFonts w:ascii="Times New Roman" w:hAnsi="Times New Roman" w:cs="Times New Roman"/>
        </w:rPr>
        <w:t>.</w:t>
      </w:r>
      <w:r w:rsidR="00850581">
        <w:rPr>
          <w:rFonts w:ascii="Times New Roman" w:hAnsi="Times New Roman" w:cs="Times New Roman"/>
        </w:rPr>
        <w:t xml:space="preserve"> W</w:t>
      </w:r>
      <w:r w:rsidR="00326EA9" w:rsidRPr="00577F20">
        <w:rPr>
          <w:rFonts w:ascii="Times New Roman" w:hAnsi="Times New Roman" w:cs="Times New Roman"/>
        </w:rPr>
        <w:t xml:space="preserve">e </w:t>
      </w:r>
      <w:r w:rsidR="00326EA9">
        <w:rPr>
          <w:rFonts w:ascii="Times New Roman" w:hAnsi="Times New Roman" w:cs="Times New Roman" w:hint="eastAsia"/>
        </w:rPr>
        <w:t>o</w:t>
      </w:r>
      <w:r w:rsidR="00326EA9">
        <w:rPr>
          <w:rFonts w:ascii="Times New Roman" w:hAnsi="Times New Roman" w:cs="Times New Roman"/>
        </w:rPr>
        <w:t>btain</w:t>
      </w:r>
      <w:r w:rsidR="00326EA9" w:rsidRPr="00577F20">
        <w:rPr>
          <w:rFonts w:ascii="Times New Roman" w:hAnsi="Times New Roman" w:cs="Times New Roman"/>
        </w:rPr>
        <w:t xml:space="preserve"> similar results </w:t>
      </w:r>
      <w:r w:rsidR="00850581" w:rsidRPr="00577F20">
        <w:rPr>
          <w:rFonts w:ascii="Times New Roman" w:hAnsi="Times New Roman" w:cs="Times New Roman"/>
        </w:rPr>
        <w:t xml:space="preserve">as presented in </w:t>
      </w:r>
      <w:hyperlink w:anchor="Appendix_2" w:history="1">
        <w:r w:rsidR="00436E0B" w:rsidRPr="00DD1432">
          <w:rPr>
            <w:rStyle w:val="Hyperlink"/>
            <w:rFonts w:ascii="Times New Roman" w:hAnsi="Times New Roman" w:cs="Times New Roman"/>
            <w:u w:val="none"/>
          </w:rPr>
          <w:t>Online Appendix 2</w:t>
        </w:r>
      </w:hyperlink>
      <w:r w:rsidR="003E200E">
        <w:rPr>
          <w:rStyle w:val="Hyperlink"/>
          <w:rFonts w:ascii="Times New Roman" w:hAnsi="Times New Roman" w:cs="Times New Roman"/>
          <w:u w:val="none"/>
        </w:rPr>
        <w:t xml:space="preserve"> </w:t>
      </w:r>
      <w:r w:rsidR="00850581">
        <w:rPr>
          <w:rFonts w:ascii="Times New Roman" w:hAnsi="Times New Roman" w:cs="Times New Roman"/>
        </w:rPr>
        <w:t>when we</w:t>
      </w:r>
      <w:r w:rsidR="00850581" w:rsidRPr="00577F20">
        <w:rPr>
          <w:rFonts w:ascii="Times New Roman" w:hAnsi="Times New Roman" w:cs="Times New Roman"/>
        </w:rPr>
        <w:t xml:space="preserve"> estimate our NFT index with the sales prices denominated in ETH</w:t>
      </w:r>
      <w:r w:rsidR="00326EA9" w:rsidRPr="00577F20">
        <w:rPr>
          <w:rFonts w:ascii="Times New Roman" w:hAnsi="Times New Roman" w:cs="Times New Roman"/>
        </w:rPr>
        <w:t>.</w:t>
      </w:r>
      <w:r w:rsidR="0048757E">
        <w:rPr>
          <w:rFonts w:ascii="Times New Roman" w:hAnsi="Times New Roman" w:cs="Times New Roman"/>
        </w:rPr>
        <w:t xml:space="preserve"> </w:t>
      </w:r>
      <w:r w:rsidR="001C218E" w:rsidRPr="00346488">
        <w:rPr>
          <w:rFonts w:ascii="Times New Roman" w:hAnsi="Times New Roman" w:cs="Times New Roman"/>
        </w:rPr>
        <w:t xml:space="preserve">Hence, </w:t>
      </w:r>
      <w:r w:rsidR="001F4BE3">
        <w:rPr>
          <w:rFonts w:ascii="Times New Roman" w:hAnsi="Times New Roman" w:cs="Times New Roman"/>
        </w:rPr>
        <w:t>our</w:t>
      </w:r>
      <w:r w:rsidR="001C218E" w:rsidRPr="00346488">
        <w:rPr>
          <w:rFonts w:ascii="Times New Roman" w:hAnsi="Times New Roman" w:cs="Times New Roman"/>
        </w:rPr>
        <w:t xml:space="preserve"> findings are robust to alternative </w:t>
      </w:r>
      <w:r w:rsidR="001C218E">
        <w:rPr>
          <w:rFonts w:ascii="Times New Roman" w:hAnsi="Times New Roman" w:cs="Times New Roman"/>
        </w:rPr>
        <w:t>currencies</w:t>
      </w:r>
      <w:r w:rsidR="001C218E" w:rsidRPr="00346488">
        <w:rPr>
          <w:rFonts w:ascii="Times New Roman" w:hAnsi="Times New Roman" w:cs="Times New Roman"/>
        </w:rPr>
        <w:t xml:space="preserve"> for the construction of our NFT index.</w:t>
      </w:r>
    </w:p>
    <w:p w14:paraId="58AD41EA" w14:textId="787DC425" w:rsidR="009F4314" w:rsidRDefault="009F4314" w:rsidP="00A86F0D">
      <w:pPr>
        <w:widowControl/>
        <w:snapToGrid w:val="0"/>
        <w:spacing w:line="360" w:lineRule="auto"/>
        <w:jc w:val="center"/>
        <w:rPr>
          <w:rFonts w:ascii="Times New Roman" w:eastAsia="新細明體" w:hAnsi="Times New Roman" w:cs="Times New Roman"/>
          <w:kern w:val="0"/>
          <w:szCs w:val="24"/>
        </w:rPr>
      </w:pPr>
      <w:r w:rsidRPr="00577F20">
        <w:rPr>
          <w:rFonts w:ascii="Times New Roman" w:eastAsia="新細明體" w:hAnsi="Times New Roman" w:cs="Times New Roman"/>
          <w:kern w:val="0"/>
          <w:szCs w:val="24"/>
        </w:rPr>
        <w:lastRenderedPageBreak/>
        <w:t xml:space="preserve">[Insert </w:t>
      </w:r>
      <w:hyperlink w:anchor="Table_4" w:history="1">
        <w:r w:rsidR="00C67DDA" w:rsidRPr="00577F20">
          <w:rPr>
            <w:rStyle w:val="Hyperlink"/>
            <w:rFonts w:ascii="Times New Roman" w:hAnsi="Times New Roman" w:cs="Times New Roman"/>
            <w:u w:val="none"/>
          </w:rPr>
          <w:t xml:space="preserve">Table </w:t>
        </w:r>
        <w:r w:rsidR="00C67DDA">
          <w:rPr>
            <w:rStyle w:val="Hyperlink"/>
            <w:rFonts w:ascii="Times New Roman" w:hAnsi="Times New Roman" w:cs="Times New Roman"/>
            <w:u w:val="none"/>
          </w:rPr>
          <w:t>4</w:t>
        </w:r>
      </w:hyperlink>
      <w:r w:rsidRPr="00577F20">
        <w:rPr>
          <w:rFonts w:ascii="Times New Roman" w:eastAsia="新細明體" w:hAnsi="Times New Roman" w:cs="Times New Roman"/>
          <w:kern w:val="0"/>
          <w:szCs w:val="24"/>
        </w:rPr>
        <w:t>]</w:t>
      </w:r>
    </w:p>
    <w:p w14:paraId="6FAFF97C" w14:textId="4F25337E" w:rsidR="002E270F" w:rsidRDefault="002E270F" w:rsidP="00A86F0D">
      <w:pPr>
        <w:snapToGrid w:val="0"/>
        <w:spacing w:afterLines="50" w:after="180" w:line="360" w:lineRule="auto"/>
        <w:ind w:firstLineChars="100" w:firstLine="240"/>
        <w:jc w:val="both"/>
        <w:rPr>
          <w:rFonts w:ascii="Times New Roman" w:hAnsi="Times New Roman" w:cs="Times New Roman"/>
          <w:szCs w:val="24"/>
        </w:rPr>
      </w:pPr>
      <w:r>
        <w:rPr>
          <w:rFonts w:ascii="Times New Roman" w:hAnsi="Times New Roman" w:cs="Times New Roman"/>
        </w:rPr>
        <w:t>Apart from macroeconomic factors, the characteristics of unique assets impact their pricing. Hence, w</w:t>
      </w:r>
      <w:r w:rsidRPr="00226D45">
        <w:rPr>
          <w:rFonts w:ascii="Times New Roman" w:hAnsi="Times New Roman" w:cs="Times New Roman"/>
        </w:rPr>
        <w:t>e</w:t>
      </w:r>
      <w:r>
        <w:rPr>
          <w:rFonts w:ascii="Times New Roman" w:hAnsi="Times New Roman" w:cs="Times New Roman"/>
        </w:rPr>
        <w:t xml:space="preserve"> </w:t>
      </w:r>
      <w:r w:rsidRPr="00226D45">
        <w:rPr>
          <w:rFonts w:ascii="Times New Roman" w:hAnsi="Times New Roman" w:cs="Times New Roman"/>
        </w:rPr>
        <w:t xml:space="preserve">investigate </w:t>
      </w:r>
      <w:r>
        <w:rPr>
          <w:rFonts w:ascii="Times New Roman" w:hAnsi="Times New Roman" w:cs="Times New Roman"/>
        </w:rPr>
        <w:t xml:space="preserve">how </w:t>
      </w:r>
      <w:proofErr w:type="spellStart"/>
      <w:r w:rsidRPr="00577F20">
        <w:rPr>
          <w:rFonts w:ascii="Times New Roman" w:hAnsi="Times New Roman" w:cs="Times New Roman"/>
          <w:szCs w:val="24"/>
        </w:rPr>
        <w:t>CryptoPunk</w:t>
      </w:r>
      <w:proofErr w:type="spellEnd"/>
      <w:r w:rsidRPr="00577F20">
        <w:rPr>
          <w:rFonts w:ascii="Times New Roman" w:hAnsi="Times New Roman" w:cs="Times New Roman"/>
          <w:szCs w:val="24"/>
        </w:rPr>
        <w:t xml:space="preserve"> characteristics</w:t>
      </w:r>
      <w:r>
        <w:rPr>
          <w:rFonts w:ascii="Times New Roman" w:hAnsi="Times New Roman" w:cs="Times New Roman"/>
          <w:szCs w:val="24"/>
        </w:rPr>
        <w:t xml:space="preserve"> affect sales prices. Following the methodology of </w:t>
      </w:r>
      <w:hyperlink w:anchor="_ENREF_71" w:tooltip="Renneboog, 2013 #743" w:history="1">
        <w:r w:rsidR="007B7830">
          <w:rPr>
            <w:rFonts w:ascii="Times New Roman" w:hAnsi="Times New Roman" w:cs="Times New Roman"/>
            <w:szCs w:val="24"/>
          </w:rPr>
          <w:fldChar w:fldCharType="begin"/>
        </w:r>
        <w:r w:rsidR="007B7830">
          <w:rPr>
            <w:rFonts w:ascii="Times New Roman" w:hAnsi="Times New Roman" w:cs="Times New Roman"/>
            <w:szCs w:val="24"/>
          </w:rPr>
          <w:instrText xml:space="preserve"> ADDIN EN.CITE &lt;EndNote&gt;&lt;Cite AuthorYear="1"&gt;&lt;Author&gt;Renneboog&lt;/Author&gt;&lt;Year&gt;2013&lt;/Year&gt;&lt;RecNum&gt;743&lt;/RecNum&gt;&lt;DisplayText&gt;&lt;style font="Times New Roman"&gt;Renneboog and Spaenjers (2013)&lt;/style&gt;&lt;/DisplayText&gt;&lt;record&gt;&lt;rec-number&gt;743&lt;/rec-number&gt;&lt;foreign-keys&gt;&lt;key app="EN" db-id="9fr52a05x0def5ersv4x0z2ip2v202tzp5vt" timestamp="1627225873"&gt;743&lt;/key&gt;&lt;/foreign-keys&gt;&lt;ref-type name="Journal Article"&gt;17&lt;/ref-type&gt;&lt;contributors&gt;&lt;authors&gt;&lt;author&gt;Renneboog, Luc&lt;/author&gt;&lt;author&gt;Christophe Spaenjers&lt;/author&gt;&lt;/authors&gt;&lt;/contributors&gt;&lt;titles&gt;&lt;title&gt;Buying beauty: On prices and returns in the art market&lt;/title&gt;&lt;secondary-title&gt;Management Science&lt;/secondary-title&gt;&lt;/titles&gt;&lt;periodical&gt;&lt;full-title&gt;Management Science&lt;/full-title&gt;&lt;/periodical&gt;&lt;pages&gt;36-53&lt;/pages&gt;&lt;volume&gt;59&lt;/volume&gt;&lt;number&gt;1&lt;/number&gt;&lt;dates&gt;&lt;year&gt;2013&lt;/year&gt;&lt;/dates&gt;&lt;urls&gt;&lt;/urls&gt;&lt;/record&gt;&lt;/Cite&gt;&lt;/EndNote&gt;</w:instrText>
        </w:r>
        <w:r w:rsidR="007B7830">
          <w:rPr>
            <w:rFonts w:ascii="Times New Roman" w:hAnsi="Times New Roman" w:cs="Times New Roman"/>
            <w:szCs w:val="24"/>
          </w:rPr>
          <w:fldChar w:fldCharType="separate"/>
        </w:r>
        <w:r w:rsidR="007B7830">
          <w:rPr>
            <w:rFonts w:ascii="Times New Roman" w:hAnsi="Times New Roman" w:cs="Times New Roman"/>
            <w:noProof/>
            <w:szCs w:val="24"/>
          </w:rPr>
          <w:t>Renneboog and Spaenjers (2013)</w:t>
        </w:r>
        <w:r w:rsidR="007B7830">
          <w:rPr>
            <w:rFonts w:ascii="Times New Roman" w:hAnsi="Times New Roman" w:cs="Times New Roman"/>
            <w:szCs w:val="24"/>
          </w:rPr>
          <w:fldChar w:fldCharType="end"/>
        </w:r>
      </w:hyperlink>
      <w:r>
        <w:rPr>
          <w:rFonts w:ascii="Times New Roman" w:hAnsi="Times New Roman" w:cs="Times New Roman"/>
          <w:szCs w:val="24"/>
        </w:rPr>
        <w:t xml:space="preserve">, we calculate the price impact of each attribute dummy as the exponent of the estimated coefficient minus one. </w:t>
      </w:r>
      <w:r>
        <w:rPr>
          <w:rFonts w:ascii="Times New Roman" w:hAnsi="Times New Roman" w:cs="Times New Roman"/>
        </w:rPr>
        <w:t>For brevity</w:t>
      </w:r>
      <w:r w:rsidRPr="00F874DA">
        <w:rPr>
          <w:rFonts w:ascii="Times New Roman" w:hAnsi="Times New Roman" w:cs="Times New Roman"/>
        </w:rPr>
        <w:t xml:space="preserve">, </w:t>
      </w:r>
      <w:hyperlink w:anchor="Appendix_3" w:history="1">
        <w:r w:rsidR="00436E0B" w:rsidRPr="00DD1432">
          <w:rPr>
            <w:rStyle w:val="Hyperlink"/>
            <w:rFonts w:ascii="Times New Roman" w:hAnsi="Times New Roman" w:cs="Times New Roman"/>
            <w:u w:val="none"/>
          </w:rPr>
          <w:t>Online Appendix 3</w:t>
        </w:r>
      </w:hyperlink>
      <w:r w:rsidR="003E200E">
        <w:rPr>
          <w:rFonts w:ascii="Times New Roman" w:hAnsi="Times New Roman" w:cs="Times New Roman"/>
          <w:szCs w:val="24"/>
        </w:rPr>
        <w:t xml:space="preserve"> </w:t>
      </w:r>
      <w:r>
        <w:rPr>
          <w:rFonts w:ascii="Times New Roman" w:hAnsi="Times New Roman" w:cs="Times New Roman"/>
          <w:szCs w:val="24"/>
        </w:rPr>
        <w:t xml:space="preserve">only reports </w:t>
      </w:r>
      <w:r>
        <w:rPr>
          <w:rFonts w:ascii="Times New Roman" w:hAnsi="Times New Roman" w:cs="Times New Roman"/>
        </w:rPr>
        <w:t>the</w:t>
      </w:r>
      <w:r w:rsidRPr="00575049">
        <w:rPr>
          <w:rFonts w:ascii="Times New Roman" w:hAnsi="Times New Roman" w:cs="Times New Roman"/>
          <w:szCs w:val="24"/>
        </w:rPr>
        <w:t xml:space="preserve"> top/bottom 10 attributes</w:t>
      </w:r>
      <w:r>
        <w:rPr>
          <w:rFonts w:ascii="Times New Roman" w:hAnsi="Times New Roman" w:cs="Times New Roman"/>
          <w:szCs w:val="24"/>
        </w:rPr>
        <w:t xml:space="preserve"> favored by </w:t>
      </w:r>
      <w:proofErr w:type="spellStart"/>
      <w:r>
        <w:rPr>
          <w:rFonts w:ascii="Times New Roman" w:hAnsi="Times New Roman" w:cs="Times New Roman"/>
          <w:szCs w:val="24"/>
        </w:rPr>
        <w:t>CryptoPunk</w:t>
      </w:r>
      <w:proofErr w:type="spellEnd"/>
      <w:r>
        <w:rPr>
          <w:rFonts w:ascii="Times New Roman" w:hAnsi="Times New Roman" w:cs="Times New Roman"/>
          <w:szCs w:val="24"/>
        </w:rPr>
        <w:t xml:space="preserve"> collectors. </w:t>
      </w:r>
      <w:r w:rsidRPr="00575049">
        <w:rPr>
          <w:rFonts w:ascii="Times New Roman" w:hAnsi="Times New Roman" w:cs="Times New Roman" w:hint="eastAsia"/>
          <w:szCs w:val="24"/>
        </w:rPr>
        <w:t>W</w:t>
      </w:r>
      <w:r w:rsidRPr="00575049">
        <w:rPr>
          <w:rFonts w:ascii="Times New Roman" w:hAnsi="Times New Roman" w:cs="Times New Roman"/>
          <w:szCs w:val="24"/>
        </w:rPr>
        <w:t xml:space="preserve">e find that </w:t>
      </w:r>
      <w:proofErr w:type="spellStart"/>
      <w:r w:rsidRPr="00575049">
        <w:rPr>
          <w:rFonts w:ascii="Times New Roman" w:hAnsi="Times New Roman" w:cs="Times New Roman"/>
          <w:szCs w:val="24"/>
        </w:rPr>
        <w:t>CryptoPunks</w:t>
      </w:r>
      <w:proofErr w:type="spellEnd"/>
      <w:r w:rsidRPr="00575049">
        <w:rPr>
          <w:rFonts w:ascii="Times New Roman" w:hAnsi="Times New Roman" w:cs="Times New Roman"/>
          <w:szCs w:val="24"/>
        </w:rPr>
        <w:t xml:space="preserve"> with </w:t>
      </w:r>
      <w:r>
        <w:rPr>
          <w:rFonts w:ascii="Times New Roman" w:hAnsi="Times New Roman" w:cs="Times New Roman"/>
          <w:szCs w:val="24"/>
        </w:rPr>
        <w:t>the</w:t>
      </w:r>
      <w:r w:rsidRPr="00575049">
        <w:rPr>
          <w:rFonts w:ascii="Times New Roman" w:hAnsi="Times New Roman" w:cs="Times New Roman"/>
          <w:szCs w:val="24"/>
        </w:rPr>
        <w:t xml:space="preserve"> attribute “Beanie</w:t>
      </w:r>
      <w:r>
        <w:rPr>
          <w:rFonts w:ascii="Times New Roman" w:hAnsi="Times New Roman" w:cs="Times New Roman"/>
          <w:szCs w:val="24"/>
        </w:rPr>
        <w:t>,”</w:t>
      </w:r>
      <w:r w:rsidRPr="00575049">
        <w:rPr>
          <w:rFonts w:ascii="Times New Roman" w:hAnsi="Times New Roman" w:cs="Times New Roman"/>
          <w:szCs w:val="24"/>
        </w:rPr>
        <w:t xml:space="preserve"> on average, can increase the value by almost fivefold, and the tokens with the attributes “Pilot Helmet” and “</w:t>
      </w:r>
      <w:r w:rsidRPr="00475CA3">
        <w:rPr>
          <w:rFonts w:ascii="Times New Roman" w:hAnsi="Times New Roman" w:cs="Times New Roman"/>
          <w:szCs w:val="24"/>
        </w:rPr>
        <w:t>Tiara</w:t>
      </w:r>
      <w:r w:rsidRPr="00575049">
        <w:rPr>
          <w:rFonts w:ascii="Times New Roman" w:hAnsi="Times New Roman" w:cs="Times New Roman"/>
          <w:szCs w:val="24"/>
        </w:rPr>
        <w:t xml:space="preserve">” are also double priced. In contrast, tokens with </w:t>
      </w:r>
      <w:r>
        <w:rPr>
          <w:rFonts w:ascii="Times New Roman" w:hAnsi="Times New Roman" w:cs="Times New Roman"/>
          <w:szCs w:val="24"/>
        </w:rPr>
        <w:t>certain</w:t>
      </w:r>
      <w:r w:rsidRPr="00575049">
        <w:rPr>
          <w:rFonts w:ascii="Times New Roman" w:hAnsi="Times New Roman" w:cs="Times New Roman"/>
          <w:szCs w:val="24"/>
        </w:rPr>
        <w:t xml:space="preserve"> characteristics, such as “</w:t>
      </w:r>
      <w:r w:rsidRPr="00235AD4">
        <w:rPr>
          <w:rFonts w:ascii="Times New Roman" w:hAnsi="Times New Roman" w:cs="Times New Roman"/>
          <w:szCs w:val="24"/>
        </w:rPr>
        <w:t>Knitted Cap</w:t>
      </w:r>
      <w:r>
        <w:rPr>
          <w:rFonts w:ascii="Times New Roman" w:hAnsi="Times New Roman" w:cs="Times New Roman"/>
          <w:szCs w:val="24"/>
        </w:rPr>
        <w:t>,”</w:t>
      </w:r>
      <w:r w:rsidRPr="00575049">
        <w:rPr>
          <w:rFonts w:ascii="Times New Roman" w:hAnsi="Times New Roman" w:cs="Times New Roman"/>
          <w:szCs w:val="24"/>
        </w:rPr>
        <w:t xml:space="preserve"> </w:t>
      </w:r>
      <w:r w:rsidR="00C82A57" w:rsidRPr="00575049">
        <w:rPr>
          <w:rFonts w:ascii="Times New Roman" w:hAnsi="Times New Roman" w:cs="Times New Roman"/>
          <w:szCs w:val="24"/>
        </w:rPr>
        <w:t>“</w:t>
      </w:r>
      <w:r w:rsidR="00C82A57" w:rsidRPr="00235AD4">
        <w:rPr>
          <w:rFonts w:ascii="Times New Roman" w:hAnsi="Times New Roman" w:cs="Times New Roman"/>
          <w:szCs w:val="24"/>
        </w:rPr>
        <w:t>Cap Forward</w:t>
      </w:r>
      <w:r w:rsidR="00C82A57">
        <w:rPr>
          <w:rFonts w:ascii="Times New Roman" w:hAnsi="Times New Roman" w:cs="Times New Roman"/>
          <w:szCs w:val="24"/>
        </w:rPr>
        <w:t xml:space="preserve">,” or </w:t>
      </w:r>
      <w:r w:rsidRPr="00575049">
        <w:rPr>
          <w:rFonts w:ascii="Times New Roman" w:hAnsi="Times New Roman" w:cs="Times New Roman"/>
          <w:szCs w:val="24"/>
        </w:rPr>
        <w:t>“</w:t>
      </w:r>
      <w:r w:rsidRPr="00F36C8A">
        <w:rPr>
          <w:rFonts w:ascii="Times New Roman" w:hAnsi="Times New Roman" w:cs="Times New Roman"/>
          <w:szCs w:val="24"/>
        </w:rPr>
        <w:t>Front Beard Dark</w:t>
      </w:r>
      <w:r>
        <w:rPr>
          <w:rFonts w:ascii="Times New Roman" w:hAnsi="Times New Roman" w:cs="Times New Roman"/>
          <w:szCs w:val="24"/>
        </w:rPr>
        <w:t>,”</w:t>
      </w:r>
      <w:r w:rsidRPr="00575049">
        <w:rPr>
          <w:rFonts w:ascii="Times New Roman" w:hAnsi="Times New Roman" w:cs="Times New Roman"/>
          <w:szCs w:val="24"/>
        </w:rPr>
        <w:t xml:space="preserve"> are traded at a discount.</w:t>
      </w:r>
      <w:r>
        <w:rPr>
          <w:rFonts w:ascii="Times New Roman" w:hAnsi="Times New Roman" w:cs="Times New Roman"/>
          <w:szCs w:val="24"/>
        </w:rPr>
        <w:t xml:space="preserve"> </w:t>
      </w:r>
    </w:p>
    <w:p w14:paraId="407D2CED" w14:textId="2FA09298" w:rsidR="002E270F" w:rsidRDefault="002E270F" w:rsidP="00A86F0D">
      <w:pPr>
        <w:snapToGrid w:val="0"/>
        <w:spacing w:afterLines="50" w:after="180" w:line="360" w:lineRule="auto"/>
        <w:ind w:firstLineChars="100" w:firstLine="240"/>
        <w:jc w:val="both"/>
        <w:rPr>
          <w:rFonts w:ascii="Times New Roman" w:hAnsi="Times New Roman" w:cs="Times New Roman"/>
          <w:szCs w:val="24"/>
        </w:rPr>
      </w:pPr>
      <w:r w:rsidRPr="002E270F">
        <w:rPr>
          <w:rFonts w:ascii="Times New Roman" w:hAnsi="Times New Roman" w:cs="Times New Roman"/>
        </w:rPr>
        <w:t xml:space="preserve">Overall, </w:t>
      </w:r>
      <w:proofErr w:type="spellStart"/>
      <w:r w:rsidRPr="002E270F">
        <w:rPr>
          <w:rFonts w:ascii="Times New Roman" w:hAnsi="Times New Roman" w:cs="Times New Roman"/>
        </w:rPr>
        <w:t>CryptoPunk</w:t>
      </w:r>
      <w:proofErr w:type="spellEnd"/>
      <w:r w:rsidRPr="002E270F">
        <w:rPr>
          <w:rFonts w:ascii="Times New Roman" w:hAnsi="Times New Roman" w:cs="Times New Roman"/>
        </w:rPr>
        <w:t xml:space="preserve"> </w:t>
      </w:r>
      <w:r w:rsidR="00A7017F">
        <w:rPr>
          <w:rFonts w:ascii="Times New Roman" w:hAnsi="Times New Roman" w:cs="Times New Roman"/>
        </w:rPr>
        <w:t>investors</w:t>
      </w:r>
      <w:r w:rsidRPr="002E270F">
        <w:rPr>
          <w:rFonts w:ascii="Times New Roman" w:hAnsi="Times New Roman" w:cs="Times New Roman"/>
        </w:rPr>
        <w:t xml:space="preserve"> are willing to pay a price premium for a specific set of characteristics, while tokens with unfavorable characteristics might be sold </w:t>
      </w:r>
      <w:r w:rsidR="00F977D3">
        <w:rPr>
          <w:rFonts w:ascii="Times New Roman" w:hAnsi="Times New Roman" w:cs="Times New Roman"/>
        </w:rPr>
        <w:t>at</w:t>
      </w:r>
      <w:r w:rsidR="00F977D3" w:rsidRPr="002E270F">
        <w:rPr>
          <w:rFonts w:ascii="Times New Roman" w:hAnsi="Times New Roman" w:cs="Times New Roman"/>
        </w:rPr>
        <w:t xml:space="preserve"> </w:t>
      </w:r>
      <w:r w:rsidRPr="002E270F">
        <w:rPr>
          <w:rFonts w:ascii="Times New Roman" w:hAnsi="Times New Roman" w:cs="Times New Roman"/>
        </w:rPr>
        <w:t>discounts. Unsurprisingly, most of the top 10 attributes are the rarest among all attributes. But rarity is not the only pricing factor</w:t>
      </w:r>
      <w:r w:rsidR="00F977D3">
        <w:rPr>
          <w:rFonts w:ascii="Times New Roman" w:hAnsi="Times New Roman" w:cs="Times New Roman"/>
        </w:rPr>
        <w:t>,</w:t>
      </w:r>
      <w:r w:rsidRPr="002E270F">
        <w:rPr>
          <w:rFonts w:ascii="Times New Roman" w:hAnsi="Times New Roman" w:cs="Times New Roman"/>
        </w:rPr>
        <w:t xml:space="preserve"> as some of the bottom 10 attributes are also rarely seen. In particular, we find that some characteristics, su</w:t>
      </w:r>
      <w:r w:rsidRPr="008637C9">
        <w:rPr>
          <w:rFonts w:ascii="Times New Roman" w:hAnsi="Times New Roman" w:cs="Times New Roman"/>
          <w:szCs w:val="24"/>
        </w:rPr>
        <w:t xml:space="preserve">ch as </w:t>
      </w:r>
      <w:r>
        <w:rPr>
          <w:rFonts w:ascii="Times New Roman" w:hAnsi="Times New Roman" w:cs="Times New Roman"/>
          <w:szCs w:val="24"/>
        </w:rPr>
        <w:t>“</w:t>
      </w:r>
      <w:r w:rsidRPr="008637C9">
        <w:rPr>
          <w:rFonts w:ascii="Times New Roman" w:hAnsi="Times New Roman" w:cs="Times New Roman"/>
          <w:szCs w:val="24"/>
        </w:rPr>
        <w:t>Hoodie</w:t>
      </w:r>
      <w:r>
        <w:rPr>
          <w:rFonts w:ascii="Times New Roman" w:hAnsi="Times New Roman" w:cs="Times New Roman"/>
          <w:szCs w:val="24"/>
        </w:rPr>
        <w:t>”</w:t>
      </w:r>
      <w:r w:rsidRPr="008637C9">
        <w:rPr>
          <w:rFonts w:ascii="Times New Roman" w:hAnsi="Times New Roman" w:cs="Times New Roman"/>
          <w:szCs w:val="24"/>
        </w:rPr>
        <w:t xml:space="preserve"> and </w:t>
      </w:r>
      <w:r>
        <w:rPr>
          <w:rFonts w:ascii="Times New Roman" w:hAnsi="Times New Roman" w:cs="Times New Roman"/>
          <w:szCs w:val="24"/>
        </w:rPr>
        <w:t>“</w:t>
      </w:r>
      <w:r w:rsidRPr="008637C9">
        <w:rPr>
          <w:rFonts w:ascii="Times New Roman" w:hAnsi="Times New Roman" w:cs="Times New Roman"/>
          <w:szCs w:val="24"/>
        </w:rPr>
        <w:t>3D Glasses</w:t>
      </w:r>
      <w:r>
        <w:rPr>
          <w:rFonts w:ascii="Times New Roman" w:hAnsi="Times New Roman" w:cs="Times New Roman"/>
          <w:szCs w:val="24"/>
        </w:rPr>
        <w:t>,”</w:t>
      </w:r>
      <w:r w:rsidRPr="008637C9">
        <w:rPr>
          <w:rFonts w:ascii="Times New Roman" w:hAnsi="Times New Roman" w:cs="Times New Roman"/>
          <w:szCs w:val="24"/>
        </w:rPr>
        <w:t xml:space="preserve"> are much more val</w:t>
      </w:r>
      <w:r w:rsidRPr="004F288D">
        <w:rPr>
          <w:rFonts w:ascii="Times New Roman" w:hAnsi="Times New Roman" w:cs="Times New Roman"/>
          <w:szCs w:val="24"/>
        </w:rPr>
        <w:t xml:space="preserve">uable than others, but they are not necessarily rare. </w:t>
      </w:r>
      <w:r>
        <w:rPr>
          <w:rFonts w:ascii="Times New Roman" w:hAnsi="Times New Roman" w:cs="Times New Roman"/>
          <w:szCs w:val="24"/>
        </w:rPr>
        <w:t>A</w:t>
      </w:r>
      <w:r w:rsidRPr="004F288D">
        <w:rPr>
          <w:rFonts w:ascii="Times New Roman" w:hAnsi="Times New Roman" w:cs="Times New Roman"/>
          <w:szCs w:val="24"/>
          <w:lang w:eastAsia="zh-CN"/>
        </w:rPr>
        <w:t xml:space="preserve"> </w:t>
      </w:r>
      <w:proofErr w:type="spellStart"/>
      <w:r w:rsidRPr="004F288D">
        <w:rPr>
          <w:rFonts w:ascii="Times New Roman" w:hAnsi="Times New Roman" w:cs="Times New Roman"/>
          <w:szCs w:val="24"/>
          <w:lang w:eastAsia="zh-CN"/>
        </w:rPr>
        <w:t>CryptoPunk</w:t>
      </w:r>
      <w:proofErr w:type="spellEnd"/>
      <w:r w:rsidRPr="004F288D">
        <w:rPr>
          <w:rFonts w:ascii="Times New Roman" w:hAnsi="Times New Roman" w:cs="Times New Roman"/>
          <w:szCs w:val="24"/>
          <w:lang w:eastAsia="zh-CN"/>
        </w:rPr>
        <w:t xml:space="preserve"> with a “Hoodie” attribute can, on average, increase its price by </w:t>
      </w:r>
      <w:r w:rsidR="00B56CBF" w:rsidRPr="004F288D">
        <w:rPr>
          <w:rFonts w:ascii="Times New Roman" w:hAnsi="Times New Roman" w:cs="Times New Roman"/>
          <w:szCs w:val="24"/>
          <w:lang w:eastAsia="zh-CN"/>
        </w:rPr>
        <w:t>1</w:t>
      </w:r>
      <w:r w:rsidR="00B56CBF">
        <w:rPr>
          <w:rFonts w:ascii="Times New Roman" w:hAnsi="Times New Roman" w:cs="Times New Roman"/>
          <w:szCs w:val="24"/>
          <w:lang w:eastAsia="zh-CN"/>
        </w:rPr>
        <w:t>52</w:t>
      </w:r>
      <w:r w:rsidRPr="004F288D">
        <w:rPr>
          <w:rFonts w:ascii="Times New Roman" w:hAnsi="Times New Roman" w:cs="Times New Roman"/>
          <w:szCs w:val="24"/>
          <w:lang w:eastAsia="zh-CN"/>
        </w:rPr>
        <w:t>%</w:t>
      </w:r>
      <w:r w:rsidRPr="004F288D">
        <w:rPr>
          <w:rFonts w:ascii="Times New Roman" w:hAnsi="Times New Roman" w:cs="Times New Roman"/>
          <w:szCs w:val="24"/>
        </w:rPr>
        <w:t>.</w:t>
      </w:r>
      <w:r>
        <w:rPr>
          <w:rStyle w:val="FootnoteReference"/>
          <w:rFonts w:ascii="Times New Roman" w:hAnsi="Times New Roman" w:cs="Times New Roman"/>
          <w:szCs w:val="24"/>
        </w:rPr>
        <w:footnoteReference w:id="39"/>
      </w:r>
      <w:r w:rsidRPr="004F288D">
        <w:rPr>
          <w:rFonts w:ascii="Times New Roman" w:hAnsi="Times New Roman" w:cs="Times New Roman"/>
          <w:szCs w:val="24"/>
        </w:rPr>
        <w:t xml:space="preserve"> In other words, aesthetic preferences also play an essential role in determining NFT prices.</w:t>
      </w:r>
    </w:p>
    <w:p w14:paraId="252D95AA" w14:textId="72551C77" w:rsidR="00477C0A" w:rsidRPr="00477C0A" w:rsidRDefault="00477C0A" w:rsidP="00EF27BF">
      <w:pPr>
        <w:pStyle w:val="ListParagraph"/>
        <w:numPr>
          <w:ilvl w:val="1"/>
          <w:numId w:val="15"/>
        </w:numPr>
        <w:snapToGrid w:val="0"/>
        <w:spacing w:beforeLines="50" w:before="180" w:afterLines="50" w:after="180" w:line="360" w:lineRule="auto"/>
        <w:ind w:leftChars="0" w:left="0" w:firstLine="0"/>
        <w:jc w:val="both"/>
        <w:outlineLvl w:val="1"/>
        <w:rPr>
          <w:rFonts w:ascii="Times New Roman" w:hAnsi="Times New Roman" w:cs="Times New Roman"/>
          <w:i/>
        </w:rPr>
      </w:pPr>
      <w:r w:rsidRPr="00477C0A">
        <w:rPr>
          <w:rFonts w:ascii="Times New Roman" w:hAnsi="Times New Roman" w:cs="Times New Roman"/>
          <w:i/>
        </w:rPr>
        <w:t>Network centrality</w:t>
      </w:r>
    </w:p>
    <w:p w14:paraId="16714764" w14:textId="00551FCC" w:rsidR="0041146B" w:rsidRPr="0041146B" w:rsidRDefault="0041146B" w:rsidP="00A86F0D">
      <w:pPr>
        <w:snapToGrid w:val="0"/>
        <w:spacing w:afterLines="50" w:after="180" w:line="360" w:lineRule="auto"/>
        <w:ind w:firstLineChars="100" w:firstLine="240"/>
        <w:jc w:val="both"/>
        <w:rPr>
          <w:rFonts w:ascii="Times New Roman" w:hAnsi="Times New Roman" w:cs="Times New Roman"/>
        </w:rPr>
      </w:pPr>
      <w:bookmarkStart w:id="40" w:name="_Hlk137419539"/>
      <w:bookmarkStart w:id="41" w:name="_Hlk131885531"/>
      <w:bookmarkStart w:id="42" w:name="_Hlk135143262"/>
      <w:r w:rsidRPr="0041146B">
        <w:rPr>
          <w:rFonts w:ascii="Times New Roman" w:hAnsi="Times New Roman" w:cs="Times New Roman"/>
        </w:rPr>
        <w:t xml:space="preserve">Previous studies show that personal connections facilitate the flow of information within a network, thereby influencing investment decisions, M&amp;A deals, and other corporate policies </w:t>
      </w:r>
      <w:r w:rsidRPr="0041146B">
        <w:rPr>
          <w:rFonts w:ascii="Times New Roman" w:hAnsi="Times New Roman" w:cs="Times New Roman"/>
        </w:rPr>
        <w:fldChar w:fldCharType="begin"/>
      </w:r>
      <w:r w:rsidRPr="0041146B">
        <w:rPr>
          <w:rFonts w:ascii="Times New Roman" w:hAnsi="Times New Roman" w:cs="Times New Roman"/>
        </w:rPr>
        <w:instrText xml:space="preserve"> ADDIN EN.CITE &lt;EndNote&gt;&lt;Cite&gt;&lt;Author&gt;El-Khatib&lt;/Author&gt;&lt;Year&gt;2015&lt;/Year&gt;&lt;RecNum&gt;1020&lt;/RecNum&gt;&lt;Prefix&gt;e.g.`, &lt;/Prefix&gt;&lt;DisplayText&gt;&lt;style font="Times New Roman"&gt;(e.g., Larcker, So, and Wang, 2013; El-Khatib, Fogel, and Jandik, 2015)&lt;/style&gt;&lt;/DisplayText&gt;&lt;record&gt;&lt;rec-number&gt;1020&lt;/rec-number&gt;&lt;foreign-keys&gt;&lt;key app="EN" db-id="9fr52a05x0def5ersv4x0z2ip2v202tzp5vt" timestamp="1680792311"&gt;1020&lt;/key&gt;&lt;/foreign-keys&gt;&lt;ref-type name="Journal Article"&gt;17&lt;/ref-type&gt;&lt;contributors&gt;&lt;authors&gt;&lt;author&gt;El-Khatib, Rwan&lt;/author&gt;&lt;author&gt;Kathy Fogel&lt;/author&gt;&lt;author&gt;Tomas Jandik&lt;/author&gt;&lt;/authors&gt;&lt;/contributors&gt;&lt;titles&gt;&lt;title&gt;CEO network centrality and merger performance&lt;/title&gt;&lt;secondary-title&gt;Journal of Financial Economics&lt;/secondary-title&gt;&lt;/titles&gt;&lt;periodical&gt;&lt;full-title&gt;Journal of Financial Economics&lt;/full-title&gt;&lt;/periodical&gt;&lt;pages&gt;349-382&lt;/pages&gt;&lt;volume&gt;116&lt;/volume&gt;&lt;number&gt;2&lt;/number&gt;&lt;dates&gt;&lt;year&gt;2015&lt;/year&gt;&lt;/dates&gt;&lt;urls&gt;&lt;/urls&gt;&lt;/record&gt;&lt;/Cite&gt;&lt;Cite&gt;&lt;Author&gt;Larcker&lt;/Author&gt;&lt;Year&gt;2013&lt;/Year&gt;&lt;RecNum&gt;1036&lt;/RecNum&gt;&lt;record&gt;&lt;rec-number&gt;1036&lt;/rec-number&gt;&lt;foreign-keys&gt;&lt;key app="EN" db-id="9fr52a05x0def5ersv4x0z2ip2v202tzp5vt" timestamp="1685864664"&gt;1036&lt;/key&gt;&lt;/foreign-keys&gt;&lt;ref-type name="Journal Article"&gt;17&lt;/ref-type&gt;&lt;contributors&gt;&lt;authors&gt;&lt;author&gt;Larcker, David F.&lt;/author&gt;&lt;author&gt;Eric C. So&lt;/author&gt;&lt;author&gt;Charles CY Wang&lt;/author&gt;&lt;/authors&gt;&lt;/contributors&gt;&lt;titles&gt;&lt;title&gt;Boardroom centrality and firm performance&lt;/title&gt;&lt;secondary-title&gt;Journal of Accounting and Economics&lt;/secondary-title&gt;&lt;/titles&gt;&lt;periodical&gt;&lt;full-title&gt;Journal of Accounting and Economics&lt;/full-title&gt;&lt;/periodical&gt;&lt;pages&gt;225-250&lt;/pages&gt;&lt;volume&gt;55&lt;/volume&gt;&lt;number&gt;2-3&lt;/number&gt;&lt;dates&gt;&lt;year&gt;2013&lt;/year&gt;&lt;/dates&gt;&lt;urls&gt;&lt;/urls&gt;&lt;/record&gt;&lt;/Cite&gt;&lt;/EndNote&gt;</w:instrText>
      </w:r>
      <w:r w:rsidRPr="0041146B">
        <w:rPr>
          <w:rFonts w:ascii="Times New Roman" w:hAnsi="Times New Roman" w:cs="Times New Roman"/>
        </w:rPr>
        <w:fldChar w:fldCharType="separate"/>
      </w:r>
      <w:r w:rsidRPr="0041146B">
        <w:rPr>
          <w:rFonts w:ascii="Times New Roman" w:hAnsi="Times New Roman" w:cs="Times New Roman"/>
        </w:rPr>
        <w:t xml:space="preserve">(e.g., </w:t>
      </w:r>
      <w:hyperlink w:anchor="_ENREF_49" w:tooltip="Larcker, 2013 #1036" w:history="1">
        <w:r w:rsidR="007B7830" w:rsidRPr="0041146B">
          <w:rPr>
            <w:rFonts w:ascii="Times New Roman" w:hAnsi="Times New Roman" w:cs="Times New Roman"/>
          </w:rPr>
          <w:t>Larcker, So, and Wang, 2013</w:t>
        </w:r>
      </w:hyperlink>
      <w:r w:rsidRPr="0041146B">
        <w:rPr>
          <w:rFonts w:ascii="Times New Roman" w:hAnsi="Times New Roman" w:cs="Times New Roman"/>
        </w:rPr>
        <w:t xml:space="preserve">; </w:t>
      </w:r>
      <w:hyperlink w:anchor="_ENREF_26" w:tooltip="El-Khatib, 2015 #1020" w:history="1">
        <w:r w:rsidR="007B7830" w:rsidRPr="0041146B">
          <w:rPr>
            <w:rFonts w:ascii="Times New Roman" w:hAnsi="Times New Roman" w:cs="Times New Roman"/>
          </w:rPr>
          <w:t>El-Khatib, Fogel, and Jandik, 2015</w:t>
        </w:r>
      </w:hyperlink>
      <w:r w:rsidRPr="0041146B">
        <w:rPr>
          <w:rFonts w:ascii="Times New Roman" w:hAnsi="Times New Roman" w:cs="Times New Roman"/>
        </w:rPr>
        <w:t>)</w:t>
      </w:r>
      <w:r w:rsidRPr="0041146B">
        <w:rPr>
          <w:rFonts w:ascii="Times New Roman" w:hAnsi="Times New Roman" w:cs="Times New Roman"/>
        </w:rPr>
        <w:fldChar w:fldCharType="end"/>
      </w:r>
      <w:r w:rsidRPr="0041146B">
        <w:rPr>
          <w:rFonts w:ascii="Times New Roman" w:hAnsi="Times New Roman" w:cs="Times New Roman"/>
        </w:rPr>
        <w:t xml:space="preserve">. For instance, </w:t>
      </w:r>
      <w:hyperlink w:anchor="_ENREF_33" w:tooltip="Fracassi, 2017 #1038" w:history="1">
        <w:r w:rsidR="007B7830" w:rsidRPr="0041146B">
          <w:rPr>
            <w:rFonts w:ascii="Times New Roman" w:hAnsi="Times New Roman" w:cs="Times New Roman"/>
          </w:rPr>
          <w:fldChar w:fldCharType="begin"/>
        </w:r>
        <w:r w:rsidR="007B7830" w:rsidRPr="0041146B">
          <w:rPr>
            <w:rFonts w:ascii="Times New Roman" w:hAnsi="Times New Roman" w:cs="Times New Roman"/>
          </w:rPr>
          <w:instrText xml:space="preserve"> ADDIN EN.CITE &lt;EndNote&gt;&lt;Cite AuthorYear="1"&gt;&lt;Author&gt;Fracassi&lt;/Author&gt;&lt;Year&gt;2017&lt;/Year&gt;&lt;RecNum&gt;1038&lt;/RecNum&gt;&lt;DisplayText&gt;&lt;style font="Times New Roman"&gt;Fracassi (2017)&lt;/style&gt;&lt;/DisplayText&gt;&lt;record&gt;&lt;rec-number&gt;1038&lt;/rec-number&gt;&lt;foreign-keys&gt;&lt;key app="EN" db-id="9fr52a05x0def5ersv4x0z2ip2v202tzp5vt" timestamp="1685872600"&gt;1038&lt;/key&gt;&lt;/foreign-keys&gt;&lt;ref-type name="Journal Article"&gt;17&lt;/ref-type&gt;&lt;contributors&gt;&lt;authors&gt;&lt;author&gt;Fracassi, Cesare&lt;/author&gt;&lt;/authors&gt;&lt;/contributors&gt;&lt;titles&gt;&lt;title&gt;Corporate finance policies and social networks&lt;/title&gt;&lt;secondary-title&gt;Management Science&lt;/secondary-title&gt;&lt;/titles&gt;&lt;periodical&gt;&lt;full-title&gt;Management Science&lt;/full-title&gt;&lt;/periodical&gt;&lt;pages&gt;2420-2438&lt;/pages&gt;&lt;volume&gt;63&lt;/volume&gt;&lt;number&gt;8&lt;/number&gt;&lt;dates&gt;&lt;year&gt;2017&lt;/year&gt;&lt;/dates&gt;&lt;urls&gt;&lt;/urls&gt;&lt;/record&gt;&lt;/Cite&gt;&lt;/EndNote&gt;</w:instrText>
        </w:r>
        <w:r w:rsidR="007B7830" w:rsidRPr="0041146B">
          <w:rPr>
            <w:rFonts w:ascii="Times New Roman" w:hAnsi="Times New Roman" w:cs="Times New Roman"/>
          </w:rPr>
          <w:fldChar w:fldCharType="separate"/>
        </w:r>
        <w:r w:rsidR="007B7830" w:rsidRPr="0041146B">
          <w:rPr>
            <w:rFonts w:ascii="Times New Roman" w:hAnsi="Times New Roman" w:cs="Times New Roman"/>
          </w:rPr>
          <w:t>Fracassi (2017)</w:t>
        </w:r>
        <w:r w:rsidR="007B7830" w:rsidRPr="0041146B">
          <w:rPr>
            <w:rFonts w:ascii="Times New Roman" w:hAnsi="Times New Roman" w:cs="Times New Roman"/>
          </w:rPr>
          <w:fldChar w:fldCharType="end"/>
        </w:r>
      </w:hyperlink>
      <w:r w:rsidRPr="0041146B">
        <w:rPr>
          <w:rFonts w:ascii="Times New Roman" w:hAnsi="Times New Roman" w:cs="Times New Roman"/>
        </w:rPr>
        <w:t xml:space="preserve"> finds that central companies within the network invest in a less idiosyncratic way and achieve better economic performance. Moreover, </w:t>
      </w:r>
      <w:hyperlink w:anchor="_ENREF_40" w:tooltip="Hochberg, 2007 #1039" w:history="1">
        <w:r w:rsidR="007B7830" w:rsidRPr="0041146B">
          <w:rPr>
            <w:rFonts w:ascii="Times New Roman" w:hAnsi="Times New Roman" w:cs="Times New Roman"/>
          </w:rPr>
          <w:fldChar w:fldCharType="begin"/>
        </w:r>
        <w:r w:rsidR="007B7830">
          <w:rPr>
            <w:rFonts w:ascii="Times New Roman" w:hAnsi="Times New Roman" w:cs="Times New Roman"/>
          </w:rPr>
          <w:instrText xml:space="preserve"> ADDIN EN.CITE &lt;EndNote&gt;&lt;Cite AuthorYear="1"&gt;&lt;Author&gt;Hochberg&lt;/Author&gt;&lt;Year&gt;2007&lt;/Year&gt;&lt;RecNum&gt;1039&lt;/RecNum&gt;&lt;DisplayText&gt;&lt;style font="Times New Roman"&gt;Hochberg et al. (2007)&lt;/style&gt;&lt;/DisplayText&gt;&lt;record&gt;&lt;rec-number&gt;1039&lt;/rec-number&gt;&lt;foreign-keys&gt;&lt;key app="EN" db-id="9fr52a05x0def5ersv4x0z2ip2v202tzp5vt" timestamp="1685881669"&gt;1039&lt;/key&gt;&lt;/foreign-keys&gt;&lt;ref-type name="Journal Article"&gt;17&lt;/ref-type&gt;&lt;contributors&gt;&lt;authors&gt;&lt;author&gt;Hochberg, Yael V.&lt;/author&gt;&lt;author&gt;Alexander Ljungqvist&lt;/author&gt;&lt;author&gt;Yang Lu&lt;/author&gt;&lt;/authors&gt;&lt;/contributors&gt;&lt;titles&gt;&lt;title&gt;Whom you know matters: Venture capital networks and investment performance&lt;/title&gt;&lt;secondary-title&gt;Journal of Finance&lt;/secondary-title&gt;&lt;/titles&gt;&lt;periodical&gt;&lt;full-title&gt;Journal of Finance&lt;/full-title&gt;&lt;/periodical&gt;&lt;pages&gt;251-301&lt;/pages&gt;&lt;volume&gt;62&lt;/volume&gt;&lt;number&gt;1&lt;/number&gt;&lt;dates&gt;&lt;year&gt;2007&lt;/year&gt;&lt;/dates&gt;&lt;urls&gt;&lt;/urls&gt;&lt;/record&gt;&lt;/Cite&gt;&lt;/EndNote&gt;</w:instrText>
        </w:r>
        <w:r w:rsidR="007B7830" w:rsidRPr="0041146B">
          <w:rPr>
            <w:rFonts w:ascii="Times New Roman" w:hAnsi="Times New Roman" w:cs="Times New Roman"/>
          </w:rPr>
          <w:fldChar w:fldCharType="separate"/>
        </w:r>
        <w:r w:rsidR="007B7830">
          <w:rPr>
            <w:rFonts w:ascii="Times New Roman" w:hAnsi="Times New Roman" w:cs="Times New Roman"/>
            <w:noProof/>
          </w:rPr>
          <w:t>Hochberg et al. (2007)</w:t>
        </w:r>
        <w:r w:rsidR="007B7830" w:rsidRPr="0041146B">
          <w:rPr>
            <w:rFonts w:ascii="Times New Roman" w:hAnsi="Times New Roman" w:cs="Times New Roman"/>
          </w:rPr>
          <w:fldChar w:fldCharType="end"/>
        </w:r>
      </w:hyperlink>
      <w:r w:rsidRPr="0041146B">
        <w:rPr>
          <w:rFonts w:ascii="Times New Roman" w:hAnsi="Times New Roman" w:cs="Times New Roman"/>
        </w:rPr>
        <w:t xml:space="preserve"> find that VC companies with superior networks have much better fund performance.</w:t>
      </w:r>
    </w:p>
    <w:p w14:paraId="12CC71F7" w14:textId="16D6BEBE" w:rsidR="0041146B" w:rsidRPr="0041146B" w:rsidRDefault="0041146B" w:rsidP="00A86F0D">
      <w:pPr>
        <w:snapToGrid w:val="0"/>
        <w:spacing w:afterLines="50" w:after="180" w:line="360" w:lineRule="auto"/>
        <w:ind w:firstLineChars="100" w:firstLine="240"/>
        <w:jc w:val="both"/>
        <w:rPr>
          <w:rFonts w:ascii="Times New Roman" w:hAnsi="Times New Roman" w:cs="Times New Roman"/>
        </w:rPr>
      </w:pPr>
      <w:r w:rsidRPr="0041146B">
        <w:rPr>
          <w:rFonts w:ascii="Times New Roman" w:hAnsi="Times New Roman" w:cs="Times New Roman"/>
        </w:rPr>
        <w:t xml:space="preserve">Compared with conventional assets, unique assets can be more susceptible to information asymmetry. The heterogeneity of such assets, coupled with infrequent trading, poses a significant challenge even for an art expert when evaluating artworks </w:t>
      </w:r>
      <w:r w:rsidRPr="0041146B">
        <w:rPr>
          <w:rFonts w:ascii="Times New Roman" w:hAnsi="Times New Roman" w:cs="Times New Roman"/>
        </w:rPr>
        <w:fldChar w:fldCharType="begin"/>
      </w:r>
      <w:r w:rsidRPr="0041146B">
        <w:rPr>
          <w:rFonts w:ascii="Times New Roman" w:hAnsi="Times New Roman" w:cs="Times New Roman"/>
        </w:rPr>
        <w:instrText xml:space="preserve"> ADDIN EN.CITE &lt;EndNote&gt;&lt;Cite&gt;&lt;Author&gt;Mei&lt;/Author&gt;&lt;Year&gt;2005&lt;/Year&gt;&lt;RecNum&gt;724&lt;/RecNum&gt;&lt;DisplayText&gt;&lt;style font="Times New Roman"&gt;(Mei and Moses, 2005)&lt;/style&gt;&lt;/DisplayText&gt;&lt;record&gt;&lt;rec-number&gt;724&lt;/rec-number&gt;&lt;foreign-keys&gt;&lt;key app="EN" db-id="9fr52a05x0def5ersv4x0z2ip2v202tzp5vt" timestamp="1622796008"&gt;724&lt;/key&gt;&lt;/foreign-keys&gt;&lt;ref-type name="Journal Article"&gt;17&lt;/ref-type&gt;&lt;contributors&gt;&lt;authors&gt;&lt;author&gt;Mei, Jianping&lt;/author&gt;&lt;author&gt;Michael Moses&lt;/author&gt;&lt;/authors&gt;&lt;/contributors&gt;&lt;titles&gt;&lt;title&gt;Vested interest and biased price estimates: Evidence from an auction market&lt;/title&gt;&lt;secondary-title&gt;Journal of Finance&lt;/secondary-title&gt;&lt;/titles&gt;&lt;periodical&gt;&lt;full-title&gt;Journal of Finance&lt;/full-title&gt;&lt;/periodical&gt;&lt;pages&gt;2409-2435&lt;/pages&gt;&lt;volume&gt;60&lt;/volume&gt;&lt;number&gt;5&lt;/number&gt;&lt;dates&gt;&lt;year&gt;2005&lt;/year&gt;&lt;/dates&gt;&lt;urls&gt;&lt;/urls&gt;&lt;/record&gt;&lt;/Cite&gt;&lt;/EndNote&gt;</w:instrText>
      </w:r>
      <w:r w:rsidRPr="0041146B">
        <w:rPr>
          <w:rFonts w:ascii="Times New Roman" w:hAnsi="Times New Roman" w:cs="Times New Roman"/>
        </w:rPr>
        <w:fldChar w:fldCharType="separate"/>
      </w:r>
      <w:r w:rsidRPr="0041146B">
        <w:rPr>
          <w:rFonts w:ascii="Times New Roman" w:hAnsi="Times New Roman" w:cs="Times New Roman"/>
        </w:rPr>
        <w:t>(</w:t>
      </w:r>
      <w:hyperlink w:anchor="_ENREF_61" w:tooltip="Mei, 2005 #724" w:history="1">
        <w:r w:rsidR="007B7830" w:rsidRPr="0041146B">
          <w:rPr>
            <w:rFonts w:ascii="Times New Roman" w:hAnsi="Times New Roman" w:cs="Times New Roman"/>
          </w:rPr>
          <w:t>Mei and Moses, 2005</w:t>
        </w:r>
      </w:hyperlink>
      <w:r w:rsidRPr="0041146B">
        <w:rPr>
          <w:rFonts w:ascii="Times New Roman" w:hAnsi="Times New Roman" w:cs="Times New Roman"/>
        </w:rPr>
        <w:t>)</w:t>
      </w:r>
      <w:r w:rsidRPr="0041146B">
        <w:rPr>
          <w:rFonts w:ascii="Times New Roman" w:hAnsi="Times New Roman" w:cs="Times New Roman"/>
        </w:rPr>
        <w:fldChar w:fldCharType="end"/>
      </w:r>
      <w:r w:rsidRPr="0041146B">
        <w:rPr>
          <w:rFonts w:ascii="Times New Roman" w:hAnsi="Times New Roman" w:cs="Times New Roman"/>
        </w:rPr>
        <w:t xml:space="preserve">. Meanwhile, it </w:t>
      </w:r>
      <w:r w:rsidR="00976677">
        <w:rPr>
          <w:rFonts w:ascii="Times New Roman" w:hAnsi="Times New Roman" w:cs="Times New Roman"/>
        </w:rPr>
        <w:t>is</w:t>
      </w:r>
      <w:r w:rsidRPr="0041146B">
        <w:rPr>
          <w:rFonts w:ascii="Times New Roman" w:hAnsi="Times New Roman" w:cs="Times New Roman"/>
        </w:rPr>
        <w:t xml:space="preserve"> difficult to identify the buyers and sellers in these alternative asset markets</w:t>
      </w:r>
      <w:r w:rsidR="00313BCE">
        <w:rPr>
          <w:rFonts w:ascii="Times New Roman" w:hAnsi="Times New Roman" w:cs="Times New Roman"/>
        </w:rPr>
        <w:t xml:space="preserve">, </w:t>
      </w:r>
      <w:r w:rsidR="00CA5E1C">
        <w:rPr>
          <w:rFonts w:ascii="Times New Roman" w:hAnsi="Times New Roman" w:cs="Times New Roman"/>
        </w:rPr>
        <w:lastRenderedPageBreak/>
        <w:t>let alone</w:t>
      </w:r>
      <w:r w:rsidRPr="0041146B">
        <w:rPr>
          <w:rFonts w:ascii="Times New Roman" w:hAnsi="Times New Roman" w:cs="Times New Roman"/>
        </w:rPr>
        <w:t xml:space="preserve"> </w:t>
      </w:r>
      <w:r w:rsidR="00CC1E37">
        <w:rPr>
          <w:rFonts w:ascii="Times New Roman" w:hAnsi="Times New Roman" w:cs="Times New Roman"/>
        </w:rPr>
        <w:t>evaluate</w:t>
      </w:r>
      <w:r w:rsidRPr="0041146B">
        <w:rPr>
          <w:rFonts w:ascii="Times New Roman" w:hAnsi="Times New Roman" w:cs="Times New Roman"/>
        </w:rPr>
        <w:t xml:space="preserve"> the </w:t>
      </w:r>
      <w:r w:rsidR="00313BCE">
        <w:rPr>
          <w:rFonts w:ascii="Times New Roman" w:hAnsi="Times New Roman" w:cs="Times New Roman"/>
        </w:rPr>
        <w:t>impact</w:t>
      </w:r>
      <w:r w:rsidR="00313BCE" w:rsidRPr="0041146B">
        <w:rPr>
          <w:rFonts w:ascii="Times New Roman" w:hAnsi="Times New Roman" w:cs="Times New Roman"/>
        </w:rPr>
        <w:t xml:space="preserve"> </w:t>
      </w:r>
      <w:r w:rsidRPr="0041146B">
        <w:rPr>
          <w:rFonts w:ascii="Times New Roman" w:hAnsi="Times New Roman" w:cs="Times New Roman"/>
        </w:rPr>
        <w:t xml:space="preserve">of network structure on the prices. However, in the case of </w:t>
      </w:r>
      <w:r w:rsidR="00121288">
        <w:rPr>
          <w:rFonts w:ascii="Times New Roman" w:hAnsi="Times New Roman" w:cs="Times New Roman"/>
        </w:rPr>
        <w:t xml:space="preserve">the </w:t>
      </w:r>
      <w:r w:rsidRPr="0041146B">
        <w:rPr>
          <w:rFonts w:ascii="Times New Roman" w:hAnsi="Times New Roman" w:cs="Times New Roman"/>
        </w:rPr>
        <w:t xml:space="preserve">NFT market, we can track buyers and sellers, as well as their past transactions. Thus, this feature allows us to analyze the network centrality of NFT investors and </w:t>
      </w:r>
      <w:r w:rsidR="00F977D3">
        <w:rPr>
          <w:rFonts w:ascii="Times New Roman" w:hAnsi="Times New Roman" w:cs="Times New Roman"/>
        </w:rPr>
        <w:t>the</w:t>
      </w:r>
      <w:r w:rsidR="00F977D3" w:rsidRPr="0041146B">
        <w:rPr>
          <w:rFonts w:ascii="Times New Roman" w:hAnsi="Times New Roman" w:cs="Times New Roman"/>
        </w:rPr>
        <w:t xml:space="preserve"> </w:t>
      </w:r>
      <w:r w:rsidRPr="0041146B">
        <w:rPr>
          <w:rFonts w:ascii="Times New Roman" w:hAnsi="Times New Roman" w:cs="Times New Roman"/>
        </w:rPr>
        <w:t xml:space="preserve">correlation with the prices they buy or sell for the NFTs, highlighting the advantage of blockchain data. </w:t>
      </w:r>
    </w:p>
    <w:p w14:paraId="5824E87D" w14:textId="1CBBEF56" w:rsidR="00477C0A" w:rsidRPr="002C5C24" w:rsidRDefault="0041146B" w:rsidP="00A86F0D">
      <w:pPr>
        <w:snapToGrid w:val="0"/>
        <w:spacing w:afterLines="50" w:after="180" w:line="360" w:lineRule="auto"/>
        <w:ind w:firstLineChars="100" w:firstLine="240"/>
        <w:jc w:val="both"/>
        <w:rPr>
          <w:rFonts w:ascii="Times New Roman" w:hAnsi="Times New Roman" w:cs="Times New Roman"/>
        </w:rPr>
      </w:pPr>
      <w:r w:rsidRPr="0041146B">
        <w:rPr>
          <w:rFonts w:ascii="Times New Roman" w:hAnsi="Times New Roman" w:cs="Times New Roman"/>
        </w:rPr>
        <w:t xml:space="preserve">Based on </w:t>
      </w:r>
      <w:hyperlink w:anchor="_ENREF_40" w:tooltip="Hochberg, 2007 #1039" w:history="1">
        <w:r w:rsidR="007B7830" w:rsidRPr="0041146B">
          <w:rPr>
            <w:rFonts w:ascii="Times New Roman" w:hAnsi="Times New Roman" w:cs="Times New Roman"/>
          </w:rPr>
          <w:fldChar w:fldCharType="begin"/>
        </w:r>
        <w:r w:rsidR="007B7830" w:rsidRPr="0041146B">
          <w:rPr>
            <w:rFonts w:ascii="Times New Roman" w:hAnsi="Times New Roman" w:cs="Times New Roman"/>
          </w:rPr>
          <w:instrText xml:space="preserve"> ADDIN EN.CITE &lt;EndNote&gt;&lt;Cite AuthorYear="1"&gt;&lt;Author&gt;Hochberg&lt;/Author&gt;&lt;Year&gt;2007&lt;/Year&gt;&lt;RecNum&gt;1039&lt;/RecNum&gt;&lt;DisplayText&gt;&lt;style font="Times New Roman"&gt;Hochberg et al. (2007)&lt;/style&gt;&lt;/DisplayText&gt;&lt;record&gt;&lt;rec-number&gt;1039&lt;/rec-number&gt;&lt;foreign-keys&gt;&lt;key app="EN" db-id="9fr52a05x0def5ersv4x0z2ip2v202tzp5vt" timestamp="1685881669"&gt;1039&lt;/key&gt;&lt;/foreign-keys&gt;&lt;ref-type name="Journal Article"&gt;17&lt;/ref-type&gt;&lt;contributors&gt;&lt;authors&gt;&lt;author&gt;Hochberg, Yael V.&lt;/author&gt;&lt;author&gt;Alexander Ljungqvist&lt;/author&gt;&lt;author&gt;Yang Lu&lt;/author&gt;&lt;/authors&gt;&lt;/contributors&gt;&lt;titles&gt;&lt;title&gt;Whom you know matters: Venture capital networks and investment performance&lt;/title&gt;&lt;secondary-title&gt;Journal of Finance&lt;/secondary-title&gt;&lt;/titles&gt;&lt;periodical&gt;&lt;full-title&gt;Journal of Finance&lt;/full-title&gt;&lt;/periodical&gt;&lt;pages&gt;251-301&lt;/pages&gt;&lt;volume&gt;62&lt;/volume&gt;&lt;number&gt;1&lt;/number&gt;&lt;dates&gt;&lt;year&gt;2007&lt;/year&gt;&lt;/dates&gt;&lt;urls&gt;&lt;/urls&gt;&lt;/record&gt;&lt;/Cite&gt;&lt;/EndNote&gt;</w:instrText>
        </w:r>
        <w:r w:rsidR="007B7830" w:rsidRPr="0041146B">
          <w:rPr>
            <w:rFonts w:ascii="Times New Roman" w:hAnsi="Times New Roman" w:cs="Times New Roman"/>
          </w:rPr>
          <w:fldChar w:fldCharType="separate"/>
        </w:r>
        <w:r w:rsidR="007B7830" w:rsidRPr="0041146B">
          <w:rPr>
            <w:rFonts w:ascii="Times New Roman" w:hAnsi="Times New Roman" w:cs="Times New Roman"/>
          </w:rPr>
          <w:t>Hochberg et al. (2007)</w:t>
        </w:r>
        <w:r w:rsidR="007B7830" w:rsidRPr="0041146B">
          <w:rPr>
            <w:rFonts w:ascii="Times New Roman" w:hAnsi="Times New Roman" w:cs="Times New Roman"/>
          </w:rPr>
          <w:fldChar w:fldCharType="end"/>
        </w:r>
      </w:hyperlink>
      <w:r w:rsidRPr="0041146B">
        <w:rPr>
          <w:rFonts w:ascii="Times New Roman" w:hAnsi="Times New Roman" w:cs="Times New Roman"/>
        </w:rPr>
        <w:t xml:space="preserve">, we conjecture that the centrality of an NFT investor in the </w:t>
      </w:r>
      <w:proofErr w:type="spellStart"/>
      <w:r w:rsidRPr="0041146B">
        <w:rPr>
          <w:rFonts w:ascii="Times New Roman" w:hAnsi="Times New Roman" w:cs="Times New Roman"/>
        </w:rPr>
        <w:t>CryptoPunk</w:t>
      </w:r>
      <w:proofErr w:type="spellEnd"/>
      <w:r w:rsidRPr="0041146B">
        <w:rPr>
          <w:rFonts w:ascii="Times New Roman" w:hAnsi="Times New Roman" w:cs="Times New Roman"/>
        </w:rPr>
        <w:t xml:space="preserve"> network would be related to the price he/she pays or receives for an NFT transaction. To test this conjecture, we include centrality measures separately for buyers and sellers in our hedonic regression model. </w:t>
      </w:r>
      <w:hyperlink w:anchor="Table_5" w:history="1">
        <w:r w:rsidRPr="00A7017F">
          <w:rPr>
            <w:rStyle w:val="Hyperlink"/>
            <w:rFonts w:ascii="Times New Roman" w:hAnsi="Times New Roman" w:cs="Times New Roman"/>
            <w:u w:val="none"/>
          </w:rPr>
          <w:t>Table 5</w:t>
        </w:r>
      </w:hyperlink>
      <w:r w:rsidRPr="0041146B">
        <w:rPr>
          <w:rFonts w:ascii="Times New Roman" w:hAnsi="Times New Roman" w:cs="Times New Roman"/>
        </w:rPr>
        <w:t xml:space="preserve"> shows that more central buyers pay lower prices for NFTs across all columns, whereas the effect of seller centrality is relatively mixed. </w:t>
      </w:r>
      <w:r w:rsidR="00A644CF">
        <w:rPr>
          <w:rFonts w:ascii="Times New Roman" w:hAnsi="Times New Roman" w:cs="Times New Roman"/>
        </w:rPr>
        <w:t>C</w:t>
      </w:r>
      <w:r w:rsidRPr="0041146B">
        <w:rPr>
          <w:rFonts w:ascii="Times New Roman" w:hAnsi="Times New Roman" w:cs="Times New Roman"/>
        </w:rPr>
        <w:t>entral sellers appear to sell NFTs at a premium</w:t>
      </w:r>
      <w:r w:rsidR="00F977D3">
        <w:rPr>
          <w:rFonts w:ascii="Times New Roman" w:hAnsi="Times New Roman" w:cs="Times New Roman"/>
        </w:rPr>
        <w:t>,</w:t>
      </w:r>
      <w:r w:rsidRPr="0041146B">
        <w:rPr>
          <w:rFonts w:ascii="Times New Roman" w:hAnsi="Times New Roman" w:cs="Times New Roman"/>
        </w:rPr>
        <w:t xml:space="preserve"> as reported in columns (2) and (4). These results collectively suggest that </w:t>
      </w:r>
      <w:bookmarkStart w:id="43" w:name="_Hlk137260772"/>
      <w:r w:rsidRPr="0041146B">
        <w:rPr>
          <w:rFonts w:ascii="Times New Roman" w:hAnsi="Times New Roman" w:cs="Times New Roman"/>
        </w:rPr>
        <w:t xml:space="preserve">buyers with higher centrality exert a greater influence within the </w:t>
      </w:r>
      <w:proofErr w:type="spellStart"/>
      <w:r w:rsidRPr="0041146B">
        <w:rPr>
          <w:rFonts w:ascii="Times New Roman" w:hAnsi="Times New Roman" w:cs="Times New Roman"/>
        </w:rPr>
        <w:t>CryptoPunk</w:t>
      </w:r>
      <w:proofErr w:type="spellEnd"/>
      <w:r w:rsidRPr="0041146B">
        <w:rPr>
          <w:rFonts w:ascii="Times New Roman" w:hAnsi="Times New Roman" w:cs="Times New Roman"/>
        </w:rPr>
        <w:t xml:space="preserve"> network than their </w:t>
      </w:r>
      <w:r w:rsidR="00F977D3">
        <w:rPr>
          <w:rFonts w:ascii="Times New Roman" w:hAnsi="Times New Roman" w:cs="Times New Roman"/>
        </w:rPr>
        <w:t>counterparts</w:t>
      </w:r>
      <w:r w:rsidRPr="0041146B">
        <w:rPr>
          <w:rFonts w:ascii="Times New Roman" w:hAnsi="Times New Roman" w:cs="Times New Roman"/>
        </w:rPr>
        <w:t>.</w:t>
      </w:r>
      <w:bookmarkEnd w:id="40"/>
      <w:bookmarkEnd w:id="41"/>
      <w:bookmarkEnd w:id="42"/>
      <w:bookmarkEnd w:id="43"/>
    </w:p>
    <w:p w14:paraId="05789A9E" w14:textId="277AC7C3" w:rsidR="00A7017F" w:rsidRDefault="00A7017F" w:rsidP="00A86F0D">
      <w:pPr>
        <w:snapToGrid w:val="0"/>
        <w:spacing w:line="360" w:lineRule="auto"/>
        <w:jc w:val="center"/>
        <w:rPr>
          <w:rFonts w:ascii="Times New Roman" w:eastAsia="新細明體" w:hAnsi="Times New Roman" w:cs="Times New Roman"/>
          <w:kern w:val="0"/>
          <w:szCs w:val="24"/>
        </w:rPr>
      </w:pPr>
      <w:r w:rsidRPr="00577F20">
        <w:rPr>
          <w:rFonts w:ascii="Times New Roman" w:eastAsia="新細明體" w:hAnsi="Times New Roman" w:cs="Times New Roman"/>
          <w:kern w:val="0"/>
          <w:szCs w:val="24"/>
        </w:rPr>
        <w:t xml:space="preserve">[Insert </w:t>
      </w:r>
      <w:hyperlink w:anchor="Table_5" w:history="1">
        <w:r w:rsidRPr="00A7017F">
          <w:rPr>
            <w:rStyle w:val="Hyperlink"/>
            <w:rFonts w:ascii="Times New Roman" w:hAnsi="Times New Roman" w:cs="Times New Roman"/>
            <w:u w:val="none"/>
          </w:rPr>
          <w:t>Table 5</w:t>
        </w:r>
      </w:hyperlink>
      <w:r w:rsidRPr="00577F20">
        <w:rPr>
          <w:rFonts w:ascii="Times New Roman" w:eastAsia="新細明體" w:hAnsi="Times New Roman" w:cs="Times New Roman"/>
          <w:kern w:val="0"/>
          <w:szCs w:val="24"/>
        </w:rPr>
        <w:t>]</w:t>
      </w:r>
    </w:p>
    <w:p w14:paraId="2029D6FC" w14:textId="7ABFBC97" w:rsidR="0041146B" w:rsidRPr="00C21031" w:rsidRDefault="0041146B" w:rsidP="00A86F0D">
      <w:pPr>
        <w:snapToGrid w:val="0"/>
        <w:spacing w:afterLines="50" w:after="180" w:line="360" w:lineRule="auto"/>
        <w:ind w:firstLineChars="100" w:firstLine="240"/>
        <w:jc w:val="both"/>
        <w:rPr>
          <w:rFonts w:ascii="Times New Roman" w:hAnsi="Times New Roman" w:cs="Times New Roman"/>
        </w:rPr>
      </w:pPr>
      <w:bookmarkStart w:id="44" w:name="_Hlk137420039"/>
      <w:r w:rsidRPr="00C21031">
        <w:rPr>
          <w:rFonts w:ascii="Times New Roman" w:hAnsi="Times New Roman" w:cs="Times New Roman"/>
        </w:rPr>
        <w:t>One may wonder what determine</w:t>
      </w:r>
      <w:r>
        <w:rPr>
          <w:rFonts w:ascii="Times New Roman" w:hAnsi="Times New Roman" w:cs="Times New Roman"/>
        </w:rPr>
        <w:t>s</w:t>
      </w:r>
      <w:r w:rsidRPr="00C21031">
        <w:rPr>
          <w:rFonts w:ascii="Times New Roman" w:hAnsi="Times New Roman" w:cs="Times New Roman"/>
        </w:rPr>
        <w:t xml:space="preserve"> an investor</w:t>
      </w:r>
      <w:r>
        <w:rPr>
          <w:rFonts w:ascii="Times New Roman" w:hAnsi="Times New Roman" w:cs="Times New Roman"/>
        </w:rPr>
        <w:t>’</w:t>
      </w:r>
      <w:r w:rsidRPr="00C21031">
        <w:rPr>
          <w:rFonts w:ascii="Times New Roman" w:hAnsi="Times New Roman" w:cs="Times New Roman"/>
        </w:rPr>
        <w:t xml:space="preserve">s centrality within the </w:t>
      </w:r>
      <w:proofErr w:type="spellStart"/>
      <w:r w:rsidRPr="00C21031">
        <w:rPr>
          <w:rFonts w:ascii="Times New Roman" w:hAnsi="Times New Roman" w:cs="Times New Roman"/>
        </w:rPr>
        <w:t>CryptoPunk</w:t>
      </w:r>
      <w:proofErr w:type="spellEnd"/>
      <w:r w:rsidRPr="00C21031">
        <w:rPr>
          <w:rFonts w:ascii="Times New Roman" w:hAnsi="Times New Roman" w:cs="Times New Roman"/>
        </w:rPr>
        <w:t xml:space="preserve"> network. I</w:t>
      </w:r>
      <w:r>
        <w:rPr>
          <w:rFonts w:ascii="Times New Roman" w:hAnsi="Times New Roman" w:cs="Times New Roman"/>
        </w:rPr>
        <w:t>ntuitively, i</w:t>
      </w:r>
      <w:r w:rsidRPr="00C21031">
        <w:rPr>
          <w:rFonts w:ascii="Times New Roman" w:hAnsi="Times New Roman" w:cs="Times New Roman"/>
        </w:rPr>
        <w:t>nvestors who actively engage in trading tend to establish connections with other participants and become central nodes within the network. It is</w:t>
      </w:r>
      <w:r w:rsidRPr="005E4984">
        <w:rPr>
          <w:rFonts w:ascii="Times New Roman" w:hAnsi="Times New Roman" w:cs="Times New Roman"/>
        </w:rPr>
        <w:t xml:space="preserve"> </w:t>
      </w:r>
      <w:r w:rsidRPr="00C21031">
        <w:rPr>
          <w:rFonts w:ascii="Times New Roman" w:hAnsi="Times New Roman" w:cs="Times New Roman"/>
        </w:rPr>
        <w:t xml:space="preserve">also possible that most central investors are early </w:t>
      </w:r>
      <w:r w:rsidR="0079494C" w:rsidRPr="00C21031">
        <w:rPr>
          <w:rFonts w:ascii="Times New Roman" w:hAnsi="Times New Roman" w:cs="Times New Roman"/>
        </w:rPr>
        <w:t>adopters,</w:t>
      </w:r>
      <w:r w:rsidRPr="00C21031">
        <w:rPr>
          <w:rFonts w:ascii="Times New Roman" w:hAnsi="Times New Roman" w:cs="Times New Roman"/>
        </w:rPr>
        <w:t xml:space="preserve"> so they acquire </w:t>
      </w:r>
      <w:proofErr w:type="spellStart"/>
      <w:r w:rsidRPr="00C21031">
        <w:rPr>
          <w:rFonts w:ascii="Times New Roman" w:hAnsi="Times New Roman" w:cs="Times New Roman"/>
        </w:rPr>
        <w:t>CryptoPunks</w:t>
      </w:r>
      <w:proofErr w:type="spellEnd"/>
      <w:r w:rsidRPr="00C21031">
        <w:rPr>
          <w:rFonts w:ascii="Times New Roman" w:hAnsi="Times New Roman" w:cs="Times New Roman"/>
        </w:rPr>
        <w:t xml:space="preserve"> at lower costs. As prior literature suggests, first movers have the ability to gain competitive advantages over their peers and capitalize on their superior information </w:t>
      </w:r>
      <w:r w:rsidRPr="00C21031">
        <w:rPr>
          <w:rFonts w:ascii="Times New Roman" w:hAnsi="Times New Roman" w:cs="Times New Roman"/>
        </w:rPr>
        <w:fldChar w:fldCharType="begin">
          <w:fldData xml:space="preserve">PEVuZE5vdGU+PENpdGU+PEF1dGhvcj5DYXJvdzwvQXV0aG9yPjxZZWFyPjIwMDQ8L1llYXI+PFJl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</w:fldData>
        </w:fldChar>
      </w:r>
      <w:r w:rsidRPr="00C21031">
        <w:rPr>
          <w:rFonts w:ascii="Times New Roman" w:hAnsi="Times New Roman" w:cs="Times New Roman"/>
        </w:rPr>
        <w:instrText xml:space="preserve"> ADDIN EN.CITE </w:instrText>
      </w:r>
      <w:r w:rsidRPr="00C21031">
        <w:rPr>
          <w:rFonts w:ascii="Times New Roman" w:hAnsi="Times New Roman" w:cs="Times New Roman"/>
        </w:rPr>
        <w:fldChar w:fldCharType="begin">
          <w:fldData xml:space="preserve">PEVuZE5vdGU+PENpdGU+PEF1dGhvcj5DYXJvdzwvQXV0aG9yPjxZZWFyPjIwMDQ8L1llYXI+PFJl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</w:fldData>
        </w:fldChar>
      </w:r>
      <w:r w:rsidRPr="00C21031">
        <w:rPr>
          <w:rFonts w:ascii="Times New Roman" w:hAnsi="Times New Roman" w:cs="Times New Roman"/>
        </w:rPr>
        <w:instrText xml:space="preserve"> ADDIN EN.CITE.DATA </w:instrText>
      </w:r>
      <w:r w:rsidRPr="00C21031">
        <w:rPr>
          <w:rFonts w:ascii="Times New Roman" w:hAnsi="Times New Roman" w:cs="Times New Roman"/>
        </w:rPr>
      </w:r>
      <w:r w:rsidRPr="00C21031">
        <w:rPr>
          <w:rFonts w:ascii="Times New Roman" w:hAnsi="Times New Roman" w:cs="Times New Roman"/>
        </w:rPr>
        <w:fldChar w:fldCharType="end"/>
      </w:r>
      <w:r w:rsidRPr="00C21031">
        <w:rPr>
          <w:rFonts w:ascii="Times New Roman" w:hAnsi="Times New Roman" w:cs="Times New Roman"/>
        </w:rPr>
      </w:r>
      <w:r w:rsidRPr="00C21031">
        <w:rPr>
          <w:rFonts w:ascii="Times New Roman" w:hAnsi="Times New Roman" w:cs="Times New Roman"/>
        </w:rPr>
        <w:fldChar w:fldCharType="separate"/>
      </w:r>
      <w:r w:rsidRPr="00C21031">
        <w:rPr>
          <w:rFonts w:ascii="Times New Roman" w:hAnsi="Times New Roman" w:cs="Times New Roman"/>
        </w:rPr>
        <w:t xml:space="preserve">(e.g., </w:t>
      </w:r>
      <w:hyperlink w:anchor="_ENREF_51" w:tooltip="Lieberman, 1988 #1044" w:history="1">
        <w:r w:rsidR="007B7830" w:rsidRPr="00C21031">
          <w:rPr>
            <w:rFonts w:ascii="Times New Roman" w:hAnsi="Times New Roman" w:cs="Times New Roman"/>
          </w:rPr>
          <w:t>Lieberman and Montgomery, 1988</w:t>
        </w:r>
      </w:hyperlink>
      <w:r w:rsidRPr="00C21031">
        <w:rPr>
          <w:rFonts w:ascii="Times New Roman" w:hAnsi="Times New Roman" w:cs="Times New Roman"/>
        </w:rPr>
        <w:t xml:space="preserve">; </w:t>
      </w:r>
      <w:hyperlink w:anchor="_ENREF_62" w:tooltip="Michael, 2003 #1045" w:history="1">
        <w:r w:rsidR="007B7830" w:rsidRPr="00C21031">
          <w:rPr>
            <w:rFonts w:ascii="Times New Roman" w:hAnsi="Times New Roman" w:cs="Times New Roman"/>
          </w:rPr>
          <w:t>Michael, 2003</w:t>
        </w:r>
      </w:hyperlink>
      <w:r w:rsidRPr="00C21031">
        <w:rPr>
          <w:rFonts w:ascii="Times New Roman" w:hAnsi="Times New Roman" w:cs="Times New Roman"/>
        </w:rPr>
        <w:t xml:space="preserve">; </w:t>
      </w:r>
      <w:hyperlink w:anchor="_ENREF_14" w:tooltip="Carow, 2004 #1043" w:history="1">
        <w:r w:rsidR="007B7830" w:rsidRPr="00C21031">
          <w:rPr>
            <w:rFonts w:ascii="Times New Roman" w:hAnsi="Times New Roman" w:cs="Times New Roman"/>
          </w:rPr>
          <w:t>Carow, Heron, and Saxton, 2004</w:t>
        </w:r>
      </w:hyperlink>
      <w:r w:rsidRPr="00C21031">
        <w:rPr>
          <w:rFonts w:ascii="Times New Roman" w:hAnsi="Times New Roman" w:cs="Times New Roman"/>
        </w:rPr>
        <w:t>)</w:t>
      </w:r>
      <w:r w:rsidRPr="00C21031">
        <w:rPr>
          <w:rFonts w:ascii="Times New Roman" w:hAnsi="Times New Roman" w:cs="Times New Roman"/>
        </w:rPr>
        <w:fldChar w:fldCharType="end"/>
      </w:r>
      <w:r w:rsidRPr="00C21031">
        <w:rPr>
          <w:rFonts w:ascii="Times New Roman" w:hAnsi="Times New Roman" w:cs="Times New Roman"/>
        </w:rPr>
        <w:t xml:space="preserve">. </w:t>
      </w:r>
    </w:p>
    <w:p w14:paraId="2C4E45B4" w14:textId="0710A51A" w:rsidR="00C451F8" w:rsidRDefault="0041146B" w:rsidP="00A86F0D">
      <w:pPr>
        <w:snapToGrid w:val="0"/>
        <w:spacing w:afterLines="50" w:after="180" w:line="360" w:lineRule="auto"/>
        <w:ind w:firstLineChars="100" w:firstLine="240"/>
        <w:jc w:val="both"/>
        <w:rPr>
          <w:rFonts w:ascii="Times New Roman" w:hAnsi="Times New Roman" w:cs="Times New Roman"/>
        </w:rPr>
      </w:pPr>
      <w:r w:rsidRPr="00C21031">
        <w:rPr>
          <w:rFonts w:ascii="Times New Roman" w:hAnsi="Times New Roman" w:cs="Times New Roman"/>
        </w:rPr>
        <w:t>Accordingly, we explore the determina</w:t>
      </w:r>
      <w:r>
        <w:rPr>
          <w:rFonts w:ascii="Times New Roman" w:hAnsi="Times New Roman" w:cs="Times New Roman"/>
        </w:rPr>
        <w:t>n</w:t>
      </w:r>
      <w:r w:rsidRPr="00C21031">
        <w:rPr>
          <w:rFonts w:ascii="Times New Roman" w:hAnsi="Times New Roman" w:cs="Times New Roman"/>
        </w:rPr>
        <w:t>ts of an investor</w:t>
      </w:r>
      <w:r>
        <w:rPr>
          <w:rFonts w:ascii="Times New Roman" w:hAnsi="Times New Roman" w:cs="Times New Roman"/>
        </w:rPr>
        <w:t>’s</w:t>
      </w:r>
      <w:r w:rsidRPr="00C21031">
        <w:rPr>
          <w:rFonts w:ascii="Times New Roman" w:hAnsi="Times New Roman" w:cs="Times New Roman"/>
        </w:rPr>
        <w:t xml:space="preserve"> centrality by regressing</w:t>
      </w:r>
      <w:r w:rsidRPr="0041146B">
        <w:rPr>
          <w:rFonts w:ascii="Times New Roman" w:hAnsi="Times New Roman" w:cs="Times New Roman"/>
        </w:rPr>
        <w:t xml:space="preserve"> </w:t>
      </w:r>
      <w:r w:rsidRPr="00C21031">
        <w:rPr>
          <w:rFonts w:ascii="Times New Roman" w:hAnsi="Times New Roman" w:cs="Times New Roman"/>
        </w:rPr>
        <w:t>our proxy for network centrality</w:t>
      </w:r>
      <w:r>
        <w:rPr>
          <w:rFonts w:ascii="Times New Roman" w:hAnsi="Times New Roman" w:cs="Times New Roman"/>
        </w:rPr>
        <w:t xml:space="preserve"> </w:t>
      </w:r>
      <w:r w:rsidRPr="00C21031">
        <w:rPr>
          <w:rFonts w:ascii="Times New Roman" w:hAnsi="Times New Roman" w:cs="Times New Roman"/>
        </w:rPr>
        <w:t>on investor characteristics. Apart from our proxies for investor experience, we con</w:t>
      </w:r>
      <w:r>
        <w:rPr>
          <w:rFonts w:ascii="Times New Roman" w:hAnsi="Times New Roman" w:cs="Times New Roman"/>
        </w:rPr>
        <w:t>s</w:t>
      </w:r>
      <w:r w:rsidRPr="00C21031">
        <w:rPr>
          <w:rFonts w:ascii="Times New Roman" w:hAnsi="Times New Roman" w:cs="Times New Roman"/>
        </w:rPr>
        <w:t xml:space="preserve">truct </w:t>
      </w:r>
      <w:r>
        <w:rPr>
          <w:rFonts w:ascii="Times New Roman" w:hAnsi="Times New Roman" w:cs="Times New Roman"/>
        </w:rPr>
        <w:t>two</w:t>
      </w:r>
      <w:r w:rsidRPr="00C21031">
        <w:rPr>
          <w:rFonts w:ascii="Times New Roman" w:hAnsi="Times New Roman" w:cs="Times New Roman"/>
        </w:rPr>
        <w:t xml:space="preserve"> prox</w:t>
      </w:r>
      <w:r>
        <w:rPr>
          <w:rFonts w:ascii="Times New Roman" w:hAnsi="Times New Roman" w:cs="Times New Roman"/>
        </w:rPr>
        <w:t>ies</w:t>
      </w:r>
      <w:r w:rsidRPr="00C21031">
        <w:rPr>
          <w:rFonts w:ascii="Times New Roman" w:hAnsi="Times New Roman" w:cs="Times New Roman"/>
        </w:rPr>
        <w:t xml:space="preserve"> to capture whether an investor is an early adopter. </w:t>
      </w:r>
      <w:r>
        <w:rPr>
          <w:rFonts w:ascii="Times New Roman" w:hAnsi="Times New Roman" w:cs="Times New Roman"/>
        </w:rPr>
        <w:t>First</w:t>
      </w:r>
      <w:r w:rsidRPr="0041146B">
        <w:rPr>
          <w:rFonts w:ascii="Times New Roman" w:hAnsi="Times New Roman" w:cs="Times New Roman"/>
        </w:rPr>
        <w:t xml:space="preserve">, </w:t>
      </w:r>
      <w:proofErr w:type="spellStart"/>
      <w:r w:rsidRPr="0041146B">
        <w:rPr>
          <w:rFonts w:ascii="Times New Roman" w:hAnsi="Times New Roman" w:cs="Times New Roman"/>
          <w:i/>
        </w:rPr>
        <w:t>WalletAge</w:t>
      </w:r>
      <w:proofErr w:type="spellEnd"/>
      <w:r w:rsidRPr="0041146B">
        <w:rPr>
          <w:rFonts w:ascii="Times New Roman" w:hAnsi="Times New Roman" w:cs="Times New Roman"/>
        </w:rPr>
        <w:t xml:space="preserve"> is the natural logarithm of one plus the number of years since the first transaction was made by a wallet address on the Ethereum blockchain. Second, </w:t>
      </w:r>
      <w:proofErr w:type="spellStart"/>
      <w:r w:rsidRPr="0041146B">
        <w:rPr>
          <w:rFonts w:ascii="Times New Roman" w:hAnsi="Times New Roman" w:cs="Times New Roman"/>
          <w:i/>
        </w:rPr>
        <w:t>Adoption_index</w:t>
      </w:r>
      <w:proofErr w:type="spellEnd"/>
      <w:r w:rsidRPr="0041146B">
        <w:rPr>
          <w:rFonts w:ascii="Times New Roman" w:hAnsi="Times New Roman" w:cs="Times New Roman"/>
        </w:rPr>
        <w:t xml:space="preserve"> captures how early an investor adopts the </w:t>
      </w:r>
      <w:proofErr w:type="spellStart"/>
      <w:r w:rsidRPr="0041146B">
        <w:rPr>
          <w:rFonts w:ascii="Times New Roman" w:hAnsi="Times New Roman" w:cs="Times New Roman"/>
        </w:rPr>
        <w:t>CryptoPunks</w:t>
      </w:r>
      <w:proofErr w:type="spellEnd"/>
      <w:r w:rsidRPr="0041146B">
        <w:rPr>
          <w:rFonts w:ascii="Times New Roman" w:hAnsi="Times New Roman" w:cs="Times New Roman"/>
        </w:rPr>
        <w:t>. Specifically, we aggregate the number of days between the purc</w:t>
      </w:r>
      <w:r w:rsidRPr="00C21031">
        <w:rPr>
          <w:rFonts w:ascii="Times New Roman" w:hAnsi="Times New Roman" w:cs="Times New Roman"/>
        </w:rPr>
        <w:t xml:space="preserve">hase and release dates of each </w:t>
      </w:r>
      <w:proofErr w:type="spellStart"/>
      <w:r w:rsidRPr="00C21031">
        <w:rPr>
          <w:rFonts w:ascii="Times New Roman" w:hAnsi="Times New Roman" w:cs="Times New Roman"/>
        </w:rPr>
        <w:t>CryptoPunk</w:t>
      </w:r>
      <w:proofErr w:type="spellEnd"/>
      <w:r w:rsidRPr="00C21031">
        <w:rPr>
          <w:rFonts w:ascii="Times New Roman" w:hAnsi="Times New Roman" w:cs="Times New Roman"/>
        </w:rPr>
        <w:t xml:space="preserve"> that an investor has bought on a monthly basis. We then scale the days based on the cumulative number of transactions made by the investor during that month. To create an index</w:t>
      </w:r>
      <w:r w:rsidRPr="0041146B">
        <w:rPr>
          <w:rFonts w:ascii="Times New Roman" w:hAnsi="Times New Roman" w:cs="Times New Roman"/>
        </w:rPr>
        <w:t>, we</w:t>
      </w:r>
      <w:r w:rsidRPr="00C21031">
        <w:rPr>
          <w:rFonts w:ascii="Times New Roman" w:hAnsi="Times New Roman" w:cs="Times New Roman"/>
        </w:rPr>
        <w:t xml:space="preserve"> further normalize the variable values, resulting in an index value ranging between </w:t>
      </w:r>
      <w:r>
        <w:rPr>
          <w:rFonts w:ascii="Times New Roman" w:hAnsi="Times New Roman" w:cs="Times New Roman"/>
        </w:rPr>
        <w:t>zero</w:t>
      </w:r>
      <w:r w:rsidRPr="00C21031">
        <w:rPr>
          <w:rFonts w:ascii="Times New Roman" w:hAnsi="Times New Roman" w:cs="Times New Roman"/>
        </w:rPr>
        <w:t xml:space="preserve"> and </w:t>
      </w:r>
      <w:r>
        <w:rPr>
          <w:rFonts w:ascii="Times New Roman" w:hAnsi="Times New Roman" w:cs="Times New Roman"/>
        </w:rPr>
        <w:t>one</w:t>
      </w:r>
      <w:r w:rsidRPr="00C21031">
        <w:rPr>
          <w:rFonts w:ascii="Times New Roman" w:hAnsi="Times New Roman" w:cs="Times New Roman"/>
        </w:rPr>
        <w:t>. A lower value indicates earlier adoption.</w:t>
      </w:r>
      <w:r w:rsidR="0075142E">
        <w:rPr>
          <w:rFonts w:ascii="Times New Roman" w:hAnsi="Times New Roman" w:cs="Times New Roman"/>
        </w:rPr>
        <w:t xml:space="preserve"> </w:t>
      </w:r>
      <w:hyperlink w:anchor="Table_6" w:history="1">
        <w:r w:rsidR="002C5C24" w:rsidRPr="00A7017F">
          <w:rPr>
            <w:rStyle w:val="Hyperlink"/>
            <w:rFonts w:ascii="Times New Roman" w:hAnsi="Times New Roman" w:cs="Times New Roman"/>
            <w:u w:val="none"/>
          </w:rPr>
          <w:t xml:space="preserve">Table </w:t>
        </w:r>
        <w:r w:rsidR="002C5C24">
          <w:rPr>
            <w:rStyle w:val="Hyperlink"/>
            <w:rFonts w:ascii="Times New Roman" w:hAnsi="Times New Roman" w:cs="Times New Roman"/>
            <w:u w:val="none"/>
          </w:rPr>
          <w:t>6</w:t>
        </w:r>
      </w:hyperlink>
      <w:r w:rsidRPr="00C21031">
        <w:rPr>
          <w:rFonts w:ascii="Times New Roman" w:hAnsi="Times New Roman" w:cs="Times New Roman"/>
        </w:rPr>
        <w:t xml:space="preserve"> reports the results</w:t>
      </w:r>
      <w:r>
        <w:rPr>
          <w:rFonts w:ascii="Times New Roman" w:hAnsi="Times New Roman" w:cs="Times New Roman"/>
        </w:rPr>
        <w:t xml:space="preserve"> with </w:t>
      </w:r>
      <w:r w:rsidRPr="0041146B">
        <w:rPr>
          <w:rFonts w:ascii="Times New Roman" w:hAnsi="Times New Roman" w:cs="Times New Roman"/>
          <w:i/>
        </w:rPr>
        <w:t>Eigenvector</w:t>
      </w:r>
      <w:r w:rsidRPr="0041146B">
        <w:rPr>
          <w:rFonts w:ascii="Times New Roman" w:hAnsi="Times New Roman" w:cs="Times New Roman"/>
        </w:rPr>
        <w:t xml:space="preserve"> as our dependent variable</w:t>
      </w:r>
      <w:r>
        <w:rPr>
          <w:rFonts w:ascii="Times New Roman" w:hAnsi="Times New Roman" w:cs="Times New Roman"/>
        </w:rPr>
        <w:t>.</w:t>
      </w:r>
      <w:r w:rsidRPr="00DA596D">
        <w:rPr>
          <w:rFonts w:ascii="Times New Roman" w:hAnsi="Times New Roman" w:cs="Times New Roman"/>
          <w:vertAlign w:val="superscript"/>
        </w:rPr>
        <w:footnoteReference w:id="40"/>
      </w:r>
      <w:r>
        <w:rPr>
          <w:rFonts w:ascii="Times New Roman" w:hAnsi="Times New Roman" w:cs="Times New Roman"/>
        </w:rPr>
        <w:t xml:space="preserve"> </w:t>
      </w:r>
      <w:r w:rsidRPr="00C21031">
        <w:rPr>
          <w:rFonts w:ascii="Times New Roman" w:hAnsi="Times New Roman" w:cs="Times New Roman"/>
        </w:rPr>
        <w:t xml:space="preserve">The results </w:t>
      </w:r>
      <w:r w:rsidRPr="00C21031">
        <w:rPr>
          <w:rFonts w:ascii="Times New Roman" w:hAnsi="Times New Roman" w:cs="Times New Roman"/>
        </w:rPr>
        <w:lastRenderedPageBreak/>
        <w:t>are similar when we adopt other measures of centrality.</w:t>
      </w:r>
      <w:r>
        <w:rPr>
          <w:rFonts w:ascii="Times New Roman" w:hAnsi="Times New Roman" w:cs="Times New Roman"/>
        </w:rPr>
        <w:t xml:space="preserve"> </w:t>
      </w:r>
      <w:r>
        <w:rPr>
          <w:rFonts w:ascii="Times New Roman" w:hAnsi="Times New Roman" w:cs="Times New Roman" w:hint="eastAsia"/>
        </w:rPr>
        <w:t>C</w:t>
      </w:r>
      <w:r>
        <w:rPr>
          <w:rFonts w:ascii="Times New Roman" w:hAnsi="Times New Roman" w:cs="Times New Roman"/>
        </w:rPr>
        <w:t>onsistent with our conjecture, w</w:t>
      </w:r>
      <w:r w:rsidRPr="00C21031">
        <w:rPr>
          <w:rFonts w:ascii="Times New Roman" w:hAnsi="Times New Roman" w:cs="Times New Roman"/>
        </w:rPr>
        <w:t>e observe that early adopters or active investors</w:t>
      </w:r>
      <w:bookmarkStart w:id="45" w:name="_Hlk137267638"/>
      <w:r w:rsidRPr="00C21031">
        <w:rPr>
          <w:rFonts w:ascii="Times New Roman" w:hAnsi="Times New Roman" w:cs="Times New Roman"/>
        </w:rPr>
        <w:t>, in terms of transaction counts and portfolio diversity</w:t>
      </w:r>
      <w:bookmarkEnd w:id="45"/>
      <w:r w:rsidRPr="00C21031">
        <w:rPr>
          <w:rFonts w:ascii="Times New Roman" w:hAnsi="Times New Roman" w:cs="Times New Roman"/>
        </w:rPr>
        <w:t>, emerge as central nodes within the network.</w:t>
      </w:r>
      <w:r>
        <w:rPr>
          <w:rFonts w:ascii="Times New Roman" w:hAnsi="Times New Roman" w:cs="Times New Roman"/>
        </w:rPr>
        <w:t xml:space="preserve"> Our findings </w:t>
      </w:r>
      <w:r w:rsidRPr="00602075">
        <w:rPr>
          <w:rFonts w:ascii="Times New Roman" w:hAnsi="Times New Roman" w:cs="Times New Roman"/>
        </w:rPr>
        <w:t>highlight the importance of early adopt</w:t>
      </w:r>
      <w:r>
        <w:rPr>
          <w:rFonts w:ascii="Times New Roman" w:hAnsi="Times New Roman" w:cs="Times New Roman"/>
        </w:rPr>
        <w:t>ion</w:t>
      </w:r>
      <w:r w:rsidRPr="00602075">
        <w:rPr>
          <w:rFonts w:ascii="Times New Roman" w:hAnsi="Times New Roman" w:cs="Times New Roman"/>
        </w:rPr>
        <w:t xml:space="preserve"> and </w:t>
      </w:r>
      <w:r w:rsidR="0017481F">
        <w:rPr>
          <w:rFonts w:ascii="Times New Roman" w:hAnsi="Times New Roman" w:cs="Times New Roman"/>
        </w:rPr>
        <w:t xml:space="preserve">transaction </w:t>
      </w:r>
      <w:r>
        <w:rPr>
          <w:rFonts w:ascii="Times New Roman" w:hAnsi="Times New Roman" w:cs="Times New Roman"/>
        </w:rPr>
        <w:t>frequen</w:t>
      </w:r>
      <w:r w:rsidR="0017481F">
        <w:rPr>
          <w:rFonts w:ascii="Times New Roman" w:hAnsi="Times New Roman" w:cs="Times New Roman"/>
        </w:rPr>
        <w:t>cy</w:t>
      </w:r>
      <w:r>
        <w:rPr>
          <w:rFonts w:ascii="Times New Roman" w:hAnsi="Times New Roman" w:cs="Times New Roman"/>
        </w:rPr>
        <w:t xml:space="preserve"> </w:t>
      </w:r>
      <w:r w:rsidRPr="00602075">
        <w:rPr>
          <w:rFonts w:ascii="Times New Roman" w:hAnsi="Times New Roman" w:cs="Times New Roman"/>
        </w:rPr>
        <w:t>in shaping network dynamics</w:t>
      </w:r>
      <w:r>
        <w:rPr>
          <w:rFonts w:ascii="Times New Roman" w:hAnsi="Times New Roman" w:cs="Times New Roman"/>
        </w:rPr>
        <w:t xml:space="preserve"> and</w:t>
      </w:r>
      <w:r w:rsidRPr="00602075">
        <w:rPr>
          <w:rFonts w:ascii="Times New Roman" w:hAnsi="Times New Roman" w:cs="Times New Roman"/>
        </w:rPr>
        <w:t xml:space="preserve"> </w:t>
      </w:r>
      <w:r>
        <w:rPr>
          <w:rFonts w:ascii="Times New Roman" w:hAnsi="Times New Roman" w:cs="Times New Roman"/>
        </w:rPr>
        <w:t>economic outcomes of NFT markets.</w:t>
      </w:r>
      <w:bookmarkEnd w:id="44"/>
    </w:p>
    <w:p w14:paraId="6D53337A" w14:textId="250D5CD0" w:rsidR="00C451F8" w:rsidRPr="0070692E" w:rsidRDefault="00C451F8" w:rsidP="00A86F0D">
      <w:pPr>
        <w:snapToGrid w:val="0"/>
        <w:spacing w:line="360" w:lineRule="auto"/>
        <w:jc w:val="center"/>
        <w:rPr>
          <w:rFonts w:ascii="Times New Roman" w:hAnsi="Times New Roman" w:cs="Times New Roman"/>
        </w:rPr>
      </w:pPr>
      <w:r w:rsidRPr="00577F20">
        <w:rPr>
          <w:rFonts w:ascii="Times New Roman" w:eastAsia="新細明體" w:hAnsi="Times New Roman" w:cs="Times New Roman"/>
          <w:kern w:val="0"/>
          <w:szCs w:val="24"/>
        </w:rPr>
        <w:t xml:space="preserve">[Insert </w:t>
      </w:r>
      <w:hyperlink w:anchor="Table_6" w:history="1">
        <w:r w:rsidRPr="00A7017F">
          <w:rPr>
            <w:rStyle w:val="Hyperlink"/>
            <w:rFonts w:ascii="Times New Roman" w:hAnsi="Times New Roman" w:cs="Times New Roman"/>
            <w:u w:val="none"/>
          </w:rPr>
          <w:t xml:space="preserve">Table </w:t>
        </w:r>
        <w:r>
          <w:rPr>
            <w:rStyle w:val="Hyperlink"/>
            <w:rFonts w:ascii="Times New Roman" w:hAnsi="Times New Roman" w:cs="Times New Roman"/>
            <w:u w:val="none"/>
          </w:rPr>
          <w:t>6</w:t>
        </w:r>
      </w:hyperlink>
      <w:r w:rsidRPr="00577F20">
        <w:rPr>
          <w:rFonts w:ascii="Times New Roman" w:eastAsia="新細明體" w:hAnsi="Times New Roman" w:cs="Times New Roman"/>
          <w:kern w:val="0"/>
          <w:szCs w:val="24"/>
        </w:rPr>
        <w:t>]</w:t>
      </w:r>
    </w:p>
    <w:p w14:paraId="10C9596C" w14:textId="29B20ACD" w:rsidR="00EA05FF" w:rsidRPr="00577F20" w:rsidRDefault="00272DF3" w:rsidP="00EF27BF">
      <w:pPr>
        <w:pStyle w:val="ListParagraph"/>
        <w:numPr>
          <w:ilvl w:val="1"/>
          <w:numId w:val="15"/>
        </w:numPr>
        <w:snapToGrid w:val="0"/>
        <w:spacing w:beforeLines="50" w:before="180" w:afterLines="50" w:after="180" w:line="360" w:lineRule="auto"/>
        <w:ind w:leftChars="0" w:left="0" w:firstLine="0"/>
        <w:jc w:val="both"/>
        <w:outlineLvl w:val="1"/>
        <w:rPr>
          <w:rFonts w:ascii="Times New Roman" w:hAnsi="Times New Roman" w:cs="Times New Roman"/>
          <w:i/>
        </w:rPr>
      </w:pPr>
      <w:r>
        <w:rPr>
          <w:rFonts w:ascii="Times New Roman" w:hAnsi="Times New Roman" w:cs="Times New Roman" w:hint="eastAsia"/>
          <w:i/>
        </w:rPr>
        <w:t>I</w:t>
      </w:r>
      <w:r>
        <w:rPr>
          <w:rFonts w:ascii="Times New Roman" w:hAnsi="Times New Roman" w:cs="Times New Roman"/>
          <w:i/>
        </w:rPr>
        <w:t xml:space="preserve">nvestor </w:t>
      </w:r>
      <w:r w:rsidR="00032DCC">
        <w:rPr>
          <w:rFonts w:ascii="Times New Roman" w:hAnsi="Times New Roman" w:cs="Times New Roman"/>
          <w:i/>
        </w:rPr>
        <w:t>experience</w:t>
      </w:r>
    </w:p>
    <w:p w14:paraId="7A2A10DA" w14:textId="3B9C0AEF" w:rsidR="002C5C24" w:rsidRPr="002C5C24" w:rsidRDefault="005A60B9" w:rsidP="00A86F0D">
      <w:pPr>
        <w:snapToGrid w:val="0"/>
        <w:spacing w:afterLines="50" w:after="180" w:line="360" w:lineRule="auto"/>
        <w:ind w:firstLineChars="100" w:firstLine="240"/>
        <w:jc w:val="both"/>
        <w:rPr>
          <w:rFonts w:ascii="Times New Roman" w:hAnsi="Times New Roman" w:cs="Times New Roman"/>
        </w:rPr>
      </w:pPr>
      <w:r>
        <w:rPr>
          <w:rFonts w:ascii="Times New Roman" w:hAnsi="Times New Roman" w:cs="Times New Roman"/>
        </w:rPr>
        <w:t xml:space="preserve"> </w:t>
      </w:r>
      <w:r w:rsidR="002C5C24" w:rsidRPr="006A269E">
        <w:rPr>
          <w:rFonts w:ascii="Times New Roman" w:hAnsi="Times New Roman" w:cs="Times New Roman"/>
        </w:rPr>
        <w:t xml:space="preserve">In this subsection, we explore the </w:t>
      </w:r>
      <w:r w:rsidR="002C5C24">
        <w:rPr>
          <w:rFonts w:ascii="Times New Roman" w:hAnsi="Times New Roman" w:cs="Times New Roman"/>
        </w:rPr>
        <w:t xml:space="preserve">potential </w:t>
      </w:r>
      <w:r w:rsidR="002C5C24" w:rsidRPr="006A269E">
        <w:rPr>
          <w:rFonts w:ascii="Times New Roman" w:hAnsi="Times New Roman" w:cs="Times New Roman"/>
        </w:rPr>
        <w:t>impact of investor experience on NFT prices. We employ four measures to capture the i</w:t>
      </w:r>
      <w:r w:rsidR="002C5C24" w:rsidRPr="002C5C24">
        <w:rPr>
          <w:rFonts w:ascii="Times New Roman" w:hAnsi="Times New Roman" w:cs="Times New Roman"/>
        </w:rPr>
        <w:t xml:space="preserve">nvestor trading behavior: </w:t>
      </w:r>
      <w:proofErr w:type="spellStart"/>
      <w:r w:rsidR="002C5C24" w:rsidRPr="002C5C24">
        <w:rPr>
          <w:rFonts w:ascii="Times New Roman" w:hAnsi="Times New Roman" w:cs="Times New Roman"/>
          <w:i/>
        </w:rPr>
        <w:t>NFTtxn</w:t>
      </w:r>
      <w:proofErr w:type="spellEnd"/>
      <w:r w:rsidR="002C5C24" w:rsidRPr="002C5C24">
        <w:rPr>
          <w:rFonts w:ascii="Times New Roman" w:hAnsi="Times New Roman" w:cs="Times New Roman"/>
        </w:rPr>
        <w:t xml:space="preserve">, </w:t>
      </w:r>
      <w:proofErr w:type="spellStart"/>
      <w:r w:rsidR="002C5C24" w:rsidRPr="002C5C24">
        <w:rPr>
          <w:rFonts w:ascii="Times New Roman" w:hAnsi="Times New Roman" w:cs="Times New Roman"/>
          <w:i/>
        </w:rPr>
        <w:t>NewType</w:t>
      </w:r>
      <w:proofErr w:type="spellEnd"/>
      <w:r w:rsidR="002C5C24" w:rsidRPr="002C5C24">
        <w:rPr>
          <w:rFonts w:ascii="Times New Roman" w:hAnsi="Times New Roman" w:cs="Times New Roman"/>
        </w:rPr>
        <w:t xml:space="preserve">, and </w:t>
      </w:r>
      <w:proofErr w:type="spellStart"/>
      <w:r w:rsidR="002C5C24" w:rsidRPr="002C5C24">
        <w:rPr>
          <w:rFonts w:ascii="Times New Roman" w:hAnsi="Times New Roman" w:cs="Times New Roman"/>
          <w:i/>
        </w:rPr>
        <w:t>NewNFT</w:t>
      </w:r>
      <w:proofErr w:type="spellEnd"/>
      <w:r w:rsidR="002C5C24" w:rsidRPr="002C5C24">
        <w:rPr>
          <w:rFonts w:ascii="Times New Roman" w:hAnsi="Times New Roman" w:cs="Times New Roman"/>
        </w:rPr>
        <w:t xml:space="preserve">. Specifically, we use </w:t>
      </w:r>
      <w:proofErr w:type="spellStart"/>
      <w:r w:rsidR="002C5C24" w:rsidRPr="002C5C24">
        <w:rPr>
          <w:rFonts w:ascii="Times New Roman" w:hAnsi="Times New Roman" w:cs="Times New Roman"/>
          <w:i/>
        </w:rPr>
        <w:t>NFTtxn</w:t>
      </w:r>
      <w:proofErr w:type="spellEnd"/>
      <w:r w:rsidR="002C5C24" w:rsidRPr="002C5C24">
        <w:rPr>
          <w:rFonts w:ascii="Times New Roman" w:hAnsi="Times New Roman" w:cs="Times New Roman"/>
        </w:rPr>
        <w:t xml:space="preserve"> to evaluate how frequently an investor engages in NFT markets, respectively. On the other hand, </w:t>
      </w:r>
      <w:proofErr w:type="spellStart"/>
      <w:r w:rsidR="002C5C24" w:rsidRPr="002C5C24">
        <w:rPr>
          <w:rFonts w:ascii="Times New Roman" w:hAnsi="Times New Roman" w:cs="Times New Roman"/>
          <w:i/>
        </w:rPr>
        <w:t>NewType</w:t>
      </w:r>
      <w:proofErr w:type="spellEnd"/>
      <w:r w:rsidR="002C5C24" w:rsidRPr="002C5C24">
        <w:rPr>
          <w:rFonts w:ascii="Times New Roman" w:hAnsi="Times New Roman" w:cs="Times New Roman"/>
        </w:rPr>
        <w:t xml:space="preserve"> and </w:t>
      </w:r>
      <w:proofErr w:type="spellStart"/>
      <w:r w:rsidR="002C5C24" w:rsidRPr="002C5C24">
        <w:rPr>
          <w:rFonts w:ascii="Times New Roman" w:hAnsi="Times New Roman" w:cs="Times New Roman"/>
          <w:i/>
        </w:rPr>
        <w:t>NewNFT</w:t>
      </w:r>
      <w:proofErr w:type="spellEnd"/>
      <w:r w:rsidR="002C5C24" w:rsidRPr="002C5C24">
        <w:rPr>
          <w:rFonts w:ascii="Times New Roman" w:hAnsi="Times New Roman" w:cs="Times New Roman"/>
        </w:rPr>
        <w:t xml:space="preserve"> reflect the diversity of an investor’s NFT portfolio.</w:t>
      </w:r>
    </w:p>
    <w:p w14:paraId="660D88C5" w14:textId="4EDA76B6" w:rsidR="00074047" w:rsidRDefault="002C5C24" w:rsidP="00A86F0D">
      <w:pPr>
        <w:snapToGrid w:val="0"/>
        <w:spacing w:afterLines="50" w:after="180" w:line="360" w:lineRule="auto"/>
        <w:ind w:firstLineChars="100" w:firstLine="240"/>
        <w:jc w:val="both"/>
        <w:rPr>
          <w:rFonts w:ascii="Times New Roman" w:hAnsi="Times New Roman" w:cs="Times New Roman"/>
        </w:rPr>
      </w:pPr>
      <w:r w:rsidRPr="006A269E">
        <w:rPr>
          <w:rFonts w:ascii="Times New Roman" w:hAnsi="Times New Roman" w:cs="Times New Roman"/>
        </w:rPr>
        <w:t>We first take the natural logarithm of our proxies for investor experience because they exhibit a highly skewed distribution. We then inclu</w:t>
      </w:r>
      <w:r w:rsidRPr="006679BE">
        <w:rPr>
          <w:rFonts w:ascii="Times New Roman" w:hAnsi="Times New Roman" w:cs="Times New Roman"/>
        </w:rPr>
        <w:t xml:space="preserve">de our experience measures separately for buyers and sellers in our hedonic model. The results are presented in </w:t>
      </w:r>
      <w:hyperlink w:anchor="Table_7" w:history="1">
        <w:r w:rsidRPr="002C5C24">
          <w:rPr>
            <w:rStyle w:val="Hyperlink"/>
            <w:rFonts w:ascii="Times New Roman" w:hAnsi="Times New Roman" w:cs="Times New Roman"/>
            <w:u w:val="none"/>
          </w:rPr>
          <w:t>Table 7</w:t>
        </w:r>
      </w:hyperlink>
      <w:r w:rsidRPr="006679BE">
        <w:rPr>
          <w:rFonts w:ascii="Times New Roman" w:hAnsi="Times New Roman" w:cs="Times New Roman"/>
        </w:rPr>
        <w:t xml:space="preserve">. In </w:t>
      </w:r>
      <w:bookmarkStart w:id="46" w:name="_Hlk137423404"/>
      <w:r w:rsidRPr="006679BE">
        <w:rPr>
          <w:rFonts w:ascii="Times New Roman" w:hAnsi="Times New Roman" w:cs="Times New Roman"/>
        </w:rPr>
        <w:t>column (1)</w:t>
      </w:r>
      <w:bookmarkEnd w:id="46"/>
      <w:r w:rsidRPr="006679BE">
        <w:rPr>
          <w:rFonts w:ascii="Times New Roman" w:hAnsi="Times New Roman" w:cs="Times New Roman"/>
        </w:rPr>
        <w:t>, we observe that buyers who engage in more frequent trading are more likely to spend less on NFTs. Furthermore, buyers who invest in a wide range of NFTs tend to p</w:t>
      </w:r>
      <w:r w:rsidRPr="006A269E">
        <w:rPr>
          <w:rFonts w:ascii="Times New Roman" w:hAnsi="Times New Roman" w:cs="Times New Roman"/>
        </w:rPr>
        <w:t xml:space="preserve">ay lower prices, as shown in </w:t>
      </w:r>
      <w:r>
        <w:rPr>
          <w:rFonts w:ascii="Times New Roman" w:hAnsi="Times New Roman" w:cs="Times New Roman"/>
        </w:rPr>
        <w:t>c</w:t>
      </w:r>
      <w:r w:rsidRPr="006A269E">
        <w:rPr>
          <w:rFonts w:ascii="Times New Roman" w:hAnsi="Times New Roman" w:cs="Times New Roman"/>
        </w:rPr>
        <w:t xml:space="preserve">olumns </w:t>
      </w:r>
      <w:r>
        <w:rPr>
          <w:rFonts w:ascii="Times New Roman" w:hAnsi="Times New Roman" w:cs="Times New Roman"/>
        </w:rPr>
        <w:t>(</w:t>
      </w:r>
      <w:r w:rsidR="003F7814">
        <w:rPr>
          <w:rFonts w:ascii="Times New Roman" w:hAnsi="Times New Roman" w:cs="Times New Roman"/>
        </w:rPr>
        <w:t>2</w:t>
      </w:r>
      <w:r>
        <w:rPr>
          <w:rFonts w:ascii="Times New Roman" w:hAnsi="Times New Roman" w:cs="Times New Roman"/>
        </w:rPr>
        <w:t>)</w:t>
      </w:r>
      <w:r w:rsidRPr="006A269E">
        <w:rPr>
          <w:rFonts w:ascii="Times New Roman" w:hAnsi="Times New Roman" w:cs="Times New Roman"/>
        </w:rPr>
        <w:t xml:space="preserve"> and </w:t>
      </w:r>
      <w:r>
        <w:rPr>
          <w:rFonts w:ascii="Times New Roman" w:hAnsi="Times New Roman" w:cs="Times New Roman"/>
        </w:rPr>
        <w:t>(</w:t>
      </w:r>
      <w:r w:rsidR="003F7814">
        <w:rPr>
          <w:rFonts w:ascii="Times New Roman" w:hAnsi="Times New Roman" w:cs="Times New Roman"/>
        </w:rPr>
        <w:t>3</w:t>
      </w:r>
      <w:r>
        <w:rPr>
          <w:rFonts w:ascii="Times New Roman" w:hAnsi="Times New Roman" w:cs="Times New Roman"/>
        </w:rPr>
        <w:t>)</w:t>
      </w:r>
      <w:r w:rsidRPr="006A269E">
        <w:rPr>
          <w:rFonts w:ascii="Times New Roman" w:hAnsi="Times New Roman" w:cs="Times New Roman"/>
        </w:rPr>
        <w:t>. It is worth noting that seller experience, despite being found to be higher in Table 3, does not appear to have a significant impact on prices. In sum, our findings indicate that buyer experience, as measured by transaction frequency and investment diversity, plays a role in determining the prices buyers are willing to pay for NFTs.</w:t>
      </w:r>
    </w:p>
    <w:p w14:paraId="3841FC05" w14:textId="3DB27D00" w:rsidR="00074047" w:rsidRDefault="00A7017F" w:rsidP="00A86F0D">
      <w:pPr>
        <w:snapToGrid w:val="0"/>
        <w:spacing w:afterLines="50" w:after="180" w:line="360" w:lineRule="auto"/>
        <w:ind w:firstLineChars="100" w:firstLine="240"/>
        <w:jc w:val="center"/>
        <w:rPr>
          <w:rFonts w:ascii="Times New Roman" w:eastAsia="新細明體" w:hAnsi="Times New Roman" w:cs="Times New Roman"/>
          <w:kern w:val="0"/>
          <w:szCs w:val="24"/>
        </w:rPr>
      </w:pPr>
      <w:r w:rsidRPr="00577F20">
        <w:rPr>
          <w:rFonts w:ascii="Times New Roman" w:eastAsia="新細明體" w:hAnsi="Times New Roman" w:cs="Times New Roman"/>
          <w:kern w:val="0"/>
          <w:szCs w:val="24"/>
        </w:rPr>
        <w:t xml:space="preserve"> [Insert </w:t>
      </w:r>
      <w:hyperlink w:anchor="Table_7" w:history="1">
        <w:r w:rsidR="002C5C24" w:rsidRPr="002C5C24">
          <w:rPr>
            <w:rStyle w:val="Hyperlink"/>
            <w:rFonts w:ascii="Times New Roman" w:hAnsi="Times New Roman" w:cs="Times New Roman"/>
            <w:u w:val="none"/>
          </w:rPr>
          <w:t>Table 7</w:t>
        </w:r>
      </w:hyperlink>
      <w:r w:rsidRPr="00577F20">
        <w:rPr>
          <w:rFonts w:ascii="Times New Roman" w:eastAsia="新細明體" w:hAnsi="Times New Roman" w:cs="Times New Roman"/>
          <w:kern w:val="0"/>
          <w:szCs w:val="24"/>
        </w:rPr>
        <w:t>]</w:t>
      </w:r>
    </w:p>
    <w:p w14:paraId="037240BF" w14:textId="3EEDD731" w:rsidR="00E778AC" w:rsidRPr="00B02E4B" w:rsidRDefault="00E778AC" w:rsidP="00A86F0D">
      <w:pPr>
        <w:snapToGrid w:val="0"/>
        <w:spacing w:afterLines="50" w:after="180" w:line="360" w:lineRule="auto"/>
        <w:ind w:firstLineChars="100" w:firstLine="240"/>
        <w:jc w:val="both"/>
        <w:rPr>
          <w:rFonts w:ascii="Times New Roman" w:eastAsia="新細明體" w:hAnsi="Times New Roman" w:cs="Times New Roman"/>
          <w:kern w:val="0"/>
          <w:szCs w:val="24"/>
        </w:rPr>
      </w:pPr>
      <w:r>
        <w:rPr>
          <w:rFonts w:ascii="Times New Roman" w:eastAsia="新細明體" w:hAnsi="Times New Roman" w:cs="Times New Roman"/>
          <w:kern w:val="0"/>
          <w:szCs w:val="24"/>
        </w:rPr>
        <w:t>Additionally, w</w:t>
      </w:r>
      <w:r w:rsidRPr="00E778AC">
        <w:rPr>
          <w:rFonts w:ascii="Times New Roman" w:eastAsia="新細明體" w:hAnsi="Times New Roman" w:cs="Times New Roman"/>
          <w:kern w:val="0"/>
          <w:szCs w:val="24"/>
        </w:rPr>
        <w:t>e examine how investor attributes are associated with financial returns. Considering that each NFT is sold and bought at different time intervals, we convert holding period returns into monthly returns</w:t>
      </w:r>
      <w:r w:rsidR="00BD69F2">
        <w:rPr>
          <w:rFonts w:ascii="Times New Roman" w:eastAsia="新細明體" w:hAnsi="Times New Roman" w:cs="Times New Roman"/>
          <w:kern w:val="0"/>
          <w:szCs w:val="24"/>
        </w:rPr>
        <w:t>. We then</w:t>
      </w:r>
      <w:r w:rsidRPr="00E778AC">
        <w:rPr>
          <w:rFonts w:ascii="Times New Roman" w:eastAsia="新細明體" w:hAnsi="Times New Roman" w:cs="Times New Roman"/>
          <w:kern w:val="0"/>
          <w:szCs w:val="24"/>
        </w:rPr>
        <w:t xml:space="preserve"> regress </w:t>
      </w:r>
      <w:r w:rsidR="00BD69F2">
        <w:rPr>
          <w:rFonts w:ascii="Times New Roman" w:eastAsia="新細明體" w:hAnsi="Times New Roman" w:cs="Times New Roman"/>
          <w:kern w:val="0"/>
          <w:szCs w:val="24"/>
        </w:rPr>
        <w:t>the returns</w:t>
      </w:r>
      <w:r w:rsidRPr="00E778AC">
        <w:rPr>
          <w:rFonts w:ascii="Times New Roman" w:eastAsia="新細明體" w:hAnsi="Times New Roman" w:cs="Times New Roman"/>
          <w:kern w:val="0"/>
          <w:szCs w:val="24"/>
        </w:rPr>
        <w:t xml:space="preserve"> on investor attributes and other control variables. As shown in </w:t>
      </w:r>
      <w:hyperlink w:anchor="Appendix_4" w:history="1">
        <w:r w:rsidR="00436E0B" w:rsidRPr="00DD1432">
          <w:rPr>
            <w:rStyle w:val="Hyperlink"/>
            <w:rFonts w:ascii="Times New Roman" w:eastAsia="新細明體" w:hAnsi="Times New Roman" w:cs="Times New Roman"/>
            <w:kern w:val="0"/>
            <w:szCs w:val="24"/>
            <w:u w:val="none"/>
          </w:rPr>
          <w:t>Online Appendix 4</w:t>
        </w:r>
      </w:hyperlink>
      <w:r w:rsidRPr="00E778AC">
        <w:rPr>
          <w:rFonts w:ascii="Times New Roman" w:eastAsia="新細明體" w:hAnsi="Times New Roman" w:cs="Times New Roman"/>
          <w:kern w:val="0"/>
          <w:szCs w:val="24"/>
        </w:rPr>
        <w:t xml:space="preserve">, our results indicate that central and experienced investors tend to achieve higher profits. </w:t>
      </w:r>
      <w:r w:rsidR="00BD69F2">
        <w:rPr>
          <w:rFonts w:ascii="Times New Roman" w:eastAsia="新細明體" w:hAnsi="Times New Roman" w:cs="Times New Roman"/>
          <w:kern w:val="0"/>
          <w:szCs w:val="24"/>
        </w:rPr>
        <w:t>W</w:t>
      </w:r>
      <w:r w:rsidRPr="00E778AC">
        <w:rPr>
          <w:rFonts w:ascii="Times New Roman" w:eastAsia="新細明體" w:hAnsi="Times New Roman" w:cs="Times New Roman"/>
          <w:kern w:val="0"/>
          <w:szCs w:val="24"/>
        </w:rPr>
        <w:t xml:space="preserve">e </w:t>
      </w:r>
      <w:r w:rsidR="00BD69F2">
        <w:rPr>
          <w:rFonts w:ascii="Times New Roman" w:eastAsia="新細明體" w:hAnsi="Times New Roman" w:cs="Times New Roman"/>
          <w:kern w:val="0"/>
          <w:szCs w:val="24"/>
        </w:rPr>
        <w:t xml:space="preserve">also </w:t>
      </w:r>
      <w:r w:rsidRPr="00E778AC">
        <w:rPr>
          <w:rFonts w:ascii="Times New Roman" w:eastAsia="新細明體" w:hAnsi="Times New Roman" w:cs="Times New Roman"/>
          <w:kern w:val="0"/>
          <w:szCs w:val="24"/>
        </w:rPr>
        <w:t>observe that earlier adoption can translate into higher returns.</w:t>
      </w:r>
      <w:r w:rsidR="00CC1544">
        <w:rPr>
          <w:rFonts w:ascii="Times New Roman" w:eastAsia="新細明體" w:hAnsi="Times New Roman" w:cs="Times New Roman"/>
          <w:kern w:val="0"/>
          <w:szCs w:val="24"/>
        </w:rPr>
        <w:t xml:space="preserve"> </w:t>
      </w:r>
      <w:r w:rsidR="00CC1544" w:rsidRPr="00CC1544">
        <w:rPr>
          <w:rFonts w:ascii="Times New Roman" w:eastAsia="新細明體" w:hAnsi="Times New Roman" w:cs="Times New Roman"/>
          <w:kern w:val="0"/>
          <w:szCs w:val="24"/>
        </w:rPr>
        <w:t>Although we show that NFT rarity is correlated with high</w:t>
      </w:r>
      <w:r w:rsidR="007F60C7">
        <w:rPr>
          <w:rFonts w:ascii="Times New Roman" w:eastAsia="新細明體" w:hAnsi="Times New Roman" w:cs="Times New Roman"/>
          <w:kern w:val="0"/>
          <w:szCs w:val="24"/>
        </w:rPr>
        <w:t>er</w:t>
      </w:r>
      <w:r w:rsidR="00CC1544" w:rsidRPr="00CC1544">
        <w:rPr>
          <w:rFonts w:ascii="Times New Roman" w:eastAsia="新細明體" w:hAnsi="Times New Roman" w:cs="Times New Roman"/>
          <w:kern w:val="0"/>
          <w:szCs w:val="24"/>
        </w:rPr>
        <w:t xml:space="preserve"> NFT prices, investors may not realize </w:t>
      </w:r>
      <w:r w:rsidR="007F60C7">
        <w:rPr>
          <w:rFonts w:ascii="Times New Roman" w:eastAsia="新細明體" w:hAnsi="Times New Roman" w:cs="Times New Roman"/>
          <w:kern w:val="0"/>
          <w:szCs w:val="24"/>
        </w:rPr>
        <w:t>greater</w:t>
      </w:r>
      <w:r w:rsidR="00CC1544" w:rsidRPr="00CC1544">
        <w:rPr>
          <w:rFonts w:ascii="Times New Roman" w:eastAsia="新細明體" w:hAnsi="Times New Roman" w:cs="Times New Roman"/>
          <w:kern w:val="0"/>
          <w:szCs w:val="24"/>
        </w:rPr>
        <w:t xml:space="preserve"> financial gains after res</w:t>
      </w:r>
      <w:r w:rsidR="000B1B6F">
        <w:rPr>
          <w:rFonts w:ascii="Times New Roman" w:eastAsia="新細明體" w:hAnsi="Times New Roman" w:cs="Times New Roman"/>
          <w:kern w:val="0"/>
          <w:szCs w:val="24"/>
        </w:rPr>
        <w:t>elling rarer NFTs</w:t>
      </w:r>
      <w:r w:rsidR="00CC1544" w:rsidRPr="00CC1544">
        <w:rPr>
          <w:rFonts w:ascii="Times New Roman" w:eastAsia="新細明體" w:hAnsi="Times New Roman" w:cs="Times New Roman"/>
          <w:kern w:val="0"/>
          <w:szCs w:val="24"/>
        </w:rPr>
        <w:t>.</w:t>
      </w:r>
    </w:p>
    <w:p w14:paraId="3DB1D256" w14:textId="77C6A3D1" w:rsidR="0076087D" w:rsidRDefault="0076087D" w:rsidP="00EF27BF">
      <w:pPr>
        <w:pStyle w:val="ListParagraph"/>
        <w:numPr>
          <w:ilvl w:val="0"/>
          <w:numId w:val="1"/>
        </w:numPr>
        <w:snapToGrid w:val="0"/>
        <w:spacing w:beforeLines="50" w:before="180" w:afterLines="50" w:after="180" w:line="360" w:lineRule="auto"/>
        <w:ind w:leftChars="0" w:left="482" w:hanging="482"/>
        <w:jc w:val="both"/>
        <w:outlineLvl w:val="0"/>
        <w:rPr>
          <w:rFonts w:ascii="Times New Roman" w:hAnsi="Times New Roman" w:cs="Times New Roman"/>
          <w:b/>
        </w:rPr>
      </w:pPr>
      <w:r w:rsidRPr="0076087D">
        <w:rPr>
          <w:rFonts w:ascii="Times New Roman" w:hAnsi="Times New Roman" w:cs="Times New Roman"/>
          <w:b/>
        </w:rPr>
        <w:lastRenderedPageBreak/>
        <w:t>Investment performance of NFTs</w:t>
      </w:r>
    </w:p>
    <w:p w14:paraId="1A878DDA" w14:textId="517AEDE1" w:rsidR="00C244EC" w:rsidRPr="00C244EC" w:rsidRDefault="00C244EC" w:rsidP="00A86F0D">
      <w:pPr>
        <w:snapToGrid w:val="0"/>
        <w:spacing w:afterLines="50" w:after="180" w:line="360" w:lineRule="auto"/>
        <w:ind w:firstLineChars="100" w:firstLine="240"/>
        <w:jc w:val="both"/>
        <w:rPr>
          <w:rFonts w:ascii="Times New Roman" w:hAnsi="Times New Roman" w:cs="Times New Roman"/>
        </w:rPr>
      </w:pPr>
      <w:r>
        <w:rPr>
          <w:rFonts w:ascii="Times New Roman" w:hAnsi="Times New Roman" w:cs="Times New Roman"/>
        </w:rPr>
        <w:t>In this section, w</w:t>
      </w:r>
      <w:r w:rsidRPr="00577F20">
        <w:rPr>
          <w:rFonts w:ascii="Times New Roman" w:hAnsi="Times New Roman" w:cs="Times New Roman"/>
        </w:rPr>
        <w:t>e construct an NFT index using Eq. (</w:t>
      </w:r>
      <w:hyperlink w:anchor="Equation_2" w:history="1">
        <w:r w:rsidRPr="002A3506">
          <w:rPr>
            <w:rStyle w:val="Hyperlink"/>
            <w:rFonts w:ascii="Times New Roman" w:hAnsi="Times New Roman" w:cs="Times New Roman"/>
            <w:u w:val="none"/>
          </w:rPr>
          <w:t>2</w:t>
        </w:r>
      </w:hyperlink>
      <w:r w:rsidRPr="00577F20">
        <w:rPr>
          <w:rFonts w:ascii="Times New Roman" w:hAnsi="Times New Roman" w:cs="Times New Roman"/>
        </w:rPr>
        <w:t xml:space="preserve">) with the resulting estimates on </w:t>
      </w:r>
      <w:r>
        <w:rPr>
          <w:rFonts w:ascii="Times New Roman" w:hAnsi="Times New Roman" w:cs="Times New Roman"/>
        </w:rPr>
        <w:t xml:space="preserve">the </w:t>
      </w:r>
      <w:r w:rsidRPr="00577F20">
        <w:rPr>
          <w:rFonts w:ascii="Times New Roman" w:hAnsi="Times New Roman" w:cs="Times New Roman"/>
        </w:rPr>
        <w:t>time dummies from the hedonic regression mo</w:t>
      </w:r>
      <w:r w:rsidRPr="005A23BD">
        <w:rPr>
          <w:rFonts w:ascii="Times New Roman" w:hAnsi="Times New Roman" w:cs="Times New Roman"/>
          <w:szCs w:val="24"/>
        </w:rPr>
        <w:t>del</w:t>
      </w:r>
      <w:r w:rsidR="005A23BD" w:rsidRPr="005A23BD">
        <w:rPr>
          <w:rFonts w:ascii="Times New Roman" w:hAnsi="Times New Roman" w:cs="Times New Roman"/>
          <w:szCs w:val="24"/>
        </w:rPr>
        <w:t xml:space="preserve"> in column (</w:t>
      </w:r>
      <w:r w:rsidR="007D3DAA">
        <w:rPr>
          <w:rFonts w:ascii="Times New Roman" w:hAnsi="Times New Roman" w:cs="Times New Roman"/>
          <w:szCs w:val="24"/>
        </w:rPr>
        <w:t>4</w:t>
      </w:r>
      <w:r w:rsidR="005A23BD" w:rsidRPr="005A23BD">
        <w:rPr>
          <w:rFonts w:ascii="Times New Roman" w:hAnsi="Times New Roman" w:cs="Times New Roman"/>
          <w:szCs w:val="24"/>
        </w:rPr>
        <w:t xml:space="preserve">) of </w:t>
      </w:r>
      <w:hyperlink w:anchor="Table_4" w:history="1">
        <w:r w:rsidR="005A23BD" w:rsidRPr="005A23BD">
          <w:rPr>
            <w:rStyle w:val="Hyperlink"/>
            <w:rFonts w:ascii="Times New Roman" w:hAnsi="Times New Roman" w:cs="Times New Roman"/>
            <w:szCs w:val="24"/>
            <w:u w:val="none"/>
          </w:rPr>
          <w:t>Table 4</w:t>
        </w:r>
      </w:hyperlink>
      <w:r w:rsidR="005A23BD">
        <w:rPr>
          <w:rFonts w:ascii="Times New Roman" w:hAnsi="Times New Roman" w:cs="Times New Roman"/>
        </w:rPr>
        <w:t>. T</w:t>
      </w:r>
      <w:r w:rsidRPr="00577F20">
        <w:rPr>
          <w:rFonts w:ascii="Times New Roman" w:hAnsi="Times New Roman" w:cs="Times New Roman"/>
        </w:rPr>
        <w:t xml:space="preserve">he price level of </w:t>
      </w:r>
      <w:r>
        <w:rPr>
          <w:rFonts w:ascii="Times New Roman" w:hAnsi="Times New Roman" w:cs="Times New Roman"/>
        </w:rPr>
        <w:t xml:space="preserve">the </w:t>
      </w:r>
      <w:r w:rsidRPr="00577F20">
        <w:rPr>
          <w:rFonts w:ascii="Times New Roman" w:hAnsi="Times New Roman" w:cs="Times New Roman"/>
        </w:rPr>
        <w:t xml:space="preserve">NFT index is set to </w:t>
      </w:r>
      <w:r>
        <w:rPr>
          <w:rFonts w:ascii="Times New Roman" w:hAnsi="Times New Roman" w:cs="Times New Roman"/>
        </w:rPr>
        <w:t>one</w:t>
      </w:r>
      <w:r w:rsidRPr="00577F20">
        <w:rPr>
          <w:rFonts w:ascii="Times New Roman" w:hAnsi="Times New Roman" w:cs="Times New Roman"/>
        </w:rPr>
        <w:t xml:space="preserve"> in June 2017 when the </w:t>
      </w:r>
      <w:proofErr w:type="spellStart"/>
      <w:r w:rsidRPr="00577F20">
        <w:rPr>
          <w:rFonts w:ascii="Times New Roman" w:hAnsi="Times New Roman" w:cs="Times New Roman"/>
        </w:rPr>
        <w:t>CryptoPunks</w:t>
      </w:r>
      <w:proofErr w:type="spellEnd"/>
      <w:r w:rsidRPr="00577F20">
        <w:rPr>
          <w:rFonts w:ascii="Times New Roman" w:hAnsi="Times New Roman" w:cs="Times New Roman"/>
        </w:rPr>
        <w:t xml:space="preserve"> was launched.</w:t>
      </w:r>
      <w:r w:rsidR="005A23BD" w:rsidRPr="005A23BD">
        <w:rPr>
          <w:rFonts w:ascii="Times New Roman" w:hAnsi="Times New Roman" w:cs="Times New Roman"/>
        </w:rPr>
        <w:t xml:space="preserve"> </w:t>
      </w:r>
      <w:r w:rsidR="005A23BD">
        <w:rPr>
          <w:rFonts w:ascii="Times New Roman" w:hAnsi="Times New Roman" w:cs="Times New Roman"/>
        </w:rPr>
        <w:t>W</w:t>
      </w:r>
      <w:r w:rsidR="005A23BD" w:rsidRPr="005A23BD">
        <w:rPr>
          <w:rFonts w:ascii="Times New Roman" w:hAnsi="Times New Roman" w:cs="Times New Roman"/>
        </w:rPr>
        <w:t xml:space="preserve">e focus on the </w:t>
      </w:r>
      <w:proofErr w:type="spellStart"/>
      <w:r w:rsidR="005A23BD" w:rsidRPr="005A23BD">
        <w:rPr>
          <w:rFonts w:ascii="Times New Roman" w:hAnsi="Times New Roman" w:cs="Times New Roman"/>
        </w:rPr>
        <w:t>CryptoPunks</w:t>
      </w:r>
      <w:proofErr w:type="spellEnd"/>
      <w:r w:rsidR="005A23BD" w:rsidRPr="005A23BD">
        <w:rPr>
          <w:rFonts w:ascii="Times New Roman" w:hAnsi="Times New Roman" w:cs="Times New Roman"/>
        </w:rPr>
        <w:t xml:space="preserve"> because it is the most representative and earliest NFT collection.</w:t>
      </w:r>
      <w:r w:rsidR="005A23BD">
        <w:rPr>
          <w:rFonts w:ascii="Times New Roman" w:hAnsi="Times New Roman" w:cs="Times New Roman"/>
        </w:rPr>
        <w:t xml:space="preserve"> The results, however, are similar when we consider other collections.</w:t>
      </w:r>
    </w:p>
    <w:p w14:paraId="24D4876D" w14:textId="22FD2B17" w:rsidR="002E270F" w:rsidRDefault="002E270F" w:rsidP="00EF27BF">
      <w:pPr>
        <w:pStyle w:val="ListParagraph"/>
        <w:numPr>
          <w:ilvl w:val="1"/>
          <w:numId w:val="16"/>
        </w:numPr>
        <w:snapToGrid w:val="0"/>
        <w:spacing w:beforeLines="50" w:before="180" w:afterLines="50" w:after="180" w:line="360" w:lineRule="auto"/>
        <w:ind w:leftChars="0" w:left="0" w:firstLine="0"/>
        <w:jc w:val="both"/>
        <w:outlineLvl w:val="1"/>
        <w:rPr>
          <w:rFonts w:ascii="Times New Roman" w:hAnsi="Times New Roman" w:cs="Times New Roman"/>
          <w:i/>
        </w:rPr>
      </w:pPr>
      <w:r w:rsidRPr="00577F20">
        <w:rPr>
          <w:rFonts w:ascii="Times New Roman" w:hAnsi="Times New Roman" w:cs="Times New Roman"/>
          <w:i/>
        </w:rPr>
        <w:t>Hedonic NFT index</w:t>
      </w:r>
    </w:p>
    <w:p w14:paraId="734F4F7B" w14:textId="2E08F9E9" w:rsidR="002E270F" w:rsidRDefault="002E270F" w:rsidP="00A86F0D">
      <w:pPr>
        <w:snapToGrid w:val="0"/>
        <w:spacing w:afterLines="50" w:after="180" w:line="360" w:lineRule="auto"/>
        <w:ind w:firstLineChars="100" w:firstLine="240"/>
        <w:jc w:val="both"/>
        <w:rPr>
          <w:rFonts w:ascii="Times New Roman" w:hAnsi="Times New Roman" w:cs="Times New Roman"/>
        </w:rPr>
      </w:pPr>
      <w:r w:rsidRPr="00577F20">
        <w:rPr>
          <w:rFonts w:ascii="Times New Roman" w:hAnsi="Times New Roman" w:cs="Times New Roman"/>
        </w:rPr>
        <w:t>We calculate returns on NFT</w:t>
      </w:r>
      <w:r>
        <w:rPr>
          <w:rFonts w:ascii="Times New Roman" w:hAnsi="Times New Roman" w:cs="Times New Roman"/>
        </w:rPr>
        <w:t>s</w:t>
      </w:r>
      <w:r w:rsidRPr="00577F20">
        <w:rPr>
          <w:rFonts w:ascii="Times New Roman" w:hAnsi="Times New Roman" w:cs="Times New Roman"/>
        </w:rPr>
        <w:t xml:space="preserve"> using Eq. (</w:t>
      </w:r>
      <w:hyperlink w:anchor="Equation_3" w:history="1">
        <w:r w:rsidRPr="002A3506">
          <w:rPr>
            <w:rStyle w:val="Hyperlink"/>
            <w:rFonts w:ascii="Times New Roman" w:hAnsi="Times New Roman" w:cs="Times New Roman"/>
            <w:u w:val="none"/>
          </w:rPr>
          <w:t>3</w:t>
        </w:r>
      </w:hyperlink>
      <w:r w:rsidRPr="00577F20">
        <w:rPr>
          <w:rFonts w:ascii="Times New Roman" w:hAnsi="Times New Roman" w:cs="Times New Roman"/>
        </w:rPr>
        <w:t xml:space="preserve">). </w:t>
      </w:r>
      <w:hyperlink w:anchor="Table_8" w:history="1">
        <w:r w:rsidR="00D66114">
          <w:rPr>
            <w:rStyle w:val="Hyperlink"/>
            <w:rFonts w:ascii="Times New Roman" w:hAnsi="Times New Roman" w:cs="Times New Roman"/>
            <w:u w:val="none"/>
          </w:rPr>
          <w:t>Online</w:t>
        </w:r>
      </w:hyperlink>
      <w:r w:rsidR="00D66114">
        <w:rPr>
          <w:rStyle w:val="Hyperlink"/>
          <w:rFonts w:ascii="Times New Roman" w:hAnsi="Times New Roman" w:cs="Times New Roman"/>
          <w:u w:val="none"/>
        </w:rPr>
        <w:t xml:space="preserve"> Appendix 5</w:t>
      </w:r>
      <w:r w:rsidRPr="00577F20">
        <w:rPr>
          <w:rFonts w:ascii="Times New Roman" w:hAnsi="Times New Roman" w:cs="Times New Roman"/>
        </w:rPr>
        <w:t xml:space="preserve"> reports our NFT index values and returns per month. </w:t>
      </w:r>
      <w:r w:rsidRPr="000938C6">
        <w:rPr>
          <w:rFonts w:ascii="Times New Roman" w:hAnsi="Times New Roman" w:cs="Times New Roman"/>
        </w:rPr>
        <w:t>We also</w:t>
      </w:r>
      <w:r>
        <w:rPr>
          <w:rFonts w:ascii="Times New Roman" w:hAnsi="Times New Roman" w:cs="Times New Roman"/>
        </w:rPr>
        <w:t xml:space="preserve"> provide a graphical snapshot of</w:t>
      </w:r>
      <w:r w:rsidRPr="000938C6">
        <w:rPr>
          <w:rFonts w:ascii="Times New Roman" w:hAnsi="Times New Roman" w:cs="Times New Roman"/>
        </w:rPr>
        <w:t xml:space="preserve"> the results to visually check the relation</w:t>
      </w:r>
      <w:r>
        <w:rPr>
          <w:rFonts w:ascii="Times New Roman" w:hAnsi="Times New Roman" w:cs="Times New Roman"/>
        </w:rPr>
        <w:t>ship</w:t>
      </w:r>
      <w:r w:rsidRPr="000938C6">
        <w:rPr>
          <w:rFonts w:ascii="Times New Roman" w:hAnsi="Times New Roman" w:cs="Times New Roman"/>
        </w:rPr>
        <w:t xml:space="preserve"> between </w:t>
      </w:r>
      <w:r>
        <w:rPr>
          <w:rFonts w:ascii="Times New Roman" w:hAnsi="Times New Roman" w:cs="Times New Roman" w:hint="eastAsia"/>
        </w:rPr>
        <w:t xml:space="preserve">the </w:t>
      </w:r>
      <w:r w:rsidRPr="000938C6">
        <w:rPr>
          <w:rFonts w:ascii="Times New Roman" w:hAnsi="Times New Roman" w:cs="Times New Roman"/>
        </w:rPr>
        <w:t xml:space="preserve">index values and returns in </w:t>
      </w:r>
      <w:hyperlink w:anchor="Figure_5" w:history="1">
        <w:r w:rsidRPr="000938C6">
          <w:rPr>
            <w:rStyle w:val="Hyperlink"/>
            <w:rFonts w:ascii="Times New Roman" w:hAnsi="Times New Roman" w:cs="Times New Roman"/>
            <w:u w:val="none"/>
          </w:rPr>
          <w:t xml:space="preserve">Figure </w:t>
        </w:r>
        <w:r w:rsidR="00066B1A">
          <w:rPr>
            <w:rStyle w:val="Hyperlink"/>
            <w:rFonts w:ascii="Times New Roman" w:hAnsi="Times New Roman" w:cs="Times New Roman"/>
            <w:u w:val="none"/>
          </w:rPr>
          <w:t>5</w:t>
        </w:r>
      </w:hyperlink>
      <w:r w:rsidRPr="006A0950">
        <w:rPr>
          <w:rStyle w:val="Hyperlink"/>
          <w:rFonts w:ascii="Times New Roman" w:hAnsi="Times New Roman" w:cs="Times New Roman"/>
          <w:color w:val="auto"/>
          <w:u w:val="none"/>
        </w:rPr>
        <w:t>.</w:t>
      </w:r>
      <w:r w:rsidR="007F60C7">
        <w:rPr>
          <w:rStyle w:val="FootnoteReference"/>
          <w:rFonts w:ascii="Times New Roman" w:hAnsi="Times New Roman" w:cs="Times New Roman"/>
        </w:rPr>
        <w:footnoteReference w:id="41"/>
      </w:r>
      <w:r w:rsidRPr="000938C6">
        <w:rPr>
          <w:rFonts w:ascii="Times New Roman" w:hAnsi="Times New Roman" w:cs="Times New Roman"/>
        </w:rPr>
        <w:t xml:space="preserve"> </w:t>
      </w:r>
    </w:p>
    <w:p w14:paraId="44A90F9A" w14:textId="1F0BC8CB" w:rsidR="002E270F" w:rsidRDefault="002E270F" w:rsidP="00A86F0D">
      <w:pPr>
        <w:widowControl/>
        <w:snapToGrid w:val="0"/>
        <w:spacing w:line="360" w:lineRule="auto"/>
        <w:jc w:val="center"/>
        <w:rPr>
          <w:rFonts w:ascii="Times New Roman" w:hAnsi="Times New Roman" w:cs="Times New Roman"/>
        </w:rPr>
      </w:pPr>
      <w:r w:rsidRPr="000938C6">
        <w:rPr>
          <w:rFonts w:ascii="Times New Roman" w:eastAsia="新細明體" w:hAnsi="Times New Roman" w:cs="Times New Roman"/>
          <w:kern w:val="0"/>
          <w:szCs w:val="24"/>
        </w:rPr>
        <w:t xml:space="preserve">[Insert </w:t>
      </w:r>
      <w:hyperlink w:anchor="Figure_5" w:history="1">
        <w:r w:rsidR="00066B1A" w:rsidRPr="000938C6">
          <w:rPr>
            <w:rStyle w:val="Hyperlink"/>
            <w:rFonts w:ascii="Times New Roman" w:hAnsi="Times New Roman" w:cs="Times New Roman"/>
            <w:u w:val="none"/>
          </w:rPr>
          <w:t xml:space="preserve">Figure </w:t>
        </w:r>
        <w:r w:rsidR="00066B1A">
          <w:rPr>
            <w:rStyle w:val="Hyperlink"/>
            <w:rFonts w:ascii="Times New Roman" w:hAnsi="Times New Roman" w:cs="Times New Roman"/>
            <w:u w:val="none"/>
          </w:rPr>
          <w:t>5</w:t>
        </w:r>
      </w:hyperlink>
      <w:r w:rsidRPr="000938C6">
        <w:rPr>
          <w:rFonts w:ascii="Times New Roman" w:eastAsia="新細明體" w:hAnsi="Times New Roman" w:cs="Times New Roman"/>
          <w:kern w:val="0"/>
          <w:szCs w:val="24"/>
        </w:rPr>
        <w:t>]</w:t>
      </w:r>
    </w:p>
    <w:p w14:paraId="24C872C5" w14:textId="79600238" w:rsidR="002E270F" w:rsidRDefault="002E270F" w:rsidP="00A86F0D">
      <w:pPr>
        <w:snapToGrid w:val="0"/>
        <w:spacing w:afterLines="50" w:after="180" w:line="360" w:lineRule="auto"/>
        <w:ind w:firstLineChars="100" w:firstLine="240"/>
        <w:jc w:val="both"/>
        <w:rPr>
          <w:rFonts w:ascii="Times New Roman" w:hAnsi="Times New Roman" w:cs="Times New Roman"/>
        </w:rPr>
      </w:pPr>
      <w:r w:rsidRPr="00D10447">
        <w:rPr>
          <w:rFonts w:ascii="Times New Roman" w:hAnsi="Times New Roman" w:cs="Times New Roman"/>
        </w:rPr>
        <w:t xml:space="preserve">We define a bull (bear) </w:t>
      </w:r>
      <w:r>
        <w:rPr>
          <w:rFonts w:ascii="Times New Roman" w:hAnsi="Times New Roman" w:cs="Times New Roman"/>
        </w:rPr>
        <w:t>market</w:t>
      </w:r>
      <w:r w:rsidRPr="00D10447">
        <w:rPr>
          <w:rFonts w:ascii="Times New Roman" w:hAnsi="Times New Roman" w:cs="Times New Roman"/>
        </w:rPr>
        <w:t xml:space="preserve"> as </w:t>
      </w:r>
      <w:r>
        <w:rPr>
          <w:rFonts w:ascii="Times New Roman" w:hAnsi="Times New Roman" w:cs="Times New Roman"/>
        </w:rPr>
        <w:t>a</w:t>
      </w:r>
      <w:r w:rsidRPr="00D10447">
        <w:rPr>
          <w:rFonts w:ascii="Times New Roman" w:hAnsi="Times New Roman" w:cs="Times New Roman"/>
        </w:rPr>
        <w:t xml:space="preserve"> period with a cumulative increase (decline) in NFT returns for more than 50%</w:t>
      </w:r>
      <w:r>
        <w:rPr>
          <w:rFonts w:ascii="Times New Roman" w:hAnsi="Times New Roman" w:cs="Times New Roman"/>
        </w:rPr>
        <w:t xml:space="preserve"> </w:t>
      </w:r>
      <w:r w:rsidRPr="00D10447">
        <w:rPr>
          <w:rFonts w:ascii="Times New Roman" w:hAnsi="Times New Roman" w:cs="Times New Roman"/>
        </w:rPr>
        <w:t xml:space="preserve">within three months. </w:t>
      </w:r>
      <w:r w:rsidRPr="00D44420">
        <w:rPr>
          <w:rFonts w:ascii="Times New Roman" w:hAnsi="Times New Roman" w:cs="Times New Roman"/>
        </w:rPr>
        <w:t>As can be observed, there are three apparent bull markets in NFTs</w:t>
      </w:r>
      <w:r>
        <w:rPr>
          <w:rFonts w:ascii="Times New Roman" w:hAnsi="Times New Roman" w:cs="Times New Roman"/>
        </w:rPr>
        <w:t xml:space="preserve">, i.e., from </w:t>
      </w:r>
      <w:r w:rsidRPr="00D44420">
        <w:rPr>
          <w:rFonts w:ascii="Times New Roman" w:hAnsi="Times New Roman" w:cs="Times New Roman"/>
        </w:rPr>
        <w:t>November 2017</w:t>
      </w:r>
      <w:r>
        <w:rPr>
          <w:rFonts w:ascii="Times New Roman" w:hAnsi="Times New Roman" w:cs="Times New Roman"/>
        </w:rPr>
        <w:t xml:space="preserve"> to </w:t>
      </w:r>
      <w:r w:rsidRPr="00D44420">
        <w:rPr>
          <w:rFonts w:ascii="Times New Roman" w:hAnsi="Times New Roman" w:cs="Times New Roman"/>
        </w:rPr>
        <w:t>January 2018, January 2019</w:t>
      </w:r>
      <w:r>
        <w:rPr>
          <w:rFonts w:ascii="Times New Roman" w:hAnsi="Times New Roman" w:cs="Times New Roman"/>
        </w:rPr>
        <w:t xml:space="preserve"> to June</w:t>
      </w:r>
      <w:r w:rsidRPr="00D44420">
        <w:rPr>
          <w:rFonts w:ascii="Times New Roman" w:hAnsi="Times New Roman" w:cs="Times New Roman"/>
        </w:rPr>
        <w:t xml:space="preserve"> 2019, and </w:t>
      </w:r>
      <w:r>
        <w:rPr>
          <w:rFonts w:ascii="Times New Roman" w:hAnsi="Times New Roman" w:cs="Times New Roman"/>
        </w:rPr>
        <w:t>April 2020 to October 2021. The first two bull markets are mo</w:t>
      </w:r>
      <w:r w:rsidRPr="00817FD5">
        <w:rPr>
          <w:rFonts w:ascii="Times New Roman" w:hAnsi="Times New Roman" w:cs="Times New Roman"/>
        </w:rPr>
        <w:t>stly due to</w:t>
      </w:r>
      <w:r w:rsidRPr="00EC3968">
        <w:rPr>
          <w:rFonts w:ascii="Times New Roman" w:hAnsi="Times New Roman" w:cs="Times New Roman"/>
        </w:rPr>
        <w:t xml:space="preserve"> the boom in media coverage and </w:t>
      </w:r>
      <w:r>
        <w:rPr>
          <w:rFonts w:ascii="Times New Roman" w:hAnsi="Times New Roman" w:cs="Times New Roman"/>
        </w:rPr>
        <w:t xml:space="preserve">the </w:t>
      </w:r>
      <w:r w:rsidRPr="00EC3968">
        <w:rPr>
          <w:rFonts w:ascii="Times New Roman" w:hAnsi="Times New Roman" w:cs="Times New Roman"/>
        </w:rPr>
        <w:t>adoption of NFTs.</w:t>
      </w:r>
      <w:r>
        <w:rPr>
          <w:rStyle w:val="FootnoteReference"/>
          <w:rFonts w:ascii="Times New Roman" w:hAnsi="Times New Roman" w:cs="Times New Roman"/>
        </w:rPr>
        <w:footnoteReference w:id="42"/>
      </w:r>
      <w:r>
        <w:rPr>
          <w:rFonts w:ascii="Times New Roman" w:hAnsi="Times New Roman" w:cs="Times New Roman"/>
        </w:rPr>
        <w:t xml:space="preserve"> </w:t>
      </w:r>
      <w:r w:rsidRPr="00D44420">
        <w:rPr>
          <w:rFonts w:ascii="Times New Roman" w:hAnsi="Times New Roman" w:cs="Times New Roman"/>
        </w:rPr>
        <w:t xml:space="preserve">The </w:t>
      </w:r>
      <w:r>
        <w:rPr>
          <w:rFonts w:ascii="Times New Roman" w:hAnsi="Times New Roman" w:cs="Times New Roman"/>
        </w:rPr>
        <w:t>latest</w:t>
      </w:r>
      <w:r w:rsidRPr="00D44420">
        <w:rPr>
          <w:rFonts w:ascii="Times New Roman" w:hAnsi="Times New Roman" w:cs="Times New Roman"/>
        </w:rPr>
        <w:t xml:space="preserve"> period is the strongest and the longest of the three bull markets.</w:t>
      </w:r>
      <w:r>
        <w:rPr>
          <w:rFonts w:ascii="Times New Roman" w:hAnsi="Times New Roman" w:cs="Times New Roman"/>
        </w:rPr>
        <w:t xml:space="preserve"> </w:t>
      </w:r>
      <w:r w:rsidRPr="002550E4">
        <w:rPr>
          <w:rFonts w:ascii="Times New Roman" w:hAnsi="Times New Roman" w:cs="Times New Roman"/>
        </w:rPr>
        <w:t xml:space="preserve">This bull market coincided with </w:t>
      </w:r>
      <w:r w:rsidRPr="00EC3968">
        <w:rPr>
          <w:rFonts w:ascii="Times New Roman" w:hAnsi="Times New Roman" w:cs="Times New Roman"/>
        </w:rPr>
        <w:t xml:space="preserve">a series of aggressive measures by central banks </w:t>
      </w:r>
      <w:r>
        <w:rPr>
          <w:rFonts w:ascii="Times New Roman" w:hAnsi="Times New Roman" w:cs="Times New Roman"/>
        </w:rPr>
        <w:t>across</w:t>
      </w:r>
      <w:r w:rsidRPr="00EC3968">
        <w:rPr>
          <w:rFonts w:ascii="Times New Roman" w:hAnsi="Times New Roman" w:cs="Times New Roman"/>
        </w:rPr>
        <w:t xml:space="preserve"> the world</w:t>
      </w:r>
      <w:r>
        <w:rPr>
          <w:rFonts w:ascii="Times New Roman" w:hAnsi="Times New Roman" w:cs="Times New Roman"/>
        </w:rPr>
        <w:t xml:space="preserve"> </w:t>
      </w:r>
      <w:r w:rsidRPr="00EC3968">
        <w:rPr>
          <w:rFonts w:ascii="Times New Roman" w:hAnsi="Times New Roman" w:cs="Times New Roman"/>
        </w:rPr>
        <w:t>to stabilize the financial markets</w:t>
      </w:r>
      <w:r w:rsidRPr="00D05002">
        <w:rPr>
          <w:rFonts w:ascii="Times New Roman" w:hAnsi="Times New Roman" w:cs="Times New Roman"/>
        </w:rPr>
        <w:t xml:space="preserve"> </w:t>
      </w:r>
      <w:r w:rsidRPr="00D44420">
        <w:rPr>
          <w:rFonts w:ascii="Times New Roman" w:hAnsi="Times New Roman" w:cs="Times New Roman"/>
        </w:rPr>
        <w:t>after the outbreak of COVID-19</w:t>
      </w:r>
      <w:r w:rsidRPr="00EC3968">
        <w:rPr>
          <w:rFonts w:ascii="Times New Roman" w:hAnsi="Times New Roman" w:cs="Times New Roman"/>
        </w:rPr>
        <w:t>.</w:t>
      </w:r>
      <w:r>
        <w:rPr>
          <w:rFonts w:ascii="Times New Roman" w:hAnsi="Times New Roman" w:cs="Times New Roman"/>
        </w:rPr>
        <w:t xml:space="preserve"> For example, </w:t>
      </w:r>
      <w:r w:rsidRPr="002550E4">
        <w:rPr>
          <w:rFonts w:ascii="Times New Roman" w:hAnsi="Times New Roman" w:cs="Times New Roman"/>
        </w:rPr>
        <w:t>the U.S.</w:t>
      </w:r>
      <w:r>
        <w:rPr>
          <w:rFonts w:ascii="Times New Roman" w:hAnsi="Times New Roman" w:cs="Times New Roman"/>
        </w:rPr>
        <w:t xml:space="preserve"> </w:t>
      </w:r>
      <w:r w:rsidRPr="002550E4">
        <w:rPr>
          <w:rFonts w:ascii="Times New Roman" w:hAnsi="Times New Roman" w:cs="Times New Roman"/>
        </w:rPr>
        <w:t>Federal Reserve</w:t>
      </w:r>
      <w:r>
        <w:rPr>
          <w:rFonts w:ascii="Times New Roman" w:hAnsi="Times New Roman" w:cs="Times New Roman"/>
        </w:rPr>
        <w:t xml:space="preserve"> cut the interest rate to zero and announced a massive</w:t>
      </w:r>
      <w:r w:rsidRPr="00005D2A">
        <w:rPr>
          <w:rFonts w:ascii="Times New Roman" w:hAnsi="Times New Roman" w:cs="Times New Roman"/>
        </w:rPr>
        <w:t xml:space="preserve"> </w:t>
      </w:r>
      <w:r w:rsidRPr="00B968FB">
        <w:rPr>
          <w:rFonts w:ascii="Times New Roman" w:hAnsi="Times New Roman" w:cs="Times New Roman"/>
        </w:rPr>
        <w:t>quantitative easing</w:t>
      </w:r>
      <w:r>
        <w:rPr>
          <w:rFonts w:ascii="Times New Roman" w:hAnsi="Times New Roman" w:cs="Times New Roman"/>
        </w:rPr>
        <w:t xml:space="preserve"> </w:t>
      </w:r>
      <w:r w:rsidRPr="00B968FB">
        <w:rPr>
          <w:rFonts w:ascii="Times New Roman" w:hAnsi="Times New Roman" w:cs="Times New Roman"/>
        </w:rPr>
        <w:t>(QE)</w:t>
      </w:r>
      <w:r>
        <w:rPr>
          <w:rFonts w:ascii="Times New Roman" w:hAnsi="Times New Roman" w:cs="Times New Roman"/>
        </w:rPr>
        <w:t xml:space="preserve"> program in March 2020 to</w:t>
      </w:r>
      <w:r w:rsidRPr="002550E4">
        <w:rPr>
          <w:rFonts w:ascii="Times New Roman" w:hAnsi="Times New Roman" w:cs="Times New Roman"/>
        </w:rPr>
        <w:t xml:space="preserve"> </w:t>
      </w:r>
      <w:r>
        <w:rPr>
          <w:rFonts w:ascii="Times New Roman" w:hAnsi="Times New Roman" w:cs="Times New Roman"/>
        </w:rPr>
        <w:t xml:space="preserve">boost </w:t>
      </w:r>
      <w:r w:rsidRPr="002550E4">
        <w:rPr>
          <w:rFonts w:ascii="Times New Roman" w:hAnsi="Times New Roman" w:cs="Times New Roman"/>
        </w:rPr>
        <w:t>the U.S. economy.</w:t>
      </w:r>
      <w:r>
        <w:rPr>
          <w:rStyle w:val="FootnoteReference"/>
          <w:rFonts w:ascii="Times New Roman" w:hAnsi="Times New Roman" w:cs="Times New Roman"/>
        </w:rPr>
        <w:footnoteReference w:id="43"/>
      </w:r>
      <w:r>
        <w:rPr>
          <w:rFonts w:ascii="Times New Roman" w:hAnsi="Times New Roman" w:cs="Times New Roman"/>
        </w:rPr>
        <w:t xml:space="preserve"> In the same month, the central banks in the UK and Canada also lowered their interest rates to nearly zero. Our evidence so far suggests that the need for investment opportunities or perhaps speculating targets stimulates NFT pri</w:t>
      </w:r>
      <w:r w:rsidRPr="00FA11B9">
        <w:rPr>
          <w:rFonts w:ascii="Times New Roman" w:hAnsi="Times New Roman" w:cs="Times New Roman"/>
        </w:rPr>
        <w:t xml:space="preserve">ces’ growth. </w:t>
      </w:r>
      <w:r w:rsidRPr="00FA11B9">
        <w:rPr>
          <w:rFonts w:ascii="Times New Roman" w:hAnsi="Times New Roman" w:cs="Times New Roman"/>
          <w:kern w:val="0"/>
          <w:szCs w:val="24"/>
        </w:rPr>
        <w:t xml:space="preserve">Consistent with </w:t>
      </w:r>
      <w:r w:rsidRPr="00FA11B9">
        <w:rPr>
          <w:rFonts w:ascii="Times New Roman" w:hAnsi="Times New Roman" w:cs="Times New Roman"/>
        </w:rPr>
        <w:t xml:space="preserve">prior studies, investors tend to search for </w:t>
      </w:r>
      <w:r w:rsidR="00F977D3">
        <w:rPr>
          <w:rFonts w:ascii="Times New Roman" w:hAnsi="Times New Roman" w:cs="Times New Roman"/>
        </w:rPr>
        <w:t>higher-yield</w:t>
      </w:r>
      <w:r w:rsidRPr="00FA11B9">
        <w:rPr>
          <w:rFonts w:ascii="Times New Roman" w:hAnsi="Times New Roman" w:cs="Times New Roman"/>
        </w:rPr>
        <w:t xml:space="preserve"> assets in an environment of low interest rates, leading to higher investments in alternative asset markets </w:t>
      </w:r>
      <w:r>
        <w:rPr>
          <w:rFonts w:ascii="Times New Roman" w:hAnsi="Times New Roman" w:cs="Times New Roman"/>
        </w:rPr>
        <w:fldChar w:fldCharType="begin"/>
      </w:r>
      <w:r>
        <w:rPr>
          <w:rFonts w:ascii="Times New Roman" w:hAnsi="Times New Roman" w:cs="Times New Roman"/>
        </w:rPr>
        <w:instrText xml:space="preserve"> ADDIN EN.CITE &lt;EndNote&gt;&lt;Cite&gt;&lt;Author&gt;Korteweg&lt;/Author&gt;&lt;Year&gt;2016&lt;/Year&gt;&lt;RecNum&gt;746&lt;/RecNum&gt;&lt;DisplayText&gt;&lt;style font="Times New Roman"&gt;(Korteweg et al., 2016; Kräussl et al., 2017)&lt;/style&gt;&lt;/DisplayText&gt;&lt;record&gt;&lt;rec-number&gt;746&lt;/rec-number&gt;&lt;foreign-keys&gt;&lt;key app="EN" db-id="9fr52a05x0def5ersv4x0z2ip2v202tzp5vt" timestamp="1627241177"&gt;746&lt;/key&gt;&lt;/foreign-keys&gt;&lt;ref-type name="Journal Article"&gt;17&lt;/ref-type&gt;&lt;contributors&gt;&lt;authors&gt;&lt;author&gt;Korteweg, Arthur&lt;/author&gt;&lt;author&gt;Roman Kräussl&lt;/author&gt;&lt;author&gt;Patrick Verwijmeren&lt;/author&gt;&lt;/authors&gt;&lt;/contributors&gt;&lt;titles&gt;&lt;title&gt;Does it pay to invest in art? A selection-corrected returns perspective&lt;/title&gt;&lt;secondary-title&gt;Review of Financial Studies&lt;/secondary-title&gt;&lt;/titles&gt;&lt;periodical&gt;&lt;full-title&gt;Review of Financial Studies&lt;/full-title&gt;&lt;/periodical&gt;&lt;pages&gt;1007-1038&lt;/pages&gt;&lt;volume&gt;29&lt;/volume&gt;&lt;number&gt;4&lt;/number&gt;&lt;dates&gt;&lt;year&gt;2016&lt;/year&gt;&lt;/dates&gt;&lt;urls&gt;&lt;/urls&gt;&lt;/record&gt;&lt;/Cite&gt;&lt;Cite&gt;&lt;Author&gt;Kräussl&lt;/Author&gt;&lt;Year&gt;2017&lt;/Year&gt;&lt;RecNum&gt;763&lt;/RecNum&gt;&lt;record&gt;&lt;rec-number&gt;763&lt;/rec-number&gt;&lt;foreign-keys&gt;&lt;key app="EN" db-id="9fr52a05x0def5ersv4x0z2ip2v202tzp5vt" timestamp="1629448963"&gt;763&lt;/key&gt;&lt;/foreign-keys&gt;&lt;ref-type name="Journal Article"&gt;17&lt;/ref-type&gt;&lt;contributors&gt;&lt;authors&gt;&lt;author&gt;Kräussl, Roman&lt;/author&gt;&lt;author&gt;Thorsten Lehnert&lt;/author&gt;&lt;author&gt;Kalle Rinne&lt;/author&gt;&lt;/authors&gt;&lt;/contributors&gt;&lt;titles&gt;&lt;title&gt;The search for yield: Implications to alternative investments&lt;/title&gt;&lt;secondary-title&gt;Journal of Empirical Finance&lt;/secondary-title&gt;&lt;/titles&gt;&lt;periodical&gt;&lt;full-title&gt;Journal of Empirical Finance&lt;/full-title&gt;&lt;/periodical&gt;&lt;pages&gt;227-236&lt;/pages&gt;&lt;volume&gt;44&lt;/volume&gt;&lt;dates&gt;&lt;year&gt;2017&lt;/year&gt;&lt;/dates&gt;&lt;urls&gt;&lt;/urls&gt;&lt;/record&gt;&lt;/Cite&gt;&lt;/EndNote&gt;</w:instrText>
      </w:r>
      <w:r>
        <w:rPr>
          <w:rFonts w:ascii="Times New Roman" w:hAnsi="Times New Roman" w:cs="Times New Roman"/>
        </w:rPr>
        <w:fldChar w:fldCharType="separate"/>
      </w:r>
      <w:r>
        <w:rPr>
          <w:rFonts w:ascii="Times New Roman" w:hAnsi="Times New Roman" w:cs="Times New Roman"/>
          <w:noProof/>
        </w:rPr>
        <w:t>(</w:t>
      </w:r>
      <w:hyperlink w:anchor="_ENREF_46" w:tooltip="Korteweg, 2016 #746" w:history="1">
        <w:r w:rsidR="007B7830">
          <w:rPr>
            <w:rFonts w:ascii="Times New Roman" w:hAnsi="Times New Roman" w:cs="Times New Roman"/>
            <w:noProof/>
          </w:rPr>
          <w:t>Korteweg et al., 2016</w:t>
        </w:r>
      </w:hyperlink>
      <w:r>
        <w:rPr>
          <w:rFonts w:ascii="Times New Roman" w:hAnsi="Times New Roman" w:cs="Times New Roman"/>
          <w:noProof/>
        </w:rPr>
        <w:t xml:space="preserve">; </w:t>
      </w:r>
      <w:hyperlink w:anchor="_ENREF_47" w:tooltip="Kräussl, 2017 #763" w:history="1">
        <w:r w:rsidR="007B7830">
          <w:rPr>
            <w:rFonts w:ascii="Times New Roman" w:hAnsi="Times New Roman" w:cs="Times New Roman"/>
            <w:noProof/>
          </w:rPr>
          <w:t>Kräussl et al., 2017</w:t>
        </w:r>
      </w:hyperlink>
      <w:r>
        <w:rPr>
          <w:rFonts w:ascii="Times New Roman" w:hAnsi="Times New Roman" w:cs="Times New Roman"/>
          <w:noProof/>
        </w:rPr>
        <w:t>)</w:t>
      </w:r>
      <w:r>
        <w:rPr>
          <w:rFonts w:ascii="Times New Roman" w:hAnsi="Times New Roman" w:cs="Times New Roman"/>
        </w:rPr>
        <w:fldChar w:fldCharType="end"/>
      </w:r>
      <w:r>
        <w:rPr>
          <w:rFonts w:ascii="Times New Roman" w:hAnsi="Times New Roman" w:cs="Times New Roman"/>
        </w:rPr>
        <w:t xml:space="preserve">. </w:t>
      </w:r>
    </w:p>
    <w:p w14:paraId="38E7B1A7" w14:textId="544077D9" w:rsidR="002E270F" w:rsidRDefault="002E270F" w:rsidP="00A86F0D">
      <w:pPr>
        <w:snapToGrid w:val="0"/>
        <w:spacing w:afterLines="50" w:after="180" w:line="360" w:lineRule="auto"/>
        <w:ind w:firstLineChars="100" w:firstLine="240"/>
        <w:jc w:val="both"/>
        <w:rPr>
          <w:rFonts w:ascii="Times New Roman" w:hAnsi="Times New Roman" w:cs="Times New Roman"/>
        </w:rPr>
      </w:pPr>
      <w:r>
        <w:rPr>
          <w:rFonts w:ascii="Times New Roman" w:hAnsi="Times New Roman" w:cs="Times New Roman"/>
        </w:rPr>
        <w:t xml:space="preserve">Our NFT index also identifies three major bear markets in NFTs, i.e., from </w:t>
      </w:r>
      <w:r w:rsidRPr="003822E3">
        <w:rPr>
          <w:rFonts w:ascii="Times New Roman" w:hAnsi="Times New Roman" w:cs="Times New Roman"/>
        </w:rPr>
        <w:t>February 2018</w:t>
      </w:r>
      <w:r>
        <w:rPr>
          <w:rFonts w:ascii="Times New Roman" w:hAnsi="Times New Roman" w:cs="Times New Roman"/>
        </w:rPr>
        <w:t xml:space="preserve"> to </w:t>
      </w:r>
      <w:r w:rsidRPr="003822E3">
        <w:rPr>
          <w:rFonts w:ascii="Times New Roman" w:hAnsi="Times New Roman" w:cs="Times New Roman"/>
        </w:rPr>
        <w:t>May 2018</w:t>
      </w:r>
      <w:r>
        <w:rPr>
          <w:rFonts w:ascii="Times New Roman" w:hAnsi="Times New Roman" w:cs="Times New Roman"/>
        </w:rPr>
        <w:t xml:space="preserve">, from </w:t>
      </w:r>
      <w:r w:rsidRPr="004653B0">
        <w:rPr>
          <w:rFonts w:ascii="Times New Roman" w:hAnsi="Times New Roman" w:cs="Times New Roman"/>
        </w:rPr>
        <w:t>July 2019</w:t>
      </w:r>
      <w:r>
        <w:rPr>
          <w:rFonts w:ascii="Times New Roman" w:hAnsi="Times New Roman" w:cs="Times New Roman"/>
        </w:rPr>
        <w:t xml:space="preserve"> to </w:t>
      </w:r>
      <w:r w:rsidRPr="004653B0">
        <w:rPr>
          <w:rFonts w:ascii="Times New Roman" w:hAnsi="Times New Roman" w:cs="Times New Roman"/>
        </w:rPr>
        <w:t>September 2019</w:t>
      </w:r>
      <w:r>
        <w:rPr>
          <w:rFonts w:ascii="Times New Roman" w:hAnsi="Times New Roman" w:cs="Times New Roman"/>
        </w:rPr>
        <w:t xml:space="preserve">, and from November 2021 to June 2022. </w:t>
      </w:r>
      <w:r w:rsidRPr="006003E3">
        <w:rPr>
          <w:rFonts w:ascii="Times New Roman" w:hAnsi="Times New Roman" w:cs="Times New Roman"/>
        </w:rPr>
        <w:t xml:space="preserve">The price plummets in </w:t>
      </w:r>
      <w:r>
        <w:rPr>
          <w:rFonts w:ascii="Times New Roman" w:hAnsi="Times New Roman" w:cs="Times New Roman"/>
        </w:rPr>
        <w:t>early</w:t>
      </w:r>
      <w:r w:rsidRPr="006003E3">
        <w:rPr>
          <w:rFonts w:ascii="Times New Roman" w:hAnsi="Times New Roman" w:cs="Times New Roman"/>
        </w:rPr>
        <w:t xml:space="preserve"> 2018 were related t</w:t>
      </w:r>
      <w:r w:rsidRPr="00EC3968">
        <w:rPr>
          <w:rFonts w:ascii="Times New Roman" w:hAnsi="Times New Roman" w:cs="Times New Roman"/>
        </w:rPr>
        <w:t xml:space="preserve">o tighter regulations and security concerns for </w:t>
      </w:r>
      <w:r w:rsidRPr="00EC3968">
        <w:rPr>
          <w:rFonts w:ascii="Times New Roman" w:hAnsi="Times New Roman" w:cs="Times New Roman"/>
        </w:rPr>
        <w:lastRenderedPageBreak/>
        <w:t>crypto</w:t>
      </w:r>
      <w:r>
        <w:rPr>
          <w:rFonts w:ascii="Times New Roman" w:hAnsi="Times New Roman" w:cs="Times New Roman"/>
        </w:rPr>
        <w:t xml:space="preserve"> assets because</w:t>
      </w:r>
      <w:r w:rsidRPr="005830C3">
        <w:rPr>
          <w:rFonts w:ascii="Times New Roman" w:hAnsi="Times New Roman" w:cs="Times New Roman"/>
        </w:rPr>
        <w:t xml:space="preserve"> the authorities in </w:t>
      </w:r>
      <w:r>
        <w:rPr>
          <w:rFonts w:ascii="Times New Roman" w:hAnsi="Times New Roman" w:cs="Times New Roman"/>
        </w:rPr>
        <w:t>several</w:t>
      </w:r>
      <w:r w:rsidRPr="005830C3">
        <w:rPr>
          <w:rFonts w:ascii="Times New Roman" w:hAnsi="Times New Roman" w:cs="Times New Roman"/>
        </w:rPr>
        <w:t xml:space="preserve"> countries </w:t>
      </w:r>
      <w:r>
        <w:rPr>
          <w:rFonts w:ascii="Times New Roman" w:hAnsi="Times New Roman" w:cs="Times New Roman"/>
        </w:rPr>
        <w:t xml:space="preserve">started to </w:t>
      </w:r>
      <w:r w:rsidRPr="005830C3">
        <w:rPr>
          <w:rFonts w:ascii="Times New Roman" w:hAnsi="Times New Roman" w:cs="Times New Roman"/>
        </w:rPr>
        <w:t>express their concerns about</w:t>
      </w:r>
      <w:r w:rsidRPr="00EC3968">
        <w:rPr>
          <w:rFonts w:ascii="Times New Roman" w:hAnsi="Times New Roman" w:cs="Times New Roman"/>
        </w:rPr>
        <w:t xml:space="preserve"> the adoption of cryptocurrencies. </w:t>
      </w:r>
      <w:r>
        <w:rPr>
          <w:rFonts w:ascii="Times New Roman" w:hAnsi="Times New Roman" w:cs="Times New Roman"/>
        </w:rPr>
        <w:t xml:space="preserve">For example, </w:t>
      </w:r>
      <w:r w:rsidR="00F977D3">
        <w:rPr>
          <w:rFonts w:ascii="Times New Roman" w:hAnsi="Times New Roman" w:cs="Times New Roman"/>
        </w:rPr>
        <w:t xml:space="preserve">the Chinese </w:t>
      </w:r>
      <w:r>
        <w:rPr>
          <w:rFonts w:ascii="Times New Roman" w:hAnsi="Times New Roman" w:cs="Times New Roman"/>
        </w:rPr>
        <w:t>and South Korean governments</w:t>
      </w:r>
      <w:r w:rsidRPr="005830C3">
        <w:rPr>
          <w:rFonts w:ascii="Times New Roman" w:hAnsi="Times New Roman" w:cs="Times New Roman"/>
        </w:rPr>
        <w:t xml:space="preserve"> shut down cryptocurrency exchanges, leading to a </w:t>
      </w:r>
      <w:r>
        <w:rPr>
          <w:rFonts w:ascii="Times New Roman" w:hAnsi="Times New Roman" w:cs="Times New Roman"/>
        </w:rPr>
        <w:t>drastic</w:t>
      </w:r>
      <w:r w:rsidRPr="005830C3">
        <w:rPr>
          <w:rFonts w:ascii="Times New Roman" w:hAnsi="Times New Roman" w:cs="Times New Roman"/>
        </w:rPr>
        <w:t xml:space="preserve"> slump in Bitcoin and ETH.</w:t>
      </w:r>
      <w:r>
        <w:rPr>
          <w:rStyle w:val="FootnoteReference"/>
          <w:rFonts w:ascii="Times New Roman" w:hAnsi="Times New Roman" w:cs="Times New Roman"/>
        </w:rPr>
        <w:footnoteReference w:id="44"/>
      </w:r>
      <w:r w:rsidRPr="005830C3">
        <w:rPr>
          <w:rFonts w:ascii="Times New Roman" w:hAnsi="Times New Roman" w:cs="Times New Roman"/>
        </w:rPr>
        <w:t xml:space="preserve"> Meanwhile, the world</w:t>
      </w:r>
      <w:r>
        <w:rPr>
          <w:rFonts w:ascii="Times New Roman" w:hAnsi="Times New Roman" w:cs="Times New Roman"/>
        </w:rPr>
        <w:t xml:space="preserve">’s major advertising providers (i.e., Google and Facebook) </w:t>
      </w:r>
      <w:r w:rsidR="00F977D3">
        <w:rPr>
          <w:rFonts w:ascii="Times New Roman" w:hAnsi="Times New Roman" w:cs="Times New Roman"/>
        </w:rPr>
        <w:t xml:space="preserve">have </w:t>
      </w:r>
      <w:r>
        <w:rPr>
          <w:rFonts w:ascii="Times New Roman" w:hAnsi="Times New Roman" w:cs="Times New Roman"/>
        </w:rPr>
        <w:t>even banned</w:t>
      </w:r>
      <w:r w:rsidRPr="005830C3">
        <w:rPr>
          <w:rFonts w:ascii="Times New Roman" w:hAnsi="Times New Roman" w:cs="Times New Roman"/>
        </w:rPr>
        <w:t xml:space="preserve"> cryptocurrency advertisements</w:t>
      </w:r>
      <w:r>
        <w:rPr>
          <w:rFonts w:ascii="Times New Roman" w:hAnsi="Times New Roman" w:cs="Times New Roman"/>
        </w:rPr>
        <w:t xml:space="preserve">. The bear market in 2019 was associated with </w:t>
      </w:r>
      <w:r w:rsidR="0079494C">
        <w:rPr>
          <w:rFonts w:ascii="Times New Roman" w:hAnsi="Times New Roman" w:cs="Times New Roman"/>
        </w:rPr>
        <w:t xml:space="preserve">rising </w:t>
      </w:r>
      <w:r w:rsidRPr="00FD13AE">
        <w:rPr>
          <w:rFonts w:ascii="Times New Roman" w:hAnsi="Times New Roman" w:cs="Times New Roman"/>
        </w:rPr>
        <w:t>skepticism</w:t>
      </w:r>
      <w:r>
        <w:rPr>
          <w:rFonts w:ascii="Times New Roman" w:hAnsi="Times New Roman" w:cs="Times New Roman"/>
        </w:rPr>
        <w:t xml:space="preserve"> and scandals about cryptocurrencies. In particular, </w:t>
      </w:r>
      <w:r w:rsidRPr="00F34886">
        <w:rPr>
          <w:rFonts w:ascii="Times New Roman" w:hAnsi="Times New Roman" w:cs="Times New Roman"/>
        </w:rPr>
        <w:t>Donald Trump</w:t>
      </w:r>
      <w:r>
        <w:rPr>
          <w:rFonts w:ascii="Times New Roman" w:hAnsi="Times New Roman" w:cs="Times New Roman"/>
        </w:rPr>
        <w:t xml:space="preserve">, the former </w:t>
      </w:r>
      <w:r w:rsidRPr="00F34886">
        <w:rPr>
          <w:rFonts w:ascii="Times New Roman" w:hAnsi="Times New Roman" w:cs="Times New Roman"/>
        </w:rPr>
        <w:t>U.S. president</w:t>
      </w:r>
      <w:r>
        <w:rPr>
          <w:rFonts w:ascii="Times New Roman" w:hAnsi="Times New Roman" w:cs="Times New Roman"/>
        </w:rPr>
        <w:t xml:space="preserve">, criticized that the value of Bitcoin and other cryptocurrencies was based </w:t>
      </w:r>
      <w:r w:rsidRPr="0070582C">
        <w:rPr>
          <w:rFonts w:ascii="Times New Roman" w:hAnsi="Times New Roman" w:cs="Times New Roman"/>
        </w:rPr>
        <w:t>on</w:t>
      </w:r>
      <w:r>
        <w:rPr>
          <w:rFonts w:ascii="Times New Roman" w:hAnsi="Times New Roman" w:cs="Times New Roman"/>
        </w:rPr>
        <w:t xml:space="preserve"> </w:t>
      </w:r>
      <w:r w:rsidRPr="0070582C">
        <w:rPr>
          <w:rFonts w:ascii="Times New Roman" w:hAnsi="Times New Roman" w:cs="Times New Roman"/>
        </w:rPr>
        <w:t>thin air</w:t>
      </w:r>
      <w:r>
        <w:rPr>
          <w:rFonts w:ascii="Times New Roman" w:hAnsi="Times New Roman" w:cs="Times New Roman"/>
        </w:rPr>
        <w:t xml:space="preserve"> on July 12, 2019. He further commented </w:t>
      </w:r>
      <w:r w:rsidRPr="0040475E">
        <w:rPr>
          <w:rFonts w:ascii="Times New Roman" w:hAnsi="Times New Roman" w:cs="Times New Roman"/>
        </w:rPr>
        <w:t>via Twitter</w:t>
      </w:r>
      <w:r>
        <w:rPr>
          <w:rFonts w:ascii="Times New Roman" w:hAnsi="Times New Roman" w:cs="Times New Roman"/>
        </w:rPr>
        <w:t xml:space="preserve"> that “</w:t>
      </w:r>
      <w:r>
        <w:rPr>
          <w:rFonts w:ascii="Times New Roman" w:hAnsi="Times New Roman" w:cs="Times New Roman"/>
          <w:i/>
        </w:rPr>
        <w:t>U</w:t>
      </w:r>
      <w:r w:rsidRPr="0070582C">
        <w:rPr>
          <w:rFonts w:ascii="Times New Roman" w:hAnsi="Times New Roman" w:cs="Times New Roman"/>
          <w:i/>
        </w:rPr>
        <w:t xml:space="preserve">nregulated Crypto </w:t>
      </w:r>
      <w:r>
        <w:rPr>
          <w:rFonts w:ascii="Times New Roman" w:hAnsi="Times New Roman" w:cs="Times New Roman"/>
          <w:i/>
        </w:rPr>
        <w:t>A</w:t>
      </w:r>
      <w:r w:rsidRPr="0070582C">
        <w:rPr>
          <w:rFonts w:ascii="Times New Roman" w:hAnsi="Times New Roman" w:cs="Times New Roman"/>
          <w:i/>
        </w:rPr>
        <w:t>ssets can facilitate unlawful behavior, including drug trade and other illegal activity</w:t>
      </w:r>
      <w:r>
        <w:rPr>
          <w:rFonts w:ascii="Times New Roman" w:hAnsi="Times New Roman" w:cs="Times New Roman"/>
        </w:rPr>
        <w:t>.” Afterward, NFT</w:t>
      </w:r>
      <w:r w:rsidRPr="00970B90">
        <w:rPr>
          <w:rFonts w:ascii="Times New Roman" w:hAnsi="Times New Roman" w:cs="Times New Roman"/>
        </w:rPr>
        <w:t xml:space="preserve"> market</w:t>
      </w:r>
      <w:r>
        <w:rPr>
          <w:rFonts w:ascii="Times New Roman" w:hAnsi="Times New Roman" w:cs="Times New Roman"/>
        </w:rPr>
        <w:t>s</w:t>
      </w:r>
      <w:r w:rsidRPr="00970B90">
        <w:rPr>
          <w:rFonts w:ascii="Times New Roman" w:hAnsi="Times New Roman" w:cs="Times New Roman"/>
        </w:rPr>
        <w:t xml:space="preserve"> took </w:t>
      </w:r>
      <w:r>
        <w:rPr>
          <w:rFonts w:ascii="Times New Roman" w:hAnsi="Times New Roman" w:cs="Times New Roman"/>
        </w:rPr>
        <w:t>another</w:t>
      </w:r>
      <w:r w:rsidRPr="00970B90">
        <w:rPr>
          <w:rFonts w:ascii="Times New Roman" w:hAnsi="Times New Roman" w:cs="Times New Roman"/>
        </w:rPr>
        <w:t xml:space="preserve"> tumble</w:t>
      </w:r>
      <w:r>
        <w:rPr>
          <w:rFonts w:ascii="Times New Roman" w:hAnsi="Times New Roman" w:cs="Times New Roman"/>
        </w:rPr>
        <w:t xml:space="preserve">, suggesting that the values of NFTs are vulnerable to market </w:t>
      </w:r>
      <w:r w:rsidRPr="00EC3968">
        <w:rPr>
          <w:rFonts w:ascii="Times New Roman" w:hAnsi="Times New Roman" w:cs="Times New Roman"/>
        </w:rPr>
        <w:t>suspicion</w:t>
      </w:r>
      <w:r>
        <w:rPr>
          <w:rFonts w:ascii="Times New Roman" w:hAnsi="Times New Roman" w:cs="Times New Roman"/>
        </w:rPr>
        <w:t>.</w:t>
      </w:r>
      <w:r>
        <w:rPr>
          <w:rStyle w:val="FootnoteReference"/>
          <w:rFonts w:ascii="Times New Roman" w:hAnsi="Times New Roman" w:cs="Times New Roman"/>
        </w:rPr>
        <w:footnoteReference w:id="45"/>
      </w:r>
      <w:r w:rsidRPr="008A1C67">
        <w:rPr>
          <w:rFonts w:ascii="Times New Roman" w:hAnsi="Times New Roman" w:cs="Times New Roman"/>
        </w:rPr>
        <w:t xml:space="preserve"> </w:t>
      </w:r>
      <w:r>
        <w:rPr>
          <w:rFonts w:ascii="Times New Roman" w:hAnsi="Times New Roman" w:cs="Times New Roman"/>
        </w:rPr>
        <w:t xml:space="preserve">The third bear market was mainly due to tightening monetary policy and the Terra LUNA crash, caused by </w:t>
      </w:r>
      <w:r w:rsidRPr="008A1C67">
        <w:rPr>
          <w:rFonts w:ascii="Times New Roman" w:hAnsi="Times New Roman" w:cs="Times New Roman"/>
        </w:rPr>
        <w:t xml:space="preserve">the failure of Terra’s algorithmic </w:t>
      </w:r>
      <w:proofErr w:type="spellStart"/>
      <w:r w:rsidRPr="008A1C67">
        <w:rPr>
          <w:rFonts w:ascii="Times New Roman" w:hAnsi="Times New Roman" w:cs="Times New Roman"/>
        </w:rPr>
        <w:t>stablecoin</w:t>
      </w:r>
      <w:proofErr w:type="spellEnd"/>
      <w:r>
        <w:rPr>
          <w:rFonts w:ascii="Times New Roman" w:hAnsi="Times New Roman" w:cs="Times New Roman" w:hint="eastAsia"/>
        </w:rPr>
        <w:t xml:space="preserve"> </w:t>
      </w:r>
      <w:r>
        <w:rPr>
          <w:rFonts w:ascii="Times New Roman" w:hAnsi="Times New Roman" w:cs="Times New Roman"/>
        </w:rPr>
        <w:t>(</w:t>
      </w:r>
      <w:r w:rsidRPr="008A1C67">
        <w:rPr>
          <w:rFonts w:ascii="Times New Roman" w:hAnsi="Times New Roman" w:cs="Times New Roman"/>
        </w:rPr>
        <w:t>UST</w:t>
      </w:r>
      <w:r>
        <w:rPr>
          <w:rFonts w:ascii="Times New Roman" w:hAnsi="Times New Roman" w:cs="Times New Roman"/>
        </w:rPr>
        <w:t>) and its linked coin LUNA.</w:t>
      </w:r>
      <w:r>
        <w:rPr>
          <w:rStyle w:val="FootnoteReference"/>
          <w:rFonts w:ascii="Times New Roman" w:hAnsi="Times New Roman" w:cs="Times New Roman"/>
        </w:rPr>
        <w:footnoteReference w:id="46"/>
      </w:r>
      <w:r>
        <w:rPr>
          <w:rFonts w:ascii="Times New Roman" w:hAnsi="Times New Roman" w:cs="Times New Roman"/>
        </w:rPr>
        <w:t xml:space="preserve"> A series of events led to panic selling in both cryptocurrency and NFT markets.</w:t>
      </w:r>
    </w:p>
    <w:p w14:paraId="3110F9E3" w14:textId="5FA242E0" w:rsidR="002E270F" w:rsidRPr="002E270F" w:rsidRDefault="002E270F" w:rsidP="00A86F0D">
      <w:pPr>
        <w:snapToGrid w:val="0"/>
        <w:spacing w:afterLines="50" w:after="180" w:line="360" w:lineRule="auto"/>
        <w:ind w:firstLineChars="100" w:firstLine="240"/>
        <w:jc w:val="both"/>
        <w:rPr>
          <w:rFonts w:ascii="Times New Roman" w:hAnsi="Times New Roman" w:cs="Times New Roman"/>
        </w:rPr>
      </w:pPr>
      <w:r>
        <w:rPr>
          <w:rFonts w:ascii="Times New Roman" w:hAnsi="Times New Roman" w:cs="Times New Roman"/>
        </w:rPr>
        <w:t>Overall, the findings in this section show that NFT prices are closely tied to the adoption of blockchain technology and public awareness of its applications. Nevertheless, it appears to be the economic environment that fosters the rapid appreciation of NFT values.</w:t>
      </w:r>
      <w:r w:rsidR="004B5A61">
        <w:rPr>
          <w:rFonts w:ascii="Times New Roman" w:hAnsi="Times New Roman" w:cs="Times New Roman"/>
        </w:rPr>
        <w:t xml:space="preserve"> </w:t>
      </w:r>
      <w:hyperlink w:anchor="Figure_A2" w:history="1">
        <w:r w:rsidR="004B5A61" w:rsidRPr="004B5A61">
          <w:rPr>
            <w:rStyle w:val="Hyperlink"/>
            <w:rFonts w:ascii="Times New Roman" w:hAnsi="Times New Roman" w:cs="Times New Roman"/>
            <w:u w:val="none"/>
          </w:rPr>
          <w:t>Figure A2</w:t>
        </w:r>
      </w:hyperlink>
      <w:r w:rsidR="004B5A61" w:rsidRPr="004B5A61">
        <w:rPr>
          <w:rFonts w:ascii="Times New Roman" w:hAnsi="Times New Roman" w:cs="Times New Roman"/>
        </w:rPr>
        <w:t xml:space="preserve"> shows a comparable pattern when generative collections are used</w:t>
      </w:r>
      <w:r w:rsidR="009F5740">
        <w:rPr>
          <w:rFonts w:ascii="Times New Roman" w:hAnsi="Times New Roman" w:cs="Times New Roman"/>
        </w:rPr>
        <w:t xml:space="preserve"> (s</w:t>
      </w:r>
      <w:r w:rsidR="009F5740" w:rsidRPr="009F5740">
        <w:rPr>
          <w:rFonts w:ascii="Times New Roman" w:hAnsi="Times New Roman" w:cs="Times New Roman"/>
        </w:rPr>
        <w:t>ee Section 6 for additional details</w:t>
      </w:r>
      <w:r w:rsidR="009F5740">
        <w:rPr>
          <w:rFonts w:ascii="Times New Roman" w:hAnsi="Times New Roman" w:cs="Times New Roman"/>
        </w:rPr>
        <w:t>)</w:t>
      </w:r>
      <w:r w:rsidR="004B5A61">
        <w:rPr>
          <w:rFonts w:ascii="Times New Roman" w:hAnsi="Times New Roman" w:cs="Times New Roman"/>
        </w:rPr>
        <w:t>.</w:t>
      </w:r>
      <w:r w:rsidR="0009777F">
        <w:rPr>
          <w:rStyle w:val="FootnoteReference"/>
          <w:rFonts w:ascii="Times New Roman" w:hAnsi="Times New Roman" w:cs="Times New Roman"/>
        </w:rPr>
        <w:t xml:space="preserve"> </w:t>
      </w:r>
      <w:r w:rsidR="004B5A61">
        <w:rPr>
          <w:rFonts w:ascii="Times New Roman" w:hAnsi="Times New Roman" w:cs="Times New Roman"/>
        </w:rPr>
        <w:t>Hence,</w:t>
      </w:r>
      <w:r w:rsidR="004B5A61" w:rsidRPr="004B5A61">
        <w:rPr>
          <w:rFonts w:ascii="Times New Roman" w:hAnsi="Times New Roman" w:cs="Times New Roman"/>
        </w:rPr>
        <w:t xml:space="preserve"> our results are </w:t>
      </w:r>
      <w:r w:rsidR="004B5A61">
        <w:rPr>
          <w:rFonts w:ascii="Times New Roman" w:hAnsi="Times New Roman" w:cs="Times New Roman"/>
        </w:rPr>
        <w:t>robust</w:t>
      </w:r>
      <w:r w:rsidR="004B5A61" w:rsidRPr="004B5A61">
        <w:rPr>
          <w:rFonts w:ascii="Times New Roman" w:hAnsi="Times New Roman" w:cs="Times New Roman"/>
        </w:rPr>
        <w:t xml:space="preserve"> to different sample choices for constructing the NFT index.</w:t>
      </w:r>
    </w:p>
    <w:p w14:paraId="045923EB" w14:textId="0BFDDB58" w:rsidR="00197549" w:rsidRPr="00577F20" w:rsidRDefault="00E57F9B" w:rsidP="00EF27BF">
      <w:pPr>
        <w:pStyle w:val="ListParagraph"/>
        <w:numPr>
          <w:ilvl w:val="1"/>
          <w:numId w:val="16"/>
        </w:numPr>
        <w:snapToGrid w:val="0"/>
        <w:spacing w:beforeLines="50" w:before="180" w:afterLines="50" w:after="180" w:line="360" w:lineRule="auto"/>
        <w:ind w:leftChars="0" w:left="0" w:firstLine="0"/>
        <w:jc w:val="both"/>
        <w:outlineLvl w:val="1"/>
        <w:rPr>
          <w:rFonts w:ascii="Times New Roman" w:hAnsi="Times New Roman" w:cs="Times New Roman"/>
          <w:i/>
        </w:rPr>
      </w:pPr>
      <w:r w:rsidRPr="00577F20">
        <w:rPr>
          <w:rFonts w:ascii="Times New Roman" w:hAnsi="Times New Roman" w:cs="Times New Roman"/>
          <w:i/>
        </w:rPr>
        <w:t>NFT index versus</w:t>
      </w:r>
      <w:r w:rsidR="00197549" w:rsidRPr="00577F20">
        <w:rPr>
          <w:rFonts w:ascii="Times New Roman" w:hAnsi="Times New Roman" w:cs="Times New Roman"/>
          <w:i/>
        </w:rPr>
        <w:t xml:space="preserve"> major market indices</w:t>
      </w:r>
    </w:p>
    <w:p w14:paraId="51B01CD6" w14:textId="21E54BC1" w:rsidR="004F7797" w:rsidRDefault="00332247" w:rsidP="00A86F0D">
      <w:pPr>
        <w:snapToGrid w:val="0"/>
        <w:spacing w:afterLines="50" w:after="180" w:line="360" w:lineRule="auto"/>
        <w:ind w:firstLineChars="100" w:firstLine="240"/>
        <w:jc w:val="both"/>
        <w:rPr>
          <w:rFonts w:ascii="Times New Roman" w:hAnsi="Times New Roman" w:cs="Times New Roman"/>
        </w:rPr>
      </w:pPr>
      <w:r>
        <w:rPr>
          <w:rFonts w:ascii="Times New Roman" w:hAnsi="Times New Roman" w:cs="Times New Roman"/>
        </w:rPr>
        <w:t xml:space="preserve">In the previous section, </w:t>
      </w:r>
      <w:r w:rsidRPr="00577F20">
        <w:rPr>
          <w:rFonts w:ascii="Times New Roman" w:hAnsi="Times New Roman" w:cs="Times New Roman"/>
        </w:rPr>
        <w:t xml:space="preserve">we </w:t>
      </w:r>
      <w:r>
        <w:rPr>
          <w:rFonts w:ascii="Times New Roman" w:hAnsi="Times New Roman" w:cs="Times New Roman"/>
        </w:rPr>
        <w:t>construct the</w:t>
      </w:r>
      <w:r w:rsidRPr="00577F20">
        <w:rPr>
          <w:rFonts w:ascii="Times New Roman" w:hAnsi="Times New Roman" w:cs="Times New Roman"/>
        </w:rPr>
        <w:t xml:space="preserve"> </w:t>
      </w:r>
      <w:r>
        <w:rPr>
          <w:rFonts w:ascii="Times New Roman" w:hAnsi="Times New Roman" w:cs="Times New Roman"/>
        </w:rPr>
        <w:t>NFT price index.</w:t>
      </w:r>
      <w:r w:rsidRPr="00577F20">
        <w:rPr>
          <w:rFonts w:ascii="Times New Roman" w:hAnsi="Times New Roman" w:cs="Times New Roman"/>
        </w:rPr>
        <w:t xml:space="preserve"> </w:t>
      </w:r>
      <w:r w:rsidR="001C669B">
        <w:rPr>
          <w:rFonts w:ascii="Times New Roman" w:hAnsi="Times New Roman" w:cs="Times New Roman"/>
        </w:rPr>
        <w:t>W</w:t>
      </w:r>
      <w:r w:rsidR="00032F2E" w:rsidRPr="00577F20">
        <w:rPr>
          <w:rFonts w:ascii="Times New Roman" w:hAnsi="Times New Roman" w:cs="Times New Roman"/>
        </w:rPr>
        <w:t xml:space="preserve">e </w:t>
      </w:r>
      <w:r w:rsidR="001C669B">
        <w:rPr>
          <w:rFonts w:ascii="Times New Roman" w:hAnsi="Times New Roman" w:cs="Times New Roman"/>
        </w:rPr>
        <w:t xml:space="preserve">now </w:t>
      </w:r>
      <w:r w:rsidR="00032F2E" w:rsidRPr="00577F20">
        <w:rPr>
          <w:rFonts w:ascii="Times New Roman" w:hAnsi="Times New Roman" w:cs="Times New Roman"/>
        </w:rPr>
        <w:t xml:space="preserve">compare </w:t>
      </w:r>
      <w:r w:rsidR="00E27580">
        <w:rPr>
          <w:rFonts w:ascii="Times New Roman" w:hAnsi="Times New Roman" w:cs="Times New Roman"/>
        </w:rPr>
        <w:t xml:space="preserve">the performance of NFTs </w:t>
      </w:r>
      <w:r w:rsidR="00032F2E" w:rsidRPr="00577F20">
        <w:rPr>
          <w:rFonts w:ascii="Times New Roman" w:hAnsi="Times New Roman" w:cs="Times New Roman"/>
        </w:rPr>
        <w:t xml:space="preserve">with </w:t>
      </w:r>
      <w:r w:rsidR="00462E07">
        <w:rPr>
          <w:rFonts w:ascii="Times New Roman" w:hAnsi="Times New Roman" w:cs="Times New Roman"/>
        </w:rPr>
        <w:t>that</w:t>
      </w:r>
      <w:r w:rsidR="00032F2E" w:rsidRPr="00577F20">
        <w:rPr>
          <w:rFonts w:ascii="Times New Roman" w:hAnsi="Times New Roman" w:cs="Times New Roman"/>
        </w:rPr>
        <w:t xml:space="preserve"> </w:t>
      </w:r>
      <w:r w:rsidR="00462E07">
        <w:rPr>
          <w:rFonts w:ascii="Times New Roman" w:hAnsi="Times New Roman" w:cs="Times New Roman"/>
        </w:rPr>
        <w:t>of</w:t>
      </w:r>
      <w:r w:rsidR="007D77DD" w:rsidRPr="00577F20">
        <w:rPr>
          <w:rFonts w:ascii="Times New Roman" w:hAnsi="Times New Roman" w:cs="Times New Roman"/>
        </w:rPr>
        <w:t xml:space="preserve"> </w:t>
      </w:r>
      <w:r w:rsidR="008D29D4">
        <w:rPr>
          <w:rFonts w:ascii="Times New Roman" w:hAnsi="Times New Roman" w:cs="Times New Roman"/>
        </w:rPr>
        <w:t>c</w:t>
      </w:r>
      <w:r w:rsidR="00FE436E" w:rsidRPr="00577F20">
        <w:rPr>
          <w:rFonts w:ascii="Times New Roman" w:hAnsi="Times New Roman" w:cs="Times New Roman"/>
        </w:rPr>
        <w:t xml:space="preserve">ryptocurrencies (i.e., </w:t>
      </w:r>
      <w:r w:rsidR="00FE436E" w:rsidRPr="00577F20">
        <w:rPr>
          <w:rFonts w:ascii="Times New Roman" w:hAnsi="Times New Roman" w:cs="Times New Roman"/>
          <w:i/>
        </w:rPr>
        <w:t xml:space="preserve">ETH/USD </w:t>
      </w:r>
      <w:r w:rsidR="001B747E">
        <w:rPr>
          <w:rFonts w:ascii="Times New Roman" w:hAnsi="Times New Roman" w:cs="Times New Roman" w:hint="eastAsia"/>
          <w:i/>
        </w:rPr>
        <w:t>I</w:t>
      </w:r>
      <w:r w:rsidR="00FE436E" w:rsidRPr="00577F20">
        <w:rPr>
          <w:rFonts w:ascii="Times New Roman" w:hAnsi="Times New Roman" w:cs="Times New Roman"/>
          <w:i/>
        </w:rPr>
        <w:t>ndex</w:t>
      </w:r>
      <w:r w:rsidR="00FE436E" w:rsidRPr="00577F20">
        <w:rPr>
          <w:rFonts w:ascii="Times New Roman" w:hAnsi="Times New Roman" w:cs="Times New Roman"/>
        </w:rPr>
        <w:t xml:space="preserve">), </w:t>
      </w:r>
      <w:r w:rsidR="005526D4">
        <w:rPr>
          <w:rFonts w:ascii="Times New Roman" w:hAnsi="Times New Roman" w:cs="Times New Roman"/>
        </w:rPr>
        <w:t>stocks</w:t>
      </w:r>
      <w:r w:rsidR="00032F2E" w:rsidRPr="00577F20">
        <w:rPr>
          <w:rFonts w:ascii="Times New Roman" w:hAnsi="Times New Roman" w:cs="Times New Roman"/>
        </w:rPr>
        <w:t xml:space="preserve"> (i.e., </w:t>
      </w:r>
      <w:r w:rsidR="00032F2E" w:rsidRPr="00577F20">
        <w:rPr>
          <w:rFonts w:ascii="Times New Roman" w:hAnsi="Times New Roman" w:cs="Times New Roman"/>
          <w:i/>
        </w:rPr>
        <w:t>NASDAQ Index</w:t>
      </w:r>
      <w:r w:rsidR="00032F2E" w:rsidRPr="00577F20">
        <w:rPr>
          <w:rFonts w:ascii="Times New Roman" w:hAnsi="Times New Roman" w:cs="Times New Roman"/>
        </w:rPr>
        <w:t xml:space="preserve">, </w:t>
      </w:r>
      <w:r w:rsidR="00032F2E" w:rsidRPr="00577F20">
        <w:rPr>
          <w:rFonts w:ascii="Times New Roman" w:hAnsi="Times New Roman" w:cs="Times New Roman"/>
          <w:i/>
        </w:rPr>
        <w:t>S&amp;P 500 Index</w:t>
      </w:r>
      <w:r w:rsidR="00032F2E" w:rsidRPr="00577F20">
        <w:rPr>
          <w:rFonts w:ascii="Times New Roman" w:hAnsi="Times New Roman" w:cs="Times New Roman"/>
        </w:rPr>
        <w:t>,</w:t>
      </w:r>
      <w:r w:rsidR="00032F2E" w:rsidRPr="00577F20">
        <w:rPr>
          <w:rFonts w:ascii="Times New Roman" w:hAnsi="Times New Roman" w:cs="Times New Roman"/>
          <w:i/>
        </w:rPr>
        <w:t xml:space="preserve"> </w:t>
      </w:r>
      <w:r w:rsidR="00032F2E" w:rsidRPr="00577F20">
        <w:rPr>
          <w:rFonts w:ascii="Times New Roman" w:hAnsi="Times New Roman" w:cs="Times New Roman"/>
        </w:rPr>
        <w:t xml:space="preserve">or </w:t>
      </w:r>
      <w:r w:rsidR="00032F2E" w:rsidRPr="00577F20">
        <w:rPr>
          <w:rFonts w:ascii="Times New Roman" w:hAnsi="Times New Roman" w:cs="Times New Roman"/>
          <w:i/>
        </w:rPr>
        <w:t>Dow Jones Index</w:t>
      </w:r>
      <w:r w:rsidR="00032F2E" w:rsidRPr="00577F20">
        <w:rPr>
          <w:rFonts w:ascii="Times New Roman" w:hAnsi="Times New Roman" w:cs="Times New Roman"/>
        </w:rPr>
        <w:t xml:space="preserve">), market </w:t>
      </w:r>
      <w:r w:rsidR="009B5964" w:rsidRPr="00577F20">
        <w:rPr>
          <w:rFonts w:ascii="Times New Roman" w:hAnsi="Times New Roman" w:cs="Times New Roman"/>
        </w:rPr>
        <w:t>volatilities</w:t>
      </w:r>
      <w:r w:rsidR="00032F2E" w:rsidRPr="00577F20">
        <w:rPr>
          <w:rFonts w:ascii="Times New Roman" w:hAnsi="Times New Roman" w:cs="Times New Roman"/>
        </w:rPr>
        <w:t xml:space="preserve"> (i.e., </w:t>
      </w:r>
      <w:r w:rsidR="00032F2E" w:rsidRPr="00577F20">
        <w:rPr>
          <w:rFonts w:ascii="Times New Roman" w:hAnsi="Times New Roman" w:cs="Times New Roman"/>
          <w:i/>
        </w:rPr>
        <w:t>VIX Index</w:t>
      </w:r>
      <w:r w:rsidR="00032F2E" w:rsidRPr="00577F20">
        <w:rPr>
          <w:rFonts w:ascii="Times New Roman" w:hAnsi="Times New Roman" w:cs="Times New Roman"/>
        </w:rPr>
        <w:t xml:space="preserve">), bonds (i.e., </w:t>
      </w:r>
      <w:r w:rsidR="00032F2E" w:rsidRPr="00577F20">
        <w:rPr>
          <w:rFonts w:ascii="Times New Roman" w:hAnsi="Times New Roman" w:cs="Times New Roman"/>
          <w:i/>
        </w:rPr>
        <w:t>Bond Index</w:t>
      </w:r>
      <w:r w:rsidR="00032F2E" w:rsidRPr="00577F20">
        <w:rPr>
          <w:rFonts w:ascii="Times New Roman" w:hAnsi="Times New Roman" w:cs="Times New Roman"/>
        </w:rPr>
        <w:t xml:space="preserve">), and commodities (i.e., </w:t>
      </w:r>
      <w:r w:rsidR="00032F2E" w:rsidRPr="00577F20">
        <w:rPr>
          <w:rFonts w:ascii="Times New Roman" w:hAnsi="Times New Roman" w:cs="Times New Roman"/>
          <w:i/>
        </w:rPr>
        <w:t>Gold Index</w:t>
      </w:r>
      <w:r w:rsidR="00032F2E" w:rsidRPr="00577F20">
        <w:rPr>
          <w:rFonts w:ascii="Times New Roman" w:hAnsi="Times New Roman" w:cs="Times New Roman"/>
        </w:rPr>
        <w:t>)</w:t>
      </w:r>
      <w:r w:rsidR="009B5964" w:rsidRPr="00577F20">
        <w:rPr>
          <w:rFonts w:ascii="Times New Roman" w:hAnsi="Times New Roman" w:cs="Times New Roman"/>
        </w:rPr>
        <w:t>.</w:t>
      </w:r>
      <w:r w:rsidR="005B725B">
        <w:rPr>
          <w:rStyle w:val="FootnoteReference"/>
          <w:rFonts w:ascii="Times New Roman" w:hAnsi="Times New Roman" w:cs="Times New Roman"/>
        </w:rPr>
        <w:footnoteReference w:id="47"/>
      </w:r>
      <w:r w:rsidR="007D77DD" w:rsidRPr="00577F20">
        <w:rPr>
          <w:rFonts w:ascii="Times New Roman" w:hAnsi="Times New Roman" w:cs="Times New Roman"/>
        </w:rPr>
        <w:t xml:space="preserve"> </w:t>
      </w:r>
      <w:r w:rsidR="009715E4">
        <w:rPr>
          <w:rFonts w:ascii="Times New Roman" w:hAnsi="Times New Roman" w:cs="Times New Roman"/>
        </w:rPr>
        <w:t>We measure the year-month values</w:t>
      </w:r>
      <w:r w:rsidR="002979B6">
        <w:rPr>
          <w:rFonts w:ascii="Times New Roman" w:hAnsi="Times New Roman" w:cs="Times New Roman"/>
        </w:rPr>
        <w:t xml:space="preserve"> for each </w:t>
      </w:r>
      <w:r w:rsidR="002979B6" w:rsidRPr="002979B6">
        <w:rPr>
          <w:rFonts w:ascii="Times New Roman" w:hAnsi="Times New Roman" w:cs="Times New Roman"/>
          <w:szCs w:val="24"/>
        </w:rPr>
        <w:t>market index</w:t>
      </w:r>
      <w:r w:rsidR="009715E4" w:rsidRPr="002979B6">
        <w:rPr>
          <w:rFonts w:ascii="Times New Roman" w:hAnsi="Times New Roman" w:cs="Times New Roman"/>
          <w:szCs w:val="24"/>
        </w:rPr>
        <w:t xml:space="preserve"> as the average of daily data</w:t>
      </w:r>
      <w:r w:rsidR="002979B6" w:rsidRPr="002979B6">
        <w:rPr>
          <w:rFonts w:ascii="Times New Roman" w:hAnsi="Times New Roman" w:cs="Times New Roman"/>
          <w:szCs w:val="24"/>
        </w:rPr>
        <w:t xml:space="preserve"> in a given month</w:t>
      </w:r>
      <w:r w:rsidR="002979B6">
        <w:rPr>
          <w:rFonts w:ascii="Times New Roman" w:hAnsi="Times New Roman" w:cs="Times New Roman"/>
          <w:szCs w:val="24"/>
        </w:rPr>
        <w:t>. We further</w:t>
      </w:r>
      <w:r w:rsidR="002979B6" w:rsidRPr="002979B6">
        <w:rPr>
          <w:rFonts w:ascii="Times New Roman" w:hAnsi="Times New Roman" w:cs="Times New Roman"/>
          <w:szCs w:val="24"/>
        </w:rPr>
        <w:t xml:space="preserve"> set index values to unity in June 2017</w:t>
      </w:r>
      <w:r w:rsidR="002979B6">
        <w:rPr>
          <w:rFonts w:ascii="Times New Roman" w:hAnsi="Times New Roman" w:cs="Times New Roman"/>
          <w:szCs w:val="24"/>
        </w:rPr>
        <w:t xml:space="preserve"> </w:t>
      </w:r>
      <w:r w:rsidR="00E34826">
        <w:rPr>
          <w:rFonts w:ascii="Times New Roman" w:hAnsi="Times New Roman" w:cs="Times New Roman"/>
          <w:szCs w:val="24"/>
        </w:rPr>
        <w:t>to</w:t>
      </w:r>
      <w:r w:rsidR="002979B6">
        <w:rPr>
          <w:rFonts w:ascii="Times New Roman" w:hAnsi="Times New Roman" w:cs="Times New Roman"/>
          <w:szCs w:val="24"/>
        </w:rPr>
        <w:t xml:space="preserve"> compare the</w:t>
      </w:r>
      <w:r w:rsidR="00494DD8">
        <w:rPr>
          <w:rFonts w:ascii="Times New Roman" w:hAnsi="Times New Roman" w:cs="Times New Roman"/>
          <w:szCs w:val="24"/>
        </w:rPr>
        <w:t xml:space="preserve"> variation of indices </w:t>
      </w:r>
      <w:r w:rsidR="004B29FF">
        <w:rPr>
          <w:rFonts w:ascii="Times New Roman" w:hAnsi="Times New Roman" w:cs="Times New Roman"/>
          <w:szCs w:val="24"/>
        </w:rPr>
        <w:t xml:space="preserve">more </w:t>
      </w:r>
      <w:r w:rsidR="00494DD8">
        <w:rPr>
          <w:rFonts w:ascii="Times New Roman" w:hAnsi="Times New Roman" w:cs="Times New Roman"/>
          <w:szCs w:val="24"/>
        </w:rPr>
        <w:t>conveniently</w:t>
      </w:r>
      <w:r w:rsidR="002979B6" w:rsidRPr="002979B6">
        <w:rPr>
          <w:rFonts w:ascii="Times New Roman" w:hAnsi="Times New Roman" w:cs="Times New Roman"/>
          <w:szCs w:val="24"/>
        </w:rPr>
        <w:t xml:space="preserve">. </w:t>
      </w:r>
      <w:hyperlink w:anchor="Appendix_A" w:history="1">
        <w:r w:rsidR="002979B6" w:rsidRPr="002979B6">
          <w:rPr>
            <w:rStyle w:val="Hyperlink"/>
            <w:rFonts w:ascii="Times New Roman" w:hAnsi="Times New Roman" w:cs="Times New Roman"/>
            <w:szCs w:val="24"/>
            <w:u w:val="none"/>
          </w:rPr>
          <w:t>Appendix A</w:t>
        </w:r>
      </w:hyperlink>
      <w:r w:rsidR="002979B6" w:rsidRPr="002979B6">
        <w:rPr>
          <w:rFonts w:ascii="Times New Roman" w:hAnsi="Times New Roman" w:cs="Times New Roman"/>
          <w:szCs w:val="24"/>
        </w:rPr>
        <w:t xml:space="preserve"> pro</w:t>
      </w:r>
      <w:r w:rsidR="002979B6" w:rsidRPr="002979B6">
        <w:rPr>
          <w:rFonts w:ascii="Times New Roman" w:hAnsi="Times New Roman" w:cs="Times New Roman"/>
        </w:rPr>
        <w:t>vides variable definitions in greater detail.</w:t>
      </w:r>
    </w:p>
    <w:p w14:paraId="66E500AF" w14:textId="23585A7B" w:rsidR="00EA0F8E" w:rsidRDefault="00A279D4" w:rsidP="00A86F0D">
      <w:pPr>
        <w:snapToGrid w:val="0"/>
        <w:spacing w:afterLines="50" w:after="180" w:line="360" w:lineRule="auto"/>
        <w:ind w:firstLineChars="100" w:firstLine="240"/>
        <w:jc w:val="both"/>
        <w:rPr>
          <w:rFonts w:ascii="Times New Roman" w:hAnsi="Times New Roman" w:cs="Times New Roman"/>
        </w:rPr>
      </w:pPr>
      <w:r w:rsidRPr="00577F20">
        <w:rPr>
          <w:rFonts w:ascii="Times New Roman" w:hAnsi="Times New Roman" w:cs="Times New Roman"/>
        </w:rPr>
        <w:t xml:space="preserve">To illustrate the relationship between </w:t>
      </w:r>
      <w:r w:rsidR="005458FE">
        <w:rPr>
          <w:rFonts w:ascii="Times New Roman" w:hAnsi="Times New Roman" w:cs="Times New Roman"/>
        </w:rPr>
        <w:t xml:space="preserve">the NFT index and major market indices, we first present a </w:t>
      </w:r>
      <w:r w:rsidR="00CA6474">
        <w:rPr>
          <w:rFonts w:ascii="Times New Roman" w:hAnsi="Times New Roman" w:cs="Times New Roman"/>
        </w:rPr>
        <w:t xml:space="preserve">snapshot of the </w:t>
      </w:r>
      <w:r w:rsidR="005458FE">
        <w:rPr>
          <w:rFonts w:ascii="Times New Roman" w:hAnsi="Times New Roman" w:cs="Times New Roman"/>
        </w:rPr>
        <w:t>data</w:t>
      </w:r>
      <w:r w:rsidRPr="00577F20">
        <w:rPr>
          <w:rFonts w:ascii="Times New Roman" w:hAnsi="Times New Roman" w:cs="Times New Roman"/>
        </w:rPr>
        <w:t xml:space="preserve">. In </w:t>
      </w:r>
      <w:hyperlink w:anchor="Figure_6" w:history="1">
        <w:r w:rsidRPr="00577F20">
          <w:rPr>
            <w:rStyle w:val="Hyperlink"/>
            <w:rFonts w:ascii="Times New Roman" w:hAnsi="Times New Roman" w:cs="Times New Roman"/>
            <w:u w:val="none"/>
          </w:rPr>
          <w:t xml:space="preserve">Figure </w:t>
        </w:r>
        <w:r w:rsidR="0024320A">
          <w:rPr>
            <w:rStyle w:val="Hyperlink"/>
            <w:rFonts w:ascii="Times New Roman" w:hAnsi="Times New Roman" w:cs="Times New Roman"/>
            <w:u w:val="none"/>
          </w:rPr>
          <w:t>6</w:t>
        </w:r>
      </w:hyperlink>
      <w:r w:rsidRPr="00577F20">
        <w:rPr>
          <w:rFonts w:ascii="Times New Roman" w:hAnsi="Times New Roman" w:cs="Times New Roman"/>
        </w:rPr>
        <w:t xml:space="preserve">, we plot our NFT index and </w:t>
      </w:r>
      <w:r w:rsidR="00CC1E37">
        <w:rPr>
          <w:rFonts w:ascii="Times New Roman" w:hAnsi="Times New Roman" w:cs="Times New Roman"/>
        </w:rPr>
        <w:t xml:space="preserve">the </w:t>
      </w:r>
      <w:r w:rsidRPr="00577F20">
        <w:rPr>
          <w:rFonts w:ascii="Times New Roman" w:hAnsi="Times New Roman" w:cs="Times New Roman"/>
        </w:rPr>
        <w:t>five</w:t>
      </w:r>
      <w:r w:rsidR="00CC1E37">
        <w:rPr>
          <w:rFonts w:ascii="Times New Roman" w:hAnsi="Times New Roman" w:cs="Times New Roman"/>
        </w:rPr>
        <w:t xml:space="preserve"> </w:t>
      </w:r>
      <w:r w:rsidR="00E27580">
        <w:rPr>
          <w:rFonts w:ascii="Times New Roman" w:hAnsi="Times New Roman" w:cs="Times New Roman"/>
        </w:rPr>
        <w:t xml:space="preserve">selected </w:t>
      </w:r>
      <w:r w:rsidRPr="00577F20">
        <w:rPr>
          <w:rFonts w:ascii="Times New Roman" w:hAnsi="Times New Roman" w:cs="Times New Roman"/>
        </w:rPr>
        <w:t>market indices.</w:t>
      </w:r>
      <w:r w:rsidR="00FD19A7" w:rsidRPr="00577F20">
        <w:rPr>
          <w:rFonts w:ascii="Times New Roman" w:hAnsi="Times New Roman" w:cs="Times New Roman"/>
        </w:rPr>
        <w:t xml:space="preserve"> </w:t>
      </w:r>
      <w:r w:rsidR="005458FE">
        <w:rPr>
          <w:rFonts w:ascii="Times New Roman" w:hAnsi="Times New Roman" w:cs="Times New Roman"/>
        </w:rPr>
        <w:t>The NFT index is much more volatile than all the other market indices, while th</w:t>
      </w:r>
      <w:r w:rsidR="009C25AE">
        <w:rPr>
          <w:rFonts w:ascii="Times New Roman" w:hAnsi="Times New Roman" w:cs="Times New Roman"/>
        </w:rPr>
        <w:t>e</w:t>
      </w:r>
      <w:r w:rsidR="001F599C">
        <w:rPr>
          <w:rFonts w:ascii="Times New Roman" w:hAnsi="Times New Roman" w:cs="Times New Roman"/>
        </w:rPr>
        <w:t xml:space="preserve"> </w:t>
      </w:r>
      <w:r w:rsidR="00CE333F">
        <w:rPr>
          <w:rFonts w:ascii="Times New Roman" w:hAnsi="Times New Roman" w:cs="Times New Roman"/>
        </w:rPr>
        <w:t xml:space="preserve">NFT </w:t>
      </w:r>
      <w:r w:rsidR="00CE333F">
        <w:rPr>
          <w:rFonts w:ascii="Times New Roman" w:hAnsi="Times New Roman" w:cs="Times New Roman"/>
        </w:rPr>
        <w:lastRenderedPageBreak/>
        <w:t>index</w:t>
      </w:r>
      <w:r w:rsidR="00937889">
        <w:rPr>
          <w:rFonts w:ascii="Times New Roman" w:hAnsi="Times New Roman" w:cs="Times New Roman"/>
        </w:rPr>
        <w:t xml:space="preserve"> positively</w:t>
      </w:r>
      <w:r w:rsidR="00CE333F">
        <w:rPr>
          <w:rFonts w:ascii="Times New Roman" w:hAnsi="Times New Roman" w:cs="Times New Roman"/>
        </w:rPr>
        <w:t xml:space="preserve"> comove</w:t>
      </w:r>
      <w:r w:rsidR="008F5729">
        <w:rPr>
          <w:rFonts w:ascii="Times New Roman" w:hAnsi="Times New Roman" w:cs="Times New Roman"/>
        </w:rPr>
        <w:t>s</w:t>
      </w:r>
      <w:r w:rsidR="00CE333F">
        <w:rPr>
          <w:rFonts w:ascii="Times New Roman" w:hAnsi="Times New Roman" w:cs="Times New Roman"/>
        </w:rPr>
        <w:t xml:space="preserve"> with</w:t>
      </w:r>
      <w:r w:rsidR="002D6F60" w:rsidRPr="00577F20">
        <w:rPr>
          <w:rFonts w:ascii="Times New Roman" w:hAnsi="Times New Roman" w:cs="Times New Roman"/>
        </w:rPr>
        <w:t xml:space="preserve"> </w:t>
      </w:r>
      <w:r w:rsidR="002D6F60" w:rsidRPr="00577F20">
        <w:rPr>
          <w:rFonts w:ascii="Times New Roman" w:hAnsi="Times New Roman" w:cs="Times New Roman"/>
          <w:i/>
        </w:rPr>
        <w:t>ETH/USD Index</w:t>
      </w:r>
      <w:r w:rsidR="009C25AE">
        <w:rPr>
          <w:rFonts w:ascii="Times New Roman" w:hAnsi="Times New Roman" w:cs="Times New Roman"/>
        </w:rPr>
        <w:t>.</w:t>
      </w:r>
      <w:r w:rsidR="001E1FE0" w:rsidRPr="00577F20">
        <w:rPr>
          <w:rFonts w:ascii="Times New Roman" w:hAnsi="Times New Roman" w:cs="Times New Roman"/>
        </w:rPr>
        <w:t xml:space="preserve"> </w:t>
      </w:r>
      <w:r w:rsidR="00612107">
        <w:rPr>
          <w:rFonts w:ascii="Times New Roman" w:hAnsi="Times New Roman" w:cs="Times New Roman"/>
        </w:rPr>
        <w:t>This finding suggests that t</w:t>
      </w:r>
      <w:r w:rsidR="00612107" w:rsidRPr="00612107">
        <w:rPr>
          <w:rFonts w:ascii="Times New Roman" w:hAnsi="Times New Roman" w:cs="Times New Roman"/>
        </w:rPr>
        <w:t>he dynamics of the NFT market appear closely tied to the performance of the cryptocurrency market.</w:t>
      </w:r>
      <w:r w:rsidR="00CE333F" w:rsidRPr="005526D4">
        <w:rPr>
          <w:rFonts w:ascii="Times New Roman" w:hAnsi="Times New Roman" w:cs="Times New Roman"/>
        </w:rPr>
        <w:t xml:space="preserve"> </w:t>
      </w:r>
      <w:r w:rsidR="009C25AE">
        <w:rPr>
          <w:rFonts w:ascii="Times New Roman" w:hAnsi="Times New Roman" w:cs="Times New Roman"/>
        </w:rPr>
        <w:t>In addition</w:t>
      </w:r>
      <w:r w:rsidR="006748BC" w:rsidRPr="00577F20">
        <w:rPr>
          <w:rFonts w:ascii="Times New Roman" w:hAnsi="Times New Roman" w:cs="Times New Roman"/>
        </w:rPr>
        <w:t xml:space="preserve">, </w:t>
      </w:r>
      <w:r w:rsidR="005458FE">
        <w:rPr>
          <w:rFonts w:ascii="Times New Roman" w:hAnsi="Times New Roman" w:cs="Times New Roman"/>
        </w:rPr>
        <w:t xml:space="preserve">the </w:t>
      </w:r>
      <w:r w:rsidR="006748BC" w:rsidRPr="00577F20">
        <w:rPr>
          <w:rFonts w:ascii="Times New Roman" w:hAnsi="Times New Roman" w:cs="Times New Roman"/>
        </w:rPr>
        <w:t>NFT index ha</w:t>
      </w:r>
      <w:r w:rsidR="00E22201">
        <w:rPr>
          <w:rFonts w:ascii="Times New Roman" w:hAnsi="Times New Roman" w:cs="Times New Roman" w:hint="eastAsia"/>
        </w:rPr>
        <w:t>s</w:t>
      </w:r>
      <w:r w:rsidR="006748BC" w:rsidRPr="00577F20">
        <w:rPr>
          <w:rFonts w:ascii="Times New Roman" w:hAnsi="Times New Roman" w:cs="Times New Roman"/>
        </w:rPr>
        <w:t xml:space="preserve"> a negative correlation with </w:t>
      </w:r>
      <w:r w:rsidR="006748BC" w:rsidRPr="00577F20">
        <w:rPr>
          <w:rFonts w:ascii="Times New Roman" w:hAnsi="Times New Roman" w:cs="Times New Roman"/>
          <w:i/>
        </w:rPr>
        <w:t>Bond Index</w:t>
      </w:r>
      <w:r w:rsidR="006748BC">
        <w:rPr>
          <w:rFonts w:ascii="Times New Roman" w:hAnsi="Times New Roman" w:cs="Times New Roman"/>
        </w:rPr>
        <w:t xml:space="preserve"> </w:t>
      </w:r>
      <w:r w:rsidR="005458FE">
        <w:rPr>
          <w:rFonts w:ascii="Times New Roman" w:hAnsi="Times New Roman" w:cs="Times New Roman"/>
        </w:rPr>
        <w:t>from</w:t>
      </w:r>
      <w:r w:rsidR="006748BC" w:rsidRPr="00577F20">
        <w:rPr>
          <w:rFonts w:ascii="Times New Roman" w:hAnsi="Times New Roman" w:cs="Times New Roman"/>
        </w:rPr>
        <w:t xml:space="preserve"> </w:t>
      </w:r>
      <w:r w:rsidR="001827E5" w:rsidRPr="00577F20">
        <w:rPr>
          <w:rFonts w:ascii="Times New Roman" w:hAnsi="Times New Roman" w:cs="Times New Roman"/>
        </w:rPr>
        <w:t>June 2020</w:t>
      </w:r>
      <w:r w:rsidR="005458FE">
        <w:rPr>
          <w:rFonts w:ascii="Times New Roman" w:hAnsi="Times New Roman" w:cs="Times New Roman"/>
        </w:rPr>
        <w:t xml:space="preserve"> to </w:t>
      </w:r>
      <w:r w:rsidR="00492CAF">
        <w:rPr>
          <w:rFonts w:ascii="Times New Roman" w:hAnsi="Times New Roman" w:cs="Times New Roman"/>
        </w:rPr>
        <w:t>June 2022</w:t>
      </w:r>
      <w:r w:rsidR="005458FE">
        <w:rPr>
          <w:rFonts w:ascii="Times New Roman" w:hAnsi="Times New Roman" w:cs="Times New Roman"/>
        </w:rPr>
        <w:t xml:space="preserve">, </w:t>
      </w:r>
      <w:r w:rsidR="006748BC" w:rsidRPr="005526D4">
        <w:rPr>
          <w:rFonts w:ascii="Times New Roman" w:hAnsi="Times New Roman" w:cs="Times New Roman"/>
        </w:rPr>
        <w:t>indicat</w:t>
      </w:r>
      <w:r w:rsidR="005458FE">
        <w:rPr>
          <w:rFonts w:ascii="Times New Roman" w:hAnsi="Times New Roman" w:cs="Times New Roman"/>
        </w:rPr>
        <w:t>ing</w:t>
      </w:r>
      <w:r w:rsidR="006748BC" w:rsidRPr="005526D4">
        <w:rPr>
          <w:rFonts w:ascii="Times New Roman" w:hAnsi="Times New Roman" w:cs="Times New Roman"/>
        </w:rPr>
        <w:t xml:space="preserve"> that investors invest in NFTs as a substitute for </w:t>
      </w:r>
      <w:r w:rsidR="00CB4776" w:rsidRPr="005526D4">
        <w:rPr>
          <w:rFonts w:ascii="Times New Roman" w:hAnsi="Times New Roman" w:cs="Times New Roman"/>
        </w:rPr>
        <w:t xml:space="preserve">U.S. </w:t>
      </w:r>
      <w:r w:rsidR="006748BC" w:rsidRPr="005526D4">
        <w:rPr>
          <w:rFonts w:ascii="Times New Roman" w:hAnsi="Times New Roman" w:cs="Times New Roman"/>
        </w:rPr>
        <w:t>bonds</w:t>
      </w:r>
      <w:r w:rsidR="001473AD">
        <w:rPr>
          <w:rFonts w:ascii="Times New Roman" w:hAnsi="Times New Roman" w:cs="Times New Roman"/>
        </w:rPr>
        <w:t xml:space="preserve"> in </w:t>
      </w:r>
      <w:r w:rsidR="009D21B8">
        <w:rPr>
          <w:rFonts w:ascii="Times New Roman" w:hAnsi="Times New Roman" w:cs="Times New Roman"/>
        </w:rPr>
        <w:t xml:space="preserve">an environment with </w:t>
      </w:r>
      <w:r w:rsidR="001473AD">
        <w:rPr>
          <w:rFonts w:ascii="Times New Roman" w:hAnsi="Times New Roman" w:cs="Times New Roman"/>
        </w:rPr>
        <w:t>a low interest rate</w:t>
      </w:r>
      <w:r w:rsidR="006748BC" w:rsidRPr="005526D4">
        <w:rPr>
          <w:rFonts w:ascii="Times New Roman" w:hAnsi="Times New Roman" w:cs="Times New Roman"/>
        </w:rPr>
        <w:t xml:space="preserve">. </w:t>
      </w:r>
    </w:p>
    <w:p w14:paraId="49F589C4" w14:textId="0A07BA65" w:rsidR="00AC5C4F" w:rsidRPr="007A3859" w:rsidRDefault="00DC01A6" w:rsidP="00A86F0D">
      <w:pPr>
        <w:snapToGrid w:val="0"/>
        <w:spacing w:afterLines="50" w:after="180" w:line="360" w:lineRule="auto"/>
        <w:ind w:firstLineChars="100" w:firstLine="240"/>
        <w:jc w:val="both"/>
        <w:rPr>
          <w:rFonts w:ascii="Times New Roman" w:hAnsi="Times New Roman" w:cs="Times New Roman"/>
        </w:rPr>
      </w:pPr>
      <w:r w:rsidRPr="005526D4">
        <w:rPr>
          <w:rFonts w:ascii="Times New Roman" w:hAnsi="Times New Roman" w:cs="Times New Roman"/>
        </w:rPr>
        <w:t>T</w:t>
      </w:r>
      <w:r>
        <w:rPr>
          <w:rFonts w:ascii="Times New Roman" w:hAnsi="Times New Roman" w:cs="Times New Roman"/>
        </w:rPr>
        <w:t>urning to</w:t>
      </w:r>
      <w:r w:rsidR="00EB49BC" w:rsidRPr="00EB49BC">
        <w:rPr>
          <w:rFonts w:ascii="Times New Roman" w:hAnsi="Times New Roman" w:cs="Times New Roman"/>
          <w:i/>
        </w:rPr>
        <w:t xml:space="preserve"> </w:t>
      </w:r>
      <w:r w:rsidR="00EB49BC" w:rsidRPr="00EB49BC">
        <w:rPr>
          <w:rFonts w:ascii="Times New Roman" w:hAnsi="Times New Roman" w:cs="Times New Roman"/>
        </w:rPr>
        <w:t xml:space="preserve">the U.S. stock market, proxied by </w:t>
      </w:r>
      <w:r w:rsidR="00EB49BC" w:rsidRPr="00EB49BC">
        <w:rPr>
          <w:rFonts w:ascii="Times New Roman" w:hAnsi="Times New Roman" w:cs="Times New Roman"/>
          <w:i/>
        </w:rPr>
        <w:t xml:space="preserve">NASDAQ </w:t>
      </w:r>
      <w:r w:rsidR="006748BC">
        <w:rPr>
          <w:rFonts w:ascii="Times New Roman" w:hAnsi="Times New Roman" w:cs="Times New Roman"/>
          <w:i/>
        </w:rPr>
        <w:t>I</w:t>
      </w:r>
      <w:r w:rsidR="00EB49BC" w:rsidRPr="00EB49BC">
        <w:rPr>
          <w:rFonts w:ascii="Times New Roman" w:hAnsi="Times New Roman" w:cs="Times New Roman"/>
          <w:i/>
        </w:rPr>
        <w:t>ndex</w:t>
      </w:r>
      <w:r w:rsidR="00EB49BC" w:rsidRPr="00EB49BC">
        <w:rPr>
          <w:rFonts w:ascii="Times New Roman" w:hAnsi="Times New Roman" w:cs="Times New Roman"/>
        </w:rPr>
        <w:t xml:space="preserve">, </w:t>
      </w:r>
      <w:r>
        <w:rPr>
          <w:rFonts w:ascii="Times New Roman" w:hAnsi="Times New Roman" w:cs="Times New Roman"/>
        </w:rPr>
        <w:t xml:space="preserve">it </w:t>
      </w:r>
      <w:r w:rsidR="00EB49BC" w:rsidRPr="00577F20">
        <w:rPr>
          <w:rFonts w:ascii="Times New Roman" w:hAnsi="Times New Roman" w:cs="Times New Roman"/>
        </w:rPr>
        <w:t>seems to have</w:t>
      </w:r>
      <w:r w:rsidR="00EB49BC" w:rsidRPr="00EB49BC">
        <w:rPr>
          <w:rFonts w:ascii="Times New Roman" w:hAnsi="Times New Roman" w:cs="Times New Roman"/>
        </w:rPr>
        <w:t xml:space="preserve"> little impact on </w:t>
      </w:r>
      <w:r w:rsidR="006748BC">
        <w:rPr>
          <w:rFonts w:ascii="Times New Roman" w:hAnsi="Times New Roman" w:cs="Times New Roman"/>
        </w:rPr>
        <w:t xml:space="preserve">the prices of </w:t>
      </w:r>
      <w:r w:rsidR="00EB49BC" w:rsidRPr="00EB49BC">
        <w:rPr>
          <w:rFonts w:ascii="Times New Roman" w:hAnsi="Times New Roman" w:cs="Times New Roman"/>
        </w:rPr>
        <w:t xml:space="preserve">NFTs. </w:t>
      </w:r>
      <w:r w:rsidR="006748BC">
        <w:rPr>
          <w:rFonts w:ascii="Times New Roman" w:hAnsi="Times New Roman" w:cs="Times New Roman"/>
        </w:rPr>
        <w:t>Yet, s</w:t>
      </w:r>
      <w:r w:rsidR="00EB49BC">
        <w:rPr>
          <w:rFonts w:ascii="Times New Roman" w:hAnsi="Times New Roman" w:cs="Times New Roman"/>
        </w:rPr>
        <w:t>ome may argue that NFTs are traded around the world</w:t>
      </w:r>
      <w:r w:rsidR="00B80F8D">
        <w:rPr>
          <w:rFonts w:ascii="Times New Roman" w:hAnsi="Times New Roman" w:cs="Times New Roman"/>
        </w:rPr>
        <w:t>. T</w:t>
      </w:r>
      <w:r w:rsidR="00EB49BC">
        <w:rPr>
          <w:rFonts w:ascii="Times New Roman" w:hAnsi="Times New Roman" w:cs="Times New Roman"/>
        </w:rPr>
        <w:t xml:space="preserve">he pricing of NFTs might be associated with stock markets in </w:t>
      </w:r>
      <w:r w:rsidR="00076D7C">
        <w:rPr>
          <w:rFonts w:ascii="Times New Roman" w:hAnsi="Times New Roman" w:cs="Times New Roman"/>
        </w:rPr>
        <w:t>regions</w:t>
      </w:r>
      <w:r w:rsidR="00EB49BC">
        <w:rPr>
          <w:rFonts w:ascii="Times New Roman" w:hAnsi="Times New Roman" w:cs="Times New Roman"/>
        </w:rPr>
        <w:t xml:space="preserve"> </w:t>
      </w:r>
      <w:r w:rsidR="00B80F8D">
        <w:rPr>
          <w:rFonts w:ascii="Times New Roman" w:hAnsi="Times New Roman" w:cs="Times New Roman"/>
        </w:rPr>
        <w:t>beyond</w:t>
      </w:r>
      <w:r w:rsidR="00EB49BC">
        <w:rPr>
          <w:rFonts w:ascii="Times New Roman" w:hAnsi="Times New Roman" w:cs="Times New Roman"/>
        </w:rPr>
        <w:t xml:space="preserve"> the U.S. </w:t>
      </w:r>
      <w:r w:rsidR="004F7797">
        <w:rPr>
          <w:rFonts w:ascii="Times New Roman" w:hAnsi="Times New Roman" w:cs="Times New Roman"/>
        </w:rPr>
        <w:t>To address this concern</w:t>
      </w:r>
      <w:r w:rsidR="00EB49BC">
        <w:rPr>
          <w:rFonts w:ascii="Times New Roman" w:hAnsi="Times New Roman" w:cs="Times New Roman"/>
        </w:rPr>
        <w:t xml:space="preserve">, we also compare our NFT index with </w:t>
      </w:r>
      <w:r w:rsidR="004F7797">
        <w:rPr>
          <w:rFonts w:ascii="Times New Roman" w:hAnsi="Times New Roman" w:cs="Times New Roman"/>
        </w:rPr>
        <w:t>stock performance</w:t>
      </w:r>
      <w:r w:rsidR="00746941">
        <w:rPr>
          <w:rFonts w:ascii="Times New Roman" w:hAnsi="Times New Roman" w:cs="Times New Roman"/>
        </w:rPr>
        <w:t>s</w:t>
      </w:r>
      <w:r w:rsidR="004F7797">
        <w:rPr>
          <w:rFonts w:ascii="Times New Roman" w:hAnsi="Times New Roman" w:cs="Times New Roman"/>
        </w:rPr>
        <w:t xml:space="preserve"> in </w:t>
      </w:r>
      <w:r w:rsidR="00EB49BC">
        <w:rPr>
          <w:rFonts w:ascii="Times New Roman" w:hAnsi="Times New Roman" w:cs="Times New Roman"/>
        </w:rPr>
        <w:t xml:space="preserve">the U.K., Germany, Japan, China, and Hong Kong, as measured by </w:t>
      </w:r>
      <w:r w:rsidR="00EB49BC" w:rsidRPr="00EB49BC">
        <w:rPr>
          <w:rFonts w:ascii="Times New Roman" w:hAnsi="Times New Roman" w:cs="Times New Roman"/>
          <w:i/>
        </w:rPr>
        <w:t>FTSE Index</w:t>
      </w:r>
      <w:r w:rsidR="00EB49BC" w:rsidRPr="00EB49BC">
        <w:rPr>
          <w:rFonts w:ascii="Times New Roman" w:hAnsi="Times New Roman" w:cs="Times New Roman"/>
        </w:rPr>
        <w:t xml:space="preserve">, </w:t>
      </w:r>
      <w:r w:rsidR="00EB49BC" w:rsidRPr="00EB49BC">
        <w:rPr>
          <w:rFonts w:ascii="Times New Roman" w:hAnsi="Times New Roman" w:cs="Times New Roman"/>
          <w:i/>
        </w:rPr>
        <w:t xml:space="preserve">DAX </w:t>
      </w:r>
      <w:r w:rsidR="00EB49BC">
        <w:rPr>
          <w:rFonts w:ascii="Times New Roman" w:hAnsi="Times New Roman" w:cs="Times New Roman"/>
          <w:i/>
        </w:rPr>
        <w:t>I</w:t>
      </w:r>
      <w:r w:rsidR="00EB49BC" w:rsidRPr="00EB49BC">
        <w:rPr>
          <w:rFonts w:ascii="Times New Roman" w:hAnsi="Times New Roman" w:cs="Times New Roman"/>
          <w:i/>
        </w:rPr>
        <w:t>ndex</w:t>
      </w:r>
      <w:r w:rsidR="00EB49BC" w:rsidRPr="00EB49BC">
        <w:rPr>
          <w:rFonts w:ascii="Times New Roman" w:hAnsi="Times New Roman" w:cs="Times New Roman"/>
        </w:rPr>
        <w:t xml:space="preserve">, </w:t>
      </w:r>
      <w:r w:rsidR="00EB49BC" w:rsidRPr="00EB49BC">
        <w:rPr>
          <w:rFonts w:ascii="Times New Roman" w:hAnsi="Times New Roman" w:cs="Times New Roman"/>
          <w:i/>
        </w:rPr>
        <w:t>Nikkei Index</w:t>
      </w:r>
      <w:r w:rsidR="00EB49BC" w:rsidRPr="00EB49BC">
        <w:rPr>
          <w:rFonts w:ascii="Times New Roman" w:hAnsi="Times New Roman" w:cs="Times New Roman"/>
        </w:rPr>
        <w:t xml:space="preserve">, </w:t>
      </w:r>
      <w:r w:rsidR="00EB49BC" w:rsidRPr="00EB49BC">
        <w:rPr>
          <w:rFonts w:ascii="Times New Roman" w:hAnsi="Times New Roman" w:cs="Times New Roman"/>
          <w:i/>
        </w:rPr>
        <w:t>SSE Index</w:t>
      </w:r>
      <w:r w:rsidR="00EB49BC" w:rsidRPr="00EB49BC">
        <w:rPr>
          <w:rFonts w:ascii="Times New Roman" w:hAnsi="Times New Roman" w:cs="Times New Roman"/>
        </w:rPr>
        <w:t xml:space="preserve">, and </w:t>
      </w:r>
      <w:r w:rsidR="00EB49BC" w:rsidRPr="00EB49BC">
        <w:rPr>
          <w:rFonts w:ascii="Times New Roman" w:hAnsi="Times New Roman" w:cs="Times New Roman"/>
          <w:i/>
        </w:rPr>
        <w:t>Hang Seng Index</w:t>
      </w:r>
      <w:r w:rsidR="00EB49BC" w:rsidRPr="00EB49BC">
        <w:rPr>
          <w:rFonts w:ascii="Times New Roman" w:hAnsi="Times New Roman" w:cs="Times New Roman"/>
        </w:rPr>
        <w:t>.</w:t>
      </w:r>
      <w:r w:rsidR="006748BC">
        <w:rPr>
          <w:rFonts w:ascii="Times New Roman" w:hAnsi="Times New Roman" w:cs="Times New Roman"/>
        </w:rPr>
        <w:t xml:space="preserve"> As can be observed in </w:t>
      </w:r>
      <w:hyperlink w:anchor="Figure_A3" w:history="1">
        <w:r w:rsidR="006748BC" w:rsidRPr="006748BC">
          <w:rPr>
            <w:rStyle w:val="Hyperlink"/>
            <w:rFonts w:ascii="Times New Roman" w:hAnsi="Times New Roman" w:cs="Times New Roman"/>
            <w:u w:val="none"/>
          </w:rPr>
          <w:t xml:space="preserve">Figure </w:t>
        </w:r>
        <w:r w:rsidR="00C244EC">
          <w:rPr>
            <w:rStyle w:val="Hyperlink"/>
            <w:rFonts w:ascii="Times New Roman" w:hAnsi="Times New Roman" w:cs="Times New Roman"/>
            <w:u w:val="none"/>
          </w:rPr>
          <w:t>A</w:t>
        </w:r>
        <w:r w:rsidR="004B5A61">
          <w:rPr>
            <w:rStyle w:val="Hyperlink"/>
            <w:rFonts w:ascii="Times New Roman" w:hAnsi="Times New Roman" w:cs="Times New Roman"/>
            <w:u w:val="none"/>
          </w:rPr>
          <w:t>3</w:t>
        </w:r>
      </w:hyperlink>
      <w:r w:rsidR="006748BC">
        <w:rPr>
          <w:rFonts w:ascii="Times New Roman" w:hAnsi="Times New Roman" w:cs="Times New Roman"/>
        </w:rPr>
        <w:t>, the results are similar.</w:t>
      </w:r>
      <w:r w:rsidR="00CD354F">
        <w:rPr>
          <w:rFonts w:ascii="Times New Roman" w:hAnsi="Times New Roman" w:cs="Times New Roman"/>
        </w:rPr>
        <w:t xml:space="preserve"> </w:t>
      </w:r>
    </w:p>
    <w:p w14:paraId="5B4FF3B1" w14:textId="2EE5B5F3" w:rsidR="00AD4FDD" w:rsidRPr="00CA5946" w:rsidRDefault="000C4275" w:rsidP="00A86F0D">
      <w:pPr>
        <w:snapToGrid w:val="0"/>
        <w:spacing w:line="360" w:lineRule="auto"/>
        <w:jc w:val="center"/>
        <w:rPr>
          <w:rFonts w:ascii="Times New Roman" w:hAnsi="Times New Roman" w:cs="Times New Roman"/>
        </w:rPr>
      </w:pPr>
      <w:r w:rsidRPr="00577F20">
        <w:rPr>
          <w:rFonts w:ascii="Times New Roman" w:eastAsia="新細明體" w:hAnsi="Times New Roman" w:cs="Times New Roman"/>
          <w:kern w:val="0"/>
          <w:szCs w:val="24"/>
        </w:rPr>
        <w:t xml:space="preserve">[Insert </w:t>
      </w:r>
      <w:hyperlink w:anchor="Figure_6" w:history="1">
        <w:r w:rsidR="0024320A" w:rsidRPr="00577F20">
          <w:rPr>
            <w:rStyle w:val="Hyperlink"/>
            <w:rFonts w:ascii="Times New Roman" w:hAnsi="Times New Roman" w:cs="Times New Roman"/>
            <w:u w:val="none"/>
          </w:rPr>
          <w:t xml:space="preserve">Figure </w:t>
        </w:r>
        <w:r w:rsidR="0024320A">
          <w:rPr>
            <w:rStyle w:val="Hyperlink"/>
            <w:rFonts w:ascii="Times New Roman" w:hAnsi="Times New Roman" w:cs="Times New Roman"/>
            <w:u w:val="none"/>
          </w:rPr>
          <w:t>6</w:t>
        </w:r>
      </w:hyperlink>
      <w:r>
        <w:rPr>
          <w:rFonts w:ascii="Times New Roman" w:hAnsi="Times New Roman" w:cs="Times New Roman"/>
        </w:rPr>
        <w:t>]</w:t>
      </w:r>
    </w:p>
    <w:p w14:paraId="74709E34" w14:textId="710FFE67" w:rsidR="00B615A7" w:rsidRPr="00FA11B9" w:rsidRDefault="00313A5F" w:rsidP="00A86F0D">
      <w:pPr>
        <w:snapToGrid w:val="0"/>
        <w:spacing w:afterLines="50" w:after="180" w:line="360" w:lineRule="auto"/>
        <w:ind w:firstLineChars="100" w:firstLine="240"/>
        <w:jc w:val="both"/>
        <w:rPr>
          <w:rFonts w:ascii="Times New Roman" w:hAnsi="Times New Roman" w:cs="Times New Roman"/>
        </w:rPr>
      </w:pPr>
      <w:r w:rsidRPr="00577F20">
        <w:rPr>
          <w:rFonts w:ascii="Times New Roman" w:hAnsi="Times New Roman" w:cs="Times New Roman"/>
        </w:rPr>
        <w:t xml:space="preserve">We </w:t>
      </w:r>
      <w:r w:rsidR="003C0915">
        <w:rPr>
          <w:rFonts w:ascii="Times New Roman" w:hAnsi="Times New Roman" w:cs="Times New Roman"/>
        </w:rPr>
        <w:t>then</w:t>
      </w:r>
      <w:r w:rsidRPr="00577F20">
        <w:rPr>
          <w:rFonts w:ascii="Times New Roman" w:hAnsi="Times New Roman" w:cs="Times New Roman"/>
        </w:rPr>
        <w:t xml:space="preserve"> </w:t>
      </w:r>
      <w:r w:rsidR="00AC5C4F" w:rsidRPr="00577F20">
        <w:rPr>
          <w:rFonts w:ascii="Times New Roman" w:hAnsi="Times New Roman" w:cs="Times New Roman"/>
        </w:rPr>
        <w:t>analyze</w:t>
      </w:r>
      <w:r w:rsidRPr="00577F20">
        <w:rPr>
          <w:rFonts w:ascii="Times New Roman" w:hAnsi="Times New Roman" w:cs="Times New Roman"/>
        </w:rPr>
        <w:t xml:space="preserve"> </w:t>
      </w:r>
      <w:r w:rsidR="00594215" w:rsidRPr="00577F20">
        <w:rPr>
          <w:rFonts w:ascii="Times New Roman" w:hAnsi="Times New Roman" w:cs="Times New Roman"/>
        </w:rPr>
        <w:t>the correlations of</w:t>
      </w:r>
      <w:r w:rsidRPr="00577F20">
        <w:rPr>
          <w:rFonts w:ascii="Times New Roman" w:hAnsi="Times New Roman" w:cs="Times New Roman"/>
        </w:rPr>
        <w:t xml:space="preserve"> </w:t>
      </w:r>
      <w:r w:rsidR="00686252" w:rsidRPr="00577F20">
        <w:rPr>
          <w:rFonts w:ascii="Times New Roman" w:hAnsi="Times New Roman" w:cs="Times New Roman"/>
        </w:rPr>
        <w:t xml:space="preserve">returns on </w:t>
      </w:r>
      <w:r w:rsidR="00197549" w:rsidRPr="00577F20">
        <w:rPr>
          <w:rFonts w:ascii="Times New Roman" w:hAnsi="Times New Roman" w:cs="Times New Roman"/>
        </w:rPr>
        <w:t xml:space="preserve">NFTs, </w:t>
      </w:r>
      <w:r w:rsidR="001C669B">
        <w:rPr>
          <w:rFonts w:ascii="Times New Roman" w:hAnsi="Times New Roman" w:cs="Times New Roman"/>
        </w:rPr>
        <w:t xml:space="preserve">ETH, </w:t>
      </w:r>
      <w:r w:rsidR="005526D4">
        <w:rPr>
          <w:rFonts w:ascii="Times New Roman" w:hAnsi="Times New Roman" w:cs="Times New Roman"/>
        </w:rPr>
        <w:t>stocks</w:t>
      </w:r>
      <w:r w:rsidR="00197549" w:rsidRPr="00577F20">
        <w:rPr>
          <w:rFonts w:ascii="Times New Roman" w:hAnsi="Times New Roman" w:cs="Times New Roman"/>
        </w:rPr>
        <w:t>,</w:t>
      </w:r>
      <w:r w:rsidR="00355D27" w:rsidRPr="00577F20">
        <w:rPr>
          <w:rFonts w:ascii="Times New Roman" w:hAnsi="Times New Roman" w:cs="Times New Roman"/>
        </w:rPr>
        <w:t xml:space="preserve"> market </w:t>
      </w:r>
      <w:r w:rsidR="009B5964" w:rsidRPr="00577F20">
        <w:rPr>
          <w:rFonts w:ascii="Times New Roman" w:hAnsi="Times New Roman" w:cs="Times New Roman"/>
        </w:rPr>
        <w:t>volatilities</w:t>
      </w:r>
      <w:r w:rsidR="00355D27" w:rsidRPr="00577F20">
        <w:rPr>
          <w:rFonts w:ascii="Times New Roman" w:hAnsi="Times New Roman" w:cs="Times New Roman"/>
        </w:rPr>
        <w:t>,</w:t>
      </w:r>
      <w:r w:rsidR="00197549" w:rsidRPr="00577F20">
        <w:rPr>
          <w:rFonts w:ascii="Times New Roman" w:hAnsi="Times New Roman" w:cs="Times New Roman"/>
        </w:rPr>
        <w:t xml:space="preserve"> bonds, and </w:t>
      </w:r>
      <w:r w:rsidR="002C546E" w:rsidRPr="00577F20">
        <w:rPr>
          <w:rFonts w:ascii="Times New Roman" w:hAnsi="Times New Roman" w:cs="Times New Roman"/>
        </w:rPr>
        <w:t>commodities</w:t>
      </w:r>
      <w:r w:rsidRPr="00577F20">
        <w:rPr>
          <w:rFonts w:ascii="Times New Roman" w:hAnsi="Times New Roman" w:cs="Times New Roman"/>
        </w:rPr>
        <w:t xml:space="preserve">. </w:t>
      </w:r>
      <w:r w:rsidR="00820A80" w:rsidRPr="00577F20">
        <w:rPr>
          <w:rFonts w:ascii="Times New Roman" w:hAnsi="Times New Roman" w:cs="Times New Roman"/>
        </w:rPr>
        <w:t xml:space="preserve">We present the results in </w:t>
      </w:r>
      <w:hyperlink w:anchor="Appendix_7" w:history="1">
        <w:r w:rsidR="00436E0B" w:rsidRPr="0090253B">
          <w:rPr>
            <w:rStyle w:val="Hyperlink"/>
            <w:rFonts w:ascii="Times New Roman" w:hAnsi="Times New Roman" w:cs="Times New Roman"/>
            <w:u w:val="none"/>
          </w:rPr>
          <w:t>Online Appendix 7</w:t>
        </w:r>
      </w:hyperlink>
      <w:r w:rsidR="00A52CD4" w:rsidRPr="00577F20">
        <w:rPr>
          <w:rFonts w:ascii="Times New Roman" w:hAnsi="Times New Roman" w:cs="Times New Roman"/>
        </w:rPr>
        <w:t>.</w:t>
      </w:r>
      <w:r w:rsidR="003E6099" w:rsidRPr="00577F20">
        <w:rPr>
          <w:rFonts w:ascii="Times New Roman" w:hAnsi="Times New Roman" w:cs="Times New Roman"/>
        </w:rPr>
        <w:t xml:space="preserve"> </w:t>
      </w:r>
      <w:r w:rsidR="00235AD4">
        <w:rPr>
          <w:rFonts w:ascii="Times New Roman" w:hAnsi="Times New Roman" w:cs="Times New Roman"/>
        </w:rPr>
        <w:t>As expected, t</w:t>
      </w:r>
      <w:r w:rsidR="006E2C0A">
        <w:rPr>
          <w:rFonts w:ascii="Times New Roman" w:hAnsi="Times New Roman" w:cs="Times New Roman"/>
        </w:rPr>
        <w:t>he return</w:t>
      </w:r>
      <w:r w:rsidR="00691BA2">
        <w:rPr>
          <w:rFonts w:ascii="Times New Roman" w:hAnsi="Times New Roman" w:cs="Times New Roman"/>
        </w:rPr>
        <w:t>s</w:t>
      </w:r>
      <w:r w:rsidR="006E2C0A">
        <w:rPr>
          <w:rFonts w:ascii="Times New Roman" w:hAnsi="Times New Roman" w:cs="Times New Roman"/>
        </w:rPr>
        <w:t xml:space="preserve"> on </w:t>
      </w:r>
      <w:r w:rsidR="003E6099" w:rsidRPr="00577F20">
        <w:rPr>
          <w:rFonts w:ascii="Times New Roman" w:hAnsi="Times New Roman" w:cs="Times New Roman"/>
        </w:rPr>
        <w:t>NFT</w:t>
      </w:r>
      <w:r w:rsidR="00691BA2">
        <w:rPr>
          <w:rFonts w:ascii="Times New Roman" w:hAnsi="Times New Roman" w:cs="Times New Roman"/>
        </w:rPr>
        <w:t>s</w:t>
      </w:r>
      <w:r w:rsidR="003E6099" w:rsidRPr="00577F20">
        <w:rPr>
          <w:rFonts w:ascii="Times New Roman" w:hAnsi="Times New Roman" w:cs="Times New Roman"/>
        </w:rPr>
        <w:t xml:space="preserve"> </w:t>
      </w:r>
      <w:r w:rsidR="00691BA2">
        <w:rPr>
          <w:rFonts w:ascii="Times New Roman" w:hAnsi="Times New Roman" w:cs="Times New Roman"/>
        </w:rPr>
        <w:t>are</w:t>
      </w:r>
      <w:r w:rsidR="00B80F8D" w:rsidRPr="00577F20">
        <w:rPr>
          <w:rFonts w:ascii="Times New Roman" w:hAnsi="Times New Roman" w:cs="Times New Roman"/>
        </w:rPr>
        <w:t xml:space="preserve"> </w:t>
      </w:r>
      <w:r w:rsidR="00235AD4">
        <w:rPr>
          <w:rFonts w:ascii="Times New Roman" w:hAnsi="Times New Roman" w:cs="Times New Roman"/>
        </w:rPr>
        <w:t>highly</w:t>
      </w:r>
      <w:r w:rsidR="00235AD4" w:rsidRPr="00577F20">
        <w:rPr>
          <w:rFonts w:ascii="Times New Roman" w:hAnsi="Times New Roman" w:cs="Times New Roman"/>
        </w:rPr>
        <w:t xml:space="preserve"> </w:t>
      </w:r>
      <w:r w:rsidR="003E6099" w:rsidRPr="00577F20">
        <w:rPr>
          <w:rFonts w:ascii="Times New Roman" w:hAnsi="Times New Roman" w:cs="Times New Roman"/>
        </w:rPr>
        <w:t>correlated</w:t>
      </w:r>
      <w:r w:rsidR="003E6099" w:rsidRPr="00DF01EE">
        <w:rPr>
          <w:rFonts w:ascii="Times New Roman" w:hAnsi="Times New Roman" w:cs="Times New Roman"/>
        </w:rPr>
        <w:t xml:space="preserve"> </w:t>
      </w:r>
      <w:r w:rsidR="00B80F8D">
        <w:rPr>
          <w:rFonts w:ascii="Times New Roman" w:hAnsi="Times New Roman" w:cs="Times New Roman"/>
        </w:rPr>
        <w:t>to</w:t>
      </w:r>
      <w:r w:rsidR="00B80F8D" w:rsidRPr="00DF01EE">
        <w:rPr>
          <w:rFonts w:ascii="Times New Roman" w:hAnsi="Times New Roman" w:cs="Times New Roman"/>
        </w:rPr>
        <w:t xml:space="preserve"> </w:t>
      </w:r>
      <w:r w:rsidR="00B80F8D">
        <w:rPr>
          <w:rFonts w:ascii="Times New Roman" w:hAnsi="Times New Roman" w:cs="Times New Roman"/>
        </w:rPr>
        <w:t xml:space="preserve">the </w:t>
      </w:r>
      <w:r w:rsidR="00B80F8D" w:rsidRPr="00DF01EE">
        <w:rPr>
          <w:rFonts w:ascii="Times New Roman" w:hAnsi="Times New Roman" w:cs="Times New Roman"/>
        </w:rPr>
        <w:t xml:space="preserve">ETH </w:t>
      </w:r>
      <w:r w:rsidR="006E2C0A" w:rsidRPr="00DF01EE">
        <w:rPr>
          <w:rFonts w:ascii="Times New Roman" w:hAnsi="Times New Roman" w:cs="Times New Roman"/>
        </w:rPr>
        <w:t>return</w:t>
      </w:r>
      <w:r w:rsidR="00691BA2">
        <w:rPr>
          <w:rFonts w:ascii="Times New Roman" w:hAnsi="Times New Roman" w:cs="Times New Roman"/>
        </w:rPr>
        <w:t>s</w:t>
      </w:r>
      <w:r w:rsidR="001C669B">
        <w:rPr>
          <w:rFonts w:ascii="Times New Roman" w:hAnsi="Times New Roman" w:cs="Times New Roman"/>
        </w:rPr>
        <w:t xml:space="preserve"> at the 1% </w:t>
      </w:r>
      <w:r w:rsidR="00DD1432">
        <w:rPr>
          <w:rFonts w:ascii="Times New Roman" w:hAnsi="Times New Roman" w:cs="Times New Roman"/>
        </w:rPr>
        <w:t xml:space="preserve">significance </w:t>
      </w:r>
      <w:r w:rsidR="001C669B">
        <w:rPr>
          <w:rFonts w:ascii="Times New Roman" w:hAnsi="Times New Roman" w:cs="Times New Roman"/>
        </w:rPr>
        <w:t>level</w:t>
      </w:r>
      <w:r w:rsidR="003E6099" w:rsidRPr="00DF01EE">
        <w:rPr>
          <w:rFonts w:ascii="Times New Roman" w:hAnsi="Times New Roman" w:cs="Times New Roman"/>
        </w:rPr>
        <w:t>.</w:t>
      </w:r>
      <w:r w:rsidR="006B3198">
        <w:rPr>
          <w:rFonts w:ascii="Times New Roman" w:hAnsi="Times New Roman" w:cs="Times New Roman"/>
        </w:rPr>
        <w:t xml:space="preserve"> </w:t>
      </w:r>
      <w:r w:rsidR="00235AD4">
        <w:rPr>
          <w:rFonts w:ascii="Times New Roman" w:hAnsi="Times New Roman" w:cs="Times New Roman"/>
        </w:rPr>
        <w:t>Additionally, we find that</w:t>
      </w:r>
      <w:r w:rsidR="0074230C">
        <w:rPr>
          <w:rFonts w:ascii="Times New Roman" w:hAnsi="Times New Roman" w:cs="Times New Roman"/>
        </w:rPr>
        <w:t xml:space="preserve"> </w:t>
      </w:r>
      <w:r w:rsidR="00B77D69">
        <w:rPr>
          <w:rFonts w:ascii="Times New Roman" w:hAnsi="Times New Roman" w:cs="Times New Roman"/>
        </w:rPr>
        <w:t xml:space="preserve">NFT </w:t>
      </w:r>
      <w:r w:rsidR="003967A3">
        <w:rPr>
          <w:rFonts w:ascii="Times New Roman" w:hAnsi="Times New Roman" w:cs="Times New Roman"/>
        </w:rPr>
        <w:t>returns</w:t>
      </w:r>
      <w:r w:rsidR="0074230C">
        <w:rPr>
          <w:rFonts w:ascii="Times New Roman" w:hAnsi="Times New Roman" w:cs="Times New Roman"/>
        </w:rPr>
        <w:t xml:space="preserve"> </w:t>
      </w:r>
      <w:r w:rsidR="00341193">
        <w:rPr>
          <w:rFonts w:ascii="Times New Roman" w:hAnsi="Times New Roman" w:cs="Times New Roman"/>
        </w:rPr>
        <w:t>are</w:t>
      </w:r>
      <w:r w:rsidR="0074230C">
        <w:rPr>
          <w:rFonts w:ascii="Times New Roman" w:hAnsi="Times New Roman" w:cs="Times New Roman"/>
        </w:rPr>
        <w:t xml:space="preserve"> positively associated with stock market</w:t>
      </w:r>
      <w:r w:rsidR="003967A3">
        <w:rPr>
          <w:rFonts w:ascii="Times New Roman" w:hAnsi="Times New Roman" w:cs="Times New Roman"/>
        </w:rPr>
        <w:t xml:space="preserve"> returns</w:t>
      </w:r>
      <w:r w:rsidR="00235AD4" w:rsidRPr="00FA11B9">
        <w:rPr>
          <w:rFonts w:ascii="Times New Roman" w:hAnsi="Times New Roman" w:cs="Times New Roman"/>
        </w:rPr>
        <w:t xml:space="preserve">, proxied by </w:t>
      </w:r>
      <w:r w:rsidR="00AD50C3" w:rsidRPr="00FA11B9">
        <w:rPr>
          <w:rFonts w:ascii="Times New Roman" w:hAnsi="Times New Roman" w:cs="Times New Roman"/>
        </w:rPr>
        <w:t xml:space="preserve">the </w:t>
      </w:r>
      <w:r w:rsidR="00235AD4" w:rsidRPr="00FA11B9">
        <w:rPr>
          <w:rFonts w:ascii="Times New Roman" w:hAnsi="Times New Roman" w:cs="Times New Roman"/>
          <w:i/>
        </w:rPr>
        <w:t>NASDAQ Index</w:t>
      </w:r>
      <w:r w:rsidR="00911645">
        <w:rPr>
          <w:rFonts w:ascii="Times New Roman" w:hAnsi="Times New Roman" w:cs="Times New Roman"/>
        </w:rPr>
        <w:t xml:space="preserve">, </w:t>
      </w:r>
      <w:r w:rsidR="00235AD4" w:rsidRPr="00FA11B9">
        <w:rPr>
          <w:rFonts w:ascii="Times New Roman" w:hAnsi="Times New Roman" w:cs="Times New Roman"/>
          <w:i/>
        </w:rPr>
        <w:t>S&amp;P 500 Index</w:t>
      </w:r>
      <w:r w:rsidR="007371DA">
        <w:rPr>
          <w:rFonts w:ascii="Times New Roman" w:hAnsi="Times New Roman" w:cs="Times New Roman"/>
          <w:i/>
        </w:rPr>
        <w:t xml:space="preserve">, </w:t>
      </w:r>
      <w:r w:rsidR="00911645" w:rsidRPr="00911645">
        <w:rPr>
          <w:rFonts w:ascii="Times New Roman" w:hAnsi="Times New Roman" w:cs="Times New Roman"/>
        </w:rPr>
        <w:t>and</w:t>
      </w:r>
      <w:r w:rsidR="00911645">
        <w:rPr>
          <w:rFonts w:ascii="Times New Roman" w:hAnsi="Times New Roman" w:cs="Times New Roman"/>
          <w:i/>
        </w:rPr>
        <w:t xml:space="preserve"> </w:t>
      </w:r>
      <w:r w:rsidR="007371DA" w:rsidRPr="007371DA">
        <w:rPr>
          <w:rFonts w:ascii="Times New Roman" w:hAnsi="Times New Roman" w:cs="Times New Roman"/>
          <w:i/>
        </w:rPr>
        <w:t>Dow Jones Index</w:t>
      </w:r>
      <w:r w:rsidR="0074230C" w:rsidRPr="00FA11B9">
        <w:rPr>
          <w:rFonts w:ascii="Times New Roman" w:hAnsi="Times New Roman" w:cs="Times New Roman"/>
        </w:rPr>
        <w:t xml:space="preserve">, consistent with the notion that the demand for alternative investments increases with </w:t>
      </w:r>
      <w:r w:rsidR="0078464C" w:rsidRPr="00FA11B9">
        <w:rPr>
          <w:rFonts w:ascii="Times New Roman" w:hAnsi="Times New Roman" w:cs="Times New Roman"/>
        </w:rPr>
        <w:t xml:space="preserve">the growth of </w:t>
      </w:r>
      <w:r w:rsidR="0074230C" w:rsidRPr="00FA11B9">
        <w:rPr>
          <w:rFonts w:ascii="Times New Roman" w:hAnsi="Times New Roman" w:cs="Times New Roman"/>
        </w:rPr>
        <w:t xml:space="preserve">aggregate financial wealth </w:t>
      </w:r>
      <w:r w:rsidR="003E6F5C">
        <w:rPr>
          <w:rFonts w:ascii="Times New Roman" w:hAnsi="Times New Roman" w:cs="Times New Roman"/>
        </w:rPr>
        <w:fldChar w:fldCharType="begin">
          <w:fldData xml:space="preserve">PEVuZE5vdGU+PENpdGU+PEF1dGhvcj5Hb2V0em1hbm48L0F1dGhvcj48WWVhcj4xOTkzPC9ZZWFy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</w:fldData>
        </w:fldChar>
      </w:r>
      <w:r w:rsidR="003E6F5C">
        <w:rPr>
          <w:rFonts w:ascii="Times New Roman" w:hAnsi="Times New Roman" w:cs="Times New Roman"/>
        </w:rPr>
        <w:instrText xml:space="preserve"> ADDIN EN.CITE </w:instrText>
      </w:r>
      <w:r w:rsidR="003E6F5C">
        <w:rPr>
          <w:rFonts w:ascii="Times New Roman" w:hAnsi="Times New Roman" w:cs="Times New Roman"/>
        </w:rPr>
        <w:fldChar w:fldCharType="begin">
          <w:fldData xml:space="preserve">PEVuZE5vdGU+PENpdGU+PEF1dGhvcj5Hb2V0em1hbm48L0F1dGhvcj48WWVhcj4xOTkzPC9ZZWFy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</w:fldData>
        </w:fldChar>
      </w:r>
      <w:r w:rsidR="003E6F5C">
        <w:rPr>
          <w:rFonts w:ascii="Times New Roman" w:hAnsi="Times New Roman" w:cs="Times New Roman"/>
        </w:rPr>
        <w:instrText xml:space="preserve"> ADDIN EN.CITE.DATA </w:instrText>
      </w:r>
      <w:r w:rsidR="003E6F5C">
        <w:rPr>
          <w:rFonts w:ascii="Times New Roman" w:hAnsi="Times New Roman" w:cs="Times New Roman"/>
        </w:rPr>
      </w:r>
      <w:r w:rsidR="003E6F5C">
        <w:rPr>
          <w:rFonts w:ascii="Times New Roman" w:hAnsi="Times New Roman" w:cs="Times New Roman"/>
        </w:rPr>
        <w:fldChar w:fldCharType="end"/>
      </w:r>
      <w:r w:rsidR="003E6F5C">
        <w:rPr>
          <w:rFonts w:ascii="Times New Roman" w:hAnsi="Times New Roman" w:cs="Times New Roman"/>
        </w:rPr>
      </w:r>
      <w:r w:rsidR="003E6F5C">
        <w:rPr>
          <w:rFonts w:ascii="Times New Roman" w:hAnsi="Times New Roman" w:cs="Times New Roman"/>
        </w:rPr>
        <w:fldChar w:fldCharType="separate"/>
      </w:r>
      <w:r w:rsidR="003E6F5C">
        <w:rPr>
          <w:rFonts w:ascii="Times New Roman" w:hAnsi="Times New Roman" w:cs="Times New Roman"/>
          <w:noProof/>
        </w:rPr>
        <w:t xml:space="preserve">(e.g., </w:t>
      </w:r>
      <w:hyperlink w:anchor="_ENREF_36" w:tooltip="Goetzmann, 1993 #734" w:history="1">
        <w:r w:rsidR="007B7830">
          <w:rPr>
            <w:rFonts w:ascii="Times New Roman" w:hAnsi="Times New Roman" w:cs="Times New Roman"/>
            <w:noProof/>
          </w:rPr>
          <w:t>Goetzmann, 1993</w:t>
        </w:r>
      </w:hyperlink>
      <w:r w:rsidR="003E6F5C">
        <w:rPr>
          <w:rFonts w:ascii="Times New Roman" w:hAnsi="Times New Roman" w:cs="Times New Roman"/>
          <w:noProof/>
        </w:rPr>
        <w:t xml:space="preserve">; </w:t>
      </w:r>
      <w:hyperlink w:anchor="_ENREF_23" w:tooltip="Dimson, 2011 #721" w:history="1">
        <w:r w:rsidR="007B7830">
          <w:rPr>
            <w:rFonts w:ascii="Times New Roman" w:hAnsi="Times New Roman" w:cs="Times New Roman"/>
            <w:noProof/>
          </w:rPr>
          <w:t>Dimson and Spaenjers, 2011</w:t>
        </w:r>
      </w:hyperlink>
      <w:r w:rsidR="003E6F5C">
        <w:rPr>
          <w:rFonts w:ascii="Times New Roman" w:hAnsi="Times New Roman" w:cs="Times New Roman"/>
          <w:noProof/>
        </w:rPr>
        <w:t xml:space="preserve">; </w:t>
      </w:r>
      <w:hyperlink w:anchor="_ENREF_24" w:tooltip="Dimson, 2015 #722" w:history="1">
        <w:r w:rsidR="007B7830">
          <w:rPr>
            <w:rFonts w:ascii="Times New Roman" w:hAnsi="Times New Roman" w:cs="Times New Roman"/>
            <w:noProof/>
          </w:rPr>
          <w:t>Dimson et al., 2015</w:t>
        </w:r>
      </w:hyperlink>
      <w:r w:rsidR="003E6F5C">
        <w:rPr>
          <w:rFonts w:ascii="Times New Roman" w:hAnsi="Times New Roman" w:cs="Times New Roman"/>
          <w:noProof/>
        </w:rPr>
        <w:t>)</w:t>
      </w:r>
      <w:r w:rsidR="003E6F5C">
        <w:rPr>
          <w:rFonts w:ascii="Times New Roman" w:hAnsi="Times New Roman" w:cs="Times New Roman"/>
        </w:rPr>
        <w:fldChar w:fldCharType="end"/>
      </w:r>
      <w:r w:rsidR="0074230C" w:rsidRPr="00FA11B9">
        <w:rPr>
          <w:rFonts w:ascii="Times New Roman" w:hAnsi="Times New Roman" w:cs="Times New Roman"/>
        </w:rPr>
        <w:t>.</w:t>
      </w:r>
      <w:r w:rsidR="003716AB" w:rsidRPr="00FA11B9">
        <w:rPr>
          <w:rFonts w:ascii="Times New Roman" w:hAnsi="Times New Roman" w:cs="Times New Roman"/>
        </w:rPr>
        <w:t xml:space="preserve"> </w:t>
      </w:r>
    </w:p>
    <w:p w14:paraId="689A1B73" w14:textId="0BFED82E" w:rsidR="00CE5B1A" w:rsidRPr="00577F20" w:rsidRDefault="003716AB" w:rsidP="00A86F0D">
      <w:pPr>
        <w:snapToGrid w:val="0"/>
        <w:spacing w:afterLines="50" w:after="180" w:line="360" w:lineRule="auto"/>
        <w:ind w:firstLineChars="100" w:firstLine="240"/>
        <w:jc w:val="both"/>
        <w:rPr>
          <w:rFonts w:ascii="Times New Roman" w:hAnsi="Times New Roman" w:cs="Times New Roman"/>
        </w:rPr>
      </w:pPr>
      <w:bookmarkStart w:id="47" w:name="_Hlk135090236"/>
      <w:r>
        <w:rPr>
          <w:rFonts w:ascii="Times New Roman" w:hAnsi="Times New Roman" w:cs="Times New Roman"/>
        </w:rPr>
        <w:t xml:space="preserve">We present </w:t>
      </w:r>
      <w:r w:rsidR="00BC0C99">
        <w:rPr>
          <w:rFonts w:ascii="Times New Roman" w:hAnsi="Times New Roman" w:cs="Times New Roman"/>
        </w:rPr>
        <w:t xml:space="preserve">summary statistics for </w:t>
      </w:r>
      <w:r w:rsidR="005B7387">
        <w:rPr>
          <w:rFonts w:ascii="Times New Roman" w:hAnsi="Times New Roman" w:cs="Times New Roman"/>
        </w:rPr>
        <w:t xml:space="preserve">monthly </w:t>
      </w:r>
      <w:r w:rsidR="00BC0C99">
        <w:rPr>
          <w:rFonts w:ascii="Times New Roman" w:hAnsi="Times New Roman" w:cs="Times New Roman"/>
        </w:rPr>
        <w:t xml:space="preserve">returns on different assets during our sample period in </w:t>
      </w:r>
      <w:hyperlink w:anchor="Table_8" w:history="1">
        <w:r w:rsidR="00D347A2" w:rsidRPr="00DD1432">
          <w:rPr>
            <w:rStyle w:val="Hyperlink"/>
            <w:rFonts w:ascii="Times New Roman" w:hAnsi="Times New Roman" w:cs="Times New Roman"/>
            <w:u w:val="none"/>
          </w:rPr>
          <w:t>Table 8</w:t>
        </w:r>
      </w:hyperlink>
      <w:r w:rsidR="00BC0C99">
        <w:rPr>
          <w:rFonts w:ascii="Times New Roman" w:hAnsi="Times New Roman" w:cs="Times New Roman"/>
        </w:rPr>
        <w:t>.</w:t>
      </w:r>
      <w:r w:rsidR="003350F4">
        <w:rPr>
          <w:rFonts w:ascii="Times New Roman" w:hAnsi="Times New Roman" w:cs="Times New Roman"/>
        </w:rPr>
        <w:t xml:space="preserve"> </w:t>
      </w:r>
      <w:r w:rsidR="003350F4" w:rsidRPr="003350F4">
        <w:rPr>
          <w:rFonts w:ascii="Times New Roman" w:hAnsi="Times New Roman" w:cs="Times New Roman"/>
        </w:rPr>
        <w:t>Given that returns on a</w:t>
      </w:r>
      <w:r w:rsidR="00D41700">
        <w:rPr>
          <w:rFonts w:ascii="Times New Roman" w:hAnsi="Times New Roman" w:cs="Times New Roman"/>
        </w:rPr>
        <w:t>n</w:t>
      </w:r>
      <w:r w:rsidR="003350F4" w:rsidRPr="003350F4">
        <w:rPr>
          <w:rFonts w:ascii="Times New Roman" w:hAnsi="Times New Roman" w:cs="Times New Roman"/>
        </w:rPr>
        <w:t xml:space="preserve"> asset might be serial</w:t>
      </w:r>
      <w:r w:rsidR="00D41700">
        <w:rPr>
          <w:rFonts w:ascii="Times New Roman" w:hAnsi="Times New Roman" w:cs="Times New Roman"/>
        </w:rPr>
        <w:t>ly</w:t>
      </w:r>
      <w:r w:rsidR="003350F4" w:rsidRPr="003350F4">
        <w:rPr>
          <w:rFonts w:ascii="Times New Roman" w:hAnsi="Times New Roman" w:cs="Times New Roman"/>
        </w:rPr>
        <w:t xml:space="preserve"> correlated, we calculate monthly returns in two ways, </w:t>
      </w:r>
      <w:r w:rsidR="00D41700">
        <w:rPr>
          <w:rFonts w:ascii="Times New Roman" w:hAnsi="Times New Roman" w:cs="Times New Roman"/>
        </w:rPr>
        <w:t xml:space="preserve">i.e., </w:t>
      </w:r>
      <w:r w:rsidR="003350F4" w:rsidRPr="003350F4">
        <w:rPr>
          <w:rFonts w:ascii="Times New Roman" w:hAnsi="Times New Roman" w:cs="Times New Roman"/>
        </w:rPr>
        <w:t xml:space="preserve">arithmetic </w:t>
      </w:r>
      <w:proofErr w:type="gramStart"/>
      <w:r w:rsidR="003350F4" w:rsidRPr="003350F4">
        <w:rPr>
          <w:rFonts w:ascii="Times New Roman" w:hAnsi="Times New Roman" w:cs="Times New Roman"/>
        </w:rPr>
        <w:t>mean</w:t>
      </w:r>
      <w:proofErr w:type="gramEnd"/>
      <w:r w:rsidR="003350F4" w:rsidRPr="003350F4">
        <w:rPr>
          <w:rFonts w:ascii="Times New Roman" w:hAnsi="Times New Roman" w:cs="Times New Roman"/>
        </w:rPr>
        <w:t xml:space="preserve"> and geometric mean. </w:t>
      </w:r>
      <w:r w:rsidR="00C8298D">
        <w:rPr>
          <w:rFonts w:ascii="Times New Roman" w:hAnsi="Times New Roman" w:cs="Times New Roman"/>
        </w:rPr>
        <w:t xml:space="preserve">Panel A </w:t>
      </w:r>
      <w:r w:rsidR="00C8298D" w:rsidRPr="00C8298D">
        <w:rPr>
          <w:rFonts w:ascii="Times New Roman" w:hAnsi="Times New Roman" w:cs="Times New Roman"/>
        </w:rPr>
        <w:t>compare</w:t>
      </w:r>
      <w:r w:rsidR="009C4C1B">
        <w:rPr>
          <w:rFonts w:ascii="Times New Roman" w:hAnsi="Times New Roman" w:cs="Times New Roman"/>
        </w:rPr>
        <w:t>s</w:t>
      </w:r>
      <w:r w:rsidR="00C8298D" w:rsidRPr="00C8298D">
        <w:rPr>
          <w:rFonts w:ascii="Times New Roman" w:hAnsi="Times New Roman" w:cs="Times New Roman"/>
        </w:rPr>
        <w:t xml:space="preserve"> the investment performance of NFTs with traditional </w:t>
      </w:r>
      <w:r w:rsidR="00C8298D">
        <w:rPr>
          <w:rFonts w:ascii="Times New Roman" w:hAnsi="Times New Roman" w:cs="Times New Roman"/>
        </w:rPr>
        <w:t xml:space="preserve">investments. </w:t>
      </w:r>
      <w:r w:rsidR="00CE735F">
        <w:rPr>
          <w:rFonts w:ascii="Times New Roman" w:hAnsi="Times New Roman" w:cs="Times New Roman"/>
          <w:szCs w:val="24"/>
        </w:rPr>
        <w:t xml:space="preserve">During </w:t>
      </w:r>
      <w:r w:rsidR="001F4BE3">
        <w:rPr>
          <w:rFonts w:ascii="Times New Roman" w:hAnsi="Times New Roman" w:cs="Times New Roman"/>
          <w:szCs w:val="24"/>
        </w:rPr>
        <w:t>our</w:t>
      </w:r>
      <w:r w:rsidR="00CE735F">
        <w:rPr>
          <w:rFonts w:ascii="Times New Roman" w:hAnsi="Times New Roman" w:cs="Times New Roman"/>
          <w:szCs w:val="24"/>
        </w:rPr>
        <w:t xml:space="preserve"> sample period, the average of </w:t>
      </w:r>
      <w:r w:rsidR="00CE735F">
        <w:rPr>
          <w:rFonts w:ascii="Times New Roman" w:hAnsi="Times New Roman" w:cs="Times New Roman"/>
        </w:rPr>
        <w:t xml:space="preserve">NFT returns is </w:t>
      </w:r>
      <w:r w:rsidR="00612107">
        <w:rPr>
          <w:rFonts w:ascii="Times New Roman" w:hAnsi="Times New Roman" w:cs="Times New Roman"/>
          <w:szCs w:val="24"/>
        </w:rPr>
        <w:t>18.63</w:t>
      </w:r>
      <w:r w:rsidR="00235AD4">
        <w:rPr>
          <w:rFonts w:ascii="Times New Roman" w:hAnsi="Times New Roman" w:cs="Times New Roman"/>
          <w:szCs w:val="24"/>
        </w:rPr>
        <w:t>%</w:t>
      </w:r>
      <w:r w:rsidR="00CE735F">
        <w:rPr>
          <w:rFonts w:ascii="Times New Roman" w:hAnsi="Times New Roman" w:cs="Times New Roman"/>
          <w:szCs w:val="24"/>
        </w:rPr>
        <w:t xml:space="preserve"> (</w:t>
      </w:r>
      <w:r w:rsidR="00612107">
        <w:rPr>
          <w:rFonts w:ascii="Times New Roman" w:hAnsi="Times New Roman" w:cs="Times New Roman"/>
          <w:szCs w:val="24"/>
        </w:rPr>
        <w:t>9.87</w:t>
      </w:r>
      <w:r w:rsidR="00ED7494">
        <w:rPr>
          <w:rFonts w:ascii="Times New Roman" w:hAnsi="Times New Roman" w:cs="Times New Roman"/>
          <w:szCs w:val="24"/>
        </w:rPr>
        <w:t>%</w:t>
      </w:r>
      <w:r w:rsidR="00CE735F">
        <w:rPr>
          <w:rFonts w:ascii="Times New Roman" w:hAnsi="Times New Roman" w:cs="Times New Roman"/>
          <w:szCs w:val="24"/>
        </w:rPr>
        <w:t xml:space="preserve">) per month based on </w:t>
      </w:r>
      <w:r w:rsidR="00EA03D3">
        <w:rPr>
          <w:rFonts w:ascii="Times New Roman" w:hAnsi="Times New Roman" w:cs="Times New Roman"/>
          <w:szCs w:val="24"/>
        </w:rPr>
        <w:t xml:space="preserve">the </w:t>
      </w:r>
      <w:r w:rsidR="00CE735F">
        <w:rPr>
          <w:rFonts w:ascii="Times New Roman" w:hAnsi="Times New Roman" w:cs="Times New Roman"/>
          <w:szCs w:val="24"/>
        </w:rPr>
        <w:t>arithmetic (geometric) estimation method, while</w:t>
      </w:r>
      <w:r w:rsidR="00CE735F" w:rsidRPr="00082E3D">
        <w:rPr>
          <w:rFonts w:ascii="Times New Roman" w:hAnsi="Times New Roman" w:cs="Times New Roman"/>
          <w:szCs w:val="24"/>
        </w:rPr>
        <w:t xml:space="preserve"> </w:t>
      </w:r>
      <w:r w:rsidR="00CE735F">
        <w:rPr>
          <w:rFonts w:ascii="Times New Roman" w:hAnsi="Times New Roman" w:cs="Times New Roman"/>
          <w:szCs w:val="24"/>
        </w:rPr>
        <w:t>the returns on</w:t>
      </w:r>
      <w:r w:rsidR="00CE735F" w:rsidRPr="00082E3D">
        <w:rPr>
          <w:rFonts w:ascii="Times New Roman" w:hAnsi="Times New Roman" w:cs="Times New Roman"/>
          <w:szCs w:val="24"/>
        </w:rPr>
        <w:t xml:space="preserve"> </w:t>
      </w:r>
      <w:r w:rsidR="00CE735F">
        <w:rPr>
          <w:rFonts w:ascii="Times New Roman" w:hAnsi="Times New Roman" w:cs="Times New Roman"/>
          <w:szCs w:val="24"/>
        </w:rPr>
        <w:t xml:space="preserve">ETH, </w:t>
      </w:r>
      <w:r w:rsidR="00CE735F" w:rsidRPr="00082E3D">
        <w:rPr>
          <w:rFonts w:ascii="Times New Roman" w:hAnsi="Times New Roman" w:cs="Times New Roman"/>
          <w:szCs w:val="24"/>
        </w:rPr>
        <w:t>stock</w:t>
      </w:r>
      <w:r w:rsidR="00CE735F">
        <w:rPr>
          <w:rFonts w:ascii="Times New Roman" w:hAnsi="Times New Roman" w:cs="Times New Roman"/>
          <w:szCs w:val="24"/>
        </w:rPr>
        <w:t>s, and</w:t>
      </w:r>
      <w:r w:rsidR="00CE735F" w:rsidRPr="00082E3D">
        <w:rPr>
          <w:rFonts w:ascii="Times New Roman" w:hAnsi="Times New Roman" w:cs="Times New Roman"/>
          <w:szCs w:val="24"/>
        </w:rPr>
        <w:t xml:space="preserve"> bond</w:t>
      </w:r>
      <w:r w:rsidR="00CE735F">
        <w:rPr>
          <w:rFonts w:ascii="Times New Roman" w:hAnsi="Times New Roman" w:cs="Times New Roman"/>
          <w:szCs w:val="24"/>
        </w:rPr>
        <w:t>s</w:t>
      </w:r>
      <w:r w:rsidR="00CE735F" w:rsidRPr="00082E3D">
        <w:rPr>
          <w:rFonts w:ascii="Times New Roman" w:hAnsi="Times New Roman" w:cs="Times New Roman"/>
          <w:szCs w:val="24"/>
        </w:rPr>
        <w:t xml:space="preserve"> </w:t>
      </w:r>
      <w:r w:rsidR="00CE735F">
        <w:rPr>
          <w:rFonts w:ascii="Times New Roman" w:hAnsi="Times New Roman" w:cs="Times New Roman"/>
          <w:szCs w:val="24"/>
        </w:rPr>
        <w:t xml:space="preserve">are only </w:t>
      </w:r>
      <w:r w:rsidR="00F32289">
        <w:rPr>
          <w:rFonts w:ascii="Times New Roman" w:hAnsi="Times New Roman" w:cs="Times New Roman"/>
          <w:szCs w:val="24"/>
        </w:rPr>
        <w:t>5.</w:t>
      </w:r>
      <w:r w:rsidR="00612107">
        <w:rPr>
          <w:rFonts w:ascii="Times New Roman" w:hAnsi="Times New Roman" w:cs="Times New Roman"/>
          <w:szCs w:val="24"/>
        </w:rPr>
        <w:t>52</w:t>
      </w:r>
      <w:r w:rsidR="00235AD4">
        <w:rPr>
          <w:rFonts w:ascii="Times New Roman" w:hAnsi="Times New Roman" w:cs="Times New Roman"/>
          <w:szCs w:val="24"/>
        </w:rPr>
        <w:t>%</w:t>
      </w:r>
      <w:r w:rsidR="00CE735F">
        <w:rPr>
          <w:rFonts w:ascii="Times New Roman" w:hAnsi="Times New Roman" w:cs="Times New Roman"/>
          <w:szCs w:val="24"/>
        </w:rPr>
        <w:t xml:space="preserve"> (</w:t>
      </w:r>
      <w:r w:rsidR="00F32289">
        <w:rPr>
          <w:rFonts w:ascii="Times New Roman" w:hAnsi="Times New Roman" w:cs="Times New Roman"/>
          <w:szCs w:val="24"/>
        </w:rPr>
        <w:t>2.</w:t>
      </w:r>
      <w:r w:rsidR="00612107">
        <w:rPr>
          <w:rFonts w:ascii="Times New Roman" w:hAnsi="Times New Roman" w:cs="Times New Roman"/>
          <w:szCs w:val="24"/>
        </w:rPr>
        <w:t>79</w:t>
      </w:r>
      <w:r w:rsidR="00ED7494">
        <w:rPr>
          <w:rFonts w:ascii="Times New Roman" w:hAnsi="Times New Roman" w:cs="Times New Roman"/>
          <w:szCs w:val="24"/>
        </w:rPr>
        <w:t>%</w:t>
      </w:r>
      <w:r w:rsidR="00CE735F">
        <w:rPr>
          <w:rFonts w:ascii="Times New Roman" w:hAnsi="Times New Roman" w:cs="Times New Roman"/>
          <w:szCs w:val="24"/>
        </w:rPr>
        <w:t>)</w:t>
      </w:r>
      <w:r w:rsidR="00CE735F" w:rsidRPr="00082E3D">
        <w:rPr>
          <w:rFonts w:ascii="Times New Roman" w:hAnsi="Times New Roman" w:cs="Times New Roman"/>
          <w:szCs w:val="24"/>
        </w:rPr>
        <w:t xml:space="preserve">, </w:t>
      </w:r>
      <w:r w:rsidR="00612107">
        <w:rPr>
          <w:rFonts w:ascii="Times New Roman" w:hAnsi="Times New Roman" w:cs="Times New Roman"/>
          <w:szCs w:val="24"/>
        </w:rPr>
        <w:t>1.40</w:t>
      </w:r>
      <w:r w:rsidR="00235AD4" w:rsidRPr="00235AD4">
        <w:rPr>
          <w:rFonts w:ascii="Times New Roman" w:hAnsi="Times New Roman" w:cs="Times New Roman"/>
          <w:szCs w:val="24"/>
        </w:rPr>
        <w:t>%</w:t>
      </w:r>
      <w:r w:rsidR="00CE735F">
        <w:rPr>
          <w:rFonts w:ascii="Times New Roman" w:hAnsi="Times New Roman" w:cs="Times New Roman"/>
          <w:szCs w:val="24"/>
        </w:rPr>
        <w:t xml:space="preserve"> (</w:t>
      </w:r>
      <w:r w:rsidR="00612107">
        <w:rPr>
          <w:rFonts w:ascii="Times New Roman" w:hAnsi="Times New Roman" w:cs="Times New Roman"/>
          <w:szCs w:val="24"/>
        </w:rPr>
        <w:t>1.29</w:t>
      </w:r>
      <w:r w:rsidR="00D21C9C">
        <w:rPr>
          <w:rFonts w:ascii="Times New Roman" w:hAnsi="Times New Roman" w:cs="Times New Roman"/>
          <w:szCs w:val="24"/>
        </w:rPr>
        <w:t>%</w:t>
      </w:r>
      <w:r w:rsidR="00CE735F">
        <w:rPr>
          <w:rFonts w:ascii="Times New Roman" w:hAnsi="Times New Roman" w:cs="Times New Roman"/>
          <w:szCs w:val="24"/>
        </w:rPr>
        <w:t>),</w:t>
      </w:r>
      <w:r w:rsidR="00CE735F" w:rsidRPr="00082E3D">
        <w:rPr>
          <w:rFonts w:ascii="Times New Roman" w:hAnsi="Times New Roman" w:cs="Times New Roman"/>
          <w:szCs w:val="24"/>
        </w:rPr>
        <w:t xml:space="preserve"> and</w:t>
      </w:r>
      <w:r w:rsidR="00CE735F">
        <w:rPr>
          <w:rFonts w:ascii="Times New Roman" w:hAnsi="Times New Roman" w:cs="Times New Roman"/>
          <w:szCs w:val="24"/>
        </w:rPr>
        <w:t xml:space="preserve"> </w:t>
      </w:r>
      <w:r w:rsidR="00DC2156" w:rsidRPr="001B7E97">
        <w:rPr>
          <w:rFonts w:ascii="Times New Roman" w:hAnsi="Times New Roman" w:cs="Times New Roman"/>
        </w:rPr>
        <w:t>–</w:t>
      </w:r>
      <w:r w:rsidR="00F32289">
        <w:rPr>
          <w:rFonts w:ascii="Times New Roman" w:hAnsi="Times New Roman" w:cs="Times New Roman"/>
          <w:szCs w:val="24"/>
        </w:rPr>
        <w:t>0.</w:t>
      </w:r>
      <w:r w:rsidR="00612107">
        <w:rPr>
          <w:rFonts w:ascii="Times New Roman" w:hAnsi="Times New Roman" w:cs="Times New Roman"/>
          <w:szCs w:val="24"/>
        </w:rPr>
        <w:t>13</w:t>
      </w:r>
      <w:r w:rsidR="00235AD4" w:rsidRPr="00235AD4">
        <w:rPr>
          <w:rFonts w:ascii="Times New Roman" w:hAnsi="Times New Roman" w:cs="Times New Roman"/>
          <w:szCs w:val="24"/>
        </w:rPr>
        <w:t>%</w:t>
      </w:r>
      <w:r w:rsidR="00CE735F">
        <w:rPr>
          <w:rFonts w:ascii="Times New Roman" w:hAnsi="Times New Roman" w:cs="Times New Roman"/>
          <w:szCs w:val="24"/>
        </w:rPr>
        <w:t xml:space="preserve"> (</w:t>
      </w:r>
      <w:r w:rsidR="007D7884" w:rsidRPr="001B7E97">
        <w:rPr>
          <w:rFonts w:ascii="Times New Roman" w:hAnsi="Times New Roman" w:cs="Times New Roman"/>
        </w:rPr>
        <w:t>–</w:t>
      </w:r>
      <w:r w:rsidR="00F32289">
        <w:rPr>
          <w:rFonts w:ascii="Times New Roman" w:hAnsi="Times New Roman" w:cs="Times New Roman"/>
        </w:rPr>
        <w:t>0.</w:t>
      </w:r>
      <w:r w:rsidR="00612107">
        <w:rPr>
          <w:rFonts w:ascii="Times New Roman" w:hAnsi="Times New Roman" w:cs="Times New Roman"/>
        </w:rPr>
        <w:t>76</w:t>
      </w:r>
      <w:r w:rsidR="00D21C9C">
        <w:rPr>
          <w:rFonts w:ascii="Times New Roman" w:hAnsi="Times New Roman" w:cs="Times New Roman"/>
          <w:szCs w:val="24"/>
        </w:rPr>
        <w:t>%</w:t>
      </w:r>
      <w:r w:rsidR="00CE735F">
        <w:rPr>
          <w:rFonts w:ascii="Times New Roman" w:hAnsi="Times New Roman" w:cs="Times New Roman"/>
          <w:szCs w:val="24"/>
        </w:rPr>
        <w:t xml:space="preserve">), respectively. Collectively, </w:t>
      </w:r>
      <w:r w:rsidR="00CE735F">
        <w:rPr>
          <w:rFonts w:ascii="Times New Roman" w:hAnsi="Times New Roman" w:cs="Times New Roman"/>
        </w:rPr>
        <w:t>w</w:t>
      </w:r>
      <w:r w:rsidR="00CE735F" w:rsidRPr="003350F4">
        <w:rPr>
          <w:rFonts w:ascii="Times New Roman" w:hAnsi="Times New Roman" w:cs="Times New Roman"/>
        </w:rPr>
        <w:t xml:space="preserve">e </w:t>
      </w:r>
      <w:r w:rsidR="003350F4" w:rsidRPr="003350F4">
        <w:rPr>
          <w:rFonts w:ascii="Times New Roman" w:hAnsi="Times New Roman" w:cs="Times New Roman"/>
        </w:rPr>
        <w:t xml:space="preserve">find that </w:t>
      </w:r>
      <w:r w:rsidR="00D41700">
        <w:rPr>
          <w:rFonts w:ascii="Times New Roman" w:hAnsi="Times New Roman" w:cs="Times New Roman"/>
        </w:rPr>
        <w:t xml:space="preserve">our </w:t>
      </w:r>
      <w:r w:rsidR="003350F4" w:rsidRPr="003350F4">
        <w:rPr>
          <w:rFonts w:ascii="Times New Roman" w:hAnsi="Times New Roman" w:cs="Times New Roman" w:hint="eastAsia"/>
        </w:rPr>
        <w:t>N</w:t>
      </w:r>
      <w:r w:rsidR="003350F4" w:rsidRPr="003350F4">
        <w:rPr>
          <w:rFonts w:ascii="Times New Roman" w:hAnsi="Times New Roman" w:cs="Times New Roman"/>
        </w:rPr>
        <w:t>FT</w:t>
      </w:r>
      <w:r w:rsidR="00D41700">
        <w:rPr>
          <w:rFonts w:ascii="Times New Roman" w:hAnsi="Times New Roman" w:cs="Times New Roman"/>
        </w:rPr>
        <w:t xml:space="preserve"> index</w:t>
      </w:r>
      <w:r w:rsidR="003350F4" w:rsidRPr="003350F4">
        <w:rPr>
          <w:rFonts w:ascii="Times New Roman" w:hAnsi="Times New Roman" w:cs="Times New Roman"/>
        </w:rPr>
        <w:t xml:space="preserve"> substantially outperform</w:t>
      </w:r>
      <w:r w:rsidR="00D41700">
        <w:rPr>
          <w:rFonts w:ascii="Times New Roman" w:hAnsi="Times New Roman" w:cs="Times New Roman"/>
        </w:rPr>
        <w:t>s</w:t>
      </w:r>
      <w:r w:rsidR="003350F4" w:rsidRPr="003350F4">
        <w:rPr>
          <w:rFonts w:ascii="Times New Roman" w:hAnsi="Times New Roman" w:cs="Times New Roman"/>
        </w:rPr>
        <w:t xml:space="preserve"> </w:t>
      </w:r>
      <w:r w:rsidR="00706607">
        <w:rPr>
          <w:rFonts w:ascii="Times New Roman" w:hAnsi="Times New Roman" w:cs="Times New Roman"/>
        </w:rPr>
        <w:t>traditional</w:t>
      </w:r>
      <w:r w:rsidR="00706607" w:rsidRPr="003350F4">
        <w:rPr>
          <w:rFonts w:ascii="Times New Roman" w:hAnsi="Times New Roman" w:cs="Times New Roman"/>
        </w:rPr>
        <w:t xml:space="preserve"> </w:t>
      </w:r>
      <w:r w:rsidR="003350F4" w:rsidRPr="003350F4">
        <w:rPr>
          <w:rFonts w:ascii="Times New Roman" w:hAnsi="Times New Roman" w:cs="Times New Roman"/>
        </w:rPr>
        <w:t xml:space="preserve">asset classes in terms of average monthly returns in </w:t>
      </w:r>
      <w:r w:rsidR="00D41700">
        <w:rPr>
          <w:rFonts w:ascii="Times New Roman" w:hAnsi="Times New Roman" w:cs="Times New Roman"/>
        </w:rPr>
        <w:t>both</w:t>
      </w:r>
      <w:r w:rsidR="00D41700" w:rsidRPr="003350F4">
        <w:rPr>
          <w:rFonts w:ascii="Times New Roman" w:hAnsi="Times New Roman" w:cs="Times New Roman"/>
        </w:rPr>
        <w:t xml:space="preserve"> </w:t>
      </w:r>
      <w:r w:rsidR="003350F4" w:rsidRPr="003350F4">
        <w:rPr>
          <w:rFonts w:ascii="Times New Roman" w:hAnsi="Times New Roman" w:cs="Times New Roman"/>
        </w:rPr>
        <w:t>method</w:t>
      </w:r>
      <w:r w:rsidR="00D41700">
        <w:rPr>
          <w:rFonts w:ascii="Times New Roman" w:hAnsi="Times New Roman" w:cs="Times New Roman"/>
        </w:rPr>
        <w:t>s.</w:t>
      </w:r>
      <w:r w:rsidR="00E022EB">
        <w:rPr>
          <w:rFonts w:ascii="Times New Roman" w:hAnsi="Times New Roman" w:cs="Times New Roman"/>
          <w:szCs w:val="24"/>
        </w:rPr>
        <w:t xml:space="preserve"> </w:t>
      </w:r>
      <w:r w:rsidR="00D41700">
        <w:rPr>
          <w:rFonts w:ascii="Times New Roman" w:hAnsi="Times New Roman" w:cs="Times New Roman"/>
        </w:rPr>
        <w:t>B</w:t>
      </w:r>
      <w:r w:rsidR="003350F4" w:rsidRPr="003350F4">
        <w:rPr>
          <w:rFonts w:ascii="Times New Roman" w:hAnsi="Times New Roman" w:cs="Times New Roman"/>
        </w:rPr>
        <w:t xml:space="preserve">ut investing in NFTs </w:t>
      </w:r>
      <w:r w:rsidR="003350F4" w:rsidRPr="00207BED">
        <w:rPr>
          <w:rFonts w:ascii="Times New Roman" w:hAnsi="Times New Roman" w:cs="Times New Roman"/>
        </w:rPr>
        <w:t>is accompanied by</w:t>
      </w:r>
      <w:r w:rsidR="001F4BE3">
        <w:rPr>
          <w:rFonts w:ascii="Times New Roman" w:hAnsi="Times New Roman" w:cs="Times New Roman"/>
        </w:rPr>
        <w:t xml:space="preserve"> much</w:t>
      </w:r>
      <w:r w:rsidR="003350F4" w:rsidRPr="003350F4">
        <w:rPr>
          <w:rFonts w:ascii="Times New Roman" w:hAnsi="Times New Roman" w:cs="Times New Roman"/>
        </w:rPr>
        <w:t xml:space="preserve"> higher risk</w:t>
      </w:r>
      <w:r w:rsidR="00D41700">
        <w:rPr>
          <w:rFonts w:ascii="Times New Roman" w:hAnsi="Times New Roman" w:cs="Times New Roman"/>
        </w:rPr>
        <w:t xml:space="preserve">, </w:t>
      </w:r>
      <w:r w:rsidR="00A15413">
        <w:rPr>
          <w:rFonts w:ascii="Times New Roman" w:hAnsi="Times New Roman" w:cs="Times New Roman"/>
        </w:rPr>
        <w:t>with a</w:t>
      </w:r>
      <w:r w:rsidR="005F1330" w:rsidRPr="005F1330">
        <w:rPr>
          <w:rFonts w:ascii="Times New Roman" w:hAnsi="Times New Roman" w:cs="Times New Roman"/>
        </w:rPr>
        <w:t xml:space="preserve"> </w:t>
      </w:r>
      <w:r w:rsidR="003350F4" w:rsidRPr="003350F4">
        <w:rPr>
          <w:rFonts w:ascii="Times New Roman" w:hAnsi="Times New Roman" w:cs="Times New Roman"/>
        </w:rPr>
        <w:t>standard deviation</w:t>
      </w:r>
      <w:r w:rsidR="005F1330">
        <w:rPr>
          <w:rFonts w:ascii="Times New Roman" w:hAnsi="Times New Roman" w:cs="Times New Roman"/>
        </w:rPr>
        <w:t xml:space="preserve"> of </w:t>
      </w:r>
      <w:r w:rsidR="00612107">
        <w:rPr>
          <w:rFonts w:ascii="Times New Roman" w:hAnsi="Times New Roman" w:cs="Times New Roman"/>
        </w:rPr>
        <w:t>52</w:t>
      </w:r>
      <w:r w:rsidR="00F32289">
        <w:rPr>
          <w:rFonts w:ascii="Times New Roman" w:hAnsi="Times New Roman" w:cs="Times New Roman"/>
        </w:rPr>
        <w:t>.</w:t>
      </w:r>
      <w:r w:rsidR="00612107">
        <w:rPr>
          <w:rFonts w:ascii="Times New Roman" w:hAnsi="Times New Roman" w:cs="Times New Roman"/>
        </w:rPr>
        <w:t>70</w:t>
      </w:r>
      <w:r w:rsidR="00235AD4">
        <w:rPr>
          <w:rFonts w:ascii="Times New Roman" w:hAnsi="Times New Roman" w:cs="Times New Roman"/>
        </w:rPr>
        <w:t>%</w:t>
      </w:r>
      <w:r w:rsidR="000B561D">
        <w:rPr>
          <w:rFonts w:ascii="Times New Roman" w:hAnsi="Times New Roman" w:cs="Times New Roman"/>
        </w:rPr>
        <w:t>, and t</w:t>
      </w:r>
      <w:r w:rsidR="001F4BE3">
        <w:rPr>
          <w:rFonts w:ascii="Times New Roman" w:hAnsi="Times New Roman" w:cs="Times New Roman"/>
        </w:rPr>
        <w:t>he</w:t>
      </w:r>
      <w:r w:rsidR="001E2A68">
        <w:rPr>
          <w:rFonts w:ascii="Times New Roman" w:hAnsi="Times New Roman" w:cs="Times New Roman"/>
        </w:rPr>
        <w:t xml:space="preserve"> correspond</w:t>
      </w:r>
      <w:r w:rsidR="001F4BE3">
        <w:rPr>
          <w:rFonts w:ascii="Times New Roman" w:hAnsi="Times New Roman" w:cs="Times New Roman"/>
        </w:rPr>
        <w:t>ing numbers</w:t>
      </w:r>
      <w:r w:rsidR="001E2A68">
        <w:rPr>
          <w:rFonts w:ascii="Times New Roman" w:hAnsi="Times New Roman" w:cs="Times New Roman"/>
        </w:rPr>
        <w:t xml:space="preserve"> </w:t>
      </w:r>
      <w:r w:rsidR="001F4BE3">
        <w:rPr>
          <w:rFonts w:ascii="Times New Roman" w:hAnsi="Times New Roman" w:cs="Times New Roman"/>
        </w:rPr>
        <w:t>are</w:t>
      </w:r>
      <w:r w:rsidR="001E2A68">
        <w:rPr>
          <w:rFonts w:ascii="Times New Roman" w:hAnsi="Times New Roman" w:cs="Times New Roman"/>
        </w:rPr>
        <w:t xml:space="preserve"> </w:t>
      </w:r>
      <w:r w:rsidR="00612107">
        <w:rPr>
          <w:rFonts w:ascii="Times New Roman" w:hAnsi="Times New Roman" w:cs="Times New Roman"/>
        </w:rPr>
        <w:t>25</w:t>
      </w:r>
      <w:r w:rsidR="00F32289">
        <w:rPr>
          <w:rFonts w:ascii="Times New Roman" w:hAnsi="Times New Roman" w:cs="Times New Roman"/>
        </w:rPr>
        <w:t>.</w:t>
      </w:r>
      <w:r w:rsidR="00612107">
        <w:rPr>
          <w:rFonts w:ascii="Times New Roman" w:hAnsi="Times New Roman" w:cs="Times New Roman"/>
        </w:rPr>
        <w:t>00</w:t>
      </w:r>
      <w:r w:rsidR="001E2A68">
        <w:rPr>
          <w:rFonts w:ascii="Times New Roman" w:hAnsi="Times New Roman" w:cs="Times New Roman"/>
        </w:rPr>
        <w:t xml:space="preserve">% </w:t>
      </w:r>
      <w:r w:rsidR="001F4BE3">
        <w:rPr>
          <w:rFonts w:ascii="Times New Roman" w:hAnsi="Times New Roman" w:cs="Times New Roman"/>
        </w:rPr>
        <w:t xml:space="preserve">and </w:t>
      </w:r>
      <w:r w:rsidR="00F32289">
        <w:rPr>
          <w:rFonts w:ascii="Times New Roman" w:hAnsi="Times New Roman" w:cs="Times New Roman"/>
        </w:rPr>
        <w:t>4.</w:t>
      </w:r>
      <w:r w:rsidR="00612107">
        <w:rPr>
          <w:rFonts w:ascii="Times New Roman" w:hAnsi="Times New Roman" w:cs="Times New Roman"/>
        </w:rPr>
        <w:t>57</w:t>
      </w:r>
      <w:r w:rsidR="001F4BE3">
        <w:rPr>
          <w:rFonts w:ascii="Times New Roman" w:hAnsi="Times New Roman" w:cs="Times New Roman"/>
        </w:rPr>
        <w:t xml:space="preserve">% </w:t>
      </w:r>
      <w:r w:rsidR="004F71E1">
        <w:rPr>
          <w:rFonts w:ascii="Times New Roman" w:hAnsi="Times New Roman" w:cs="Times New Roman"/>
        </w:rPr>
        <w:t xml:space="preserve">for ETH </w:t>
      </w:r>
      <w:r w:rsidR="001E2A68">
        <w:rPr>
          <w:rFonts w:ascii="Times New Roman" w:hAnsi="Times New Roman" w:cs="Times New Roman"/>
        </w:rPr>
        <w:t>and stocks</w:t>
      </w:r>
      <w:r w:rsidR="001F4BE3">
        <w:rPr>
          <w:rFonts w:ascii="Times New Roman" w:hAnsi="Times New Roman" w:cs="Times New Roman"/>
        </w:rPr>
        <w:t>, respectively.</w:t>
      </w:r>
      <w:r w:rsidR="003350F4" w:rsidRPr="003350F4">
        <w:rPr>
          <w:rFonts w:ascii="Times New Roman" w:hAnsi="Times New Roman" w:cs="Times New Roman"/>
        </w:rPr>
        <w:t xml:space="preserve"> </w:t>
      </w:r>
      <w:r w:rsidR="004450B8">
        <w:rPr>
          <w:rFonts w:ascii="Times New Roman" w:hAnsi="Times New Roman" w:cs="Times New Roman"/>
        </w:rPr>
        <w:t>Hence</w:t>
      </w:r>
      <w:r w:rsidR="00C97820">
        <w:rPr>
          <w:rFonts w:ascii="Times New Roman" w:hAnsi="Times New Roman" w:cs="Times New Roman"/>
        </w:rPr>
        <w:t>, w</w:t>
      </w:r>
      <w:r w:rsidR="003350F4" w:rsidRPr="003350F4">
        <w:rPr>
          <w:rFonts w:ascii="Times New Roman" w:hAnsi="Times New Roman" w:cs="Times New Roman"/>
        </w:rPr>
        <w:t>e analyze the risk-return relationship for different assets by measuring their Sharpe ratios, using one-month T-bill returns as the risk-free rate. As shown in the last two columns, the performance</w:t>
      </w:r>
      <w:r w:rsidR="00890B40">
        <w:rPr>
          <w:rFonts w:ascii="Times New Roman" w:hAnsi="Times New Roman" w:cs="Times New Roman"/>
        </w:rPr>
        <w:t>s</w:t>
      </w:r>
      <w:r w:rsidR="003350F4" w:rsidRPr="003350F4">
        <w:rPr>
          <w:rFonts w:ascii="Times New Roman" w:hAnsi="Times New Roman" w:cs="Times New Roman"/>
        </w:rPr>
        <w:t xml:space="preserve"> of NFTs and stocks </w:t>
      </w:r>
      <w:r w:rsidR="00890B40">
        <w:rPr>
          <w:rFonts w:ascii="Times New Roman" w:hAnsi="Times New Roman" w:cs="Times New Roman"/>
        </w:rPr>
        <w:t>are</w:t>
      </w:r>
      <w:r w:rsidR="00890B40" w:rsidRPr="003350F4">
        <w:rPr>
          <w:rFonts w:ascii="Times New Roman" w:hAnsi="Times New Roman" w:cs="Times New Roman"/>
        </w:rPr>
        <w:t xml:space="preserve"> </w:t>
      </w:r>
      <w:r w:rsidR="003350F4" w:rsidRPr="003350F4">
        <w:rPr>
          <w:rFonts w:ascii="Times New Roman" w:hAnsi="Times New Roman" w:cs="Times New Roman"/>
        </w:rPr>
        <w:t xml:space="preserve">comparable if we use geometric average </w:t>
      </w:r>
      <w:r w:rsidR="003350F4" w:rsidRPr="003350F4">
        <w:rPr>
          <w:rFonts w:ascii="Times New Roman" w:hAnsi="Times New Roman" w:cs="Times New Roman"/>
        </w:rPr>
        <w:lastRenderedPageBreak/>
        <w:t>monthly returns.</w:t>
      </w:r>
      <w:r w:rsidR="00A5567E">
        <w:rPr>
          <w:rFonts w:ascii="Times New Roman" w:hAnsi="Times New Roman" w:cs="Times New Roman"/>
        </w:rPr>
        <w:t xml:space="preserve"> </w:t>
      </w:r>
      <w:bookmarkEnd w:id="47"/>
    </w:p>
    <w:p w14:paraId="5711621F" w14:textId="4AB81941" w:rsidR="00A279D4" w:rsidRDefault="000C4275" w:rsidP="00A86F0D">
      <w:pPr>
        <w:snapToGrid w:val="0"/>
        <w:spacing w:line="360" w:lineRule="auto"/>
        <w:jc w:val="center"/>
        <w:rPr>
          <w:rFonts w:ascii="Times New Roman" w:eastAsia="新細明體" w:hAnsi="Times New Roman" w:cs="Times New Roman"/>
          <w:kern w:val="0"/>
          <w:szCs w:val="24"/>
        </w:rPr>
      </w:pPr>
      <w:r w:rsidRPr="00577F20">
        <w:rPr>
          <w:rFonts w:ascii="Times New Roman" w:eastAsia="新細明體" w:hAnsi="Times New Roman" w:cs="Times New Roman"/>
          <w:kern w:val="0"/>
          <w:szCs w:val="24"/>
        </w:rPr>
        <w:t>[Insert</w:t>
      </w:r>
      <w:r w:rsidR="00A524EF" w:rsidRPr="00577F20">
        <w:rPr>
          <w:rFonts w:ascii="Times New Roman" w:eastAsia="新細明體" w:hAnsi="Times New Roman" w:cs="Times New Roman"/>
          <w:kern w:val="0"/>
          <w:szCs w:val="24"/>
        </w:rPr>
        <w:t xml:space="preserve"> </w:t>
      </w:r>
      <w:hyperlink w:anchor="Table_9" w:history="1">
        <w:hyperlink w:anchor="Table_8" w:history="1">
          <w:r w:rsidR="00D347A2" w:rsidRPr="00E4380B">
            <w:rPr>
              <w:rStyle w:val="Hyperlink"/>
              <w:rFonts w:ascii="Times New Roman" w:hAnsi="Times New Roman" w:cs="Times New Roman"/>
              <w:u w:val="none"/>
            </w:rPr>
            <w:t>Table 8</w:t>
          </w:r>
        </w:hyperlink>
      </w:hyperlink>
      <w:r w:rsidR="00A279D4" w:rsidRPr="00577F20">
        <w:rPr>
          <w:rFonts w:ascii="Times New Roman" w:eastAsia="新細明體" w:hAnsi="Times New Roman" w:cs="Times New Roman"/>
          <w:kern w:val="0"/>
          <w:szCs w:val="24"/>
        </w:rPr>
        <w:t>]</w:t>
      </w:r>
    </w:p>
    <w:p w14:paraId="1982EF95" w14:textId="7F8F0D8D" w:rsidR="00F83927" w:rsidRDefault="00F83927" w:rsidP="00A86F0D">
      <w:pPr>
        <w:snapToGrid w:val="0"/>
        <w:spacing w:afterLines="50" w:after="180" w:line="360" w:lineRule="auto"/>
        <w:ind w:firstLineChars="100" w:firstLine="240"/>
        <w:jc w:val="both"/>
        <w:rPr>
          <w:rFonts w:ascii="Times New Roman" w:hAnsi="Times New Roman" w:cs="Times New Roman"/>
        </w:rPr>
      </w:pPr>
      <w:r>
        <w:rPr>
          <w:rFonts w:ascii="Times New Roman" w:hAnsi="Times New Roman" w:cs="Times New Roman"/>
        </w:rPr>
        <w:t xml:space="preserve">Although </w:t>
      </w:r>
      <w:r w:rsidR="00E9482A">
        <w:rPr>
          <w:rFonts w:ascii="Times New Roman" w:hAnsi="Times New Roman" w:cs="Times New Roman"/>
        </w:rPr>
        <w:t>the Sharpe ratio</w:t>
      </w:r>
      <w:r>
        <w:rPr>
          <w:rFonts w:ascii="Times New Roman" w:hAnsi="Times New Roman" w:cs="Times New Roman"/>
        </w:rPr>
        <w:t xml:space="preserve"> is </w:t>
      </w:r>
      <w:r w:rsidR="00E9482A">
        <w:rPr>
          <w:rFonts w:ascii="Times New Roman" w:hAnsi="Times New Roman" w:cs="Times New Roman"/>
        </w:rPr>
        <w:t xml:space="preserve">widely </w:t>
      </w:r>
      <w:r w:rsidR="00FC5481">
        <w:rPr>
          <w:rFonts w:ascii="Times New Roman" w:hAnsi="Times New Roman" w:cs="Times New Roman"/>
        </w:rPr>
        <w:t>adopted</w:t>
      </w:r>
      <w:r w:rsidR="00F940A0">
        <w:rPr>
          <w:rFonts w:ascii="Times New Roman" w:hAnsi="Times New Roman" w:cs="Times New Roman"/>
        </w:rPr>
        <w:t xml:space="preserve"> as</w:t>
      </w:r>
      <w:r w:rsidR="00597888">
        <w:rPr>
          <w:rFonts w:ascii="Times New Roman" w:hAnsi="Times New Roman" w:cs="Times New Roman"/>
        </w:rPr>
        <w:t xml:space="preserve"> </w:t>
      </w:r>
      <w:r w:rsidR="00F940A0">
        <w:rPr>
          <w:rFonts w:ascii="Times New Roman" w:hAnsi="Times New Roman" w:cs="Times New Roman"/>
        </w:rPr>
        <w:t>a</w:t>
      </w:r>
      <w:r w:rsidR="00680C55">
        <w:rPr>
          <w:rFonts w:ascii="Times New Roman" w:hAnsi="Times New Roman" w:cs="Times New Roman"/>
        </w:rPr>
        <w:t xml:space="preserve"> </w:t>
      </w:r>
      <w:r w:rsidR="00864527">
        <w:rPr>
          <w:rFonts w:ascii="Times New Roman" w:hAnsi="Times New Roman" w:cs="Times New Roman"/>
        </w:rPr>
        <w:t xml:space="preserve">benchmark </w:t>
      </w:r>
      <w:r w:rsidR="00F940A0">
        <w:rPr>
          <w:rFonts w:ascii="Times New Roman" w:hAnsi="Times New Roman" w:cs="Times New Roman"/>
        </w:rPr>
        <w:t xml:space="preserve">of </w:t>
      </w:r>
      <w:r w:rsidR="00F940A0" w:rsidRPr="00F940A0">
        <w:rPr>
          <w:rFonts w:ascii="Times New Roman" w:hAnsi="Times New Roman" w:cs="Times New Roman"/>
        </w:rPr>
        <w:t>reward-t</w:t>
      </w:r>
      <w:r w:rsidR="00F940A0" w:rsidRPr="00FA11B9">
        <w:rPr>
          <w:rFonts w:ascii="Times New Roman" w:hAnsi="Times New Roman" w:cs="Times New Roman"/>
        </w:rPr>
        <w:t>o-</w:t>
      </w:r>
      <w:r w:rsidR="00ED187D" w:rsidRPr="00FA11B9">
        <w:rPr>
          <w:rFonts w:ascii="Times New Roman" w:hAnsi="Times New Roman" w:cs="Times New Roman"/>
        </w:rPr>
        <w:t>variability</w:t>
      </w:r>
      <w:r w:rsidR="00010978" w:rsidRPr="00FA11B9">
        <w:rPr>
          <w:rFonts w:ascii="Times New Roman" w:hAnsi="Times New Roman" w:cs="Times New Roman"/>
        </w:rPr>
        <w:t xml:space="preserve"> </w:t>
      </w:r>
      <w:r w:rsidR="003E6F5C">
        <w:rPr>
          <w:rFonts w:ascii="Times New Roman" w:hAnsi="Times New Roman" w:cs="Times New Roman"/>
        </w:rPr>
        <w:fldChar w:fldCharType="begin"/>
      </w:r>
      <w:r w:rsidR="003E6F5C">
        <w:rPr>
          <w:rFonts w:ascii="Times New Roman" w:hAnsi="Times New Roman" w:cs="Times New Roman"/>
        </w:rPr>
        <w:instrText xml:space="preserve"> ADDIN EN.CITE &lt;EndNote&gt;&lt;Cite&gt;&lt;Author&gt;Sharpe&lt;/Author&gt;&lt;Year&gt;1966&lt;/Year&gt;&lt;RecNum&gt;780&lt;/RecNum&gt;&lt;DisplayText&gt;&lt;style font="Times New Roman"&gt;(Sharpe, 1966)&lt;/style&gt;&lt;/DisplayText&gt;&lt;record&gt;&lt;rec-number&gt;780&lt;/rec-number&gt;&lt;foreign-keys&gt;&lt;key app="EN" db-id="9fr52a05x0def5ersv4x0z2ip2v202tzp5vt" timestamp="1634539209"&gt;780&lt;/key&gt;&lt;/foreign-keys&gt;&lt;ref-type name="Journal Article"&gt;17&lt;/ref-type&gt;&lt;contributors&gt;&lt;authors&gt;&lt;author&gt;Sharpe, William F.&lt;/author&gt;&lt;/authors&gt;&lt;/contributors&gt;&lt;titles&gt;&lt;title&gt;Mutual fund performance&lt;/title&gt;&lt;secondary-title&gt;Journal of Business&lt;/secondary-title&gt;&lt;/titles&gt;&lt;periodical&gt;&lt;full-title&gt;Journal of Business&lt;/full-title&gt;&lt;/periodical&gt;&lt;pages&gt;119-138&lt;/pages&gt;&lt;volume&gt;39&lt;/volume&gt;&lt;number&gt;1&lt;/number&gt;&lt;dates&gt;&lt;year&gt;1966&lt;/year&gt;&lt;/dates&gt;&lt;urls&gt;&lt;/urls&gt;&lt;/record&gt;&lt;/Cite&gt;&lt;/EndNote&gt;</w:instrText>
      </w:r>
      <w:r w:rsidR="003E6F5C">
        <w:rPr>
          <w:rFonts w:ascii="Times New Roman" w:hAnsi="Times New Roman" w:cs="Times New Roman"/>
        </w:rPr>
        <w:fldChar w:fldCharType="separate"/>
      </w:r>
      <w:r w:rsidR="003E6F5C">
        <w:rPr>
          <w:rFonts w:ascii="Times New Roman" w:hAnsi="Times New Roman" w:cs="Times New Roman"/>
          <w:noProof/>
        </w:rPr>
        <w:t>(</w:t>
      </w:r>
      <w:hyperlink w:anchor="_ENREF_76" w:tooltip="Sharpe, 1966 #780" w:history="1">
        <w:r w:rsidR="007B7830">
          <w:rPr>
            <w:rFonts w:ascii="Times New Roman" w:hAnsi="Times New Roman" w:cs="Times New Roman"/>
            <w:noProof/>
          </w:rPr>
          <w:t>Sharpe, 1966</w:t>
        </w:r>
      </w:hyperlink>
      <w:r w:rsidR="003E6F5C">
        <w:rPr>
          <w:rFonts w:ascii="Times New Roman" w:hAnsi="Times New Roman" w:cs="Times New Roman"/>
          <w:noProof/>
        </w:rPr>
        <w:t>)</w:t>
      </w:r>
      <w:r w:rsidR="003E6F5C">
        <w:rPr>
          <w:rFonts w:ascii="Times New Roman" w:hAnsi="Times New Roman" w:cs="Times New Roman"/>
        </w:rPr>
        <w:fldChar w:fldCharType="end"/>
      </w:r>
      <w:r w:rsidR="00597888" w:rsidRPr="00FA11B9">
        <w:rPr>
          <w:rFonts w:ascii="Times New Roman" w:hAnsi="Times New Roman" w:cs="Times New Roman"/>
        </w:rPr>
        <w:t xml:space="preserve">, </w:t>
      </w:r>
      <w:r w:rsidR="00F940A0" w:rsidRPr="00FA11B9">
        <w:rPr>
          <w:rFonts w:ascii="Times New Roman" w:hAnsi="Times New Roman" w:cs="Times New Roman"/>
        </w:rPr>
        <w:t xml:space="preserve">it also </w:t>
      </w:r>
      <w:r w:rsidR="00864527" w:rsidRPr="00FA11B9">
        <w:rPr>
          <w:rFonts w:ascii="Times New Roman" w:hAnsi="Times New Roman" w:cs="Times New Roman"/>
        </w:rPr>
        <w:t>receives some criticism</w:t>
      </w:r>
      <w:r w:rsidR="00F940A0" w:rsidRPr="00FA11B9">
        <w:rPr>
          <w:rFonts w:ascii="Times New Roman" w:hAnsi="Times New Roman" w:cs="Times New Roman"/>
        </w:rPr>
        <w:t xml:space="preserve">. For example, </w:t>
      </w:r>
      <w:r w:rsidR="00597888" w:rsidRPr="00FA11B9">
        <w:rPr>
          <w:rFonts w:ascii="Times New Roman" w:hAnsi="Times New Roman" w:cs="Times New Roman"/>
        </w:rPr>
        <w:t>the Sharpe ratio</w:t>
      </w:r>
      <w:r w:rsidR="00F261CE" w:rsidRPr="00FA11B9">
        <w:rPr>
          <w:rFonts w:ascii="Times New Roman" w:hAnsi="Times New Roman" w:cs="Times New Roman"/>
        </w:rPr>
        <w:t xml:space="preserve"> does not distinguish</w:t>
      </w:r>
      <w:r w:rsidR="00405DD9" w:rsidRPr="00FA11B9">
        <w:rPr>
          <w:rFonts w:ascii="Times New Roman" w:hAnsi="Times New Roman" w:cs="Times New Roman"/>
        </w:rPr>
        <w:t xml:space="preserve"> between good and bad volatilit</w:t>
      </w:r>
      <w:r w:rsidR="00164ABC" w:rsidRPr="00FA11B9">
        <w:rPr>
          <w:rFonts w:ascii="Times New Roman" w:hAnsi="Times New Roman" w:cs="Times New Roman"/>
        </w:rPr>
        <w:t>ies.</w:t>
      </w:r>
      <w:r w:rsidR="00405DD9" w:rsidRPr="00FA11B9">
        <w:rPr>
          <w:rFonts w:ascii="Times New Roman" w:hAnsi="Times New Roman" w:cs="Times New Roman"/>
        </w:rPr>
        <w:t xml:space="preserve"> </w:t>
      </w:r>
      <w:r w:rsidR="00164ABC" w:rsidRPr="00FA11B9">
        <w:rPr>
          <w:rFonts w:ascii="Times New Roman" w:hAnsi="Times New Roman" w:cs="Times New Roman"/>
        </w:rPr>
        <w:t xml:space="preserve">Hence, </w:t>
      </w:r>
      <w:r w:rsidR="00596B9A" w:rsidRPr="00FA11B9">
        <w:rPr>
          <w:rFonts w:ascii="Times New Roman" w:hAnsi="Times New Roman" w:cs="Times New Roman"/>
        </w:rPr>
        <w:t>extremely</w:t>
      </w:r>
      <w:r w:rsidR="00597888" w:rsidRPr="00FA11B9">
        <w:rPr>
          <w:rFonts w:ascii="Times New Roman" w:hAnsi="Times New Roman" w:cs="Times New Roman"/>
        </w:rPr>
        <w:t xml:space="preserve"> high returns are penalized</w:t>
      </w:r>
      <w:r w:rsidR="00405DD9" w:rsidRPr="00FA11B9">
        <w:rPr>
          <w:rFonts w:ascii="Times New Roman" w:hAnsi="Times New Roman" w:cs="Times New Roman"/>
        </w:rPr>
        <w:t xml:space="preserve"> by increasing </w:t>
      </w:r>
      <w:r w:rsidR="00FC5481" w:rsidRPr="00FA11B9">
        <w:rPr>
          <w:rFonts w:ascii="Times New Roman" w:hAnsi="Times New Roman" w:cs="Times New Roman" w:hint="eastAsia"/>
        </w:rPr>
        <w:t>a</w:t>
      </w:r>
      <w:r w:rsidR="00FC5481" w:rsidRPr="00FA11B9">
        <w:rPr>
          <w:rFonts w:ascii="Times New Roman" w:hAnsi="Times New Roman" w:cs="Times New Roman"/>
        </w:rPr>
        <w:t xml:space="preserve"> portfolio’s</w:t>
      </w:r>
      <w:r w:rsidR="00405DD9" w:rsidRPr="00FA11B9">
        <w:rPr>
          <w:rFonts w:ascii="Times New Roman" w:hAnsi="Times New Roman" w:cs="Times New Roman"/>
        </w:rPr>
        <w:t xml:space="preserve"> standard deviation</w:t>
      </w:r>
      <w:r w:rsidR="00400DDF" w:rsidRPr="00FA11B9">
        <w:rPr>
          <w:rFonts w:ascii="Times New Roman" w:hAnsi="Times New Roman" w:cs="Times New Roman"/>
        </w:rPr>
        <w:t xml:space="preserve"> </w:t>
      </w:r>
      <w:r w:rsidR="003E6F5C">
        <w:rPr>
          <w:rFonts w:ascii="Times New Roman" w:hAnsi="Times New Roman" w:cs="Times New Roman"/>
        </w:rPr>
        <w:fldChar w:fldCharType="begin"/>
      </w:r>
      <w:r w:rsidR="003E6F5C">
        <w:rPr>
          <w:rFonts w:ascii="Times New Roman" w:hAnsi="Times New Roman" w:cs="Times New Roman"/>
        </w:rPr>
        <w:instrText xml:space="preserve"> ADDIN EN.CITE &lt;EndNote&gt;&lt;Cite&gt;&lt;Author&gt;Goetzmann&lt;/Author&gt;&lt;Year&gt;2007&lt;/Year&gt;&lt;RecNum&gt;776&lt;/RecNum&gt;&lt;Prefix&gt;e.g.`, &lt;/Prefix&gt;&lt;DisplayText&gt;&lt;style font="Times New Roman"&gt;(&lt;/style&gt;e.g., &lt;style font="Times New Roman"&gt;Goetzmann, Ingersoll, Spiegel, and Welch, 2007)&lt;/style&gt;&lt;/DisplayText&gt;&lt;record&gt;&lt;rec-number&gt;776&lt;/rec-number&gt;&lt;foreign-keys&gt;&lt;key app="EN" db-id="9fr52a05x0def5ersv4x0z2ip2v202tzp5vt" timestamp="1634283440"&gt;776&lt;/key&gt;&lt;/foreign-keys&gt;&lt;ref-type name="Journal Article"&gt;17&lt;/ref-type&gt;&lt;contributors&gt;&lt;authors&gt;&lt;author&gt;Goetzmann, William&lt;/author&gt;&lt;author&gt;Jonathan Ingersoll&lt;/author&gt;&lt;author&gt;Matthew Spiegel&lt;/author&gt;&lt;author&gt;Ivo Welch&lt;/author&gt;&lt;/authors&gt;&lt;/contributors&gt;&lt;titles&gt;&lt;title&gt;Portfolio performance manipulation and manipulation-proof performance measures&lt;/title&gt;&lt;secondary-title&gt;Review of Financial Studies&lt;/secondary-title&gt;&lt;/titles&gt;&lt;periodical&gt;&lt;full-title&gt;Review of Financial Studies&lt;/full-title&gt;&lt;/periodical&gt;&lt;pages&gt;1503-1546&lt;/pages&gt;&lt;volume&gt;20&lt;/volume&gt;&lt;number&gt;5&lt;/number&gt;&lt;dates&gt;&lt;year&gt;2007&lt;/year&gt;&lt;/dates&gt;&lt;urls&gt;&lt;/urls&gt;&lt;/record&gt;&lt;/Cite&gt;&lt;/EndNote&gt;</w:instrText>
      </w:r>
      <w:r w:rsidR="003E6F5C">
        <w:rPr>
          <w:rFonts w:ascii="Times New Roman" w:hAnsi="Times New Roman" w:cs="Times New Roman"/>
        </w:rPr>
        <w:fldChar w:fldCharType="separate"/>
      </w:r>
      <w:r w:rsidR="003E6F5C">
        <w:rPr>
          <w:rFonts w:ascii="Times New Roman" w:hAnsi="Times New Roman" w:cs="Times New Roman"/>
          <w:noProof/>
        </w:rPr>
        <w:t>(</w:t>
      </w:r>
      <w:hyperlink w:anchor="_ENREF_35" w:tooltip="Goetzmann, 2007 #776" w:history="1">
        <w:r w:rsidR="007B7830">
          <w:rPr>
            <w:rFonts w:ascii="Times New Roman" w:hAnsi="Times New Roman" w:cs="Times New Roman"/>
            <w:noProof/>
          </w:rPr>
          <w:t>e.g., Goetzmann, Ingersoll, Spiegel, and Welch, 2007</w:t>
        </w:r>
      </w:hyperlink>
      <w:r w:rsidR="003E6F5C">
        <w:rPr>
          <w:rFonts w:ascii="Times New Roman" w:hAnsi="Times New Roman" w:cs="Times New Roman"/>
          <w:noProof/>
        </w:rPr>
        <w:t>)</w:t>
      </w:r>
      <w:r w:rsidR="003E6F5C">
        <w:rPr>
          <w:rFonts w:ascii="Times New Roman" w:hAnsi="Times New Roman" w:cs="Times New Roman"/>
        </w:rPr>
        <w:fldChar w:fldCharType="end"/>
      </w:r>
      <w:r w:rsidR="00405DD9" w:rsidRPr="00FA11B9">
        <w:rPr>
          <w:rFonts w:ascii="Times New Roman" w:hAnsi="Times New Roman" w:cs="Times New Roman"/>
        </w:rPr>
        <w:t xml:space="preserve">. </w:t>
      </w:r>
      <w:r w:rsidR="006C24FB" w:rsidRPr="00FA11B9">
        <w:rPr>
          <w:rFonts w:ascii="Times New Roman" w:hAnsi="Times New Roman" w:cs="Times New Roman"/>
        </w:rPr>
        <w:t>To add</w:t>
      </w:r>
      <w:r w:rsidR="006C24FB">
        <w:rPr>
          <w:rFonts w:ascii="Times New Roman" w:hAnsi="Times New Roman" w:cs="Times New Roman"/>
        </w:rPr>
        <w:t>ress this problem</w:t>
      </w:r>
      <w:r w:rsidR="006A00F5">
        <w:rPr>
          <w:rFonts w:ascii="Times New Roman" w:hAnsi="Times New Roman" w:cs="Times New Roman"/>
        </w:rPr>
        <w:t xml:space="preserve">, </w:t>
      </w:r>
      <w:r w:rsidR="00463B8C">
        <w:rPr>
          <w:rFonts w:ascii="Times New Roman" w:hAnsi="Times New Roman" w:cs="Times New Roman" w:hint="eastAsia"/>
        </w:rPr>
        <w:t>w</w:t>
      </w:r>
      <w:r w:rsidR="00463B8C">
        <w:rPr>
          <w:rFonts w:ascii="Times New Roman" w:hAnsi="Times New Roman" w:cs="Times New Roman"/>
        </w:rPr>
        <w:t xml:space="preserve">e </w:t>
      </w:r>
      <w:r w:rsidR="00FC5481">
        <w:rPr>
          <w:rFonts w:ascii="Times New Roman" w:hAnsi="Times New Roman" w:cs="Times New Roman"/>
        </w:rPr>
        <w:t>employ</w:t>
      </w:r>
      <w:r w:rsidR="00463B8C">
        <w:rPr>
          <w:rFonts w:ascii="Times New Roman" w:hAnsi="Times New Roman" w:cs="Times New Roman"/>
        </w:rPr>
        <w:t xml:space="preserve"> </w:t>
      </w:r>
      <w:r w:rsidR="006A5351">
        <w:rPr>
          <w:rFonts w:ascii="Times New Roman" w:hAnsi="Times New Roman" w:cs="Times New Roman"/>
        </w:rPr>
        <w:t>other</w:t>
      </w:r>
      <w:r w:rsidR="00463B8C">
        <w:rPr>
          <w:rFonts w:ascii="Times New Roman" w:hAnsi="Times New Roman" w:cs="Times New Roman"/>
        </w:rPr>
        <w:t xml:space="preserve"> indicators</w:t>
      </w:r>
      <w:r w:rsidR="00463B8C" w:rsidRPr="00596B9A">
        <w:rPr>
          <w:rFonts w:ascii="Times New Roman" w:hAnsi="Times New Roman" w:cs="Times New Roman"/>
          <w:szCs w:val="24"/>
        </w:rPr>
        <w:t xml:space="preserve"> </w:t>
      </w:r>
      <w:r w:rsidR="006A5351" w:rsidRPr="00596B9A">
        <w:rPr>
          <w:rFonts w:ascii="Times New Roman" w:hAnsi="Times New Roman" w:cs="Times New Roman"/>
          <w:szCs w:val="24"/>
        </w:rPr>
        <w:t xml:space="preserve">(e.g., </w:t>
      </w:r>
      <w:r w:rsidR="00596B9A" w:rsidRPr="00CC1E37">
        <w:rPr>
          <w:rFonts w:ascii="Times New Roman" w:eastAsia="新細明體" w:hAnsi="Times New Roman" w:cs="Times New Roman"/>
          <w:color w:val="000000"/>
          <w:kern w:val="0"/>
          <w:szCs w:val="24"/>
        </w:rPr>
        <w:t>Jensen’s alpha</w:t>
      </w:r>
      <w:r w:rsidR="00CC1E37">
        <w:rPr>
          <w:rFonts w:ascii="Times New Roman" w:eastAsia="新細明體" w:hAnsi="Times New Roman" w:cs="Times New Roman"/>
          <w:color w:val="000000"/>
          <w:kern w:val="0"/>
          <w:szCs w:val="24"/>
        </w:rPr>
        <w:t xml:space="preserve"> </w:t>
      </w:r>
      <w:r w:rsidR="00596B9A" w:rsidRPr="00CC1E37">
        <w:rPr>
          <w:rFonts w:ascii="Times New Roman" w:eastAsia="新細明體" w:hAnsi="Times New Roman" w:cs="Times New Roman"/>
          <w:color w:val="000000"/>
          <w:kern w:val="0"/>
          <w:szCs w:val="24"/>
        </w:rPr>
        <w:t>(</w:t>
      </w:r>
      <m:oMath>
        <m:acc>
          <m:accPr>
            <m:ctrlPr>
              <w:rPr>
                <w:rFonts w:ascii="Cambria Math" w:eastAsia="新細明體" w:hAnsi="Cambria Math" w:cs="Times New Roman"/>
                <w:i/>
                <w:color w:val="000000"/>
                <w:kern w:val="0"/>
                <w:szCs w:val="24"/>
              </w:rPr>
            </m:ctrlPr>
          </m:accPr>
          <m:e>
            <m:r>
              <w:rPr>
                <w:rFonts w:ascii="Cambria Math" w:eastAsia="新細明體" w:hAnsi="Cambria Math" w:cs="Times New Roman"/>
                <w:color w:val="000000"/>
                <w:kern w:val="0"/>
                <w:szCs w:val="24"/>
              </w:rPr>
              <m:t>α</m:t>
            </m:r>
          </m:e>
        </m:acc>
      </m:oMath>
      <w:r w:rsidR="00596B9A" w:rsidRPr="00CC1E37">
        <w:rPr>
          <w:rFonts w:ascii="Times New Roman" w:eastAsia="新細明體" w:hAnsi="Times New Roman" w:cs="Times New Roman"/>
          <w:color w:val="000000"/>
          <w:kern w:val="0"/>
          <w:szCs w:val="24"/>
        </w:rPr>
        <w:t xml:space="preserve">) and </w:t>
      </w:r>
      <w:r w:rsidR="006A5351" w:rsidRPr="00CC1E37">
        <w:rPr>
          <w:rFonts w:ascii="Times New Roman" w:hAnsi="Times New Roman" w:cs="Times New Roman"/>
          <w:szCs w:val="24"/>
        </w:rPr>
        <w:t>the Treynor</w:t>
      </w:r>
      <w:r w:rsidR="006A5351">
        <w:rPr>
          <w:rFonts w:ascii="Times New Roman" w:hAnsi="Times New Roman" w:cs="Times New Roman"/>
        </w:rPr>
        <w:t xml:space="preserve"> ratio) to evaluate the risk-return profile of different asset classes. In particular, </w:t>
      </w:r>
      <w:hyperlink w:anchor="_ENREF_79" w:tooltip="Sortino, 1991 #777" w:history="1">
        <w:r w:rsidR="007B7830">
          <w:rPr>
            <w:rFonts w:ascii="Times New Roman" w:hAnsi="Times New Roman" w:cs="Times New Roman"/>
          </w:rPr>
          <w:fldChar w:fldCharType="begin"/>
        </w:r>
        <w:r w:rsidR="007B7830">
          <w:rPr>
            <w:rFonts w:ascii="Times New Roman" w:hAnsi="Times New Roman" w:cs="Times New Roman"/>
          </w:rPr>
          <w:instrText xml:space="preserve"> ADDIN EN.CITE &lt;EndNote&gt;&lt;Cite AuthorYear="1"&gt;&lt;Author&gt;Sortino&lt;/Author&gt;&lt;Year&gt;1991&lt;/Year&gt;&lt;RecNum&gt;777&lt;/RecNum&gt;&lt;DisplayText&gt;&lt;style font="Times New Roman"&gt;Sortino and van der Meer (1991)&lt;/style&gt;&lt;/DisplayText&gt;&lt;record&gt;&lt;rec-number&gt;777&lt;/rec-number&gt;&lt;foreign-keys&gt;&lt;key app="EN" db-id="9fr52a05x0def5ersv4x0z2ip2v202tzp5vt" timestamp="1634284082"&gt;777&lt;/key&gt;&lt;/foreign-keys&gt;&lt;ref-type name="Journal Article"&gt;17&lt;/ref-type&gt;&lt;contributors&gt;&lt;authors&gt;&lt;author&gt;Sortino, Frank A.&lt;/author&gt;&lt;author&gt;van der Meer, Robert&lt;/author&gt;&lt;/authors&gt;&lt;/contributors&gt;&lt;titles&gt;&lt;title&gt;Downside risk&lt;/title&gt;&lt;secondary-title&gt;Journal of Portfolio Management&lt;/secondary-title&gt;&lt;/titles&gt;&lt;periodical&gt;&lt;full-title&gt;Journal of Portfolio Management&lt;/full-title&gt;&lt;/periodical&gt;&lt;pages&gt;27&lt;/pages&gt;&lt;volume&gt;17&lt;/volume&gt;&lt;number&gt;4&lt;/number&gt;&lt;dates&gt;&lt;year&gt;1991&lt;/year&gt;&lt;/dates&gt;&lt;urls&gt;&lt;/urls&gt;&lt;/record&gt;&lt;/Cite&gt;&lt;/EndNote&gt;</w:instrText>
        </w:r>
        <w:r w:rsidR="007B7830">
          <w:rPr>
            <w:rFonts w:ascii="Times New Roman" w:hAnsi="Times New Roman" w:cs="Times New Roman"/>
          </w:rPr>
          <w:fldChar w:fldCharType="separate"/>
        </w:r>
        <w:r w:rsidR="007B7830">
          <w:rPr>
            <w:rFonts w:ascii="Times New Roman" w:hAnsi="Times New Roman" w:cs="Times New Roman"/>
            <w:noProof/>
          </w:rPr>
          <w:t>Sortino and van der Meer (1991)</w:t>
        </w:r>
        <w:r w:rsidR="007B7830">
          <w:rPr>
            <w:rFonts w:ascii="Times New Roman" w:hAnsi="Times New Roman" w:cs="Times New Roman"/>
          </w:rPr>
          <w:fldChar w:fldCharType="end"/>
        </w:r>
      </w:hyperlink>
      <w:r w:rsidR="00405DD9">
        <w:rPr>
          <w:rFonts w:ascii="Times New Roman" w:hAnsi="Times New Roman" w:cs="Times New Roman"/>
        </w:rPr>
        <w:t xml:space="preserve"> </w:t>
      </w:r>
      <w:r w:rsidR="006A00F5">
        <w:rPr>
          <w:rFonts w:ascii="Times New Roman" w:hAnsi="Times New Roman" w:cs="Times New Roman"/>
        </w:rPr>
        <w:t xml:space="preserve">propose </w:t>
      </w:r>
      <w:r w:rsidR="00184A40">
        <w:rPr>
          <w:rFonts w:ascii="Times New Roman" w:hAnsi="Times New Roman" w:cs="Times New Roman"/>
        </w:rPr>
        <w:t xml:space="preserve">an alternative measure of </w:t>
      </w:r>
      <w:r w:rsidR="00D852A5">
        <w:rPr>
          <w:rFonts w:ascii="Times New Roman" w:hAnsi="Times New Roman" w:cs="Times New Roman"/>
        </w:rPr>
        <w:t xml:space="preserve">investment performance, </w:t>
      </w:r>
      <w:r w:rsidR="00E442ED">
        <w:rPr>
          <w:rFonts w:ascii="Times New Roman" w:hAnsi="Times New Roman" w:cs="Times New Roman"/>
        </w:rPr>
        <w:t>i.e.,</w:t>
      </w:r>
      <w:r w:rsidR="00D852A5">
        <w:rPr>
          <w:rFonts w:ascii="Times New Roman" w:hAnsi="Times New Roman" w:cs="Times New Roman"/>
        </w:rPr>
        <w:t xml:space="preserve"> </w:t>
      </w:r>
      <w:r w:rsidR="007E3294">
        <w:rPr>
          <w:rFonts w:ascii="Times New Roman" w:hAnsi="Times New Roman" w:cs="Times New Roman"/>
        </w:rPr>
        <w:t xml:space="preserve">the </w:t>
      </w:r>
      <w:proofErr w:type="spellStart"/>
      <w:r w:rsidR="00D852A5">
        <w:rPr>
          <w:rFonts w:ascii="Times New Roman" w:hAnsi="Times New Roman" w:cs="Times New Roman"/>
        </w:rPr>
        <w:t>Sortino</w:t>
      </w:r>
      <w:proofErr w:type="spellEnd"/>
      <w:r w:rsidR="00D852A5">
        <w:rPr>
          <w:rFonts w:ascii="Times New Roman" w:hAnsi="Times New Roman" w:cs="Times New Roman"/>
        </w:rPr>
        <w:t xml:space="preserve"> ratio</w:t>
      </w:r>
      <w:r w:rsidR="00E442ED">
        <w:rPr>
          <w:rFonts w:ascii="Times New Roman" w:hAnsi="Times New Roman" w:cs="Times New Roman"/>
        </w:rPr>
        <w:t>, by only considering the downside risk.</w:t>
      </w:r>
      <w:r w:rsidR="004C1BC2">
        <w:rPr>
          <w:rFonts w:ascii="Times New Roman" w:hAnsi="Times New Roman" w:cs="Times New Roman"/>
        </w:rPr>
        <w:t xml:space="preserve"> They argue that</w:t>
      </w:r>
      <w:r w:rsidR="000276FA">
        <w:rPr>
          <w:rFonts w:ascii="Times New Roman" w:hAnsi="Times New Roman" w:cs="Times New Roman"/>
        </w:rPr>
        <w:t xml:space="preserve"> only returns that fall below the </w:t>
      </w:r>
      <w:r w:rsidR="0083798D" w:rsidRPr="0083798D">
        <w:rPr>
          <w:rFonts w:ascii="Times New Roman" w:hAnsi="Times New Roman" w:cs="Times New Roman"/>
        </w:rPr>
        <w:t>minimal acceptable return</w:t>
      </w:r>
      <w:r w:rsidR="0083798D">
        <w:rPr>
          <w:rFonts w:ascii="Times New Roman" w:hAnsi="Times New Roman" w:cs="Times New Roman"/>
        </w:rPr>
        <w:t xml:space="preserve"> (MAR)</w:t>
      </w:r>
      <w:r w:rsidR="00AE39D6">
        <w:rPr>
          <w:rFonts w:ascii="Times New Roman" w:hAnsi="Times New Roman" w:cs="Times New Roman"/>
        </w:rPr>
        <w:t xml:space="preserve"> incur </w:t>
      </w:r>
      <w:r w:rsidR="0048728A">
        <w:rPr>
          <w:rFonts w:ascii="Times New Roman" w:hAnsi="Times New Roman" w:cs="Times New Roman"/>
        </w:rPr>
        <w:t xml:space="preserve">the </w:t>
      </w:r>
      <w:r w:rsidR="00AE39D6">
        <w:rPr>
          <w:rFonts w:ascii="Times New Roman" w:hAnsi="Times New Roman" w:cs="Times New Roman"/>
        </w:rPr>
        <w:t>risk</w:t>
      </w:r>
      <w:r w:rsidR="0048728A">
        <w:rPr>
          <w:rFonts w:ascii="Times New Roman" w:hAnsi="Times New Roman" w:cs="Times New Roman"/>
        </w:rPr>
        <w:t>.</w:t>
      </w:r>
      <w:r w:rsidR="00AE39D6">
        <w:rPr>
          <w:rFonts w:ascii="Times New Roman" w:hAnsi="Times New Roman" w:cs="Times New Roman"/>
        </w:rPr>
        <w:t xml:space="preserve"> </w:t>
      </w:r>
      <w:r w:rsidR="0048728A">
        <w:rPr>
          <w:rFonts w:ascii="Times New Roman" w:hAnsi="Times New Roman" w:cs="Times New Roman"/>
        </w:rPr>
        <w:t>T</w:t>
      </w:r>
      <w:r w:rsidR="00AE39D6">
        <w:rPr>
          <w:rFonts w:ascii="Times New Roman" w:hAnsi="Times New Roman" w:cs="Times New Roman"/>
        </w:rPr>
        <w:t>he farther the</w:t>
      </w:r>
      <w:r w:rsidR="0029344B">
        <w:rPr>
          <w:rFonts w:ascii="Times New Roman" w:hAnsi="Times New Roman" w:cs="Times New Roman" w:hint="eastAsia"/>
        </w:rPr>
        <w:t xml:space="preserve"> </w:t>
      </w:r>
      <w:r w:rsidR="0029344B">
        <w:rPr>
          <w:rFonts w:ascii="Times New Roman" w:hAnsi="Times New Roman" w:cs="Times New Roman"/>
        </w:rPr>
        <w:t>returns</w:t>
      </w:r>
      <w:r w:rsidR="00AE39D6">
        <w:rPr>
          <w:rFonts w:ascii="Times New Roman" w:hAnsi="Times New Roman" w:cs="Times New Roman"/>
        </w:rPr>
        <w:t xml:space="preserve"> fall below </w:t>
      </w:r>
      <w:r w:rsidR="006C24FB">
        <w:rPr>
          <w:rFonts w:ascii="Times New Roman" w:hAnsi="Times New Roman" w:cs="Times New Roman"/>
        </w:rPr>
        <w:t xml:space="preserve">the MAR, </w:t>
      </w:r>
      <w:r w:rsidR="00AE39D6">
        <w:rPr>
          <w:rFonts w:ascii="Times New Roman" w:hAnsi="Times New Roman" w:cs="Times New Roman"/>
        </w:rPr>
        <w:t>the greater the risk.</w:t>
      </w:r>
      <w:r w:rsidR="0083798D" w:rsidRPr="0083798D">
        <w:rPr>
          <w:rFonts w:ascii="Times New Roman" w:hAnsi="Times New Roman" w:cs="Times New Roman"/>
        </w:rPr>
        <w:t xml:space="preserve"> </w:t>
      </w:r>
      <w:hyperlink w:anchor="_ENREF_80" w:tooltip="Sortino, 1999 #778" w:history="1">
        <w:r w:rsidR="007B7830">
          <w:rPr>
            <w:rFonts w:ascii="Times New Roman" w:hAnsi="Times New Roman" w:cs="Times New Roman"/>
          </w:rPr>
          <w:fldChar w:fldCharType="begin"/>
        </w:r>
        <w:r w:rsidR="007B7830">
          <w:rPr>
            <w:rFonts w:ascii="Times New Roman" w:hAnsi="Times New Roman" w:cs="Times New Roman"/>
          </w:rPr>
          <w:instrText xml:space="preserve"> ADDIN EN.CITE &lt;EndNote&gt;&lt;Cite AuthorYear="1"&gt;&lt;Author&gt;Sortino&lt;/Author&gt;&lt;Year&gt;1999&lt;/Year&gt;&lt;RecNum&gt;778&lt;/RecNum&gt;&lt;DisplayText&gt;&lt;style font="Times New Roman"&gt;Sortino, van der Meer, and Plantinga (1999)&lt;/style&gt;&lt;/DisplayText&gt;&lt;record&gt;&lt;rec-number&gt;778&lt;/rec-number&gt;&lt;foreign-keys&gt;&lt;key app="EN" db-id="9fr52a05x0def5ersv4x0z2ip2v202tzp5vt" timestamp="1634284347"&gt;778&lt;/key&gt;&lt;/foreign-keys&gt;&lt;ref-type name="Journal Article"&gt;17&lt;/ref-type&gt;&lt;contributors&gt;&lt;authors&gt;&lt;author&gt;Sortino, Frank A.&lt;/author&gt;&lt;author&gt;van der Meer, Robert&lt;/author&gt;&lt;author&gt;Auke Plantinga&lt;/author&gt;&lt;/authors&gt;&lt;/contributors&gt;&lt;titles&gt;&lt;title&gt;The Dutch triangle&lt;/title&gt;&lt;secondary-title&gt;Journal of Portfolio Management&lt;/secondary-title&gt;&lt;/titles&gt;&lt;periodical&gt;&lt;full-title&gt;Journal of Portfolio Management&lt;/full-title&gt;&lt;/periodical&gt;&lt;pages&gt;50-57&lt;/pages&gt;&lt;volume&gt;26&lt;/volume&gt;&lt;number&gt;1&lt;/number&gt;&lt;dates&gt;&lt;year&gt;1999&lt;/year&gt;&lt;/dates&gt;&lt;urls&gt;&lt;/urls&gt;&lt;/record&gt;&lt;/Cite&gt;&lt;/EndNote&gt;</w:instrText>
        </w:r>
        <w:r w:rsidR="007B7830">
          <w:rPr>
            <w:rFonts w:ascii="Times New Roman" w:hAnsi="Times New Roman" w:cs="Times New Roman"/>
          </w:rPr>
          <w:fldChar w:fldCharType="separate"/>
        </w:r>
        <w:r w:rsidR="007B7830">
          <w:rPr>
            <w:rFonts w:ascii="Times New Roman" w:hAnsi="Times New Roman" w:cs="Times New Roman"/>
            <w:noProof/>
          </w:rPr>
          <w:t>Sortino, van der Meer, and Plantinga (1999)</w:t>
        </w:r>
        <w:r w:rsidR="007B7830">
          <w:rPr>
            <w:rFonts w:ascii="Times New Roman" w:hAnsi="Times New Roman" w:cs="Times New Roman"/>
          </w:rPr>
          <w:fldChar w:fldCharType="end"/>
        </w:r>
      </w:hyperlink>
      <w:r w:rsidR="00D852A5">
        <w:rPr>
          <w:rFonts w:ascii="Times New Roman" w:hAnsi="Times New Roman" w:cs="Times New Roman"/>
        </w:rPr>
        <w:t xml:space="preserve"> </w:t>
      </w:r>
      <w:r w:rsidR="00165C5E">
        <w:rPr>
          <w:rFonts w:ascii="Times New Roman" w:hAnsi="Times New Roman" w:cs="Times New Roman"/>
        </w:rPr>
        <w:t xml:space="preserve">further </w:t>
      </w:r>
      <w:r w:rsidR="00B2618F">
        <w:rPr>
          <w:rFonts w:ascii="Times New Roman" w:hAnsi="Times New Roman" w:cs="Times New Roman"/>
        </w:rPr>
        <w:t xml:space="preserve">modify the </w:t>
      </w:r>
      <w:proofErr w:type="spellStart"/>
      <w:r w:rsidR="00B2618F">
        <w:rPr>
          <w:rFonts w:ascii="Times New Roman" w:hAnsi="Times New Roman" w:cs="Times New Roman"/>
        </w:rPr>
        <w:t>Sortino</w:t>
      </w:r>
      <w:proofErr w:type="spellEnd"/>
      <w:r w:rsidR="00B2618F">
        <w:rPr>
          <w:rFonts w:ascii="Times New Roman" w:hAnsi="Times New Roman" w:cs="Times New Roman"/>
        </w:rPr>
        <w:t xml:space="preserve"> ratio</w:t>
      </w:r>
      <w:r w:rsidR="00181360">
        <w:rPr>
          <w:rFonts w:ascii="Times New Roman" w:hAnsi="Times New Roman" w:cs="Times New Roman"/>
        </w:rPr>
        <w:t xml:space="preserve"> </w:t>
      </w:r>
      <w:r w:rsidR="00B2618F">
        <w:rPr>
          <w:rFonts w:ascii="Times New Roman" w:hAnsi="Times New Roman" w:cs="Times New Roman"/>
        </w:rPr>
        <w:t>and only</w:t>
      </w:r>
      <w:r w:rsidR="006D06CD">
        <w:rPr>
          <w:rFonts w:ascii="Times New Roman" w:hAnsi="Times New Roman" w:cs="Times New Roman"/>
        </w:rPr>
        <w:t xml:space="preserve"> </w:t>
      </w:r>
      <w:r w:rsidR="00B2618F">
        <w:rPr>
          <w:rFonts w:ascii="Times New Roman" w:hAnsi="Times New Roman" w:cs="Times New Roman"/>
        </w:rPr>
        <w:t>take</w:t>
      </w:r>
      <w:r w:rsidR="006D06CD">
        <w:rPr>
          <w:rFonts w:ascii="Times New Roman" w:hAnsi="Times New Roman" w:cs="Times New Roman"/>
        </w:rPr>
        <w:t xml:space="preserve"> </w:t>
      </w:r>
      <w:r w:rsidR="00866E7E">
        <w:rPr>
          <w:rFonts w:ascii="Times New Roman" w:hAnsi="Times New Roman" w:cs="Times New Roman"/>
        </w:rPr>
        <w:t>the returns above the MAR</w:t>
      </w:r>
      <w:r w:rsidR="00B2618F">
        <w:rPr>
          <w:rFonts w:ascii="Times New Roman" w:hAnsi="Times New Roman" w:cs="Times New Roman"/>
        </w:rPr>
        <w:t xml:space="preserve"> into account when assessing the expected return</w:t>
      </w:r>
      <w:r w:rsidR="00BD16AE">
        <w:rPr>
          <w:rFonts w:ascii="Times New Roman" w:hAnsi="Times New Roman" w:cs="Times New Roman"/>
        </w:rPr>
        <w:t xml:space="preserve"> (</w:t>
      </w:r>
      <w:r w:rsidR="00A35C12">
        <w:rPr>
          <w:rFonts w:ascii="Times New Roman" w:hAnsi="Times New Roman" w:cs="Times New Roman" w:hint="eastAsia"/>
        </w:rPr>
        <w:t>i</w:t>
      </w:r>
      <w:r w:rsidR="00A35C12">
        <w:rPr>
          <w:rFonts w:ascii="Times New Roman" w:hAnsi="Times New Roman" w:cs="Times New Roman"/>
        </w:rPr>
        <w:t xml:space="preserve">.e., the </w:t>
      </w:r>
      <w:r w:rsidR="00A35C12" w:rsidRPr="00A35C12">
        <w:rPr>
          <w:rFonts w:ascii="Times New Roman" w:hAnsi="Times New Roman" w:cs="Times New Roman"/>
        </w:rPr>
        <w:t xml:space="preserve">numerator </w:t>
      </w:r>
      <w:r w:rsidR="00A35C12">
        <w:rPr>
          <w:rFonts w:ascii="Times New Roman" w:hAnsi="Times New Roman" w:cs="Times New Roman"/>
        </w:rPr>
        <w:t xml:space="preserve">of </w:t>
      </w:r>
      <w:r w:rsidR="00BD16AE">
        <w:rPr>
          <w:rFonts w:ascii="Times New Roman" w:hAnsi="Times New Roman" w:cs="Times New Roman"/>
        </w:rPr>
        <w:t>the upside potential ratio)</w:t>
      </w:r>
      <w:r w:rsidR="006D06CD">
        <w:rPr>
          <w:rFonts w:ascii="Times New Roman" w:hAnsi="Times New Roman" w:cs="Times New Roman"/>
        </w:rPr>
        <w:t>.</w:t>
      </w:r>
      <w:r w:rsidR="00B2618F">
        <w:rPr>
          <w:rFonts w:ascii="Times New Roman" w:hAnsi="Times New Roman" w:cs="Times New Roman"/>
        </w:rPr>
        <w:t xml:space="preserve"> </w:t>
      </w:r>
      <w:r w:rsidR="00181360">
        <w:rPr>
          <w:rFonts w:ascii="Times New Roman" w:hAnsi="Times New Roman" w:cs="Times New Roman"/>
        </w:rPr>
        <w:t xml:space="preserve">As shown in </w:t>
      </w:r>
      <w:hyperlink w:anchor="Appendix_8" w:history="1">
        <w:r w:rsidR="00436E0B" w:rsidRPr="00DD1432">
          <w:rPr>
            <w:rStyle w:val="Hyperlink"/>
            <w:rFonts w:ascii="Times New Roman" w:hAnsi="Times New Roman" w:cs="Times New Roman"/>
            <w:u w:val="none"/>
          </w:rPr>
          <w:t>Online Appendix 8</w:t>
        </w:r>
      </w:hyperlink>
      <w:r w:rsidR="00181360">
        <w:rPr>
          <w:rFonts w:ascii="Times New Roman" w:hAnsi="Times New Roman" w:cs="Times New Roman"/>
        </w:rPr>
        <w:t>,</w:t>
      </w:r>
      <w:r w:rsidR="00647AA1">
        <w:rPr>
          <w:rFonts w:ascii="Times New Roman" w:hAnsi="Times New Roman" w:cs="Times New Roman"/>
        </w:rPr>
        <w:t xml:space="preserve"> </w:t>
      </w:r>
      <w:r w:rsidR="00BC5BAE" w:rsidRPr="00BC5BAE">
        <w:rPr>
          <w:rFonts w:ascii="Times New Roman" w:hAnsi="Times New Roman" w:cs="Times New Roman"/>
        </w:rPr>
        <w:t>NFT</w:t>
      </w:r>
      <w:r w:rsidR="000D6623">
        <w:rPr>
          <w:rFonts w:ascii="Times New Roman" w:hAnsi="Times New Roman" w:cs="Times New Roman"/>
        </w:rPr>
        <w:t>s</w:t>
      </w:r>
      <w:r w:rsidR="00BC5BAE" w:rsidRPr="00BC5BAE">
        <w:rPr>
          <w:rFonts w:ascii="Times New Roman" w:hAnsi="Times New Roman" w:cs="Times New Roman"/>
        </w:rPr>
        <w:t xml:space="preserve"> significantly </w:t>
      </w:r>
      <w:r w:rsidR="00010978">
        <w:rPr>
          <w:rFonts w:ascii="Times New Roman" w:hAnsi="Times New Roman" w:cs="Times New Roman"/>
        </w:rPr>
        <w:t>outperform</w:t>
      </w:r>
      <w:r w:rsidR="00A705DF">
        <w:rPr>
          <w:rFonts w:ascii="Times New Roman" w:hAnsi="Times New Roman" w:cs="Times New Roman"/>
        </w:rPr>
        <w:t xml:space="preserve"> </w:t>
      </w:r>
      <w:r w:rsidR="00010978" w:rsidRPr="00BC5BAE">
        <w:rPr>
          <w:rFonts w:ascii="Times New Roman" w:hAnsi="Times New Roman" w:cs="Times New Roman"/>
        </w:rPr>
        <w:t>all the other asset</w:t>
      </w:r>
      <w:r w:rsidR="007202A0">
        <w:rPr>
          <w:rFonts w:ascii="Times New Roman" w:hAnsi="Times New Roman" w:cs="Times New Roman"/>
        </w:rPr>
        <w:t xml:space="preserve"> classes</w:t>
      </w:r>
      <w:r w:rsidR="00010978">
        <w:rPr>
          <w:rFonts w:ascii="Times New Roman" w:hAnsi="Times New Roman" w:cs="Times New Roman"/>
        </w:rPr>
        <w:t xml:space="preserve"> </w:t>
      </w:r>
      <w:r w:rsidR="007202A0">
        <w:rPr>
          <w:rFonts w:ascii="Times New Roman" w:hAnsi="Times New Roman" w:cs="Times New Roman"/>
        </w:rPr>
        <w:t xml:space="preserve">when judged </w:t>
      </w:r>
      <w:r w:rsidR="00010978">
        <w:rPr>
          <w:rFonts w:ascii="Times New Roman" w:hAnsi="Times New Roman" w:cs="Times New Roman"/>
        </w:rPr>
        <w:t xml:space="preserve">by </w:t>
      </w:r>
      <w:r w:rsidR="007202A0">
        <w:rPr>
          <w:rFonts w:ascii="Times New Roman" w:hAnsi="Times New Roman" w:cs="Times New Roman"/>
        </w:rPr>
        <w:t xml:space="preserve">these </w:t>
      </w:r>
      <w:r w:rsidR="00010978">
        <w:rPr>
          <w:rFonts w:ascii="Times New Roman" w:hAnsi="Times New Roman" w:cs="Times New Roman"/>
        </w:rPr>
        <w:t xml:space="preserve">alternative </w:t>
      </w:r>
      <w:r w:rsidR="00A705DF">
        <w:rPr>
          <w:rFonts w:ascii="Times New Roman" w:hAnsi="Times New Roman" w:cs="Times New Roman"/>
        </w:rPr>
        <w:t>risk-reward</w:t>
      </w:r>
      <w:r w:rsidR="000512B6">
        <w:rPr>
          <w:rFonts w:ascii="Times New Roman" w:hAnsi="Times New Roman" w:cs="Times New Roman"/>
        </w:rPr>
        <w:t xml:space="preserve"> </w:t>
      </w:r>
      <w:r w:rsidR="00010978">
        <w:rPr>
          <w:rFonts w:ascii="Times New Roman" w:hAnsi="Times New Roman" w:cs="Times New Roman"/>
        </w:rPr>
        <w:t>measures</w:t>
      </w:r>
      <w:r w:rsidR="00BD16AE">
        <w:rPr>
          <w:rFonts w:ascii="Times New Roman" w:hAnsi="Times New Roman" w:cs="Times New Roman"/>
        </w:rPr>
        <w:t xml:space="preserve"> that take the upswing and downswing of asset returns into account</w:t>
      </w:r>
      <w:r w:rsidR="007202A0">
        <w:rPr>
          <w:rFonts w:ascii="Times New Roman" w:hAnsi="Times New Roman" w:cs="Times New Roman"/>
        </w:rPr>
        <w:t xml:space="preserve">. </w:t>
      </w:r>
    </w:p>
    <w:p w14:paraId="5DFBEB97" w14:textId="3CBF11D3" w:rsidR="00837A90" w:rsidRDefault="00773759" w:rsidP="00A86F0D">
      <w:pPr>
        <w:snapToGrid w:val="0"/>
        <w:spacing w:afterLines="50" w:after="180" w:line="360" w:lineRule="auto"/>
        <w:ind w:firstLineChars="100" w:firstLine="240"/>
        <w:jc w:val="both"/>
        <w:rPr>
          <w:rFonts w:ascii="Times New Roman" w:hAnsi="Times New Roman" w:cs="Times New Roman"/>
        </w:rPr>
      </w:pPr>
      <w:bookmarkStart w:id="48" w:name="_Hlk135090335"/>
      <w:r>
        <w:rPr>
          <w:rFonts w:ascii="Times New Roman" w:hAnsi="Times New Roman" w:cs="Times New Roman"/>
        </w:rPr>
        <w:t xml:space="preserve">The above asset classes we analyze are </w:t>
      </w:r>
      <w:r w:rsidR="006B17B8">
        <w:rPr>
          <w:rFonts w:ascii="Times New Roman" w:hAnsi="Times New Roman" w:cs="Times New Roman"/>
        </w:rPr>
        <w:t xml:space="preserve">frequently </w:t>
      </w:r>
      <w:r>
        <w:rPr>
          <w:rFonts w:ascii="Times New Roman" w:hAnsi="Times New Roman" w:cs="Times New Roman"/>
        </w:rPr>
        <w:t>traded</w:t>
      </w:r>
      <w:r w:rsidR="00A1416B">
        <w:rPr>
          <w:rFonts w:ascii="Times New Roman" w:hAnsi="Times New Roman" w:cs="Times New Roman"/>
        </w:rPr>
        <w:t>,</w:t>
      </w:r>
      <w:r w:rsidR="006B17B8">
        <w:rPr>
          <w:rFonts w:ascii="Times New Roman" w:hAnsi="Times New Roman" w:cs="Times New Roman"/>
        </w:rPr>
        <w:t xml:space="preserve"> so their characteristics to some degree </w:t>
      </w:r>
      <w:r w:rsidR="00470BE2">
        <w:rPr>
          <w:rFonts w:ascii="Times New Roman" w:hAnsi="Times New Roman" w:cs="Times New Roman" w:hint="eastAsia"/>
        </w:rPr>
        <w:t>m</w:t>
      </w:r>
      <w:r w:rsidR="00470BE2">
        <w:rPr>
          <w:rFonts w:ascii="Times New Roman" w:hAnsi="Times New Roman" w:cs="Times New Roman"/>
        </w:rPr>
        <w:t xml:space="preserve">ay </w:t>
      </w:r>
      <w:r w:rsidR="006B17B8">
        <w:rPr>
          <w:rFonts w:ascii="Times New Roman" w:hAnsi="Times New Roman" w:cs="Times New Roman"/>
        </w:rPr>
        <w:t xml:space="preserve">be different from </w:t>
      </w:r>
      <w:r w:rsidR="00A1416B">
        <w:rPr>
          <w:rFonts w:ascii="Times New Roman" w:hAnsi="Times New Roman" w:cs="Times New Roman"/>
        </w:rPr>
        <w:t xml:space="preserve">those of </w:t>
      </w:r>
      <w:r w:rsidR="006B17B8">
        <w:rPr>
          <w:rFonts w:ascii="Times New Roman" w:hAnsi="Times New Roman" w:cs="Times New Roman"/>
        </w:rPr>
        <w:t>NFTs</w:t>
      </w:r>
      <w:r w:rsidR="00470BE2">
        <w:rPr>
          <w:rFonts w:ascii="Times New Roman" w:hAnsi="Times New Roman" w:cs="Times New Roman"/>
        </w:rPr>
        <w:t xml:space="preserve"> (e.g., illiquidity)</w:t>
      </w:r>
      <w:r w:rsidR="006B17B8">
        <w:rPr>
          <w:rFonts w:ascii="Times New Roman" w:hAnsi="Times New Roman" w:cs="Times New Roman"/>
        </w:rPr>
        <w:t>.</w:t>
      </w:r>
      <w:r>
        <w:rPr>
          <w:rFonts w:ascii="Times New Roman" w:hAnsi="Times New Roman" w:cs="Times New Roman"/>
        </w:rPr>
        <w:t xml:space="preserve"> </w:t>
      </w:r>
      <w:r w:rsidR="00706607" w:rsidRPr="00706607">
        <w:rPr>
          <w:rFonts w:ascii="Times New Roman" w:hAnsi="Times New Roman" w:cs="Times New Roman"/>
        </w:rPr>
        <w:t>Therefore, we further compare the investme</w:t>
      </w:r>
      <w:r w:rsidR="00706607" w:rsidRPr="00D60EE8">
        <w:rPr>
          <w:rFonts w:ascii="Times New Roman" w:hAnsi="Times New Roman" w:cs="Times New Roman"/>
          <w:szCs w:val="24"/>
        </w:rPr>
        <w:t xml:space="preserve">nt performance of NFTs with other alternative assets, such as luxury goods, private equity, real estate, </w:t>
      </w:r>
      <w:r w:rsidR="002E3819" w:rsidRPr="00D60EE8">
        <w:rPr>
          <w:rFonts w:ascii="Times New Roman" w:hAnsi="Times New Roman" w:cs="Times New Roman"/>
          <w:szCs w:val="24"/>
        </w:rPr>
        <w:t>art</w:t>
      </w:r>
      <w:r w:rsidR="004F4D0D" w:rsidRPr="00D60EE8">
        <w:rPr>
          <w:rFonts w:ascii="Times New Roman" w:hAnsi="Times New Roman" w:cs="Times New Roman"/>
          <w:szCs w:val="24"/>
        </w:rPr>
        <w:t>work</w:t>
      </w:r>
      <w:r w:rsidR="00706607" w:rsidRPr="00D60EE8">
        <w:rPr>
          <w:rFonts w:ascii="Times New Roman" w:hAnsi="Times New Roman" w:cs="Times New Roman"/>
          <w:szCs w:val="24"/>
        </w:rPr>
        <w:t>, and</w:t>
      </w:r>
      <w:r w:rsidR="002E3819" w:rsidRPr="00D60EE8">
        <w:rPr>
          <w:rFonts w:ascii="Times New Roman" w:hAnsi="Times New Roman" w:cs="Times New Roman"/>
          <w:szCs w:val="24"/>
        </w:rPr>
        <w:t xml:space="preserve"> fine wine</w:t>
      </w:r>
      <w:r w:rsidR="004F4D0D" w:rsidRPr="00D60EE8">
        <w:rPr>
          <w:rFonts w:ascii="Times New Roman" w:hAnsi="Times New Roman" w:cs="Times New Roman"/>
          <w:szCs w:val="24"/>
        </w:rPr>
        <w:t>s</w:t>
      </w:r>
      <w:r w:rsidR="009F6D58" w:rsidRPr="00D60EE8">
        <w:rPr>
          <w:rFonts w:ascii="Times New Roman" w:hAnsi="Times New Roman" w:cs="Times New Roman"/>
          <w:szCs w:val="24"/>
        </w:rPr>
        <w:t xml:space="preserve">. </w:t>
      </w:r>
      <w:r w:rsidR="003F59E9" w:rsidRPr="00D60EE8">
        <w:rPr>
          <w:rFonts w:ascii="Times New Roman" w:hAnsi="Times New Roman" w:cs="Times New Roman"/>
          <w:szCs w:val="24"/>
        </w:rPr>
        <w:t xml:space="preserve">We utilize </w:t>
      </w:r>
      <w:r w:rsidR="00C8298D" w:rsidRPr="00D60EE8">
        <w:rPr>
          <w:rFonts w:ascii="Times New Roman" w:hAnsi="Times New Roman" w:cs="Times New Roman"/>
          <w:i/>
          <w:szCs w:val="24"/>
        </w:rPr>
        <w:t>Global Luxury Index</w:t>
      </w:r>
      <w:r w:rsidR="00C8298D" w:rsidRPr="00D60EE8">
        <w:rPr>
          <w:rFonts w:ascii="Times New Roman" w:hAnsi="Times New Roman" w:cs="Times New Roman"/>
          <w:szCs w:val="24"/>
        </w:rPr>
        <w:t xml:space="preserve"> and </w:t>
      </w:r>
      <w:r w:rsidR="00C8298D" w:rsidRPr="00D60EE8">
        <w:rPr>
          <w:rFonts w:ascii="Times New Roman" w:hAnsi="Times New Roman" w:cs="Times New Roman"/>
          <w:i/>
          <w:szCs w:val="24"/>
        </w:rPr>
        <w:t>Private Equity Index</w:t>
      </w:r>
      <w:r w:rsidR="000125F5" w:rsidRPr="00D60EE8">
        <w:rPr>
          <w:rFonts w:ascii="Times New Roman" w:hAnsi="Times New Roman" w:cs="Times New Roman"/>
          <w:szCs w:val="24"/>
        </w:rPr>
        <w:t xml:space="preserve"> </w:t>
      </w:r>
      <w:r w:rsidR="003E66F1" w:rsidRPr="00D60EE8">
        <w:rPr>
          <w:rFonts w:ascii="Times New Roman" w:hAnsi="Times New Roman" w:cs="Times New Roman"/>
          <w:szCs w:val="24"/>
        </w:rPr>
        <w:t xml:space="preserve">(both from S&amp;P Dow Jones Indices) </w:t>
      </w:r>
      <w:r w:rsidR="003F59E9" w:rsidRPr="00D60EE8">
        <w:rPr>
          <w:rFonts w:ascii="Times New Roman" w:hAnsi="Times New Roman" w:cs="Times New Roman"/>
          <w:szCs w:val="24"/>
        </w:rPr>
        <w:t xml:space="preserve">to proxy for the </w:t>
      </w:r>
      <w:r w:rsidR="00553F99" w:rsidRPr="00D60EE8">
        <w:rPr>
          <w:rFonts w:ascii="Times New Roman" w:hAnsi="Times New Roman" w:cs="Times New Roman"/>
          <w:szCs w:val="24"/>
        </w:rPr>
        <w:t xml:space="preserve">investment </w:t>
      </w:r>
      <w:r w:rsidR="003F59E9" w:rsidRPr="00D60EE8">
        <w:rPr>
          <w:rFonts w:ascii="Times New Roman" w:hAnsi="Times New Roman" w:cs="Times New Roman"/>
          <w:szCs w:val="24"/>
        </w:rPr>
        <w:t>performance of luxury goods and private equity</w:t>
      </w:r>
      <w:r w:rsidR="000125F5" w:rsidRPr="00D60EE8">
        <w:rPr>
          <w:rFonts w:ascii="Times New Roman" w:hAnsi="Times New Roman" w:cs="Times New Roman"/>
          <w:szCs w:val="24"/>
        </w:rPr>
        <w:t>, respectively</w:t>
      </w:r>
      <w:r w:rsidR="00C8298D" w:rsidRPr="00D60EE8">
        <w:rPr>
          <w:rFonts w:ascii="Times New Roman" w:hAnsi="Times New Roman" w:cs="Times New Roman"/>
          <w:szCs w:val="24"/>
        </w:rPr>
        <w:t xml:space="preserve">. We use </w:t>
      </w:r>
      <w:r w:rsidR="0017481F">
        <w:rPr>
          <w:rFonts w:ascii="Times New Roman" w:hAnsi="Times New Roman" w:cs="Times New Roman"/>
          <w:szCs w:val="24"/>
        </w:rPr>
        <w:t xml:space="preserve">the </w:t>
      </w:r>
      <w:r w:rsidR="00C8298D" w:rsidRPr="00D60EE8">
        <w:rPr>
          <w:rFonts w:ascii="Times New Roman" w:hAnsi="Times New Roman" w:cs="Times New Roman"/>
          <w:szCs w:val="24"/>
        </w:rPr>
        <w:t>Case-Shiller U.S. National Home Price Index</w:t>
      </w:r>
      <w:r w:rsidR="00C8298D" w:rsidRPr="00D60EE8">
        <w:rPr>
          <w:rFonts w:ascii="Times New Roman" w:hAnsi="Times New Roman" w:cs="Times New Roman"/>
          <w:i/>
          <w:szCs w:val="24"/>
        </w:rPr>
        <w:t xml:space="preserve"> </w:t>
      </w:r>
      <w:r w:rsidR="00C8298D" w:rsidRPr="00D60EE8">
        <w:rPr>
          <w:rFonts w:ascii="Times New Roman" w:hAnsi="Times New Roman" w:cs="Times New Roman"/>
          <w:szCs w:val="24"/>
        </w:rPr>
        <w:t>to</w:t>
      </w:r>
      <w:r w:rsidR="00C8298D" w:rsidRPr="00D60EE8">
        <w:rPr>
          <w:rFonts w:ascii="Times New Roman" w:hAnsi="Times New Roman" w:cs="Times New Roman"/>
          <w:i/>
          <w:szCs w:val="24"/>
        </w:rPr>
        <w:t xml:space="preserve"> </w:t>
      </w:r>
      <w:r w:rsidR="00C8298D" w:rsidRPr="00D60EE8">
        <w:rPr>
          <w:rFonts w:ascii="Times New Roman" w:hAnsi="Times New Roman" w:cs="Times New Roman"/>
          <w:szCs w:val="24"/>
        </w:rPr>
        <w:t>proxy for the price level of real</w:t>
      </w:r>
      <w:r w:rsidR="00C8298D" w:rsidRPr="00DC19B0">
        <w:rPr>
          <w:rFonts w:ascii="Times New Roman" w:hAnsi="Times New Roman" w:cs="Times New Roman"/>
        </w:rPr>
        <w:t xml:space="preserve"> estate</w:t>
      </w:r>
      <w:r w:rsidR="00582B81">
        <w:rPr>
          <w:rFonts w:ascii="Times New Roman" w:hAnsi="Times New Roman" w:cs="Times New Roman"/>
        </w:rPr>
        <w:t xml:space="preserve"> </w:t>
      </w:r>
      <w:r w:rsidR="00582B81" w:rsidRPr="00706607">
        <w:rPr>
          <w:rFonts w:ascii="Times New Roman" w:hAnsi="Times New Roman" w:cs="Times New Roman"/>
        </w:rPr>
        <w:t>(</w:t>
      </w:r>
      <w:r w:rsidR="00582B81" w:rsidRPr="00706607">
        <w:rPr>
          <w:rFonts w:ascii="Times New Roman" w:hAnsi="Times New Roman" w:cs="Times New Roman"/>
          <w:i/>
        </w:rPr>
        <w:t>Home Price Index</w:t>
      </w:r>
      <w:r w:rsidR="00582B81" w:rsidRPr="00706607">
        <w:rPr>
          <w:rFonts w:ascii="Times New Roman" w:hAnsi="Times New Roman" w:cs="Times New Roman"/>
        </w:rPr>
        <w:t>)</w:t>
      </w:r>
      <w:r w:rsidR="00C8298D">
        <w:rPr>
          <w:rFonts w:ascii="Times New Roman" w:hAnsi="Times New Roman" w:cs="Times New Roman"/>
        </w:rPr>
        <w:t>, one of the largest illiquid investments</w:t>
      </w:r>
      <w:r w:rsidR="00C8298D">
        <w:rPr>
          <w:rFonts w:ascii="Times New Roman" w:hAnsi="Times New Roman" w:cs="Times New Roman"/>
          <w:i/>
        </w:rPr>
        <w:t>.</w:t>
      </w:r>
      <w:r w:rsidR="00C8298D" w:rsidRPr="00ED2F6C">
        <w:rPr>
          <w:rFonts w:ascii="Times New Roman" w:hAnsi="Times New Roman" w:cs="Times New Roman"/>
        </w:rPr>
        <w:t xml:space="preserve"> </w:t>
      </w:r>
      <w:r w:rsidR="00C8298D">
        <w:rPr>
          <w:rFonts w:ascii="Times New Roman" w:hAnsi="Times New Roman" w:cs="Times New Roman"/>
        </w:rPr>
        <w:t xml:space="preserve">We </w:t>
      </w:r>
      <w:r w:rsidR="00A22C70">
        <w:rPr>
          <w:rFonts w:ascii="Times New Roman" w:hAnsi="Times New Roman" w:cs="Times New Roman"/>
        </w:rPr>
        <w:t>obtain data on</w:t>
      </w:r>
      <w:r w:rsidR="00C8298D">
        <w:rPr>
          <w:rFonts w:ascii="Times New Roman" w:hAnsi="Times New Roman" w:cs="Times New Roman"/>
        </w:rPr>
        <w:t xml:space="preserve"> </w:t>
      </w:r>
      <w:r w:rsidR="00C8298D" w:rsidRPr="00C8298D">
        <w:rPr>
          <w:rFonts w:ascii="Times New Roman" w:hAnsi="Times New Roman" w:cs="Times New Roman"/>
        </w:rPr>
        <w:t xml:space="preserve">the </w:t>
      </w:r>
      <w:proofErr w:type="gramStart"/>
      <w:r w:rsidR="00C8298D" w:rsidRPr="00C8298D">
        <w:rPr>
          <w:rFonts w:ascii="Times New Roman" w:hAnsi="Times New Roman" w:cs="Times New Roman"/>
        </w:rPr>
        <w:t>All Art</w:t>
      </w:r>
      <w:proofErr w:type="gramEnd"/>
      <w:r w:rsidR="00C8298D" w:rsidRPr="00C8298D">
        <w:rPr>
          <w:rFonts w:ascii="Times New Roman" w:hAnsi="Times New Roman" w:cs="Times New Roman"/>
        </w:rPr>
        <w:t xml:space="preserve"> Index</w:t>
      </w:r>
      <w:r w:rsidR="004F4D0D">
        <w:rPr>
          <w:rFonts w:ascii="Times New Roman" w:hAnsi="Times New Roman" w:cs="Times New Roman"/>
        </w:rPr>
        <w:t xml:space="preserve"> </w:t>
      </w:r>
      <w:r w:rsidR="00A22C70">
        <w:rPr>
          <w:rFonts w:ascii="Times New Roman" w:hAnsi="Times New Roman" w:cs="Times New Roman"/>
        </w:rPr>
        <w:t xml:space="preserve">and the </w:t>
      </w:r>
      <w:r w:rsidR="00A22C70" w:rsidRPr="000125F5">
        <w:rPr>
          <w:rFonts w:ascii="Times New Roman" w:hAnsi="Times New Roman" w:cs="Times New Roman"/>
        </w:rPr>
        <w:t>Liv-ex Fine Wine 1000</w:t>
      </w:r>
      <w:r w:rsidR="00C8298D" w:rsidRPr="00A22C70">
        <w:rPr>
          <w:rFonts w:ascii="Times New Roman" w:hAnsi="Times New Roman" w:cs="Times New Roman"/>
        </w:rPr>
        <w:t xml:space="preserve"> </w:t>
      </w:r>
      <w:r w:rsidR="00C8298D">
        <w:rPr>
          <w:rFonts w:ascii="Times New Roman" w:hAnsi="Times New Roman" w:cs="Times New Roman"/>
        </w:rPr>
        <w:t xml:space="preserve">from </w:t>
      </w:r>
      <w:r w:rsidR="00C8298D" w:rsidRPr="00C8298D">
        <w:rPr>
          <w:rFonts w:ascii="Times New Roman" w:hAnsi="Times New Roman" w:cs="Times New Roman"/>
        </w:rPr>
        <w:t>Art Market Research</w:t>
      </w:r>
      <w:r w:rsidR="00C8298D">
        <w:rPr>
          <w:rFonts w:ascii="Times New Roman" w:hAnsi="Times New Roman" w:cs="Times New Roman"/>
        </w:rPr>
        <w:t xml:space="preserve"> </w:t>
      </w:r>
      <w:r w:rsidR="00C8298D" w:rsidRPr="00C8298D">
        <w:rPr>
          <w:rFonts w:ascii="Times New Roman" w:hAnsi="Times New Roman" w:cs="Times New Roman"/>
        </w:rPr>
        <w:t>(AMR)</w:t>
      </w:r>
      <w:r w:rsidR="00A22C70">
        <w:rPr>
          <w:rFonts w:ascii="Times New Roman" w:hAnsi="Times New Roman" w:cs="Times New Roman"/>
        </w:rPr>
        <w:t xml:space="preserve"> and t</w:t>
      </w:r>
      <w:r w:rsidR="00A22C70" w:rsidRPr="00C8298D">
        <w:rPr>
          <w:rFonts w:ascii="Times New Roman" w:hAnsi="Times New Roman" w:cs="Times New Roman"/>
        </w:rPr>
        <w:t>he London International Vintners Exchange</w:t>
      </w:r>
      <w:r w:rsidR="00FA623B">
        <w:rPr>
          <w:rFonts w:ascii="Times New Roman" w:hAnsi="Times New Roman" w:cs="Times New Roman"/>
        </w:rPr>
        <w:t xml:space="preserve"> (</w:t>
      </w:r>
      <w:r w:rsidR="00FA623B" w:rsidRPr="00AD0B30">
        <w:rPr>
          <w:rFonts w:ascii="Times New Roman" w:hAnsi="Times New Roman" w:cs="Times New Roman"/>
        </w:rPr>
        <w:t>Liv-ex</w:t>
      </w:r>
      <w:r w:rsidR="00FA623B">
        <w:rPr>
          <w:rFonts w:ascii="Times New Roman" w:hAnsi="Times New Roman" w:cs="Times New Roman"/>
        </w:rPr>
        <w:t>)</w:t>
      </w:r>
      <w:r w:rsidR="00C8298D" w:rsidRPr="00C8298D">
        <w:rPr>
          <w:rFonts w:ascii="Times New Roman" w:hAnsi="Times New Roman" w:cs="Times New Roman"/>
        </w:rPr>
        <w:t xml:space="preserve"> </w:t>
      </w:r>
      <w:r w:rsidR="00C8298D">
        <w:rPr>
          <w:rFonts w:ascii="Times New Roman" w:hAnsi="Times New Roman" w:cs="Times New Roman"/>
        </w:rPr>
        <w:t>to capture the price level of artworks</w:t>
      </w:r>
      <w:r w:rsidR="00A22C70">
        <w:rPr>
          <w:rFonts w:ascii="Times New Roman" w:hAnsi="Times New Roman" w:cs="Times New Roman"/>
        </w:rPr>
        <w:t xml:space="preserve"> </w:t>
      </w:r>
      <w:r w:rsidR="00AD0B30">
        <w:rPr>
          <w:rFonts w:ascii="Times New Roman" w:hAnsi="Times New Roman" w:cs="Times New Roman"/>
        </w:rPr>
        <w:t>(</w:t>
      </w:r>
      <w:r w:rsidR="00AD0B30" w:rsidRPr="00706607">
        <w:rPr>
          <w:rFonts w:ascii="Times New Roman" w:hAnsi="Times New Roman" w:cs="Times New Roman"/>
          <w:i/>
        </w:rPr>
        <w:t>Art Index</w:t>
      </w:r>
      <w:r w:rsidR="00AD0B30" w:rsidRPr="00FA623B">
        <w:rPr>
          <w:rFonts w:ascii="Times New Roman" w:hAnsi="Times New Roman" w:cs="Times New Roman"/>
        </w:rPr>
        <w:t>)</w:t>
      </w:r>
      <w:r w:rsidR="00AD0B30">
        <w:rPr>
          <w:rFonts w:ascii="Times New Roman" w:hAnsi="Times New Roman" w:cs="Times New Roman"/>
        </w:rPr>
        <w:t xml:space="preserve"> </w:t>
      </w:r>
      <w:r w:rsidR="00A22C70">
        <w:rPr>
          <w:rFonts w:ascii="Times New Roman" w:hAnsi="Times New Roman" w:cs="Times New Roman"/>
        </w:rPr>
        <w:t>and fine wines</w:t>
      </w:r>
      <w:r w:rsidR="00AD0B30">
        <w:rPr>
          <w:rFonts w:ascii="Times New Roman" w:hAnsi="Times New Roman" w:cs="Times New Roman"/>
        </w:rPr>
        <w:t xml:space="preserve"> (</w:t>
      </w:r>
      <w:r w:rsidR="00AD0B30" w:rsidRPr="00DC19B0">
        <w:rPr>
          <w:rFonts w:ascii="Times New Roman" w:hAnsi="Times New Roman" w:cs="Times New Roman"/>
          <w:i/>
        </w:rPr>
        <w:t>Wine index</w:t>
      </w:r>
      <w:r w:rsidR="00AD0B30" w:rsidRPr="00FA623B">
        <w:rPr>
          <w:rFonts w:ascii="Times New Roman" w:hAnsi="Times New Roman" w:cs="Times New Roman"/>
        </w:rPr>
        <w:t>)</w:t>
      </w:r>
      <w:r w:rsidR="00A22C70">
        <w:rPr>
          <w:rFonts w:ascii="Times New Roman" w:hAnsi="Times New Roman" w:cs="Times New Roman"/>
        </w:rPr>
        <w:t>, respectively</w:t>
      </w:r>
      <w:r w:rsidR="00DE7E7C">
        <w:rPr>
          <w:rFonts w:ascii="Times New Roman" w:hAnsi="Times New Roman" w:cs="Times New Roman"/>
        </w:rPr>
        <w:t>.</w:t>
      </w:r>
      <w:bookmarkEnd w:id="48"/>
      <w:r w:rsidR="00DE7E7C">
        <w:rPr>
          <w:rFonts w:ascii="Times New Roman" w:hAnsi="Times New Roman" w:cs="Times New Roman"/>
        </w:rPr>
        <w:t xml:space="preserve"> </w:t>
      </w:r>
      <w:r w:rsidR="002A5CDF">
        <w:rPr>
          <w:rFonts w:ascii="Times New Roman" w:hAnsi="Times New Roman" w:cs="Times New Roman"/>
        </w:rPr>
        <w:t xml:space="preserve">See </w:t>
      </w:r>
      <w:hyperlink w:anchor="Appendix_A" w:history="1">
        <w:r w:rsidR="00DE7E7C" w:rsidRPr="006D6520">
          <w:rPr>
            <w:rStyle w:val="Hyperlink"/>
            <w:rFonts w:ascii="Times New Roman" w:hAnsi="Times New Roman" w:cs="Times New Roman"/>
            <w:u w:val="none"/>
          </w:rPr>
          <w:t>Appendix A</w:t>
        </w:r>
      </w:hyperlink>
      <w:r w:rsidR="00DE7E7C" w:rsidRPr="00DE7E7C">
        <w:rPr>
          <w:rFonts w:ascii="Times New Roman" w:hAnsi="Times New Roman" w:cs="Times New Roman"/>
        </w:rPr>
        <w:t xml:space="preserve"> </w:t>
      </w:r>
      <w:r w:rsidR="002A5CDF">
        <w:rPr>
          <w:rFonts w:ascii="Times New Roman" w:hAnsi="Times New Roman" w:cs="Times New Roman"/>
        </w:rPr>
        <w:t>for more</w:t>
      </w:r>
      <w:r w:rsidR="00DE7E7C" w:rsidRPr="00DE7E7C">
        <w:rPr>
          <w:rFonts w:ascii="Times New Roman" w:hAnsi="Times New Roman" w:cs="Times New Roman"/>
        </w:rPr>
        <w:t xml:space="preserve"> detail</w:t>
      </w:r>
      <w:r w:rsidR="002A5CDF">
        <w:rPr>
          <w:rFonts w:ascii="Times New Roman" w:hAnsi="Times New Roman" w:cs="Times New Roman"/>
        </w:rPr>
        <w:t>s</w:t>
      </w:r>
      <w:r w:rsidR="004F4D0D">
        <w:rPr>
          <w:rFonts w:ascii="Times New Roman" w:hAnsi="Times New Roman" w:cs="Times New Roman"/>
        </w:rPr>
        <w:t>.</w:t>
      </w:r>
    </w:p>
    <w:p w14:paraId="6A4EFC28" w14:textId="31F66E77" w:rsidR="00773759" w:rsidRDefault="00EC5BA5" w:rsidP="00A86F0D">
      <w:pPr>
        <w:snapToGrid w:val="0"/>
        <w:spacing w:afterLines="50" w:after="180" w:line="360" w:lineRule="auto"/>
        <w:ind w:firstLine="240"/>
        <w:jc w:val="both"/>
        <w:rPr>
          <w:rFonts w:ascii="Times New Roman" w:hAnsi="Times New Roman" w:cs="Times New Roman"/>
        </w:rPr>
      </w:pPr>
      <w:bookmarkStart w:id="49" w:name="_Hlk134749476"/>
      <w:bookmarkStart w:id="50" w:name="_Hlk135090288"/>
      <w:bookmarkStart w:id="51" w:name="_Hlk135090563"/>
      <w:r w:rsidRPr="00C55009">
        <w:rPr>
          <w:rFonts w:ascii="Times New Roman" w:hAnsi="Times New Roman" w:cs="Times New Roman"/>
        </w:rPr>
        <w:t xml:space="preserve">As shown in Panel B of </w:t>
      </w:r>
      <w:hyperlink w:anchor="Table_8" w:history="1">
        <w:r w:rsidR="00D347A2" w:rsidRPr="00E4380B">
          <w:rPr>
            <w:rStyle w:val="Hyperlink"/>
            <w:rFonts w:ascii="Times New Roman" w:hAnsi="Times New Roman" w:cs="Times New Roman"/>
            <w:u w:val="none"/>
          </w:rPr>
          <w:t>Table 8</w:t>
        </w:r>
      </w:hyperlink>
      <w:r w:rsidRPr="00C55009">
        <w:rPr>
          <w:rFonts w:ascii="Times New Roman" w:hAnsi="Times New Roman" w:cs="Times New Roman"/>
        </w:rPr>
        <w:t xml:space="preserve">, </w:t>
      </w:r>
      <w:r>
        <w:rPr>
          <w:rFonts w:ascii="Times New Roman" w:hAnsi="Times New Roman" w:cs="Times New Roman"/>
        </w:rPr>
        <w:t>w</w:t>
      </w:r>
      <w:r w:rsidRPr="00C55009">
        <w:rPr>
          <w:rFonts w:ascii="Times New Roman" w:hAnsi="Times New Roman" w:cs="Times New Roman"/>
        </w:rPr>
        <w:t>e find that the average monthly return of real estate is 0.</w:t>
      </w:r>
      <w:r w:rsidR="00F532B9">
        <w:rPr>
          <w:rFonts w:ascii="Times New Roman" w:hAnsi="Times New Roman" w:cs="Times New Roman"/>
        </w:rPr>
        <w:t>58</w:t>
      </w:r>
      <w:r w:rsidRPr="00C55009">
        <w:rPr>
          <w:rFonts w:ascii="Times New Roman" w:hAnsi="Times New Roman" w:cs="Times New Roman"/>
        </w:rPr>
        <w:t>% with a standard deviation of 0.</w:t>
      </w:r>
      <w:r w:rsidR="00F532B9">
        <w:rPr>
          <w:rFonts w:ascii="Times New Roman" w:hAnsi="Times New Roman" w:cs="Times New Roman"/>
        </w:rPr>
        <w:t>77</w:t>
      </w:r>
      <w:r w:rsidRPr="00C55009">
        <w:rPr>
          <w:rFonts w:ascii="Times New Roman" w:hAnsi="Times New Roman" w:cs="Times New Roman"/>
        </w:rPr>
        <w:t xml:space="preserve">%, yielding a higher Sharpe ratio than that of NFTs. </w:t>
      </w:r>
      <w:hyperlink w:anchor="Figure_7" w:history="1">
        <w:r w:rsidRPr="00D44FCC">
          <w:rPr>
            <w:rStyle w:val="Hyperlink"/>
            <w:rFonts w:ascii="Times New Roman" w:hAnsi="Times New Roman" w:cs="Times New Roman"/>
            <w:u w:val="none"/>
          </w:rPr>
          <w:t xml:space="preserve">Figure </w:t>
        </w:r>
        <w:r>
          <w:rPr>
            <w:rStyle w:val="Hyperlink"/>
            <w:rFonts w:ascii="Times New Roman" w:hAnsi="Times New Roman" w:cs="Times New Roman"/>
            <w:u w:val="none"/>
          </w:rPr>
          <w:t>7</w:t>
        </w:r>
      </w:hyperlink>
      <w:r w:rsidRPr="00C55009">
        <w:rPr>
          <w:rFonts w:ascii="Times New Roman" w:hAnsi="Times New Roman" w:cs="Times New Roman"/>
        </w:rPr>
        <w:t xml:space="preserve"> </w:t>
      </w:r>
      <w:r w:rsidR="00F532B9" w:rsidRPr="00F532B9">
        <w:rPr>
          <w:rFonts w:ascii="Times New Roman" w:hAnsi="Times New Roman" w:cs="Times New Roman"/>
        </w:rPr>
        <w:t>illustrates</w:t>
      </w:r>
      <w:r w:rsidR="00F532B9">
        <w:rPr>
          <w:rFonts w:ascii="Times New Roman" w:hAnsi="Times New Roman" w:cs="Times New Roman"/>
        </w:rPr>
        <w:t xml:space="preserve"> </w:t>
      </w:r>
      <w:r w:rsidRPr="00C55009">
        <w:rPr>
          <w:rFonts w:ascii="Times New Roman" w:hAnsi="Times New Roman" w:cs="Times New Roman"/>
        </w:rPr>
        <w:t xml:space="preserve">that </w:t>
      </w:r>
      <w:r w:rsidR="00F532B9" w:rsidRPr="00F532B9">
        <w:rPr>
          <w:rFonts w:ascii="Times New Roman" w:hAnsi="Times New Roman" w:cs="Times New Roman"/>
        </w:rPr>
        <w:t>real estate prices exhibit an upward trend</w:t>
      </w:r>
      <w:r w:rsidRPr="00C55009">
        <w:rPr>
          <w:rFonts w:ascii="Times New Roman" w:hAnsi="Times New Roman" w:cs="Times New Roman"/>
        </w:rPr>
        <w:t xml:space="preserve"> over time</w:t>
      </w:r>
      <w:r w:rsidR="00F532B9" w:rsidRPr="00F532B9">
        <w:rPr>
          <w:rFonts w:ascii="Times New Roman" w:hAnsi="Times New Roman" w:cs="Times New Roman"/>
        </w:rPr>
        <w:t>; however,</w:t>
      </w:r>
      <w:r w:rsidRPr="00C55009">
        <w:rPr>
          <w:rFonts w:ascii="Times New Roman" w:hAnsi="Times New Roman" w:cs="Times New Roman"/>
        </w:rPr>
        <w:t xml:space="preserve"> the growth rate of </w:t>
      </w:r>
      <w:r w:rsidR="007C278F" w:rsidRPr="00C55009">
        <w:rPr>
          <w:rFonts w:ascii="Times New Roman" w:hAnsi="Times New Roman" w:cs="Times New Roman"/>
        </w:rPr>
        <w:t>real estate</w:t>
      </w:r>
      <w:r w:rsidRPr="00C55009">
        <w:rPr>
          <w:rFonts w:ascii="Times New Roman" w:hAnsi="Times New Roman" w:cs="Times New Roman"/>
        </w:rPr>
        <w:t xml:space="preserve"> </w:t>
      </w:r>
      <w:r w:rsidR="00F532B9" w:rsidRPr="00F532B9">
        <w:rPr>
          <w:rFonts w:ascii="Times New Roman" w:hAnsi="Times New Roman" w:cs="Times New Roman"/>
        </w:rPr>
        <w:t>remains considerably</w:t>
      </w:r>
      <w:r w:rsidRPr="00C55009">
        <w:rPr>
          <w:rFonts w:ascii="Times New Roman" w:hAnsi="Times New Roman" w:cs="Times New Roman"/>
        </w:rPr>
        <w:t xml:space="preserve"> lower than that of NFTs. </w:t>
      </w:r>
      <w:r w:rsidR="00F532B9" w:rsidRPr="00F532B9">
        <w:rPr>
          <w:rFonts w:ascii="Times New Roman" w:hAnsi="Times New Roman" w:cs="Times New Roman"/>
        </w:rPr>
        <w:t>These results suggest that real estate represents a relatively low-risk, low-return asset compared with NFTs</w:t>
      </w:r>
      <w:r w:rsidRPr="00C55009">
        <w:rPr>
          <w:rFonts w:ascii="Times New Roman" w:hAnsi="Times New Roman" w:cs="Times New Roman"/>
        </w:rPr>
        <w:t>.</w:t>
      </w:r>
      <w:bookmarkEnd w:id="49"/>
      <w:r w:rsidRPr="00C55009">
        <w:rPr>
          <w:rFonts w:ascii="Times New Roman" w:hAnsi="Times New Roman" w:cs="Times New Roman"/>
        </w:rPr>
        <w:t xml:space="preserve"> </w:t>
      </w:r>
      <w:r w:rsidR="00C8298D">
        <w:rPr>
          <w:rFonts w:ascii="Times New Roman" w:hAnsi="Times New Roman" w:cs="Times New Roman"/>
        </w:rPr>
        <w:t xml:space="preserve"> </w:t>
      </w:r>
      <w:bookmarkEnd w:id="50"/>
      <w:r w:rsidR="00E43A16">
        <w:rPr>
          <w:rFonts w:ascii="Times New Roman" w:hAnsi="Times New Roman" w:cs="Times New Roman"/>
        </w:rPr>
        <w:t xml:space="preserve"> </w:t>
      </w:r>
    </w:p>
    <w:p w14:paraId="0C065747" w14:textId="7F09E301" w:rsidR="00773759" w:rsidRDefault="00773759" w:rsidP="00A86F0D">
      <w:pPr>
        <w:snapToGrid w:val="0"/>
        <w:spacing w:afterLines="50" w:after="180" w:line="360" w:lineRule="auto"/>
        <w:ind w:firstLineChars="100" w:firstLine="240"/>
        <w:jc w:val="center"/>
        <w:rPr>
          <w:rFonts w:ascii="Times New Roman" w:hAnsi="Times New Roman" w:cs="Times New Roman"/>
        </w:rPr>
      </w:pPr>
      <w:r w:rsidRPr="00577F20">
        <w:rPr>
          <w:rFonts w:ascii="Times New Roman" w:eastAsia="新細明體" w:hAnsi="Times New Roman" w:cs="Times New Roman"/>
          <w:kern w:val="0"/>
          <w:szCs w:val="24"/>
        </w:rPr>
        <w:lastRenderedPageBreak/>
        <w:t xml:space="preserve">[Insert </w:t>
      </w:r>
      <w:hyperlink w:anchor="Figure_7" w:history="1">
        <w:r w:rsidR="00C244EC" w:rsidRPr="00D44FCC">
          <w:rPr>
            <w:rStyle w:val="Hyperlink"/>
            <w:rFonts w:ascii="Times New Roman" w:hAnsi="Times New Roman" w:cs="Times New Roman"/>
            <w:u w:val="none"/>
          </w:rPr>
          <w:t xml:space="preserve">Figure </w:t>
        </w:r>
        <w:r w:rsidR="00C244EC">
          <w:rPr>
            <w:rStyle w:val="Hyperlink"/>
            <w:rFonts w:ascii="Times New Roman" w:hAnsi="Times New Roman" w:cs="Times New Roman"/>
            <w:u w:val="none"/>
          </w:rPr>
          <w:t>7</w:t>
        </w:r>
      </w:hyperlink>
      <w:r>
        <w:rPr>
          <w:rFonts w:ascii="Times New Roman" w:hAnsi="Times New Roman" w:cs="Times New Roman"/>
        </w:rPr>
        <w:t>]</w:t>
      </w:r>
    </w:p>
    <w:p w14:paraId="5478893A" w14:textId="3DED2034" w:rsidR="00467F1D" w:rsidRDefault="00D60EE8" w:rsidP="00A86F0D">
      <w:pPr>
        <w:snapToGrid w:val="0"/>
        <w:spacing w:afterLines="50" w:after="180" w:line="360" w:lineRule="auto"/>
        <w:ind w:firstLine="240"/>
        <w:jc w:val="both"/>
        <w:rPr>
          <w:rFonts w:ascii="Times New Roman" w:hAnsi="Times New Roman" w:cs="Times New Roman"/>
        </w:rPr>
      </w:pPr>
      <w:bookmarkStart w:id="52" w:name="_Hlk136530176"/>
      <w:bookmarkEnd w:id="51"/>
      <w:r w:rsidRPr="00D60EE8">
        <w:rPr>
          <w:rFonts w:ascii="Times New Roman" w:eastAsia="SimSun" w:hAnsi="Times New Roman" w:cs="Times New Roman" w:hint="eastAsia"/>
          <w:kern w:val="0"/>
          <w:szCs w:val="24"/>
          <w:lang w:eastAsia="zh-CN"/>
        </w:rPr>
        <w:t>We</w:t>
      </w:r>
      <w:r w:rsidRPr="00D60EE8">
        <w:rPr>
          <w:rFonts w:ascii="Times New Roman" w:eastAsia="SimSun" w:hAnsi="Times New Roman" w:cs="Times New Roman"/>
          <w:kern w:val="0"/>
          <w:szCs w:val="24"/>
          <w:lang w:eastAsia="zh-CN"/>
        </w:rPr>
        <w:t xml:space="preserve"> also compare NFT returns with the other cryptocurrency returns</w:t>
      </w:r>
      <w:r w:rsidR="0079494C">
        <w:rPr>
          <w:rFonts w:ascii="Times New Roman" w:eastAsia="SimSun" w:hAnsi="Times New Roman" w:cs="Times New Roman"/>
          <w:kern w:val="0"/>
          <w:szCs w:val="24"/>
          <w:lang w:eastAsia="zh-CN"/>
        </w:rPr>
        <w:t>,</w:t>
      </w:r>
      <w:r w:rsidRPr="00D60EE8">
        <w:rPr>
          <w:rFonts w:ascii="Times New Roman" w:eastAsia="SimSun" w:hAnsi="Times New Roman" w:cs="Times New Roman"/>
          <w:kern w:val="0"/>
          <w:szCs w:val="24"/>
          <w:lang w:eastAsia="zh-CN"/>
        </w:rPr>
        <w:t xml:space="preserve"> as shown in </w:t>
      </w:r>
      <w:hyperlink w:anchor="Appendix_9" w:history="1">
        <w:r w:rsidR="00436E0B" w:rsidRPr="00DD1432">
          <w:rPr>
            <w:rStyle w:val="Hyperlink"/>
            <w:rFonts w:ascii="Times New Roman" w:eastAsia="SimSun" w:hAnsi="Times New Roman" w:cs="Times New Roman"/>
            <w:kern w:val="0"/>
            <w:szCs w:val="24"/>
            <w:u w:val="none"/>
            <w:lang w:eastAsia="zh-CN"/>
          </w:rPr>
          <w:t>Online Appendix 9</w:t>
        </w:r>
      </w:hyperlink>
      <w:r w:rsidRPr="00D60EE8">
        <w:rPr>
          <w:rFonts w:ascii="Times New Roman" w:eastAsia="SimSun" w:hAnsi="Times New Roman" w:cs="Times New Roman"/>
          <w:kern w:val="0"/>
          <w:szCs w:val="24"/>
          <w:lang w:eastAsia="zh-CN"/>
        </w:rPr>
        <w:t xml:space="preserve">. </w:t>
      </w:r>
      <w:r w:rsidR="0079494C">
        <w:rPr>
          <w:rFonts w:ascii="Times New Roman" w:eastAsia="SimSun" w:hAnsi="Times New Roman" w:cs="Times New Roman"/>
          <w:kern w:val="0"/>
          <w:szCs w:val="24"/>
          <w:lang w:eastAsia="zh-CN"/>
        </w:rPr>
        <w:t>Although o</w:t>
      </w:r>
      <w:r w:rsidRPr="00D60EE8">
        <w:rPr>
          <w:rFonts w:ascii="Times New Roman" w:eastAsia="SimSun" w:hAnsi="Times New Roman" w:cs="Times New Roman"/>
          <w:kern w:val="0"/>
          <w:szCs w:val="24"/>
          <w:lang w:eastAsia="zh-CN"/>
        </w:rPr>
        <w:t>ther well-known cryptocurrencies, including Bitcoin</w:t>
      </w:r>
      <w:r w:rsidR="00E77E3A">
        <w:rPr>
          <w:rFonts w:ascii="Times New Roman" w:eastAsia="SimSun" w:hAnsi="Times New Roman" w:cs="Times New Roman"/>
          <w:kern w:val="0"/>
          <w:szCs w:val="24"/>
          <w:lang w:eastAsia="zh-CN"/>
        </w:rPr>
        <w:t>,</w:t>
      </w:r>
      <w:r w:rsidRPr="00D60EE8">
        <w:rPr>
          <w:rFonts w:ascii="Times New Roman" w:eastAsia="SimSun" w:hAnsi="Times New Roman" w:cs="Times New Roman"/>
          <w:kern w:val="0"/>
          <w:szCs w:val="24"/>
          <w:lang w:eastAsia="zh-CN"/>
        </w:rPr>
        <w:t xml:space="preserve"> </w:t>
      </w:r>
      <w:proofErr w:type="spellStart"/>
      <w:r w:rsidR="00500D53" w:rsidRPr="00500D53">
        <w:rPr>
          <w:rFonts w:ascii="Times New Roman" w:eastAsia="SimSun" w:hAnsi="Times New Roman" w:cs="Times New Roman"/>
          <w:kern w:val="0"/>
          <w:szCs w:val="24"/>
          <w:lang w:eastAsia="zh-CN"/>
        </w:rPr>
        <w:t>Cardano</w:t>
      </w:r>
      <w:proofErr w:type="spellEnd"/>
      <w:r w:rsidR="00E77E3A">
        <w:rPr>
          <w:rFonts w:ascii="Times New Roman" w:eastAsia="SimSun" w:hAnsi="Times New Roman" w:cs="Times New Roman"/>
          <w:kern w:val="0"/>
          <w:szCs w:val="24"/>
          <w:lang w:eastAsia="zh-CN"/>
        </w:rPr>
        <w:t xml:space="preserve">, </w:t>
      </w:r>
      <w:r w:rsidR="00E77E3A" w:rsidRPr="00D60EE8">
        <w:rPr>
          <w:rFonts w:ascii="Times New Roman" w:eastAsia="SimSun" w:hAnsi="Times New Roman" w:cs="Times New Roman"/>
          <w:kern w:val="0"/>
          <w:szCs w:val="24"/>
          <w:lang w:eastAsia="zh-CN"/>
        </w:rPr>
        <w:t xml:space="preserve">and </w:t>
      </w:r>
      <w:r w:rsidR="00E77E3A" w:rsidRPr="00E77E3A">
        <w:rPr>
          <w:rFonts w:ascii="Times New Roman" w:eastAsia="SimSun" w:hAnsi="Times New Roman" w:cs="Times New Roman"/>
          <w:kern w:val="0"/>
          <w:szCs w:val="24"/>
          <w:lang w:eastAsia="zh-CN"/>
        </w:rPr>
        <w:t>Litecoin</w:t>
      </w:r>
      <w:r w:rsidR="0079494C">
        <w:rPr>
          <w:rFonts w:ascii="Times New Roman" w:eastAsia="SimSun" w:hAnsi="Times New Roman" w:cs="Times New Roman"/>
          <w:kern w:val="0"/>
          <w:szCs w:val="24"/>
          <w:lang w:eastAsia="zh-CN"/>
        </w:rPr>
        <w:t xml:space="preserve">, </w:t>
      </w:r>
      <w:r w:rsidRPr="00D60EE8">
        <w:rPr>
          <w:rFonts w:ascii="Times New Roman" w:eastAsia="SimSun" w:hAnsi="Times New Roman" w:cs="Times New Roman"/>
          <w:kern w:val="0"/>
          <w:szCs w:val="24"/>
          <w:lang w:eastAsia="zh-CN"/>
        </w:rPr>
        <w:t>outperform traditional investments</w:t>
      </w:r>
      <w:r w:rsidR="0079494C">
        <w:rPr>
          <w:rFonts w:ascii="Times New Roman" w:eastAsia="SimSun" w:hAnsi="Times New Roman" w:cs="Times New Roman"/>
          <w:kern w:val="0"/>
          <w:szCs w:val="24"/>
          <w:lang w:eastAsia="zh-CN"/>
        </w:rPr>
        <w:t>,</w:t>
      </w:r>
      <w:r w:rsidRPr="00D60EE8">
        <w:rPr>
          <w:rFonts w:ascii="Times New Roman" w:eastAsia="SimSun" w:hAnsi="Times New Roman" w:cs="Times New Roman"/>
          <w:kern w:val="0"/>
          <w:szCs w:val="24"/>
          <w:lang w:eastAsia="zh-CN"/>
        </w:rPr>
        <w:t xml:space="preserve"> </w:t>
      </w:r>
      <w:r w:rsidR="0079494C">
        <w:rPr>
          <w:rFonts w:ascii="Times New Roman" w:eastAsia="SimSun" w:hAnsi="Times New Roman" w:cs="Times New Roman"/>
          <w:kern w:val="0"/>
          <w:szCs w:val="24"/>
          <w:lang w:eastAsia="zh-CN"/>
        </w:rPr>
        <w:t>they</w:t>
      </w:r>
      <w:r w:rsidRPr="00D60EE8">
        <w:rPr>
          <w:rFonts w:ascii="Times New Roman" w:eastAsia="SimSun" w:hAnsi="Times New Roman" w:cs="Times New Roman"/>
          <w:kern w:val="0"/>
          <w:szCs w:val="24"/>
          <w:lang w:eastAsia="zh-CN"/>
        </w:rPr>
        <w:t xml:space="preserve"> still underperform NFTs according to their risk-return profiles. As expected, </w:t>
      </w:r>
      <w:proofErr w:type="spellStart"/>
      <w:r w:rsidRPr="00D60EE8">
        <w:rPr>
          <w:rFonts w:ascii="Times New Roman" w:eastAsia="SimSun" w:hAnsi="Times New Roman" w:cs="Times New Roman"/>
          <w:kern w:val="0"/>
          <w:szCs w:val="24"/>
          <w:lang w:eastAsia="zh-CN"/>
        </w:rPr>
        <w:t>stablecoins</w:t>
      </w:r>
      <w:proofErr w:type="spellEnd"/>
      <w:r w:rsidRPr="00D60EE8">
        <w:rPr>
          <w:rFonts w:ascii="Times New Roman" w:eastAsia="SimSun" w:hAnsi="Times New Roman" w:cs="Times New Roman"/>
          <w:kern w:val="0"/>
          <w:szCs w:val="24"/>
          <w:lang w:eastAsia="zh-CN"/>
        </w:rPr>
        <w:t xml:space="preserve"> (e.g., Tether and USD Coin) </w:t>
      </w:r>
      <w:r w:rsidR="00577FD9" w:rsidRPr="00577FD9">
        <w:rPr>
          <w:rFonts w:ascii="Times New Roman" w:eastAsia="SimSun" w:hAnsi="Times New Roman" w:cs="Times New Roman"/>
          <w:kern w:val="0"/>
          <w:szCs w:val="24"/>
          <w:lang w:eastAsia="zh-CN"/>
        </w:rPr>
        <w:t>display limited price volatility and relatively low returns compared with NFTs</w:t>
      </w:r>
      <w:r w:rsidRPr="00D60EE8">
        <w:rPr>
          <w:rFonts w:ascii="Times New Roman" w:eastAsia="SimSun" w:hAnsi="Times New Roman" w:cs="Times New Roman"/>
          <w:kern w:val="0"/>
          <w:szCs w:val="24"/>
          <w:lang w:eastAsia="zh-CN"/>
        </w:rPr>
        <w:t xml:space="preserve">. NFTs may resemble Solana, </w:t>
      </w:r>
      <w:r w:rsidR="00DF415B">
        <w:rPr>
          <w:rFonts w:ascii="Times New Roman" w:eastAsia="SimSun" w:hAnsi="Times New Roman" w:cs="Times New Roman"/>
          <w:kern w:val="0"/>
          <w:szCs w:val="24"/>
          <w:lang w:eastAsia="zh-CN"/>
        </w:rPr>
        <w:t xml:space="preserve">but </w:t>
      </w:r>
      <w:r w:rsidRPr="00D60EE8">
        <w:rPr>
          <w:rFonts w:ascii="Times New Roman" w:eastAsia="SimSun" w:hAnsi="Times New Roman" w:cs="Times New Roman"/>
          <w:kern w:val="0"/>
          <w:szCs w:val="24"/>
          <w:lang w:eastAsia="zh-CN"/>
        </w:rPr>
        <w:t xml:space="preserve">Solana </w:t>
      </w:r>
      <w:r w:rsidR="00DF415B">
        <w:rPr>
          <w:rFonts w:ascii="Times New Roman" w:eastAsia="SimSun" w:hAnsi="Times New Roman" w:cs="Times New Roman"/>
          <w:kern w:val="0"/>
          <w:szCs w:val="24"/>
          <w:lang w:eastAsia="zh-CN"/>
        </w:rPr>
        <w:t xml:space="preserve">was </w:t>
      </w:r>
      <w:r w:rsidRPr="00D60EE8">
        <w:rPr>
          <w:rFonts w:ascii="Times New Roman" w:eastAsia="SimSun" w:hAnsi="Times New Roman" w:cs="Times New Roman"/>
          <w:kern w:val="0"/>
          <w:szCs w:val="24"/>
          <w:lang w:eastAsia="zh-CN"/>
        </w:rPr>
        <w:t xml:space="preserve">issued in 2020, so </w:t>
      </w:r>
      <w:r w:rsidR="00DF415B">
        <w:rPr>
          <w:rFonts w:ascii="Times New Roman" w:eastAsia="SimSun" w:hAnsi="Times New Roman" w:cs="Times New Roman"/>
          <w:kern w:val="0"/>
          <w:szCs w:val="24"/>
          <w:lang w:eastAsia="zh-CN"/>
        </w:rPr>
        <w:t>its</w:t>
      </w:r>
      <w:r w:rsidR="00DF415B" w:rsidRPr="00D60EE8">
        <w:rPr>
          <w:rFonts w:ascii="Times New Roman" w:eastAsia="SimSun" w:hAnsi="Times New Roman" w:cs="Times New Roman"/>
          <w:kern w:val="0"/>
          <w:szCs w:val="24"/>
          <w:lang w:eastAsia="zh-CN"/>
        </w:rPr>
        <w:t xml:space="preserve"> </w:t>
      </w:r>
      <w:r w:rsidRPr="00D60EE8">
        <w:rPr>
          <w:rFonts w:ascii="Times New Roman" w:eastAsia="SimSun" w:hAnsi="Times New Roman" w:cs="Times New Roman"/>
          <w:kern w:val="0"/>
          <w:szCs w:val="24"/>
          <w:lang w:eastAsia="zh-CN"/>
        </w:rPr>
        <w:t xml:space="preserve">performance might not be directly comparable to </w:t>
      </w:r>
      <w:proofErr w:type="spellStart"/>
      <w:r w:rsidRPr="00D60EE8">
        <w:rPr>
          <w:rFonts w:ascii="Times New Roman" w:eastAsia="SimSun" w:hAnsi="Times New Roman" w:cs="Times New Roman"/>
          <w:kern w:val="0"/>
          <w:szCs w:val="24"/>
          <w:lang w:eastAsia="zh-CN"/>
        </w:rPr>
        <w:t>CryptoPunks</w:t>
      </w:r>
      <w:proofErr w:type="spellEnd"/>
      <w:r w:rsidRPr="00D60EE8">
        <w:rPr>
          <w:rFonts w:ascii="Times New Roman" w:eastAsia="SimSun" w:hAnsi="Times New Roman" w:cs="Times New Roman"/>
          <w:kern w:val="0"/>
          <w:szCs w:val="24"/>
          <w:lang w:eastAsia="zh-CN"/>
        </w:rPr>
        <w:t>.</w:t>
      </w:r>
      <w:bookmarkEnd w:id="52"/>
    </w:p>
    <w:p w14:paraId="4494824A" w14:textId="2E2D14A6" w:rsidR="00111183" w:rsidRPr="00577F20" w:rsidRDefault="00111183" w:rsidP="00EF27BF">
      <w:pPr>
        <w:pStyle w:val="ListParagraph"/>
        <w:numPr>
          <w:ilvl w:val="1"/>
          <w:numId w:val="16"/>
        </w:numPr>
        <w:snapToGrid w:val="0"/>
        <w:spacing w:beforeLines="50" w:before="180" w:afterLines="50" w:after="180" w:line="360" w:lineRule="auto"/>
        <w:ind w:leftChars="0" w:left="0" w:firstLine="0"/>
        <w:jc w:val="both"/>
        <w:outlineLvl w:val="1"/>
        <w:rPr>
          <w:rFonts w:ascii="Times New Roman" w:hAnsi="Times New Roman" w:cs="Times New Roman"/>
          <w:i/>
        </w:rPr>
      </w:pPr>
      <w:r>
        <w:rPr>
          <w:rFonts w:ascii="Times New Roman" w:hAnsi="Times New Roman" w:cs="Times New Roman"/>
          <w:i/>
        </w:rPr>
        <w:t>Investment performance during</w:t>
      </w:r>
      <w:r w:rsidR="007E4B07">
        <w:rPr>
          <w:rFonts w:ascii="Times New Roman" w:hAnsi="Times New Roman" w:cs="Times New Roman"/>
          <w:i/>
        </w:rPr>
        <w:t xml:space="preserve"> the</w:t>
      </w:r>
      <w:r>
        <w:rPr>
          <w:rFonts w:ascii="Times New Roman" w:hAnsi="Times New Roman" w:cs="Times New Roman"/>
          <w:i/>
        </w:rPr>
        <w:t xml:space="preserve"> </w:t>
      </w:r>
      <w:r w:rsidR="00BA7CC2">
        <w:rPr>
          <w:rFonts w:ascii="Times New Roman" w:hAnsi="Times New Roman" w:cs="Times New Roman"/>
          <w:i/>
        </w:rPr>
        <w:t>high</w:t>
      </w:r>
      <w:r>
        <w:rPr>
          <w:rFonts w:ascii="Times New Roman" w:hAnsi="Times New Roman" w:cs="Times New Roman"/>
          <w:i/>
        </w:rPr>
        <w:t xml:space="preserve">- and </w:t>
      </w:r>
      <w:r w:rsidR="00BA7CC2">
        <w:rPr>
          <w:rFonts w:ascii="Times New Roman" w:hAnsi="Times New Roman" w:cs="Times New Roman"/>
          <w:i/>
        </w:rPr>
        <w:t>low</w:t>
      </w:r>
      <w:r>
        <w:rPr>
          <w:rFonts w:ascii="Times New Roman" w:hAnsi="Times New Roman" w:cs="Times New Roman"/>
          <w:i/>
        </w:rPr>
        <w:t>-</w:t>
      </w:r>
      <w:r w:rsidR="00BA7CC2">
        <w:rPr>
          <w:rFonts w:ascii="Times New Roman" w:hAnsi="Times New Roman" w:cs="Times New Roman"/>
          <w:i/>
        </w:rPr>
        <w:t>interest-rate</w:t>
      </w:r>
      <w:r>
        <w:rPr>
          <w:rFonts w:ascii="Times New Roman" w:hAnsi="Times New Roman" w:cs="Times New Roman"/>
          <w:i/>
        </w:rPr>
        <w:t xml:space="preserve"> periods</w:t>
      </w:r>
    </w:p>
    <w:p w14:paraId="63A5B8DB" w14:textId="4FFE09BA" w:rsidR="00677D35" w:rsidRDefault="00C96EDC" w:rsidP="00A86F0D">
      <w:pPr>
        <w:snapToGrid w:val="0"/>
        <w:spacing w:line="360" w:lineRule="auto"/>
        <w:ind w:firstLineChars="100" w:firstLine="240"/>
        <w:jc w:val="both"/>
        <w:rPr>
          <w:rFonts w:ascii="Times New Roman" w:eastAsia="新細明體" w:hAnsi="Times New Roman" w:cs="Times New Roman"/>
          <w:kern w:val="0"/>
          <w:szCs w:val="24"/>
        </w:rPr>
      </w:pPr>
      <w:r>
        <w:rPr>
          <w:rFonts w:ascii="Times New Roman" w:eastAsia="新細明體" w:hAnsi="Times New Roman" w:cs="Times New Roman"/>
          <w:kern w:val="0"/>
          <w:szCs w:val="24"/>
        </w:rPr>
        <w:t>W</w:t>
      </w:r>
      <w:r w:rsidR="00F85AB6">
        <w:rPr>
          <w:rFonts w:ascii="Times New Roman" w:eastAsia="新細明體" w:hAnsi="Times New Roman" w:cs="Times New Roman"/>
          <w:kern w:val="0"/>
          <w:szCs w:val="24"/>
        </w:rPr>
        <w:t>e</w:t>
      </w:r>
      <w:r w:rsidR="00D26200">
        <w:rPr>
          <w:rFonts w:ascii="Times New Roman" w:eastAsia="新細明體" w:hAnsi="Times New Roman" w:cs="Times New Roman"/>
          <w:kern w:val="0"/>
          <w:szCs w:val="24"/>
        </w:rPr>
        <w:t xml:space="preserve"> </w:t>
      </w:r>
      <w:r>
        <w:rPr>
          <w:rFonts w:ascii="Times New Roman" w:eastAsia="新細明體" w:hAnsi="Times New Roman" w:cs="Times New Roman"/>
          <w:kern w:val="0"/>
          <w:szCs w:val="24"/>
        </w:rPr>
        <w:t xml:space="preserve">have </w:t>
      </w:r>
      <w:r w:rsidR="005A3442">
        <w:rPr>
          <w:rFonts w:ascii="Times New Roman" w:eastAsia="新細明體" w:hAnsi="Times New Roman" w:cs="Times New Roman"/>
          <w:kern w:val="0"/>
          <w:szCs w:val="24"/>
        </w:rPr>
        <w:t>document</w:t>
      </w:r>
      <w:r>
        <w:rPr>
          <w:rFonts w:ascii="Times New Roman" w:eastAsia="新細明體" w:hAnsi="Times New Roman" w:cs="Times New Roman"/>
          <w:kern w:val="0"/>
          <w:szCs w:val="24"/>
        </w:rPr>
        <w:t>ed</w:t>
      </w:r>
      <w:r w:rsidR="00D26200">
        <w:rPr>
          <w:rFonts w:ascii="Times New Roman" w:eastAsia="新細明體" w:hAnsi="Times New Roman" w:cs="Times New Roman"/>
          <w:kern w:val="0"/>
          <w:szCs w:val="24"/>
        </w:rPr>
        <w:t xml:space="preserve"> </w:t>
      </w:r>
      <w:r w:rsidR="0078464C">
        <w:rPr>
          <w:rFonts w:ascii="Times New Roman" w:eastAsia="新細明體" w:hAnsi="Times New Roman" w:cs="Times New Roman"/>
          <w:kern w:val="0"/>
          <w:szCs w:val="24"/>
        </w:rPr>
        <w:t xml:space="preserve">a disproportional </w:t>
      </w:r>
      <w:r w:rsidR="00D26200">
        <w:rPr>
          <w:rFonts w:ascii="Times New Roman" w:eastAsia="新細明體" w:hAnsi="Times New Roman" w:cs="Times New Roman"/>
          <w:kern w:val="0"/>
          <w:szCs w:val="24"/>
        </w:rPr>
        <w:t>surge</w:t>
      </w:r>
      <w:r w:rsidR="0078464C">
        <w:rPr>
          <w:rFonts w:ascii="Times New Roman" w:eastAsia="新細明體" w:hAnsi="Times New Roman" w:cs="Times New Roman"/>
          <w:kern w:val="0"/>
          <w:szCs w:val="24"/>
        </w:rPr>
        <w:t xml:space="preserve"> in </w:t>
      </w:r>
      <w:r w:rsidR="0023233D">
        <w:rPr>
          <w:rFonts w:ascii="Times New Roman" w:eastAsia="新細明體" w:hAnsi="Times New Roman" w:cs="Times New Roman"/>
          <w:kern w:val="0"/>
          <w:szCs w:val="24"/>
        </w:rPr>
        <w:t xml:space="preserve">the </w:t>
      </w:r>
      <w:r w:rsidR="0078464C">
        <w:rPr>
          <w:rFonts w:ascii="Times New Roman" w:eastAsia="新細明體" w:hAnsi="Times New Roman" w:cs="Times New Roman"/>
          <w:kern w:val="0"/>
          <w:szCs w:val="24"/>
        </w:rPr>
        <w:t xml:space="preserve">NFT index after </w:t>
      </w:r>
      <w:r w:rsidR="00D26200" w:rsidRPr="00D44420">
        <w:rPr>
          <w:rFonts w:ascii="Times New Roman" w:hAnsi="Times New Roman" w:cs="Times New Roman"/>
        </w:rPr>
        <w:t>the outbreak of COVID-19</w:t>
      </w:r>
      <w:r w:rsidR="00F977D3">
        <w:rPr>
          <w:rFonts w:ascii="Times New Roman" w:hAnsi="Times New Roman" w:cs="Times New Roman"/>
        </w:rPr>
        <w:t>,</w:t>
      </w:r>
      <w:r w:rsidR="00D26200" w:rsidRPr="00D44420">
        <w:rPr>
          <w:rFonts w:ascii="Times New Roman" w:hAnsi="Times New Roman" w:cs="Times New Roman"/>
        </w:rPr>
        <w:t xml:space="preserve"> </w:t>
      </w:r>
      <w:r w:rsidR="00D26200">
        <w:rPr>
          <w:rFonts w:ascii="Times New Roman" w:hAnsi="Times New Roman" w:cs="Times New Roman"/>
        </w:rPr>
        <w:t>as of</w:t>
      </w:r>
      <w:r w:rsidR="00D26200" w:rsidRPr="00D44420">
        <w:rPr>
          <w:rFonts w:ascii="Times New Roman" w:hAnsi="Times New Roman" w:cs="Times New Roman"/>
        </w:rPr>
        <w:t xml:space="preserve"> March 2020</w:t>
      </w:r>
      <w:r w:rsidR="00BE76E2">
        <w:rPr>
          <w:rFonts w:ascii="Times New Roman" w:eastAsia="新細明體" w:hAnsi="Times New Roman" w:cs="Times New Roman" w:hint="eastAsia"/>
          <w:kern w:val="0"/>
          <w:szCs w:val="24"/>
        </w:rPr>
        <w:t>,</w:t>
      </w:r>
      <w:r w:rsidR="00BE76E2">
        <w:rPr>
          <w:rFonts w:ascii="Times New Roman" w:eastAsia="新細明體" w:hAnsi="Times New Roman" w:cs="Times New Roman"/>
          <w:kern w:val="0"/>
          <w:szCs w:val="24"/>
        </w:rPr>
        <w:t xml:space="preserve"> </w:t>
      </w:r>
      <w:r w:rsidR="00BE76E2" w:rsidRPr="00BE76E2">
        <w:rPr>
          <w:rFonts w:ascii="Times New Roman" w:eastAsia="新細明體" w:hAnsi="Times New Roman" w:cs="Times New Roman"/>
          <w:kern w:val="0"/>
          <w:szCs w:val="24"/>
        </w:rPr>
        <w:t>when the Federal Reserve started to implement quantitative easing</w:t>
      </w:r>
      <w:r w:rsidR="001E7A90">
        <w:rPr>
          <w:rFonts w:ascii="Times New Roman" w:eastAsia="新細明體" w:hAnsi="Times New Roman" w:cs="Times New Roman" w:hint="eastAsia"/>
          <w:kern w:val="0"/>
          <w:szCs w:val="24"/>
        </w:rPr>
        <w:t xml:space="preserve"> (QE)</w:t>
      </w:r>
      <w:r w:rsidR="00BE76E2" w:rsidRPr="00BE76E2">
        <w:rPr>
          <w:rFonts w:ascii="Times New Roman" w:eastAsia="新細明體" w:hAnsi="Times New Roman" w:cs="Times New Roman"/>
          <w:kern w:val="0"/>
          <w:szCs w:val="24"/>
        </w:rPr>
        <w:t xml:space="preserve">. </w:t>
      </w:r>
      <w:r w:rsidR="00506EBD" w:rsidRPr="007A2299">
        <w:rPr>
          <w:rFonts w:ascii="Times New Roman" w:hAnsi="Times New Roman" w:cs="Times New Roman"/>
        </w:rPr>
        <w:t>To get a better sense of</w:t>
      </w:r>
      <w:r w:rsidR="00506EBD">
        <w:rPr>
          <w:rFonts w:ascii="Times New Roman" w:hAnsi="Times New Roman" w:cs="Times New Roman"/>
        </w:rPr>
        <w:t xml:space="preserve"> the impact of the QE</w:t>
      </w:r>
      <w:r w:rsidR="00677D35" w:rsidRPr="00677D35">
        <w:rPr>
          <w:rFonts w:ascii="Times New Roman" w:eastAsia="新細明體" w:hAnsi="Times New Roman" w:cs="Times New Roman"/>
          <w:kern w:val="0"/>
          <w:szCs w:val="24"/>
        </w:rPr>
        <w:t xml:space="preserve">, we </w:t>
      </w:r>
      <w:r w:rsidR="002E6641">
        <w:rPr>
          <w:rFonts w:ascii="Times New Roman" w:eastAsia="新細明體" w:hAnsi="Times New Roman" w:cs="Times New Roman"/>
          <w:kern w:val="0"/>
          <w:szCs w:val="24"/>
        </w:rPr>
        <w:t xml:space="preserve">follow </w:t>
      </w:r>
      <w:r w:rsidR="00506EBD">
        <w:rPr>
          <w:rFonts w:ascii="Times New Roman" w:eastAsia="新細明體" w:hAnsi="Times New Roman" w:cs="Times New Roman"/>
          <w:kern w:val="0"/>
          <w:szCs w:val="24"/>
        </w:rPr>
        <w:t xml:space="preserve">the methodology of </w:t>
      </w:r>
      <w:hyperlink w:anchor="_ENREF_86" w:tooltip="Yang, 2017 #851" w:history="1">
        <w:r w:rsidR="007B7830">
          <w:rPr>
            <w:rFonts w:ascii="Times New Roman" w:eastAsia="新細明體" w:hAnsi="Times New Roman" w:cs="Times New Roman"/>
            <w:kern w:val="0"/>
            <w:szCs w:val="24"/>
          </w:rPr>
          <w:fldChar w:fldCharType="begin"/>
        </w:r>
        <w:r w:rsidR="007B7830">
          <w:rPr>
            <w:rFonts w:ascii="Times New Roman" w:eastAsia="新細明體" w:hAnsi="Times New Roman" w:cs="Times New Roman"/>
            <w:kern w:val="0"/>
            <w:szCs w:val="24"/>
          </w:rPr>
          <w:instrText xml:space="preserve"> ADDIN EN.CITE &lt;EndNote&gt;&lt;Cite AuthorYear="1"&gt;&lt;Author&gt;Yang&lt;/Author&gt;&lt;Year&gt;2017&lt;/Year&gt;&lt;RecNum&gt;851&lt;/RecNum&gt;&lt;DisplayText&gt;&lt;style font="Times New Roman"&gt;Yang and Zhou (2017)&lt;/style&gt;&lt;/DisplayText&gt;&lt;record&gt;&lt;rec-number&gt;851&lt;/rec-number&gt;&lt;foreign-keys&gt;&lt;key app="EN" db-id="9fr52a05x0def5ersv4x0z2ip2v202tzp5vt" timestamp="1660578560"&gt;851&lt;/key&gt;&lt;/foreign-keys&gt;&lt;ref-type name="Journal Article"&gt;17&lt;/ref-type&gt;&lt;contributors&gt;&lt;authors&gt;&lt;author&gt;Yang, Zihui&lt;/author&gt;&lt;author&gt;Yinggang Zhou&lt;/author&gt;&lt;/authors&gt;&lt;/contributors&gt;&lt;titles&gt;&lt;title&gt;Quantitative easing and volatility spillovers across countries and asset classes&lt;/title&gt;&lt;secondary-title&gt;Management Science&lt;/secondary-title&gt;&lt;/titles&gt;&lt;periodical&gt;&lt;full-title&gt;Management Science&lt;/full-title&gt;&lt;/periodical&gt;&lt;pages&gt;333-354&lt;/pages&gt;&lt;volume&gt;63&lt;/volume&gt;&lt;number&gt;2&lt;/number&gt;&lt;dates&gt;&lt;year&gt;2017&lt;/year&gt;&lt;/dates&gt;&lt;urls&gt;&lt;/urls&gt;&lt;/record&gt;&lt;/Cite&gt;&lt;/EndNote&gt;</w:instrText>
        </w:r>
        <w:r w:rsidR="007B7830">
          <w:rPr>
            <w:rFonts w:ascii="Times New Roman" w:eastAsia="新細明體" w:hAnsi="Times New Roman" w:cs="Times New Roman"/>
            <w:kern w:val="0"/>
            <w:szCs w:val="24"/>
          </w:rPr>
          <w:fldChar w:fldCharType="separate"/>
        </w:r>
        <w:r w:rsidR="007B7830">
          <w:rPr>
            <w:rFonts w:ascii="Times New Roman" w:eastAsia="新細明體" w:hAnsi="Times New Roman" w:cs="Times New Roman"/>
            <w:noProof/>
            <w:kern w:val="0"/>
            <w:szCs w:val="24"/>
          </w:rPr>
          <w:t>Yang and Zhou (2017)</w:t>
        </w:r>
        <w:r w:rsidR="007B7830">
          <w:rPr>
            <w:rFonts w:ascii="Times New Roman" w:eastAsia="新細明體" w:hAnsi="Times New Roman" w:cs="Times New Roman"/>
            <w:kern w:val="0"/>
            <w:szCs w:val="24"/>
          </w:rPr>
          <w:fldChar w:fldCharType="end"/>
        </w:r>
      </w:hyperlink>
      <w:r w:rsidR="00506EBD">
        <w:rPr>
          <w:rFonts w:ascii="Times New Roman" w:eastAsia="新細明體" w:hAnsi="Times New Roman" w:cs="Times New Roman"/>
          <w:kern w:val="0"/>
          <w:szCs w:val="24"/>
        </w:rPr>
        <w:t xml:space="preserve"> to </w:t>
      </w:r>
      <w:r w:rsidR="007B6857">
        <w:rPr>
          <w:rFonts w:ascii="Times New Roman" w:eastAsia="新細明體" w:hAnsi="Times New Roman" w:cs="Times New Roman"/>
          <w:kern w:val="0"/>
          <w:szCs w:val="24"/>
        </w:rPr>
        <w:t xml:space="preserve">construct the </w:t>
      </w:r>
      <w:r w:rsidR="00054B1E">
        <w:rPr>
          <w:rFonts w:ascii="Times New Roman" w:eastAsia="新細明體" w:hAnsi="Times New Roman" w:cs="Times New Roman"/>
          <w:kern w:val="0"/>
          <w:szCs w:val="24"/>
        </w:rPr>
        <w:t>proxy for U.S. quantitative easing</w:t>
      </w:r>
      <w:r w:rsidR="00677D35" w:rsidRPr="00677D35">
        <w:rPr>
          <w:rFonts w:ascii="Times New Roman" w:eastAsia="新細明體" w:hAnsi="Times New Roman" w:cs="Times New Roman"/>
          <w:kern w:val="0"/>
          <w:szCs w:val="24"/>
        </w:rPr>
        <w:t xml:space="preserve"> as the size of U.S. Treasury securities, agency securities, and mortgage-backed securities holdings on the Federal Reserve’s balance sheet.</w:t>
      </w:r>
      <w:r w:rsidR="00677D35">
        <w:rPr>
          <w:rStyle w:val="FootnoteReference"/>
          <w:rFonts w:ascii="Times New Roman" w:eastAsia="新細明體" w:hAnsi="Times New Roman" w:cs="Times New Roman"/>
          <w:kern w:val="0"/>
          <w:szCs w:val="24"/>
        </w:rPr>
        <w:footnoteReference w:id="48"/>
      </w:r>
      <w:r w:rsidR="00677D35" w:rsidRPr="00677D35">
        <w:rPr>
          <w:rFonts w:ascii="Times New Roman" w:eastAsia="新細明體" w:hAnsi="Times New Roman" w:cs="Times New Roman"/>
          <w:kern w:val="0"/>
          <w:szCs w:val="24"/>
        </w:rPr>
        <w:t xml:space="preserve"> </w:t>
      </w:r>
      <w:r w:rsidR="00CF7D95">
        <w:rPr>
          <w:rFonts w:ascii="Times New Roman" w:eastAsia="新細明體" w:hAnsi="Times New Roman" w:cs="Times New Roman" w:hint="eastAsia"/>
          <w:kern w:val="0"/>
          <w:szCs w:val="24"/>
        </w:rPr>
        <w:t>A</w:t>
      </w:r>
      <w:r w:rsidR="00CF7D95" w:rsidRPr="00646B9A">
        <w:rPr>
          <w:rFonts w:ascii="Times New Roman" w:hAnsi="Times New Roman" w:cs="Times New Roman"/>
        </w:rPr>
        <w:t xml:space="preserve">s shown in </w:t>
      </w:r>
      <w:hyperlink w:anchor="Figure_A4" w:history="1">
        <w:r w:rsidR="00CF7D95" w:rsidRPr="007E0A75">
          <w:rPr>
            <w:rStyle w:val="Hyperlink"/>
            <w:rFonts w:ascii="Times New Roman" w:hAnsi="Times New Roman" w:cs="Times New Roman"/>
            <w:u w:val="none"/>
          </w:rPr>
          <w:t>Figure A</w:t>
        </w:r>
        <w:r w:rsidR="004B5A61">
          <w:rPr>
            <w:rStyle w:val="Hyperlink"/>
            <w:rFonts w:ascii="Times New Roman" w:hAnsi="Times New Roman" w:cs="Times New Roman"/>
            <w:u w:val="none"/>
          </w:rPr>
          <w:t>4</w:t>
        </w:r>
      </w:hyperlink>
      <w:r w:rsidR="00297232" w:rsidRPr="00646B9A">
        <w:rPr>
          <w:rFonts w:ascii="Times New Roman" w:hAnsi="Times New Roman" w:cs="Times New Roman"/>
        </w:rPr>
        <w:t xml:space="preserve">, the NFT price level </w:t>
      </w:r>
      <w:r w:rsidR="00297232">
        <w:rPr>
          <w:rFonts w:ascii="Times New Roman" w:hAnsi="Times New Roman" w:cs="Times New Roman"/>
        </w:rPr>
        <w:t>rises with</w:t>
      </w:r>
      <w:r w:rsidR="00297232" w:rsidRPr="00646B9A">
        <w:rPr>
          <w:rFonts w:ascii="Times New Roman" w:hAnsi="Times New Roman" w:cs="Times New Roman"/>
        </w:rPr>
        <w:t xml:space="preserve"> the size of U.S. quantitative</w:t>
      </w:r>
      <w:r w:rsidR="00297232">
        <w:rPr>
          <w:rFonts w:ascii="Times New Roman" w:hAnsi="Times New Roman" w:cs="Times New Roman"/>
        </w:rPr>
        <w:t xml:space="preserve"> </w:t>
      </w:r>
      <w:r w:rsidR="00297232" w:rsidRPr="00646B9A">
        <w:rPr>
          <w:rFonts w:ascii="Times New Roman" w:hAnsi="Times New Roman" w:cs="Times New Roman"/>
        </w:rPr>
        <w:t>easing</w:t>
      </w:r>
      <w:r w:rsidR="00297232">
        <w:rPr>
          <w:rFonts w:ascii="Times New Roman" w:hAnsi="Times New Roman" w:cs="Times New Roman"/>
        </w:rPr>
        <w:t>,</w:t>
      </w:r>
      <w:r w:rsidR="00CF7D95">
        <w:rPr>
          <w:rFonts w:ascii="Times New Roman" w:hAnsi="Times New Roman" w:cs="Times New Roman"/>
        </w:rPr>
        <w:t xml:space="preserve"> </w:t>
      </w:r>
      <w:r w:rsidR="00CF7D95">
        <w:rPr>
          <w:rFonts w:ascii="Times New Roman" w:hAnsi="Times New Roman" w:cs="Times New Roman" w:hint="eastAsia"/>
        </w:rPr>
        <w:t xml:space="preserve">and </w:t>
      </w:r>
      <w:r w:rsidR="00297232">
        <w:rPr>
          <w:rFonts w:ascii="Times New Roman" w:hAnsi="Times New Roman" w:cs="Times New Roman"/>
        </w:rPr>
        <w:t xml:space="preserve">the correlation estimate between </w:t>
      </w:r>
      <w:r w:rsidR="00CA7E34">
        <w:rPr>
          <w:rFonts w:ascii="Times New Roman" w:hAnsi="Times New Roman" w:cs="Times New Roman"/>
        </w:rPr>
        <w:t>the</w:t>
      </w:r>
      <w:r w:rsidR="00506EBD">
        <w:rPr>
          <w:rFonts w:ascii="Times New Roman" w:hAnsi="Times New Roman" w:cs="Times New Roman"/>
        </w:rPr>
        <w:t xml:space="preserve"> NFT</w:t>
      </w:r>
      <w:r w:rsidR="00297232">
        <w:rPr>
          <w:rFonts w:ascii="Times New Roman" w:hAnsi="Times New Roman" w:cs="Times New Roman"/>
        </w:rPr>
        <w:t xml:space="preserve"> index and the QE proxy is </w:t>
      </w:r>
      <w:r w:rsidR="00577FD9" w:rsidRPr="00577FD9">
        <w:rPr>
          <w:rFonts w:ascii="Times New Roman" w:hAnsi="Times New Roman" w:cs="Times New Roman"/>
        </w:rPr>
        <w:t>0.701</w:t>
      </w:r>
      <w:r w:rsidR="00614E75">
        <w:rPr>
          <w:rFonts w:ascii="Times New Roman" w:hAnsi="Times New Roman" w:cs="Times New Roman"/>
        </w:rPr>
        <w:t xml:space="preserve"> </w:t>
      </w:r>
      <w:r w:rsidR="00297232">
        <w:rPr>
          <w:rFonts w:ascii="Times New Roman" w:hAnsi="Times New Roman" w:cs="Times New Roman"/>
        </w:rPr>
        <w:t xml:space="preserve">at the 1% </w:t>
      </w:r>
      <w:r w:rsidR="00DD1432">
        <w:rPr>
          <w:rFonts w:ascii="Times New Roman" w:hAnsi="Times New Roman" w:cs="Times New Roman"/>
        </w:rPr>
        <w:t xml:space="preserve">significance </w:t>
      </w:r>
      <w:r w:rsidR="00297232">
        <w:rPr>
          <w:rFonts w:ascii="Times New Roman" w:hAnsi="Times New Roman" w:cs="Times New Roman"/>
        </w:rPr>
        <w:t>level</w:t>
      </w:r>
      <w:r w:rsidR="004B5A61">
        <w:rPr>
          <w:rFonts w:ascii="Times New Roman" w:hAnsi="Times New Roman" w:cs="Times New Roman"/>
        </w:rPr>
        <w:t xml:space="preserve"> (</w:t>
      </w:r>
      <w:proofErr w:type="spellStart"/>
      <w:r w:rsidR="004B5A61">
        <w:rPr>
          <w:rFonts w:ascii="Times New Roman" w:hAnsi="Times New Roman" w:cs="Times New Roman"/>
        </w:rPr>
        <w:t>untabulated</w:t>
      </w:r>
      <w:proofErr w:type="spellEnd"/>
      <w:r w:rsidR="004B5A61">
        <w:rPr>
          <w:rFonts w:ascii="Times New Roman" w:hAnsi="Times New Roman" w:cs="Times New Roman"/>
        </w:rPr>
        <w:t>)</w:t>
      </w:r>
      <w:r w:rsidR="00297232">
        <w:rPr>
          <w:rFonts w:ascii="Times New Roman" w:hAnsi="Times New Roman" w:cs="Times New Roman"/>
        </w:rPr>
        <w:t>.</w:t>
      </w:r>
    </w:p>
    <w:p w14:paraId="328E6988" w14:textId="0DF72F67" w:rsidR="00392D7D" w:rsidRPr="00EC55F2" w:rsidRDefault="00727AC6" w:rsidP="00A86F0D">
      <w:pPr>
        <w:snapToGrid w:val="0"/>
        <w:spacing w:line="360" w:lineRule="auto"/>
        <w:ind w:firstLineChars="100" w:firstLine="240"/>
        <w:jc w:val="both"/>
        <w:rPr>
          <w:rFonts w:ascii="Times New Roman" w:eastAsia="新細明體" w:hAnsi="Times New Roman" w:cs="Times New Roman"/>
          <w:kern w:val="0"/>
          <w:szCs w:val="24"/>
        </w:rPr>
      </w:pPr>
      <w:r>
        <w:rPr>
          <w:rFonts w:ascii="Times New Roman" w:eastAsia="新細明體" w:hAnsi="Times New Roman" w:cs="Times New Roman"/>
          <w:kern w:val="0"/>
          <w:szCs w:val="24"/>
        </w:rPr>
        <w:t>One may wonder whether NFTs still outperform other financial assets</w:t>
      </w:r>
      <w:r w:rsidR="00997FA7">
        <w:rPr>
          <w:rFonts w:ascii="Times New Roman" w:eastAsia="新細明體" w:hAnsi="Times New Roman" w:cs="Times New Roman"/>
          <w:kern w:val="0"/>
          <w:szCs w:val="24"/>
        </w:rPr>
        <w:t xml:space="preserve"> in </w:t>
      </w:r>
      <w:r w:rsidR="00D472DE">
        <w:rPr>
          <w:rFonts w:ascii="Times New Roman" w:eastAsia="新細明體" w:hAnsi="Times New Roman" w:cs="Times New Roman"/>
          <w:kern w:val="0"/>
          <w:szCs w:val="24"/>
        </w:rPr>
        <w:t xml:space="preserve">a different </w:t>
      </w:r>
      <w:r w:rsidR="0023233D">
        <w:rPr>
          <w:rFonts w:ascii="Times New Roman" w:eastAsia="新細明體" w:hAnsi="Times New Roman" w:cs="Times New Roman"/>
          <w:kern w:val="0"/>
          <w:szCs w:val="24"/>
        </w:rPr>
        <w:t>environment</w:t>
      </w:r>
      <w:r>
        <w:rPr>
          <w:rFonts w:ascii="Times New Roman" w:eastAsia="新細明體" w:hAnsi="Times New Roman" w:cs="Times New Roman"/>
          <w:kern w:val="0"/>
          <w:szCs w:val="24"/>
        </w:rPr>
        <w:t>.</w:t>
      </w:r>
      <w:r w:rsidR="002A33D7">
        <w:rPr>
          <w:rFonts w:ascii="Times New Roman" w:eastAsia="新細明體" w:hAnsi="Times New Roman" w:cs="Times New Roman"/>
          <w:kern w:val="0"/>
          <w:szCs w:val="24"/>
        </w:rPr>
        <w:t xml:space="preserve"> </w:t>
      </w:r>
      <w:r>
        <w:rPr>
          <w:rFonts w:ascii="Times New Roman" w:eastAsia="新細明體" w:hAnsi="Times New Roman" w:cs="Times New Roman"/>
          <w:kern w:val="0"/>
          <w:szCs w:val="24"/>
        </w:rPr>
        <w:t>To answer th</w:t>
      </w:r>
      <w:r w:rsidR="002A33D7">
        <w:rPr>
          <w:rFonts w:ascii="Times New Roman" w:eastAsia="新細明體" w:hAnsi="Times New Roman" w:cs="Times New Roman"/>
          <w:kern w:val="0"/>
          <w:szCs w:val="24"/>
        </w:rPr>
        <w:t>is</w:t>
      </w:r>
      <w:r>
        <w:rPr>
          <w:rFonts w:ascii="Times New Roman" w:eastAsia="新細明體" w:hAnsi="Times New Roman" w:cs="Times New Roman"/>
          <w:kern w:val="0"/>
          <w:szCs w:val="24"/>
        </w:rPr>
        <w:t xml:space="preserve"> question, we divide our </w:t>
      </w:r>
      <w:r w:rsidR="00A8480C">
        <w:rPr>
          <w:rFonts w:ascii="Times New Roman" w:eastAsia="新細明體" w:hAnsi="Times New Roman" w:cs="Times New Roman"/>
          <w:kern w:val="0"/>
          <w:szCs w:val="24"/>
        </w:rPr>
        <w:t>sample</w:t>
      </w:r>
      <w:r w:rsidR="0062094D">
        <w:rPr>
          <w:rFonts w:ascii="Times New Roman" w:eastAsia="新細明體" w:hAnsi="Times New Roman" w:cs="Times New Roman"/>
          <w:kern w:val="0"/>
          <w:szCs w:val="24"/>
        </w:rPr>
        <w:t xml:space="preserve"> period</w:t>
      </w:r>
      <w:r w:rsidR="00A8480C">
        <w:rPr>
          <w:rFonts w:ascii="Times New Roman" w:eastAsia="新細明體" w:hAnsi="Times New Roman" w:cs="Times New Roman"/>
          <w:kern w:val="0"/>
          <w:szCs w:val="24"/>
        </w:rPr>
        <w:t xml:space="preserve"> into two and </w:t>
      </w:r>
      <w:r w:rsidR="006C5279">
        <w:rPr>
          <w:rFonts w:ascii="Times New Roman" w:eastAsia="新細明體" w:hAnsi="Times New Roman" w:cs="Times New Roman"/>
          <w:kern w:val="0"/>
          <w:szCs w:val="24"/>
        </w:rPr>
        <w:t>investigate</w:t>
      </w:r>
      <w:r w:rsidR="00A8480C">
        <w:rPr>
          <w:rFonts w:ascii="Times New Roman" w:eastAsia="新細明體" w:hAnsi="Times New Roman" w:cs="Times New Roman"/>
          <w:kern w:val="0"/>
          <w:szCs w:val="24"/>
        </w:rPr>
        <w:t xml:space="preserve"> the investment performance of NFTs</w:t>
      </w:r>
      <w:r w:rsidR="006C5279">
        <w:rPr>
          <w:rFonts w:ascii="Times New Roman" w:eastAsia="新細明體" w:hAnsi="Times New Roman" w:cs="Times New Roman"/>
          <w:kern w:val="0"/>
          <w:szCs w:val="24"/>
        </w:rPr>
        <w:t xml:space="preserve"> in the subperiods</w:t>
      </w:r>
      <w:r w:rsidR="00A8480C">
        <w:rPr>
          <w:rFonts w:ascii="Times New Roman" w:eastAsia="新細明體" w:hAnsi="Times New Roman" w:cs="Times New Roman"/>
          <w:kern w:val="0"/>
          <w:szCs w:val="24"/>
        </w:rPr>
        <w:t xml:space="preserve">. </w:t>
      </w:r>
      <w:r w:rsidR="00392D7D">
        <w:rPr>
          <w:rFonts w:ascii="Times New Roman" w:eastAsia="新細明體" w:hAnsi="Times New Roman" w:cs="Times New Roman"/>
          <w:kern w:val="0"/>
          <w:szCs w:val="24"/>
        </w:rPr>
        <w:t>Specifically, w</w:t>
      </w:r>
      <w:r w:rsidR="00392D7D" w:rsidRPr="00392D7D">
        <w:rPr>
          <w:rFonts w:ascii="Times New Roman" w:eastAsia="新細明體" w:hAnsi="Times New Roman" w:cs="Times New Roman"/>
          <w:kern w:val="0"/>
          <w:szCs w:val="24"/>
        </w:rPr>
        <w:t xml:space="preserve">e define the </w:t>
      </w:r>
      <w:r w:rsidR="00BA7CC2">
        <w:rPr>
          <w:rFonts w:ascii="Times New Roman" w:eastAsia="新細明體" w:hAnsi="Times New Roman" w:cs="Times New Roman"/>
          <w:kern w:val="0"/>
          <w:szCs w:val="24"/>
        </w:rPr>
        <w:t>high-interest-rate</w:t>
      </w:r>
      <w:r w:rsidR="00392D7D" w:rsidRPr="00392D7D">
        <w:rPr>
          <w:rFonts w:ascii="Times New Roman" w:eastAsia="新細明體" w:hAnsi="Times New Roman" w:cs="Times New Roman"/>
          <w:kern w:val="0"/>
          <w:szCs w:val="24"/>
        </w:rPr>
        <w:t xml:space="preserve"> period </w:t>
      </w:r>
      <w:r w:rsidR="00FC5253">
        <w:rPr>
          <w:rFonts w:ascii="Times New Roman" w:eastAsia="新細明體" w:hAnsi="Times New Roman" w:cs="Times New Roman"/>
          <w:kern w:val="0"/>
          <w:szCs w:val="24"/>
        </w:rPr>
        <w:t>from</w:t>
      </w:r>
      <w:r w:rsidR="00392D7D" w:rsidRPr="00392D7D">
        <w:rPr>
          <w:rFonts w:ascii="Times New Roman" w:eastAsia="新細明體" w:hAnsi="Times New Roman" w:cs="Times New Roman"/>
          <w:kern w:val="0"/>
          <w:szCs w:val="24"/>
        </w:rPr>
        <w:t xml:space="preserve"> June 2017</w:t>
      </w:r>
      <w:r w:rsidR="00FC5253">
        <w:rPr>
          <w:rFonts w:ascii="Times New Roman" w:eastAsia="新細明體" w:hAnsi="Times New Roman" w:cs="Times New Roman"/>
          <w:kern w:val="0"/>
          <w:szCs w:val="24"/>
        </w:rPr>
        <w:t xml:space="preserve"> to </w:t>
      </w:r>
      <w:r w:rsidR="00392D7D" w:rsidRPr="00392D7D">
        <w:rPr>
          <w:rFonts w:ascii="Times New Roman" w:eastAsia="新細明體" w:hAnsi="Times New Roman" w:cs="Times New Roman"/>
          <w:kern w:val="0"/>
          <w:szCs w:val="24"/>
        </w:rPr>
        <w:t>February 2020</w:t>
      </w:r>
      <w:r w:rsidR="00951B23" w:rsidRPr="00951B23">
        <w:rPr>
          <w:rFonts w:ascii="Times New Roman" w:eastAsia="新細明體" w:hAnsi="Times New Roman" w:cs="Times New Roman"/>
          <w:kern w:val="0"/>
          <w:szCs w:val="24"/>
        </w:rPr>
        <w:t xml:space="preserve">, as well as the period from </w:t>
      </w:r>
      <w:r w:rsidR="005A03C0">
        <w:rPr>
          <w:rFonts w:ascii="Times New Roman" w:eastAsia="新細明體" w:hAnsi="Times New Roman" w:cs="Times New Roman"/>
          <w:kern w:val="0"/>
          <w:szCs w:val="24"/>
        </w:rPr>
        <w:t>June</w:t>
      </w:r>
      <w:r w:rsidR="005A03C0" w:rsidRPr="00951B23">
        <w:rPr>
          <w:rFonts w:ascii="Times New Roman" w:eastAsia="新細明體" w:hAnsi="Times New Roman" w:cs="Times New Roman"/>
          <w:kern w:val="0"/>
          <w:szCs w:val="24"/>
        </w:rPr>
        <w:t xml:space="preserve"> </w:t>
      </w:r>
      <w:r w:rsidR="00951B23" w:rsidRPr="00951B23">
        <w:rPr>
          <w:rFonts w:ascii="Times New Roman" w:eastAsia="新細明體" w:hAnsi="Times New Roman" w:cs="Times New Roman"/>
          <w:kern w:val="0"/>
          <w:szCs w:val="24"/>
        </w:rPr>
        <w:t xml:space="preserve">2022 to </w:t>
      </w:r>
      <w:r w:rsidR="00606E65">
        <w:rPr>
          <w:rFonts w:ascii="Times New Roman" w:eastAsia="新細明體" w:hAnsi="Times New Roman" w:cs="Times New Roman"/>
          <w:kern w:val="0"/>
          <w:szCs w:val="24"/>
        </w:rPr>
        <w:t xml:space="preserve">December </w:t>
      </w:r>
      <w:r w:rsidR="00EB387E">
        <w:rPr>
          <w:rFonts w:ascii="Times New Roman" w:eastAsia="新細明體" w:hAnsi="Times New Roman" w:cs="Times New Roman"/>
          <w:kern w:val="0"/>
          <w:szCs w:val="24"/>
        </w:rPr>
        <w:t>2024</w:t>
      </w:r>
      <w:r w:rsidR="00951B23">
        <w:rPr>
          <w:rFonts w:ascii="Times New Roman" w:eastAsia="新細明體" w:hAnsi="Times New Roman" w:cs="Times New Roman"/>
          <w:kern w:val="0"/>
          <w:szCs w:val="24"/>
        </w:rPr>
        <w:t>. T</w:t>
      </w:r>
      <w:r w:rsidR="00951B23" w:rsidRPr="00392D7D">
        <w:rPr>
          <w:rFonts w:ascii="Times New Roman" w:eastAsia="新細明體" w:hAnsi="Times New Roman" w:cs="Times New Roman"/>
          <w:kern w:val="0"/>
          <w:szCs w:val="24"/>
        </w:rPr>
        <w:t xml:space="preserve">he </w:t>
      </w:r>
      <w:r w:rsidR="00BA7CC2">
        <w:rPr>
          <w:rFonts w:ascii="Times New Roman" w:eastAsia="新細明體" w:hAnsi="Times New Roman" w:cs="Times New Roman"/>
          <w:kern w:val="0"/>
          <w:szCs w:val="24"/>
        </w:rPr>
        <w:t>low-interest-rate</w:t>
      </w:r>
      <w:r w:rsidR="00392D7D" w:rsidRPr="00392D7D">
        <w:rPr>
          <w:rFonts w:ascii="Times New Roman" w:eastAsia="新細明體" w:hAnsi="Times New Roman" w:cs="Times New Roman"/>
          <w:kern w:val="0"/>
          <w:szCs w:val="24"/>
        </w:rPr>
        <w:t xml:space="preserve"> period</w:t>
      </w:r>
      <w:r w:rsidR="00951B23">
        <w:rPr>
          <w:rFonts w:ascii="Times New Roman" w:eastAsia="新細明體" w:hAnsi="Times New Roman" w:cs="Times New Roman"/>
          <w:kern w:val="0"/>
          <w:szCs w:val="24"/>
        </w:rPr>
        <w:t xml:space="preserve"> </w:t>
      </w:r>
      <w:r w:rsidR="00951B23" w:rsidRPr="00951B23">
        <w:rPr>
          <w:rFonts w:ascii="Times New Roman" w:eastAsia="新細明體" w:hAnsi="Times New Roman" w:cs="Times New Roman"/>
          <w:kern w:val="0"/>
          <w:szCs w:val="24"/>
        </w:rPr>
        <w:t>is</w:t>
      </w:r>
      <w:r w:rsidR="00951B23">
        <w:rPr>
          <w:rFonts w:ascii="Times New Roman" w:eastAsia="新細明體" w:hAnsi="Times New Roman" w:cs="Times New Roman"/>
          <w:kern w:val="0"/>
          <w:szCs w:val="24"/>
        </w:rPr>
        <w:t xml:space="preserve"> defined as</w:t>
      </w:r>
      <w:r w:rsidR="00951B23" w:rsidRPr="00951B23">
        <w:rPr>
          <w:rFonts w:ascii="Times New Roman" w:eastAsia="新細明體" w:hAnsi="Times New Roman" w:cs="Times New Roman"/>
          <w:kern w:val="0"/>
          <w:szCs w:val="24"/>
        </w:rPr>
        <w:t xml:space="preserve"> the period between</w:t>
      </w:r>
      <w:r w:rsidR="00951B23">
        <w:rPr>
          <w:rFonts w:ascii="Times New Roman" w:eastAsia="新細明體" w:hAnsi="Times New Roman" w:cs="Times New Roman"/>
          <w:kern w:val="0"/>
          <w:szCs w:val="24"/>
        </w:rPr>
        <w:t xml:space="preserve"> </w:t>
      </w:r>
      <w:r w:rsidR="0023233D">
        <w:rPr>
          <w:rFonts w:ascii="Times New Roman" w:eastAsia="新細明體" w:hAnsi="Times New Roman" w:cs="Times New Roman"/>
          <w:kern w:val="0"/>
          <w:szCs w:val="24"/>
        </w:rPr>
        <w:t>March</w:t>
      </w:r>
      <w:r w:rsidR="00392D7D" w:rsidRPr="00392D7D">
        <w:rPr>
          <w:rFonts w:ascii="Times New Roman" w:eastAsia="新細明體" w:hAnsi="Times New Roman" w:cs="Times New Roman"/>
          <w:kern w:val="0"/>
          <w:szCs w:val="24"/>
        </w:rPr>
        <w:t xml:space="preserve"> 2020</w:t>
      </w:r>
      <w:r w:rsidR="0023233D">
        <w:rPr>
          <w:rFonts w:ascii="Times New Roman" w:eastAsia="新細明體" w:hAnsi="Times New Roman" w:cs="Times New Roman"/>
          <w:kern w:val="0"/>
          <w:szCs w:val="24"/>
        </w:rPr>
        <w:t xml:space="preserve"> </w:t>
      </w:r>
      <w:r w:rsidR="00951B23">
        <w:rPr>
          <w:rFonts w:ascii="Times New Roman" w:eastAsia="新細明體" w:hAnsi="Times New Roman" w:cs="Times New Roman"/>
          <w:kern w:val="0"/>
          <w:szCs w:val="24"/>
        </w:rPr>
        <w:t xml:space="preserve">and </w:t>
      </w:r>
      <w:r w:rsidR="005A03C0">
        <w:rPr>
          <w:rFonts w:ascii="Times New Roman" w:eastAsia="新細明體" w:hAnsi="Times New Roman" w:cs="Times New Roman"/>
          <w:kern w:val="0"/>
          <w:szCs w:val="24"/>
        </w:rPr>
        <w:t xml:space="preserve">May </w:t>
      </w:r>
      <w:r w:rsidR="00492CAF">
        <w:rPr>
          <w:rFonts w:ascii="Times New Roman" w:eastAsia="新細明體" w:hAnsi="Times New Roman" w:cs="Times New Roman"/>
          <w:kern w:val="0"/>
          <w:szCs w:val="24"/>
        </w:rPr>
        <w:t>2022</w:t>
      </w:r>
      <w:r w:rsidR="00267A71">
        <w:rPr>
          <w:rFonts w:ascii="Times New Roman" w:eastAsia="新細明體" w:hAnsi="Times New Roman" w:cs="Times New Roman"/>
          <w:kern w:val="0"/>
          <w:szCs w:val="24"/>
        </w:rPr>
        <w:t xml:space="preserve">. In the later subperiod, </w:t>
      </w:r>
      <w:r w:rsidR="00A73A17">
        <w:rPr>
          <w:rFonts w:ascii="Times New Roman" w:eastAsia="新細明體" w:hAnsi="Times New Roman" w:cs="Times New Roman"/>
          <w:kern w:val="0"/>
          <w:szCs w:val="24"/>
        </w:rPr>
        <w:t xml:space="preserve">the </w:t>
      </w:r>
      <w:r w:rsidR="00267A71" w:rsidRPr="00267A71">
        <w:rPr>
          <w:rFonts w:ascii="Times New Roman" w:eastAsia="新細明體" w:hAnsi="Times New Roman" w:cs="Times New Roman"/>
          <w:kern w:val="0"/>
          <w:szCs w:val="24"/>
        </w:rPr>
        <w:t xml:space="preserve">Federal Reserve </w:t>
      </w:r>
      <w:r w:rsidR="00442FF7">
        <w:rPr>
          <w:rFonts w:ascii="Times New Roman" w:eastAsia="新細明體" w:hAnsi="Times New Roman" w:cs="Times New Roman"/>
          <w:kern w:val="0"/>
          <w:szCs w:val="24"/>
        </w:rPr>
        <w:t>kept</w:t>
      </w:r>
      <w:r w:rsidR="00442FF7" w:rsidRPr="00442FF7">
        <w:rPr>
          <w:rFonts w:ascii="Times New Roman" w:eastAsia="新細明體" w:hAnsi="Times New Roman" w:cs="Times New Roman"/>
          <w:kern w:val="0"/>
          <w:szCs w:val="24"/>
        </w:rPr>
        <w:t xml:space="preserve"> its benchmark interest rate </w:t>
      </w:r>
      <w:r w:rsidR="00442FF7">
        <w:rPr>
          <w:rFonts w:ascii="Times New Roman" w:eastAsia="新細明體" w:hAnsi="Times New Roman" w:cs="Times New Roman"/>
          <w:kern w:val="0"/>
          <w:szCs w:val="24"/>
        </w:rPr>
        <w:t>at</w:t>
      </w:r>
      <w:r w:rsidR="00442FF7" w:rsidRPr="00442FF7">
        <w:rPr>
          <w:rFonts w:ascii="Times New Roman" w:eastAsia="新細明體" w:hAnsi="Times New Roman" w:cs="Times New Roman"/>
          <w:kern w:val="0"/>
          <w:szCs w:val="24"/>
        </w:rPr>
        <w:t xml:space="preserve"> </w:t>
      </w:r>
      <w:r w:rsidR="00442FF7">
        <w:rPr>
          <w:rFonts w:ascii="Times New Roman" w:eastAsia="新細明體" w:hAnsi="Times New Roman" w:cs="Times New Roman"/>
          <w:kern w:val="0"/>
          <w:szCs w:val="24"/>
        </w:rPr>
        <w:t>around</w:t>
      </w:r>
      <w:r w:rsidR="00442FF7" w:rsidRPr="00442FF7">
        <w:rPr>
          <w:rFonts w:ascii="Times New Roman" w:eastAsia="新細明體" w:hAnsi="Times New Roman" w:cs="Times New Roman"/>
          <w:kern w:val="0"/>
          <w:szCs w:val="24"/>
        </w:rPr>
        <w:t xml:space="preserve"> zero</w:t>
      </w:r>
      <w:r w:rsidR="00392D7D" w:rsidRPr="00392D7D">
        <w:rPr>
          <w:rFonts w:ascii="Times New Roman" w:eastAsia="新細明體" w:hAnsi="Times New Roman" w:cs="Times New Roman"/>
          <w:kern w:val="0"/>
          <w:szCs w:val="24"/>
        </w:rPr>
        <w:t>.</w:t>
      </w:r>
      <w:r w:rsidR="006E5E0E">
        <w:rPr>
          <w:rFonts w:ascii="Times New Roman" w:eastAsia="新細明體" w:hAnsi="Times New Roman" w:cs="Times New Roman"/>
          <w:kern w:val="0"/>
          <w:szCs w:val="24"/>
        </w:rPr>
        <w:t xml:space="preserve"> In </w:t>
      </w:r>
      <w:hyperlink w:anchor="Appendix_10" w:history="1">
        <w:r w:rsidR="00436E0B" w:rsidRPr="00DD1432">
          <w:rPr>
            <w:rStyle w:val="Hyperlink"/>
            <w:rFonts w:ascii="Times New Roman" w:eastAsia="新細明體" w:hAnsi="Times New Roman" w:cs="Times New Roman"/>
            <w:kern w:val="0"/>
            <w:szCs w:val="24"/>
            <w:u w:val="none"/>
          </w:rPr>
          <w:t>Online Appendix 10</w:t>
        </w:r>
      </w:hyperlink>
      <w:r w:rsidR="006E5E0E">
        <w:rPr>
          <w:rFonts w:ascii="Times New Roman" w:eastAsia="新細明體" w:hAnsi="Times New Roman" w:cs="Times New Roman"/>
          <w:kern w:val="0"/>
          <w:szCs w:val="24"/>
        </w:rPr>
        <w:t xml:space="preserve">, we compare </w:t>
      </w:r>
      <w:r w:rsidR="00BF3281">
        <w:rPr>
          <w:rFonts w:ascii="Times New Roman" w:eastAsia="新細明體" w:hAnsi="Times New Roman" w:cs="Times New Roman"/>
          <w:kern w:val="0"/>
          <w:szCs w:val="24"/>
        </w:rPr>
        <w:t>the</w:t>
      </w:r>
      <w:r w:rsidR="00C82C77">
        <w:rPr>
          <w:rFonts w:ascii="Times New Roman" w:eastAsia="新細明體" w:hAnsi="Times New Roman" w:cs="Times New Roman"/>
          <w:kern w:val="0"/>
          <w:szCs w:val="24"/>
        </w:rPr>
        <w:t xml:space="preserve"> </w:t>
      </w:r>
      <w:r w:rsidR="00C82C77" w:rsidRPr="00C82C77">
        <w:rPr>
          <w:rFonts w:ascii="Times New Roman" w:eastAsia="新細明體" w:hAnsi="Times New Roman" w:cs="Times New Roman"/>
          <w:kern w:val="0"/>
          <w:szCs w:val="24"/>
        </w:rPr>
        <w:t>geometric</w:t>
      </w:r>
      <w:r w:rsidR="00BF3281">
        <w:rPr>
          <w:rFonts w:ascii="Times New Roman" w:eastAsia="新細明體" w:hAnsi="Times New Roman" w:cs="Times New Roman"/>
          <w:kern w:val="0"/>
          <w:szCs w:val="24"/>
        </w:rPr>
        <w:t xml:space="preserve"> </w:t>
      </w:r>
      <w:r w:rsidR="006E5E0E">
        <w:rPr>
          <w:rFonts w:ascii="Times New Roman" w:eastAsia="新細明體" w:hAnsi="Times New Roman" w:cs="Times New Roman"/>
          <w:kern w:val="0"/>
          <w:szCs w:val="24"/>
        </w:rPr>
        <w:t xml:space="preserve">average monthly returns, standard deviations, and Sharpe ratios </w:t>
      </w:r>
      <w:r w:rsidR="004F2F8D">
        <w:rPr>
          <w:rFonts w:ascii="Times New Roman" w:eastAsia="新細明體" w:hAnsi="Times New Roman" w:cs="Times New Roman"/>
          <w:kern w:val="0"/>
          <w:szCs w:val="24"/>
        </w:rPr>
        <w:t>during</w:t>
      </w:r>
      <w:r w:rsidR="006E5E0E">
        <w:rPr>
          <w:rFonts w:ascii="Times New Roman" w:eastAsia="新細明體" w:hAnsi="Times New Roman" w:cs="Times New Roman"/>
          <w:kern w:val="0"/>
          <w:szCs w:val="24"/>
        </w:rPr>
        <w:t xml:space="preserve"> these subperiods. </w:t>
      </w:r>
      <w:r w:rsidR="00407572">
        <w:rPr>
          <w:rFonts w:ascii="Times New Roman" w:eastAsia="新細明體" w:hAnsi="Times New Roman" w:cs="Times New Roman"/>
          <w:kern w:val="0"/>
          <w:szCs w:val="24"/>
        </w:rPr>
        <w:t>W</w:t>
      </w:r>
      <w:r w:rsidR="00407572" w:rsidRPr="00407572">
        <w:rPr>
          <w:rFonts w:ascii="Times New Roman" w:eastAsia="新細明體" w:hAnsi="Times New Roman" w:cs="Times New Roman"/>
          <w:kern w:val="0"/>
          <w:szCs w:val="24"/>
        </w:rPr>
        <w:t xml:space="preserve">e find that </w:t>
      </w:r>
      <w:r w:rsidR="004528DA">
        <w:rPr>
          <w:rFonts w:ascii="Times New Roman" w:eastAsia="新細明體" w:hAnsi="Times New Roman" w:cs="Times New Roman"/>
          <w:kern w:val="0"/>
          <w:szCs w:val="24"/>
        </w:rPr>
        <w:t>the</w:t>
      </w:r>
      <w:r w:rsidR="00407572" w:rsidRPr="00407572">
        <w:rPr>
          <w:rFonts w:ascii="Times New Roman" w:eastAsia="新細明體" w:hAnsi="Times New Roman" w:cs="Times New Roman"/>
          <w:kern w:val="0"/>
          <w:szCs w:val="24"/>
        </w:rPr>
        <w:t xml:space="preserve"> risk-return </w:t>
      </w:r>
      <w:r w:rsidR="004528DA">
        <w:rPr>
          <w:rFonts w:ascii="Times New Roman" w:eastAsia="新細明體" w:hAnsi="Times New Roman" w:cs="Times New Roman"/>
          <w:kern w:val="0"/>
          <w:szCs w:val="24"/>
        </w:rPr>
        <w:t>characteristics</w:t>
      </w:r>
      <w:r w:rsidR="00407572" w:rsidRPr="00407572">
        <w:rPr>
          <w:rFonts w:ascii="Times New Roman" w:eastAsia="新細明體" w:hAnsi="Times New Roman" w:cs="Times New Roman"/>
          <w:kern w:val="0"/>
          <w:szCs w:val="24"/>
        </w:rPr>
        <w:t xml:space="preserve"> </w:t>
      </w:r>
      <w:r w:rsidR="004528DA">
        <w:rPr>
          <w:rFonts w:ascii="Times New Roman" w:eastAsia="新細明體" w:hAnsi="Times New Roman" w:cs="Times New Roman"/>
          <w:kern w:val="0"/>
          <w:szCs w:val="24"/>
        </w:rPr>
        <w:t xml:space="preserve">of </w:t>
      </w:r>
      <w:r w:rsidR="000B561D">
        <w:rPr>
          <w:rFonts w:ascii="Times New Roman" w:eastAsia="新細明體" w:hAnsi="Times New Roman" w:cs="Times New Roman"/>
          <w:kern w:val="0"/>
          <w:szCs w:val="24"/>
        </w:rPr>
        <w:t>NFTs and ETH</w:t>
      </w:r>
      <w:r w:rsidR="004528DA">
        <w:rPr>
          <w:rFonts w:ascii="Times New Roman" w:eastAsia="新細明體" w:hAnsi="Times New Roman" w:cs="Times New Roman"/>
          <w:kern w:val="0"/>
          <w:szCs w:val="24"/>
        </w:rPr>
        <w:t xml:space="preserve"> between these </w:t>
      </w:r>
      <w:r w:rsidR="00304C18">
        <w:rPr>
          <w:rFonts w:ascii="Times New Roman" w:eastAsia="新細明體" w:hAnsi="Times New Roman" w:cs="Times New Roman"/>
          <w:kern w:val="0"/>
          <w:szCs w:val="24"/>
        </w:rPr>
        <w:t xml:space="preserve">subperiods </w:t>
      </w:r>
      <w:r w:rsidR="004528DA">
        <w:rPr>
          <w:rFonts w:ascii="Times New Roman" w:eastAsia="新細明體" w:hAnsi="Times New Roman" w:cs="Times New Roman"/>
          <w:kern w:val="0"/>
          <w:szCs w:val="24"/>
        </w:rPr>
        <w:t>change significantly</w:t>
      </w:r>
      <w:r w:rsidR="00407572" w:rsidRPr="00407572">
        <w:rPr>
          <w:rFonts w:ascii="Times New Roman" w:eastAsia="新細明體" w:hAnsi="Times New Roman" w:cs="Times New Roman"/>
          <w:kern w:val="0"/>
          <w:szCs w:val="24"/>
        </w:rPr>
        <w:t>.</w:t>
      </w:r>
      <w:r w:rsidR="00407572">
        <w:rPr>
          <w:rFonts w:ascii="Times New Roman" w:eastAsia="新細明體" w:hAnsi="Times New Roman" w:cs="Times New Roman"/>
          <w:kern w:val="0"/>
          <w:szCs w:val="24"/>
        </w:rPr>
        <w:t xml:space="preserve"> </w:t>
      </w:r>
      <w:r w:rsidR="00BF3281">
        <w:rPr>
          <w:rFonts w:ascii="Times New Roman" w:eastAsia="新細明體" w:hAnsi="Times New Roman" w:cs="Times New Roman"/>
          <w:kern w:val="0"/>
          <w:szCs w:val="24"/>
        </w:rPr>
        <w:t xml:space="preserve">Compared with the </w:t>
      </w:r>
      <w:r w:rsidR="00304C18">
        <w:rPr>
          <w:rFonts w:ascii="Times New Roman" w:eastAsia="新細明體" w:hAnsi="Times New Roman" w:cs="Times New Roman"/>
          <w:kern w:val="0"/>
          <w:szCs w:val="24"/>
        </w:rPr>
        <w:t>overall</w:t>
      </w:r>
      <w:r w:rsidR="00042832">
        <w:rPr>
          <w:rFonts w:ascii="Times New Roman" w:eastAsia="新細明體" w:hAnsi="Times New Roman" w:cs="Times New Roman"/>
          <w:kern w:val="0"/>
          <w:szCs w:val="24"/>
        </w:rPr>
        <w:t xml:space="preserve"> </w:t>
      </w:r>
      <w:r w:rsidR="00F85613" w:rsidRPr="00407572">
        <w:rPr>
          <w:rFonts w:ascii="Times New Roman" w:eastAsia="新細明體" w:hAnsi="Times New Roman" w:cs="Times New Roman"/>
          <w:kern w:val="0"/>
          <w:szCs w:val="24"/>
        </w:rPr>
        <w:t xml:space="preserve">average </w:t>
      </w:r>
      <w:r w:rsidR="00BF3281">
        <w:rPr>
          <w:rFonts w:ascii="Times New Roman" w:eastAsia="新細明體" w:hAnsi="Times New Roman" w:cs="Times New Roman"/>
          <w:kern w:val="0"/>
          <w:szCs w:val="24"/>
        </w:rPr>
        <w:t xml:space="preserve">returns on NFTs (i.e., </w:t>
      </w:r>
      <w:r w:rsidR="00EB387E" w:rsidRPr="00EB387E">
        <w:rPr>
          <w:rFonts w:ascii="Times New Roman" w:eastAsia="新細明體" w:hAnsi="Times New Roman" w:cs="Times New Roman"/>
          <w:kern w:val="0"/>
          <w:szCs w:val="24"/>
        </w:rPr>
        <w:t>9.87</w:t>
      </w:r>
      <w:r w:rsidR="00ED7494">
        <w:rPr>
          <w:rFonts w:ascii="Times New Roman" w:eastAsia="新細明體" w:hAnsi="Times New Roman" w:cs="Times New Roman"/>
          <w:kern w:val="0"/>
          <w:szCs w:val="24"/>
        </w:rPr>
        <w:t>%</w:t>
      </w:r>
      <w:r w:rsidR="00BF3281">
        <w:rPr>
          <w:rFonts w:ascii="Times New Roman" w:eastAsia="新細明體" w:hAnsi="Times New Roman" w:cs="Times New Roman"/>
          <w:kern w:val="0"/>
          <w:szCs w:val="24"/>
        </w:rPr>
        <w:t xml:space="preserve">) in </w:t>
      </w:r>
      <w:hyperlink w:anchor="Table_8" w:history="1">
        <w:r w:rsidR="00D347A2" w:rsidRPr="00E4380B">
          <w:rPr>
            <w:rStyle w:val="Hyperlink"/>
            <w:rFonts w:ascii="Times New Roman" w:hAnsi="Times New Roman" w:cs="Times New Roman"/>
            <w:u w:val="none"/>
          </w:rPr>
          <w:t>Table 8</w:t>
        </w:r>
      </w:hyperlink>
      <w:r w:rsidR="00BF3281">
        <w:rPr>
          <w:rFonts w:ascii="Times New Roman" w:eastAsia="新細明體" w:hAnsi="Times New Roman" w:cs="Times New Roman"/>
          <w:kern w:val="0"/>
          <w:szCs w:val="24"/>
        </w:rPr>
        <w:t>, t</w:t>
      </w:r>
      <w:r w:rsidR="00407572" w:rsidRPr="00407572">
        <w:rPr>
          <w:rFonts w:ascii="Times New Roman" w:eastAsia="新細明體" w:hAnsi="Times New Roman" w:cs="Times New Roman"/>
          <w:kern w:val="0"/>
          <w:szCs w:val="24"/>
        </w:rPr>
        <w:t xml:space="preserve">he returns on NFTs drop to </w:t>
      </w:r>
      <w:r w:rsidR="00EB387E">
        <w:rPr>
          <w:rFonts w:ascii="Times New Roman" w:eastAsia="新細明體" w:hAnsi="Times New Roman" w:cs="Times New Roman"/>
          <w:kern w:val="0"/>
          <w:szCs w:val="24"/>
        </w:rPr>
        <w:t>3.27</w:t>
      </w:r>
      <w:r w:rsidR="0070414A">
        <w:rPr>
          <w:rFonts w:ascii="Times New Roman" w:eastAsia="新細明體" w:hAnsi="Times New Roman" w:cs="Times New Roman"/>
          <w:kern w:val="0"/>
          <w:szCs w:val="24"/>
        </w:rPr>
        <w:t>%</w:t>
      </w:r>
      <w:r w:rsidR="004F2F8D" w:rsidRPr="004F2F8D">
        <w:rPr>
          <w:rFonts w:ascii="Times New Roman" w:eastAsia="新細明體" w:hAnsi="Times New Roman" w:cs="Times New Roman"/>
          <w:kern w:val="0"/>
          <w:szCs w:val="24"/>
        </w:rPr>
        <w:t xml:space="preserve"> </w:t>
      </w:r>
      <w:r w:rsidR="006F353B">
        <w:rPr>
          <w:rFonts w:ascii="Times New Roman" w:eastAsia="新細明體" w:hAnsi="Times New Roman" w:cs="Times New Roman"/>
          <w:kern w:val="0"/>
          <w:szCs w:val="24"/>
        </w:rPr>
        <w:t>in</w:t>
      </w:r>
      <w:r w:rsidR="006F353B" w:rsidRPr="00407572">
        <w:rPr>
          <w:rFonts w:ascii="Times New Roman" w:eastAsia="新細明體" w:hAnsi="Times New Roman" w:cs="Times New Roman"/>
          <w:kern w:val="0"/>
          <w:szCs w:val="24"/>
        </w:rPr>
        <w:t xml:space="preserve"> </w:t>
      </w:r>
      <w:r w:rsidR="004F2F8D" w:rsidRPr="00407572">
        <w:rPr>
          <w:rFonts w:ascii="Times New Roman" w:eastAsia="新細明體" w:hAnsi="Times New Roman" w:cs="Times New Roman"/>
          <w:kern w:val="0"/>
          <w:szCs w:val="24"/>
        </w:rPr>
        <w:t xml:space="preserve">the </w:t>
      </w:r>
      <w:r w:rsidR="00BA7CC2">
        <w:rPr>
          <w:rFonts w:ascii="Times New Roman" w:eastAsia="新細明體" w:hAnsi="Times New Roman" w:cs="Times New Roman"/>
          <w:kern w:val="0"/>
          <w:szCs w:val="24"/>
        </w:rPr>
        <w:t>high-interest-rate</w:t>
      </w:r>
      <w:r w:rsidR="004F2F8D" w:rsidRPr="00407572">
        <w:rPr>
          <w:rFonts w:ascii="Times New Roman" w:eastAsia="新細明體" w:hAnsi="Times New Roman" w:cs="Times New Roman"/>
          <w:kern w:val="0"/>
          <w:szCs w:val="24"/>
        </w:rPr>
        <w:t xml:space="preserve"> period</w:t>
      </w:r>
      <w:r w:rsidR="00850724">
        <w:rPr>
          <w:rFonts w:ascii="Times New Roman" w:eastAsia="新細明體" w:hAnsi="Times New Roman" w:cs="Times New Roman"/>
          <w:kern w:val="0"/>
          <w:szCs w:val="24"/>
        </w:rPr>
        <w:t xml:space="preserve"> but surge to </w:t>
      </w:r>
      <w:r w:rsidR="00EB387E">
        <w:rPr>
          <w:rFonts w:ascii="Times New Roman" w:eastAsia="新細明體" w:hAnsi="Times New Roman" w:cs="Times New Roman"/>
          <w:kern w:val="0"/>
          <w:szCs w:val="24"/>
        </w:rPr>
        <w:t>26.96</w:t>
      </w:r>
      <w:r w:rsidR="0070414A">
        <w:rPr>
          <w:rFonts w:ascii="Times New Roman" w:eastAsia="新細明體" w:hAnsi="Times New Roman" w:cs="Times New Roman"/>
          <w:kern w:val="0"/>
          <w:szCs w:val="24"/>
        </w:rPr>
        <w:t>%</w:t>
      </w:r>
      <w:r w:rsidR="00850724">
        <w:rPr>
          <w:rFonts w:ascii="Times New Roman" w:eastAsia="新細明體" w:hAnsi="Times New Roman" w:cs="Times New Roman"/>
          <w:kern w:val="0"/>
          <w:szCs w:val="24"/>
        </w:rPr>
        <w:t xml:space="preserve"> after the </w:t>
      </w:r>
      <w:r w:rsidR="00042832">
        <w:rPr>
          <w:rFonts w:ascii="Times New Roman" w:eastAsia="新細明體" w:hAnsi="Times New Roman" w:cs="Times New Roman"/>
          <w:kern w:val="0"/>
          <w:szCs w:val="24"/>
        </w:rPr>
        <w:t>QE</w:t>
      </w:r>
      <w:r w:rsidR="006F353B">
        <w:rPr>
          <w:rFonts w:ascii="Times New Roman" w:eastAsia="新細明體" w:hAnsi="Times New Roman" w:cs="Times New Roman"/>
          <w:kern w:val="0"/>
          <w:szCs w:val="24"/>
        </w:rPr>
        <w:t>.</w:t>
      </w:r>
      <w:r w:rsidR="00850724">
        <w:rPr>
          <w:rFonts w:ascii="Times New Roman" w:eastAsia="新細明體" w:hAnsi="Times New Roman" w:cs="Times New Roman"/>
          <w:kern w:val="0"/>
          <w:szCs w:val="24"/>
        </w:rPr>
        <w:t xml:space="preserve"> </w:t>
      </w:r>
      <w:r w:rsidR="006F353B">
        <w:rPr>
          <w:rFonts w:ascii="Times New Roman" w:eastAsia="新細明體" w:hAnsi="Times New Roman" w:cs="Times New Roman"/>
          <w:kern w:val="0"/>
          <w:szCs w:val="24"/>
        </w:rPr>
        <w:t>T</w:t>
      </w:r>
      <w:r w:rsidR="00850724" w:rsidRPr="004528DA">
        <w:rPr>
          <w:rFonts w:ascii="Times New Roman" w:eastAsia="新細明體" w:hAnsi="Times New Roman" w:cs="Times New Roman"/>
          <w:kern w:val="0"/>
          <w:szCs w:val="24"/>
        </w:rPr>
        <w:t xml:space="preserve">he standard deviation rises sharply from </w:t>
      </w:r>
      <w:r w:rsidR="00EB387E">
        <w:rPr>
          <w:rFonts w:ascii="Times New Roman" w:eastAsia="新細明體" w:hAnsi="Times New Roman" w:cs="Times New Roman"/>
          <w:kern w:val="0"/>
          <w:szCs w:val="24"/>
        </w:rPr>
        <w:t>35.04</w:t>
      </w:r>
      <w:r w:rsidR="0070414A">
        <w:rPr>
          <w:rFonts w:ascii="Times New Roman" w:eastAsia="新細明體" w:hAnsi="Times New Roman" w:cs="Times New Roman"/>
          <w:kern w:val="0"/>
          <w:szCs w:val="24"/>
        </w:rPr>
        <w:t>%</w:t>
      </w:r>
      <w:r w:rsidR="00850724" w:rsidRPr="004528DA">
        <w:rPr>
          <w:rFonts w:ascii="Times New Roman" w:eastAsia="新細明體" w:hAnsi="Times New Roman" w:cs="Times New Roman"/>
          <w:kern w:val="0"/>
          <w:szCs w:val="24"/>
        </w:rPr>
        <w:t xml:space="preserve"> to </w:t>
      </w:r>
      <w:r w:rsidR="00123C7C">
        <w:rPr>
          <w:rFonts w:ascii="Times New Roman" w:eastAsia="新細明體" w:hAnsi="Times New Roman" w:cs="Times New Roman" w:hint="eastAsia"/>
          <w:kern w:val="0"/>
          <w:szCs w:val="24"/>
        </w:rPr>
        <w:t>75</w:t>
      </w:r>
      <w:r w:rsidR="00754A56">
        <w:rPr>
          <w:rFonts w:ascii="Times New Roman" w:eastAsia="新細明體" w:hAnsi="Times New Roman" w:cs="Times New Roman"/>
          <w:kern w:val="0"/>
          <w:szCs w:val="24"/>
        </w:rPr>
        <w:t>.</w:t>
      </w:r>
      <w:r w:rsidR="00EB387E">
        <w:rPr>
          <w:rFonts w:ascii="Times New Roman" w:eastAsia="新細明體" w:hAnsi="Times New Roman" w:cs="Times New Roman"/>
          <w:kern w:val="0"/>
          <w:szCs w:val="24"/>
        </w:rPr>
        <w:t>63</w:t>
      </w:r>
      <w:r w:rsidR="0070414A">
        <w:rPr>
          <w:rFonts w:ascii="Times New Roman" w:eastAsia="新細明體" w:hAnsi="Times New Roman" w:cs="Times New Roman"/>
          <w:kern w:val="0"/>
          <w:szCs w:val="24"/>
        </w:rPr>
        <w:t>%</w:t>
      </w:r>
      <w:r w:rsidR="00850724" w:rsidRPr="004528DA">
        <w:rPr>
          <w:rFonts w:ascii="Times New Roman" w:eastAsia="新細明體" w:hAnsi="Times New Roman" w:cs="Times New Roman"/>
          <w:kern w:val="0"/>
          <w:szCs w:val="24"/>
        </w:rPr>
        <w:t>.</w:t>
      </w:r>
      <w:r w:rsidR="00850724">
        <w:rPr>
          <w:rFonts w:ascii="Times New Roman" w:eastAsia="新細明體" w:hAnsi="Times New Roman" w:cs="Times New Roman"/>
          <w:kern w:val="0"/>
          <w:szCs w:val="24"/>
        </w:rPr>
        <w:t xml:space="preserve"> </w:t>
      </w:r>
      <w:r w:rsidR="006F353B">
        <w:rPr>
          <w:rFonts w:ascii="Times New Roman" w:eastAsia="新細明體" w:hAnsi="Times New Roman" w:cs="Times New Roman"/>
          <w:kern w:val="0"/>
          <w:szCs w:val="24"/>
        </w:rPr>
        <w:t>Despite</w:t>
      </w:r>
      <w:r w:rsidR="00DA22E2">
        <w:rPr>
          <w:rFonts w:ascii="Times New Roman" w:eastAsia="新細明體" w:hAnsi="Times New Roman" w:cs="Times New Roman"/>
          <w:kern w:val="0"/>
          <w:szCs w:val="24"/>
        </w:rPr>
        <w:t xml:space="preserve"> that, NFTs, on average, generate </w:t>
      </w:r>
      <w:r w:rsidR="00850724">
        <w:rPr>
          <w:rFonts w:ascii="Times New Roman" w:eastAsia="新細明體" w:hAnsi="Times New Roman" w:cs="Times New Roman"/>
          <w:kern w:val="0"/>
          <w:szCs w:val="24"/>
        </w:rPr>
        <w:t xml:space="preserve">the </w:t>
      </w:r>
      <w:r w:rsidR="00DA22E2">
        <w:rPr>
          <w:rFonts w:ascii="Times New Roman" w:eastAsia="新細明體" w:hAnsi="Times New Roman" w:cs="Times New Roman"/>
          <w:kern w:val="0"/>
          <w:szCs w:val="24"/>
        </w:rPr>
        <w:t xml:space="preserve">highest </w:t>
      </w:r>
      <w:r w:rsidR="00850724">
        <w:rPr>
          <w:rFonts w:ascii="Times New Roman" w:eastAsia="新細明體" w:hAnsi="Times New Roman" w:cs="Times New Roman"/>
          <w:kern w:val="0"/>
          <w:szCs w:val="24"/>
        </w:rPr>
        <w:t>monthly return, which</w:t>
      </w:r>
      <w:r w:rsidR="00F85613">
        <w:rPr>
          <w:rFonts w:ascii="Times New Roman" w:eastAsia="新細明體" w:hAnsi="Times New Roman" w:cs="Times New Roman"/>
          <w:kern w:val="0"/>
          <w:szCs w:val="24"/>
        </w:rPr>
        <w:t xml:space="preserve"> </w:t>
      </w:r>
      <w:r w:rsidR="00407572" w:rsidRPr="00407572">
        <w:rPr>
          <w:rFonts w:ascii="Times New Roman" w:eastAsia="新細明體" w:hAnsi="Times New Roman" w:cs="Times New Roman"/>
          <w:kern w:val="0"/>
          <w:szCs w:val="24"/>
        </w:rPr>
        <w:t xml:space="preserve">is about </w:t>
      </w:r>
      <w:r w:rsidR="00EB387E">
        <w:rPr>
          <w:rFonts w:ascii="Times New Roman" w:eastAsia="新細明體" w:hAnsi="Times New Roman" w:cs="Times New Roman"/>
          <w:kern w:val="0"/>
          <w:szCs w:val="24"/>
        </w:rPr>
        <w:t>3</w:t>
      </w:r>
      <w:r w:rsidR="00EB387E" w:rsidRPr="00E5462D">
        <w:rPr>
          <w:rFonts w:ascii="Times New Roman" w:eastAsia="新細明體" w:hAnsi="Times New Roman" w:cs="Times New Roman"/>
          <w:kern w:val="0"/>
          <w:szCs w:val="24"/>
        </w:rPr>
        <w:t xml:space="preserve"> </w:t>
      </w:r>
      <w:r w:rsidR="00463DB6" w:rsidRPr="00E5462D">
        <w:rPr>
          <w:rFonts w:ascii="Times New Roman" w:eastAsia="新細明體" w:hAnsi="Times New Roman" w:cs="Times New Roman"/>
          <w:kern w:val="0"/>
          <w:szCs w:val="24"/>
        </w:rPr>
        <w:t xml:space="preserve">to </w:t>
      </w:r>
      <w:r w:rsidR="00754A56">
        <w:rPr>
          <w:rFonts w:ascii="Times New Roman" w:eastAsia="新細明體" w:hAnsi="Times New Roman" w:cs="Times New Roman"/>
          <w:kern w:val="0"/>
          <w:szCs w:val="24"/>
        </w:rPr>
        <w:t xml:space="preserve">30 </w:t>
      </w:r>
      <w:r w:rsidR="00407572" w:rsidRPr="00407572">
        <w:rPr>
          <w:rFonts w:ascii="Times New Roman" w:eastAsia="新細明體" w:hAnsi="Times New Roman" w:cs="Times New Roman"/>
          <w:kern w:val="0"/>
          <w:szCs w:val="24"/>
        </w:rPr>
        <w:t xml:space="preserve">times </w:t>
      </w:r>
      <w:r w:rsidR="006F353B">
        <w:rPr>
          <w:rFonts w:ascii="Times New Roman" w:eastAsia="新細明體" w:hAnsi="Times New Roman" w:cs="Times New Roman"/>
          <w:kern w:val="0"/>
          <w:szCs w:val="24"/>
        </w:rPr>
        <w:t>higher</w:t>
      </w:r>
      <w:r w:rsidR="006F353B" w:rsidRPr="00407572">
        <w:rPr>
          <w:rFonts w:ascii="Times New Roman" w:eastAsia="新細明體" w:hAnsi="Times New Roman" w:cs="Times New Roman"/>
          <w:kern w:val="0"/>
          <w:szCs w:val="24"/>
        </w:rPr>
        <w:t xml:space="preserve"> </w:t>
      </w:r>
      <w:r w:rsidR="00850724">
        <w:rPr>
          <w:rFonts w:ascii="Times New Roman" w:eastAsia="新細明體" w:hAnsi="Times New Roman" w:cs="Times New Roman"/>
          <w:kern w:val="0"/>
          <w:szCs w:val="24"/>
        </w:rPr>
        <w:t>tha</w:t>
      </w:r>
      <w:r w:rsidR="006F353B">
        <w:rPr>
          <w:rFonts w:ascii="Times New Roman" w:eastAsia="新細明體" w:hAnsi="Times New Roman" w:cs="Times New Roman"/>
          <w:kern w:val="0"/>
          <w:szCs w:val="24"/>
        </w:rPr>
        <w:t>n</w:t>
      </w:r>
      <w:r w:rsidR="00407572" w:rsidRPr="00407572">
        <w:rPr>
          <w:rFonts w:ascii="Times New Roman" w:eastAsia="新細明體" w:hAnsi="Times New Roman" w:cs="Times New Roman"/>
          <w:kern w:val="0"/>
          <w:szCs w:val="24"/>
        </w:rPr>
        <w:t xml:space="preserve"> stocks</w:t>
      </w:r>
      <w:r w:rsidR="00463DB6">
        <w:rPr>
          <w:rFonts w:ascii="Times New Roman" w:eastAsia="新細明體" w:hAnsi="Times New Roman" w:cs="Times New Roman"/>
          <w:kern w:val="0"/>
          <w:szCs w:val="24"/>
        </w:rPr>
        <w:t xml:space="preserve"> in </w:t>
      </w:r>
      <w:r w:rsidR="00454AE4">
        <w:rPr>
          <w:rFonts w:ascii="Times New Roman" w:eastAsia="新細明體" w:hAnsi="Times New Roman" w:cs="Times New Roman"/>
          <w:kern w:val="0"/>
          <w:szCs w:val="24"/>
        </w:rPr>
        <w:t xml:space="preserve">the </w:t>
      </w:r>
      <w:r w:rsidR="00463DB6">
        <w:rPr>
          <w:rFonts w:ascii="Times New Roman" w:eastAsia="新細明體" w:hAnsi="Times New Roman" w:cs="Times New Roman"/>
          <w:kern w:val="0"/>
          <w:szCs w:val="24"/>
        </w:rPr>
        <w:t>subperiods</w:t>
      </w:r>
      <w:r w:rsidR="00407572" w:rsidRPr="00407572">
        <w:rPr>
          <w:rFonts w:ascii="Times New Roman" w:eastAsia="新細明體" w:hAnsi="Times New Roman" w:cs="Times New Roman"/>
          <w:kern w:val="0"/>
          <w:szCs w:val="24"/>
        </w:rPr>
        <w:t>.</w:t>
      </w:r>
      <w:r w:rsidR="00407572">
        <w:rPr>
          <w:rFonts w:ascii="Times New Roman" w:eastAsia="新細明體" w:hAnsi="Times New Roman" w:cs="Times New Roman"/>
          <w:kern w:val="0"/>
          <w:szCs w:val="24"/>
        </w:rPr>
        <w:t xml:space="preserve"> </w:t>
      </w:r>
      <w:r w:rsidR="001C274D" w:rsidRPr="00EC55F2">
        <w:rPr>
          <w:rFonts w:ascii="Times New Roman" w:eastAsia="新細明體" w:hAnsi="Times New Roman" w:cs="Times New Roman"/>
          <w:kern w:val="0"/>
          <w:szCs w:val="24"/>
        </w:rPr>
        <w:t xml:space="preserve">With respect to </w:t>
      </w:r>
      <w:r w:rsidR="00394CE9">
        <w:rPr>
          <w:rFonts w:ascii="Times New Roman" w:eastAsia="新細明體" w:hAnsi="Times New Roman" w:cs="Times New Roman"/>
          <w:kern w:val="0"/>
          <w:szCs w:val="24"/>
        </w:rPr>
        <w:t xml:space="preserve">the </w:t>
      </w:r>
      <w:r w:rsidR="001C274D" w:rsidRPr="00EC55F2">
        <w:rPr>
          <w:rFonts w:ascii="Times New Roman" w:eastAsia="新細明體" w:hAnsi="Times New Roman" w:cs="Times New Roman"/>
          <w:kern w:val="0"/>
          <w:szCs w:val="24"/>
        </w:rPr>
        <w:t xml:space="preserve">Sharpe ratio, NFTs underperform stocks </w:t>
      </w:r>
      <w:r w:rsidR="00053E02">
        <w:rPr>
          <w:rFonts w:ascii="Times New Roman" w:eastAsia="新細明體" w:hAnsi="Times New Roman" w:cs="Times New Roman"/>
          <w:kern w:val="0"/>
          <w:szCs w:val="24"/>
        </w:rPr>
        <w:t>in</w:t>
      </w:r>
      <w:r w:rsidR="00053E02" w:rsidRPr="00407572">
        <w:rPr>
          <w:rFonts w:ascii="Times New Roman" w:eastAsia="新細明體" w:hAnsi="Times New Roman" w:cs="Times New Roman"/>
          <w:kern w:val="0"/>
          <w:szCs w:val="24"/>
        </w:rPr>
        <w:t xml:space="preserve"> the </w:t>
      </w:r>
      <w:r w:rsidR="00BA7CC2">
        <w:rPr>
          <w:rFonts w:ascii="Times New Roman" w:eastAsia="新細明體" w:hAnsi="Times New Roman" w:cs="Times New Roman"/>
          <w:kern w:val="0"/>
          <w:szCs w:val="24"/>
        </w:rPr>
        <w:t>high-interest-rate</w:t>
      </w:r>
      <w:r w:rsidR="00053E02" w:rsidRPr="00407572">
        <w:rPr>
          <w:rFonts w:ascii="Times New Roman" w:eastAsia="新細明體" w:hAnsi="Times New Roman" w:cs="Times New Roman"/>
          <w:kern w:val="0"/>
          <w:szCs w:val="24"/>
        </w:rPr>
        <w:t xml:space="preserve"> period</w:t>
      </w:r>
      <w:r w:rsidR="00053E02">
        <w:rPr>
          <w:rFonts w:ascii="Times New Roman" w:eastAsia="新細明體" w:hAnsi="Times New Roman" w:cs="Times New Roman"/>
          <w:kern w:val="0"/>
          <w:szCs w:val="24"/>
        </w:rPr>
        <w:t xml:space="preserve"> but outperform them in the later period</w:t>
      </w:r>
      <w:r w:rsidR="001C274D" w:rsidRPr="00EC55F2">
        <w:rPr>
          <w:rFonts w:ascii="Times New Roman" w:eastAsia="新細明體" w:hAnsi="Times New Roman" w:cs="Times New Roman"/>
          <w:kern w:val="0"/>
          <w:szCs w:val="24"/>
        </w:rPr>
        <w:t>.</w:t>
      </w:r>
      <w:r w:rsidR="001C274D">
        <w:rPr>
          <w:rFonts w:ascii="Times New Roman" w:eastAsia="新細明體" w:hAnsi="Times New Roman" w:cs="Times New Roman"/>
          <w:kern w:val="0"/>
          <w:szCs w:val="24"/>
        </w:rPr>
        <w:t xml:space="preserve"> </w:t>
      </w:r>
      <w:r w:rsidR="00CA7E34">
        <w:rPr>
          <w:rFonts w:ascii="Times New Roman" w:eastAsia="新細明體" w:hAnsi="Times New Roman" w:cs="Times New Roman"/>
          <w:kern w:val="0"/>
          <w:szCs w:val="24"/>
        </w:rPr>
        <w:t>Our findings</w:t>
      </w:r>
      <w:r w:rsidR="00CA7E34" w:rsidRPr="00B7214E">
        <w:rPr>
          <w:rFonts w:ascii="Times New Roman" w:eastAsia="新細明體" w:hAnsi="Times New Roman" w:cs="Times New Roman"/>
          <w:kern w:val="0"/>
          <w:szCs w:val="24"/>
        </w:rPr>
        <w:t xml:space="preserve"> are consistent with the notion that a lax monetary </w:t>
      </w:r>
      <w:r w:rsidR="00855BC7">
        <w:rPr>
          <w:rFonts w:ascii="Times New Roman" w:eastAsia="新細明體" w:hAnsi="Times New Roman" w:cs="Times New Roman"/>
          <w:kern w:val="0"/>
          <w:szCs w:val="24"/>
        </w:rPr>
        <w:t xml:space="preserve">policy </w:t>
      </w:r>
      <w:r w:rsidR="00CA7E34" w:rsidRPr="00B7214E">
        <w:rPr>
          <w:rFonts w:ascii="Times New Roman" w:eastAsia="新細明體" w:hAnsi="Times New Roman" w:cs="Times New Roman"/>
          <w:kern w:val="0"/>
          <w:szCs w:val="24"/>
        </w:rPr>
        <w:lastRenderedPageBreak/>
        <w:t>decrease</w:t>
      </w:r>
      <w:r w:rsidR="00CA7E34">
        <w:rPr>
          <w:rFonts w:ascii="Times New Roman" w:eastAsia="新細明體" w:hAnsi="Times New Roman" w:cs="Times New Roman"/>
          <w:kern w:val="0"/>
          <w:szCs w:val="24"/>
        </w:rPr>
        <w:t>s</w:t>
      </w:r>
      <w:r w:rsidR="00CA7E34" w:rsidRPr="00B7214E">
        <w:rPr>
          <w:rFonts w:ascii="Times New Roman" w:eastAsia="新細明體" w:hAnsi="Times New Roman" w:cs="Times New Roman"/>
          <w:kern w:val="0"/>
          <w:szCs w:val="24"/>
        </w:rPr>
        <w:t xml:space="preserve"> risk aversion</w:t>
      </w:r>
      <w:r w:rsidR="00CA7E34">
        <w:rPr>
          <w:rFonts w:ascii="Times New Roman" w:eastAsia="新細明體" w:hAnsi="Times New Roman" w:cs="Times New Roman"/>
          <w:kern w:val="0"/>
          <w:szCs w:val="24"/>
        </w:rPr>
        <w:t xml:space="preserve"> </w:t>
      </w:r>
      <w:r w:rsidR="00177DF2">
        <w:rPr>
          <w:rFonts w:ascii="Times New Roman" w:eastAsia="新細明體" w:hAnsi="Times New Roman" w:cs="Times New Roman"/>
          <w:kern w:val="0"/>
          <w:szCs w:val="24"/>
        </w:rPr>
        <w:t>and uncertainty</w:t>
      </w:r>
      <w:r w:rsidR="00F977D3">
        <w:rPr>
          <w:rFonts w:ascii="Times New Roman" w:eastAsia="新細明體" w:hAnsi="Times New Roman" w:cs="Times New Roman"/>
          <w:kern w:val="0"/>
          <w:szCs w:val="24"/>
        </w:rPr>
        <w:t>,</w:t>
      </w:r>
      <w:r w:rsidR="00177DF2">
        <w:rPr>
          <w:rFonts w:ascii="Times New Roman" w:eastAsia="新細明體" w:hAnsi="Times New Roman" w:cs="Times New Roman"/>
          <w:kern w:val="0"/>
          <w:szCs w:val="24"/>
        </w:rPr>
        <w:t xml:space="preserve"> </w:t>
      </w:r>
      <w:r w:rsidR="00CA7E34">
        <w:rPr>
          <w:rFonts w:ascii="Times New Roman" w:eastAsia="新細明體" w:hAnsi="Times New Roman" w:cs="Times New Roman"/>
          <w:kern w:val="0"/>
          <w:szCs w:val="24"/>
        </w:rPr>
        <w:t xml:space="preserve">so investors tend to engage in risky investments </w:t>
      </w:r>
      <w:r w:rsidR="000B561D">
        <w:rPr>
          <w:rFonts w:ascii="Times New Roman" w:eastAsia="新細明體" w:hAnsi="Times New Roman" w:cs="Times New Roman"/>
          <w:kern w:val="0"/>
          <w:szCs w:val="24"/>
        </w:rPr>
        <w:t xml:space="preserve">and search for yield </w:t>
      </w:r>
      <w:r w:rsidR="003E6F5C">
        <w:rPr>
          <w:rFonts w:ascii="Times New Roman" w:eastAsia="新細明體" w:hAnsi="Times New Roman" w:cs="Times New Roman"/>
          <w:kern w:val="0"/>
          <w:szCs w:val="24"/>
        </w:rPr>
        <w:fldChar w:fldCharType="begin"/>
      </w:r>
      <w:r w:rsidR="003E6F5C">
        <w:rPr>
          <w:rFonts w:ascii="Times New Roman" w:eastAsia="新細明體" w:hAnsi="Times New Roman" w:cs="Times New Roman"/>
          <w:kern w:val="0"/>
          <w:szCs w:val="24"/>
        </w:rPr>
        <w:instrText xml:space="preserve"> ADDIN EN.CITE &lt;EndNote&gt;&lt;Cite&gt;&lt;Author&gt;Bekaert&lt;/Author&gt;&lt;Year&gt;2013&lt;/Year&gt;&lt;RecNum&gt;852&lt;/RecNum&gt;&lt;DisplayText&gt;&lt;style font="Times New Roman"&gt;(Bekaert, Hoerova, and Duca, 2013)&lt;/style&gt;&lt;/DisplayText&gt;&lt;record&gt;&lt;rec-number&gt;852&lt;/rec-number&gt;&lt;foreign-keys&gt;&lt;key app="EN" db-id="9fr52a05x0def5ersv4x0z2ip2v202tzp5vt" timestamp="1660579320"&gt;852&lt;/key&gt;&lt;/foreign-keys&gt;&lt;ref-type name="Journal Article"&gt;17&lt;/ref-type&gt;&lt;contributors&gt;&lt;authors&gt;&lt;author&gt;Bekaert, Geert&lt;/author&gt;&lt;author&gt;Marie Hoerova&lt;/author&gt;&lt;author&gt;Marco Lo Duca&lt;/author&gt;&lt;/authors&gt;&lt;/contributors&gt;&lt;titles&gt;&lt;title&gt;Risk, uncertainty and monetary policy&lt;/title&gt;&lt;secondary-title&gt;Journal of Monetary Economics&lt;/secondary-title&gt;&lt;/titles&gt;&lt;periodical&gt;&lt;full-title&gt;Journal of Monetary Economics&lt;/full-title&gt;&lt;/periodical&gt;&lt;pages&gt;771-788&lt;/pages&gt;&lt;volume&gt;60&lt;/volume&gt;&lt;number&gt;7&lt;/number&gt;&lt;dates&gt;&lt;year&gt;2013&lt;/year&gt;&lt;/dates&gt;&lt;urls&gt;&lt;/urls&gt;&lt;/record&gt;&lt;/Cite&gt;&lt;/EndNote&gt;</w:instrText>
      </w:r>
      <w:r w:rsidR="003E6F5C">
        <w:rPr>
          <w:rFonts w:ascii="Times New Roman" w:eastAsia="新細明體" w:hAnsi="Times New Roman" w:cs="Times New Roman"/>
          <w:kern w:val="0"/>
          <w:szCs w:val="24"/>
        </w:rPr>
        <w:fldChar w:fldCharType="separate"/>
      </w:r>
      <w:r w:rsidR="003E6F5C">
        <w:rPr>
          <w:rFonts w:ascii="Times New Roman" w:eastAsia="新細明體" w:hAnsi="Times New Roman" w:cs="Times New Roman"/>
          <w:noProof/>
          <w:kern w:val="0"/>
          <w:szCs w:val="24"/>
        </w:rPr>
        <w:t>(</w:t>
      </w:r>
      <w:hyperlink w:anchor="_ENREF_7" w:tooltip="Bekaert, 2013 #852" w:history="1">
        <w:r w:rsidR="007B7830">
          <w:rPr>
            <w:rFonts w:ascii="Times New Roman" w:eastAsia="新細明體" w:hAnsi="Times New Roman" w:cs="Times New Roman"/>
            <w:noProof/>
            <w:kern w:val="0"/>
            <w:szCs w:val="24"/>
          </w:rPr>
          <w:t>Bekaert, Hoerova, and Duca, 2013</w:t>
        </w:r>
      </w:hyperlink>
      <w:r w:rsidR="003E6F5C">
        <w:rPr>
          <w:rFonts w:ascii="Times New Roman" w:eastAsia="新細明體" w:hAnsi="Times New Roman" w:cs="Times New Roman"/>
          <w:noProof/>
          <w:kern w:val="0"/>
          <w:szCs w:val="24"/>
        </w:rPr>
        <w:t>)</w:t>
      </w:r>
      <w:r w:rsidR="003E6F5C">
        <w:rPr>
          <w:rFonts w:ascii="Times New Roman" w:eastAsia="新細明體" w:hAnsi="Times New Roman" w:cs="Times New Roman"/>
          <w:kern w:val="0"/>
          <w:szCs w:val="24"/>
        </w:rPr>
        <w:fldChar w:fldCharType="end"/>
      </w:r>
      <w:r w:rsidR="00CA7E34" w:rsidRPr="00B7214E">
        <w:rPr>
          <w:rFonts w:ascii="Times New Roman" w:eastAsia="新細明體" w:hAnsi="Times New Roman" w:cs="Times New Roman"/>
          <w:kern w:val="0"/>
          <w:szCs w:val="24"/>
        </w:rPr>
        <w:t>.</w:t>
      </w:r>
      <w:r w:rsidR="004A0C11">
        <w:rPr>
          <w:rFonts w:ascii="Times New Roman" w:eastAsia="新細明體" w:hAnsi="Times New Roman" w:cs="Times New Roman"/>
          <w:kern w:val="0"/>
          <w:szCs w:val="24"/>
        </w:rPr>
        <w:t xml:space="preserve"> </w:t>
      </w:r>
      <w:r w:rsidR="0048757E" w:rsidRPr="0048757E">
        <w:rPr>
          <w:rFonts w:ascii="Times New Roman" w:hAnsi="Times New Roman" w:cs="Times New Roman"/>
          <w:szCs w:val="24"/>
        </w:rPr>
        <w:t xml:space="preserve">We obtain similar results when </w:t>
      </w:r>
      <w:r w:rsidR="009877BF">
        <w:rPr>
          <w:rFonts w:ascii="Times New Roman" w:hAnsi="Times New Roman" w:cs="Times New Roman"/>
          <w:szCs w:val="24"/>
        </w:rPr>
        <w:t xml:space="preserve">the </w:t>
      </w:r>
      <w:r w:rsidR="0048757E" w:rsidRPr="0048757E">
        <w:rPr>
          <w:rFonts w:ascii="Times New Roman" w:hAnsi="Times New Roman" w:cs="Times New Roman"/>
          <w:szCs w:val="24"/>
        </w:rPr>
        <w:t xml:space="preserve">NFT index </w:t>
      </w:r>
      <w:r w:rsidR="009877BF">
        <w:rPr>
          <w:rFonts w:ascii="Times New Roman" w:hAnsi="Times New Roman" w:cs="Times New Roman"/>
          <w:szCs w:val="24"/>
        </w:rPr>
        <w:t>is</w:t>
      </w:r>
      <w:r w:rsidR="0048757E" w:rsidRPr="0048757E">
        <w:rPr>
          <w:rFonts w:ascii="Times New Roman" w:hAnsi="Times New Roman" w:cs="Times New Roman"/>
          <w:szCs w:val="24"/>
        </w:rPr>
        <w:t xml:space="preserve"> constructed with </w:t>
      </w:r>
      <w:proofErr w:type="spellStart"/>
      <w:r w:rsidR="0048757E" w:rsidRPr="0048757E">
        <w:rPr>
          <w:rFonts w:ascii="Times New Roman" w:hAnsi="Times New Roman" w:cs="Times New Roman"/>
          <w:szCs w:val="24"/>
        </w:rPr>
        <w:t>CryptoPunk</w:t>
      </w:r>
      <w:proofErr w:type="spellEnd"/>
      <w:r w:rsidR="0048757E" w:rsidRPr="0048757E">
        <w:rPr>
          <w:rFonts w:ascii="Times New Roman" w:hAnsi="Times New Roman" w:cs="Times New Roman"/>
          <w:szCs w:val="24"/>
        </w:rPr>
        <w:t xml:space="preserve"> prices denominated in ETH</w:t>
      </w:r>
      <w:r w:rsidR="001112D6">
        <w:rPr>
          <w:rFonts w:ascii="Times New Roman" w:hAnsi="Times New Roman" w:cs="Times New Roman"/>
          <w:szCs w:val="24"/>
        </w:rPr>
        <w:t>,</w:t>
      </w:r>
      <w:r w:rsidR="0048757E" w:rsidRPr="0048757E">
        <w:rPr>
          <w:rFonts w:ascii="Times New Roman" w:hAnsi="Times New Roman" w:cs="Times New Roman"/>
          <w:szCs w:val="24"/>
        </w:rPr>
        <w:t xml:space="preserve"> </w:t>
      </w:r>
      <w:r w:rsidR="0048757E">
        <w:rPr>
          <w:rFonts w:ascii="Times New Roman" w:hAnsi="Times New Roman" w:cs="Times New Roman"/>
          <w:szCs w:val="24"/>
        </w:rPr>
        <w:t xml:space="preserve">as reported </w:t>
      </w:r>
      <w:r w:rsidR="0048757E" w:rsidRPr="0048757E">
        <w:rPr>
          <w:rFonts w:ascii="Times New Roman" w:hAnsi="Times New Roman" w:cs="Times New Roman"/>
          <w:szCs w:val="24"/>
        </w:rPr>
        <w:t xml:space="preserve">in Panel A of </w:t>
      </w:r>
      <w:hyperlink w:anchor="Appendix_11" w:history="1">
        <w:r w:rsidR="00282BFA" w:rsidRPr="00DD1432">
          <w:rPr>
            <w:rStyle w:val="Hyperlink"/>
            <w:rFonts w:ascii="Times New Roman" w:hAnsi="Times New Roman" w:cs="Times New Roman"/>
            <w:szCs w:val="24"/>
            <w:u w:val="none"/>
          </w:rPr>
          <w:t>Online Appendix 11</w:t>
        </w:r>
      </w:hyperlink>
      <w:r w:rsidR="0048757E" w:rsidRPr="0048757E">
        <w:rPr>
          <w:rFonts w:ascii="Times New Roman" w:hAnsi="Times New Roman" w:cs="Times New Roman"/>
          <w:szCs w:val="24"/>
        </w:rPr>
        <w:t xml:space="preserve">. </w:t>
      </w:r>
    </w:p>
    <w:p w14:paraId="35D10492" w14:textId="13B476AB" w:rsidR="00634BF9" w:rsidRPr="00577F20" w:rsidRDefault="003F34D1" w:rsidP="00A86F0D">
      <w:pPr>
        <w:snapToGrid w:val="0"/>
        <w:spacing w:line="360" w:lineRule="auto"/>
        <w:ind w:firstLineChars="100" w:firstLine="240"/>
        <w:jc w:val="both"/>
        <w:rPr>
          <w:rFonts w:ascii="Times New Roman" w:eastAsia="新細明體" w:hAnsi="Times New Roman" w:cs="Times New Roman"/>
          <w:kern w:val="0"/>
          <w:szCs w:val="24"/>
        </w:rPr>
      </w:pPr>
      <w:r>
        <w:rPr>
          <w:rFonts w:ascii="Times New Roman" w:eastAsia="新細明體" w:hAnsi="Times New Roman" w:cs="Times New Roman"/>
          <w:kern w:val="0"/>
          <w:szCs w:val="24"/>
        </w:rPr>
        <w:t>T</w:t>
      </w:r>
      <w:r w:rsidR="00C97820" w:rsidRPr="00C97820">
        <w:rPr>
          <w:rFonts w:ascii="Times New Roman" w:eastAsia="新細明體" w:hAnsi="Times New Roman" w:cs="Times New Roman"/>
          <w:kern w:val="0"/>
          <w:szCs w:val="24"/>
        </w:rPr>
        <w:t>he</w:t>
      </w:r>
      <w:r>
        <w:rPr>
          <w:rFonts w:ascii="Times New Roman" w:eastAsia="新細明體" w:hAnsi="Times New Roman" w:cs="Times New Roman"/>
          <w:kern w:val="0"/>
          <w:szCs w:val="24"/>
        </w:rPr>
        <w:t xml:space="preserve"> </w:t>
      </w:r>
      <w:r w:rsidR="00797802">
        <w:rPr>
          <w:rFonts w:ascii="Times New Roman" w:eastAsia="新細明體" w:hAnsi="Times New Roman" w:cs="Times New Roman"/>
          <w:kern w:val="0"/>
          <w:szCs w:val="24"/>
        </w:rPr>
        <w:t>results in this section</w:t>
      </w:r>
      <w:r w:rsidR="00C97820" w:rsidRPr="00C97820">
        <w:rPr>
          <w:rFonts w:ascii="Times New Roman" w:eastAsia="新細明體" w:hAnsi="Times New Roman" w:cs="Times New Roman"/>
          <w:kern w:val="0"/>
          <w:szCs w:val="24"/>
        </w:rPr>
        <w:t xml:space="preserve"> </w:t>
      </w:r>
      <w:r>
        <w:rPr>
          <w:rFonts w:ascii="Times New Roman" w:eastAsia="新細明體" w:hAnsi="Times New Roman" w:cs="Times New Roman"/>
          <w:kern w:val="0"/>
          <w:szCs w:val="24"/>
        </w:rPr>
        <w:t xml:space="preserve">collectively </w:t>
      </w:r>
      <w:r w:rsidR="00C97820" w:rsidRPr="00C97820">
        <w:rPr>
          <w:rFonts w:ascii="Times New Roman" w:eastAsia="新細明體" w:hAnsi="Times New Roman" w:cs="Times New Roman"/>
          <w:kern w:val="0"/>
          <w:szCs w:val="24"/>
        </w:rPr>
        <w:t xml:space="preserve">indicate that </w:t>
      </w:r>
      <w:r w:rsidR="00454AE4">
        <w:rPr>
          <w:rFonts w:ascii="Times New Roman" w:eastAsia="新細明體" w:hAnsi="Times New Roman" w:cs="Times New Roman"/>
          <w:kern w:val="0"/>
          <w:szCs w:val="24"/>
        </w:rPr>
        <w:t xml:space="preserve">there is </w:t>
      </w:r>
      <w:r w:rsidR="00454AE4" w:rsidRPr="00C97820">
        <w:rPr>
          <w:rFonts w:ascii="Times New Roman" w:eastAsia="新細明體" w:hAnsi="Times New Roman" w:cs="Times New Roman"/>
          <w:kern w:val="0"/>
          <w:szCs w:val="24"/>
        </w:rPr>
        <w:t xml:space="preserve">a risk-return tradeoff in NFT </w:t>
      </w:r>
      <w:r w:rsidR="00454AE4">
        <w:rPr>
          <w:rFonts w:ascii="Times New Roman" w:eastAsia="新細明體" w:hAnsi="Times New Roman" w:cs="Times New Roman"/>
          <w:kern w:val="0"/>
          <w:szCs w:val="24"/>
        </w:rPr>
        <w:t>investments</w:t>
      </w:r>
      <w:r w:rsidR="00C97820" w:rsidRPr="00C97820">
        <w:rPr>
          <w:rFonts w:ascii="Times New Roman" w:eastAsia="新細明體" w:hAnsi="Times New Roman" w:cs="Times New Roman"/>
          <w:kern w:val="0"/>
          <w:szCs w:val="24"/>
        </w:rPr>
        <w:t>.</w:t>
      </w:r>
      <w:r w:rsidR="00CB71B7">
        <w:rPr>
          <w:rFonts w:ascii="Times New Roman" w:eastAsia="新細明體" w:hAnsi="Times New Roman" w:cs="Times New Roman"/>
          <w:kern w:val="0"/>
          <w:szCs w:val="24"/>
        </w:rPr>
        <w:t xml:space="preserve"> </w:t>
      </w:r>
      <w:r w:rsidR="00121363">
        <w:rPr>
          <w:rFonts w:ascii="Times New Roman" w:eastAsia="新細明體" w:hAnsi="Times New Roman" w:cs="Times New Roman"/>
          <w:kern w:val="0"/>
          <w:szCs w:val="24"/>
        </w:rPr>
        <w:t xml:space="preserve">Although </w:t>
      </w:r>
      <w:bookmarkStart w:id="53" w:name="_Hlk119333530"/>
      <w:r w:rsidR="00121363">
        <w:rPr>
          <w:rFonts w:ascii="Times New Roman" w:eastAsia="新細明體" w:hAnsi="Times New Roman" w:cs="Times New Roman"/>
          <w:kern w:val="0"/>
          <w:szCs w:val="24"/>
        </w:rPr>
        <w:t xml:space="preserve">NFTs </w:t>
      </w:r>
      <w:r w:rsidR="008E75CB">
        <w:rPr>
          <w:rFonts w:ascii="Times New Roman" w:eastAsia="新細明體" w:hAnsi="Times New Roman" w:cs="Times New Roman"/>
          <w:kern w:val="0"/>
          <w:szCs w:val="24"/>
        </w:rPr>
        <w:t>entail illiquid</w:t>
      </w:r>
      <w:r w:rsidR="008E75CB" w:rsidRPr="008E75CB">
        <w:rPr>
          <w:rFonts w:ascii="Times New Roman" w:eastAsia="新細明體" w:hAnsi="Times New Roman" w:cs="Times New Roman"/>
          <w:kern w:val="0"/>
          <w:szCs w:val="24"/>
        </w:rPr>
        <w:t xml:space="preserve"> </w:t>
      </w:r>
      <w:r w:rsidR="008E75CB">
        <w:rPr>
          <w:rFonts w:ascii="Times New Roman" w:eastAsia="新細明體" w:hAnsi="Times New Roman" w:cs="Times New Roman"/>
          <w:kern w:val="0"/>
          <w:szCs w:val="24"/>
        </w:rPr>
        <w:t xml:space="preserve">and </w:t>
      </w:r>
      <w:r w:rsidR="00244BE2">
        <w:rPr>
          <w:rFonts w:ascii="Times New Roman" w:eastAsia="新細明體" w:hAnsi="Times New Roman" w:cs="Times New Roman"/>
          <w:kern w:val="0"/>
          <w:szCs w:val="24"/>
        </w:rPr>
        <w:t xml:space="preserve">tail </w:t>
      </w:r>
      <w:r w:rsidR="008E75CB">
        <w:rPr>
          <w:rFonts w:ascii="Times New Roman" w:eastAsia="新細明體" w:hAnsi="Times New Roman" w:cs="Times New Roman"/>
          <w:kern w:val="0"/>
          <w:szCs w:val="24"/>
        </w:rPr>
        <w:t>risk</w:t>
      </w:r>
      <w:r w:rsidR="00244BE2">
        <w:rPr>
          <w:rFonts w:ascii="Times New Roman" w:eastAsia="新細明體" w:hAnsi="Times New Roman" w:cs="Times New Roman"/>
          <w:kern w:val="0"/>
          <w:szCs w:val="24"/>
        </w:rPr>
        <w:t>s</w:t>
      </w:r>
      <w:r w:rsidR="008E75CB">
        <w:rPr>
          <w:rFonts w:ascii="Times New Roman" w:eastAsia="新細明體" w:hAnsi="Times New Roman" w:cs="Times New Roman"/>
          <w:kern w:val="0"/>
          <w:szCs w:val="24"/>
        </w:rPr>
        <w:t>,</w:t>
      </w:r>
      <w:bookmarkEnd w:id="53"/>
      <w:r w:rsidR="008E75CB">
        <w:rPr>
          <w:rFonts w:ascii="Times New Roman" w:eastAsia="新細明體" w:hAnsi="Times New Roman" w:cs="Times New Roman"/>
          <w:kern w:val="0"/>
          <w:szCs w:val="24"/>
        </w:rPr>
        <w:t xml:space="preserve"> </w:t>
      </w:r>
      <w:r w:rsidR="00121363">
        <w:rPr>
          <w:rFonts w:ascii="Times New Roman" w:eastAsia="新細明體" w:hAnsi="Times New Roman" w:cs="Times New Roman"/>
          <w:kern w:val="0"/>
          <w:szCs w:val="24"/>
        </w:rPr>
        <w:t xml:space="preserve">investors are compensated </w:t>
      </w:r>
      <w:r w:rsidR="000B561D">
        <w:rPr>
          <w:rFonts w:ascii="Times New Roman" w:eastAsia="新細明體" w:hAnsi="Times New Roman" w:cs="Times New Roman"/>
          <w:kern w:val="0"/>
          <w:szCs w:val="24"/>
        </w:rPr>
        <w:t>with</w:t>
      </w:r>
      <w:r w:rsidR="00121363">
        <w:rPr>
          <w:rFonts w:ascii="Times New Roman" w:eastAsia="新細明體" w:hAnsi="Times New Roman" w:cs="Times New Roman"/>
          <w:kern w:val="0"/>
          <w:szCs w:val="24"/>
        </w:rPr>
        <w:t xml:space="preserve"> higher financial returns. </w:t>
      </w:r>
      <w:r w:rsidR="00EB387E" w:rsidRPr="00EB387E">
        <w:rPr>
          <w:rFonts w:ascii="Times New Roman" w:eastAsia="新細明體" w:hAnsi="Times New Roman" w:cs="Times New Roman"/>
          <w:kern w:val="0"/>
          <w:szCs w:val="24"/>
        </w:rPr>
        <w:t>Our results further indicate that NFT markets experience significantly faster growth than other asset markets in the aftermath of economic stimuli</w:t>
      </w:r>
      <w:r w:rsidR="00F93C4C">
        <w:rPr>
          <w:rFonts w:ascii="Times New Roman" w:eastAsia="新細明體" w:hAnsi="Times New Roman" w:cs="Times New Roman"/>
          <w:kern w:val="0"/>
          <w:szCs w:val="24"/>
        </w:rPr>
        <w:t xml:space="preserve">, implying that investors </w:t>
      </w:r>
      <w:r w:rsidR="00EB387E" w:rsidRPr="00EB387E">
        <w:rPr>
          <w:rFonts w:ascii="Times New Roman" w:eastAsia="新細明體" w:hAnsi="Times New Roman" w:cs="Times New Roman"/>
          <w:kern w:val="0"/>
          <w:szCs w:val="24"/>
        </w:rPr>
        <w:t>perceive</w:t>
      </w:r>
      <w:r w:rsidR="00EB387E">
        <w:rPr>
          <w:rFonts w:ascii="Times New Roman" w:eastAsia="新細明體" w:hAnsi="Times New Roman" w:cs="Times New Roman"/>
          <w:kern w:val="0"/>
          <w:szCs w:val="24"/>
        </w:rPr>
        <w:t xml:space="preserve"> </w:t>
      </w:r>
      <w:r w:rsidR="00F93C4C">
        <w:rPr>
          <w:rFonts w:ascii="Times New Roman" w:eastAsia="新細明體" w:hAnsi="Times New Roman" w:cs="Times New Roman"/>
          <w:kern w:val="0"/>
          <w:szCs w:val="24"/>
        </w:rPr>
        <w:t xml:space="preserve">NFTs as alternative investments </w:t>
      </w:r>
      <w:r w:rsidR="00EB387E" w:rsidRPr="00EB387E">
        <w:rPr>
          <w:rFonts w:ascii="Times New Roman" w:eastAsia="新細明體" w:hAnsi="Times New Roman" w:cs="Times New Roman"/>
          <w:kern w:val="0"/>
          <w:szCs w:val="24"/>
        </w:rPr>
        <w:t>during periods of excess liquidity and yield-seeking behavior</w:t>
      </w:r>
      <w:r w:rsidR="00F93C4C">
        <w:rPr>
          <w:rFonts w:ascii="Times New Roman" w:eastAsia="新細明體" w:hAnsi="Times New Roman" w:cs="Times New Roman"/>
          <w:kern w:val="0"/>
          <w:szCs w:val="24"/>
        </w:rPr>
        <w:t>.</w:t>
      </w:r>
      <w:r w:rsidR="00454AE4">
        <w:rPr>
          <w:rFonts w:ascii="Times New Roman" w:eastAsia="新細明體" w:hAnsi="Times New Roman" w:cs="Times New Roman"/>
          <w:kern w:val="0"/>
          <w:szCs w:val="24"/>
        </w:rPr>
        <w:t xml:space="preserve"> </w:t>
      </w:r>
    </w:p>
    <w:p w14:paraId="5B5B51E5" w14:textId="0721264E" w:rsidR="00AA6309" w:rsidRPr="005A23BD" w:rsidRDefault="00AA6309" w:rsidP="00EF27BF">
      <w:pPr>
        <w:pStyle w:val="ListParagraph"/>
        <w:numPr>
          <w:ilvl w:val="1"/>
          <w:numId w:val="16"/>
        </w:numPr>
        <w:snapToGrid w:val="0"/>
        <w:spacing w:beforeLines="50" w:before="180" w:afterLines="50" w:after="180" w:line="360" w:lineRule="auto"/>
        <w:ind w:leftChars="0" w:left="0" w:firstLine="0"/>
        <w:jc w:val="both"/>
        <w:outlineLvl w:val="1"/>
        <w:rPr>
          <w:rFonts w:ascii="Times New Roman" w:hAnsi="Times New Roman" w:cs="Times New Roman"/>
          <w:i/>
        </w:rPr>
      </w:pPr>
      <w:r w:rsidRPr="005A23BD">
        <w:rPr>
          <w:rFonts w:ascii="Times New Roman" w:hAnsi="Times New Roman" w:cs="Times New Roman"/>
          <w:i/>
        </w:rPr>
        <w:t xml:space="preserve">Why </w:t>
      </w:r>
      <w:r w:rsidR="005F3136" w:rsidRPr="005A23BD">
        <w:rPr>
          <w:rFonts w:ascii="Times New Roman" w:hAnsi="Times New Roman" w:cs="Times New Roman"/>
          <w:i/>
        </w:rPr>
        <w:t xml:space="preserve">are </w:t>
      </w:r>
      <w:r w:rsidRPr="005A23BD">
        <w:rPr>
          <w:rFonts w:ascii="Times New Roman" w:hAnsi="Times New Roman" w:cs="Times New Roman"/>
          <w:i/>
        </w:rPr>
        <w:t>investors interested in NFTs?</w:t>
      </w:r>
    </w:p>
    <w:p w14:paraId="37F9BFC2" w14:textId="3BF8D787" w:rsidR="00B365BE" w:rsidRPr="00B365BE" w:rsidRDefault="00B365BE" w:rsidP="00A86F0D">
      <w:pPr>
        <w:snapToGrid w:val="0"/>
        <w:spacing w:line="360" w:lineRule="auto"/>
        <w:ind w:firstLineChars="100" w:firstLine="240"/>
        <w:jc w:val="both"/>
        <w:rPr>
          <w:rFonts w:ascii="Times New Roman" w:eastAsia="新細明體" w:hAnsi="Times New Roman" w:cs="Times New Roman"/>
          <w:kern w:val="0"/>
          <w:szCs w:val="24"/>
        </w:rPr>
      </w:pPr>
      <w:r w:rsidRPr="00B365BE">
        <w:rPr>
          <w:rFonts w:ascii="Times New Roman" w:eastAsia="新細明體" w:hAnsi="Times New Roman" w:cs="Times New Roman"/>
          <w:kern w:val="0"/>
          <w:szCs w:val="24"/>
        </w:rPr>
        <w:t xml:space="preserve">After exploring the determinants of NFT prices and comparing the investment performance across various asset classes, our attention turns to understanding the drivers of NFT demand. Specifically, we investigate the impact of the wealth effect and </w:t>
      </w:r>
      <w:r w:rsidR="00A24BBF">
        <w:rPr>
          <w:rFonts w:ascii="Times New Roman" w:eastAsia="新細明體" w:hAnsi="Times New Roman" w:cs="Times New Roman"/>
          <w:kern w:val="0"/>
          <w:szCs w:val="24"/>
        </w:rPr>
        <w:t>celebrity effect</w:t>
      </w:r>
      <w:r w:rsidRPr="00B365BE">
        <w:rPr>
          <w:rFonts w:ascii="Times New Roman" w:eastAsia="新細明體" w:hAnsi="Times New Roman" w:cs="Times New Roman"/>
          <w:kern w:val="0"/>
          <w:szCs w:val="24"/>
        </w:rPr>
        <w:t xml:space="preserve"> on NFT demand, using the returns on NFTs as a proxy. </w:t>
      </w:r>
    </w:p>
    <w:p w14:paraId="033E425B" w14:textId="36C5B612" w:rsidR="00B365BE" w:rsidRPr="00B365BE" w:rsidRDefault="00B365BE" w:rsidP="00A86F0D">
      <w:pPr>
        <w:snapToGrid w:val="0"/>
        <w:spacing w:line="360" w:lineRule="auto"/>
        <w:ind w:firstLineChars="100" w:firstLine="240"/>
        <w:jc w:val="both"/>
        <w:rPr>
          <w:rFonts w:ascii="Times New Roman" w:eastAsia="新細明體" w:hAnsi="Times New Roman" w:cs="Times New Roman"/>
          <w:kern w:val="0"/>
          <w:szCs w:val="24"/>
        </w:rPr>
      </w:pPr>
      <w:bookmarkStart w:id="54" w:name="_Hlk135411064"/>
      <w:r w:rsidRPr="00B365BE">
        <w:rPr>
          <w:rFonts w:ascii="Times New Roman" w:eastAsia="新細明體" w:hAnsi="Times New Roman" w:cs="Times New Roman"/>
          <w:kern w:val="0"/>
          <w:szCs w:val="24"/>
        </w:rPr>
        <w:t xml:space="preserve">Since 2021, </w:t>
      </w:r>
      <w:r w:rsidR="00331C49" w:rsidRPr="00331C49">
        <w:rPr>
          <w:rFonts w:ascii="Times New Roman" w:eastAsia="新細明體" w:hAnsi="Times New Roman" w:cs="Times New Roman"/>
          <w:kern w:val="0"/>
          <w:szCs w:val="24"/>
        </w:rPr>
        <w:t>public interest in the crypto market has increased markedly.</w:t>
      </w:r>
      <w:r w:rsidRPr="00B365BE">
        <w:rPr>
          <w:rFonts w:ascii="Times New Roman" w:eastAsia="新細明體" w:hAnsi="Times New Roman" w:cs="Times New Roman"/>
          <w:kern w:val="0"/>
          <w:szCs w:val="24"/>
        </w:rPr>
        <w:t xml:space="preserve"> As shown in</w:t>
      </w:r>
      <w:r w:rsidRPr="00CB09CE">
        <w:rPr>
          <w:rFonts w:ascii="Times New Roman" w:eastAsia="新細明體" w:hAnsi="Times New Roman" w:cs="Times New Roman"/>
          <w:kern w:val="0"/>
          <w:szCs w:val="24"/>
        </w:rPr>
        <w:t xml:space="preserve"> </w:t>
      </w:r>
      <w:hyperlink w:anchor="Figure_A5" w:history="1">
        <w:r w:rsidRPr="0017481F">
          <w:rPr>
            <w:rStyle w:val="Hyperlink"/>
            <w:rFonts w:ascii="Times New Roman" w:eastAsia="新細明體" w:hAnsi="Times New Roman" w:cs="Times New Roman"/>
            <w:kern w:val="0"/>
            <w:szCs w:val="24"/>
            <w:u w:val="none"/>
          </w:rPr>
          <w:t>Figure A5</w:t>
        </w:r>
      </w:hyperlink>
      <w:r w:rsidRPr="00B365BE">
        <w:rPr>
          <w:rFonts w:ascii="Times New Roman" w:eastAsia="新細明體" w:hAnsi="Times New Roman" w:cs="Times New Roman"/>
          <w:kern w:val="0"/>
          <w:szCs w:val="24"/>
        </w:rPr>
        <w:t xml:space="preserve">, the market capitalization of the top three cryptocurrencies, i.e., Bitcoin (BTC), Ethereum (ETH), and Tether (USDT), grew substantially </w:t>
      </w:r>
      <w:r w:rsidR="00331C49">
        <w:rPr>
          <w:rFonts w:ascii="Times New Roman" w:eastAsia="新細明體" w:hAnsi="Times New Roman" w:cs="Times New Roman"/>
          <w:kern w:val="0"/>
          <w:szCs w:val="24"/>
        </w:rPr>
        <w:t>in</w:t>
      </w:r>
      <w:r w:rsidR="00331C49" w:rsidRPr="00B365BE">
        <w:rPr>
          <w:rFonts w:ascii="Times New Roman" w:eastAsia="新細明體" w:hAnsi="Times New Roman" w:cs="Times New Roman"/>
          <w:kern w:val="0"/>
          <w:szCs w:val="24"/>
        </w:rPr>
        <w:t xml:space="preserve"> </w:t>
      </w:r>
      <w:r w:rsidRPr="00B365BE">
        <w:rPr>
          <w:rFonts w:ascii="Times New Roman" w:eastAsia="新細明體" w:hAnsi="Times New Roman" w:cs="Times New Roman"/>
          <w:kern w:val="0"/>
          <w:szCs w:val="24"/>
        </w:rPr>
        <w:t xml:space="preserve">early 2021, </w:t>
      </w:r>
      <w:r w:rsidR="00331C49" w:rsidRPr="00331C49">
        <w:rPr>
          <w:rFonts w:ascii="Times New Roman" w:eastAsia="新細明體" w:hAnsi="Times New Roman" w:cs="Times New Roman"/>
          <w:kern w:val="0"/>
          <w:szCs w:val="24"/>
        </w:rPr>
        <w:t>coinciding with the rapid</w:t>
      </w:r>
      <w:r w:rsidRPr="00B365BE">
        <w:rPr>
          <w:rFonts w:ascii="Times New Roman" w:eastAsia="新細明體" w:hAnsi="Times New Roman" w:cs="Times New Roman"/>
          <w:kern w:val="0"/>
          <w:szCs w:val="24"/>
        </w:rPr>
        <w:t xml:space="preserve"> expansion of NFT markets. </w:t>
      </w:r>
      <w:bookmarkEnd w:id="54"/>
      <w:r w:rsidRPr="00B365BE">
        <w:rPr>
          <w:rFonts w:ascii="Times New Roman" w:eastAsia="新細明體" w:hAnsi="Times New Roman" w:cs="Times New Roman"/>
          <w:kern w:val="0"/>
          <w:szCs w:val="24"/>
        </w:rPr>
        <w:t xml:space="preserve">This pattern indicates that the growth in the wealth of blockchain communities may </w:t>
      </w:r>
      <w:r w:rsidR="00331C49" w:rsidRPr="00331C49">
        <w:rPr>
          <w:rFonts w:ascii="Times New Roman" w:eastAsia="新細明體" w:hAnsi="Times New Roman" w:cs="Times New Roman"/>
          <w:kern w:val="0"/>
          <w:szCs w:val="24"/>
        </w:rPr>
        <w:t>have stimulated</w:t>
      </w:r>
      <w:r w:rsidR="00331C49">
        <w:rPr>
          <w:rFonts w:ascii="Times New Roman" w:eastAsia="新細明體" w:hAnsi="Times New Roman" w:cs="Times New Roman"/>
          <w:kern w:val="0"/>
          <w:szCs w:val="24"/>
        </w:rPr>
        <w:t xml:space="preserve"> </w:t>
      </w:r>
      <w:r w:rsidRPr="00B365BE">
        <w:rPr>
          <w:rFonts w:ascii="Times New Roman" w:eastAsia="新細明體" w:hAnsi="Times New Roman" w:cs="Times New Roman"/>
          <w:kern w:val="0"/>
          <w:szCs w:val="24"/>
        </w:rPr>
        <w:t xml:space="preserve">demand for NFTs. </w:t>
      </w:r>
    </w:p>
    <w:p w14:paraId="1F291164" w14:textId="121E6B76" w:rsidR="00B365BE" w:rsidRPr="00B365BE" w:rsidRDefault="00B365BE" w:rsidP="00A86F0D">
      <w:pPr>
        <w:snapToGrid w:val="0"/>
        <w:spacing w:line="360" w:lineRule="auto"/>
        <w:ind w:firstLineChars="100" w:firstLine="240"/>
        <w:jc w:val="both"/>
        <w:rPr>
          <w:rFonts w:ascii="Times New Roman" w:eastAsia="新細明體" w:hAnsi="Times New Roman" w:cs="Times New Roman"/>
          <w:kern w:val="0"/>
          <w:szCs w:val="24"/>
        </w:rPr>
      </w:pPr>
      <w:r w:rsidRPr="00B365BE">
        <w:rPr>
          <w:rFonts w:ascii="Times New Roman" w:eastAsia="新細明體" w:hAnsi="Times New Roman" w:cs="Times New Roman"/>
          <w:kern w:val="0"/>
          <w:szCs w:val="24"/>
        </w:rPr>
        <w:t xml:space="preserve">The previous literature also documents that the prices of unique assets respond to a wealth effect from the stock market </w:t>
      </w:r>
      <w:r w:rsidRPr="00B365BE">
        <w:rPr>
          <w:rFonts w:ascii="Times New Roman" w:eastAsia="新細明體" w:hAnsi="Times New Roman" w:cs="Times New Roman"/>
          <w:kern w:val="0"/>
          <w:szCs w:val="24"/>
        </w:rPr>
        <w:fldChar w:fldCharType="begin"/>
      </w:r>
      <w:r w:rsidRPr="00B365BE">
        <w:rPr>
          <w:rFonts w:ascii="Times New Roman" w:eastAsia="新細明體" w:hAnsi="Times New Roman" w:cs="Times New Roman"/>
          <w:kern w:val="0"/>
          <w:szCs w:val="24"/>
        </w:rPr>
        <w:instrText xml:space="preserve"> ADDIN EN.CITE &lt;EndNote&gt;&lt;Cite&gt;&lt;Author&gt;Goetzmann&lt;/Author&gt;&lt;Year&gt;1993&lt;/Year&gt;&lt;RecNum&gt;734&lt;/RecNum&gt;&lt;DisplayText&gt;&lt;style font="Times New Roman"&gt;(Goetzmann, 1993; Mei and Moses, 2002)&lt;/style&gt;&lt;/DisplayText&gt;&lt;record&gt;&lt;rec-number&gt;734&lt;/rec-number&gt;&lt;foreign-keys&gt;&lt;key app="EN" db-id="9fr52a05x0def5ersv4x0z2ip2v202tzp5vt" timestamp="1624518820"&gt;734&lt;/key&gt;&lt;/foreign-keys&gt;&lt;ref-type name="Journal Article"&gt;17&lt;/ref-type&gt;&lt;contributors&gt;&lt;authors&gt;&lt;author&gt;Goetzmann, William N.&lt;/author&gt;&lt;/authors&gt;&lt;/contributors&gt;&lt;titles&gt;&lt;title&gt;Accounting for taste: Art and the financial markets over three centuries&lt;/title&gt;&lt;secondary-title&gt;American Economic Review&lt;/secondary-title&gt;&lt;/titles&gt;&lt;periodical&gt;&lt;full-title&gt;American Economic Review&lt;/full-title&gt;&lt;/periodical&gt;&lt;pages&gt;1370-1376&lt;/pages&gt;&lt;volume&gt;83&lt;/volume&gt;&lt;number&gt;5&lt;/number&gt;&lt;dates&gt;&lt;year&gt;1993&lt;/year&gt;&lt;/dates&gt;&lt;urls&gt;&lt;/urls&gt;&lt;/record&gt;&lt;/Cite&gt;&lt;Cite&gt;&lt;Author&gt;Mei&lt;/Author&gt;&lt;Year&gt;2002&lt;/Year&gt;&lt;RecNum&gt;745&lt;/RecNum&gt;&lt;record&gt;&lt;rec-number&gt;745&lt;/rec-number&gt;&lt;foreign-keys&gt;&lt;key app="EN" db-id="9fr52a05x0def5ersv4x0z2ip2v202tzp5vt" timestamp="1627240685"&gt;745&lt;/key&gt;&lt;/foreign-keys&gt;&lt;ref-type name="Journal Article"&gt;17&lt;/ref-type&gt;&lt;contributors&gt;&lt;authors&gt;&lt;author&gt;Mei, Jianping&lt;/author&gt;&lt;author&gt;Michael Moses&lt;/author&gt;&lt;/authors&gt;&lt;/contributors&gt;&lt;titles&gt;&lt;title&gt;Art as an investment and the underperformance of masterpieces&lt;/title&gt;&lt;secondary-title&gt;American Economic Review&lt;/secondary-title&gt;&lt;/titles&gt;&lt;periodical&gt;&lt;full-title&gt;American Economic Review&lt;/full-title&gt;&lt;/periodical&gt;&lt;pages&gt;1656-1668&lt;/pages&gt;&lt;volume&gt;92&lt;/volume&gt;&lt;number&gt;5&lt;/number&gt;&lt;dates&gt;&lt;year&gt;2002&lt;/year&gt;&lt;/dates&gt;&lt;urls&gt;&lt;/urls&gt;&lt;/record&gt;&lt;/Cite&gt;&lt;/EndNote&gt;</w:instrText>
      </w:r>
      <w:r w:rsidRPr="00B365BE">
        <w:rPr>
          <w:rFonts w:ascii="Times New Roman" w:eastAsia="新細明體" w:hAnsi="Times New Roman" w:cs="Times New Roman"/>
          <w:kern w:val="0"/>
          <w:szCs w:val="24"/>
        </w:rPr>
        <w:fldChar w:fldCharType="separate"/>
      </w:r>
      <w:r w:rsidRPr="00B365BE">
        <w:rPr>
          <w:rFonts w:ascii="Times New Roman" w:eastAsia="新細明體" w:hAnsi="Times New Roman" w:cs="Times New Roman"/>
          <w:kern w:val="0"/>
          <w:szCs w:val="24"/>
        </w:rPr>
        <w:t>(</w:t>
      </w:r>
      <w:hyperlink w:anchor="_ENREF_36" w:tooltip="Goetzmann, 1993 #734" w:history="1">
        <w:r w:rsidR="007B7830" w:rsidRPr="00B365BE">
          <w:rPr>
            <w:rFonts w:ascii="Times New Roman" w:eastAsia="新細明體" w:hAnsi="Times New Roman" w:cs="Times New Roman"/>
            <w:kern w:val="0"/>
            <w:szCs w:val="24"/>
          </w:rPr>
          <w:t>Goetzmann, 1993</w:t>
        </w:r>
      </w:hyperlink>
      <w:r w:rsidRPr="00B365BE">
        <w:rPr>
          <w:rFonts w:ascii="Times New Roman" w:eastAsia="新細明體" w:hAnsi="Times New Roman" w:cs="Times New Roman"/>
          <w:kern w:val="0"/>
          <w:szCs w:val="24"/>
        </w:rPr>
        <w:t xml:space="preserve">; </w:t>
      </w:r>
      <w:hyperlink w:anchor="_ENREF_60" w:tooltip="Mei, 2002 #745" w:history="1">
        <w:r w:rsidR="007B7830" w:rsidRPr="00B365BE">
          <w:rPr>
            <w:rFonts w:ascii="Times New Roman" w:eastAsia="新細明體" w:hAnsi="Times New Roman" w:cs="Times New Roman"/>
            <w:kern w:val="0"/>
            <w:szCs w:val="24"/>
          </w:rPr>
          <w:t>Mei and Moses, 2002</w:t>
        </w:r>
      </w:hyperlink>
      <w:r w:rsidRPr="00B365BE">
        <w:rPr>
          <w:rFonts w:ascii="Times New Roman" w:eastAsia="新細明體" w:hAnsi="Times New Roman" w:cs="Times New Roman"/>
          <w:kern w:val="0"/>
          <w:szCs w:val="24"/>
        </w:rPr>
        <w:t>)</w:t>
      </w:r>
      <w:r w:rsidRPr="00B365BE">
        <w:rPr>
          <w:rFonts w:ascii="Times New Roman" w:eastAsia="新細明體" w:hAnsi="Times New Roman" w:cs="Times New Roman"/>
          <w:kern w:val="0"/>
          <w:szCs w:val="24"/>
        </w:rPr>
        <w:fldChar w:fldCharType="end"/>
      </w:r>
      <w:r w:rsidRPr="00B365BE">
        <w:rPr>
          <w:rFonts w:ascii="Times New Roman" w:eastAsia="新細明體" w:hAnsi="Times New Roman" w:cs="Times New Roman"/>
          <w:kern w:val="0"/>
          <w:szCs w:val="24"/>
        </w:rPr>
        <w:t xml:space="preserve">. Therefore, we utilize the returns on ETH/USD and the NASDAQ index as proxies for the wealth effect, as the increase in cryptocurrency and stock prices could be reasonable indicators of the growth in personal wealth for blockchain tech-savvy investors. </w:t>
      </w:r>
      <w:r w:rsidR="00186C38" w:rsidRPr="00186C38">
        <w:rPr>
          <w:rFonts w:ascii="Times New Roman" w:eastAsia="新細明體" w:hAnsi="Times New Roman" w:cs="Times New Roman"/>
          <w:kern w:val="0"/>
          <w:szCs w:val="24"/>
        </w:rPr>
        <w:t>Our analysis centers on ETH</w:t>
      </w:r>
      <w:r w:rsidRPr="00B365BE">
        <w:rPr>
          <w:rFonts w:ascii="Times New Roman" w:eastAsia="新細明體" w:hAnsi="Times New Roman" w:cs="Times New Roman"/>
          <w:kern w:val="0"/>
          <w:szCs w:val="24"/>
        </w:rPr>
        <w:t xml:space="preserve"> because the NFT collections in our sample are </w:t>
      </w:r>
      <w:r w:rsidR="00186C38" w:rsidRPr="00186C38">
        <w:rPr>
          <w:rFonts w:ascii="Times New Roman" w:eastAsia="新細明體" w:hAnsi="Times New Roman" w:cs="Times New Roman"/>
          <w:kern w:val="0"/>
          <w:szCs w:val="24"/>
        </w:rPr>
        <w:t xml:space="preserve">issued </w:t>
      </w:r>
      <w:r w:rsidRPr="00B365BE">
        <w:rPr>
          <w:rFonts w:ascii="Times New Roman" w:eastAsia="新細明體" w:hAnsi="Times New Roman" w:cs="Times New Roman"/>
          <w:kern w:val="0"/>
          <w:szCs w:val="24"/>
        </w:rPr>
        <w:t xml:space="preserve">on the Ethereum blockchain. In addition, </w:t>
      </w:r>
      <w:r w:rsidR="00186C38" w:rsidRPr="00186C38">
        <w:rPr>
          <w:rFonts w:ascii="Times New Roman" w:eastAsia="新細明體" w:hAnsi="Times New Roman" w:cs="Times New Roman"/>
          <w:kern w:val="0"/>
          <w:szCs w:val="24"/>
        </w:rPr>
        <w:t>NFTs may serve as a vehicle for conspicuous consumption, akin to fine art or luxury goods, enabling individuals to</w:t>
      </w:r>
      <w:r w:rsidR="00186C38">
        <w:rPr>
          <w:rFonts w:ascii="Times New Roman" w:eastAsia="新細明體" w:hAnsi="Times New Roman" w:cs="Times New Roman"/>
          <w:kern w:val="0"/>
          <w:szCs w:val="24"/>
        </w:rPr>
        <w:t xml:space="preserve"> </w:t>
      </w:r>
      <w:r w:rsidR="00186C38" w:rsidRPr="00186C38">
        <w:rPr>
          <w:rFonts w:ascii="Times New Roman" w:eastAsia="新細明體" w:hAnsi="Times New Roman" w:cs="Times New Roman"/>
          <w:kern w:val="0"/>
          <w:szCs w:val="24"/>
        </w:rPr>
        <w:t>signal</w:t>
      </w:r>
      <w:r w:rsidR="00186C38" w:rsidRPr="00186C38" w:rsidDel="00186C38">
        <w:rPr>
          <w:rFonts w:ascii="Times New Roman" w:eastAsia="新細明體" w:hAnsi="Times New Roman" w:cs="Times New Roman"/>
          <w:kern w:val="0"/>
          <w:szCs w:val="24"/>
        </w:rPr>
        <w:t xml:space="preserve"> </w:t>
      </w:r>
      <w:r w:rsidRPr="00B365BE">
        <w:rPr>
          <w:rFonts w:ascii="Times New Roman" w:eastAsia="新細明體" w:hAnsi="Times New Roman" w:cs="Times New Roman"/>
          <w:kern w:val="0"/>
          <w:szCs w:val="24"/>
        </w:rPr>
        <w:t xml:space="preserve">social status </w:t>
      </w:r>
      <w:r w:rsidRPr="00B365BE">
        <w:rPr>
          <w:rFonts w:ascii="Times New Roman" w:eastAsia="新細明體" w:hAnsi="Times New Roman" w:cs="Times New Roman"/>
          <w:kern w:val="0"/>
          <w:szCs w:val="24"/>
        </w:rPr>
        <w:fldChar w:fldCharType="begin"/>
      </w:r>
      <w:r w:rsidRPr="00B365BE">
        <w:rPr>
          <w:rFonts w:ascii="Times New Roman" w:eastAsia="新細明體" w:hAnsi="Times New Roman" w:cs="Times New Roman"/>
          <w:kern w:val="0"/>
          <w:szCs w:val="24"/>
        </w:rPr>
        <w:instrText xml:space="preserve"> ADDIN EN.CITE &lt;EndNote&gt;&lt;Cite&gt;&lt;Author&gt;Mandel&lt;/Author&gt;&lt;Year&gt;2009&lt;/Year&gt;&lt;RecNum&gt;744&lt;/RecNum&gt;&lt;DisplayText&gt;&lt;style font="Times New Roman"&gt;(Bagwell and Bernheim, 1996; Mandel, 2009)&lt;/style&gt;&lt;/DisplayText&gt;&lt;record&gt;&lt;rec-number&gt;744&lt;/rec-number&gt;&lt;foreign-keys&gt;&lt;key app="EN" db-id="9fr52a05x0def5ersv4x0z2ip2v202tzp5vt" timestamp="1627240177"&gt;744&lt;/key&gt;&lt;/foreign-keys&gt;&lt;ref-type name="Journal Article"&gt;17&lt;/ref-type&gt;&lt;contributors&gt;&lt;authors&gt;&lt;author&gt;Mandel, Benjamin R.&lt;/author&gt;&lt;/authors&gt;&lt;/contributors&gt;&lt;titles&gt;&lt;title&gt;Art as an investment and conspicuous consumption good&lt;/title&gt;&lt;secondary-title&gt;American Economic Review&lt;/secondary-title&gt;&lt;/titles&gt;&lt;periodical&gt;&lt;full-title&gt;American Economic Review&lt;/full-title&gt;&lt;/periodical&gt;&lt;pages&gt;1653-1663&lt;/pages&gt;&lt;volume&gt;99&lt;/volume&gt;&lt;number&gt;4&lt;/number&gt;&lt;dates&gt;&lt;year&gt;2009&lt;/year&gt;&lt;/dates&gt;&lt;urls&gt;&lt;/urls&gt;&lt;/record&gt;&lt;/Cite&gt;&lt;Cite&gt;&lt;Author&gt;Bagwell&lt;/Author&gt;&lt;Year&gt;1996&lt;/Year&gt;&lt;RecNum&gt;786&lt;/RecNum&gt;&lt;record&gt;&lt;rec-number&gt;786&lt;/rec-number&gt;&lt;foreign-keys&gt;&lt;key app="EN" db-id="9fr52a05x0def5ersv4x0z2ip2v202tzp5vt" timestamp="1645258336"&gt;786&lt;/key&gt;&lt;/foreign-keys&gt;&lt;ref-type name="Journal Article"&gt;17&lt;/ref-type&gt;&lt;contributors&gt;&lt;authors&gt;&lt;author&gt;Bagwell, Laurie Simon&lt;/author&gt;&lt;author&gt;B. Douglas Bernheim&lt;/author&gt;&lt;/authors&gt;&lt;/contributors&gt;&lt;titles&gt;&lt;title&gt;Veblen effects in a theory of conspicuous consumption&lt;/title&gt;&lt;secondary-title&gt;American Economic Review&lt;/secondary-title&gt;&lt;/titles&gt;&lt;periodical&gt;&lt;full-title&gt;American Economic Review&lt;/full-title&gt;&lt;/periodical&gt;&lt;pages&gt;349-373&lt;/pages&gt;&lt;volume&gt;86&lt;/volume&gt;&lt;number&gt;3&lt;/number&gt;&lt;dates&gt;&lt;year&gt;1996&lt;/year&gt;&lt;/dates&gt;&lt;urls&gt;&lt;/urls&gt;&lt;/record&gt;&lt;/Cite&gt;&lt;/EndNote&gt;</w:instrText>
      </w:r>
      <w:r w:rsidRPr="00B365BE">
        <w:rPr>
          <w:rFonts w:ascii="Times New Roman" w:eastAsia="新細明體" w:hAnsi="Times New Roman" w:cs="Times New Roman"/>
          <w:kern w:val="0"/>
          <w:szCs w:val="24"/>
        </w:rPr>
        <w:fldChar w:fldCharType="separate"/>
      </w:r>
      <w:r w:rsidRPr="00B365BE">
        <w:rPr>
          <w:rFonts w:ascii="Times New Roman" w:eastAsia="新細明體" w:hAnsi="Times New Roman" w:cs="Times New Roman"/>
          <w:kern w:val="0"/>
          <w:szCs w:val="24"/>
        </w:rPr>
        <w:t>(</w:t>
      </w:r>
      <w:hyperlink w:anchor="_ENREF_2" w:tooltip="Bagwell, 1996 #786" w:history="1">
        <w:r w:rsidR="007B7830" w:rsidRPr="00B365BE">
          <w:rPr>
            <w:rFonts w:ascii="Times New Roman" w:eastAsia="新細明體" w:hAnsi="Times New Roman" w:cs="Times New Roman"/>
            <w:kern w:val="0"/>
            <w:szCs w:val="24"/>
          </w:rPr>
          <w:t>Bagwell and Bernheim, 1996</w:t>
        </w:r>
      </w:hyperlink>
      <w:r w:rsidRPr="00B365BE">
        <w:rPr>
          <w:rFonts w:ascii="Times New Roman" w:eastAsia="新細明體" w:hAnsi="Times New Roman" w:cs="Times New Roman"/>
          <w:kern w:val="0"/>
          <w:szCs w:val="24"/>
        </w:rPr>
        <w:t xml:space="preserve">; </w:t>
      </w:r>
      <w:hyperlink w:anchor="_ENREF_59" w:tooltip="Mandel, 2009 #744" w:history="1">
        <w:r w:rsidR="007B7830" w:rsidRPr="00B365BE">
          <w:rPr>
            <w:rFonts w:ascii="Times New Roman" w:eastAsia="新細明體" w:hAnsi="Times New Roman" w:cs="Times New Roman"/>
            <w:kern w:val="0"/>
            <w:szCs w:val="24"/>
          </w:rPr>
          <w:t>Mandel, 2009</w:t>
        </w:r>
      </w:hyperlink>
      <w:r w:rsidRPr="00B365BE">
        <w:rPr>
          <w:rFonts w:ascii="Times New Roman" w:eastAsia="新細明體" w:hAnsi="Times New Roman" w:cs="Times New Roman"/>
          <w:kern w:val="0"/>
          <w:szCs w:val="24"/>
        </w:rPr>
        <w:t>)</w:t>
      </w:r>
      <w:r w:rsidRPr="00B365BE">
        <w:rPr>
          <w:rFonts w:ascii="Times New Roman" w:eastAsia="新細明體" w:hAnsi="Times New Roman" w:cs="Times New Roman"/>
          <w:kern w:val="0"/>
          <w:szCs w:val="24"/>
        </w:rPr>
        <w:fldChar w:fldCharType="end"/>
      </w:r>
      <w:r w:rsidRPr="00B365BE">
        <w:rPr>
          <w:rFonts w:ascii="Times New Roman" w:eastAsia="新細明體" w:hAnsi="Times New Roman" w:cs="Times New Roman"/>
          <w:kern w:val="0"/>
          <w:szCs w:val="24"/>
        </w:rPr>
        <w:t>. As a result, we utilize the returns on the Global Luxury Index as a measure of conspicuous consumption growth to compare the relation between NFTs and other luxury goods.</w:t>
      </w:r>
    </w:p>
    <w:p w14:paraId="0B7D3851" w14:textId="23EB24B5" w:rsidR="00B365BE" w:rsidRPr="00B365BE" w:rsidRDefault="00B365BE" w:rsidP="00A86F0D">
      <w:pPr>
        <w:snapToGrid w:val="0"/>
        <w:spacing w:line="360" w:lineRule="auto"/>
        <w:ind w:firstLineChars="100" w:firstLine="240"/>
        <w:jc w:val="both"/>
        <w:rPr>
          <w:rFonts w:ascii="Times New Roman" w:eastAsia="新細明體" w:hAnsi="Times New Roman" w:cs="Times New Roman"/>
          <w:kern w:val="0"/>
          <w:szCs w:val="24"/>
        </w:rPr>
      </w:pPr>
      <w:r w:rsidRPr="00B365BE">
        <w:rPr>
          <w:rFonts w:ascii="Times New Roman" w:eastAsia="新細明體" w:hAnsi="Times New Roman" w:cs="Times New Roman"/>
          <w:kern w:val="0"/>
          <w:szCs w:val="24"/>
        </w:rPr>
        <w:t xml:space="preserve">One unique feature of NFTs is that they offer owners access to exclusive member communities, creating a sense of social identity among them. This identity can be further reinforced if a celebrity is involved. Specifically, when a celebrity uses NFTs as the profile </w:t>
      </w:r>
      <w:r w:rsidRPr="00B365BE">
        <w:rPr>
          <w:rFonts w:ascii="Times New Roman" w:eastAsia="新細明體" w:hAnsi="Times New Roman" w:cs="Times New Roman"/>
          <w:kern w:val="0"/>
          <w:szCs w:val="24"/>
        </w:rPr>
        <w:lastRenderedPageBreak/>
        <w:t xml:space="preserve">picture on social media platforms, it often sparks excitement within the NFT community, resulting in emotional dividends or non-financial utility. For instance, NBA player Stephen Curry purchased the Bored Ape #7990 in August 2021, drawing public attention to the Bored Apes and causing hype within the NFT community. </w:t>
      </w:r>
      <w:hyperlink w:anchor="Figure_A6" w:history="1">
        <w:r w:rsidRPr="0017481F">
          <w:rPr>
            <w:rStyle w:val="Hyperlink"/>
            <w:rFonts w:ascii="Times New Roman" w:eastAsia="新細明體" w:hAnsi="Times New Roman" w:cs="Times New Roman"/>
            <w:kern w:val="0"/>
            <w:szCs w:val="24"/>
            <w:u w:val="none"/>
          </w:rPr>
          <w:t>Figure A6</w:t>
        </w:r>
      </w:hyperlink>
      <w:r w:rsidRPr="00B365BE">
        <w:rPr>
          <w:rFonts w:ascii="Times New Roman" w:eastAsia="新細明體" w:hAnsi="Times New Roman" w:cs="Times New Roman"/>
          <w:kern w:val="0"/>
          <w:szCs w:val="24"/>
        </w:rPr>
        <w:t xml:space="preserve"> shows that the average sale price for Bored Apes doubled in the following few months. To capture this </w:t>
      </w:r>
      <w:r w:rsidR="00C26A62">
        <w:rPr>
          <w:rFonts w:ascii="Times New Roman" w:eastAsia="新細明體" w:hAnsi="Times New Roman" w:cs="Times New Roman"/>
          <w:kern w:val="0"/>
          <w:szCs w:val="24"/>
        </w:rPr>
        <w:t>celebrity effect</w:t>
      </w:r>
      <w:r w:rsidR="00C26A62" w:rsidRPr="00B365BE">
        <w:rPr>
          <w:rFonts w:ascii="Times New Roman" w:eastAsia="新細明體" w:hAnsi="Times New Roman" w:cs="Times New Roman"/>
          <w:kern w:val="0"/>
          <w:szCs w:val="24"/>
        </w:rPr>
        <w:t xml:space="preserve"> </w:t>
      </w:r>
      <w:r w:rsidRPr="00B365BE">
        <w:rPr>
          <w:rFonts w:ascii="Times New Roman" w:eastAsia="新細明體" w:hAnsi="Times New Roman" w:cs="Times New Roman"/>
          <w:kern w:val="0"/>
          <w:szCs w:val="24"/>
        </w:rPr>
        <w:t xml:space="preserve">within the </w:t>
      </w:r>
      <w:proofErr w:type="spellStart"/>
      <w:r w:rsidRPr="00B365BE">
        <w:rPr>
          <w:rFonts w:ascii="Times New Roman" w:eastAsia="新細明體" w:hAnsi="Times New Roman" w:cs="Times New Roman"/>
          <w:kern w:val="0"/>
          <w:szCs w:val="24"/>
        </w:rPr>
        <w:t>CryptoPunk</w:t>
      </w:r>
      <w:proofErr w:type="spellEnd"/>
      <w:r w:rsidRPr="00B365BE">
        <w:rPr>
          <w:rFonts w:ascii="Times New Roman" w:eastAsia="新細明體" w:hAnsi="Times New Roman" w:cs="Times New Roman"/>
          <w:kern w:val="0"/>
          <w:szCs w:val="24"/>
        </w:rPr>
        <w:t xml:space="preserve"> community, we construct a dummy variable, Celebrity, that equals one if a celebrity purchases a </w:t>
      </w:r>
      <w:proofErr w:type="spellStart"/>
      <w:r w:rsidRPr="00B365BE">
        <w:rPr>
          <w:rFonts w:ascii="Times New Roman" w:eastAsia="新細明體" w:hAnsi="Times New Roman" w:cs="Times New Roman"/>
          <w:kern w:val="0"/>
          <w:szCs w:val="24"/>
        </w:rPr>
        <w:t>CryptoPunk</w:t>
      </w:r>
      <w:proofErr w:type="spellEnd"/>
      <w:r w:rsidRPr="00B365BE">
        <w:rPr>
          <w:rFonts w:ascii="Times New Roman" w:eastAsia="新細明體" w:hAnsi="Times New Roman" w:cs="Times New Roman"/>
          <w:kern w:val="0"/>
          <w:szCs w:val="24"/>
        </w:rPr>
        <w:t xml:space="preserve"> in a given month and zero otherwise. Notable celebrities who have acquired </w:t>
      </w:r>
      <w:proofErr w:type="spellStart"/>
      <w:r w:rsidRPr="00B365BE">
        <w:rPr>
          <w:rFonts w:ascii="Times New Roman" w:eastAsia="新細明體" w:hAnsi="Times New Roman" w:cs="Times New Roman"/>
          <w:kern w:val="0"/>
          <w:szCs w:val="24"/>
        </w:rPr>
        <w:t>CryptoPunks</w:t>
      </w:r>
      <w:proofErr w:type="spellEnd"/>
      <w:r w:rsidRPr="00B365BE">
        <w:rPr>
          <w:rFonts w:ascii="Times New Roman" w:eastAsia="新細明體" w:hAnsi="Times New Roman" w:cs="Times New Roman"/>
          <w:kern w:val="0"/>
          <w:szCs w:val="24"/>
        </w:rPr>
        <w:t xml:space="preserve"> include Chain CEO Deepak Thapliyal, American rapper Jay-Z, American entrepreneur Gary </w:t>
      </w:r>
      <w:proofErr w:type="spellStart"/>
      <w:r w:rsidRPr="00B365BE">
        <w:rPr>
          <w:rFonts w:ascii="Times New Roman" w:eastAsia="新細明體" w:hAnsi="Times New Roman" w:cs="Times New Roman"/>
          <w:kern w:val="0"/>
          <w:szCs w:val="24"/>
        </w:rPr>
        <w:t>Vaynerchuk</w:t>
      </w:r>
      <w:proofErr w:type="spellEnd"/>
      <w:r w:rsidRPr="00B365BE">
        <w:rPr>
          <w:rFonts w:ascii="Times New Roman" w:eastAsia="新細明體" w:hAnsi="Times New Roman" w:cs="Times New Roman"/>
          <w:kern w:val="0"/>
          <w:szCs w:val="24"/>
        </w:rPr>
        <w:t xml:space="preserve">, etc. </w:t>
      </w:r>
    </w:p>
    <w:p w14:paraId="1CEA1604" w14:textId="2555C2BE" w:rsidR="00AA6309" w:rsidRPr="00B365BE" w:rsidRDefault="00B365BE" w:rsidP="00A86F0D">
      <w:pPr>
        <w:snapToGrid w:val="0"/>
        <w:spacing w:line="360" w:lineRule="auto"/>
        <w:ind w:firstLineChars="100" w:firstLine="240"/>
        <w:jc w:val="both"/>
        <w:rPr>
          <w:rFonts w:ascii="Times New Roman" w:hAnsi="Times New Roman" w:cs="Times New Roman"/>
          <w:szCs w:val="24"/>
        </w:rPr>
      </w:pPr>
      <w:r w:rsidRPr="00B365BE">
        <w:rPr>
          <w:rFonts w:ascii="Times New Roman" w:eastAsia="新細明體" w:hAnsi="Times New Roman" w:cs="Times New Roman"/>
          <w:kern w:val="0"/>
          <w:szCs w:val="24"/>
        </w:rPr>
        <w:t xml:space="preserve">The results are presented in </w:t>
      </w:r>
      <w:hyperlink w:anchor="Appendix_12" w:history="1">
        <w:r w:rsidR="00D55E31" w:rsidRPr="00DD1432">
          <w:rPr>
            <w:rStyle w:val="Hyperlink"/>
            <w:rFonts w:ascii="Times New Roman" w:eastAsia="新細明體" w:hAnsi="Times New Roman" w:cs="Times New Roman"/>
            <w:kern w:val="0"/>
            <w:szCs w:val="24"/>
            <w:u w:val="none"/>
          </w:rPr>
          <w:t xml:space="preserve">Online </w:t>
        </w:r>
        <w:r w:rsidR="00282BFA" w:rsidRPr="00DD1432">
          <w:rPr>
            <w:rStyle w:val="Hyperlink"/>
            <w:rFonts w:ascii="Times New Roman" w:eastAsia="新細明體" w:hAnsi="Times New Roman" w:cs="Times New Roman"/>
            <w:kern w:val="0"/>
            <w:szCs w:val="24"/>
            <w:u w:val="none"/>
          </w:rPr>
          <w:t>Appendix 12</w:t>
        </w:r>
      </w:hyperlink>
      <w:r w:rsidRPr="00B365BE">
        <w:rPr>
          <w:rFonts w:ascii="Times New Roman" w:eastAsia="新細明體" w:hAnsi="Times New Roman" w:cs="Times New Roman"/>
          <w:kern w:val="0"/>
          <w:szCs w:val="24"/>
        </w:rPr>
        <w:t>. Our findings indicate that the wealth effect</w:t>
      </w:r>
      <w:r w:rsidR="00DD1432">
        <w:rPr>
          <w:rFonts w:ascii="Times New Roman" w:eastAsia="新細明體" w:hAnsi="Times New Roman" w:cs="Times New Roman"/>
          <w:kern w:val="0"/>
          <w:szCs w:val="24"/>
        </w:rPr>
        <w:t>s</w:t>
      </w:r>
      <w:r w:rsidRPr="00B365BE">
        <w:rPr>
          <w:rFonts w:ascii="Times New Roman" w:eastAsia="新細明體" w:hAnsi="Times New Roman" w:cs="Times New Roman"/>
          <w:kern w:val="0"/>
          <w:szCs w:val="24"/>
        </w:rPr>
        <w:t xml:space="preserve"> of cryptocurrency and stock markets account for about </w:t>
      </w:r>
      <w:r w:rsidR="004B647F">
        <w:rPr>
          <w:rFonts w:ascii="Times New Roman" w:eastAsia="新細明體" w:hAnsi="Times New Roman" w:cs="Times New Roman"/>
          <w:kern w:val="0"/>
          <w:szCs w:val="24"/>
        </w:rPr>
        <w:t>31</w:t>
      </w:r>
      <w:r w:rsidR="007139C1">
        <w:rPr>
          <w:rFonts w:ascii="Times New Roman" w:eastAsia="新細明體" w:hAnsi="Times New Roman" w:cs="Times New Roman"/>
          <w:kern w:val="0"/>
          <w:szCs w:val="24"/>
        </w:rPr>
        <w:t>.</w:t>
      </w:r>
      <w:r w:rsidR="004B647F">
        <w:rPr>
          <w:rFonts w:ascii="Times New Roman" w:eastAsia="新細明體" w:hAnsi="Times New Roman" w:cs="Times New Roman"/>
          <w:kern w:val="0"/>
          <w:szCs w:val="24"/>
        </w:rPr>
        <w:t>7</w:t>
      </w:r>
      <w:r w:rsidRPr="00B365BE">
        <w:rPr>
          <w:rFonts w:ascii="Times New Roman" w:eastAsia="新細明體" w:hAnsi="Times New Roman" w:cs="Times New Roman"/>
          <w:kern w:val="0"/>
          <w:szCs w:val="24"/>
        </w:rPr>
        <w:t xml:space="preserve">% and </w:t>
      </w:r>
      <w:r w:rsidR="007139C1">
        <w:rPr>
          <w:rFonts w:ascii="Times New Roman" w:eastAsia="新細明體" w:hAnsi="Times New Roman" w:cs="Times New Roman"/>
          <w:kern w:val="0"/>
          <w:szCs w:val="24"/>
        </w:rPr>
        <w:t>7.</w:t>
      </w:r>
      <w:r w:rsidR="00DE4F83">
        <w:rPr>
          <w:rFonts w:ascii="Times New Roman" w:eastAsia="新細明體" w:hAnsi="Times New Roman" w:cs="Times New Roman"/>
          <w:kern w:val="0"/>
          <w:szCs w:val="24"/>
        </w:rPr>
        <w:t>2</w:t>
      </w:r>
      <w:r w:rsidRPr="00B365BE">
        <w:rPr>
          <w:rFonts w:ascii="Times New Roman" w:eastAsia="新細明體" w:hAnsi="Times New Roman" w:cs="Times New Roman"/>
          <w:kern w:val="0"/>
          <w:szCs w:val="24"/>
        </w:rPr>
        <w:t xml:space="preserve">% of NFT demand, respectively. Conspicuous consumption and </w:t>
      </w:r>
      <w:r w:rsidR="00A24BBF">
        <w:rPr>
          <w:rFonts w:ascii="Times New Roman" w:eastAsia="新細明體" w:hAnsi="Times New Roman" w:cs="Times New Roman"/>
          <w:kern w:val="0"/>
          <w:szCs w:val="24"/>
        </w:rPr>
        <w:t>the celebrity effect</w:t>
      </w:r>
      <w:r w:rsidRPr="00B365BE">
        <w:rPr>
          <w:rFonts w:ascii="Times New Roman" w:eastAsia="新細明體" w:hAnsi="Times New Roman" w:cs="Times New Roman"/>
          <w:kern w:val="0"/>
          <w:szCs w:val="24"/>
        </w:rPr>
        <w:t xml:space="preserve"> also play a role, albeit to a lesser extent, as suggested by the adjusted R-squared. Nevertheless, when considering all drivers in our regression in a horse race, the growth of ETH prices and </w:t>
      </w:r>
      <w:r w:rsidR="00A24BBF">
        <w:rPr>
          <w:rFonts w:ascii="Times New Roman" w:eastAsia="新細明體" w:hAnsi="Times New Roman" w:cs="Times New Roman"/>
          <w:kern w:val="0"/>
          <w:szCs w:val="24"/>
        </w:rPr>
        <w:t>the celebrity effect</w:t>
      </w:r>
      <w:r w:rsidRPr="00B365BE">
        <w:rPr>
          <w:rFonts w:ascii="Times New Roman" w:eastAsia="新細明體" w:hAnsi="Times New Roman" w:cs="Times New Roman"/>
          <w:kern w:val="0"/>
          <w:szCs w:val="24"/>
        </w:rPr>
        <w:t xml:space="preserve"> appear to be more relevant.</w:t>
      </w:r>
    </w:p>
    <w:p w14:paraId="316E7568" w14:textId="2B70AEAE" w:rsidR="009B7A19" w:rsidRPr="00577F20" w:rsidRDefault="009B7A19" w:rsidP="00EF27BF">
      <w:pPr>
        <w:pStyle w:val="ListParagraph"/>
        <w:numPr>
          <w:ilvl w:val="1"/>
          <w:numId w:val="16"/>
        </w:numPr>
        <w:snapToGrid w:val="0"/>
        <w:spacing w:beforeLines="50" w:before="180" w:afterLines="50" w:after="180" w:line="360" w:lineRule="auto"/>
        <w:ind w:leftChars="0" w:left="0" w:firstLine="0"/>
        <w:jc w:val="both"/>
        <w:outlineLvl w:val="1"/>
        <w:rPr>
          <w:rFonts w:ascii="Times New Roman" w:hAnsi="Times New Roman" w:cs="Times New Roman"/>
          <w:i/>
        </w:rPr>
      </w:pPr>
      <w:r w:rsidRPr="00577F20">
        <w:rPr>
          <w:rFonts w:ascii="Times New Roman" w:hAnsi="Times New Roman" w:cs="Times New Roman"/>
          <w:i/>
        </w:rPr>
        <w:t>Equity factor loadings</w:t>
      </w:r>
    </w:p>
    <w:p w14:paraId="100498E8" w14:textId="782E6313" w:rsidR="00245580" w:rsidRDefault="00EA192D" w:rsidP="00A86F0D">
      <w:pPr>
        <w:snapToGrid w:val="0"/>
        <w:spacing w:line="360" w:lineRule="auto"/>
        <w:ind w:firstLineChars="100" w:firstLine="240"/>
        <w:jc w:val="both"/>
        <w:rPr>
          <w:rFonts w:ascii="Times New Roman" w:eastAsia="新細明體" w:hAnsi="Times New Roman" w:cs="Times New Roman"/>
          <w:kern w:val="0"/>
          <w:szCs w:val="24"/>
        </w:rPr>
      </w:pPr>
      <w:r w:rsidRPr="00162644">
        <w:rPr>
          <w:rFonts w:ascii="Times New Roman" w:eastAsia="新細明體" w:hAnsi="Times New Roman" w:cs="Times New Roman"/>
          <w:kern w:val="0"/>
          <w:szCs w:val="24"/>
        </w:rPr>
        <w:t xml:space="preserve">We </w:t>
      </w:r>
      <w:r w:rsidR="00755FE5">
        <w:rPr>
          <w:rFonts w:ascii="Times New Roman" w:eastAsia="新細明體" w:hAnsi="Times New Roman" w:cs="Times New Roman"/>
          <w:kern w:val="0"/>
          <w:szCs w:val="24"/>
        </w:rPr>
        <w:t>further</w:t>
      </w:r>
      <w:r w:rsidR="002575E6" w:rsidRPr="00162644">
        <w:rPr>
          <w:rFonts w:ascii="Times New Roman" w:eastAsia="新細明體" w:hAnsi="Times New Roman" w:cs="Times New Roman"/>
          <w:kern w:val="0"/>
          <w:szCs w:val="24"/>
        </w:rPr>
        <w:t xml:space="preserve"> </w:t>
      </w:r>
      <w:r w:rsidRPr="00162644">
        <w:rPr>
          <w:rFonts w:ascii="Times New Roman" w:eastAsia="新細明體" w:hAnsi="Times New Roman" w:cs="Times New Roman"/>
          <w:kern w:val="0"/>
          <w:szCs w:val="24"/>
        </w:rPr>
        <w:t xml:space="preserve">examine </w:t>
      </w:r>
      <w:r w:rsidR="00111450">
        <w:rPr>
          <w:rFonts w:ascii="Times New Roman" w:eastAsia="新細明體" w:hAnsi="Times New Roman" w:cs="Times New Roman"/>
          <w:kern w:val="0"/>
          <w:szCs w:val="24"/>
        </w:rPr>
        <w:t xml:space="preserve">whether </w:t>
      </w:r>
      <w:r w:rsidRPr="00162644">
        <w:rPr>
          <w:rFonts w:ascii="Times New Roman" w:eastAsia="新細明體" w:hAnsi="Times New Roman" w:cs="Times New Roman"/>
          <w:kern w:val="0"/>
          <w:szCs w:val="24"/>
        </w:rPr>
        <w:t>the common stock factor</w:t>
      </w:r>
      <w:r w:rsidR="00111450">
        <w:rPr>
          <w:rFonts w:ascii="Times New Roman" w:eastAsia="新細明體" w:hAnsi="Times New Roman" w:cs="Times New Roman"/>
          <w:kern w:val="0"/>
          <w:szCs w:val="24"/>
        </w:rPr>
        <w:t>s help to explain</w:t>
      </w:r>
      <w:r w:rsidRPr="00162644">
        <w:rPr>
          <w:rFonts w:ascii="Times New Roman" w:eastAsia="新細明體" w:hAnsi="Times New Roman" w:cs="Times New Roman"/>
          <w:kern w:val="0"/>
          <w:szCs w:val="24"/>
        </w:rPr>
        <w:t xml:space="preserve"> the </w:t>
      </w:r>
      <w:r w:rsidR="00111450">
        <w:rPr>
          <w:rFonts w:ascii="Times New Roman" w:eastAsia="新細明體" w:hAnsi="Times New Roman" w:cs="Times New Roman"/>
          <w:kern w:val="0"/>
          <w:szCs w:val="24"/>
        </w:rPr>
        <w:t xml:space="preserve">movement of </w:t>
      </w:r>
      <w:r w:rsidRPr="00162644">
        <w:rPr>
          <w:rFonts w:ascii="Times New Roman" w:eastAsia="新細明體" w:hAnsi="Times New Roman" w:cs="Times New Roman"/>
          <w:kern w:val="0"/>
          <w:szCs w:val="24"/>
        </w:rPr>
        <w:t>NFT</w:t>
      </w:r>
      <w:r w:rsidR="00111450">
        <w:rPr>
          <w:rFonts w:ascii="Times New Roman" w:eastAsia="新細明體" w:hAnsi="Times New Roman" w:cs="Times New Roman"/>
          <w:kern w:val="0"/>
          <w:szCs w:val="24"/>
        </w:rPr>
        <w:t xml:space="preserve"> index values</w:t>
      </w:r>
      <w:r w:rsidRPr="00162644">
        <w:rPr>
          <w:rFonts w:ascii="Times New Roman" w:eastAsia="新細明體" w:hAnsi="Times New Roman" w:cs="Times New Roman"/>
          <w:kern w:val="0"/>
          <w:szCs w:val="24"/>
        </w:rPr>
        <w:t xml:space="preserve">. </w:t>
      </w:r>
      <w:r w:rsidR="00111450">
        <w:rPr>
          <w:rFonts w:ascii="Times New Roman" w:eastAsia="新細明體" w:hAnsi="Times New Roman" w:cs="Times New Roman"/>
          <w:kern w:val="0"/>
          <w:szCs w:val="24"/>
        </w:rPr>
        <w:t>For the equity risk factors, we employ the capital asset</w:t>
      </w:r>
      <w:r w:rsidR="006A3166">
        <w:rPr>
          <w:rFonts w:ascii="Times New Roman" w:eastAsia="新細明體" w:hAnsi="Times New Roman" w:cs="Times New Roman"/>
          <w:kern w:val="0"/>
          <w:szCs w:val="24"/>
        </w:rPr>
        <w:t xml:space="preserve"> </w:t>
      </w:r>
      <w:r w:rsidR="00111450">
        <w:rPr>
          <w:rFonts w:ascii="Times New Roman" w:eastAsia="新細明體" w:hAnsi="Times New Roman" w:cs="Times New Roman"/>
          <w:kern w:val="0"/>
          <w:szCs w:val="24"/>
        </w:rPr>
        <w:t xml:space="preserve">pricing model (CAPM), </w:t>
      </w:r>
      <w:proofErr w:type="spellStart"/>
      <w:r w:rsidR="00111450">
        <w:rPr>
          <w:rFonts w:ascii="Times New Roman" w:eastAsia="新細明體" w:hAnsi="Times New Roman" w:cs="Times New Roman"/>
          <w:kern w:val="0"/>
          <w:szCs w:val="24"/>
        </w:rPr>
        <w:t>Fama</w:t>
      </w:r>
      <w:proofErr w:type="spellEnd"/>
      <w:r w:rsidR="00111450">
        <w:rPr>
          <w:rFonts w:ascii="Times New Roman" w:eastAsia="新細明體" w:hAnsi="Times New Roman" w:cs="Times New Roman"/>
          <w:kern w:val="0"/>
          <w:szCs w:val="24"/>
        </w:rPr>
        <w:t>-French three</w:t>
      </w:r>
      <w:r w:rsidR="00DD2891">
        <w:rPr>
          <w:rFonts w:ascii="Times New Roman" w:eastAsia="新細明體" w:hAnsi="Times New Roman" w:cs="Times New Roman"/>
          <w:kern w:val="0"/>
          <w:szCs w:val="24"/>
        </w:rPr>
        <w:t>-</w:t>
      </w:r>
      <w:r w:rsidR="00111450">
        <w:rPr>
          <w:rFonts w:ascii="Times New Roman" w:eastAsia="新細明體" w:hAnsi="Times New Roman" w:cs="Times New Roman"/>
          <w:kern w:val="0"/>
          <w:szCs w:val="24"/>
        </w:rPr>
        <w:t xml:space="preserve">factor, Carhart four-factor, and </w:t>
      </w:r>
      <w:proofErr w:type="spellStart"/>
      <w:r w:rsidR="00111450">
        <w:rPr>
          <w:rFonts w:ascii="Times New Roman" w:eastAsia="新細明體" w:hAnsi="Times New Roman" w:cs="Times New Roman"/>
          <w:kern w:val="0"/>
          <w:szCs w:val="24"/>
        </w:rPr>
        <w:t>Fama</w:t>
      </w:r>
      <w:proofErr w:type="spellEnd"/>
      <w:r w:rsidR="00111450">
        <w:rPr>
          <w:rFonts w:ascii="Times New Roman" w:eastAsia="新細明體" w:hAnsi="Times New Roman" w:cs="Times New Roman"/>
          <w:kern w:val="0"/>
          <w:szCs w:val="24"/>
        </w:rPr>
        <w:t xml:space="preserve">-French </w:t>
      </w:r>
      <w:r w:rsidR="00DD2891">
        <w:rPr>
          <w:rFonts w:ascii="Times New Roman" w:eastAsia="新細明體" w:hAnsi="Times New Roman" w:cs="Times New Roman"/>
          <w:kern w:val="0"/>
          <w:szCs w:val="24"/>
        </w:rPr>
        <w:t>five-</w:t>
      </w:r>
      <w:r w:rsidR="00111450">
        <w:rPr>
          <w:rFonts w:ascii="Times New Roman" w:eastAsia="新細明體" w:hAnsi="Times New Roman" w:cs="Times New Roman"/>
          <w:kern w:val="0"/>
          <w:szCs w:val="24"/>
        </w:rPr>
        <w:t>factor models.</w:t>
      </w:r>
      <w:r w:rsidR="00276E01">
        <w:rPr>
          <w:rStyle w:val="FootnoteReference"/>
          <w:rFonts w:ascii="Times New Roman" w:eastAsia="新細明體" w:hAnsi="Times New Roman" w:cs="Times New Roman"/>
          <w:kern w:val="0"/>
          <w:szCs w:val="24"/>
        </w:rPr>
        <w:footnoteReference w:id="49"/>
      </w:r>
      <w:r w:rsidR="00111450">
        <w:rPr>
          <w:rFonts w:ascii="Times New Roman" w:eastAsia="新細明體" w:hAnsi="Times New Roman" w:cs="Times New Roman"/>
          <w:kern w:val="0"/>
          <w:szCs w:val="24"/>
        </w:rPr>
        <w:t xml:space="preserve"> A</w:t>
      </w:r>
      <w:r w:rsidRPr="00162644">
        <w:rPr>
          <w:rFonts w:ascii="Times New Roman" w:eastAsia="新細明體" w:hAnsi="Times New Roman" w:cs="Times New Roman"/>
          <w:kern w:val="0"/>
          <w:szCs w:val="24"/>
        </w:rPr>
        <w:t xml:space="preserve">s reported in </w:t>
      </w:r>
      <w:hyperlink w:anchor="Appendix_13" w:history="1">
        <w:r w:rsidR="00D55E31" w:rsidRPr="00DD1432">
          <w:rPr>
            <w:rStyle w:val="Hyperlink"/>
            <w:rFonts w:ascii="Times New Roman" w:eastAsia="新細明體" w:hAnsi="Times New Roman" w:cs="Times New Roman"/>
            <w:kern w:val="0"/>
            <w:szCs w:val="24"/>
            <w:u w:val="none"/>
          </w:rPr>
          <w:t xml:space="preserve">Online </w:t>
        </w:r>
        <w:r w:rsidR="00D55E31" w:rsidRPr="00436E0B">
          <w:rPr>
            <w:rStyle w:val="Hyperlink"/>
            <w:rFonts w:ascii="Times New Roman" w:eastAsia="新細明體" w:hAnsi="Times New Roman" w:cs="Times New Roman"/>
            <w:kern w:val="0"/>
            <w:szCs w:val="24"/>
            <w:u w:val="none"/>
          </w:rPr>
          <w:t>Appendix 13</w:t>
        </w:r>
      </w:hyperlink>
      <w:r w:rsidRPr="00162644">
        <w:rPr>
          <w:rFonts w:ascii="Times New Roman" w:eastAsia="新細明體" w:hAnsi="Times New Roman" w:cs="Times New Roman"/>
          <w:kern w:val="0"/>
          <w:szCs w:val="24"/>
        </w:rPr>
        <w:t xml:space="preserve">, </w:t>
      </w:r>
      <w:r w:rsidR="001441BB" w:rsidRPr="00162644">
        <w:rPr>
          <w:rFonts w:ascii="Times New Roman" w:eastAsia="新細明體" w:hAnsi="Times New Roman" w:cs="Times New Roman"/>
          <w:kern w:val="0"/>
          <w:szCs w:val="24"/>
        </w:rPr>
        <w:t>t</w:t>
      </w:r>
      <w:r w:rsidR="00336F8A" w:rsidRPr="00162644">
        <w:rPr>
          <w:rFonts w:ascii="Times New Roman" w:eastAsia="新細明體" w:hAnsi="Times New Roman" w:cs="Times New Roman"/>
          <w:kern w:val="0"/>
          <w:szCs w:val="24"/>
        </w:rPr>
        <w:t xml:space="preserve">he alphas for all </w:t>
      </w:r>
      <w:r w:rsidR="00162644">
        <w:rPr>
          <w:rFonts w:ascii="Times New Roman" w:eastAsia="新細明體" w:hAnsi="Times New Roman" w:cs="Times New Roman"/>
          <w:kern w:val="0"/>
          <w:szCs w:val="24"/>
        </w:rPr>
        <w:t>factor</w:t>
      </w:r>
      <w:r w:rsidR="00336F8A" w:rsidRPr="00162644">
        <w:rPr>
          <w:rFonts w:ascii="Times New Roman" w:eastAsia="新細明體" w:hAnsi="Times New Roman" w:cs="Times New Roman"/>
          <w:kern w:val="0"/>
          <w:szCs w:val="24"/>
        </w:rPr>
        <w:t xml:space="preserve"> models are statistically significant</w:t>
      </w:r>
      <w:r w:rsidR="002E38DB">
        <w:rPr>
          <w:rFonts w:ascii="Times New Roman" w:eastAsia="新細明體" w:hAnsi="Times New Roman" w:cs="Times New Roman"/>
          <w:kern w:val="0"/>
          <w:szCs w:val="24"/>
        </w:rPr>
        <w:t>.</w:t>
      </w:r>
      <w:r w:rsidR="009F1307">
        <w:rPr>
          <w:rStyle w:val="FootnoteReference"/>
          <w:rFonts w:ascii="Times New Roman" w:eastAsia="新細明體" w:hAnsi="Times New Roman" w:cs="Times New Roman"/>
          <w:kern w:val="0"/>
          <w:szCs w:val="24"/>
        </w:rPr>
        <w:footnoteReference w:id="50"/>
      </w:r>
      <w:r w:rsidR="002E38DB">
        <w:rPr>
          <w:rFonts w:ascii="Times New Roman" w:eastAsia="新細明體" w:hAnsi="Times New Roman" w:cs="Times New Roman"/>
          <w:kern w:val="0"/>
          <w:szCs w:val="24"/>
        </w:rPr>
        <w:t xml:space="preserve"> T</w:t>
      </w:r>
      <w:r w:rsidR="0029758E">
        <w:rPr>
          <w:rFonts w:ascii="Times New Roman" w:eastAsia="新細明體" w:hAnsi="Times New Roman" w:cs="Times New Roman"/>
          <w:kern w:val="0"/>
          <w:szCs w:val="24"/>
        </w:rPr>
        <w:t>he magnitudes of</w:t>
      </w:r>
      <w:r w:rsidR="001441BB" w:rsidRPr="00162644">
        <w:rPr>
          <w:rFonts w:ascii="Times New Roman" w:eastAsia="新細明體" w:hAnsi="Times New Roman" w:cs="Times New Roman"/>
          <w:kern w:val="0"/>
          <w:szCs w:val="24"/>
        </w:rPr>
        <w:t xml:space="preserve"> </w:t>
      </w:r>
      <w:r w:rsidR="0029758E">
        <w:rPr>
          <w:rFonts w:ascii="Times New Roman" w:eastAsia="新細明體" w:hAnsi="Times New Roman" w:cs="Times New Roman"/>
          <w:kern w:val="0"/>
          <w:szCs w:val="24"/>
        </w:rPr>
        <w:t xml:space="preserve">the </w:t>
      </w:r>
      <w:r w:rsidR="001441BB" w:rsidRPr="00162644">
        <w:rPr>
          <w:rFonts w:ascii="Times New Roman" w:eastAsia="新細明體" w:hAnsi="Times New Roman" w:cs="Times New Roman"/>
          <w:kern w:val="0"/>
          <w:szCs w:val="24"/>
        </w:rPr>
        <w:t xml:space="preserve">alphas range from </w:t>
      </w:r>
      <w:r w:rsidR="00DE4F83">
        <w:rPr>
          <w:rFonts w:ascii="Times New Roman" w:eastAsia="新細明體" w:hAnsi="Times New Roman" w:cs="Times New Roman"/>
          <w:kern w:val="0"/>
          <w:szCs w:val="24"/>
        </w:rPr>
        <w:t>16</w:t>
      </w:r>
      <w:r w:rsidR="008C43DA">
        <w:rPr>
          <w:rFonts w:ascii="Times New Roman" w:eastAsia="新細明體" w:hAnsi="Times New Roman" w:cs="Times New Roman"/>
          <w:kern w:val="0"/>
          <w:szCs w:val="24"/>
        </w:rPr>
        <w:t>.</w:t>
      </w:r>
      <w:r w:rsidR="00DE4F83">
        <w:rPr>
          <w:rFonts w:ascii="Times New Roman" w:eastAsia="新細明體" w:hAnsi="Times New Roman" w:cs="Times New Roman"/>
          <w:kern w:val="0"/>
          <w:szCs w:val="24"/>
        </w:rPr>
        <w:t>31</w:t>
      </w:r>
      <w:r w:rsidR="001441BB" w:rsidRPr="00162644">
        <w:rPr>
          <w:rFonts w:ascii="Times New Roman" w:eastAsia="新細明體" w:hAnsi="Times New Roman" w:cs="Times New Roman"/>
          <w:kern w:val="0"/>
          <w:szCs w:val="24"/>
        </w:rPr>
        <w:t xml:space="preserve">% to </w:t>
      </w:r>
      <w:r w:rsidR="00DE4F83">
        <w:rPr>
          <w:rFonts w:ascii="Times New Roman" w:eastAsia="新細明體" w:hAnsi="Times New Roman" w:cs="Times New Roman"/>
          <w:kern w:val="0"/>
          <w:szCs w:val="24"/>
        </w:rPr>
        <w:t>19</w:t>
      </w:r>
      <w:r w:rsidR="008C43DA">
        <w:rPr>
          <w:rFonts w:ascii="Times New Roman" w:eastAsia="新細明體" w:hAnsi="Times New Roman" w:cs="Times New Roman"/>
          <w:kern w:val="0"/>
          <w:szCs w:val="24"/>
        </w:rPr>
        <w:t>.</w:t>
      </w:r>
      <w:r w:rsidR="00DE4F83">
        <w:rPr>
          <w:rFonts w:ascii="Times New Roman" w:eastAsia="新細明體" w:hAnsi="Times New Roman" w:cs="Times New Roman"/>
          <w:kern w:val="0"/>
          <w:szCs w:val="24"/>
        </w:rPr>
        <w:t>35</w:t>
      </w:r>
      <w:r w:rsidR="001441BB" w:rsidRPr="00162644">
        <w:rPr>
          <w:rFonts w:ascii="Times New Roman" w:eastAsia="新細明體" w:hAnsi="Times New Roman" w:cs="Times New Roman"/>
          <w:kern w:val="0"/>
          <w:szCs w:val="24"/>
        </w:rPr>
        <w:t>% per month</w:t>
      </w:r>
      <w:r w:rsidR="0029758E">
        <w:rPr>
          <w:rFonts w:ascii="Times New Roman" w:eastAsia="新細明體" w:hAnsi="Times New Roman" w:cs="Times New Roman"/>
          <w:kern w:val="0"/>
          <w:szCs w:val="24"/>
        </w:rPr>
        <w:t xml:space="preserve">, </w:t>
      </w:r>
      <w:r w:rsidR="0029758E" w:rsidRPr="00162644">
        <w:rPr>
          <w:rFonts w:ascii="Times New Roman" w:eastAsia="新細明體" w:hAnsi="Times New Roman" w:cs="Times New Roman"/>
          <w:kern w:val="0"/>
          <w:szCs w:val="24"/>
        </w:rPr>
        <w:t xml:space="preserve">comparable to the average return </w:t>
      </w:r>
      <w:r w:rsidR="002575E6">
        <w:rPr>
          <w:rFonts w:ascii="Times New Roman" w:eastAsia="新細明體" w:hAnsi="Times New Roman" w:cs="Times New Roman"/>
          <w:kern w:val="0"/>
          <w:szCs w:val="24"/>
        </w:rPr>
        <w:t xml:space="preserve">of </w:t>
      </w:r>
      <w:r w:rsidR="00DE4F83" w:rsidRPr="00DE4F83">
        <w:rPr>
          <w:rFonts w:ascii="Times New Roman" w:eastAsia="新細明體" w:hAnsi="Times New Roman" w:cs="Times New Roman"/>
          <w:kern w:val="0"/>
          <w:szCs w:val="24"/>
        </w:rPr>
        <w:t>18.63</w:t>
      </w:r>
      <w:r w:rsidR="00235AD4">
        <w:rPr>
          <w:rFonts w:ascii="Times New Roman" w:eastAsia="新細明體" w:hAnsi="Times New Roman" w:cs="Times New Roman"/>
          <w:kern w:val="0"/>
          <w:szCs w:val="24"/>
        </w:rPr>
        <w:t>%</w:t>
      </w:r>
      <w:r w:rsidR="0029758E">
        <w:rPr>
          <w:rFonts w:ascii="Times New Roman" w:eastAsia="新細明體" w:hAnsi="Times New Roman" w:cs="Times New Roman"/>
          <w:kern w:val="0"/>
          <w:szCs w:val="24"/>
        </w:rPr>
        <w:t xml:space="preserve"> in </w:t>
      </w:r>
      <w:hyperlink w:anchor="Table_8" w:history="1">
        <w:r w:rsidR="00D347A2" w:rsidRPr="00E4380B">
          <w:rPr>
            <w:rStyle w:val="Hyperlink"/>
            <w:rFonts w:ascii="Times New Roman" w:hAnsi="Times New Roman" w:cs="Times New Roman"/>
            <w:u w:val="none"/>
          </w:rPr>
          <w:t>Table 8</w:t>
        </w:r>
      </w:hyperlink>
      <w:r w:rsidR="001441BB" w:rsidRPr="00162644">
        <w:rPr>
          <w:rFonts w:ascii="Times New Roman" w:eastAsia="新細明體" w:hAnsi="Times New Roman" w:cs="Times New Roman"/>
          <w:kern w:val="0"/>
          <w:szCs w:val="24"/>
        </w:rPr>
        <w:t>.</w:t>
      </w:r>
      <w:r w:rsidR="00A32EAA" w:rsidRPr="00162644">
        <w:rPr>
          <w:rFonts w:ascii="Times New Roman" w:eastAsia="新細明體" w:hAnsi="Times New Roman" w:cs="Times New Roman"/>
          <w:kern w:val="0"/>
          <w:szCs w:val="24"/>
        </w:rPr>
        <w:t xml:space="preserve"> </w:t>
      </w:r>
      <w:r w:rsidR="002575E6">
        <w:rPr>
          <w:rFonts w:ascii="Times New Roman" w:eastAsia="新細明體" w:hAnsi="Times New Roman" w:cs="Times New Roman"/>
          <w:kern w:val="0"/>
          <w:szCs w:val="24"/>
        </w:rPr>
        <w:t>Concerning</w:t>
      </w:r>
      <w:r w:rsidR="00107661" w:rsidRPr="00162644">
        <w:rPr>
          <w:rFonts w:ascii="Times New Roman" w:eastAsia="新細明體" w:hAnsi="Times New Roman" w:cs="Times New Roman"/>
          <w:kern w:val="0"/>
          <w:szCs w:val="24"/>
        </w:rPr>
        <w:t xml:space="preserve"> market betas, the</w:t>
      </w:r>
      <w:r w:rsidR="00107661">
        <w:rPr>
          <w:rFonts w:ascii="Times New Roman" w:eastAsia="新細明體" w:hAnsi="Times New Roman" w:cs="Times New Roman"/>
          <w:kern w:val="0"/>
          <w:szCs w:val="24"/>
        </w:rPr>
        <w:t xml:space="preserve"> coefficients on </w:t>
      </w:r>
      <w:r w:rsidR="00107661" w:rsidRPr="00670D04">
        <w:rPr>
          <w:rFonts w:ascii="Times New Roman" w:eastAsia="新細明體" w:hAnsi="Times New Roman" w:cs="Times New Roman"/>
          <w:i/>
          <w:kern w:val="0"/>
          <w:szCs w:val="24"/>
        </w:rPr>
        <w:t>MKTRF</w:t>
      </w:r>
      <w:r w:rsidR="00107661" w:rsidRPr="00162644">
        <w:rPr>
          <w:rFonts w:ascii="Times New Roman" w:eastAsia="新細明體" w:hAnsi="Times New Roman" w:cs="Times New Roman"/>
          <w:kern w:val="0"/>
          <w:szCs w:val="24"/>
        </w:rPr>
        <w:t xml:space="preserve"> are </w:t>
      </w:r>
      <w:r w:rsidR="00F86AB0">
        <w:rPr>
          <w:rFonts w:ascii="Times New Roman" w:eastAsia="新細明體" w:hAnsi="Times New Roman" w:cs="Times New Roman"/>
          <w:kern w:val="0"/>
          <w:szCs w:val="24"/>
        </w:rPr>
        <w:t xml:space="preserve">positive but not </w:t>
      </w:r>
      <w:r w:rsidR="00107661" w:rsidRPr="00162644">
        <w:rPr>
          <w:rFonts w:ascii="Times New Roman" w:eastAsia="新細明體" w:hAnsi="Times New Roman" w:cs="Times New Roman"/>
          <w:kern w:val="0"/>
          <w:szCs w:val="24"/>
        </w:rPr>
        <w:t>statistically significant</w:t>
      </w:r>
      <w:r w:rsidR="00107661">
        <w:rPr>
          <w:rFonts w:ascii="Times New Roman" w:eastAsia="新細明體" w:hAnsi="Times New Roman" w:cs="Times New Roman"/>
          <w:kern w:val="0"/>
          <w:szCs w:val="24"/>
        </w:rPr>
        <w:t xml:space="preserve"> </w:t>
      </w:r>
      <w:r w:rsidR="00107661" w:rsidRPr="00162644">
        <w:rPr>
          <w:rFonts w:ascii="Times New Roman" w:eastAsia="新細明體" w:hAnsi="Times New Roman" w:cs="Times New Roman"/>
          <w:kern w:val="0"/>
          <w:szCs w:val="24"/>
        </w:rPr>
        <w:t>across all specifications.</w:t>
      </w:r>
    </w:p>
    <w:p w14:paraId="65721E05" w14:textId="1086A934" w:rsidR="00336F8A" w:rsidRPr="00162644" w:rsidRDefault="00DE4F83" w:rsidP="00A86F0D">
      <w:pPr>
        <w:snapToGrid w:val="0"/>
        <w:spacing w:line="360" w:lineRule="auto"/>
        <w:ind w:firstLineChars="100" w:firstLine="240"/>
        <w:jc w:val="both"/>
        <w:rPr>
          <w:rFonts w:ascii="Times New Roman" w:eastAsia="新細明體" w:hAnsi="Times New Roman" w:cs="Times New Roman"/>
          <w:kern w:val="0"/>
          <w:szCs w:val="24"/>
        </w:rPr>
      </w:pPr>
      <w:r w:rsidRPr="00DE4F83">
        <w:rPr>
          <w:rFonts w:ascii="Times New Roman" w:eastAsia="新細明體" w:hAnsi="Times New Roman" w:cs="Times New Roman"/>
          <w:kern w:val="0"/>
          <w:szCs w:val="24"/>
        </w:rPr>
        <w:t xml:space="preserve">Notably, exposures to most factors are statistically insignificant, with the exception of the </w:t>
      </w:r>
      <w:r w:rsidRPr="00DD1432">
        <w:rPr>
          <w:rFonts w:ascii="Times New Roman" w:eastAsia="新細明體" w:hAnsi="Times New Roman" w:cs="Times New Roman"/>
          <w:i/>
          <w:iCs/>
          <w:kern w:val="0"/>
          <w:szCs w:val="24"/>
        </w:rPr>
        <w:t>CMA</w:t>
      </w:r>
      <w:r w:rsidRPr="00DE4F83">
        <w:rPr>
          <w:rFonts w:ascii="Times New Roman" w:eastAsia="新細明體" w:hAnsi="Times New Roman" w:cs="Times New Roman"/>
          <w:kern w:val="0"/>
          <w:szCs w:val="24"/>
        </w:rPr>
        <w:t xml:space="preserve"> factor. The negative and statistically significant loading on the </w:t>
      </w:r>
      <w:r w:rsidRPr="00DD1432">
        <w:rPr>
          <w:rFonts w:ascii="Times New Roman" w:eastAsia="新細明體" w:hAnsi="Times New Roman" w:cs="Times New Roman"/>
          <w:i/>
          <w:iCs/>
          <w:kern w:val="0"/>
          <w:szCs w:val="24"/>
        </w:rPr>
        <w:t>CMA</w:t>
      </w:r>
      <w:r w:rsidRPr="00DE4F83">
        <w:rPr>
          <w:rFonts w:ascii="Times New Roman" w:eastAsia="新細明體" w:hAnsi="Times New Roman" w:cs="Times New Roman"/>
          <w:kern w:val="0"/>
          <w:szCs w:val="24"/>
        </w:rPr>
        <w:t xml:space="preserve"> factor (at the 5% level) implies that NFT returns are more closely aligned with high-investment firms.</w:t>
      </w:r>
      <w:r w:rsidR="008D0C47" w:rsidRPr="00207BED">
        <w:rPr>
          <w:rFonts w:ascii="Times New Roman" w:hAnsi="Times New Roman" w:cs="Times New Roman"/>
        </w:rPr>
        <w:t xml:space="preserve"> </w:t>
      </w:r>
      <w:r w:rsidR="00994FFD" w:rsidRPr="00207BED">
        <w:rPr>
          <w:rFonts w:ascii="Times New Roman" w:hAnsi="Times New Roman" w:cs="Times New Roman"/>
        </w:rPr>
        <w:t xml:space="preserve">This </w:t>
      </w:r>
      <w:r w:rsidRPr="00DE4F83">
        <w:rPr>
          <w:rFonts w:ascii="Times New Roman" w:hAnsi="Times New Roman" w:cs="Times New Roman"/>
        </w:rPr>
        <w:t>pattern</w:t>
      </w:r>
      <w:r>
        <w:rPr>
          <w:rFonts w:ascii="Times New Roman" w:hAnsi="Times New Roman" w:cs="Times New Roman"/>
        </w:rPr>
        <w:t xml:space="preserve"> </w:t>
      </w:r>
      <w:r w:rsidRPr="00DE4F83">
        <w:rPr>
          <w:rFonts w:ascii="Times New Roman" w:hAnsi="Times New Roman" w:cs="Times New Roman"/>
        </w:rPr>
        <w:t>suggests that</w:t>
      </w:r>
      <w:r w:rsidR="00994FFD" w:rsidRPr="00207BED">
        <w:rPr>
          <w:rFonts w:ascii="Times New Roman" w:hAnsi="Times New Roman" w:cs="Times New Roman"/>
        </w:rPr>
        <w:t xml:space="preserve"> </w:t>
      </w:r>
      <w:r w:rsidR="005E1C5F" w:rsidRPr="00207BED">
        <w:rPr>
          <w:rFonts w:ascii="Times New Roman" w:hAnsi="Times New Roman" w:cs="Times New Roman"/>
        </w:rPr>
        <w:t xml:space="preserve">investors </w:t>
      </w:r>
      <w:r w:rsidRPr="00DE4F83">
        <w:rPr>
          <w:rFonts w:ascii="Times New Roman" w:hAnsi="Times New Roman" w:cs="Times New Roman"/>
        </w:rPr>
        <w:t>may view</w:t>
      </w:r>
      <w:r>
        <w:rPr>
          <w:rFonts w:ascii="Times New Roman" w:hAnsi="Times New Roman" w:cs="Times New Roman"/>
        </w:rPr>
        <w:t xml:space="preserve"> </w:t>
      </w:r>
      <w:r w:rsidR="005E1C5F" w:rsidRPr="00207BED">
        <w:rPr>
          <w:rFonts w:ascii="Times New Roman" w:hAnsi="Times New Roman" w:cs="Times New Roman"/>
        </w:rPr>
        <w:t xml:space="preserve">NFTs </w:t>
      </w:r>
      <w:r w:rsidR="00112D2C" w:rsidRPr="00207BED">
        <w:rPr>
          <w:rFonts w:ascii="Times New Roman" w:hAnsi="Times New Roman" w:cs="Times New Roman"/>
        </w:rPr>
        <w:t xml:space="preserve">as an alternative investment </w:t>
      </w:r>
      <w:r w:rsidRPr="00DE4F83">
        <w:rPr>
          <w:rFonts w:ascii="Times New Roman" w:hAnsi="Times New Roman" w:cs="Times New Roman"/>
        </w:rPr>
        <w:t>associated with</w:t>
      </w:r>
      <w:r>
        <w:rPr>
          <w:rFonts w:ascii="Times New Roman" w:hAnsi="Times New Roman" w:cs="Times New Roman"/>
        </w:rPr>
        <w:t xml:space="preserve"> </w:t>
      </w:r>
      <w:r w:rsidR="00D4111D">
        <w:rPr>
          <w:rFonts w:ascii="Times New Roman" w:hAnsi="Times New Roman" w:cs="Times New Roman"/>
        </w:rPr>
        <w:t xml:space="preserve">technological </w:t>
      </w:r>
      <w:r w:rsidR="00D4111D" w:rsidRPr="00207BED">
        <w:rPr>
          <w:rFonts w:ascii="Times New Roman" w:hAnsi="Times New Roman" w:cs="Times New Roman"/>
        </w:rPr>
        <w:t>innovation</w:t>
      </w:r>
      <w:r w:rsidR="00112D2C" w:rsidRPr="00207BED">
        <w:rPr>
          <w:rFonts w:ascii="Times New Roman" w:hAnsi="Times New Roman" w:cs="Times New Roman"/>
        </w:rPr>
        <w:t>.</w:t>
      </w:r>
      <w:r w:rsidR="00F45A21">
        <w:rPr>
          <w:rFonts w:ascii="Times New Roman" w:hAnsi="Times New Roman" w:cs="Times New Roman"/>
        </w:rPr>
        <w:t xml:space="preserve"> </w:t>
      </w:r>
    </w:p>
    <w:p w14:paraId="0E32AA43" w14:textId="77777777" w:rsidR="00001DE9" w:rsidRPr="00AD0253" w:rsidRDefault="00001DE9" w:rsidP="00EF27BF">
      <w:pPr>
        <w:pStyle w:val="ListParagraph"/>
        <w:numPr>
          <w:ilvl w:val="1"/>
          <w:numId w:val="16"/>
        </w:numPr>
        <w:snapToGrid w:val="0"/>
        <w:spacing w:beforeLines="50" w:before="180" w:afterLines="50" w:after="180" w:line="360" w:lineRule="auto"/>
        <w:ind w:leftChars="0" w:left="0" w:firstLine="0"/>
        <w:jc w:val="both"/>
        <w:outlineLvl w:val="1"/>
        <w:rPr>
          <w:rFonts w:ascii="Times New Roman" w:hAnsi="Times New Roman" w:cs="Times New Roman"/>
          <w:i/>
        </w:rPr>
      </w:pPr>
      <w:r w:rsidRPr="00AD0253">
        <w:rPr>
          <w:rFonts w:ascii="Times New Roman" w:hAnsi="Times New Roman" w:cs="Times New Roman"/>
          <w:i/>
        </w:rPr>
        <w:t xml:space="preserve">Transaction costs </w:t>
      </w:r>
      <w:r>
        <w:rPr>
          <w:rFonts w:ascii="Times New Roman" w:hAnsi="Times New Roman" w:cs="Times New Roman"/>
          <w:i/>
        </w:rPr>
        <w:t xml:space="preserve">in </w:t>
      </w:r>
      <w:r w:rsidRPr="00AD0253">
        <w:rPr>
          <w:rFonts w:ascii="Times New Roman" w:hAnsi="Times New Roman" w:cs="Times New Roman"/>
          <w:i/>
        </w:rPr>
        <w:t>Ethereum</w:t>
      </w:r>
      <w:r>
        <w:rPr>
          <w:rFonts w:ascii="Times New Roman" w:hAnsi="Times New Roman" w:cs="Times New Roman"/>
          <w:i/>
        </w:rPr>
        <w:t xml:space="preserve"> </w:t>
      </w:r>
    </w:p>
    <w:p w14:paraId="48BA71F4" w14:textId="04D7E6BC" w:rsidR="00001DE9" w:rsidRPr="00FA11B9" w:rsidRDefault="00001DE9" w:rsidP="00A86F0D">
      <w:pPr>
        <w:snapToGrid w:val="0"/>
        <w:spacing w:line="360" w:lineRule="auto"/>
        <w:ind w:firstLineChars="100" w:firstLine="240"/>
        <w:jc w:val="both"/>
        <w:rPr>
          <w:rFonts w:ascii="Times New Roman" w:hAnsi="Times New Roman" w:cs="Times New Roman"/>
          <w:szCs w:val="24"/>
        </w:rPr>
      </w:pPr>
      <w:r>
        <w:rPr>
          <w:rFonts w:ascii="Times New Roman" w:hAnsi="Times New Roman" w:cs="Times New Roman"/>
          <w:szCs w:val="24"/>
        </w:rPr>
        <w:lastRenderedPageBreak/>
        <w:t>Although it is common to measure the returns on traditional financial assets as gross of transaction costs, the existing</w:t>
      </w:r>
      <w:r w:rsidRPr="00B976BE">
        <w:rPr>
          <w:rFonts w:ascii="Times New Roman" w:hAnsi="Times New Roman" w:cs="Times New Roman"/>
          <w:szCs w:val="24"/>
        </w:rPr>
        <w:t xml:space="preserve"> literature documents</w:t>
      </w:r>
      <w:r>
        <w:rPr>
          <w:rFonts w:ascii="Times New Roman" w:hAnsi="Times New Roman" w:cs="Times New Roman"/>
          <w:szCs w:val="24"/>
        </w:rPr>
        <w:t xml:space="preserve"> that the transaction costs associated with buying and selling illiquid assets could be materia</w:t>
      </w:r>
      <w:r w:rsidRPr="00FA11B9">
        <w:rPr>
          <w:rFonts w:ascii="Times New Roman" w:hAnsi="Times New Roman" w:cs="Times New Roman"/>
          <w:szCs w:val="24"/>
        </w:rPr>
        <w:t xml:space="preserve">l </w:t>
      </w:r>
      <w:r w:rsidR="003E6F5C">
        <w:rPr>
          <w:rFonts w:ascii="Times New Roman" w:hAnsi="Times New Roman" w:cs="Times New Roman"/>
          <w:szCs w:val="24"/>
        </w:rPr>
        <w:fldChar w:fldCharType="begin"/>
      </w:r>
      <w:r w:rsidR="003E6F5C">
        <w:rPr>
          <w:rFonts w:ascii="Times New Roman" w:hAnsi="Times New Roman" w:cs="Times New Roman"/>
          <w:szCs w:val="24"/>
        </w:rPr>
        <w:instrText xml:space="preserve"> ADDIN EN.CITE &lt;EndNote&gt;&lt;Cite&gt;&lt;Author&gt;Pesando&lt;/Author&gt;&lt;Year&gt;1993&lt;/Year&gt;&lt;RecNum&gt;749&lt;/RecNum&gt;&lt;Prefix&gt;e.g.`, &lt;/Prefix&gt;&lt;DisplayText&gt;&lt;style font="Times New Roman"&gt;(e.g., Pesando, 1993; Dimson and Spaenjers, 2011)&lt;/style&gt;&lt;/DisplayText&gt;&lt;record&gt;&lt;rec-number&gt;749&lt;/rec-number&gt;&lt;foreign-keys&gt;&lt;key app="EN" db-id="9fr52a05x0def5ersv4x0z2ip2v202tzp5vt" timestamp="1628143723"&gt;749&lt;/key&gt;&lt;/foreign-keys&gt;&lt;ref-type name="Journal Article"&gt;17&lt;/ref-type&gt;&lt;contributors&gt;&lt;authors&gt;&lt;author&gt;Pesando, James E.&lt;/author&gt;&lt;/authors&gt;&lt;/contributors&gt;&lt;titles&gt;&lt;title&gt;Art as an investment: The market for modern prints&lt;/title&gt;&lt;secondary-title&gt;American Economic Review&lt;/secondary-title&gt;&lt;/titles&gt;&lt;periodical&gt;&lt;full-title&gt;American Economic Review&lt;/full-title&gt;&lt;/periodical&gt;&lt;pages&gt;1075-1089&lt;/pages&gt;&lt;volume&gt;83&lt;/volume&gt;&lt;number&gt;5&lt;/number&gt;&lt;dates&gt;&lt;year&gt;1993&lt;/year&gt;&lt;/dates&gt;&lt;urls&gt;&lt;/urls&gt;&lt;/record&gt;&lt;/Cite&gt;&lt;Cite&gt;&lt;Author&gt;Dimson&lt;/Author&gt;&lt;Year&gt;2011&lt;/Year&gt;&lt;RecNum&gt;721&lt;/RecNum&gt;&lt;record&gt;&lt;rec-number&gt;721&lt;/rec-number&gt;&lt;foreign-keys&gt;&lt;key app="EN" db-id="9fr52a05x0def5ersv4x0z2ip2v202tzp5vt" timestamp="1622536398"&gt;721&lt;/key&gt;&lt;/foreign-keys&gt;&lt;ref-type name="Journal Article"&gt;17&lt;/ref-type&gt;&lt;contributors&gt;&lt;authors&gt;&lt;author&gt;Dimson, Elroy&lt;/author&gt;&lt;author&gt;Christophe Spaenjers&lt;/author&gt;&lt;/authors&gt;&lt;/contributors&gt;&lt;titles&gt;&lt;title&gt;Ex post: The investment performance of collectible stamps&lt;/title&gt;&lt;secondary-title&gt;Journal of Financial Economics&lt;/secondary-title&gt;&lt;/titles&gt;&lt;periodical&gt;&lt;full-title&gt;Journal of Financial Economics&lt;/full-title&gt;&lt;/periodical&gt;&lt;pages&gt;443-458&lt;/pages&gt;&lt;volume&gt;100&lt;/volume&gt;&lt;number&gt;2&lt;/number&gt;&lt;dates&gt;&lt;year&gt;2011&lt;/year&gt;&lt;/dates&gt;&lt;urls&gt;&lt;/urls&gt;&lt;/record&gt;&lt;/Cite&gt;&lt;/EndNote&gt;</w:instrText>
      </w:r>
      <w:r w:rsidR="003E6F5C">
        <w:rPr>
          <w:rFonts w:ascii="Times New Roman" w:hAnsi="Times New Roman" w:cs="Times New Roman"/>
          <w:szCs w:val="24"/>
        </w:rPr>
        <w:fldChar w:fldCharType="separate"/>
      </w:r>
      <w:r w:rsidR="003E6F5C">
        <w:rPr>
          <w:rFonts w:ascii="Times New Roman" w:hAnsi="Times New Roman" w:cs="Times New Roman"/>
          <w:noProof/>
          <w:szCs w:val="24"/>
        </w:rPr>
        <w:t xml:space="preserve">(e.g., </w:t>
      </w:r>
      <w:hyperlink w:anchor="_ENREF_69" w:tooltip="Pesando, 1993 #749" w:history="1">
        <w:r w:rsidR="007B7830">
          <w:rPr>
            <w:rFonts w:ascii="Times New Roman" w:hAnsi="Times New Roman" w:cs="Times New Roman"/>
            <w:noProof/>
            <w:szCs w:val="24"/>
          </w:rPr>
          <w:t>Pesando, 1993</w:t>
        </w:r>
      </w:hyperlink>
      <w:r w:rsidR="003E6F5C">
        <w:rPr>
          <w:rFonts w:ascii="Times New Roman" w:hAnsi="Times New Roman" w:cs="Times New Roman"/>
          <w:noProof/>
          <w:szCs w:val="24"/>
        </w:rPr>
        <w:t xml:space="preserve">; </w:t>
      </w:r>
      <w:hyperlink w:anchor="_ENREF_23" w:tooltip="Dimson, 2011 #721" w:history="1">
        <w:r w:rsidR="007B7830">
          <w:rPr>
            <w:rFonts w:ascii="Times New Roman" w:hAnsi="Times New Roman" w:cs="Times New Roman"/>
            <w:noProof/>
            <w:szCs w:val="24"/>
          </w:rPr>
          <w:t>Dimson and Spaenjers, 2011</w:t>
        </w:r>
      </w:hyperlink>
      <w:r w:rsidR="003E6F5C">
        <w:rPr>
          <w:rFonts w:ascii="Times New Roman" w:hAnsi="Times New Roman" w:cs="Times New Roman"/>
          <w:noProof/>
          <w:szCs w:val="24"/>
        </w:rPr>
        <w:t>)</w:t>
      </w:r>
      <w:r w:rsidR="003E6F5C">
        <w:rPr>
          <w:rFonts w:ascii="Times New Roman" w:hAnsi="Times New Roman" w:cs="Times New Roman"/>
          <w:szCs w:val="24"/>
        </w:rPr>
        <w:fldChar w:fldCharType="end"/>
      </w:r>
      <w:r w:rsidRPr="00FA11B9">
        <w:rPr>
          <w:rFonts w:ascii="Times New Roman" w:hAnsi="Times New Roman" w:cs="Times New Roman"/>
          <w:szCs w:val="24"/>
        </w:rPr>
        <w:t xml:space="preserve">. Therefore, artworks and real estate, for example, are better for long-term investments such that costs can be spread over many years </w:t>
      </w:r>
      <w:r w:rsidR="003E6F5C">
        <w:rPr>
          <w:rFonts w:ascii="Times New Roman" w:hAnsi="Times New Roman" w:cs="Times New Roman"/>
          <w:szCs w:val="24"/>
        </w:rPr>
        <w:fldChar w:fldCharType="begin"/>
      </w:r>
      <w:r w:rsidR="003E6F5C">
        <w:rPr>
          <w:rFonts w:ascii="Times New Roman" w:hAnsi="Times New Roman" w:cs="Times New Roman"/>
          <w:szCs w:val="24"/>
        </w:rPr>
        <w:instrText xml:space="preserve"> ADDIN EN.CITE &lt;EndNote&gt;&lt;Cite&gt;&lt;Author&gt;Mei&lt;/Author&gt;&lt;Year&gt;2002&lt;/Year&gt;&lt;RecNum&gt;745&lt;/RecNum&gt;&lt;DisplayText&gt;&lt;style font="Times New Roman"&gt;(Case and Shiller, 1989; Mei and Moses, 2002)&lt;/style&gt;&lt;/DisplayText&gt;&lt;record&gt;&lt;rec-number&gt;745&lt;/rec-number&gt;&lt;foreign-keys&gt;&lt;key app="EN" db-id="9fr52a05x0def5ersv4x0z2ip2v202tzp5vt" timestamp="1627240685"&gt;745&lt;/key&gt;&lt;/foreign-keys&gt;&lt;ref-type name="Journal Article"&gt;17&lt;/ref-type&gt;&lt;contributors&gt;&lt;authors&gt;&lt;author&gt;Mei, Jianping&lt;/author&gt;&lt;author&gt;Michael Moses&lt;/author&gt;&lt;/authors&gt;&lt;/contributors&gt;&lt;titles&gt;&lt;title&gt;Art as an investment and the underperformance of masterpieces&lt;/title&gt;&lt;secondary-title&gt;American Economic Review&lt;/secondary-title&gt;&lt;/titles&gt;&lt;periodical&gt;&lt;full-title&gt;American Economic Review&lt;/full-title&gt;&lt;/periodical&gt;&lt;pages&gt;1656-1668&lt;/pages&gt;&lt;volume&gt;92&lt;/volume&gt;&lt;number&gt;5&lt;/number&gt;&lt;dates&gt;&lt;year&gt;2002&lt;/year&gt;&lt;/dates&gt;&lt;urls&gt;&lt;/urls&gt;&lt;/record&gt;&lt;/Cite&gt;&lt;Cite&gt;&lt;Author&gt;Case&lt;/Author&gt;&lt;Year&gt;1989&lt;/Year&gt;&lt;RecNum&gt;750&lt;/RecNum&gt;&lt;record&gt;&lt;rec-number&gt;750&lt;/rec-number&gt;&lt;foreign-keys&gt;&lt;key app="EN" db-id="9fr52a05x0def5ersv4x0z2ip2v202tzp5vt" timestamp="1628145886"&gt;750&lt;/key&gt;&lt;/foreign-keys&gt;&lt;ref-type name="Journal Article"&gt;17&lt;/ref-type&gt;&lt;contributors&gt;&lt;authors&gt;&lt;author&gt;Case, Karl E.&lt;/author&gt;&lt;author&gt;Robert J. Shiller&lt;/author&gt;&lt;/authors&gt;&lt;/contributors&gt;&lt;titles&gt;&lt;title&gt;The efficiency of the market for single-family homes&lt;/title&gt;&lt;secondary-title&gt;American Economic Review &lt;/secondary-title&gt;&lt;/titles&gt;&lt;pages&gt;125-137&lt;/pages&gt;&lt;volume&gt;79&lt;/volume&gt;&lt;number&gt;1&lt;/number&gt;&lt;dates&gt;&lt;year&gt;1989&lt;/year&gt;&lt;/dates&gt;&lt;urls&gt;&lt;/urls&gt;&lt;/record&gt;&lt;/Cite&gt;&lt;/EndNote&gt;</w:instrText>
      </w:r>
      <w:r w:rsidR="003E6F5C">
        <w:rPr>
          <w:rFonts w:ascii="Times New Roman" w:hAnsi="Times New Roman" w:cs="Times New Roman"/>
          <w:szCs w:val="24"/>
        </w:rPr>
        <w:fldChar w:fldCharType="separate"/>
      </w:r>
      <w:r w:rsidR="003E6F5C">
        <w:rPr>
          <w:rFonts w:ascii="Times New Roman" w:hAnsi="Times New Roman" w:cs="Times New Roman"/>
          <w:noProof/>
          <w:szCs w:val="24"/>
        </w:rPr>
        <w:t>(</w:t>
      </w:r>
      <w:hyperlink w:anchor="_ENREF_16" w:tooltip="Case, 1989 #750" w:history="1">
        <w:r w:rsidR="007B7830">
          <w:rPr>
            <w:rFonts w:ascii="Times New Roman" w:hAnsi="Times New Roman" w:cs="Times New Roman"/>
            <w:noProof/>
            <w:szCs w:val="24"/>
          </w:rPr>
          <w:t>Case and Shiller, 1989</w:t>
        </w:r>
      </w:hyperlink>
      <w:r w:rsidR="003E6F5C">
        <w:rPr>
          <w:rFonts w:ascii="Times New Roman" w:hAnsi="Times New Roman" w:cs="Times New Roman"/>
          <w:noProof/>
          <w:szCs w:val="24"/>
        </w:rPr>
        <w:t xml:space="preserve">; </w:t>
      </w:r>
      <w:hyperlink w:anchor="_ENREF_60" w:tooltip="Mei, 2002 #745" w:history="1">
        <w:r w:rsidR="007B7830">
          <w:rPr>
            <w:rFonts w:ascii="Times New Roman" w:hAnsi="Times New Roman" w:cs="Times New Roman"/>
            <w:noProof/>
            <w:szCs w:val="24"/>
          </w:rPr>
          <w:t>Mei and Moses, 2002</w:t>
        </w:r>
      </w:hyperlink>
      <w:r w:rsidR="003E6F5C">
        <w:rPr>
          <w:rFonts w:ascii="Times New Roman" w:hAnsi="Times New Roman" w:cs="Times New Roman"/>
          <w:noProof/>
          <w:szCs w:val="24"/>
        </w:rPr>
        <w:t>)</w:t>
      </w:r>
      <w:r w:rsidR="003E6F5C">
        <w:rPr>
          <w:rFonts w:ascii="Times New Roman" w:hAnsi="Times New Roman" w:cs="Times New Roman"/>
          <w:szCs w:val="24"/>
        </w:rPr>
        <w:fldChar w:fldCharType="end"/>
      </w:r>
      <w:r w:rsidRPr="00FA11B9">
        <w:rPr>
          <w:rFonts w:ascii="Times New Roman" w:hAnsi="Times New Roman" w:cs="Times New Roman"/>
          <w:szCs w:val="24"/>
        </w:rPr>
        <w:t xml:space="preserve">. </w:t>
      </w:r>
    </w:p>
    <w:p w14:paraId="33B27E86" w14:textId="1E7E64B1" w:rsidR="00001DE9" w:rsidRDefault="00001DE9" w:rsidP="00A86F0D">
      <w:pPr>
        <w:snapToGrid w:val="0"/>
        <w:spacing w:afterLines="50" w:after="180" w:line="360" w:lineRule="auto"/>
        <w:ind w:firstLineChars="100" w:firstLine="240"/>
        <w:jc w:val="both"/>
        <w:rPr>
          <w:rFonts w:ascii="Times New Roman" w:hAnsi="Times New Roman" w:cs="Times New Roman"/>
          <w:szCs w:val="24"/>
        </w:rPr>
      </w:pPr>
      <w:r>
        <w:rPr>
          <w:rFonts w:ascii="Times New Roman" w:hAnsi="Times New Roman" w:cs="Times New Roman"/>
          <w:szCs w:val="24"/>
        </w:rPr>
        <w:t>O</w:t>
      </w:r>
      <w:r w:rsidRPr="009306B6">
        <w:rPr>
          <w:rFonts w:ascii="Times New Roman" w:hAnsi="Times New Roman" w:cs="Times New Roman"/>
          <w:szCs w:val="24"/>
        </w:rPr>
        <w:t xml:space="preserve">n the Ethereum </w:t>
      </w:r>
      <w:r>
        <w:rPr>
          <w:rFonts w:ascii="Times New Roman" w:hAnsi="Times New Roman" w:cs="Times New Roman"/>
          <w:szCs w:val="24"/>
        </w:rPr>
        <w:t>platform</w:t>
      </w:r>
      <w:r w:rsidRPr="009306B6">
        <w:rPr>
          <w:rFonts w:ascii="Times New Roman" w:hAnsi="Times New Roman" w:cs="Times New Roman"/>
          <w:szCs w:val="24"/>
        </w:rPr>
        <w:t xml:space="preserve">, </w:t>
      </w:r>
      <w:r>
        <w:rPr>
          <w:rFonts w:ascii="Times New Roman" w:hAnsi="Times New Roman" w:cs="Times New Roman"/>
          <w:szCs w:val="24"/>
        </w:rPr>
        <w:t>NFT buyers or sellers have to pay an extra trading cost</w:t>
      </w:r>
      <w:r w:rsidR="00804BB3">
        <w:rPr>
          <w:rFonts w:ascii="Times New Roman" w:hAnsi="Times New Roman" w:cs="Times New Roman"/>
          <w:szCs w:val="24"/>
        </w:rPr>
        <w:t xml:space="preserve"> (i.e., gas fee)</w:t>
      </w:r>
      <w:r w:rsidRPr="009306B6">
        <w:rPr>
          <w:rFonts w:ascii="Times New Roman" w:hAnsi="Times New Roman" w:cs="Times New Roman"/>
          <w:szCs w:val="24"/>
        </w:rPr>
        <w:t xml:space="preserve"> because every transaction </w:t>
      </w:r>
      <w:r w:rsidRPr="008C1436">
        <w:rPr>
          <w:rFonts w:ascii="Times New Roman" w:hAnsi="Times New Roman" w:cs="Times New Roman"/>
          <w:szCs w:val="24"/>
        </w:rPr>
        <w:t>re</w:t>
      </w:r>
      <w:r w:rsidRPr="00A905C3">
        <w:rPr>
          <w:rFonts w:ascii="Times New Roman" w:hAnsi="Times New Roman" w:cs="Times New Roman"/>
          <w:szCs w:val="24"/>
        </w:rPr>
        <w:t>quires computational resources</w:t>
      </w:r>
      <w:r w:rsidRPr="00A905C3">
        <w:rPr>
          <w:rFonts w:ascii="Times New Roman" w:hAnsi="Times New Roman" w:cs="Times New Roman" w:hint="eastAsia"/>
          <w:szCs w:val="24"/>
        </w:rPr>
        <w:t xml:space="preserve"> </w:t>
      </w:r>
      <w:r w:rsidRPr="00A905C3">
        <w:rPr>
          <w:rFonts w:ascii="Times New Roman" w:hAnsi="Times New Roman" w:cs="Times New Roman"/>
          <w:szCs w:val="24"/>
        </w:rPr>
        <w:t xml:space="preserve">to execute. </w:t>
      </w:r>
      <w:r>
        <w:rPr>
          <w:rFonts w:ascii="Times New Roman" w:hAnsi="Times New Roman" w:cs="Times New Roman"/>
          <w:szCs w:val="24"/>
        </w:rPr>
        <w:t>This fee system aim</w:t>
      </w:r>
      <w:r w:rsidRPr="006247D4">
        <w:rPr>
          <w:rFonts w:ascii="Times New Roman" w:hAnsi="Times New Roman" w:cs="Times New Roman"/>
          <w:szCs w:val="24"/>
        </w:rPr>
        <w:t>s</w:t>
      </w:r>
      <w:r>
        <w:rPr>
          <w:rFonts w:ascii="Times New Roman" w:hAnsi="Times New Roman" w:cs="Times New Roman"/>
          <w:szCs w:val="24"/>
        </w:rPr>
        <w:t xml:space="preserve"> </w:t>
      </w:r>
      <w:r w:rsidRPr="00956F80">
        <w:rPr>
          <w:rFonts w:ascii="Times New Roman" w:hAnsi="Times New Roman" w:cs="Times New Roman"/>
          <w:szCs w:val="24"/>
        </w:rPr>
        <w:t>to prevent hostile infinite loops or other co</w:t>
      </w:r>
      <w:r w:rsidRPr="00FA11B9">
        <w:rPr>
          <w:rFonts w:ascii="Times New Roman" w:hAnsi="Times New Roman" w:cs="Times New Roman"/>
          <w:szCs w:val="24"/>
        </w:rPr>
        <w:t xml:space="preserve">mputational wastage </w:t>
      </w:r>
      <w:r w:rsidR="003E6F5C">
        <w:rPr>
          <w:rFonts w:ascii="Times New Roman" w:hAnsi="Times New Roman" w:cs="Times New Roman"/>
          <w:szCs w:val="24"/>
        </w:rPr>
        <w:fldChar w:fldCharType="begin"/>
      </w:r>
      <w:r w:rsidR="003E6F5C">
        <w:rPr>
          <w:rFonts w:ascii="Times New Roman" w:hAnsi="Times New Roman" w:cs="Times New Roman"/>
          <w:szCs w:val="24"/>
        </w:rPr>
        <w:instrText xml:space="preserve"> ADDIN EN.CITE &lt;EndNote&gt;&lt;Cite&gt;&lt;Author&gt;Buterin&lt;/Author&gt;&lt;Year&gt;2013&lt;/Year&gt;&lt;RecNum&gt;753&lt;/RecNum&gt;&lt;DisplayText&gt;&lt;style font="Times New Roman"&gt;(Buterin, 2013)&lt;/style&gt;&lt;/DisplayText&gt;&lt;record&gt;&lt;rec-number&gt;753&lt;/rec-number&gt;&lt;foreign-keys&gt;&lt;key app="EN" db-id="9fr52a05x0def5ersv4x0z2ip2v202tzp5vt" timestamp="1628314849"&gt;753&lt;/key&gt;&lt;/foreign-keys&gt;&lt;ref-type name="Journal Article"&gt;17&lt;/ref-type&gt;&lt;contributors&gt;&lt;authors&gt;&lt;author&gt;Buterin, Vitalik&lt;/author&gt;&lt;/authors&gt;&lt;/contributors&gt;&lt;titles&gt;&lt;title&gt;A next-generation smart contract and decentralized application platform&lt;/title&gt;&lt;secondary-title&gt;&lt;style face="normal" font="default" size="100%"&gt;Ethereum white&lt;/style&gt;&lt;style face="normal" font="default" charset="136" size="100%"&gt; &lt;/style&gt;&lt;style face="normal" font="default" size="100%"&gt;paper&lt;/style&gt;&lt;/secondary-title&gt;&lt;/titles&gt;&lt;periodical&gt;&lt;full-title&gt;Ethereum White paper&lt;/full-title&gt;&lt;/periodical&gt;&lt;volume&gt;3&lt;/volume&gt;&lt;number&gt;37&lt;/number&gt;&lt;dates&gt;&lt;year&gt;2013&lt;/year&gt;&lt;/dates&gt;&lt;urls&gt;&lt;related-urls&gt;&lt;url&gt;&lt;style face="underline" font="default" size="100%"&gt;https://ethereum.org/en/whitepaper/&lt;/style&gt;&lt;/url&gt;&lt;/related-urls&gt;&lt;/urls&gt;&lt;/record&gt;&lt;/Cite&gt;&lt;/EndNote&gt;</w:instrText>
      </w:r>
      <w:r w:rsidR="003E6F5C">
        <w:rPr>
          <w:rFonts w:ascii="Times New Roman" w:hAnsi="Times New Roman" w:cs="Times New Roman"/>
          <w:szCs w:val="24"/>
        </w:rPr>
        <w:fldChar w:fldCharType="separate"/>
      </w:r>
      <w:r w:rsidR="003E6F5C">
        <w:rPr>
          <w:rFonts w:ascii="Times New Roman" w:hAnsi="Times New Roman" w:cs="Times New Roman"/>
          <w:noProof/>
          <w:szCs w:val="24"/>
        </w:rPr>
        <w:t>(</w:t>
      </w:r>
      <w:hyperlink w:anchor="_ENREF_11" w:tooltip="Buterin, 2013 #753" w:history="1">
        <w:r w:rsidR="007B7830">
          <w:rPr>
            <w:rFonts w:ascii="Times New Roman" w:hAnsi="Times New Roman" w:cs="Times New Roman"/>
            <w:noProof/>
            <w:szCs w:val="24"/>
          </w:rPr>
          <w:t>Buterin, 2013</w:t>
        </w:r>
      </w:hyperlink>
      <w:r w:rsidR="003E6F5C">
        <w:rPr>
          <w:rFonts w:ascii="Times New Roman" w:hAnsi="Times New Roman" w:cs="Times New Roman"/>
          <w:noProof/>
          <w:szCs w:val="24"/>
        </w:rPr>
        <w:t>)</w:t>
      </w:r>
      <w:r w:rsidR="003E6F5C">
        <w:rPr>
          <w:rFonts w:ascii="Times New Roman" w:hAnsi="Times New Roman" w:cs="Times New Roman"/>
          <w:szCs w:val="24"/>
        </w:rPr>
        <w:fldChar w:fldCharType="end"/>
      </w:r>
      <w:r>
        <w:rPr>
          <w:rFonts w:ascii="Times New Roman" w:hAnsi="Times New Roman" w:cs="Times New Roman"/>
          <w:szCs w:val="24"/>
        </w:rPr>
        <w:t>.</w:t>
      </w:r>
      <w:r>
        <w:rPr>
          <w:rStyle w:val="FootnoteReference"/>
          <w:rFonts w:ascii="Times New Roman" w:hAnsi="Times New Roman" w:cs="Times New Roman"/>
          <w:szCs w:val="24"/>
        </w:rPr>
        <w:footnoteReference w:id="51"/>
      </w:r>
      <w:r>
        <w:rPr>
          <w:rFonts w:ascii="Times New Roman" w:hAnsi="Times New Roman" w:cs="Times New Roman"/>
          <w:szCs w:val="24"/>
        </w:rPr>
        <w:t xml:space="preserve"> O</w:t>
      </w:r>
      <w:r w:rsidRPr="009306B6">
        <w:rPr>
          <w:rFonts w:ascii="Times New Roman" w:hAnsi="Times New Roman" w:cs="Times New Roman"/>
          <w:szCs w:val="24"/>
        </w:rPr>
        <w:t xml:space="preserve">n the </w:t>
      </w:r>
      <w:r>
        <w:rPr>
          <w:rFonts w:ascii="Times New Roman" w:hAnsi="Times New Roman" w:cs="Times New Roman"/>
          <w:szCs w:val="24"/>
        </w:rPr>
        <w:t>platform, “g</w:t>
      </w:r>
      <w:r w:rsidRPr="00405337">
        <w:rPr>
          <w:rFonts w:ascii="Times New Roman" w:hAnsi="Times New Roman" w:cs="Times New Roman"/>
          <w:szCs w:val="24"/>
        </w:rPr>
        <w:t>a</w:t>
      </w:r>
      <w:r>
        <w:rPr>
          <w:rFonts w:ascii="Times New Roman" w:hAnsi="Times New Roman" w:cs="Times New Roman"/>
          <w:szCs w:val="24"/>
        </w:rPr>
        <w:t>s” is t</w:t>
      </w:r>
      <w:r w:rsidRPr="00405337">
        <w:rPr>
          <w:rFonts w:ascii="Times New Roman" w:hAnsi="Times New Roman" w:cs="Times New Roman"/>
          <w:szCs w:val="24"/>
        </w:rPr>
        <w:t>he fundamental unit of computation</w:t>
      </w:r>
      <w:r>
        <w:rPr>
          <w:rFonts w:ascii="Times New Roman" w:hAnsi="Times New Roman" w:cs="Times New Roman"/>
          <w:szCs w:val="24"/>
        </w:rPr>
        <w:t xml:space="preserve">. Specifically, gas is </w:t>
      </w:r>
      <w:r w:rsidRPr="0080208F">
        <w:rPr>
          <w:rFonts w:ascii="Times New Roman" w:hAnsi="Times New Roman" w:cs="Times New Roman"/>
          <w:szCs w:val="24"/>
        </w:rPr>
        <w:t>a reference to the computation required to</w:t>
      </w:r>
      <w:r w:rsidRPr="00F54D5C">
        <w:rPr>
          <w:rFonts w:ascii="Times New Roman" w:hAnsi="Times New Roman" w:cs="Times New Roman"/>
          <w:szCs w:val="24"/>
        </w:rPr>
        <w:t xml:space="preserve"> successfully </w:t>
      </w:r>
      <w:r>
        <w:rPr>
          <w:rFonts w:ascii="Times New Roman" w:hAnsi="Times New Roman" w:cs="Times New Roman"/>
          <w:szCs w:val="24"/>
        </w:rPr>
        <w:t>process</w:t>
      </w:r>
      <w:r w:rsidRPr="00F54D5C">
        <w:rPr>
          <w:rFonts w:ascii="Times New Roman" w:hAnsi="Times New Roman" w:cs="Times New Roman"/>
          <w:szCs w:val="24"/>
        </w:rPr>
        <w:t xml:space="preserve"> a transaction</w:t>
      </w:r>
      <w:r>
        <w:rPr>
          <w:rFonts w:ascii="Times New Roman" w:hAnsi="Times New Roman" w:cs="Times New Roman"/>
          <w:szCs w:val="24"/>
        </w:rPr>
        <w:t xml:space="preserve"> </w:t>
      </w:r>
      <w:r w:rsidRPr="008C1436">
        <w:rPr>
          <w:rFonts w:ascii="Times New Roman" w:hAnsi="Times New Roman" w:cs="Times New Roman"/>
          <w:szCs w:val="24"/>
        </w:rPr>
        <w:t>by a miner</w:t>
      </w:r>
      <w:r>
        <w:rPr>
          <w:rFonts w:ascii="Times New Roman" w:hAnsi="Times New Roman" w:cs="Times New Roman"/>
          <w:szCs w:val="24"/>
        </w:rPr>
        <w:t xml:space="preserve">, and </w:t>
      </w:r>
      <w:r w:rsidRPr="009306B6">
        <w:rPr>
          <w:rFonts w:ascii="Times New Roman" w:hAnsi="Times New Roman" w:cs="Times New Roman"/>
          <w:szCs w:val="24"/>
        </w:rPr>
        <w:t xml:space="preserve">Ethereum </w:t>
      </w:r>
      <w:r>
        <w:rPr>
          <w:rFonts w:ascii="Times New Roman" w:hAnsi="Times New Roman" w:cs="Times New Roman"/>
          <w:szCs w:val="24"/>
        </w:rPr>
        <w:t>u</w:t>
      </w:r>
      <w:r w:rsidRPr="008C1436">
        <w:rPr>
          <w:rFonts w:ascii="Times New Roman" w:hAnsi="Times New Roman" w:cs="Times New Roman"/>
          <w:szCs w:val="24"/>
        </w:rPr>
        <w:t xml:space="preserve">sers </w:t>
      </w:r>
      <w:r>
        <w:rPr>
          <w:rFonts w:ascii="Times New Roman" w:hAnsi="Times New Roman" w:cs="Times New Roman" w:hint="eastAsia"/>
          <w:szCs w:val="24"/>
        </w:rPr>
        <w:t>a</w:t>
      </w:r>
      <w:r>
        <w:rPr>
          <w:rFonts w:ascii="Times New Roman" w:hAnsi="Times New Roman" w:cs="Times New Roman"/>
          <w:szCs w:val="24"/>
        </w:rPr>
        <w:t xml:space="preserve">re charged </w:t>
      </w:r>
      <w:r w:rsidRPr="008C1436">
        <w:rPr>
          <w:rFonts w:ascii="Times New Roman" w:hAnsi="Times New Roman" w:cs="Times New Roman"/>
          <w:szCs w:val="24"/>
        </w:rPr>
        <w:t>for this computation.</w:t>
      </w:r>
      <w:r>
        <w:rPr>
          <w:rStyle w:val="FootnoteReference"/>
          <w:rFonts w:ascii="Times New Roman" w:hAnsi="Times New Roman" w:cs="Times New Roman"/>
          <w:szCs w:val="24"/>
        </w:rPr>
        <w:footnoteReference w:id="52"/>
      </w:r>
      <w:r>
        <w:rPr>
          <w:rFonts w:ascii="Times New Roman" w:hAnsi="Times New Roman" w:cs="Times New Roman"/>
          <w:szCs w:val="24"/>
        </w:rPr>
        <w:t xml:space="preserve"> </w:t>
      </w:r>
      <w:r w:rsidR="00361B24">
        <w:rPr>
          <w:rFonts w:ascii="Times New Roman" w:hAnsi="Times New Roman" w:cs="Times New Roman"/>
          <w:szCs w:val="24"/>
        </w:rPr>
        <w:t xml:space="preserve">The gas </w:t>
      </w:r>
      <w:r>
        <w:rPr>
          <w:rFonts w:ascii="Times New Roman" w:hAnsi="Times New Roman" w:cs="Times New Roman"/>
          <w:szCs w:val="24"/>
        </w:rPr>
        <w:t>fee</w:t>
      </w:r>
      <w:r w:rsidR="00804BB3">
        <w:rPr>
          <w:rFonts w:ascii="Times New Roman" w:hAnsi="Times New Roman" w:cs="Times New Roman"/>
          <w:szCs w:val="24"/>
        </w:rPr>
        <w:t xml:space="preserve"> </w:t>
      </w:r>
      <w:r>
        <w:rPr>
          <w:rFonts w:ascii="Times New Roman" w:hAnsi="Times New Roman" w:cs="Times New Roman"/>
          <w:szCs w:val="24"/>
        </w:rPr>
        <w:t>is calculated as follows:</w:t>
      </w:r>
    </w:p>
    <w:p w14:paraId="61ACAF32" w14:textId="758D10AD" w:rsidR="00001DE9" w:rsidRDefault="00001DE9" w:rsidP="00A86F0D">
      <w:pPr>
        <w:pStyle w:val="ListParagraph"/>
        <w:snapToGrid w:val="0"/>
        <w:spacing w:line="360" w:lineRule="auto"/>
        <w:ind w:leftChars="0"/>
        <w:jc w:val="right"/>
        <w:rPr>
          <w:rFonts w:ascii="Times New Roman" w:hAnsi="Times New Roman" w:cs="Times New Roman"/>
        </w:rPr>
      </w:pPr>
      <m:oMath>
        <m:r>
          <w:rPr>
            <w:rFonts w:ascii="Cambria Math" w:hAnsi="Cambria Math" w:cs="Times New Roman"/>
            <w:szCs w:val="24"/>
          </w:rPr>
          <m:t>Gas fee</m:t>
        </m:r>
        <m:r>
          <m:rPr>
            <m:sty m:val="p"/>
          </m:rPr>
          <w:rPr>
            <w:rFonts w:ascii="Cambria Math" w:hAnsi="Cambria Math" w:cs="Times New Roman"/>
            <w:szCs w:val="24"/>
          </w:rPr>
          <m:t xml:space="preserve"> = </m:t>
        </m:r>
        <m:r>
          <w:rPr>
            <w:rFonts w:ascii="Cambria Math" w:hAnsi="Cambria Math" w:cs="Times New Roman"/>
            <w:szCs w:val="24"/>
          </w:rPr>
          <m:t>Gas price</m:t>
        </m:r>
        <m:r>
          <m:rPr>
            <m:sty m:val="p"/>
          </m:rPr>
          <w:rPr>
            <w:rFonts w:ascii="Cambria Math" w:hAnsi="Cambria Math" w:cs="Times New Roman"/>
            <w:szCs w:val="24"/>
          </w:rPr>
          <m:t xml:space="preserve"> </m:t>
        </m:r>
        <m:r>
          <m:rPr>
            <m:sty m:val="p"/>
          </m:rPr>
          <w:rPr>
            <w:rFonts w:ascii="Cambria Math" w:hAnsi="Cambria Math" w:cs="Times New Roman"/>
            <w:szCs w:val="24"/>
          </w:rPr>
          <w:sym w:font="Symbol" w:char="F0B4"/>
        </m:r>
        <m:r>
          <m:rPr>
            <m:sty m:val="p"/>
          </m:rPr>
          <w:rPr>
            <w:rFonts w:ascii="Cambria Math" w:hAnsi="Cambria Math" w:cs="Times New Roman"/>
            <w:szCs w:val="24"/>
          </w:rPr>
          <m:t xml:space="preserve"> </m:t>
        </m:r>
        <m:r>
          <w:rPr>
            <w:rFonts w:ascii="Cambria Math" w:hAnsi="Cambria Math" w:cs="Times New Roman"/>
            <w:szCs w:val="24"/>
          </w:rPr>
          <m:t>Gas used</m:t>
        </m:r>
      </m:oMath>
      <w:r>
        <w:rPr>
          <w:rFonts w:ascii="Times New Roman" w:hAnsi="Times New Roman" w:cs="Times New Roman" w:hint="eastAsia"/>
          <w:szCs w:val="24"/>
        </w:rPr>
        <w:t xml:space="preserve"> </w:t>
      </w:r>
      <w:r w:rsidRPr="00577F20">
        <w:rPr>
          <w:rFonts w:ascii="Times New Roman" w:hAnsi="Times New Roman" w:cs="Times New Roman"/>
        </w:rPr>
        <w:t xml:space="preserve"> </w:t>
      </w:r>
      <w:r>
        <w:rPr>
          <w:rFonts w:ascii="Times New Roman" w:hAnsi="Times New Roman" w:cs="Times New Roman"/>
        </w:rPr>
        <w:t xml:space="preserve">      </w:t>
      </w:r>
      <w:r w:rsidR="003D2E76">
        <w:rPr>
          <w:rFonts w:ascii="Times New Roman" w:hAnsi="Times New Roman" w:cs="Times New Roman" w:hint="eastAsia"/>
        </w:rPr>
        <w:t xml:space="preserve">                  </w:t>
      </w:r>
      <w:r>
        <w:rPr>
          <w:rFonts w:ascii="Times New Roman" w:hAnsi="Times New Roman" w:cs="Times New Roman"/>
        </w:rPr>
        <w:t xml:space="preserve">           </w:t>
      </w:r>
      <w:r w:rsidRPr="00577F20">
        <w:rPr>
          <w:rFonts w:ascii="Times New Roman" w:hAnsi="Times New Roman" w:cs="Times New Roman"/>
        </w:rPr>
        <w:t xml:space="preserve"> (</w:t>
      </w:r>
      <w:r>
        <w:rPr>
          <w:rFonts w:ascii="Times New Roman" w:hAnsi="Times New Roman" w:cs="Times New Roman"/>
        </w:rPr>
        <w:t>4</w:t>
      </w:r>
      <w:r w:rsidRPr="00577F20">
        <w:rPr>
          <w:rFonts w:ascii="Times New Roman" w:hAnsi="Times New Roman" w:cs="Times New Roman"/>
        </w:rPr>
        <w:t>)</w:t>
      </w:r>
    </w:p>
    <w:p w14:paraId="38CA0D2C" w14:textId="3E8DE126" w:rsidR="00001DE9" w:rsidRPr="00136B2D" w:rsidRDefault="00001DE9" w:rsidP="00A86F0D">
      <w:pPr>
        <w:pStyle w:val="ListParagraph"/>
        <w:snapToGrid w:val="0"/>
        <w:spacing w:line="360" w:lineRule="auto"/>
        <w:ind w:leftChars="0" w:left="0"/>
        <w:jc w:val="both"/>
        <w:rPr>
          <w:rFonts w:ascii="Times New Roman" w:hAnsi="Times New Roman" w:cs="Times New Roman"/>
          <w:szCs w:val="24"/>
        </w:rPr>
      </w:pPr>
      <w:r>
        <w:rPr>
          <w:rFonts w:ascii="Times New Roman" w:hAnsi="Times New Roman" w:cs="Times New Roman"/>
          <w:szCs w:val="24"/>
        </w:rPr>
        <w:t>where</w:t>
      </w:r>
      <m:oMath>
        <m:r>
          <m:rPr>
            <m:sty m:val="p"/>
          </m:rPr>
          <w:rPr>
            <w:rFonts w:ascii="Cambria Math" w:hAnsi="Cambria Math" w:cs="Times New Roman"/>
            <w:szCs w:val="24"/>
          </w:rPr>
          <m:t xml:space="preserve"> </m:t>
        </m:r>
        <m:r>
          <w:rPr>
            <w:rFonts w:ascii="Cambria Math" w:hAnsi="Cambria Math" w:cs="Times New Roman"/>
            <w:szCs w:val="24"/>
          </w:rPr>
          <m:t>Gas</m:t>
        </m:r>
        <m:r>
          <m:rPr>
            <m:sty m:val="p"/>
          </m:rPr>
          <w:rPr>
            <w:rFonts w:ascii="Cambria Math" w:hAnsi="Cambria Math" w:cs="Times New Roman"/>
            <w:szCs w:val="24"/>
          </w:rPr>
          <m:t xml:space="preserve"> </m:t>
        </m:r>
        <m:r>
          <w:rPr>
            <w:rFonts w:ascii="Cambria Math" w:hAnsi="Cambria Math" w:cs="Times New Roman"/>
            <w:szCs w:val="24"/>
          </w:rPr>
          <m:t>price</m:t>
        </m:r>
      </m:oMath>
      <w:r>
        <w:rPr>
          <w:rFonts w:ascii="Times New Roman" w:hAnsi="Times New Roman" w:cs="Times New Roman"/>
          <w:szCs w:val="24"/>
        </w:rPr>
        <w:t xml:space="preserve"> denotes the cost per unit of gas for the transaction.</w:t>
      </w:r>
      <w:r w:rsidRPr="004F37F0">
        <w:rPr>
          <w:rStyle w:val="FootnoteReference"/>
          <w:rFonts w:ascii="Times New Roman" w:hAnsi="Times New Roman" w:cs="Times New Roman"/>
          <w:szCs w:val="24"/>
        </w:rPr>
        <w:footnoteReference w:id="53"/>
      </w:r>
      <w:r>
        <w:rPr>
          <w:rFonts w:ascii="Times New Roman" w:hAnsi="Times New Roman" w:cs="Times New Roman"/>
          <w:szCs w:val="24"/>
        </w:rPr>
        <w:t xml:space="preserve"> </w:t>
      </w:r>
      <m:oMath>
        <m:r>
          <w:rPr>
            <w:rFonts w:ascii="Cambria Math" w:hAnsi="Cambria Math" w:cs="Times New Roman"/>
            <w:szCs w:val="24"/>
          </w:rPr>
          <m:t>Gas</m:t>
        </m:r>
        <m:r>
          <m:rPr>
            <m:sty m:val="p"/>
          </m:rPr>
          <w:rPr>
            <w:rFonts w:ascii="Cambria Math" w:hAnsi="Cambria Math" w:cs="Times New Roman"/>
            <w:szCs w:val="24"/>
          </w:rPr>
          <m:t xml:space="preserve"> </m:t>
        </m:r>
        <m:r>
          <w:rPr>
            <w:rFonts w:ascii="Cambria Math" w:hAnsi="Cambria Math" w:cs="Times New Roman"/>
            <w:szCs w:val="24"/>
          </w:rPr>
          <m:t>used</m:t>
        </m:r>
      </m:oMath>
      <w:r>
        <w:rPr>
          <w:rFonts w:ascii="Times New Roman" w:hAnsi="Times New Roman" w:cs="Times New Roman"/>
          <w:szCs w:val="24"/>
        </w:rPr>
        <w:t xml:space="preserve"> indicates the exact units of gas used for a given transaction, and </w:t>
      </w:r>
      <m:oMath>
        <m:r>
          <w:rPr>
            <w:rFonts w:ascii="Cambria Math" w:hAnsi="Cambria Math" w:cs="Times New Roman"/>
            <w:szCs w:val="24"/>
          </w:rPr>
          <m:t>Gas</m:t>
        </m:r>
        <m:r>
          <m:rPr>
            <m:sty m:val="p"/>
          </m:rPr>
          <w:rPr>
            <w:rFonts w:ascii="Cambria Math" w:hAnsi="Cambria Math" w:cs="Times New Roman"/>
            <w:szCs w:val="24"/>
          </w:rPr>
          <m:t xml:space="preserve"> </m:t>
        </m:r>
        <m:r>
          <w:rPr>
            <w:rFonts w:ascii="Cambria Math" w:hAnsi="Cambria Math" w:cs="Times New Roman"/>
            <w:szCs w:val="24"/>
          </w:rPr>
          <m:t>fee</m:t>
        </m:r>
      </m:oMath>
      <w:r w:rsidRPr="002D1554">
        <w:rPr>
          <w:rFonts w:ascii="Times New Roman" w:hAnsi="Times New Roman" w:cs="Times New Roman"/>
          <w:szCs w:val="24"/>
        </w:rPr>
        <w:t xml:space="preserve"> </w:t>
      </w:r>
      <w:r>
        <w:rPr>
          <w:rFonts w:ascii="Times New Roman" w:hAnsi="Times New Roman" w:cs="Times New Roman"/>
          <w:szCs w:val="24"/>
        </w:rPr>
        <w:t>is</w:t>
      </w:r>
      <w:r w:rsidRPr="002D1554">
        <w:rPr>
          <w:rFonts w:ascii="Times New Roman" w:hAnsi="Times New Roman" w:cs="Times New Roman"/>
          <w:szCs w:val="24"/>
        </w:rPr>
        <w:t xml:space="preserve"> paid in Ethereum</w:t>
      </w:r>
      <w:r>
        <w:rPr>
          <w:rFonts w:ascii="Times New Roman" w:hAnsi="Times New Roman" w:cs="Times New Roman"/>
          <w:szCs w:val="24"/>
        </w:rPr>
        <w:t>’</w:t>
      </w:r>
      <w:r w:rsidRPr="002D1554">
        <w:rPr>
          <w:rFonts w:ascii="Times New Roman" w:hAnsi="Times New Roman" w:cs="Times New Roman"/>
          <w:szCs w:val="24"/>
        </w:rPr>
        <w:t xml:space="preserve">s native currency, </w:t>
      </w:r>
      <w:r w:rsidR="00BE27F6">
        <w:rPr>
          <w:rFonts w:ascii="Times New Roman" w:hAnsi="Times New Roman" w:cs="Times New Roman"/>
          <w:szCs w:val="24"/>
        </w:rPr>
        <w:t>E</w:t>
      </w:r>
      <w:r w:rsidR="00BE27F6" w:rsidRPr="002D1554">
        <w:rPr>
          <w:rFonts w:ascii="Times New Roman" w:hAnsi="Times New Roman" w:cs="Times New Roman"/>
          <w:szCs w:val="24"/>
        </w:rPr>
        <w:t xml:space="preserve">ther </w:t>
      </w:r>
      <w:r w:rsidRPr="002D1554">
        <w:rPr>
          <w:rFonts w:ascii="Times New Roman" w:hAnsi="Times New Roman" w:cs="Times New Roman"/>
          <w:szCs w:val="24"/>
        </w:rPr>
        <w:t>(ETH)</w:t>
      </w:r>
      <w:r>
        <w:rPr>
          <w:rFonts w:ascii="Times New Roman" w:hAnsi="Times New Roman" w:cs="Times New Roman"/>
          <w:szCs w:val="24"/>
        </w:rPr>
        <w:t xml:space="preserve">. </w:t>
      </w:r>
      <w:r w:rsidR="00361B24">
        <w:rPr>
          <w:rFonts w:ascii="Times New Roman" w:hAnsi="Times New Roman" w:cs="Times New Roman"/>
          <w:szCs w:val="24"/>
        </w:rPr>
        <w:t xml:space="preserve">The gas </w:t>
      </w:r>
      <w:r>
        <w:rPr>
          <w:rFonts w:ascii="Times New Roman" w:hAnsi="Times New Roman" w:cs="Times New Roman"/>
          <w:szCs w:val="24"/>
        </w:rPr>
        <w:t xml:space="preserve">price depends on the </w:t>
      </w:r>
      <w:r w:rsidRPr="007F5E7F">
        <w:rPr>
          <w:rFonts w:ascii="Times New Roman" w:hAnsi="Times New Roman" w:cs="Times New Roman"/>
          <w:szCs w:val="24"/>
        </w:rPr>
        <w:t>demand</w:t>
      </w:r>
      <w:r w:rsidRPr="00C01D60">
        <w:rPr>
          <w:rFonts w:ascii="Times New Roman" w:hAnsi="Times New Roman" w:cs="Times New Roman"/>
          <w:szCs w:val="24"/>
        </w:rPr>
        <w:t xml:space="preserve"> </w:t>
      </w:r>
      <w:r>
        <w:rPr>
          <w:rFonts w:ascii="Times New Roman" w:hAnsi="Times New Roman" w:cs="Times New Roman"/>
          <w:szCs w:val="24"/>
        </w:rPr>
        <w:t xml:space="preserve">for </w:t>
      </w:r>
      <w:r w:rsidRPr="00C01D60">
        <w:rPr>
          <w:rFonts w:ascii="Times New Roman" w:hAnsi="Times New Roman" w:cs="Times New Roman"/>
          <w:szCs w:val="24"/>
        </w:rPr>
        <w:t>Ethereum</w:t>
      </w:r>
      <w:r w:rsidRPr="007F5E7F">
        <w:rPr>
          <w:rFonts w:ascii="Times New Roman" w:hAnsi="Times New Roman" w:cs="Times New Roman"/>
          <w:szCs w:val="24"/>
        </w:rPr>
        <w:t xml:space="preserve"> network </w:t>
      </w:r>
      <w:r>
        <w:rPr>
          <w:rFonts w:ascii="Times New Roman" w:hAnsi="Times New Roman" w:cs="Times New Roman"/>
          <w:szCs w:val="24"/>
        </w:rPr>
        <w:t>request</w:t>
      </w:r>
      <w:r w:rsidR="00EA03D3">
        <w:rPr>
          <w:rFonts w:ascii="Times New Roman" w:hAnsi="Times New Roman" w:cs="Times New Roman"/>
          <w:szCs w:val="24"/>
        </w:rPr>
        <w:t>s</w:t>
      </w:r>
      <w:r>
        <w:rPr>
          <w:rFonts w:ascii="Times New Roman" w:hAnsi="Times New Roman" w:cs="Times New Roman"/>
          <w:szCs w:val="24"/>
        </w:rPr>
        <w:t xml:space="preserve">, so it is volatile within a day. </w:t>
      </w:r>
      <w:r w:rsidR="00AD50C3">
        <w:rPr>
          <w:rFonts w:ascii="Times New Roman" w:hAnsi="Times New Roman" w:cs="Times New Roman"/>
          <w:szCs w:val="24"/>
        </w:rPr>
        <w:t>Hence</w:t>
      </w:r>
      <w:r>
        <w:rPr>
          <w:rFonts w:ascii="Times New Roman" w:hAnsi="Times New Roman" w:cs="Times New Roman"/>
          <w:szCs w:val="24"/>
        </w:rPr>
        <w:t>, high</w:t>
      </w:r>
      <w:r w:rsidRPr="00C01D60">
        <w:rPr>
          <w:rFonts w:ascii="Times New Roman" w:hAnsi="Times New Roman" w:cs="Times New Roman"/>
          <w:szCs w:val="24"/>
        </w:rPr>
        <w:t xml:space="preserve"> </w:t>
      </w:r>
      <w:r>
        <w:rPr>
          <w:rFonts w:ascii="Times New Roman" w:hAnsi="Times New Roman" w:cs="Times New Roman"/>
          <w:szCs w:val="24"/>
        </w:rPr>
        <w:t>transaction activities in</w:t>
      </w:r>
      <w:r w:rsidRPr="00C01D60">
        <w:rPr>
          <w:rFonts w:ascii="Times New Roman" w:hAnsi="Times New Roman" w:cs="Times New Roman"/>
          <w:szCs w:val="24"/>
        </w:rPr>
        <w:t xml:space="preserve"> Ethereum</w:t>
      </w:r>
      <w:r>
        <w:rPr>
          <w:rFonts w:ascii="Times New Roman" w:hAnsi="Times New Roman" w:cs="Times New Roman"/>
          <w:szCs w:val="24"/>
        </w:rPr>
        <w:t xml:space="preserve"> usually induce higher gas prices.</w:t>
      </w:r>
      <w:r w:rsidR="00E15A75" w:rsidRPr="00E15A75">
        <w:rPr>
          <w:rFonts w:ascii="Times New Roman" w:hAnsi="Times New Roman" w:cs="Times New Roman"/>
          <w:szCs w:val="24"/>
        </w:rPr>
        <w:t xml:space="preserve"> </w:t>
      </w:r>
      <w:r w:rsidR="00E15A75">
        <w:rPr>
          <w:rFonts w:ascii="Times New Roman" w:hAnsi="Times New Roman" w:cs="Times New Roman"/>
          <w:szCs w:val="24"/>
        </w:rPr>
        <w:t xml:space="preserve">We gather data on gas fees of </w:t>
      </w:r>
      <w:proofErr w:type="spellStart"/>
      <w:r w:rsidR="00E15A75">
        <w:rPr>
          <w:rFonts w:ascii="Times New Roman" w:hAnsi="Times New Roman" w:cs="Times New Roman"/>
          <w:szCs w:val="24"/>
        </w:rPr>
        <w:t>CryptoPunks</w:t>
      </w:r>
      <w:proofErr w:type="spellEnd"/>
      <w:r w:rsidR="00E15A75">
        <w:rPr>
          <w:rFonts w:ascii="Times New Roman" w:hAnsi="Times New Roman" w:cs="Times New Roman"/>
          <w:szCs w:val="24"/>
        </w:rPr>
        <w:t xml:space="preserve">’ sales from </w:t>
      </w:r>
      <w:proofErr w:type="spellStart"/>
      <w:r w:rsidR="00E15A75" w:rsidRPr="009A565F">
        <w:rPr>
          <w:rFonts w:ascii="Times New Roman" w:hAnsi="Times New Roman" w:cs="Times New Roman"/>
          <w:szCs w:val="24"/>
        </w:rPr>
        <w:t>Etherscan</w:t>
      </w:r>
      <w:proofErr w:type="spellEnd"/>
      <w:r w:rsidR="00E15A75" w:rsidRPr="009A565F">
        <w:rPr>
          <w:rFonts w:ascii="Times New Roman" w:hAnsi="Times New Roman" w:cs="Times New Roman"/>
          <w:szCs w:val="24"/>
        </w:rPr>
        <w:t xml:space="preserve"> (</w:t>
      </w:r>
      <w:hyperlink r:id="rId17" w:history="1">
        <w:r w:rsidR="00E15A75" w:rsidRPr="007854B3">
          <w:rPr>
            <w:rStyle w:val="Hyperlink"/>
            <w:rFonts w:ascii="Times New Roman" w:hAnsi="Times New Roman" w:cs="Times New Roman"/>
            <w:szCs w:val="24"/>
          </w:rPr>
          <w:t>https://etherscan.io/</w:t>
        </w:r>
      </w:hyperlink>
      <w:r w:rsidR="00E15A75" w:rsidRPr="009A565F">
        <w:rPr>
          <w:rFonts w:ascii="Times New Roman" w:hAnsi="Times New Roman" w:cs="Times New Roman"/>
          <w:szCs w:val="24"/>
        </w:rPr>
        <w:t>)</w:t>
      </w:r>
      <w:r w:rsidR="00E15A75">
        <w:rPr>
          <w:rFonts w:ascii="Times New Roman" w:hAnsi="Times New Roman" w:cs="Times New Roman"/>
          <w:szCs w:val="24"/>
        </w:rPr>
        <w:t xml:space="preserve"> and</w:t>
      </w:r>
      <w:r w:rsidR="00E15A75" w:rsidRPr="007905C5">
        <w:rPr>
          <w:rFonts w:ascii="Times New Roman" w:hAnsi="Times New Roman" w:cs="Times New Roman"/>
          <w:szCs w:val="24"/>
        </w:rPr>
        <w:t xml:space="preserve"> examine about </w:t>
      </w:r>
      <w:r w:rsidR="00F86AB0">
        <w:rPr>
          <w:rFonts w:ascii="Times New Roman" w:hAnsi="Times New Roman" w:cs="Times New Roman"/>
          <w:szCs w:val="24"/>
        </w:rPr>
        <w:t>17</w:t>
      </w:r>
      <w:r w:rsidR="00E15A75">
        <w:rPr>
          <w:rFonts w:ascii="Times New Roman" w:hAnsi="Times New Roman" w:cs="Times New Roman"/>
          <w:szCs w:val="24"/>
        </w:rPr>
        <w:t>,000</w:t>
      </w:r>
      <w:r w:rsidR="00E15A75" w:rsidRPr="007905C5">
        <w:rPr>
          <w:rFonts w:ascii="Times New Roman" w:hAnsi="Times New Roman" w:cs="Times New Roman"/>
          <w:szCs w:val="24"/>
        </w:rPr>
        <w:t xml:space="preserve"> </w:t>
      </w:r>
      <w:r w:rsidR="00A67E02">
        <w:rPr>
          <w:rFonts w:ascii="Times New Roman" w:hAnsi="Times New Roman" w:cs="Times New Roman"/>
          <w:szCs w:val="24"/>
        </w:rPr>
        <w:t xml:space="preserve">transactions </w:t>
      </w:r>
      <w:r w:rsidR="00E15A75" w:rsidRPr="007905C5">
        <w:rPr>
          <w:rFonts w:ascii="Times New Roman" w:hAnsi="Times New Roman" w:cs="Times New Roman"/>
          <w:szCs w:val="24"/>
        </w:rPr>
        <w:t xml:space="preserve">over </w:t>
      </w:r>
      <w:r w:rsidR="00E15A75">
        <w:rPr>
          <w:rFonts w:ascii="Times New Roman" w:hAnsi="Times New Roman" w:cs="Times New Roman"/>
          <w:szCs w:val="24"/>
        </w:rPr>
        <w:t>our</w:t>
      </w:r>
      <w:r w:rsidR="00E15A75" w:rsidRPr="007905C5">
        <w:rPr>
          <w:rFonts w:ascii="Times New Roman" w:hAnsi="Times New Roman" w:cs="Times New Roman"/>
          <w:szCs w:val="24"/>
        </w:rPr>
        <w:t xml:space="preserve"> sample period</w:t>
      </w:r>
      <w:r w:rsidR="00E15A75">
        <w:rPr>
          <w:rFonts w:ascii="Times New Roman" w:hAnsi="Times New Roman" w:cs="Times New Roman"/>
          <w:szCs w:val="24"/>
        </w:rPr>
        <w:t xml:space="preserve">. </w:t>
      </w:r>
      <w:r w:rsidR="00E15A75" w:rsidRPr="00BA0C5E">
        <w:rPr>
          <w:rFonts w:ascii="Times New Roman" w:hAnsi="Times New Roman" w:cs="Times New Roman"/>
        </w:rPr>
        <w:t xml:space="preserve">In </w:t>
      </w:r>
      <w:proofErr w:type="spellStart"/>
      <w:r w:rsidR="00E15A75" w:rsidRPr="00BA0C5E">
        <w:rPr>
          <w:rFonts w:ascii="Times New Roman" w:hAnsi="Times New Roman" w:cs="Times New Roman"/>
        </w:rPr>
        <w:t>untabulated</w:t>
      </w:r>
      <w:proofErr w:type="spellEnd"/>
      <w:r w:rsidR="00E15A75" w:rsidRPr="00BA0C5E">
        <w:rPr>
          <w:rFonts w:ascii="Times New Roman" w:hAnsi="Times New Roman" w:cs="Times New Roman"/>
        </w:rPr>
        <w:t xml:space="preserve"> results,</w:t>
      </w:r>
      <w:r w:rsidR="00E15A75">
        <w:rPr>
          <w:rFonts w:ascii="Times New Roman" w:hAnsi="Times New Roman" w:cs="Times New Roman"/>
        </w:rPr>
        <w:t xml:space="preserve"> we find </w:t>
      </w:r>
      <w:r w:rsidR="00E15A75" w:rsidRPr="007905C5">
        <w:rPr>
          <w:rFonts w:ascii="Times New Roman" w:hAnsi="Times New Roman" w:cs="Times New Roman"/>
          <w:szCs w:val="24"/>
        </w:rPr>
        <w:t>that gas fees</w:t>
      </w:r>
      <w:r w:rsidR="00E15A75">
        <w:rPr>
          <w:rFonts w:ascii="Times New Roman" w:hAnsi="Times New Roman" w:cs="Times New Roman"/>
          <w:szCs w:val="24"/>
        </w:rPr>
        <w:t>,</w:t>
      </w:r>
      <w:r w:rsidR="00E15A75" w:rsidRPr="007905C5">
        <w:rPr>
          <w:rFonts w:ascii="Times New Roman" w:hAnsi="Times New Roman" w:cs="Times New Roman"/>
          <w:szCs w:val="24"/>
        </w:rPr>
        <w:t xml:space="preserve"> on average, account for </w:t>
      </w:r>
      <w:r w:rsidR="0021566D">
        <w:rPr>
          <w:rFonts w:ascii="Times New Roman" w:hAnsi="Times New Roman" w:cs="Times New Roman"/>
          <w:szCs w:val="24"/>
        </w:rPr>
        <w:t>0.</w:t>
      </w:r>
      <w:r w:rsidR="00F86AB0">
        <w:rPr>
          <w:rFonts w:ascii="Times New Roman" w:hAnsi="Times New Roman" w:cs="Times New Roman"/>
          <w:szCs w:val="24"/>
        </w:rPr>
        <w:t>13</w:t>
      </w:r>
      <w:r w:rsidR="00E15A75" w:rsidRPr="007905C5">
        <w:rPr>
          <w:rFonts w:ascii="Times New Roman" w:hAnsi="Times New Roman" w:cs="Times New Roman"/>
          <w:szCs w:val="24"/>
        </w:rPr>
        <w:t>% of the sales prices</w:t>
      </w:r>
      <w:r w:rsidR="00E15A75">
        <w:rPr>
          <w:rFonts w:ascii="Times New Roman" w:hAnsi="Times New Roman" w:cs="Times New Roman"/>
          <w:szCs w:val="24"/>
        </w:rPr>
        <w:t>. The number gradually decreases</w:t>
      </w:r>
      <w:r w:rsidR="00E15A75" w:rsidRPr="00241D7D">
        <w:rPr>
          <w:rFonts w:ascii="Times New Roman" w:hAnsi="Times New Roman" w:cs="Times New Roman"/>
          <w:szCs w:val="24"/>
        </w:rPr>
        <w:t xml:space="preserve"> from </w:t>
      </w:r>
      <w:r w:rsidR="00E15A75">
        <w:rPr>
          <w:rFonts w:ascii="Times New Roman" w:hAnsi="Times New Roman" w:cs="Times New Roman"/>
          <w:szCs w:val="24"/>
        </w:rPr>
        <w:t>0.</w:t>
      </w:r>
      <w:r w:rsidR="00F86AB0">
        <w:rPr>
          <w:rFonts w:ascii="Times New Roman" w:hAnsi="Times New Roman" w:cs="Times New Roman"/>
          <w:szCs w:val="24"/>
        </w:rPr>
        <w:t>62</w:t>
      </w:r>
      <w:r w:rsidR="00E15A75" w:rsidRPr="00241D7D">
        <w:rPr>
          <w:rFonts w:ascii="Times New Roman" w:hAnsi="Times New Roman" w:cs="Times New Roman"/>
          <w:szCs w:val="24"/>
        </w:rPr>
        <w:t xml:space="preserve">% </w:t>
      </w:r>
      <w:r w:rsidR="00E15A75">
        <w:rPr>
          <w:rFonts w:ascii="Times New Roman" w:hAnsi="Times New Roman" w:cs="Times New Roman"/>
          <w:szCs w:val="24"/>
        </w:rPr>
        <w:t xml:space="preserve">in 2017 </w:t>
      </w:r>
      <w:r w:rsidR="00E15A75" w:rsidRPr="00241D7D">
        <w:rPr>
          <w:rFonts w:ascii="Times New Roman" w:hAnsi="Times New Roman" w:cs="Times New Roman"/>
          <w:szCs w:val="24"/>
        </w:rPr>
        <w:t xml:space="preserve">to </w:t>
      </w:r>
      <w:r w:rsidR="0021566D">
        <w:rPr>
          <w:rFonts w:ascii="Times New Roman" w:hAnsi="Times New Roman" w:cs="Times New Roman"/>
          <w:szCs w:val="24"/>
        </w:rPr>
        <w:t>0.</w:t>
      </w:r>
      <w:r w:rsidR="00F86AB0">
        <w:rPr>
          <w:rFonts w:ascii="Times New Roman" w:hAnsi="Times New Roman" w:cs="Times New Roman"/>
          <w:szCs w:val="24"/>
        </w:rPr>
        <w:t>01</w:t>
      </w:r>
      <w:r w:rsidR="00E15A75" w:rsidRPr="00241D7D">
        <w:rPr>
          <w:rFonts w:ascii="Times New Roman" w:hAnsi="Times New Roman" w:cs="Times New Roman"/>
          <w:szCs w:val="24"/>
        </w:rPr>
        <w:t>%</w:t>
      </w:r>
      <w:r w:rsidR="00E15A75">
        <w:rPr>
          <w:rFonts w:ascii="Times New Roman" w:hAnsi="Times New Roman" w:cs="Times New Roman"/>
          <w:szCs w:val="24"/>
        </w:rPr>
        <w:t xml:space="preserve"> in </w:t>
      </w:r>
      <w:r w:rsidR="00F86AB0">
        <w:rPr>
          <w:rFonts w:ascii="Times New Roman" w:hAnsi="Times New Roman" w:cs="Times New Roman"/>
          <w:szCs w:val="24"/>
        </w:rPr>
        <w:t>2022</w:t>
      </w:r>
      <w:r w:rsidR="00E15A75">
        <w:rPr>
          <w:rFonts w:ascii="Times New Roman" w:hAnsi="Times New Roman" w:cs="Times New Roman"/>
          <w:szCs w:val="24"/>
        </w:rPr>
        <w:t xml:space="preserve">. </w:t>
      </w:r>
      <w:r w:rsidR="00E15A75" w:rsidRPr="0027341F">
        <w:rPr>
          <w:rFonts w:ascii="Times New Roman" w:hAnsi="Times New Roman" w:cs="Times New Roman"/>
          <w:szCs w:val="24"/>
        </w:rPr>
        <w:t xml:space="preserve">Given that </w:t>
      </w:r>
      <w:r w:rsidR="00006C64">
        <w:rPr>
          <w:rFonts w:ascii="Times New Roman" w:hAnsi="Times New Roman" w:cs="Times New Roman"/>
          <w:szCs w:val="24"/>
        </w:rPr>
        <w:t>gas fees are trivial for most transactions</w:t>
      </w:r>
      <w:r w:rsidR="00E15A75">
        <w:rPr>
          <w:rFonts w:ascii="Times New Roman" w:hAnsi="Times New Roman" w:cs="Times New Roman"/>
          <w:szCs w:val="24"/>
        </w:rPr>
        <w:t>, we ignore gas fees in the analysis.</w:t>
      </w:r>
      <w:r w:rsidR="00BA36F3" w:rsidRPr="00BA36F3">
        <w:rPr>
          <w:rFonts w:ascii="Times New Roman" w:hAnsi="Times New Roman" w:cs="Times New Roman" w:hint="eastAsia"/>
          <w:szCs w:val="24"/>
        </w:rPr>
        <w:t xml:space="preserve"> </w:t>
      </w:r>
    </w:p>
    <w:p w14:paraId="0BE0235A" w14:textId="060604DF" w:rsidR="009D0E41" w:rsidRDefault="00E15A75" w:rsidP="00A86F0D">
      <w:pPr>
        <w:snapToGrid w:val="0"/>
        <w:spacing w:afterLines="50" w:after="180" w:line="360" w:lineRule="auto"/>
        <w:ind w:firstLineChars="100" w:firstLine="240"/>
        <w:jc w:val="both"/>
        <w:rPr>
          <w:rFonts w:ascii="Times New Roman" w:hAnsi="Times New Roman" w:cs="Times New Roman"/>
          <w:szCs w:val="24"/>
        </w:rPr>
      </w:pPr>
      <w:r>
        <w:rPr>
          <w:rFonts w:ascii="Times New Roman" w:hAnsi="Times New Roman" w:cs="Times New Roman" w:hint="eastAsia"/>
          <w:szCs w:val="24"/>
        </w:rPr>
        <w:t>In</w:t>
      </w:r>
      <w:r>
        <w:rPr>
          <w:rFonts w:ascii="Times New Roman" w:hAnsi="Times New Roman" w:cs="Times New Roman"/>
          <w:szCs w:val="24"/>
        </w:rPr>
        <w:t xml:space="preserve"> addition to gas fees, some platforms </w:t>
      </w:r>
      <w:r w:rsidR="00480EA6">
        <w:rPr>
          <w:rFonts w:ascii="Times New Roman" w:hAnsi="Times New Roman" w:cs="Times New Roman"/>
          <w:szCs w:val="24"/>
        </w:rPr>
        <w:t>levy</w:t>
      </w:r>
      <w:r>
        <w:rPr>
          <w:rFonts w:ascii="Times New Roman" w:hAnsi="Times New Roman" w:cs="Times New Roman"/>
          <w:szCs w:val="24"/>
        </w:rPr>
        <w:t xml:space="preserve"> a service fee </w:t>
      </w:r>
      <w:r w:rsidR="00480EA6">
        <w:rPr>
          <w:rFonts w:ascii="Times New Roman" w:hAnsi="Times New Roman" w:cs="Times New Roman"/>
          <w:szCs w:val="24"/>
        </w:rPr>
        <w:t xml:space="preserve">on sellers </w:t>
      </w:r>
      <w:r>
        <w:rPr>
          <w:rFonts w:ascii="Times New Roman" w:hAnsi="Times New Roman" w:cs="Times New Roman"/>
          <w:szCs w:val="24"/>
        </w:rPr>
        <w:t xml:space="preserve">once their NFTs are sold. For example, </w:t>
      </w:r>
      <w:proofErr w:type="spellStart"/>
      <w:r>
        <w:rPr>
          <w:rFonts w:ascii="Times New Roman" w:hAnsi="Times New Roman" w:cs="Times New Roman"/>
          <w:szCs w:val="24"/>
        </w:rPr>
        <w:t>OpenSea</w:t>
      </w:r>
      <w:proofErr w:type="spellEnd"/>
      <w:r>
        <w:rPr>
          <w:rFonts w:ascii="Times New Roman" w:hAnsi="Times New Roman" w:cs="Times New Roman"/>
          <w:szCs w:val="24"/>
        </w:rPr>
        <w:t xml:space="preserve"> charges NFT sellers 2.5% of sales price</w:t>
      </w:r>
      <w:r w:rsidR="003B77D5">
        <w:rPr>
          <w:rFonts w:ascii="Times New Roman" w:hAnsi="Times New Roman" w:cs="Times New Roman"/>
          <w:szCs w:val="24"/>
        </w:rPr>
        <w:t>s for processing transactions</w:t>
      </w:r>
      <w:r>
        <w:rPr>
          <w:rFonts w:ascii="Times New Roman" w:hAnsi="Times New Roman" w:cs="Times New Roman"/>
          <w:szCs w:val="24"/>
        </w:rPr>
        <w:t xml:space="preserve">. </w:t>
      </w:r>
      <w:r w:rsidR="00001DE9">
        <w:rPr>
          <w:rFonts w:ascii="Times New Roman" w:hAnsi="Times New Roman" w:cs="Times New Roman"/>
        </w:rPr>
        <w:t xml:space="preserve">To address whether </w:t>
      </w:r>
      <w:r w:rsidR="00925EC7">
        <w:rPr>
          <w:rFonts w:ascii="Times New Roman" w:hAnsi="Times New Roman" w:cs="Times New Roman"/>
        </w:rPr>
        <w:t xml:space="preserve">such </w:t>
      </w:r>
      <w:r w:rsidR="00001DE9">
        <w:rPr>
          <w:rFonts w:ascii="Times New Roman" w:hAnsi="Times New Roman" w:cs="Times New Roman"/>
        </w:rPr>
        <w:t>cost</w:t>
      </w:r>
      <w:r w:rsidR="00581804">
        <w:rPr>
          <w:rFonts w:ascii="Times New Roman" w:hAnsi="Times New Roman" w:cs="Times New Roman"/>
        </w:rPr>
        <w:t>s</w:t>
      </w:r>
      <w:r w:rsidR="00001DE9">
        <w:rPr>
          <w:rFonts w:ascii="Times New Roman" w:hAnsi="Times New Roman" w:cs="Times New Roman"/>
        </w:rPr>
        <w:t xml:space="preserve"> materially impact</w:t>
      </w:r>
      <w:r w:rsidR="00581804">
        <w:rPr>
          <w:rFonts w:ascii="Times New Roman" w:hAnsi="Times New Roman" w:cs="Times New Roman"/>
        </w:rPr>
        <w:t xml:space="preserve"> </w:t>
      </w:r>
      <w:r w:rsidR="00001DE9">
        <w:rPr>
          <w:rFonts w:ascii="Times New Roman" w:hAnsi="Times New Roman" w:cs="Times New Roman"/>
        </w:rPr>
        <w:t>our results</w:t>
      </w:r>
      <w:r w:rsidR="00001DE9">
        <w:rPr>
          <w:rFonts w:ascii="Times New Roman" w:hAnsi="Times New Roman" w:cs="Times New Roman"/>
          <w:szCs w:val="24"/>
        </w:rPr>
        <w:t xml:space="preserve">, </w:t>
      </w:r>
      <w:r w:rsidR="00C6268F">
        <w:rPr>
          <w:rFonts w:ascii="Times New Roman" w:hAnsi="Times New Roman" w:cs="Times New Roman"/>
          <w:szCs w:val="24"/>
        </w:rPr>
        <w:t xml:space="preserve">we </w:t>
      </w:r>
      <w:r w:rsidR="00247B12">
        <w:rPr>
          <w:rFonts w:ascii="Times New Roman" w:hAnsi="Times New Roman" w:cs="Times New Roman"/>
          <w:szCs w:val="24"/>
        </w:rPr>
        <w:t xml:space="preserve">adjust NFT returns </w:t>
      </w:r>
      <w:r w:rsidR="00581804">
        <w:rPr>
          <w:rFonts w:ascii="Times New Roman" w:hAnsi="Times New Roman" w:cs="Times New Roman"/>
          <w:szCs w:val="24"/>
        </w:rPr>
        <w:t xml:space="preserve">from </w:t>
      </w:r>
      <w:hyperlink w:anchor="Table_8" w:history="1">
        <w:r w:rsidR="00D347A2" w:rsidRPr="00E4380B">
          <w:rPr>
            <w:rStyle w:val="Hyperlink"/>
            <w:rFonts w:ascii="Times New Roman" w:hAnsi="Times New Roman" w:cs="Times New Roman"/>
            <w:u w:val="none"/>
          </w:rPr>
          <w:t>Table 8</w:t>
        </w:r>
      </w:hyperlink>
      <w:r w:rsidR="00D55E31">
        <w:rPr>
          <w:rFonts w:ascii="Times New Roman" w:hAnsi="Times New Roman" w:cs="Times New Roman"/>
          <w:szCs w:val="24"/>
        </w:rPr>
        <w:t xml:space="preserve"> </w:t>
      </w:r>
      <w:r w:rsidR="00581804">
        <w:rPr>
          <w:rFonts w:ascii="Times New Roman" w:hAnsi="Times New Roman" w:cs="Times New Roman"/>
          <w:szCs w:val="24"/>
        </w:rPr>
        <w:t xml:space="preserve">with </w:t>
      </w:r>
      <w:r w:rsidR="00247B12">
        <w:rPr>
          <w:rFonts w:ascii="Times New Roman" w:hAnsi="Times New Roman" w:cs="Times New Roman"/>
          <w:szCs w:val="24"/>
        </w:rPr>
        <w:t>service fee</w:t>
      </w:r>
      <w:r w:rsidR="00581804">
        <w:rPr>
          <w:rFonts w:ascii="Times New Roman" w:hAnsi="Times New Roman" w:cs="Times New Roman"/>
          <w:szCs w:val="24"/>
        </w:rPr>
        <w:t>s</w:t>
      </w:r>
      <w:r w:rsidR="00247B12">
        <w:rPr>
          <w:rFonts w:ascii="Times New Roman" w:hAnsi="Times New Roman" w:cs="Times New Roman"/>
          <w:szCs w:val="24"/>
        </w:rPr>
        <w:t xml:space="preserve"> (2.5%)</w:t>
      </w:r>
      <w:r w:rsidR="00581804">
        <w:rPr>
          <w:rFonts w:ascii="Times New Roman" w:hAnsi="Times New Roman" w:cs="Times New Roman"/>
          <w:szCs w:val="24"/>
        </w:rPr>
        <w:t>.</w:t>
      </w:r>
      <w:r w:rsidR="00247B12">
        <w:rPr>
          <w:rFonts w:ascii="Times New Roman" w:hAnsi="Times New Roman" w:cs="Times New Roman"/>
          <w:szCs w:val="24"/>
        </w:rPr>
        <w:t xml:space="preserve"> </w:t>
      </w:r>
      <w:r w:rsidR="00833224" w:rsidRPr="00833224">
        <w:rPr>
          <w:rFonts w:ascii="Times New Roman" w:hAnsi="Times New Roman" w:cs="Times New Roman"/>
          <w:szCs w:val="24"/>
        </w:rPr>
        <w:t>In unreported results</w:t>
      </w:r>
      <w:r w:rsidR="006F3680">
        <w:rPr>
          <w:rFonts w:ascii="Times New Roman" w:hAnsi="Times New Roman" w:cs="Times New Roman"/>
          <w:szCs w:val="24"/>
        </w:rPr>
        <w:t xml:space="preserve">, NFTs continue to dominate other asset classes by yielding </w:t>
      </w:r>
      <w:r w:rsidR="00746941">
        <w:rPr>
          <w:rFonts w:ascii="Times New Roman" w:hAnsi="Times New Roman" w:cs="Times New Roman"/>
          <w:szCs w:val="24"/>
        </w:rPr>
        <w:t xml:space="preserve">the </w:t>
      </w:r>
      <w:r w:rsidR="006F3680">
        <w:rPr>
          <w:rFonts w:ascii="Times New Roman" w:hAnsi="Times New Roman" w:cs="Times New Roman"/>
          <w:szCs w:val="24"/>
        </w:rPr>
        <w:t>highest financial returns</w:t>
      </w:r>
      <w:r w:rsidR="00833224">
        <w:rPr>
          <w:rFonts w:ascii="Times New Roman" w:hAnsi="Times New Roman" w:cs="Times New Roman"/>
          <w:szCs w:val="24"/>
        </w:rPr>
        <w:t xml:space="preserve">, that is, </w:t>
      </w:r>
      <w:r w:rsidR="007612DF" w:rsidRPr="007612DF">
        <w:rPr>
          <w:rFonts w:ascii="Times New Roman" w:hAnsi="Times New Roman" w:cs="Times New Roman"/>
          <w:szCs w:val="24"/>
        </w:rPr>
        <w:t>7.12%</w:t>
      </w:r>
      <w:r w:rsidR="006F3680">
        <w:rPr>
          <w:rFonts w:ascii="Times New Roman" w:hAnsi="Times New Roman" w:cs="Times New Roman"/>
          <w:szCs w:val="24"/>
        </w:rPr>
        <w:t xml:space="preserve">. Concerning the overall performance, </w:t>
      </w:r>
      <w:r w:rsidR="008E73B1">
        <w:rPr>
          <w:rFonts w:ascii="Times New Roman" w:hAnsi="Times New Roman" w:cs="Times New Roman"/>
          <w:szCs w:val="24"/>
        </w:rPr>
        <w:t xml:space="preserve">the </w:t>
      </w:r>
      <w:r w:rsidR="006F3680">
        <w:rPr>
          <w:rFonts w:ascii="Times New Roman" w:hAnsi="Times New Roman" w:cs="Times New Roman"/>
          <w:szCs w:val="24"/>
        </w:rPr>
        <w:t xml:space="preserve">Sharpe ratio </w:t>
      </w:r>
      <w:r w:rsidR="00ED4BC6">
        <w:rPr>
          <w:rFonts w:ascii="Times New Roman" w:hAnsi="Times New Roman" w:cs="Times New Roman"/>
          <w:szCs w:val="24"/>
        </w:rPr>
        <w:t>of</w:t>
      </w:r>
      <w:r w:rsidR="006F3680">
        <w:rPr>
          <w:rFonts w:ascii="Times New Roman" w:hAnsi="Times New Roman" w:cs="Times New Roman"/>
          <w:szCs w:val="24"/>
        </w:rPr>
        <w:t xml:space="preserve"> NFTs</w:t>
      </w:r>
      <w:r w:rsidR="00833224">
        <w:rPr>
          <w:rFonts w:ascii="Times New Roman" w:hAnsi="Times New Roman" w:cs="Times New Roman"/>
          <w:szCs w:val="24"/>
        </w:rPr>
        <w:t xml:space="preserve"> is </w:t>
      </w:r>
      <w:r w:rsidR="007612DF" w:rsidRPr="007612DF">
        <w:rPr>
          <w:rFonts w:ascii="Times New Roman" w:hAnsi="Times New Roman" w:cs="Times New Roman"/>
          <w:szCs w:val="24"/>
        </w:rPr>
        <w:t>13.51%</w:t>
      </w:r>
      <w:r w:rsidR="00833224">
        <w:rPr>
          <w:rFonts w:ascii="Times New Roman" w:hAnsi="Times New Roman" w:cs="Times New Roman"/>
        </w:rPr>
        <w:t>, which</w:t>
      </w:r>
      <w:r w:rsidR="006F3680">
        <w:rPr>
          <w:rFonts w:ascii="Times New Roman" w:hAnsi="Times New Roman" w:cs="Times New Roman"/>
          <w:szCs w:val="24"/>
        </w:rPr>
        <w:t xml:space="preserve"> </w:t>
      </w:r>
      <w:r w:rsidR="00833224">
        <w:rPr>
          <w:rFonts w:ascii="Times New Roman" w:hAnsi="Times New Roman" w:cs="Times New Roman"/>
          <w:szCs w:val="24"/>
        </w:rPr>
        <w:t xml:space="preserve">is </w:t>
      </w:r>
      <w:r w:rsidR="006F3680">
        <w:rPr>
          <w:rFonts w:ascii="Times New Roman" w:hAnsi="Times New Roman" w:cs="Times New Roman"/>
          <w:szCs w:val="24"/>
        </w:rPr>
        <w:t xml:space="preserve">comparable to </w:t>
      </w:r>
      <w:r w:rsidR="00F977D3">
        <w:rPr>
          <w:rFonts w:ascii="Times New Roman" w:hAnsi="Times New Roman" w:cs="Times New Roman"/>
          <w:szCs w:val="24"/>
        </w:rPr>
        <w:t xml:space="preserve">that </w:t>
      </w:r>
      <w:r w:rsidR="00ED4BC6">
        <w:rPr>
          <w:rFonts w:ascii="Times New Roman" w:hAnsi="Times New Roman" w:cs="Times New Roman"/>
          <w:szCs w:val="24"/>
        </w:rPr>
        <w:t xml:space="preserve">of </w:t>
      </w:r>
      <w:r w:rsidR="006F3680">
        <w:rPr>
          <w:rFonts w:ascii="Times New Roman" w:hAnsi="Times New Roman" w:cs="Times New Roman"/>
          <w:szCs w:val="24"/>
        </w:rPr>
        <w:t>stocks</w:t>
      </w:r>
      <w:r w:rsidR="000C4388">
        <w:rPr>
          <w:rFonts w:ascii="Times New Roman" w:hAnsi="Times New Roman" w:cs="Times New Roman"/>
          <w:szCs w:val="24"/>
        </w:rPr>
        <w:t xml:space="preserve"> </w:t>
      </w:r>
      <w:r w:rsidR="006F3680">
        <w:rPr>
          <w:rFonts w:ascii="Times New Roman" w:hAnsi="Times New Roman" w:cs="Times New Roman"/>
          <w:szCs w:val="24"/>
        </w:rPr>
        <w:t xml:space="preserve">due to </w:t>
      </w:r>
      <w:r w:rsidR="00746941">
        <w:rPr>
          <w:rFonts w:ascii="Times New Roman" w:hAnsi="Times New Roman" w:cs="Times New Roman"/>
          <w:szCs w:val="24"/>
        </w:rPr>
        <w:t xml:space="preserve">the </w:t>
      </w:r>
      <w:r w:rsidR="00480EA6">
        <w:rPr>
          <w:rFonts w:ascii="Times New Roman" w:hAnsi="Times New Roman" w:cs="Times New Roman"/>
          <w:szCs w:val="24"/>
        </w:rPr>
        <w:t>high volatility</w:t>
      </w:r>
      <w:r w:rsidR="00ED4BC6">
        <w:rPr>
          <w:rFonts w:ascii="Times New Roman" w:hAnsi="Times New Roman" w:cs="Times New Roman"/>
          <w:szCs w:val="24"/>
        </w:rPr>
        <w:t xml:space="preserve"> of NFT prices</w:t>
      </w:r>
      <w:r w:rsidR="00480EA6">
        <w:rPr>
          <w:rFonts w:ascii="Times New Roman" w:hAnsi="Times New Roman" w:cs="Times New Roman"/>
          <w:szCs w:val="24"/>
        </w:rPr>
        <w:t>.</w:t>
      </w:r>
      <w:r w:rsidR="006F3680" w:rsidDel="00E15A75">
        <w:rPr>
          <w:rFonts w:ascii="Times New Roman" w:hAnsi="Times New Roman" w:cs="Times New Roman"/>
          <w:szCs w:val="24"/>
        </w:rPr>
        <w:t xml:space="preserve"> </w:t>
      </w:r>
      <w:r w:rsidR="00480EA6">
        <w:rPr>
          <w:rFonts w:ascii="Times New Roman" w:hAnsi="Times New Roman" w:cs="Times New Roman"/>
          <w:szCs w:val="24"/>
        </w:rPr>
        <w:t>Thus</w:t>
      </w:r>
      <w:r w:rsidR="0002623C">
        <w:rPr>
          <w:rFonts w:ascii="Times New Roman" w:hAnsi="Times New Roman" w:cs="Times New Roman"/>
          <w:szCs w:val="24"/>
        </w:rPr>
        <w:t>,</w:t>
      </w:r>
      <w:r w:rsidR="00312934">
        <w:rPr>
          <w:rFonts w:ascii="Times New Roman" w:hAnsi="Times New Roman" w:cs="Times New Roman"/>
          <w:szCs w:val="24"/>
        </w:rPr>
        <w:t xml:space="preserve"> </w:t>
      </w:r>
      <w:r w:rsidR="00001DE9">
        <w:rPr>
          <w:rFonts w:ascii="Times New Roman" w:hAnsi="Times New Roman" w:cs="Times New Roman"/>
          <w:szCs w:val="24"/>
        </w:rPr>
        <w:t>our conclusion is unlikely to be changed by transaction costs.</w:t>
      </w:r>
    </w:p>
    <w:p w14:paraId="59CA7E7A" w14:textId="77777777" w:rsidR="004E60D8" w:rsidRDefault="004E60D8" w:rsidP="00EF27BF">
      <w:pPr>
        <w:pStyle w:val="ListParagraph"/>
        <w:numPr>
          <w:ilvl w:val="0"/>
          <w:numId w:val="1"/>
        </w:numPr>
        <w:snapToGrid w:val="0"/>
        <w:spacing w:beforeLines="50" w:before="180" w:afterLines="50" w:after="180" w:line="360" w:lineRule="auto"/>
        <w:ind w:leftChars="0" w:left="482" w:hanging="482"/>
        <w:jc w:val="both"/>
        <w:outlineLvl w:val="0"/>
        <w:rPr>
          <w:rFonts w:ascii="Times New Roman" w:hAnsi="Times New Roman" w:cs="Times New Roman"/>
          <w:b/>
        </w:rPr>
      </w:pPr>
      <w:r>
        <w:rPr>
          <w:rFonts w:ascii="Times New Roman" w:hAnsi="Times New Roman" w:cs="Times New Roman"/>
          <w:b/>
        </w:rPr>
        <w:lastRenderedPageBreak/>
        <w:t xml:space="preserve">Additional analyses: </w:t>
      </w:r>
      <w:r w:rsidRPr="00D400DD">
        <w:rPr>
          <w:rFonts w:ascii="Times New Roman" w:hAnsi="Times New Roman" w:cs="Times New Roman"/>
          <w:b/>
        </w:rPr>
        <w:t>Generative collections</w:t>
      </w:r>
    </w:p>
    <w:p w14:paraId="4862F1FA" w14:textId="137A3B9C" w:rsidR="004E60D8" w:rsidRPr="00D400DD" w:rsidRDefault="004E60D8" w:rsidP="00A86F0D">
      <w:pPr>
        <w:snapToGrid w:val="0"/>
        <w:spacing w:afterLines="50" w:after="180" w:line="360" w:lineRule="auto"/>
        <w:ind w:firstLineChars="100" w:firstLine="240"/>
        <w:jc w:val="both"/>
        <w:rPr>
          <w:rFonts w:ascii="Times New Roman" w:hAnsi="Times New Roman" w:cs="Times New Roman"/>
        </w:rPr>
      </w:pPr>
      <w:r>
        <w:rPr>
          <w:rFonts w:ascii="Times New Roman" w:hAnsi="Times New Roman" w:cs="Times New Roman"/>
        </w:rPr>
        <w:t>As a robustness check</w:t>
      </w:r>
      <w:r w:rsidRPr="00D400DD">
        <w:rPr>
          <w:rFonts w:ascii="Times New Roman" w:hAnsi="Times New Roman" w:cs="Times New Roman"/>
        </w:rPr>
        <w:t>, we include</w:t>
      </w:r>
      <w:r w:rsidR="00E972A7">
        <w:rPr>
          <w:rFonts w:ascii="Times New Roman" w:hAnsi="Times New Roman" w:cs="Times New Roman"/>
        </w:rPr>
        <w:t xml:space="preserve"> another </w:t>
      </w:r>
      <w:r w:rsidRPr="00D400DD">
        <w:rPr>
          <w:rFonts w:ascii="Times New Roman" w:hAnsi="Times New Roman" w:cs="Times New Roman"/>
        </w:rPr>
        <w:t xml:space="preserve">nine NFT collections in our sample to examine the impact of </w:t>
      </w:r>
      <w:r>
        <w:rPr>
          <w:rFonts w:ascii="Times New Roman" w:hAnsi="Times New Roman" w:cs="Times New Roman"/>
        </w:rPr>
        <w:t xml:space="preserve">an NFT’s </w:t>
      </w:r>
      <w:r w:rsidRPr="00D400DD">
        <w:rPr>
          <w:rFonts w:ascii="Times New Roman" w:hAnsi="Times New Roman" w:cs="Times New Roman"/>
        </w:rPr>
        <w:t xml:space="preserve">rarity on </w:t>
      </w:r>
      <w:r>
        <w:rPr>
          <w:rFonts w:ascii="Times New Roman" w:hAnsi="Times New Roman" w:cs="Times New Roman"/>
        </w:rPr>
        <w:t xml:space="preserve">its </w:t>
      </w:r>
      <w:r w:rsidRPr="00D400DD">
        <w:rPr>
          <w:rFonts w:ascii="Times New Roman" w:hAnsi="Times New Roman" w:cs="Times New Roman"/>
        </w:rPr>
        <w:t>price.</w:t>
      </w:r>
      <w:r>
        <w:rPr>
          <w:rStyle w:val="FootnoteReference"/>
          <w:rFonts w:ascii="Times New Roman" w:hAnsi="Times New Roman" w:cs="Times New Roman"/>
        </w:rPr>
        <w:footnoteReference w:id="54"/>
      </w:r>
      <w:r w:rsidRPr="00D400DD">
        <w:rPr>
          <w:rFonts w:ascii="Times New Roman" w:hAnsi="Times New Roman" w:cs="Times New Roman"/>
        </w:rPr>
        <w:t xml:space="preserve"> </w:t>
      </w:r>
      <w:r w:rsidRPr="00F17318">
        <w:rPr>
          <w:rFonts w:ascii="Times New Roman" w:hAnsi="Times New Roman" w:cs="Times New Roman"/>
        </w:rPr>
        <w:t xml:space="preserve">At times, some NFT creators or issuers may engage in phishing scams or </w:t>
      </w:r>
      <w:r>
        <w:rPr>
          <w:rFonts w:ascii="Times New Roman" w:hAnsi="Times New Roman" w:cs="Times New Roman"/>
        </w:rPr>
        <w:t>“</w:t>
      </w:r>
      <w:proofErr w:type="spellStart"/>
      <w:r w:rsidRPr="00F17318">
        <w:rPr>
          <w:rFonts w:ascii="Times New Roman" w:hAnsi="Times New Roman" w:cs="Times New Roman"/>
        </w:rPr>
        <w:t>rugpulls</w:t>
      </w:r>
      <w:proofErr w:type="spellEnd"/>
      <w:r>
        <w:rPr>
          <w:rFonts w:ascii="Times New Roman" w:hAnsi="Times New Roman" w:cs="Times New Roman"/>
        </w:rPr>
        <w:t>”</w:t>
      </w:r>
      <w:r w:rsidRPr="00F17318">
        <w:rPr>
          <w:rFonts w:ascii="Times New Roman" w:hAnsi="Times New Roman" w:cs="Times New Roman"/>
        </w:rPr>
        <w:t xml:space="preserve"> by using bots to inflate or manipulate NFT prices</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ADDIN EN.CITE &lt;EndNote&gt;&lt;Cite&gt;&lt;Author&gt;Roy&lt;/Author&gt;&lt;Year&gt;2023&lt;/Year&gt;&lt;RecNum&gt;1181&lt;/RecNum&gt;&lt;DisplayText&gt;&lt;style font="Times New Roman"&gt;(Roy et al., 2023)&lt;/style&gt;&lt;/DisplayText&gt;&lt;record&gt;&lt;rec-number&gt;1181&lt;/rec-number&gt;&lt;foreign-keys&gt;&lt;key app="EN" db-id="9fr52a05x0def5ersv4x0z2ip2v202tzp5vt" timestamp="1715155105"&gt;1181&lt;/key&gt;&lt;/foreign-keys&gt;&lt;ref-type name="Journal Article"&gt;17&lt;/ref-type&gt;&lt;contributors&gt;&lt;authors&gt;&lt;author&gt;Roy, S. Saha&lt;/author&gt;&lt;author&gt;Dipanjan Das&lt;/author&gt;&lt;author&gt;Priyanka Bose&lt;/author&gt;&lt;author&gt;Christopher Kruegel&lt;/author&gt;&lt;author&gt;Giovanni Vigna&lt;/author&gt;&lt;author&gt;Shirin Nilizadeh&lt;/author&gt;&lt;/authors&gt;&lt;/contributors&gt;&lt;titles&gt;&lt;title&gt;&lt;style face="normal" font="default" size="100%"&gt;Demystifying NFT&lt;/style&gt;&lt;style face="normal" font="default" charset="136" size="100%"&gt; &lt;/style&gt;&lt;style face="normal" font="default" size="100%"&gt;promotion and phishing scams&lt;/style&gt;&lt;/title&gt;&lt;secondary-title&gt;Working paper&lt;/secondary-title&gt;&lt;/titles&gt;&lt;periodical&gt;&lt;full-title&gt;Working paper&lt;/full-title&gt;&lt;/periodical&gt;&lt;dates&gt;&lt;year&gt;2023&lt;/year&gt;&lt;/dates&gt;&lt;urls&gt;&lt;/urls&gt;&lt;/record&gt;&lt;/Cite&gt;&lt;/EndNote&gt;</w:instrText>
      </w:r>
      <w:r>
        <w:rPr>
          <w:rFonts w:ascii="Times New Roman" w:hAnsi="Times New Roman" w:cs="Times New Roman"/>
        </w:rPr>
        <w:fldChar w:fldCharType="separate"/>
      </w:r>
      <w:r>
        <w:rPr>
          <w:rFonts w:ascii="Times New Roman" w:hAnsi="Times New Roman" w:cs="Times New Roman"/>
          <w:noProof/>
        </w:rPr>
        <w:t>(</w:t>
      </w:r>
      <w:hyperlink w:anchor="_ENREF_75" w:tooltip="Roy, 2023 #1181" w:history="1">
        <w:r w:rsidR="007B7830">
          <w:rPr>
            <w:rFonts w:ascii="Times New Roman" w:hAnsi="Times New Roman" w:cs="Times New Roman"/>
            <w:noProof/>
          </w:rPr>
          <w:t>Roy et al., 2023</w:t>
        </w:r>
      </w:hyperlink>
      <w:r>
        <w:rPr>
          <w:rFonts w:ascii="Times New Roman" w:hAnsi="Times New Roman" w:cs="Times New Roman"/>
          <w:noProof/>
        </w:rPr>
        <w:t>)</w:t>
      </w:r>
      <w:r>
        <w:rPr>
          <w:rFonts w:ascii="Times New Roman" w:hAnsi="Times New Roman" w:cs="Times New Roman"/>
        </w:rPr>
        <w:fldChar w:fldCharType="end"/>
      </w:r>
      <w:r w:rsidRPr="00F17318">
        <w:rPr>
          <w:rFonts w:ascii="Times New Roman" w:hAnsi="Times New Roman" w:cs="Times New Roman"/>
        </w:rPr>
        <w:t xml:space="preserve">. Therefore, we focus on blue-chip collections to mitigate this issue. </w:t>
      </w:r>
      <w:r w:rsidRPr="00D400DD">
        <w:rPr>
          <w:rFonts w:ascii="Times New Roman" w:hAnsi="Times New Roman" w:cs="Times New Roman"/>
        </w:rPr>
        <w:t xml:space="preserve">Our analysis focuses specifically on generative collections (GCs), as defined by </w:t>
      </w:r>
      <w:hyperlink w:anchor="_ENREF_66" w:tooltip="Oh, 2022 #860" w:history="1">
        <w:r w:rsidR="007B7830" w:rsidRPr="00D400DD">
          <w:rPr>
            <w:rFonts w:ascii="Times New Roman" w:hAnsi="Times New Roman" w:cs="Times New Roman"/>
          </w:rPr>
          <w:fldChar w:fldCharType="begin"/>
        </w:r>
        <w:r w:rsidR="007B7830">
          <w:rPr>
            <w:rFonts w:ascii="Times New Roman" w:hAnsi="Times New Roman" w:cs="Times New Roman"/>
          </w:rPr>
          <w:instrText xml:space="preserve"> ADDIN EN.CITE &lt;EndNote&gt;&lt;Cite AuthorYear="1"&gt;&lt;Author&gt;Oh&lt;/Author&gt;&lt;Year&gt;2022&lt;/Year&gt;&lt;RecNum&gt;860&lt;/RecNum&gt;&lt;DisplayText&gt;&lt;style font="Times New Roman"&gt;Oh et al. (2022)&lt;/style&gt;&lt;/DisplayText&gt;&lt;record&gt;&lt;rec-number&gt;860&lt;/rec-number&gt;&lt;foreign-keys&gt;&lt;key app="EN" db-id="9fr52a05x0def5ersv4x0z2ip2v202tzp5vt" timestamp="1661424912"&gt;860&lt;/key&gt;&lt;/foreign-keys&gt;&lt;ref-type name="Journal Article"&gt;17&lt;/ref-type&gt;&lt;contributors&gt;&lt;authors&gt;&lt;author&gt;Oh, Sebeom&lt;/author&gt;&lt;author&gt;Samuel Rosen&lt;/author&gt;&lt;author&gt;Anthony Lee Zhang&lt;/author&gt;&lt;/authors&gt;&lt;/contributors&gt;&lt;titles&gt;&lt;title&gt;Investor experience matters: Evidence from generative art collections on the blockchain&lt;/title&gt;&lt;secondary-title&gt;Working paper&lt;/secondary-title&gt;&lt;/titles&gt;&lt;periodical&gt;&lt;full-title&gt;Working paper&lt;/full-title&gt;&lt;/periodical&gt;&lt;dates&gt;&lt;year&gt;2022&lt;/year&gt;&lt;/dates&gt;&lt;urls&gt;&lt;/urls&gt;&lt;/record&gt;&lt;/Cite&gt;&lt;/EndNote&gt;</w:instrText>
        </w:r>
        <w:r w:rsidR="007B7830" w:rsidRPr="00D400DD">
          <w:rPr>
            <w:rFonts w:ascii="Times New Roman" w:hAnsi="Times New Roman" w:cs="Times New Roman"/>
          </w:rPr>
          <w:fldChar w:fldCharType="separate"/>
        </w:r>
        <w:r w:rsidR="007B7830">
          <w:rPr>
            <w:rFonts w:ascii="Times New Roman" w:hAnsi="Times New Roman" w:cs="Times New Roman"/>
            <w:noProof/>
          </w:rPr>
          <w:t>Oh et al. (2022)</w:t>
        </w:r>
        <w:r w:rsidR="007B7830" w:rsidRPr="00D400DD">
          <w:rPr>
            <w:rFonts w:ascii="Times New Roman" w:hAnsi="Times New Roman" w:cs="Times New Roman"/>
          </w:rPr>
          <w:fldChar w:fldCharType="end"/>
        </w:r>
      </w:hyperlink>
      <w:r w:rsidRPr="00D400DD">
        <w:rPr>
          <w:rFonts w:ascii="Times New Roman" w:hAnsi="Times New Roman" w:cs="Times New Roman"/>
        </w:rPr>
        <w:t>. GCs are NFT collections in which the associated digital artwork shares a common theme, and each NFT represents a unique variation o</w:t>
      </w:r>
      <w:r>
        <w:rPr>
          <w:rFonts w:ascii="Times New Roman" w:hAnsi="Times New Roman" w:cs="Times New Roman"/>
        </w:rPr>
        <w:t>f</w:t>
      </w:r>
      <w:r w:rsidRPr="00D400DD">
        <w:rPr>
          <w:rFonts w:ascii="Times New Roman" w:hAnsi="Times New Roman" w:cs="Times New Roman"/>
        </w:rPr>
        <w:t xml:space="preserve"> that theme. Unlike </w:t>
      </w:r>
      <w:r>
        <w:rPr>
          <w:rFonts w:ascii="Times New Roman" w:hAnsi="Times New Roman" w:cs="Times New Roman"/>
        </w:rPr>
        <w:t xml:space="preserve">the </w:t>
      </w:r>
      <w:proofErr w:type="spellStart"/>
      <w:r w:rsidRPr="00D400DD">
        <w:rPr>
          <w:rFonts w:ascii="Times New Roman" w:hAnsi="Times New Roman" w:cs="Times New Roman"/>
        </w:rPr>
        <w:t>CryptoKitties</w:t>
      </w:r>
      <w:proofErr w:type="spellEnd"/>
      <w:r w:rsidRPr="00D400DD">
        <w:rPr>
          <w:rFonts w:ascii="Times New Roman" w:hAnsi="Times New Roman" w:cs="Times New Roman"/>
        </w:rPr>
        <w:t xml:space="preserve">, generative collections typically have a finite supply of NFTs. By limiting our sample to GCs, we can investigate how NFT </w:t>
      </w:r>
      <w:r>
        <w:rPr>
          <w:rFonts w:ascii="Times New Roman" w:hAnsi="Times New Roman" w:cs="Times New Roman"/>
        </w:rPr>
        <w:t xml:space="preserve">characteristics </w:t>
      </w:r>
      <w:r w:rsidR="00E972A7">
        <w:rPr>
          <w:rFonts w:ascii="Times New Roman" w:hAnsi="Times New Roman" w:cs="Times New Roman"/>
        </w:rPr>
        <w:t>affect</w:t>
      </w:r>
      <w:r w:rsidR="00E972A7" w:rsidRPr="00D400DD">
        <w:rPr>
          <w:rFonts w:ascii="Times New Roman" w:hAnsi="Times New Roman" w:cs="Times New Roman"/>
        </w:rPr>
        <w:t xml:space="preserve"> </w:t>
      </w:r>
      <w:r w:rsidRPr="00D400DD">
        <w:rPr>
          <w:rFonts w:ascii="Times New Roman" w:hAnsi="Times New Roman" w:cs="Times New Roman"/>
        </w:rPr>
        <w:t>sales prices. Lastly, we restrict our attention to NFT collections stored on the Ethereum blockchain.</w:t>
      </w:r>
    </w:p>
    <w:p w14:paraId="16E9CDA1" w14:textId="77777777" w:rsidR="004E60D8" w:rsidRPr="00D400DD" w:rsidRDefault="004E60D8" w:rsidP="00EF27BF">
      <w:pPr>
        <w:pStyle w:val="ListParagraph"/>
        <w:numPr>
          <w:ilvl w:val="1"/>
          <w:numId w:val="26"/>
        </w:numPr>
        <w:snapToGrid w:val="0"/>
        <w:spacing w:beforeLines="50" w:before="180" w:afterLines="50" w:after="180" w:line="360" w:lineRule="auto"/>
        <w:ind w:leftChars="0" w:left="0" w:firstLine="0"/>
        <w:jc w:val="both"/>
        <w:outlineLvl w:val="1"/>
        <w:rPr>
          <w:rFonts w:ascii="Times New Roman" w:hAnsi="Times New Roman" w:cs="Times New Roman"/>
          <w:i/>
        </w:rPr>
      </w:pPr>
      <w:r w:rsidRPr="00EF731C">
        <w:rPr>
          <w:rFonts w:ascii="Times New Roman" w:hAnsi="Times New Roman" w:cs="Times New Roman"/>
          <w:i/>
        </w:rPr>
        <w:t>Generative collections</w:t>
      </w:r>
    </w:p>
    <w:p w14:paraId="228249BF" w14:textId="40843374" w:rsidR="004E60D8" w:rsidRPr="00D400DD" w:rsidRDefault="004E60D8" w:rsidP="00A86F0D">
      <w:pPr>
        <w:snapToGrid w:val="0"/>
        <w:spacing w:afterLines="50" w:after="180" w:line="360" w:lineRule="auto"/>
        <w:ind w:firstLineChars="100" w:firstLine="240"/>
        <w:jc w:val="both"/>
        <w:rPr>
          <w:rFonts w:ascii="Times New Roman" w:hAnsi="Times New Roman" w:cs="Times New Roman"/>
        </w:rPr>
      </w:pPr>
      <w:r w:rsidRPr="00D400DD">
        <w:rPr>
          <w:rFonts w:ascii="Times New Roman" w:hAnsi="Times New Roman" w:cs="Times New Roman"/>
        </w:rPr>
        <w:t>In this subsection,</w:t>
      </w:r>
      <w:r>
        <w:rPr>
          <w:rFonts w:ascii="Times New Roman" w:hAnsi="Times New Roman" w:cs="Times New Roman"/>
        </w:rPr>
        <w:t xml:space="preserve"> </w:t>
      </w:r>
      <w:r w:rsidRPr="00D400DD">
        <w:rPr>
          <w:rFonts w:ascii="Times New Roman" w:hAnsi="Times New Roman" w:cs="Times New Roman"/>
        </w:rPr>
        <w:t>we provide a brief overview of additional GCs and highlight some of their unique features that contribute to their rarity and value.</w:t>
      </w:r>
      <w:r>
        <w:rPr>
          <w:rFonts w:ascii="Times New Roman" w:hAnsi="Times New Roman" w:cs="Times New Roman"/>
        </w:rPr>
        <w:t xml:space="preserve"> </w:t>
      </w:r>
      <w:r w:rsidRPr="00374EAD">
        <w:rPr>
          <w:rFonts w:ascii="Times New Roman" w:hAnsi="Times New Roman" w:cs="Times New Roman"/>
        </w:rPr>
        <w:t xml:space="preserve">Panel A of </w:t>
      </w:r>
      <w:hyperlink w:anchor="Table_9" w:history="1">
        <w:r w:rsidR="00F2696A" w:rsidRPr="00DD1432">
          <w:rPr>
            <w:rStyle w:val="Hyperlink"/>
            <w:rFonts w:ascii="Times New Roman" w:hAnsi="Times New Roman" w:cs="Times New Roman"/>
            <w:u w:val="none"/>
          </w:rPr>
          <w:t>Table 9</w:t>
        </w:r>
      </w:hyperlink>
      <w:r w:rsidR="00D619A3" w:rsidRPr="00D400DD">
        <w:rPr>
          <w:rFonts w:ascii="Times New Roman" w:hAnsi="Times New Roman" w:cs="Times New Roman"/>
        </w:rPr>
        <w:t xml:space="preserve"> </w:t>
      </w:r>
      <w:r w:rsidRPr="00D400DD">
        <w:rPr>
          <w:rFonts w:ascii="Times New Roman" w:hAnsi="Times New Roman" w:cs="Times New Roman"/>
        </w:rPr>
        <w:t xml:space="preserve">contains details about the </w:t>
      </w:r>
      <w:r>
        <w:rPr>
          <w:rFonts w:ascii="Times New Roman" w:hAnsi="Times New Roman" w:cs="Times New Roman"/>
        </w:rPr>
        <w:t>NFT</w:t>
      </w:r>
      <w:r w:rsidRPr="00D400DD">
        <w:rPr>
          <w:rFonts w:ascii="Times New Roman" w:hAnsi="Times New Roman" w:cs="Times New Roman"/>
        </w:rPr>
        <w:t xml:space="preserve"> collections we selected, </w:t>
      </w:r>
      <w:r w:rsidRPr="00374EAD">
        <w:rPr>
          <w:rFonts w:ascii="Times New Roman" w:hAnsi="Times New Roman" w:cs="Times New Roman"/>
        </w:rPr>
        <w:t>which are recognized widely or traded actively.</w:t>
      </w:r>
      <w:r w:rsidRPr="00D400DD">
        <w:rPr>
          <w:rFonts w:ascii="Times New Roman" w:hAnsi="Times New Roman" w:cs="Times New Roman"/>
        </w:rPr>
        <w:t xml:space="preserve"> </w:t>
      </w:r>
      <w:r w:rsidRPr="00374EAD">
        <w:rPr>
          <w:rFonts w:ascii="Times New Roman" w:hAnsi="Times New Roman" w:cs="Times New Roman"/>
        </w:rPr>
        <w:t>Possessing these NFTs not only provides proof of ownership of the digital assets, but it may also grant their owners access to exclusive member communities or events.</w:t>
      </w:r>
    </w:p>
    <w:p w14:paraId="7B53D6F6" w14:textId="77777777" w:rsidR="004E60D8" w:rsidRPr="00D400DD" w:rsidRDefault="004E60D8" w:rsidP="00A86F0D">
      <w:pPr>
        <w:snapToGrid w:val="0"/>
        <w:spacing w:afterLines="50" w:after="180" w:line="360" w:lineRule="auto"/>
        <w:ind w:firstLineChars="100" w:firstLine="240"/>
        <w:jc w:val="both"/>
        <w:rPr>
          <w:rFonts w:ascii="Times New Roman" w:hAnsi="Times New Roman" w:cs="Times New Roman"/>
        </w:rPr>
      </w:pPr>
      <w:r w:rsidRPr="00D400DD">
        <w:rPr>
          <w:rFonts w:ascii="Times New Roman" w:hAnsi="Times New Roman" w:cs="Times New Roman"/>
        </w:rPr>
        <w:t xml:space="preserve">Among the earliest NFT collections, </w:t>
      </w:r>
      <w:proofErr w:type="spellStart"/>
      <w:r w:rsidRPr="00D400DD">
        <w:rPr>
          <w:rFonts w:ascii="Times New Roman" w:hAnsi="Times New Roman" w:cs="Times New Roman"/>
        </w:rPr>
        <w:t>CryptoSkulls</w:t>
      </w:r>
      <w:proofErr w:type="spellEnd"/>
      <w:r w:rsidRPr="00D400DD">
        <w:rPr>
          <w:rFonts w:ascii="Times New Roman" w:hAnsi="Times New Roman" w:cs="Times New Roman"/>
        </w:rPr>
        <w:t xml:space="preserve"> is widely believed to be the second-ever 10,000 supply NFT profile pictures (PFPs), following </w:t>
      </w:r>
      <w:proofErr w:type="spellStart"/>
      <w:r w:rsidRPr="00D400DD">
        <w:rPr>
          <w:rFonts w:ascii="Times New Roman" w:hAnsi="Times New Roman" w:cs="Times New Roman"/>
        </w:rPr>
        <w:t>CryptoPunks</w:t>
      </w:r>
      <w:proofErr w:type="spellEnd"/>
      <w:r w:rsidRPr="00D400DD">
        <w:rPr>
          <w:rFonts w:ascii="Times New Roman" w:hAnsi="Times New Roman" w:cs="Times New Roman"/>
        </w:rPr>
        <w:t xml:space="preserve">. Each </w:t>
      </w:r>
      <w:proofErr w:type="spellStart"/>
      <w:r w:rsidRPr="00D400DD">
        <w:rPr>
          <w:rFonts w:ascii="Times New Roman" w:hAnsi="Times New Roman" w:cs="Times New Roman"/>
        </w:rPr>
        <w:t>CryptoSkull</w:t>
      </w:r>
      <w:proofErr w:type="spellEnd"/>
      <w:r w:rsidRPr="00D400DD">
        <w:rPr>
          <w:rFonts w:ascii="Times New Roman" w:hAnsi="Times New Roman" w:cs="Times New Roman"/>
        </w:rPr>
        <w:t xml:space="preserve"> has unique features, such as varying background colors, eye shapes, or hairstyles. The collection also provides a uniqueness index, indicating the rarity of each token. Additionally, we include </w:t>
      </w:r>
      <w:proofErr w:type="spellStart"/>
      <w:r w:rsidRPr="00D400DD">
        <w:rPr>
          <w:rFonts w:ascii="Times New Roman" w:hAnsi="Times New Roman" w:cs="Times New Roman"/>
        </w:rPr>
        <w:t>Meebits</w:t>
      </w:r>
      <w:proofErr w:type="spellEnd"/>
      <w:r w:rsidRPr="00D400DD">
        <w:rPr>
          <w:rFonts w:ascii="Times New Roman" w:hAnsi="Times New Roman" w:cs="Times New Roman"/>
        </w:rPr>
        <w:t xml:space="preserve"> in our </w:t>
      </w:r>
      <w:r w:rsidRPr="00D400DD">
        <w:rPr>
          <w:rFonts w:ascii="Times New Roman" w:hAnsi="Times New Roman" w:cs="Times New Roman" w:hint="eastAsia"/>
        </w:rPr>
        <w:t>GC s</w:t>
      </w:r>
      <w:r w:rsidRPr="00D400DD">
        <w:rPr>
          <w:rFonts w:ascii="Times New Roman" w:hAnsi="Times New Roman" w:cs="Times New Roman"/>
        </w:rPr>
        <w:t xml:space="preserve">ample, which is another NFT project created by Larva Labs. There are 20,000 unique </w:t>
      </w:r>
      <w:proofErr w:type="spellStart"/>
      <w:r w:rsidRPr="00D400DD">
        <w:rPr>
          <w:rFonts w:ascii="Times New Roman" w:hAnsi="Times New Roman" w:cs="Times New Roman"/>
        </w:rPr>
        <w:t>Meebits</w:t>
      </w:r>
      <w:proofErr w:type="spellEnd"/>
      <w:r w:rsidRPr="00D400DD">
        <w:rPr>
          <w:rFonts w:ascii="Times New Roman" w:hAnsi="Times New Roman" w:cs="Times New Roman"/>
        </w:rPr>
        <w:t xml:space="preserve"> in the collection. Similar to </w:t>
      </w:r>
      <w:proofErr w:type="spellStart"/>
      <w:r w:rsidRPr="00D400DD">
        <w:rPr>
          <w:rFonts w:ascii="Times New Roman" w:hAnsi="Times New Roman" w:cs="Times New Roman"/>
        </w:rPr>
        <w:t>CryptoPunks</w:t>
      </w:r>
      <w:proofErr w:type="spellEnd"/>
      <w:r w:rsidRPr="00D400DD">
        <w:rPr>
          <w:rFonts w:ascii="Times New Roman" w:hAnsi="Times New Roman" w:cs="Times New Roman"/>
        </w:rPr>
        <w:t xml:space="preserve">, </w:t>
      </w:r>
      <w:proofErr w:type="spellStart"/>
      <w:r w:rsidRPr="00D400DD">
        <w:rPr>
          <w:rFonts w:ascii="Times New Roman" w:hAnsi="Times New Roman" w:cs="Times New Roman"/>
        </w:rPr>
        <w:t>Meebits</w:t>
      </w:r>
      <w:proofErr w:type="spellEnd"/>
      <w:r w:rsidRPr="00D400DD">
        <w:rPr>
          <w:rFonts w:ascii="Times New Roman" w:hAnsi="Times New Roman" w:cs="Times New Roman"/>
        </w:rPr>
        <w:t xml:space="preserve"> can be categorized into seven major types (i.e., Dissected, Elephant, Human, Pig, Robot, Skeleton, and Visitor) and adorned with additional attributes.</w:t>
      </w:r>
    </w:p>
    <w:p w14:paraId="5A6A8C82" w14:textId="77777777" w:rsidR="004E60D8" w:rsidRPr="00D400DD" w:rsidRDefault="004E60D8" w:rsidP="00A86F0D">
      <w:pPr>
        <w:snapToGrid w:val="0"/>
        <w:spacing w:afterLines="50" w:after="180" w:line="360" w:lineRule="auto"/>
        <w:ind w:firstLineChars="100" w:firstLine="240"/>
        <w:jc w:val="both"/>
        <w:rPr>
          <w:rFonts w:ascii="Times New Roman" w:hAnsi="Times New Roman" w:cs="Times New Roman"/>
        </w:rPr>
      </w:pPr>
      <w:r w:rsidRPr="00D400DD">
        <w:rPr>
          <w:rFonts w:ascii="Times New Roman" w:hAnsi="Times New Roman" w:cs="Times New Roman"/>
        </w:rPr>
        <w:t xml:space="preserve">We also consider two well-known collections created by Yuga Labs. The first is the Bored Ape Yacht Club (BAYC), which consists of 10,000 Bored Apes that serve as membership cards for the Yacht Club. Bored Apes with rare fur colors or special attributes tend to be more </w:t>
      </w:r>
      <w:r w:rsidRPr="00D400DD">
        <w:rPr>
          <w:rFonts w:ascii="Times New Roman" w:hAnsi="Times New Roman" w:cs="Times New Roman"/>
        </w:rPr>
        <w:lastRenderedPageBreak/>
        <w:t>expensive. The second collection is Mutant Ape Yacht Club (MAYC), which comprises up to 20,000 Mutant Apes. Mutant Apes can be created by minting a Mutant Ape in a public sale or by exposing an existing Bored Ape to a vial of Mutant Serum. There are three tiers of Mutant Serum vials: M1, M2, and Mega Mutant, with M1 serums being the most common.</w:t>
      </w:r>
    </w:p>
    <w:p w14:paraId="449D3BDB" w14:textId="77777777" w:rsidR="004E60D8" w:rsidRPr="00D400DD" w:rsidRDefault="004E60D8" w:rsidP="00A86F0D">
      <w:pPr>
        <w:snapToGrid w:val="0"/>
        <w:spacing w:afterLines="50" w:after="180" w:line="360" w:lineRule="auto"/>
        <w:ind w:firstLineChars="100" w:firstLine="240"/>
        <w:jc w:val="both"/>
        <w:rPr>
          <w:rFonts w:ascii="Times New Roman" w:hAnsi="Times New Roman" w:cs="Times New Roman"/>
        </w:rPr>
      </w:pPr>
      <w:r w:rsidRPr="00D400DD">
        <w:rPr>
          <w:rFonts w:ascii="Times New Roman" w:hAnsi="Times New Roman" w:cs="Times New Roman"/>
        </w:rPr>
        <w:t xml:space="preserve">Another collection we consider is the Cool Cats, which features 9,999 cat characters issued in July 2021. </w:t>
      </w:r>
      <w:r>
        <w:rPr>
          <w:rFonts w:ascii="Times New Roman" w:hAnsi="Times New Roman" w:cs="Times New Roman"/>
        </w:rPr>
        <w:t>E</w:t>
      </w:r>
      <w:r w:rsidRPr="00D400DD">
        <w:rPr>
          <w:rFonts w:ascii="Times New Roman" w:hAnsi="Times New Roman" w:cs="Times New Roman"/>
        </w:rPr>
        <w:t xml:space="preserve">ach Cool Cat </w:t>
      </w:r>
      <w:r>
        <w:rPr>
          <w:rFonts w:ascii="Times New Roman" w:hAnsi="Times New Roman" w:cs="Times New Roman"/>
        </w:rPr>
        <w:t>has</w:t>
      </w:r>
      <w:r w:rsidRPr="00D400DD">
        <w:rPr>
          <w:rFonts w:ascii="Times New Roman" w:hAnsi="Times New Roman" w:cs="Times New Roman"/>
        </w:rPr>
        <w:t xml:space="preserve"> its tier of </w:t>
      </w:r>
      <w:r w:rsidRPr="008026BF">
        <w:rPr>
          <w:rFonts w:ascii="Times New Roman" w:hAnsi="Times New Roman" w:cs="Times New Roman"/>
        </w:rPr>
        <w:t>rarity</w:t>
      </w:r>
      <w:r w:rsidRPr="00D400DD">
        <w:rPr>
          <w:rFonts w:ascii="Times New Roman" w:hAnsi="Times New Roman" w:cs="Times New Roman"/>
        </w:rPr>
        <w:t xml:space="preserve">, which ranges from one to eight levels. Additionally, each character is adorned with a unique combination of faces, hats, and shirts. Also launched in the same month is World of Women (WoW), illustrated by Yam </w:t>
      </w:r>
      <w:proofErr w:type="spellStart"/>
      <w:r w:rsidRPr="00D400DD">
        <w:rPr>
          <w:rFonts w:ascii="Times New Roman" w:hAnsi="Times New Roman" w:cs="Times New Roman"/>
        </w:rPr>
        <w:t>Karkai</w:t>
      </w:r>
      <w:proofErr w:type="spellEnd"/>
      <w:r w:rsidRPr="00D400DD">
        <w:rPr>
          <w:rFonts w:ascii="Times New Roman" w:hAnsi="Times New Roman" w:cs="Times New Roman"/>
        </w:rPr>
        <w:t xml:space="preserve">. WoW comprises 10,000 PFPs, with their rarity primarily determined by the Skin Tone, together with a distinct sequence of other attributes. </w:t>
      </w:r>
    </w:p>
    <w:p w14:paraId="5F0E1839" w14:textId="77777777" w:rsidR="004E60D8" w:rsidRPr="00D400DD" w:rsidRDefault="004E60D8" w:rsidP="00A86F0D">
      <w:pPr>
        <w:snapToGrid w:val="0"/>
        <w:spacing w:afterLines="50" w:after="180" w:line="360" w:lineRule="auto"/>
        <w:ind w:firstLineChars="100" w:firstLine="240"/>
        <w:jc w:val="both"/>
        <w:rPr>
          <w:rFonts w:ascii="Times New Roman" w:hAnsi="Times New Roman" w:cs="Times New Roman"/>
        </w:rPr>
      </w:pPr>
      <w:r w:rsidRPr="00D400DD">
        <w:rPr>
          <w:rFonts w:ascii="Times New Roman" w:hAnsi="Times New Roman" w:cs="Times New Roman"/>
        </w:rPr>
        <w:t xml:space="preserve">We also include </w:t>
      </w:r>
      <w:proofErr w:type="spellStart"/>
      <w:r w:rsidRPr="00D400DD">
        <w:rPr>
          <w:rFonts w:ascii="Times New Roman" w:hAnsi="Times New Roman" w:cs="Times New Roman"/>
        </w:rPr>
        <w:t>CloneX</w:t>
      </w:r>
      <w:proofErr w:type="spellEnd"/>
      <w:r w:rsidRPr="00D400DD">
        <w:rPr>
          <w:rFonts w:ascii="Times New Roman" w:hAnsi="Times New Roman" w:cs="Times New Roman"/>
        </w:rPr>
        <w:t xml:space="preserve">, a collection of 20,000 avatars created by an artist, Takashi Murakami, in collaboration with RTFKT in December 2021. All avatar traits were generated randomly and revealed after the public sale. </w:t>
      </w:r>
      <w:proofErr w:type="spellStart"/>
      <w:r w:rsidRPr="00D400DD">
        <w:rPr>
          <w:rFonts w:ascii="Times New Roman" w:hAnsi="Times New Roman" w:cs="Times New Roman"/>
        </w:rPr>
        <w:t>CloneX</w:t>
      </w:r>
      <w:proofErr w:type="spellEnd"/>
      <w:r w:rsidRPr="00D400DD">
        <w:rPr>
          <w:rFonts w:ascii="Times New Roman" w:hAnsi="Times New Roman" w:cs="Times New Roman"/>
        </w:rPr>
        <w:t xml:space="preserve"> primarily comes in eight different forms, including Alien, Angel, Demon, Human, and more. </w:t>
      </w:r>
    </w:p>
    <w:p w14:paraId="3AC4307A" w14:textId="675EEEE3" w:rsidR="004E60D8" w:rsidRPr="00D400DD" w:rsidRDefault="004E60D8" w:rsidP="00A86F0D">
      <w:pPr>
        <w:snapToGrid w:val="0"/>
        <w:spacing w:afterLines="50" w:after="180" w:line="360" w:lineRule="auto"/>
        <w:ind w:firstLineChars="100" w:firstLine="240"/>
        <w:jc w:val="both"/>
        <w:rPr>
          <w:rFonts w:ascii="Times New Roman" w:hAnsi="Times New Roman" w:cs="Times New Roman"/>
        </w:rPr>
      </w:pPr>
      <w:r w:rsidRPr="00D400DD">
        <w:rPr>
          <w:rFonts w:ascii="Times New Roman" w:hAnsi="Times New Roman" w:cs="Times New Roman"/>
        </w:rPr>
        <w:t xml:space="preserve">In early 2022, the other </w:t>
      </w:r>
      <w:r w:rsidRPr="00D400DD">
        <w:rPr>
          <w:rFonts w:ascii="Times New Roman" w:hAnsi="Times New Roman" w:cs="Times New Roman" w:hint="eastAsia"/>
        </w:rPr>
        <w:t>t</w:t>
      </w:r>
      <w:r w:rsidRPr="00D400DD">
        <w:rPr>
          <w:rFonts w:ascii="Times New Roman" w:hAnsi="Times New Roman" w:cs="Times New Roman"/>
        </w:rPr>
        <w:t xml:space="preserve">wo popular NFT collections, Azuki and </w:t>
      </w:r>
      <w:proofErr w:type="spellStart"/>
      <w:r w:rsidRPr="00D400DD">
        <w:rPr>
          <w:rFonts w:ascii="Times New Roman" w:hAnsi="Times New Roman" w:cs="Times New Roman"/>
        </w:rPr>
        <w:t>Moonbirds</w:t>
      </w:r>
      <w:proofErr w:type="spellEnd"/>
      <w:r w:rsidRPr="00D400DD">
        <w:rPr>
          <w:rFonts w:ascii="Times New Roman" w:hAnsi="Times New Roman" w:cs="Times New Roman"/>
        </w:rPr>
        <w:t xml:space="preserve">, are released. Azuki includes four major types: Blue, Human, Red, and Spirit. The most common type is Human, while the rarest is Spirit. Additionally, each Azuki character features unique accessories. Similarly, </w:t>
      </w:r>
      <w:proofErr w:type="spellStart"/>
      <w:r w:rsidRPr="00D400DD">
        <w:rPr>
          <w:rFonts w:ascii="Times New Roman" w:hAnsi="Times New Roman" w:cs="Times New Roman"/>
        </w:rPr>
        <w:t>Moonbirds</w:t>
      </w:r>
      <w:proofErr w:type="spellEnd"/>
      <w:r w:rsidRPr="00D400DD">
        <w:rPr>
          <w:rFonts w:ascii="Times New Roman" w:hAnsi="Times New Roman" w:cs="Times New Roman"/>
        </w:rPr>
        <w:t xml:space="preserve"> can be classified based on their body type, with a total of 17 categories</w:t>
      </w:r>
      <w:r w:rsidR="00E972A7">
        <w:rPr>
          <w:rFonts w:ascii="Times New Roman" w:hAnsi="Times New Roman" w:cs="Times New Roman"/>
        </w:rPr>
        <w:t>.</w:t>
      </w:r>
      <w:r w:rsidRPr="00D400DD">
        <w:rPr>
          <w:rFonts w:ascii="Times New Roman" w:hAnsi="Times New Roman" w:cs="Times New Roman"/>
        </w:rPr>
        <w:t xml:space="preserve"> </w:t>
      </w:r>
      <w:r w:rsidR="00E972A7">
        <w:rPr>
          <w:rFonts w:ascii="Times New Roman" w:hAnsi="Times New Roman" w:cs="Times New Roman"/>
        </w:rPr>
        <w:t>E</w:t>
      </w:r>
      <w:r w:rsidRPr="00D400DD">
        <w:rPr>
          <w:rFonts w:ascii="Times New Roman" w:hAnsi="Times New Roman" w:cs="Times New Roman"/>
        </w:rPr>
        <w:t>ach category is further distinguished by various attributes, such as beak shapes, eye shapes, headwear, feather colors, etc.</w:t>
      </w:r>
    </w:p>
    <w:p w14:paraId="13849622" w14:textId="77777777" w:rsidR="004E60D8" w:rsidRPr="00D400DD" w:rsidRDefault="004E60D8" w:rsidP="00EF27BF">
      <w:pPr>
        <w:pStyle w:val="ListParagraph"/>
        <w:numPr>
          <w:ilvl w:val="1"/>
          <w:numId w:val="26"/>
        </w:numPr>
        <w:snapToGrid w:val="0"/>
        <w:spacing w:beforeLines="50" w:before="180" w:afterLines="50" w:after="180" w:line="360" w:lineRule="auto"/>
        <w:ind w:leftChars="0" w:left="0" w:firstLine="0"/>
        <w:jc w:val="both"/>
        <w:outlineLvl w:val="1"/>
        <w:rPr>
          <w:rFonts w:ascii="Times New Roman" w:hAnsi="Times New Roman" w:cs="Times New Roman"/>
          <w:i/>
        </w:rPr>
      </w:pPr>
      <w:r w:rsidRPr="00D400DD">
        <w:rPr>
          <w:rFonts w:ascii="Times New Roman" w:hAnsi="Times New Roman" w:cs="Times New Roman" w:hint="eastAsia"/>
          <w:i/>
        </w:rPr>
        <w:t>H</w:t>
      </w:r>
      <w:r w:rsidRPr="00D400DD">
        <w:rPr>
          <w:rFonts w:ascii="Times New Roman" w:hAnsi="Times New Roman" w:cs="Times New Roman"/>
          <w:i/>
        </w:rPr>
        <w:t>edonic regression results: GC sample</w:t>
      </w:r>
    </w:p>
    <w:p w14:paraId="608059B6" w14:textId="6017A11B" w:rsidR="004E60D8" w:rsidRDefault="004E60D8" w:rsidP="00A86F0D">
      <w:pPr>
        <w:snapToGrid w:val="0"/>
        <w:spacing w:afterLines="50" w:after="180" w:line="360" w:lineRule="auto"/>
        <w:ind w:firstLineChars="100" w:firstLine="240"/>
        <w:jc w:val="both"/>
        <w:rPr>
          <w:rFonts w:ascii="Times New Roman" w:hAnsi="Times New Roman" w:cs="Times New Roman"/>
        </w:rPr>
      </w:pPr>
      <w:r w:rsidRPr="00D400DD">
        <w:rPr>
          <w:rFonts w:ascii="Times New Roman" w:hAnsi="Times New Roman" w:cs="Times New Roman"/>
        </w:rPr>
        <w:t xml:space="preserve">Like </w:t>
      </w:r>
      <w:proofErr w:type="spellStart"/>
      <w:r w:rsidRPr="00D400DD">
        <w:rPr>
          <w:rFonts w:ascii="Times New Roman" w:hAnsi="Times New Roman" w:cs="Times New Roman"/>
        </w:rPr>
        <w:t>CryptoPunks</w:t>
      </w:r>
      <w:proofErr w:type="spellEnd"/>
      <w:r w:rsidRPr="00D400DD">
        <w:rPr>
          <w:rFonts w:ascii="Times New Roman" w:hAnsi="Times New Roman" w:cs="Times New Roman"/>
        </w:rPr>
        <w:t xml:space="preserve">, many NFTs can be classified into several types and enriched with additional attributes. However, each collection has a distinct set of types, making it challenging to capture the rarity effect by simply including type dummies. To address this issue, we rank the NFT types within each collection and create two rarity dummies: </w:t>
      </w:r>
      <w:proofErr w:type="spellStart"/>
      <w:r w:rsidRPr="004544D8">
        <w:rPr>
          <w:rFonts w:ascii="Times New Roman" w:hAnsi="Times New Roman" w:cs="Times New Roman"/>
          <w:i/>
        </w:rPr>
        <w:t>ExtremeRare</w:t>
      </w:r>
      <w:proofErr w:type="spellEnd"/>
      <w:r w:rsidRPr="00D400DD">
        <w:rPr>
          <w:rFonts w:ascii="Times New Roman" w:hAnsi="Times New Roman" w:cs="Times New Roman"/>
        </w:rPr>
        <w:t xml:space="preserve"> and </w:t>
      </w:r>
      <w:proofErr w:type="spellStart"/>
      <w:r w:rsidRPr="004544D8">
        <w:rPr>
          <w:rFonts w:ascii="Times New Roman" w:hAnsi="Times New Roman" w:cs="Times New Roman"/>
          <w:i/>
        </w:rPr>
        <w:t>SuperRare</w:t>
      </w:r>
      <w:proofErr w:type="spellEnd"/>
      <w:r w:rsidRPr="00D400DD">
        <w:rPr>
          <w:rFonts w:ascii="Times New Roman" w:hAnsi="Times New Roman" w:cs="Times New Roman"/>
        </w:rPr>
        <w:t xml:space="preserve">. </w:t>
      </w:r>
      <w:proofErr w:type="spellStart"/>
      <w:r w:rsidRPr="004544D8">
        <w:rPr>
          <w:rFonts w:ascii="Times New Roman" w:hAnsi="Times New Roman" w:cs="Times New Roman"/>
          <w:i/>
        </w:rPr>
        <w:t>ExtremeRare</w:t>
      </w:r>
      <w:proofErr w:type="spellEnd"/>
      <w:r w:rsidRPr="00D400DD">
        <w:rPr>
          <w:rFonts w:ascii="Times New Roman" w:hAnsi="Times New Roman" w:cs="Times New Roman"/>
        </w:rPr>
        <w:t xml:space="preserve"> (</w:t>
      </w:r>
      <w:proofErr w:type="spellStart"/>
      <w:r w:rsidRPr="004544D8">
        <w:rPr>
          <w:rFonts w:ascii="Times New Roman" w:hAnsi="Times New Roman" w:cs="Times New Roman"/>
          <w:i/>
        </w:rPr>
        <w:t>SuperRare</w:t>
      </w:r>
      <w:proofErr w:type="spellEnd"/>
      <w:r w:rsidRPr="00D400DD">
        <w:rPr>
          <w:rFonts w:ascii="Times New Roman" w:hAnsi="Times New Roman" w:cs="Times New Roman"/>
        </w:rPr>
        <w:t xml:space="preserve">) is a dummy variable that equals one if </w:t>
      </w:r>
      <w:r w:rsidRPr="004544D8">
        <w:rPr>
          <w:rFonts w:ascii="Times New Roman" w:hAnsi="Times New Roman" w:cs="Times New Roman"/>
        </w:rPr>
        <w:t xml:space="preserve">the NFT type belongs to the top </w:t>
      </w:r>
      <w:r w:rsidRPr="00D400DD">
        <w:rPr>
          <w:rFonts w:ascii="Times New Roman" w:hAnsi="Times New Roman" w:cs="Times New Roman"/>
        </w:rPr>
        <w:t>1% (10%)</w:t>
      </w:r>
      <w:r w:rsidRPr="004544D8">
        <w:rPr>
          <w:rFonts w:ascii="Times New Roman" w:hAnsi="Times New Roman" w:cs="Times New Roman"/>
        </w:rPr>
        <w:t xml:space="preserve"> of a collection</w:t>
      </w:r>
      <w:r w:rsidRPr="00D400DD">
        <w:rPr>
          <w:rFonts w:ascii="Times New Roman" w:hAnsi="Times New Roman" w:cs="Times New Roman"/>
        </w:rPr>
        <w:t xml:space="preserve"> and zero otherwise.</w:t>
      </w:r>
      <w:r>
        <w:rPr>
          <w:rFonts w:ascii="Times New Roman" w:hAnsi="Times New Roman" w:cs="Times New Roman"/>
        </w:rPr>
        <w:t xml:space="preserve"> </w:t>
      </w:r>
      <w:r w:rsidRPr="00D400DD">
        <w:rPr>
          <w:rFonts w:ascii="Times New Roman" w:hAnsi="Times New Roman" w:cs="Times New Roman"/>
        </w:rPr>
        <w:t xml:space="preserve">We repeat the analysis in </w:t>
      </w:r>
      <w:hyperlink w:anchor="Table_4" w:history="1">
        <w:r w:rsidRPr="00577F20">
          <w:rPr>
            <w:rStyle w:val="Hyperlink"/>
            <w:rFonts w:ascii="Times New Roman" w:hAnsi="Times New Roman" w:cs="Times New Roman"/>
            <w:u w:val="none"/>
          </w:rPr>
          <w:t xml:space="preserve">Table </w:t>
        </w:r>
        <w:r>
          <w:rPr>
            <w:rStyle w:val="Hyperlink"/>
            <w:rFonts w:ascii="Times New Roman" w:hAnsi="Times New Roman" w:cs="Times New Roman"/>
            <w:u w:val="none"/>
          </w:rPr>
          <w:t>4</w:t>
        </w:r>
      </w:hyperlink>
      <w:r w:rsidRPr="00D400DD">
        <w:rPr>
          <w:rFonts w:ascii="Times New Roman" w:hAnsi="Times New Roman" w:cs="Times New Roman"/>
        </w:rPr>
        <w:t xml:space="preserve"> to check whether NFT rarity affects sales prices in our GC sample. </w:t>
      </w:r>
      <w:r>
        <w:rPr>
          <w:rFonts w:ascii="Times New Roman" w:hAnsi="Times New Roman" w:cs="Times New Roman"/>
        </w:rPr>
        <w:t xml:space="preserve">In </w:t>
      </w:r>
      <w:r w:rsidRPr="00374EAD">
        <w:rPr>
          <w:rFonts w:ascii="Times New Roman" w:hAnsi="Times New Roman" w:cs="Times New Roman"/>
        </w:rPr>
        <w:t xml:space="preserve">Panel </w:t>
      </w:r>
      <w:r>
        <w:rPr>
          <w:rFonts w:ascii="Times New Roman" w:hAnsi="Times New Roman" w:cs="Times New Roman"/>
        </w:rPr>
        <w:t>B</w:t>
      </w:r>
      <w:r w:rsidRPr="00374EAD">
        <w:rPr>
          <w:rFonts w:ascii="Times New Roman" w:hAnsi="Times New Roman" w:cs="Times New Roman"/>
        </w:rPr>
        <w:t xml:space="preserve"> of </w:t>
      </w:r>
      <w:hyperlink w:anchor="Table_9" w:history="1">
        <w:r w:rsidR="00F2696A" w:rsidRPr="00E4380B">
          <w:rPr>
            <w:rStyle w:val="Hyperlink"/>
            <w:rFonts w:ascii="Times New Roman" w:hAnsi="Times New Roman" w:cs="Times New Roman"/>
            <w:u w:val="none"/>
          </w:rPr>
          <w:t>Table 9</w:t>
        </w:r>
      </w:hyperlink>
      <w:r>
        <w:rPr>
          <w:rFonts w:ascii="Times New Roman" w:hAnsi="Times New Roman" w:cs="Times New Roman"/>
        </w:rPr>
        <w:t>, we</w:t>
      </w:r>
      <w:r w:rsidRPr="00D400DD">
        <w:rPr>
          <w:rFonts w:ascii="Times New Roman" w:hAnsi="Times New Roman" w:cs="Times New Roman"/>
        </w:rPr>
        <w:t xml:space="preserve"> show that the price impact of </w:t>
      </w:r>
      <w:proofErr w:type="spellStart"/>
      <w:r w:rsidRPr="00374EAD">
        <w:rPr>
          <w:rFonts w:ascii="Times New Roman" w:hAnsi="Times New Roman" w:cs="Times New Roman"/>
          <w:i/>
        </w:rPr>
        <w:t>ExtremeRare</w:t>
      </w:r>
      <w:proofErr w:type="spellEnd"/>
      <w:r w:rsidRPr="00D400DD">
        <w:rPr>
          <w:rFonts w:ascii="Times New Roman" w:hAnsi="Times New Roman" w:cs="Times New Roman"/>
        </w:rPr>
        <w:t xml:space="preserve"> on NFT prices is greater than that of </w:t>
      </w:r>
      <w:proofErr w:type="spellStart"/>
      <w:r w:rsidRPr="00374EAD">
        <w:rPr>
          <w:rFonts w:ascii="Times New Roman" w:hAnsi="Times New Roman" w:cs="Times New Roman"/>
          <w:i/>
        </w:rPr>
        <w:t>SuperRare</w:t>
      </w:r>
      <w:proofErr w:type="spellEnd"/>
      <w:r>
        <w:rPr>
          <w:rFonts w:ascii="Times New Roman" w:hAnsi="Times New Roman" w:cs="Times New Roman"/>
          <w:i/>
        </w:rPr>
        <w:t xml:space="preserve">, </w:t>
      </w:r>
      <w:r w:rsidRPr="00FE5B35">
        <w:rPr>
          <w:rFonts w:ascii="Times New Roman" w:hAnsi="Times New Roman" w:cs="Times New Roman"/>
        </w:rPr>
        <w:t>thus con</w:t>
      </w:r>
      <w:r>
        <w:rPr>
          <w:rFonts w:ascii="Times New Roman" w:hAnsi="Times New Roman" w:cs="Times New Roman"/>
        </w:rPr>
        <w:t xml:space="preserve">firming </w:t>
      </w:r>
      <w:r w:rsidRPr="00D400DD">
        <w:rPr>
          <w:rFonts w:ascii="Times New Roman" w:hAnsi="Times New Roman" w:cs="Times New Roman"/>
        </w:rPr>
        <w:t>the existence of a rarity effect in NFT markets.</w:t>
      </w:r>
    </w:p>
    <w:p w14:paraId="36FE8045" w14:textId="058C65B9" w:rsidR="004E60D8" w:rsidRPr="00D400DD" w:rsidRDefault="004E60D8" w:rsidP="00A86F0D">
      <w:pPr>
        <w:snapToGrid w:val="0"/>
        <w:spacing w:line="360" w:lineRule="auto"/>
        <w:jc w:val="center"/>
        <w:rPr>
          <w:rFonts w:ascii="Times New Roman" w:hAnsi="Times New Roman" w:cs="Times New Roman"/>
        </w:rPr>
      </w:pPr>
      <w:r w:rsidRPr="00577F20">
        <w:rPr>
          <w:rFonts w:ascii="Times New Roman" w:eastAsia="新細明體" w:hAnsi="Times New Roman" w:cs="Times New Roman"/>
          <w:kern w:val="0"/>
          <w:szCs w:val="24"/>
        </w:rPr>
        <w:t xml:space="preserve">[Insert </w:t>
      </w:r>
      <w:hyperlink w:anchor="Table_9" w:history="1">
        <w:r w:rsidR="00F2696A" w:rsidRPr="00E4380B">
          <w:rPr>
            <w:rStyle w:val="Hyperlink"/>
            <w:rFonts w:ascii="Times New Roman" w:hAnsi="Times New Roman" w:cs="Times New Roman"/>
            <w:u w:val="none"/>
          </w:rPr>
          <w:t>Table 9</w:t>
        </w:r>
      </w:hyperlink>
      <w:r w:rsidRPr="00577F20">
        <w:rPr>
          <w:rFonts w:ascii="Times New Roman" w:eastAsia="新細明體" w:hAnsi="Times New Roman" w:cs="Times New Roman"/>
          <w:kern w:val="0"/>
          <w:szCs w:val="24"/>
        </w:rPr>
        <w:t>]</w:t>
      </w:r>
    </w:p>
    <w:p w14:paraId="4634270A" w14:textId="6C5E38DC" w:rsidR="004E60D8" w:rsidRPr="004E60D8" w:rsidRDefault="004E60D8" w:rsidP="00A86F0D">
      <w:pPr>
        <w:snapToGrid w:val="0"/>
        <w:spacing w:afterLines="50" w:after="180" w:line="360" w:lineRule="auto"/>
        <w:ind w:firstLineChars="100" w:firstLine="240"/>
        <w:jc w:val="both"/>
        <w:rPr>
          <w:rFonts w:ascii="Times New Roman" w:hAnsi="Times New Roman" w:cs="Times New Roman"/>
          <w:szCs w:val="24"/>
        </w:rPr>
      </w:pPr>
      <w:r>
        <w:rPr>
          <w:rFonts w:ascii="Times New Roman" w:hAnsi="Times New Roman" w:cs="Times New Roman"/>
        </w:rPr>
        <w:lastRenderedPageBreak/>
        <w:t>Nevertheless, a</w:t>
      </w:r>
      <w:r w:rsidRPr="00EA647F">
        <w:rPr>
          <w:rFonts w:ascii="Times New Roman" w:hAnsi="Times New Roman" w:cs="Times New Roman"/>
        </w:rPr>
        <w:t>s discussed in Section 4.2</w:t>
      </w:r>
      <w:r>
        <w:rPr>
          <w:rFonts w:ascii="Times New Roman" w:hAnsi="Times New Roman" w:cs="Times New Roman"/>
        </w:rPr>
        <w:t xml:space="preserve">, </w:t>
      </w:r>
      <w:r w:rsidRPr="00EA647F">
        <w:rPr>
          <w:rFonts w:ascii="Times New Roman" w:hAnsi="Times New Roman" w:cs="Times New Roman"/>
        </w:rPr>
        <w:t xml:space="preserve">other attributes or attribute counts </w:t>
      </w:r>
      <w:r>
        <w:rPr>
          <w:rFonts w:ascii="Times New Roman" w:hAnsi="Times New Roman" w:cs="Times New Roman"/>
        </w:rPr>
        <w:t xml:space="preserve">can </w:t>
      </w:r>
      <w:r w:rsidRPr="00EA647F">
        <w:rPr>
          <w:rFonts w:ascii="Times New Roman" w:hAnsi="Times New Roman" w:cs="Times New Roman"/>
        </w:rPr>
        <w:t>also impact NFT prices</w:t>
      </w:r>
      <w:r>
        <w:rPr>
          <w:rFonts w:ascii="Times New Roman" w:hAnsi="Times New Roman" w:cs="Times New Roman"/>
        </w:rPr>
        <w:t xml:space="preserve">. Thus, we consider an overall rarity score provided by </w:t>
      </w:r>
      <w:proofErr w:type="spellStart"/>
      <w:r w:rsidRPr="00180B7B">
        <w:rPr>
          <w:rFonts w:ascii="Times New Roman" w:hAnsi="Times New Roman" w:cs="Times New Roman"/>
        </w:rPr>
        <w:t>Rarity.Tools</w:t>
      </w:r>
      <w:proofErr w:type="spellEnd"/>
      <w:r w:rsidRPr="00180B7B">
        <w:rPr>
          <w:rFonts w:ascii="Times New Roman" w:hAnsi="Times New Roman" w:cs="Times New Roman"/>
        </w:rPr>
        <w:t xml:space="preserve">. For each NFT collection, </w:t>
      </w:r>
      <w:proofErr w:type="spellStart"/>
      <w:r w:rsidRPr="00180B7B">
        <w:rPr>
          <w:rFonts w:ascii="Times New Roman" w:hAnsi="Times New Roman" w:cs="Times New Roman"/>
        </w:rPr>
        <w:t>Rarity.Tools</w:t>
      </w:r>
      <w:proofErr w:type="spellEnd"/>
      <w:r w:rsidRPr="00180B7B">
        <w:rPr>
          <w:rFonts w:ascii="Times New Roman" w:hAnsi="Times New Roman" w:cs="Times New Roman"/>
        </w:rPr>
        <w:t xml:space="preserve"> assigns a </w:t>
      </w:r>
      <w:r>
        <w:rPr>
          <w:rFonts w:ascii="Times New Roman" w:hAnsi="Times New Roman" w:cs="Times New Roman"/>
        </w:rPr>
        <w:t>rarity</w:t>
      </w:r>
      <w:r w:rsidRPr="00180B7B">
        <w:rPr>
          <w:rFonts w:ascii="Times New Roman" w:hAnsi="Times New Roman" w:cs="Times New Roman"/>
        </w:rPr>
        <w:t xml:space="preserve"> score to each trait of an NFT, and the scores for all traits are then summed to determine the overall rarity score of the NFT. </w:t>
      </w:r>
      <w:r>
        <w:rPr>
          <w:rFonts w:ascii="Times New Roman" w:hAnsi="Times New Roman" w:cs="Times New Roman"/>
        </w:rPr>
        <w:t>Accordingly, w</w:t>
      </w:r>
      <w:r w:rsidRPr="00180B7B">
        <w:rPr>
          <w:rFonts w:ascii="Times New Roman" w:hAnsi="Times New Roman" w:cs="Times New Roman"/>
        </w:rPr>
        <w:t xml:space="preserve">e construct </w:t>
      </w:r>
      <w:r>
        <w:rPr>
          <w:rFonts w:ascii="Times New Roman" w:hAnsi="Times New Roman" w:cs="Times New Roman"/>
        </w:rPr>
        <w:t xml:space="preserve">three </w:t>
      </w:r>
      <w:r w:rsidRPr="00180B7B">
        <w:rPr>
          <w:rFonts w:ascii="Times New Roman" w:hAnsi="Times New Roman" w:cs="Times New Roman"/>
        </w:rPr>
        <w:t>rarity dummies</w:t>
      </w:r>
      <w:r>
        <w:rPr>
          <w:rFonts w:ascii="Times New Roman" w:hAnsi="Times New Roman" w:cs="Times New Roman"/>
        </w:rPr>
        <w:t xml:space="preserve"> based on</w:t>
      </w:r>
      <w:r w:rsidRPr="00180B7B">
        <w:rPr>
          <w:rFonts w:ascii="Times New Roman" w:hAnsi="Times New Roman" w:cs="Times New Roman"/>
        </w:rPr>
        <w:t xml:space="preserve"> the</w:t>
      </w:r>
      <w:r>
        <w:rPr>
          <w:rFonts w:ascii="Times New Roman" w:hAnsi="Times New Roman" w:cs="Times New Roman"/>
        </w:rPr>
        <w:t xml:space="preserve"> </w:t>
      </w:r>
      <w:r w:rsidRPr="00180B7B">
        <w:rPr>
          <w:rFonts w:ascii="Times New Roman" w:hAnsi="Times New Roman" w:cs="Times New Roman"/>
        </w:rPr>
        <w:t>ranking</w:t>
      </w:r>
      <w:r>
        <w:rPr>
          <w:rFonts w:ascii="Times New Roman" w:hAnsi="Times New Roman" w:cs="Times New Roman"/>
        </w:rPr>
        <w:t xml:space="preserve"> of the scores</w:t>
      </w:r>
      <w:r w:rsidRPr="00180B7B">
        <w:rPr>
          <w:rFonts w:ascii="Times New Roman" w:hAnsi="Times New Roman" w:cs="Times New Roman"/>
        </w:rPr>
        <w:t>.</w:t>
      </w:r>
      <w:r>
        <w:rPr>
          <w:rFonts w:ascii="Times New Roman" w:hAnsi="Times New Roman" w:cs="Times New Roman"/>
        </w:rPr>
        <w:t xml:space="preserve"> </w:t>
      </w:r>
      <w:r w:rsidRPr="00D354AA">
        <w:rPr>
          <w:rFonts w:ascii="Times New Roman" w:hAnsi="Times New Roman" w:cs="Times New Roman"/>
          <w:i/>
          <w:color w:val="000000"/>
        </w:rPr>
        <w:t>Rarity_1_pct</w:t>
      </w:r>
      <w:r w:rsidRPr="00D354AA">
        <w:rPr>
          <w:rFonts w:ascii="Times New Roman" w:eastAsia="新細明體" w:hAnsi="Times New Roman" w:cs="Times New Roman"/>
        </w:rPr>
        <w:t xml:space="preserve"> is a dummy variable that equals one if the rarity ranking of an NFT is within the top 1% of a collection and zero otherwise. </w:t>
      </w:r>
      <w:r>
        <w:rPr>
          <w:rFonts w:ascii="Times New Roman" w:eastAsia="新細明體" w:hAnsi="Times New Roman" w:cs="Times New Roman"/>
        </w:rPr>
        <w:t xml:space="preserve">Similarly, </w:t>
      </w:r>
      <w:r w:rsidRPr="00D354AA">
        <w:rPr>
          <w:rFonts w:ascii="Times New Roman" w:hAnsi="Times New Roman" w:cs="Times New Roman"/>
          <w:i/>
          <w:color w:val="000000"/>
        </w:rPr>
        <w:t>Rarity_10_pct</w:t>
      </w:r>
      <w:r>
        <w:rPr>
          <w:rFonts w:ascii="Times New Roman" w:hAnsi="Times New Roman" w:cs="Times New Roman"/>
          <w:i/>
          <w:color w:val="000000"/>
        </w:rPr>
        <w:t xml:space="preserve"> (</w:t>
      </w:r>
      <w:r w:rsidRPr="00D354AA">
        <w:rPr>
          <w:rFonts w:ascii="Times New Roman" w:hAnsi="Times New Roman" w:cs="Times New Roman"/>
          <w:i/>
          <w:color w:val="000000"/>
        </w:rPr>
        <w:t>Rarity_20_pct</w:t>
      </w:r>
      <w:r>
        <w:rPr>
          <w:rFonts w:ascii="Times New Roman" w:hAnsi="Times New Roman" w:cs="Times New Roman"/>
          <w:i/>
          <w:color w:val="000000"/>
        </w:rPr>
        <w:t>)</w:t>
      </w:r>
      <w:r w:rsidRPr="00D354AA">
        <w:rPr>
          <w:rFonts w:ascii="Times New Roman" w:eastAsia="新細明體" w:hAnsi="Times New Roman" w:cs="Times New Roman"/>
        </w:rPr>
        <w:t xml:space="preserve"> is a dummy variable that equals one if the rarity ranking of an NFT is within the top 10%</w:t>
      </w:r>
      <w:r>
        <w:rPr>
          <w:rFonts w:ascii="Times New Roman" w:eastAsia="新細明體" w:hAnsi="Times New Roman" w:cs="Times New Roman"/>
        </w:rPr>
        <w:t xml:space="preserve"> (</w:t>
      </w:r>
      <w:r w:rsidRPr="00D354AA">
        <w:rPr>
          <w:rFonts w:ascii="Times New Roman" w:eastAsia="新細明體" w:hAnsi="Times New Roman" w:cs="Times New Roman"/>
        </w:rPr>
        <w:t>20%</w:t>
      </w:r>
      <w:r>
        <w:rPr>
          <w:rFonts w:ascii="Times New Roman" w:eastAsia="新細明體" w:hAnsi="Times New Roman" w:cs="Times New Roman"/>
        </w:rPr>
        <w:t>)</w:t>
      </w:r>
      <w:r w:rsidRPr="00D354AA">
        <w:rPr>
          <w:rFonts w:ascii="Times New Roman" w:eastAsia="新細明體" w:hAnsi="Times New Roman" w:cs="Times New Roman"/>
        </w:rPr>
        <w:t xml:space="preserve"> of a collection and zero otherwise</w:t>
      </w:r>
      <w:r>
        <w:rPr>
          <w:rFonts w:ascii="Times New Roman" w:eastAsia="新細明體" w:hAnsi="Times New Roman" w:cs="Times New Roman"/>
        </w:rPr>
        <w:t xml:space="preserve">. </w:t>
      </w:r>
      <w:r w:rsidRPr="00D354AA">
        <w:rPr>
          <w:rFonts w:ascii="Times New Roman" w:eastAsia="新細明體" w:hAnsi="Times New Roman" w:cs="Times New Roman"/>
        </w:rPr>
        <w:t>These rarity dummy variables are mutually exclusive.</w:t>
      </w:r>
      <w:r>
        <w:rPr>
          <w:rFonts w:ascii="Times New Roman" w:eastAsia="新細明體" w:hAnsi="Times New Roman" w:cs="Times New Roman"/>
        </w:rPr>
        <w:t xml:space="preserve"> </w:t>
      </w:r>
      <w:r w:rsidRPr="00C83A79">
        <w:rPr>
          <w:rFonts w:ascii="Times New Roman" w:hAnsi="Times New Roman" w:cs="Times New Roman"/>
        </w:rPr>
        <w:t>In</w:t>
      </w:r>
      <w:r w:rsidR="00D619A3" w:rsidRPr="00D619A3">
        <w:t xml:space="preserve"> </w:t>
      </w:r>
      <w:hyperlink w:anchor="Appendix_14" w:history="1">
        <w:r w:rsidR="00D619A3" w:rsidRPr="00DD1432">
          <w:rPr>
            <w:rStyle w:val="Hyperlink"/>
            <w:rFonts w:ascii="Times New Roman" w:hAnsi="Times New Roman" w:cs="Times New Roman"/>
            <w:u w:val="none"/>
          </w:rPr>
          <w:t>Online</w:t>
        </w:r>
        <w:r w:rsidRPr="00DD1432">
          <w:rPr>
            <w:rStyle w:val="Hyperlink"/>
            <w:rFonts w:ascii="Times New Roman" w:hAnsi="Times New Roman" w:cs="Times New Roman"/>
            <w:u w:val="none"/>
          </w:rPr>
          <w:t xml:space="preserve"> </w:t>
        </w:r>
        <w:r w:rsidR="00282BFA" w:rsidRPr="00DD1432">
          <w:rPr>
            <w:rStyle w:val="Hyperlink"/>
            <w:rFonts w:ascii="Times New Roman" w:hAnsi="Times New Roman" w:cs="Times New Roman"/>
            <w:u w:val="none"/>
          </w:rPr>
          <w:t>Appendix 14</w:t>
        </w:r>
      </w:hyperlink>
      <w:r w:rsidRPr="00C83A79">
        <w:rPr>
          <w:rFonts w:ascii="Times New Roman" w:hAnsi="Times New Roman" w:cs="Times New Roman"/>
        </w:rPr>
        <w:t>, we provide evidence that NFT prices increase with the level of NFT rarity.</w:t>
      </w:r>
    </w:p>
    <w:p w14:paraId="50DE2F46" w14:textId="0F3998C9" w:rsidR="00E60ED2" w:rsidRPr="00686BA3" w:rsidRDefault="003131E4" w:rsidP="00EF27BF">
      <w:pPr>
        <w:pStyle w:val="ListParagraph"/>
        <w:numPr>
          <w:ilvl w:val="0"/>
          <w:numId w:val="1"/>
        </w:numPr>
        <w:snapToGrid w:val="0"/>
        <w:spacing w:beforeLines="50" w:before="180" w:afterLines="50" w:after="180" w:line="360" w:lineRule="auto"/>
        <w:ind w:leftChars="0" w:left="482" w:hanging="482"/>
        <w:jc w:val="both"/>
        <w:outlineLvl w:val="0"/>
        <w:rPr>
          <w:rFonts w:ascii="Times New Roman" w:hAnsi="Times New Roman" w:cs="Times New Roman"/>
          <w:b/>
        </w:rPr>
      </w:pPr>
      <w:bookmarkStart w:id="55" w:name="_Ref101008761"/>
      <w:bookmarkStart w:id="56" w:name="Section_6"/>
      <w:r w:rsidRPr="00E60ED2">
        <w:rPr>
          <w:rFonts w:ascii="Times New Roman" w:hAnsi="Times New Roman" w:cs="Times New Roman"/>
          <w:b/>
        </w:rPr>
        <w:t>A</w:t>
      </w:r>
      <w:r w:rsidR="00522891">
        <w:rPr>
          <w:rFonts w:ascii="Times New Roman" w:hAnsi="Times New Roman" w:cs="Times New Roman"/>
          <w:b/>
        </w:rPr>
        <w:t>n a</w:t>
      </w:r>
      <w:r w:rsidRPr="00E60ED2">
        <w:rPr>
          <w:rFonts w:ascii="Times New Roman" w:hAnsi="Times New Roman" w:cs="Times New Roman"/>
          <w:b/>
        </w:rPr>
        <w:t xml:space="preserve">lternative </w:t>
      </w:r>
      <w:r w:rsidR="00522891">
        <w:rPr>
          <w:rFonts w:ascii="Times New Roman" w:hAnsi="Times New Roman" w:cs="Times New Roman"/>
          <w:b/>
        </w:rPr>
        <w:t xml:space="preserve">way to </w:t>
      </w:r>
      <w:r w:rsidRPr="00E60ED2">
        <w:rPr>
          <w:rFonts w:ascii="Times New Roman" w:hAnsi="Times New Roman" w:cs="Times New Roman"/>
          <w:b/>
        </w:rPr>
        <w:t xml:space="preserve">construct </w:t>
      </w:r>
      <w:r w:rsidR="00522891">
        <w:rPr>
          <w:rFonts w:ascii="Times New Roman" w:hAnsi="Times New Roman" w:cs="Times New Roman"/>
          <w:b/>
        </w:rPr>
        <w:t xml:space="preserve">the </w:t>
      </w:r>
      <w:r w:rsidRPr="00E60ED2">
        <w:rPr>
          <w:rFonts w:ascii="Times New Roman" w:hAnsi="Times New Roman" w:cs="Times New Roman"/>
          <w:b/>
        </w:rPr>
        <w:t>NFT index</w:t>
      </w:r>
      <w:bookmarkEnd w:id="55"/>
    </w:p>
    <w:bookmarkEnd w:id="56"/>
    <w:p w14:paraId="6E94A474" w14:textId="56C509D0" w:rsidR="00103201" w:rsidRDefault="00103201" w:rsidP="003A56FC">
      <w:pPr>
        <w:pStyle w:val="ListParagraph"/>
        <w:numPr>
          <w:ilvl w:val="1"/>
          <w:numId w:val="25"/>
        </w:numPr>
        <w:snapToGrid w:val="0"/>
        <w:spacing w:beforeLines="50" w:before="180" w:afterLines="50" w:after="180" w:line="360" w:lineRule="auto"/>
        <w:ind w:leftChars="0"/>
        <w:jc w:val="both"/>
        <w:outlineLvl w:val="1"/>
        <w:rPr>
          <w:rFonts w:ascii="Times New Roman" w:hAnsi="Times New Roman" w:cs="Times New Roman"/>
          <w:i/>
        </w:rPr>
      </w:pPr>
      <w:r w:rsidRPr="00103201">
        <w:rPr>
          <w:rFonts w:ascii="Times New Roman" w:hAnsi="Times New Roman" w:cs="Times New Roman"/>
          <w:i/>
        </w:rPr>
        <w:t>NFT secondary market</w:t>
      </w:r>
    </w:p>
    <w:p w14:paraId="233E33F9" w14:textId="77777777" w:rsidR="00103201" w:rsidRPr="00103201" w:rsidRDefault="00103201" w:rsidP="00103201">
      <w:pPr>
        <w:snapToGrid w:val="0"/>
        <w:spacing w:line="360" w:lineRule="auto"/>
        <w:ind w:firstLineChars="100" w:firstLine="240"/>
        <w:jc w:val="both"/>
        <w:rPr>
          <w:rFonts w:ascii="Times New Roman" w:hAnsi="Times New Roman" w:cs="Times New Roman"/>
        </w:rPr>
      </w:pPr>
      <w:r w:rsidRPr="00103201">
        <w:rPr>
          <w:rFonts w:ascii="Times New Roman" w:hAnsi="Times New Roman" w:cs="Times New Roman"/>
        </w:rPr>
        <w:t xml:space="preserve">In this section, we further investigate NFT secondary sales when constructing NFT indices and evaluating investment performance. This analysis helps identify whether NFT investors can still profit from secondary markets. </w:t>
      </w:r>
    </w:p>
    <w:p w14:paraId="37EAAB2E" w14:textId="23902BA0" w:rsidR="00103201" w:rsidRPr="00961B44" w:rsidRDefault="00103201" w:rsidP="003A56FC">
      <w:pPr>
        <w:snapToGrid w:val="0"/>
        <w:spacing w:line="360" w:lineRule="auto"/>
        <w:ind w:firstLineChars="100" w:firstLine="240"/>
        <w:jc w:val="both"/>
        <w:rPr>
          <w:rFonts w:ascii="Times New Roman" w:hAnsi="Times New Roman" w:cs="Times New Roman"/>
        </w:rPr>
      </w:pPr>
      <w:r w:rsidRPr="00103201">
        <w:rPr>
          <w:rFonts w:ascii="Times New Roman" w:hAnsi="Times New Roman" w:cs="Times New Roman"/>
        </w:rPr>
        <w:t xml:space="preserve">As shown in </w:t>
      </w:r>
      <w:hyperlink w:anchor="Appendix_15" w:history="1">
        <w:r w:rsidR="00D619A3" w:rsidRPr="008B762C">
          <w:rPr>
            <w:rStyle w:val="Hyperlink"/>
            <w:rFonts w:ascii="Times New Roman" w:hAnsi="Times New Roman" w:cs="Times New Roman"/>
            <w:u w:val="none"/>
          </w:rPr>
          <w:t>Online Appendix 15</w:t>
        </w:r>
      </w:hyperlink>
      <w:r w:rsidRPr="00103201">
        <w:rPr>
          <w:rFonts w:ascii="Times New Roman" w:hAnsi="Times New Roman" w:cs="Times New Roman"/>
        </w:rPr>
        <w:t xml:space="preserve">, both the </w:t>
      </w:r>
      <w:proofErr w:type="spellStart"/>
      <w:r w:rsidRPr="00103201">
        <w:rPr>
          <w:rFonts w:ascii="Times New Roman" w:hAnsi="Times New Roman" w:cs="Times New Roman"/>
        </w:rPr>
        <w:t>CryptoPunks</w:t>
      </w:r>
      <w:proofErr w:type="spellEnd"/>
      <w:r w:rsidRPr="00103201">
        <w:rPr>
          <w:rFonts w:ascii="Times New Roman" w:hAnsi="Times New Roman" w:cs="Times New Roman"/>
        </w:rPr>
        <w:t xml:space="preserve"> and generative collections yield strong positive returns with favorable risk-adjusted metrics, such as high Sharpe and </w:t>
      </w:r>
      <w:proofErr w:type="spellStart"/>
      <w:r w:rsidRPr="00103201">
        <w:rPr>
          <w:rFonts w:ascii="Times New Roman" w:hAnsi="Times New Roman" w:cs="Times New Roman"/>
        </w:rPr>
        <w:t>Sortino</w:t>
      </w:r>
      <w:proofErr w:type="spellEnd"/>
      <w:r w:rsidRPr="00103201">
        <w:rPr>
          <w:rFonts w:ascii="Times New Roman" w:hAnsi="Times New Roman" w:cs="Times New Roman"/>
        </w:rPr>
        <w:t xml:space="preserve"> ratios, even after the initial minting phase. These findings suggest that investors outside the initial token allocation list can still capture substantial value</w:t>
      </w:r>
      <w:r w:rsidR="00961B44">
        <w:rPr>
          <w:rFonts w:ascii="Times New Roman" w:hAnsi="Times New Roman" w:cs="Times New Roman"/>
        </w:rPr>
        <w:t>;</w:t>
      </w:r>
      <w:r w:rsidR="00961B44" w:rsidRPr="00103201">
        <w:rPr>
          <w:rFonts w:ascii="Times New Roman" w:hAnsi="Times New Roman" w:cs="Times New Roman"/>
        </w:rPr>
        <w:t xml:space="preserve"> </w:t>
      </w:r>
      <w:r w:rsidRPr="00103201">
        <w:rPr>
          <w:rFonts w:ascii="Times New Roman" w:hAnsi="Times New Roman" w:cs="Times New Roman"/>
        </w:rPr>
        <w:t>timely participation in early secondary sales remains highly rewarding.</w:t>
      </w:r>
      <w:r>
        <w:rPr>
          <w:rFonts w:ascii="Times New Roman" w:hAnsi="Times New Roman" w:cs="Times New Roman"/>
        </w:rPr>
        <w:t xml:space="preserve"> </w:t>
      </w:r>
      <w:r w:rsidRPr="00103201">
        <w:rPr>
          <w:rFonts w:ascii="Times New Roman" w:hAnsi="Times New Roman" w:cs="Times New Roman"/>
        </w:rPr>
        <w:t xml:space="preserve">By contrast to the IPO effect commonly observed in traditional equity markets </w:t>
      </w:r>
      <w:r w:rsidR="00C83470">
        <w:rPr>
          <w:rFonts w:ascii="Times New Roman" w:hAnsi="Times New Roman" w:cs="Times New Roman"/>
        </w:rPr>
        <w:fldChar w:fldCharType="begin"/>
      </w:r>
      <w:r w:rsidR="00C83470">
        <w:rPr>
          <w:rFonts w:ascii="Times New Roman" w:hAnsi="Times New Roman" w:cs="Times New Roman"/>
        </w:rPr>
        <w:instrText xml:space="preserve"> ADDIN EN.CITE &lt;EndNote&gt;&lt;Cite&gt;&lt;Author&gt;Ritter&lt;/Author&gt;&lt;Year&gt;2002&lt;/Year&gt;&lt;RecNum&gt;1266&lt;/RecNum&gt;&lt;DisplayText&gt;&lt;style font="Times New Roman"&gt;(Ritter and Welch, 2002)&lt;/style&gt;&lt;/DisplayText&gt;&lt;record&gt;&lt;rec-number&gt;1266&lt;/rec-number&gt;&lt;foreign-keys&gt;&lt;key app="EN" db-id="9fr52a05x0def5ersv4x0z2ip2v202tzp5vt" timestamp="1722960184"&gt;1266&lt;/key&gt;&lt;/foreign-keys&gt;&lt;ref-type name="Journal Article"&gt;17&lt;/ref-type&gt;&lt;contributors&gt;&lt;authors&gt;&lt;author&gt;Ritter, Jay R.&lt;/author&gt;&lt;author&gt;Ivo Welch&lt;/author&gt;&lt;/authors&gt;&lt;/contributors&gt;&lt;titles&gt;&lt;title&gt;A review of IPO activity, pricing, and allocations&lt;/title&gt;&lt;secondary-title&gt;Journal of Finance&lt;/secondary-title&gt;&lt;/titles&gt;&lt;periodical&gt;&lt;full-title&gt;Journal of Finance&lt;/full-title&gt;&lt;/periodical&gt;&lt;pages&gt;1795-1828&lt;/pages&gt;&lt;volume&gt;57&lt;/volume&gt;&lt;number&gt;4&lt;/number&gt;&lt;dates&gt;&lt;year&gt;2002&lt;/year&gt;&lt;/dates&gt;&lt;urls&gt;&lt;/urls&gt;&lt;/record&gt;&lt;/Cite&gt;&lt;/EndNote&gt;</w:instrText>
      </w:r>
      <w:r w:rsidR="00C83470">
        <w:rPr>
          <w:rFonts w:ascii="Times New Roman" w:hAnsi="Times New Roman" w:cs="Times New Roman"/>
        </w:rPr>
        <w:fldChar w:fldCharType="separate"/>
      </w:r>
      <w:r w:rsidR="00C83470">
        <w:rPr>
          <w:rFonts w:ascii="Times New Roman" w:hAnsi="Times New Roman" w:cs="Times New Roman"/>
          <w:noProof/>
        </w:rPr>
        <w:t>(</w:t>
      </w:r>
      <w:hyperlink w:anchor="_ENREF_72" w:tooltip="Ritter, 2002 #1266" w:history="1">
        <w:r w:rsidR="007B7830">
          <w:rPr>
            <w:rFonts w:ascii="Times New Roman" w:hAnsi="Times New Roman" w:cs="Times New Roman"/>
            <w:noProof/>
          </w:rPr>
          <w:t>Ritter and Welch, 2002</w:t>
        </w:r>
      </w:hyperlink>
      <w:r w:rsidR="00C83470">
        <w:rPr>
          <w:rFonts w:ascii="Times New Roman" w:hAnsi="Times New Roman" w:cs="Times New Roman"/>
          <w:noProof/>
        </w:rPr>
        <w:t>)</w:t>
      </w:r>
      <w:r w:rsidR="00C83470">
        <w:rPr>
          <w:rFonts w:ascii="Times New Roman" w:hAnsi="Times New Roman" w:cs="Times New Roman"/>
        </w:rPr>
        <w:fldChar w:fldCharType="end"/>
      </w:r>
      <w:r w:rsidRPr="00103201">
        <w:rPr>
          <w:rFonts w:ascii="Times New Roman" w:hAnsi="Times New Roman" w:cs="Times New Roman"/>
        </w:rPr>
        <w:t>, early participation in the NFT secondary market remains highly attractive. As long as investors enter early in the life cycle of high-quality collections characterized by sustained community demand and cultural relevance, substantial returns can still be achieved without relying on primary allocations.</w:t>
      </w:r>
    </w:p>
    <w:p w14:paraId="60176C04" w14:textId="7CA20487" w:rsidR="005441EB" w:rsidRDefault="003B561B" w:rsidP="00EF27BF">
      <w:pPr>
        <w:pStyle w:val="ListParagraph"/>
        <w:numPr>
          <w:ilvl w:val="1"/>
          <w:numId w:val="25"/>
        </w:numPr>
        <w:snapToGrid w:val="0"/>
        <w:spacing w:beforeLines="50" w:before="180" w:afterLines="50" w:after="180" w:line="360" w:lineRule="auto"/>
        <w:ind w:leftChars="0"/>
        <w:jc w:val="both"/>
        <w:outlineLvl w:val="1"/>
        <w:rPr>
          <w:rFonts w:ascii="Times New Roman" w:hAnsi="Times New Roman" w:cs="Times New Roman"/>
          <w:i/>
        </w:rPr>
      </w:pPr>
      <w:r w:rsidRPr="003B561B">
        <w:rPr>
          <w:rFonts w:ascii="Times New Roman" w:hAnsi="Times New Roman" w:cs="Times New Roman"/>
          <w:i/>
        </w:rPr>
        <w:t>Repeat-sales regression (RSR)</w:t>
      </w:r>
      <w:r w:rsidR="00E60ED2" w:rsidRPr="00C13FB3">
        <w:rPr>
          <w:rFonts w:ascii="Times New Roman" w:hAnsi="Times New Roman" w:cs="Times New Roman"/>
          <w:i/>
        </w:rPr>
        <w:t xml:space="preserve"> model</w:t>
      </w:r>
    </w:p>
    <w:p w14:paraId="686BF47C" w14:textId="7EDEC84A" w:rsidR="001E0CF9" w:rsidRDefault="00ED5F2A" w:rsidP="00A86F0D">
      <w:pPr>
        <w:snapToGrid w:val="0"/>
        <w:spacing w:line="360" w:lineRule="auto"/>
        <w:ind w:firstLineChars="100" w:firstLine="240"/>
        <w:jc w:val="both"/>
        <w:rPr>
          <w:rFonts w:ascii="Times New Roman" w:hAnsi="Times New Roman" w:cs="Times New Roman"/>
        </w:rPr>
      </w:pPr>
      <w:bookmarkStart w:id="57" w:name="_Hlk100936224"/>
      <w:r>
        <w:rPr>
          <w:rFonts w:ascii="Times New Roman" w:hAnsi="Times New Roman" w:cs="Times New Roman"/>
        </w:rPr>
        <w:t xml:space="preserve">As mentioned in Section 4, the RSR model </w:t>
      </w:r>
      <w:r w:rsidR="00F86BF4">
        <w:rPr>
          <w:rFonts w:ascii="Times New Roman" w:hAnsi="Times New Roman" w:cs="Times New Roman"/>
        </w:rPr>
        <w:t>tend</w:t>
      </w:r>
      <w:r w:rsidR="00881A95">
        <w:rPr>
          <w:rFonts w:ascii="Times New Roman" w:hAnsi="Times New Roman" w:cs="Times New Roman"/>
        </w:rPr>
        <w:t>s</w:t>
      </w:r>
      <w:r w:rsidR="00F86BF4">
        <w:rPr>
          <w:rFonts w:ascii="Times New Roman" w:hAnsi="Times New Roman" w:cs="Times New Roman"/>
        </w:rPr>
        <w:t xml:space="preserve"> to </w:t>
      </w:r>
      <w:r>
        <w:rPr>
          <w:rFonts w:ascii="Times New Roman" w:hAnsi="Times New Roman" w:cs="Times New Roman"/>
        </w:rPr>
        <w:t xml:space="preserve">suffer from </w:t>
      </w:r>
      <w:r w:rsidR="00CC1E37">
        <w:rPr>
          <w:rFonts w:ascii="Times New Roman" w:hAnsi="Times New Roman" w:cs="Times New Roman"/>
        </w:rPr>
        <w:t>the</w:t>
      </w:r>
      <w:r>
        <w:rPr>
          <w:rFonts w:ascii="Times New Roman" w:hAnsi="Times New Roman" w:cs="Times New Roman"/>
        </w:rPr>
        <w:t xml:space="preserve"> smaller sample </w:t>
      </w:r>
      <w:r w:rsidR="00CC1E37">
        <w:rPr>
          <w:rFonts w:ascii="Times New Roman" w:hAnsi="Times New Roman" w:cs="Times New Roman"/>
        </w:rPr>
        <w:t xml:space="preserve">issue </w:t>
      </w:r>
      <w:r>
        <w:rPr>
          <w:rFonts w:ascii="Times New Roman" w:hAnsi="Times New Roman" w:cs="Times New Roman"/>
        </w:rPr>
        <w:t xml:space="preserve">and potential selection bias. </w:t>
      </w:r>
      <w:r w:rsidR="001E0CF9" w:rsidRPr="001E0CF9">
        <w:rPr>
          <w:rFonts w:ascii="Times New Roman" w:hAnsi="Times New Roman" w:cs="Times New Roman"/>
        </w:rPr>
        <w:t>For example, former Twitter CEO Jack Dorsey’s first-ever tweet in 2006 was sold for nearly $3 million on March 6, 2021.  Subsequently, the buyer put this NFT up for resale</w:t>
      </w:r>
      <w:r w:rsidR="00F977D3">
        <w:rPr>
          <w:rFonts w:ascii="Times New Roman" w:hAnsi="Times New Roman" w:cs="Times New Roman"/>
        </w:rPr>
        <w:t>,</w:t>
      </w:r>
      <w:r w:rsidR="001E0CF9" w:rsidRPr="001E0CF9">
        <w:rPr>
          <w:rFonts w:ascii="Times New Roman" w:hAnsi="Times New Roman" w:cs="Times New Roman"/>
        </w:rPr>
        <w:t xml:space="preserve"> but he ended up refusing to sell it because the highest bid was only 2.2 ETH, which was equivalent to about $6,800.  Furthermore, the RSR model suffers from a spurious negative autocorrelation in the estimated return series and an overestimation of the variance of </w:t>
      </w:r>
      <w:r w:rsidR="001E0CF9" w:rsidRPr="001E0CF9">
        <w:rPr>
          <w:rFonts w:ascii="Times New Roman" w:hAnsi="Times New Roman" w:cs="Times New Roman"/>
        </w:rPr>
        <w:lastRenderedPageBreak/>
        <w:t xml:space="preserve">the series </w:t>
      </w:r>
      <w:r w:rsidR="009F1F7D">
        <w:rPr>
          <w:rFonts w:ascii="Times New Roman" w:hAnsi="Times New Roman" w:cs="Times New Roman"/>
        </w:rPr>
        <w:fldChar w:fldCharType="begin"/>
      </w:r>
      <w:r w:rsidR="009F1F7D">
        <w:rPr>
          <w:rFonts w:ascii="Times New Roman" w:hAnsi="Times New Roman" w:cs="Times New Roman"/>
        </w:rPr>
        <w:instrText xml:space="preserve"> ADDIN EN.CITE &lt;EndNote&gt;&lt;Cite&gt;&lt;Author&gt;Goetzmann&lt;/Author&gt;&lt;Year&gt;1993&lt;/Year&gt;&lt;RecNum&gt;734&lt;/RecNum&gt;&lt;DisplayText&gt;&lt;style font="Times New Roman"&gt;(Goetzmann, 1993; Mei and Moses, 2002)&lt;/style&gt;&lt;/DisplayText&gt;&lt;record&gt;&lt;rec-number&gt;734&lt;/rec-number&gt;&lt;foreign-keys&gt;&lt;key app="EN" db-id="9fr52a05x0def5ersv4x0z2ip2v202tzp5vt" timestamp="1624518820"&gt;734&lt;/key&gt;&lt;/foreign-keys&gt;&lt;ref-type name="Journal Article"&gt;17&lt;/ref-type&gt;&lt;contributors&gt;&lt;authors&gt;&lt;author&gt;Goetzmann, William N.&lt;/author&gt;&lt;/authors&gt;&lt;/contributors&gt;&lt;titles&gt;&lt;title&gt;Accounting for taste: Art and the financial markets over three centuries&lt;/title&gt;&lt;secondary-title&gt;American Economic Review&lt;/secondary-title&gt;&lt;/titles&gt;&lt;periodical&gt;&lt;full-title&gt;American Economic Review&lt;/full-title&gt;&lt;/periodical&gt;&lt;pages&gt;1370-1376&lt;/pages&gt;&lt;volume&gt;83&lt;/volume&gt;&lt;number&gt;5&lt;/number&gt;&lt;dates&gt;&lt;year&gt;1993&lt;/year&gt;&lt;/dates&gt;&lt;urls&gt;&lt;/urls&gt;&lt;/record&gt;&lt;/Cite&gt;&lt;Cite&gt;&lt;Author&gt;Mei&lt;/Author&gt;&lt;Year&gt;2002&lt;/Year&gt;&lt;RecNum&gt;745&lt;/RecNum&gt;&lt;record&gt;&lt;rec-number&gt;745&lt;/rec-number&gt;&lt;foreign-keys&gt;&lt;key app="EN" db-id="9fr52a05x0def5ersv4x0z2ip2v202tzp5vt" timestamp="1627240685"&gt;745&lt;/key&gt;&lt;/foreign-keys&gt;&lt;ref-type name="Journal Article"&gt;17&lt;/ref-type&gt;&lt;contributors&gt;&lt;authors&gt;&lt;author&gt;Mei, Jianping&lt;/author&gt;&lt;author&gt;Michael Moses&lt;/author&gt;&lt;/authors&gt;&lt;/contributors&gt;&lt;titles&gt;&lt;title&gt;Art as an investment and the underperformance of masterpieces&lt;/title&gt;&lt;secondary-title&gt;American Economic Review&lt;/secondary-title&gt;&lt;/titles&gt;&lt;periodical&gt;&lt;full-title&gt;American Economic Review&lt;/full-title&gt;&lt;/periodical&gt;&lt;pages&gt;1656-1668&lt;/pages&gt;&lt;volume&gt;92&lt;/volume&gt;&lt;number&gt;5&lt;/number&gt;&lt;dates&gt;&lt;year&gt;2002&lt;/year&gt;&lt;/dates&gt;&lt;urls&gt;&lt;/urls&gt;&lt;/record&gt;&lt;/Cite&gt;&lt;/EndNote&gt;</w:instrText>
      </w:r>
      <w:r w:rsidR="009F1F7D">
        <w:rPr>
          <w:rFonts w:ascii="Times New Roman" w:hAnsi="Times New Roman" w:cs="Times New Roman"/>
        </w:rPr>
        <w:fldChar w:fldCharType="separate"/>
      </w:r>
      <w:r w:rsidR="009F1F7D">
        <w:rPr>
          <w:rFonts w:ascii="Times New Roman" w:hAnsi="Times New Roman" w:cs="Times New Roman"/>
          <w:noProof/>
        </w:rPr>
        <w:t>(</w:t>
      </w:r>
      <w:hyperlink w:anchor="_ENREF_36" w:tooltip="Goetzmann, 1993 #734" w:history="1">
        <w:r w:rsidR="007B7830">
          <w:rPr>
            <w:rFonts w:ascii="Times New Roman" w:hAnsi="Times New Roman" w:cs="Times New Roman"/>
            <w:noProof/>
          </w:rPr>
          <w:t>Goetzmann, 1993</w:t>
        </w:r>
      </w:hyperlink>
      <w:r w:rsidR="009F1F7D">
        <w:rPr>
          <w:rFonts w:ascii="Times New Roman" w:hAnsi="Times New Roman" w:cs="Times New Roman"/>
          <w:noProof/>
        </w:rPr>
        <w:t xml:space="preserve">; </w:t>
      </w:r>
      <w:hyperlink w:anchor="_ENREF_60" w:tooltip="Mei, 2002 #745" w:history="1">
        <w:r w:rsidR="007B7830">
          <w:rPr>
            <w:rFonts w:ascii="Times New Roman" w:hAnsi="Times New Roman" w:cs="Times New Roman"/>
            <w:noProof/>
          </w:rPr>
          <w:t>Mei and Moses, 2002</w:t>
        </w:r>
      </w:hyperlink>
      <w:r w:rsidR="009F1F7D">
        <w:rPr>
          <w:rFonts w:ascii="Times New Roman" w:hAnsi="Times New Roman" w:cs="Times New Roman"/>
          <w:noProof/>
        </w:rPr>
        <w:t>)</w:t>
      </w:r>
      <w:r w:rsidR="009F1F7D">
        <w:rPr>
          <w:rFonts w:ascii="Times New Roman" w:hAnsi="Times New Roman" w:cs="Times New Roman"/>
        </w:rPr>
        <w:fldChar w:fldCharType="end"/>
      </w:r>
      <w:r w:rsidR="001E0CF9" w:rsidRPr="001E0CF9">
        <w:rPr>
          <w:rFonts w:ascii="Times New Roman" w:hAnsi="Times New Roman" w:cs="Times New Roman"/>
        </w:rPr>
        <w:t>.</w:t>
      </w:r>
    </w:p>
    <w:p w14:paraId="46D38CBF" w14:textId="44FBDEA8" w:rsidR="008B2A11" w:rsidRPr="00E86D10" w:rsidRDefault="00B3687E" w:rsidP="00A86F0D">
      <w:pPr>
        <w:snapToGrid w:val="0"/>
        <w:spacing w:line="360" w:lineRule="auto"/>
        <w:ind w:firstLineChars="100" w:firstLine="240"/>
        <w:jc w:val="both"/>
        <w:rPr>
          <w:rFonts w:ascii="Times New Roman" w:hAnsi="Times New Roman" w:cs="Times New Roman"/>
        </w:rPr>
      </w:pPr>
      <w:r>
        <w:rPr>
          <w:rFonts w:ascii="Times New Roman" w:hAnsi="Times New Roman" w:cs="Times New Roman"/>
        </w:rPr>
        <w:t>Nevertheless, t</w:t>
      </w:r>
      <w:r w:rsidRPr="00E86D10">
        <w:rPr>
          <w:rFonts w:ascii="Times New Roman" w:hAnsi="Times New Roman" w:cs="Times New Roman"/>
        </w:rPr>
        <w:t xml:space="preserve">he RSR model </w:t>
      </w:r>
      <w:r>
        <w:rPr>
          <w:rFonts w:ascii="Times New Roman" w:hAnsi="Times New Roman" w:cs="Times New Roman"/>
        </w:rPr>
        <w:t>can be</w:t>
      </w:r>
      <w:r w:rsidRPr="00E86D10">
        <w:rPr>
          <w:rFonts w:ascii="Times New Roman" w:hAnsi="Times New Roman" w:cs="Times New Roman"/>
        </w:rPr>
        <w:t xml:space="preserve"> useful when asset characteristics are unobservable or difficult to measure</w:t>
      </w:r>
      <w:r>
        <w:rPr>
          <w:rFonts w:ascii="Times New Roman" w:hAnsi="Times New Roman" w:cs="Times New Roman"/>
        </w:rPr>
        <w:t>.</w:t>
      </w:r>
      <w:r w:rsidRPr="00E86D10">
        <w:rPr>
          <w:rFonts w:ascii="Times New Roman" w:hAnsi="Times New Roman" w:cs="Times New Roman"/>
        </w:rPr>
        <w:t xml:space="preserve"> </w:t>
      </w:r>
      <w:r>
        <w:rPr>
          <w:rFonts w:ascii="Times New Roman" w:hAnsi="Times New Roman" w:cs="Times New Roman"/>
        </w:rPr>
        <w:t>T</w:t>
      </w:r>
      <w:r w:rsidRPr="00E86D10">
        <w:rPr>
          <w:rFonts w:ascii="Times New Roman" w:hAnsi="Times New Roman" w:cs="Times New Roman"/>
        </w:rPr>
        <w:t xml:space="preserve">his methodology is </w:t>
      </w:r>
      <w:r>
        <w:rPr>
          <w:rFonts w:ascii="Times New Roman" w:hAnsi="Times New Roman" w:cs="Times New Roman"/>
        </w:rPr>
        <w:t xml:space="preserve">thus </w:t>
      </w:r>
      <w:r w:rsidRPr="00E86D10">
        <w:rPr>
          <w:rFonts w:ascii="Times New Roman" w:hAnsi="Times New Roman" w:cs="Times New Roman"/>
        </w:rPr>
        <w:t>popular for the estimation of some illiquid asset indices.</w:t>
      </w:r>
      <w:r>
        <w:rPr>
          <w:rFonts w:ascii="Times New Roman" w:hAnsi="Times New Roman" w:cs="Times New Roman"/>
        </w:rPr>
        <w:t xml:space="preserve"> For example, t</w:t>
      </w:r>
      <w:r w:rsidRPr="00E86D10">
        <w:rPr>
          <w:rFonts w:ascii="Times New Roman" w:hAnsi="Times New Roman" w:cs="Times New Roman"/>
        </w:rPr>
        <w:t xml:space="preserve">he RSR model </w:t>
      </w:r>
      <w:r>
        <w:rPr>
          <w:rFonts w:ascii="Times New Roman" w:hAnsi="Times New Roman" w:cs="Times New Roman"/>
        </w:rPr>
        <w:t>is</w:t>
      </w:r>
      <w:r w:rsidRPr="00E86D10">
        <w:rPr>
          <w:rFonts w:ascii="Times New Roman" w:hAnsi="Times New Roman" w:cs="Times New Roman"/>
        </w:rPr>
        <w:t xml:space="preserve"> </w:t>
      </w:r>
      <w:r>
        <w:rPr>
          <w:rFonts w:ascii="Times New Roman" w:hAnsi="Times New Roman" w:cs="Times New Roman"/>
        </w:rPr>
        <w:t xml:space="preserve">often </w:t>
      </w:r>
      <w:r w:rsidRPr="00E86D10">
        <w:rPr>
          <w:rFonts w:ascii="Times New Roman" w:hAnsi="Times New Roman" w:cs="Times New Roman"/>
        </w:rPr>
        <w:t xml:space="preserve">utilized to estimate real estate price indexes </w:t>
      </w:r>
      <w:r>
        <w:rPr>
          <w:rFonts w:ascii="Times New Roman" w:hAnsi="Times New Roman" w:cs="Times New Roman"/>
        </w:rPr>
        <w:fldChar w:fldCharType="begin"/>
      </w:r>
      <w:r>
        <w:rPr>
          <w:rFonts w:ascii="Times New Roman" w:hAnsi="Times New Roman" w:cs="Times New Roman"/>
        </w:rPr>
        <w:instrText xml:space="preserve"> ADDIN EN.CITE &lt;EndNote&gt;&lt;Cite&gt;&lt;Author&gt;Case&lt;/Author&gt;&lt;Year&gt;1987&lt;/Year&gt;&lt;RecNum&gt;793&lt;/RecNum&gt;&lt;DisplayText&gt;&lt;style font="Times New Roman"&gt;(Bailey, Muth, and Nourse, 1963; Case and Shiller, 1987)&lt;/style&gt;&lt;/DisplayText&gt;&lt;record&gt;&lt;rec-number&gt;793&lt;/rec-number&gt;&lt;foreign-keys&gt;&lt;key app="EN" db-id="9fr52a05x0def5ersv4x0z2ip2v202tzp5vt" timestamp="1650014313"&gt;793&lt;/key&gt;&lt;/foreign-keys&gt;&lt;ref-type name="Journal Article"&gt;17&lt;/ref-type&gt;&lt;contributors&gt;&lt;authors&gt;&lt;author&gt;Case, Karl E.&lt;/author&gt;&lt;author&gt;Robert J. Shiller&lt;/author&gt;&lt;/authors&gt;&lt;/contributors&gt;&lt;titles&gt;&lt;title&gt;Prices of single family homes since 1970: New indexes for four cities&lt;/title&gt;&lt;secondary-title&gt;NBER Working paper 2393&lt;/secondary-title&gt;&lt;/titles&gt;&lt;periodical&gt;&lt;full-title&gt;NBER Working paper 2393&lt;/full-title&gt;&lt;/periodical&gt;&lt;dates&gt;&lt;year&gt;1987&lt;/year&gt;&lt;/dates&gt;&lt;urls&gt;&lt;/urls&gt;&lt;/record&gt;&lt;/Cite&gt;&lt;Cite&gt;&lt;Author&gt;Bailey&lt;/Author&gt;&lt;Year&gt;1963&lt;/Year&gt;&lt;RecNum&gt;791&lt;/RecNum&gt;&lt;record&gt;&lt;rec-number&gt;791&lt;/rec-number&gt;&lt;foreign-keys&gt;&lt;key app="EN" db-id="9fr52a05x0def5ersv4x0z2ip2v202tzp5vt" timestamp="1649933598"&gt;791&lt;/key&gt;&lt;/foreign-keys&gt;&lt;ref-type name="Journal Article"&gt;17&lt;/ref-type&gt;&lt;contributors&gt;&lt;authors&gt;&lt;author&gt;Bailey, Martin J.&lt;/author&gt;&lt;author&gt;Richard F. Muth&lt;/author&gt;&lt;author&gt;Hugh O. Nourse&lt;/author&gt;&lt;/authors&gt;&lt;/contributors&gt;&lt;titles&gt;&lt;title&gt;A regression method for real estate price index construction&lt;/title&gt;&lt;secondary-title&gt;Journal of the American Statistical Association&lt;/secondary-title&gt;&lt;/titles&gt;&lt;periodical&gt;&lt;full-title&gt;Journal of the American Statistical Association&lt;/full-title&gt;&lt;/periodical&gt;&lt;pages&gt;933-942&lt;/pages&gt;&lt;volume&gt;58&lt;/volume&gt;&lt;number&gt;304&lt;/number&gt;&lt;dates&gt;&lt;year&gt;1963&lt;/year&gt;&lt;/dates&gt;&lt;urls&gt;&lt;/urls&gt;&lt;/record&gt;&lt;/Cite&gt;&lt;/EndNote&gt;</w:instrText>
      </w:r>
      <w:r>
        <w:rPr>
          <w:rFonts w:ascii="Times New Roman" w:hAnsi="Times New Roman" w:cs="Times New Roman"/>
        </w:rPr>
        <w:fldChar w:fldCharType="separate"/>
      </w:r>
      <w:r>
        <w:rPr>
          <w:rFonts w:ascii="Times New Roman" w:hAnsi="Times New Roman" w:cs="Times New Roman"/>
          <w:noProof/>
        </w:rPr>
        <w:t>(</w:t>
      </w:r>
      <w:hyperlink w:anchor="_ENREF_3" w:tooltip="Bailey, 1963 #791" w:history="1">
        <w:r w:rsidR="007B7830">
          <w:rPr>
            <w:rFonts w:ascii="Times New Roman" w:hAnsi="Times New Roman" w:cs="Times New Roman"/>
            <w:noProof/>
          </w:rPr>
          <w:t>Bailey, Muth, and Nourse, 1963</w:t>
        </w:r>
      </w:hyperlink>
      <w:r>
        <w:rPr>
          <w:rFonts w:ascii="Times New Roman" w:hAnsi="Times New Roman" w:cs="Times New Roman"/>
          <w:noProof/>
        </w:rPr>
        <w:t xml:space="preserve">; </w:t>
      </w:r>
      <w:hyperlink w:anchor="_ENREF_15" w:tooltip="Case, 1987 #793" w:history="1">
        <w:r w:rsidR="007B7830">
          <w:rPr>
            <w:rFonts w:ascii="Times New Roman" w:hAnsi="Times New Roman" w:cs="Times New Roman"/>
            <w:noProof/>
          </w:rPr>
          <w:t>Case and Shiller, 1987</w:t>
        </w:r>
      </w:hyperlink>
      <w:r>
        <w:rPr>
          <w:rFonts w:ascii="Times New Roman" w:hAnsi="Times New Roman" w:cs="Times New Roman"/>
          <w:noProof/>
        </w:rPr>
        <w:t>)</w:t>
      </w:r>
      <w:r>
        <w:rPr>
          <w:rFonts w:ascii="Times New Roman" w:hAnsi="Times New Roman" w:cs="Times New Roman"/>
        </w:rPr>
        <w:fldChar w:fldCharType="end"/>
      </w:r>
      <w:r w:rsidRPr="00E86D10">
        <w:rPr>
          <w:rFonts w:ascii="Times New Roman" w:hAnsi="Times New Roman" w:cs="Times New Roman"/>
        </w:rPr>
        <w:t xml:space="preserve">. </w:t>
      </w:r>
      <w:r>
        <w:rPr>
          <w:rFonts w:ascii="Times New Roman" w:hAnsi="Times New Roman" w:cs="Times New Roman"/>
        </w:rPr>
        <w:t>I</w:t>
      </w:r>
      <w:r w:rsidR="00ED5F2A">
        <w:rPr>
          <w:rFonts w:ascii="Times New Roman" w:hAnsi="Times New Roman" w:cs="Times New Roman"/>
        </w:rPr>
        <w:t xml:space="preserve">n this section, </w:t>
      </w:r>
      <w:r w:rsidR="00E050D5" w:rsidRPr="00E86D10">
        <w:rPr>
          <w:rFonts w:ascii="Times New Roman" w:hAnsi="Times New Roman" w:cs="Times New Roman"/>
        </w:rPr>
        <w:t xml:space="preserve">we </w:t>
      </w:r>
      <w:r>
        <w:rPr>
          <w:rFonts w:ascii="Times New Roman" w:hAnsi="Times New Roman" w:cs="Times New Roman"/>
        </w:rPr>
        <w:t xml:space="preserve">thus </w:t>
      </w:r>
      <w:r w:rsidR="00ED5F2A">
        <w:rPr>
          <w:rFonts w:ascii="Times New Roman" w:hAnsi="Times New Roman" w:cs="Times New Roman"/>
        </w:rPr>
        <w:t>examine whether most of the insight holds when</w:t>
      </w:r>
      <w:r w:rsidR="00ED5F2A" w:rsidRPr="00E86D10">
        <w:rPr>
          <w:rFonts w:ascii="Times New Roman" w:hAnsi="Times New Roman" w:cs="Times New Roman"/>
        </w:rPr>
        <w:t xml:space="preserve"> </w:t>
      </w:r>
      <w:r w:rsidR="00E050D5" w:rsidRPr="00E86D10">
        <w:rPr>
          <w:rFonts w:ascii="Times New Roman" w:hAnsi="Times New Roman" w:cs="Times New Roman"/>
        </w:rPr>
        <w:t>construct</w:t>
      </w:r>
      <w:r w:rsidR="00ED5F2A">
        <w:rPr>
          <w:rFonts w:ascii="Times New Roman" w:hAnsi="Times New Roman" w:cs="Times New Roman"/>
        </w:rPr>
        <w:t>ing the</w:t>
      </w:r>
      <w:r w:rsidR="00E050D5" w:rsidRPr="00E86D10">
        <w:rPr>
          <w:rFonts w:ascii="Times New Roman" w:hAnsi="Times New Roman" w:cs="Times New Roman"/>
        </w:rPr>
        <w:t xml:space="preserve"> NFT index using the RSR method</w:t>
      </w:r>
      <w:r>
        <w:rPr>
          <w:rFonts w:ascii="Times New Roman" w:hAnsi="Times New Roman" w:cs="Times New Roman"/>
        </w:rPr>
        <w:t>, with the caveat of its</w:t>
      </w:r>
      <w:r w:rsidRPr="00E86D10">
        <w:rPr>
          <w:rFonts w:ascii="Times New Roman" w:hAnsi="Times New Roman" w:cs="Times New Roman"/>
        </w:rPr>
        <w:t xml:space="preserve"> drawbacks</w:t>
      </w:r>
      <w:r>
        <w:rPr>
          <w:rFonts w:ascii="Times New Roman" w:hAnsi="Times New Roman" w:cs="Times New Roman"/>
        </w:rPr>
        <w:t>.</w:t>
      </w:r>
      <w:r w:rsidR="00E050D5" w:rsidRPr="00E86D10">
        <w:rPr>
          <w:rFonts w:ascii="Times New Roman" w:hAnsi="Times New Roman" w:cs="Times New Roman"/>
        </w:rPr>
        <w:t xml:space="preserve"> </w:t>
      </w:r>
      <w:bookmarkEnd w:id="57"/>
    </w:p>
    <w:p w14:paraId="7D906609" w14:textId="52266D13" w:rsidR="00E050D5" w:rsidRPr="00E86D10" w:rsidRDefault="00022012" w:rsidP="00A86F0D">
      <w:pPr>
        <w:snapToGrid w:val="0"/>
        <w:spacing w:line="360" w:lineRule="auto"/>
        <w:ind w:firstLineChars="100" w:firstLine="240"/>
        <w:jc w:val="both"/>
        <w:rPr>
          <w:rFonts w:ascii="Times New Roman" w:hAnsi="Times New Roman" w:cs="Times New Roman"/>
        </w:rPr>
      </w:pPr>
      <w:r w:rsidRPr="00E86D10">
        <w:rPr>
          <w:rFonts w:ascii="Times New Roman" w:hAnsi="Times New Roman" w:cs="Times New Roman" w:hint="eastAsia"/>
        </w:rPr>
        <w:t>F</w:t>
      </w:r>
      <w:r w:rsidRPr="00E86D10">
        <w:rPr>
          <w:rFonts w:ascii="Times New Roman" w:hAnsi="Times New Roman" w:cs="Times New Roman"/>
        </w:rPr>
        <w:t xml:space="preserve">ollowing </w:t>
      </w:r>
      <w:r w:rsidR="007275F9" w:rsidRPr="00E86D10">
        <w:rPr>
          <w:rFonts w:ascii="Times New Roman" w:hAnsi="Times New Roman" w:cs="Times New Roman"/>
        </w:rPr>
        <w:t>previous</w:t>
      </w:r>
      <w:r w:rsidRPr="00E86D10">
        <w:rPr>
          <w:rFonts w:ascii="Times New Roman" w:hAnsi="Times New Roman" w:cs="Times New Roman"/>
        </w:rPr>
        <w:t xml:space="preserve"> literature </w:t>
      </w:r>
      <w:r w:rsidR="003E6F5C">
        <w:rPr>
          <w:rFonts w:ascii="Times New Roman" w:hAnsi="Times New Roman" w:cs="Times New Roman"/>
        </w:rPr>
        <w:fldChar w:fldCharType="begin"/>
      </w:r>
      <w:r w:rsidR="003E6F5C">
        <w:rPr>
          <w:rFonts w:ascii="Times New Roman" w:hAnsi="Times New Roman" w:cs="Times New Roman"/>
        </w:rPr>
        <w:instrText xml:space="preserve"> ADDIN EN.CITE &lt;EndNote&gt;&lt;Cite&gt;&lt;Author&gt;Goetzmann&lt;/Author&gt;&lt;Year&gt;1993&lt;/Year&gt;&lt;RecNum&gt;734&lt;/RecNum&gt;&lt;Prefix&gt;e.g.`, &lt;/Prefix&gt;&lt;DisplayText&gt;&lt;style font="Times New Roman"&gt;(e.g., Goetzmann, 1993; Mei and Moses, 2005)&lt;/style&gt;&lt;/DisplayText&gt;&lt;record&gt;&lt;rec-number&gt;734&lt;/rec-number&gt;&lt;foreign-keys&gt;&lt;key app="EN" db-id="9fr52a05x0def5ersv4x0z2ip2v202tzp5vt" timestamp="1624518820"&gt;734&lt;/key&gt;&lt;/foreign-keys&gt;&lt;ref-type name="Journal Article"&gt;17&lt;/ref-type&gt;&lt;contributors&gt;&lt;authors&gt;&lt;author&gt;Goetzmann, William N.&lt;/author&gt;&lt;/authors&gt;&lt;/contributors&gt;&lt;titles&gt;&lt;title&gt;Accounting for taste: Art and the financial markets over three centuries&lt;/title&gt;&lt;secondary-title&gt;American Economic Review&lt;/secondary-title&gt;&lt;/titles&gt;&lt;periodical&gt;&lt;full-title&gt;American Economic Review&lt;/full-title&gt;&lt;/periodical&gt;&lt;pages&gt;1370-1376&lt;/pages&gt;&lt;volume&gt;83&lt;/volume&gt;&lt;number&gt;5&lt;/number&gt;&lt;dates&gt;&lt;year&gt;1993&lt;/year&gt;&lt;/dates&gt;&lt;urls&gt;&lt;/urls&gt;&lt;/record&gt;&lt;/Cite&gt;&lt;Cite&gt;&lt;Author&gt;Mei&lt;/Author&gt;&lt;Year&gt;2005&lt;/Year&gt;&lt;RecNum&gt;724&lt;/RecNum&gt;&lt;record&gt;&lt;rec-number&gt;724&lt;/rec-number&gt;&lt;foreign-keys&gt;&lt;key app="EN" db-id="9fr52a05x0def5ersv4x0z2ip2v202tzp5vt" timestamp="1622796008"&gt;724&lt;/key&gt;&lt;/foreign-keys&gt;&lt;ref-type name="Journal Article"&gt;17&lt;/ref-type&gt;&lt;contributors&gt;&lt;authors&gt;&lt;author&gt;Mei, Jianping&lt;/author&gt;&lt;author&gt;Michael Moses&lt;/author&gt;&lt;/authors&gt;&lt;/contributors&gt;&lt;titles&gt;&lt;title&gt;Vested interest and biased price estimates: Evidence from an auction market&lt;/title&gt;&lt;secondary-title&gt;Journal of Finance&lt;/secondary-title&gt;&lt;/titles&gt;&lt;periodical&gt;&lt;full-title&gt;Journal of Finance&lt;/full-title&gt;&lt;/periodical&gt;&lt;pages&gt;2409-2435&lt;/pages&gt;&lt;volume&gt;60&lt;/volume&gt;&lt;number&gt;5&lt;/number&gt;&lt;dates&gt;&lt;year&gt;2005&lt;/year&gt;&lt;/dates&gt;&lt;urls&gt;&lt;/urls&gt;&lt;/record&gt;&lt;/Cite&gt;&lt;/EndNote&gt;</w:instrText>
      </w:r>
      <w:r w:rsidR="003E6F5C">
        <w:rPr>
          <w:rFonts w:ascii="Times New Roman" w:hAnsi="Times New Roman" w:cs="Times New Roman"/>
        </w:rPr>
        <w:fldChar w:fldCharType="separate"/>
      </w:r>
      <w:r w:rsidR="003E6F5C">
        <w:rPr>
          <w:rFonts w:ascii="Times New Roman" w:hAnsi="Times New Roman" w:cs="Times New Roman"/>
          <w:noProof/>
        </w:rPr>
        <w:t xml:space="preserve">(e.g., </w:t>
      </w:r>
      <w:hyperlink w:anchor="_ENREF_36" w:tooltip="Goetzmann, 1993 #734" w:history="1">
        <w:r w:rsidR="007B7830">
          <w:rPr>
            <w:rFonts w:ascii="Times New Roman" w:hAnsi="Times New Roman" w:cs="Times New Roman"/>
            <w:noProof/>
          </w:rPr>
          <w:t>Goetzmann, 1993</w:t>
        </w:r>
      </w:hyperlink>
      <w:r w:rsidR="003E6F5C">
        <w:rPr>
          <w:rFonts w:ascii="Times New Roman" w:hAnsi="Times New Roman" w:cs="Times New Roman"/>
          <w:noProof/>
        </w:rPr>
        <w:t xml:space="preserve">; </w:t>
      </w:r>
      <w:hyperlink w:anchor="_ENREF_61" w:tooltip="Mei, 2005 #724" w:history="1">
        <w:r w:rsidR="007B7830">
          <w:rPr>
            <w:rFonts w:ascii="Times New Roman" w:hAnsi="Times New Roman" w:cs="Times New Roman"/>
            <w:noProof/>
          </w:rPr>
          <w:t>Mei and Moses, 2005</w:t>
        </w:r>
      </w:hyperlink>
      <w:r w:rsidR="003E6F5C">
        <w:rPr>
          <w:rFonts w:ascii="Times New Roman" w:hAnsi="Times New Roman" w:cs="Times New Roman"/>
          <w:noProof/>
        </w:rPr>
        <w:t>)</w:t>
      </w:r>
      <w:r w:rsidR="003E6F5C">
        <w:rPr>
          <w:rFonts w:ascii="Times New Roman" w:hAnsi="Times New Roman" w:cs="Times New Roman"/>
        </w:rPr>
        <w:fldChar w:fldCharType="end"/>
      </w:r>
      <w:r w:rsidRPr="00E86D10">
        <w:rPr>
          <w:rFonts w:ascii="Times New Roman" w:hAnsi="Times New Roman" w:cs="Times New Roman"/>
        </w:rPr>
        <w:t xml:space="preserve">, we assume that the </w:t>
      </w:r>
      <w:r w:rsidR="003F53F9" w:rsidRPr="00E86D10">
        <w:rPr>
          <w:rFonts w:ascii="Times New Roman" w:hAnsi="Times New Roman" w:cs="Times New Roman"/>
        </w:rPr>
        <w:t xml:space="preserve">continuously compounded </w:t>
      </w:r>
      <w:r w:rsidRPr="00E86D10">
        <w:rPr>
          <w:rFonts w:ascii="Times New Roman" w:hAnsi="Times New Roman" w:cs="Times New Roman"/>
        </w:rPr>
        <w:t xml:space="preserve">return </w:t>
      </w:r>
      <w:r w:rsidR="003F53F9" w:rsidRPr="00E86D10">
        <w:rPr>
          <w:rFonts w:ascii="Times New Roman" w:hAnsi="Times New Roman" w:cs="Times New Roman"/>
        </w:rPr>
        <w:t>(</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vertAlign w:val="subscript"/>
              </w:rPr>
              <m:t>i,t</m:t>
            </m:r>
          </m:sub>
        </m:sSub>
      </m:oMath>
      <w:r w:rsidR="003F53F9" w:rsidRPr="00E86D10">
        <w:rPr>
          <w:rFonts w:ascii="Times New Roman" w:hAnsi="Times New Roman" w:cs="Times New Roman"/>
        </w:rPr>
        <w:t xml:space="preserve">) </w:t>
      </w:r>
      <w:r w:rsidRPr="00E86D10">
        <w:rPr>
          <w:rFonts w:ascii="Times New Roman" w:hAnsi="Times New Roman" w:cs="Times New Roman"/>
        </w:rPr>
        <w:t>for a certain asset</w:t>
      </w:r>
      <w:r w:rsidR="00E8693F" w:rsidRPr="00E86D10">
        <w:rPr>
          <w:rFonts w:ascii="Times New Roman" w:hAnsi="Times New Roman" w:cs="Times New Roman"/>
        </w:rPr>
        <w:t xml:space="preserve"> </w:t>
      </w:r>
      <w:proofErr w:type="spellStart"/>
      <w:r w:rsidR="00E8693F" w:rsidRPr="00E86D10">
        <w:rPr>
          <w:rFonts w:ascii="Times New Roman" w:hAnsi="Times New Roman" w:cs="Times New Roman"/>
          <w:i/>
        </w:rPr>
        <w:t>i</w:t>
      </w:r>
      <w:proofErr w:type="spellEnd"/>
      <w:r w:rsidR="00E8693F" w:rsidRPr="00E86D10">
        <w:rPr>
          <w:rFonts w:ascii="Times New Roman" w:hAnsi="Times New Roman" w:cs="Times New Roman"/>
        </w:rPr>
        <w:t xml:space="preserve"> </w:t>
      </w:r>
      <w:r w:rsidRPr="00E86D10">
        <w:rPr>
          <w:rFonts w:ascii="Times New Roman" w:hAnsi="Times New Roman" w:cs="Times New Roman"/>
        </w:rPr>
        <w:t>in period</w:t>
      </w:r>
      <w:r w:rsidR="00E8693F" w:rsidRPr="00E86D10">
        <w:rPr>
          <w:rFonts w:ascii="Times New Roman" w:hAnsi="Times New Roman" w:cs="Times New Roman"/>
        </w:rPr>
        <w:t xml:space="preserve"> </w:t>
      </w:r>
      <w:r w:rsidR="00E8693F" w:rsidRPr="00E86D10">
        <w:rPr>
          <w:rFonts w:ascii="Times New Roman" w:hAnsi="Times New Roman" w:cs="Times New Roman"/>
          <w:i/>
        </w:rPr>
        <w:t>t</w:t>
      </w:r>
      <w:r w:rsidR="00E8693F" w:rsidRPr="00E86D10">
        <w:rPr>
          <w:rFonts w:ascii="Times New Roman" w:hAnsi="Times New Roman" w:cs="Times New Roman"/>
        </w:rPr>
        <w:t xml:space="preserve"> </w:t>
      </w:r>
      <w:r w:rsidRPr="00E86D10">
        <w:rPr>
          <w:rFonts w:ascii="Times New Roman" w:hAnsi="Times New Roman" w:cs="Times New Roman"/>
        </w:rPr>
        <w:t xml:space="preserve">may be represented by </w:t>
      </w:r>
      <m:oMath>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vertAlign w:val="subscript"/>
              </w:rPr>
              <m:t>t</m:t>
            </m:r>
          </m:sub>
        </m:sSub>
      </m:oMath>
      <w:r w:rsidRPr="00E86D10">
        <w:rPr>
          <w:rFonts w:ascii="Times New Roman" w:hAnsi="Times New Roman" w:cs="Times New Roman" w:hint="eastAsia"/>
        </w:rPr>
        <w:t>,</w:t>
      </w:r>
      <w:r w:rsidRPr="00E86D10">
        <w:rPr>
          <w:rFonts w:ascii="Times New Roman" w:hAnsi="Times New Roman" w:cs="Times New Roman"/>
        </w:rPr>
        <w:t xml:space="preserve"> the return of a price index of </w:t>
      </w:r>
      <w:r w:rsidR="00CD6FFF" w:rsidRPr="00E86D10">
        <w:rPr>
          <w:rFonts w:ascii="Times New Roman" w:hAnsi="Times New Roman" w:cs="Times New Roman"/>
        </w:rPr>
        <w:t xml:space="preserve">assets </w:t>
      </w:r>
      <w:r w:rsidRPr="00E86D10">
        <w:rPr>
          <w:rFonts w:ascii="Times New Roman" w:hAnsi="Times New Roman" w:cs="Times New Roman"/>
        </w:rPr>
        <w:t>and an error term:</w:t>
      </w:r>
    </w:p>
    <w:p w14:paraId="27A7587D" w14:textId="18F2AAC6" w:rsidR="00E050D5" w:rsidRDefault="00101D46" w:rsidP="00A86F0D">
      <w:pPr>
        <w:snapToGrid w:val="0"/>
        <w:spacing w:line="360" w:lineRule="auto"/>
        <w:ind w:firstLineChars="100" w:firstLine="240"/>
        <w:jc w:val="right"/>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vertAlign w:val="subscript"/>
              </w:rPr>
              <m:t>i,t</m:t>
            </m:r>
          </m:sub>
        </m:sSub>
      </m:oMath>
      <w:r w:rsidR="00E050D5" w:rsidRPr="00577F20">
        <w:rPr>
          <w:rFonts w:ascii="Times New Roman" w:hAnsi="Times New Roman" w:cs="Times New Roman"/>
          <w:i/>
        </w:rPr>
        <w:t xml:space="preserve"> =</w:t>
      </w:r>
      <w:r w:rsidR="00E050D5">
        <w:rPr>
          <w:rFonts w:ascii="Times New Roman" w:hAnsi="Times New Roman" w:cs="Times New Roman"/>
          <w:i/>
        </w:rPr>
        <w:t xml:space="preserve"> </w:t>
      </w:r>
      <m:oMath>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vertAlign w:val="subscript"/>
              </w:rPr>
              <m:t>t</m:t>
            </m:r>
          </m:sub>
        </m:sSub>
      </m:oMath>
      <w:r w:rsidR="00E050D5">
        <w:rPr>
          <w:rFonts w:ascii="Times New Roman" w:hAnsi="Times New Roman" w:cs="Times New Roman" w:hint="eastAsia"/>
          <w:i/>
        </w:rPr>
        <w:t xml:space="preserve"> </w:t>
      </w:r>
      <w:r w:rsidR="00E050D5" w:rsidRPr="00577F20">
        <w:rPr>
          <w:rFonts w:ascii="Times New Roman" w:hAnsi="Times New Roman" w:cs="Times New Roman"/>
          <w:i/>
        </w:rPr>
        <w:t xml:space="preserve">+ </w:t>
      </w:r>
      <m:oMath>
        <m:sSub>
          <m:sSubPr>
            <m:ctrlPr>
              <w:rPr>
                <w:rFonts w:ascii="Cambria Math" w:hAnsi="Cambria Math" w:cs="Times New Roman"/>
              </w:rPr>
            </m:ctrlPr>
          </m:sSubPr>
          <m:e>
            <m:r>
              <w:rPr>
                <w:rFonts w:ascii="Cambria Math" w:hAnsi="Cambria Math" w:cs="Times New Roman"/>
              </w:rPr>
              <m:t>ε</m:t>
            </m:r>
          </m:e>
          <m:sub>
            <m:r>
              <w:rPr>
                <w:rFonts w:ascii="Cambria Math" w:hAnsi="Cambria Math" w:cs="Times New Roman"/>
                <w:vertAlign w:val="subscript"/>
              </w:rPr>
              <m:t>i,t</m:t>
            </m:r>
          </m:sub>
        </m:sSub>
      </m:oMath>
      <w:r w:rsidR="00E050D5" w:rsidRPr="005D0274">
        <w:rPr>
          <w:rFonts w:ascii="Times New Roman" w:hAnsi="Times New Roman" w:cs="Times New Roman" w:hint="eastAsia"/>
        </w:rPr>
        <w:t xml:space="preserve"> </w:t>
      </w:r>
      <w:r w:rsidR="00E050D5" w:rsidRPr="005D0274">
        <w:rPr>
          <w:rFonts w:ascii="Times New Roman" w:hAnsi="Times New Roman" w:cs="Times New Roman"/>
        </w:rPr>
        <w:t xml:space="preserve"> </w:t>
      </w:r>
      <w:r w:rsidR="00BE697C">
        <w:rPr>
          <w:rFonts w:ascii="Times New Roman" w:hAnsi="Times New Roman" w:cs="Times New Roman"/>
        </w:rPr>
        <w:t xml:space="preserve"> </w:t>
      </w:r>
      <w:r w:rsidR="00795675">
        <w:rPr>
          <w:rFonts w:ascii="Times New Roman" w:hAnsi="Times New Roman" w:cs="Times New Roman"/>
        </w:rPr>
        <w:t xml:space="preserve">  </w:t>
      </w:r>
      <w:r w:rsidR="00E050D5">
        <w:rPr>
          <w:rFonts w:ascii="Times New Roman" w:hAnsi="Times New Roman" w:cs="Times New Roman"/>
        </w:rPr>
        <w:t xml:space="preserve">  </w:t>
      </w:r>
      <w:r w:rsidR="00022012">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ε</m:t>
            </m:r>
          </m:e>
          <m:sub>
            <m:r>
              <w:rPr>
                <w:rFonts w:ascii="Cambria Math" w:hAnsi="Cambria Math" w:cs="Times New Roman"/>
                <w:vertAlign w:val="subscript"/>
              </w:rPr>
              <m:t>i,t</m:t>
            </m:r>
          </m:sub>
        </m:sSub>
        <m:r>
          <w:rPr>
            <w:rFonts w:ascii="Cambria Math" w:hAnsi="Cambria Math" w:cs="Times New Roman"/>
          </w:rPr>
          <m:t>~ N</m:t>
        </m:r>
        <m:d>
          <m:dPr>
            <m:ctrlPr>
              <w:rPr>
                <w:rFonts w:ascii="Cambria Math" w:hAnsi="Cambria Math" w:cs="Times New Roman"/>
                <w:i/>
              </w:rPr>
            </m:ctrlPr>
          </m:dPr>
          <m:e>
            <m:r>
              <w:rPr>
                <w:rFonts w:ascii="Cambria Math" w:hAnsi="Cambria Math" w:cs="Times New Roman"/>
              </w:rPr>
              <m:t>O,</m:t>
            </m:r>
            <m:sSubSup>
              <m:sSubSupPr>
                <m:ctrlPr>
                  <w:rPr>
                    <w:rFonts w:ascii="Cambria Math" w:hAnsi="Cambria Math" w:cs="Times New Roman"/>
                    <w:i/>
                  </w:rPr>
                </m:ctrlPr>
              </m:sSubSupPr>
              <m:e>
                <m:r>
                  <w:rPr>
                    <w:rFonts w:ascii="Cambria Math" w:hAnsi="Cambria Math" w:cs="Times New Roman"/>
                  </w:rPr>
                  <m:t>σ</m:t>
                </m:r>
              </m:e>
              <m:sub>
                <m:r>
                  <w:rPr>
                    <w:rFonts w:ascii="Cambria Math" w:hAnsi="Cambria Math" w:cs="Times New Roman"/>
                  </w:rPr>
                  <m:t>i</m:t>
                </m:r>
              </m:sub>
              <m:sup>
                <m:r>
                  <w:rPr>
                    <w:rFonts w:ascii="Cambria Math" w:hAnsi="Cambria Math" w:cs="Times New Roman"/>
                  </w:rPr>
                  <m:t>2</m:t>
                </m:r>
              </m:sup>
            </m:sSubSup>
          </m:e>
        </m:d>
      </m:oMath>
      <w:r w:rsidR="00022012">
        <w:rPr>
          <w:rFonts w:ascii="Times New Roman" w:hAnsi="Times New Roman" w:cs="Times New Roman"/>
        </w:rPr>
        <w:t xml:space="preserve"> </w:t>
      </w:r>
      <w:r w:rsidR="00BE697C">
        <w:rPr>
          <w:rFonts w:ascii="Times New Roman" w:hAnsi="Times New Roman" w:cs="Times New Roman"/>
        </w:rPr>
        <w:t xml:space="preserve">and </w:t>
      </w:r>
      <w:proofErr w:type="spellStart"/>
      <w:r w:rsidR="00BE697C" w:rsidRPr="00D62352">
        <w:rPr>
          <w:rFonts w:ascii="Times New Roman" w:hAnsi="Times New Roman" w:cs="Times New Roman"/>
          <w:i/>
          <w:iCs/>
        </w:rPr>
        <w:t>i.i.d</w:t>
      </w:r>
      <w:proofErr w:type="spellEnd"/>
      <w:r w:rsidR="00BE697C">
        <w:rPr>
          <w:rFonts w:ascii="Times New Roman" w:hAnsi="Times New Roman" w:cs="Times New Roman"/>
        </w:rPr>
        <w:t>.</w:t>
      </w:r>
      <w:r w:rsidR="00E050D5">
        <w:rPr>
          <w:rFonts w:ascii="Times New Roman" w:hAnsi="Times New Roman" w:cs="Times New Roman"/>
        </w:rPr>
        <w:t xml:space="preserve"> </w:t>
      </w:r>
      <w:r w:rsidR="00E050D5" w:rsidRPr="005D0274">
        <w:rPr>
          <w:rFonts w:ascii="Times New Roman" w:hAnsi="Times New Roman" w:cs="Times New Roman"/>
        </w:rPr>
        <w:t xml:space="preserve"> </w:t>
      </w:r>
      <w:r w:rsidR="001E0CF9">
        <w:rPr>
          <w:rFonts w:ascii="Times New Roman" w:hAnsi="Times New Roman" w:cs="Times New Roman"/>
        </w:rPr>
        <w:t xml:space="preserve">             </w:t>
      </w:r>
      <w:r w:rsidR="00E050D5" w:rsidRPr="005D0274">
        <w:rPr>
          <w:rFonts w:ascii="Times New Roman" w:hAnsi="Times New Roman" w:cs="Times New Roman"/>
        </w:rPr>
        <w:t>(4)</w:t>
      </w:r>
    </w:p>
    <w:p w14:paraId="42802EAD" w14:textId="5AABEFC2" w:rsidR="00022012" w:rsidRDefault="00E050D5" w:rsidP="00A86F0D">
      <w:pPr>
        <w:snapToGrid w:val="0"/>
        <w:spacing w:line="360" w:lineRule="auto"/>
        <w:jc w:val="both"/>
        <w:rPr>
          <w:rFonts w:ascii="Times New Roman" w:hAnsi="Times New Roman" w:cs="Times New Roman"/>
        </w:rPr>
      </w:pPr>
      <w:r>
        <w:rPr>
          <w:rFonts w:ascii="Times New Roman" w:hAnsi="Times New Roman" w:cs="Times New Roman"/>
        </w:rPr>
        <w:t>where</w:t>
      </w:r>
      <w:r w:rsidRPr="00602499">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vertAlign w:val="subscript"/>
              </w:rPr>
              <m:t>t</m:t>
            </m:r>
          </m:sub>
        </m:sSub>
      </m:oMath>
      <w:r>
        <w:rPr>
          <w:rFonts w:ascii="Times New Roman" w:hAnsi="Times New Roman" w:cs="Times New Roman"/>
        </w:rPr>
        <w:t xml:space="preserve"> </w:t>
      </w:r>
      <w:r w:rsidRPr="00602499">
        <w:rPr>
          <w:rFonts w:ascii="Times New Roman" w:hAnsi="Times New Roman" w:cs="Times New Roman"/>
        </w:rPr>
        <w:t xml:space="preserve">is </w:t>
      </w:r>
      <w:r>
        <w:rPr>
          <w:rFonts w:ascii="Times New Roman" w:hAnsi="Times New Roman" w:cs="Times New Roman"/>
        </w:rPr>
        <w:t>the average return in period</w:t>
      </w:r>
      <w:r w:rsidR="00522891">
        <w:rPr>
          <w:rFonts w:ascii="Times New Roman" w:hAnsi="Times New Roman" w:cs="Times New Roman"/>
        </w:rPr>
        <w:t xml:space="preserve"> </w:t>
      </w:r>
      <w:r w:rsidR="00522891" w:rsidRPr="004644B5">
        <w:rPr>
          <w:rFonts w:ascii="Times New Roman" w:hAnsi="Times New Roman" w:cs="Times New Roman"/>
          <w:i/>
        </w:rPr>
        <w:t>t</w:t>
      </w:r>
      <w:r w:rsidR="00522891">
        <w:rPr>
          <w:rFonts w:ascii="Times New Roman" w:hAnsi="Times New Roman" w:cs="Times New Roman"/>
        </w:rPr>
        <w:t xml:space="preserve"> </w:t>
      </w:r>
      <w:r>
        <w:rPr>
          <w:rFonts w:ascii="Times New Roman" w:hAnsi="Times New Roman" w:cs="Times New Roman"/>
        </w:rPr>
        <w:t xml:space="preserve">of </w:t>
      </w:r>
      <w:r w:rsidR="00CD6FFF">
        <w:rPr>
          <w:rFonts w:ascii="Times New Roman" w:hAnsi="Times New Roman" w:cs="Times New Roman"/>
        </w:rPr>
        <w:t xml:space="preserve">assets </w:t>
      </w:r>
      <w:r>
        <w:rPr>
          <w:rFonts w:ascii="Times New Roman" w:hAnsi="Times New Roman" w:cs="Times New Roman"/>
        </w:rPr>
        <w:t>in the portfolio</w:t>
      </w:r>
      <w:r w:rsidR="00522891">
        <w:rPr>
          <w:rFonts w:ascii="Times New Roman" w:hAnsi="Times New Roman" w:cs="Times New Roman"/>
        </w:rPr>
        <w:t>,</w:t>
      </w:r>
      <w:r>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ε</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t</m:t>
            </m:r>
          </m:sub>
        </m:sSub>
      </m:oMath>
      <w:r w:rsidRPr="005D0274">
        <w:rPr>
          <w:rFonts w:ascii="Times New Roman" w:hAnsi="Times New Roman" w:cs="Times New Roman"/>
        </w:rPr>
        <w:t xml:space="preserve">, is an idiosyncratic return that is particular to </w:t>
      </w:r>
      <w:r>
        <w:rPr>
          <w:rFonts w:ascii="Times New Roman" w:hAnsi="Times New Roman" w:cs="Times New Roman"/>
        </w:rPr>
        <w:t>an</w:t>
      </w:r>
      <w:r w:rsidRPr="005D0274">
        <w:rPr>
          <w:rFonts w:ascii="Times New Roman" w:hAnsi="Times New Roman" w:cs="Times New Roman"/>
        </w:rPr>
        <w:t xml:space="preserve"> </w:t>
      </w:r>
      <w:r>
        <w:rPr>
          <w:rFonts w:ascii="Times New Roman" w:hAnsi="Times New Roman" w:cs="Times New Roman"/>
        </w:rPr>
        <w:t>asset</w:t>
      </w:r>
      <w:r w:rsidRPr="005D0274">
        <w:rPr>
          <w:rFonts w:ascii="Times New Roman" w:hAnsi="Times New Roman" w:cs="Times New Roman"/>
        </w:rPr>
        <w:t>.</w:t>
      </w:r>
      <w:r w:rsidRPr="00433626">
        <w:rPr>
          <w:rFonts w:ascii="Times New Roman" w:hAnsi="Times New Roman" w:cs="Times New Roman"/>
        </w:rPr>
        <w:t xml:space="preserve"> </w:t>
      </w:r>
      <w:r w:rsidR="007A53F0">
        <w:rPr>
          <w:rFonts w:ascii="Times New Roman" w:hAnsi="Times New Roman" w:cs="Times New Roman"/>
        </w:rPr>
        <w:t>In the RSR model, t</w:t>
      </w:r>
      <w:r w:rsidR="00022012">
        <w:rPr>
          <w:rFonts w:ascii="Times New Roman" w:hAnsi="Times New Roman" w:cs="Times New Roman"/>
        </w:rPr>
        <w:t>he observed data consist of purchase and sales price</w:t>
      </w:r>
      <w:r w:rsidR="00022012">
        <w:rPr>
          <w:rFonts w:ascii="Times New Roman" w:hAnsi="Times New Roman" w:cs="Times New Roman" w:hint="eastAsia"/>
        </w:rPr>
        <w:t xml:space="preserve"> </w:t>
      </w:r>
      <w:r w:rsidR="00022012">
        <w:rPr>
          <w:rFonts w:ascii="Times New Roman" w:hAnsi="Times New Roman" w:cs="Times New Roman"/>
        </w:rPr>
        <w:t xml:space="preserve">pairs, </w:t>
      </w: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vertAlign w:val="subscript"/>
              </w:rPr>
              <m:t>i,b</m:t>
            </m:r>
          </m:sub>
        </m:sSub>
      </m:oMath>
      <w:r w:rsidR="00022012">
        <w:rPr>
          <w:rFonts w:ascii="Times New Roman" w:hAnsi="Times New Roman" w:cs="Times New Roman" w:hint="eastAsia"/>
        </w:rPr>
        <w:t xml:space="preserve"> </w:t>
      </w:r>
      <w:r w:rsidR="00022012">
        <w:rPr>
          <w:rFonts w:ascii="Times New Roman" w:hAnsi="Times New Roman" w:cs="Times New Roman"/>
        </w:rPr>
        <w:t xml:space="preserve">and </w:t>
      </w: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vertAlign w:val="subscript"/>
              </w:rPr>
              <m:t>i,</m:t>
            </m:r>
            <m:r>
              <w:rPr>
                <w:rFonts w:ascii="Cambria Math" w:hAnsi="Cambria Math" w:cs="Times New Roman"/>
              </w:rPr>
              <m:t>s</m:t>
            </m:r>
          </m:sub>
        </m:sSub>
      </m:oMath>
      <w:r w:rsidR="00022012">
        <w:rPr>
          <w:rFonts w:ascii="Times New Roman" w:hAnsi="Times New Roman" w:cs="Times New Roman"/>
        </w:rPr>
        <w:t xml:space="preserve">, of the individual </w:t>
      </w:r>
      <w:r w:rsidR="007A53F0">
        <w:rPr>
          <w:rFonts w:ascii="Times New Roman" w:hAnsi="Times New Roman" w:cs="Times New Roman"/>
        </w:rPr>
        <w:t>assets</w:t>
      </w:r>
      <w:r w:rsidR="00022012">
        <w:rPr>
          <w:rFonts w:ascii="Times New Roman" w:hAnsi="Times New Roman" w:cs="Times New Roman"/>
        </w:rPr>
        <w:t>, as well as the dates of purchase (</w:t>
      </w:r>
      <m:oMath>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i</m:t>
            </m:r>
          </m:sub>
        </m:sSub>
      </m:oMath>
      <w:r w:rsidR="00022012">
        <w:rPr>
          <w:rFonts w:ascii="Times New Roman" w:hAnsi="Times New Roman" w:cs="Times New Roman"/>
        </w:rPr>
        <w:t>) and sale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oMath>
      <w:r w:rsidR="00022012">
        <w:rPr>
          <w:rFonts w:ascii="Times New Roman" w:hAnsi="Times New Roman" w:cs="Times New Roman"/>
        </w:rPr>
        <w:t xml:space="preserve">), where </w:t>
      </w:r>
      <m:oMath>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i</m:t>
            </m:r>
          </m:sub>
        </m:sSub>
        <m:r>
          <w:rPr>
            <w:rFonts w:ascii="Cambria Math" w:hAnsi="Cambria Math" w:cs="Times New Roman"/>
            <w:vertAlign w:val="subscript"/>
          </w:rPr>
          <m:t>&lt;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oMath>
      <w:r w:rsidR="00022012">
        <w:rPr>
          <w:rFonts w:ascii="Times New Roman" w:hAnsi="Times New Roman" w:cs="Times New Roman"/>
        </w:rPr>
        <w:t xml:space="preserve">. </w:t>
      </w:r>
      <w:r w:rsidR="00E345E1">
        <w:rPr>
          <w:rFonts w:ascii="Times New Roman" w:hAnsi="Times New Roman" w:cs="Times New Roman"/>
        </w:rPr>
        <w:t>Hence</w:t>
      </w:r>
      <w:r w:rsidR="00022012">
        <w:rPr>
          <w:rFonts w:ascii="Times New Roman" w:hAnsi="Times New Roman" w:cs="Times New Roman"/>
        </w:rPr>
        <w:t>, t</w:t>
      </w:r>
      <w:r w:rsidR="00022012" w:rsidRPr="00433626">
        <w:rPr>
          <w:rFonts w:ascii="Times New Roman" w:hAnsi="Times New Roman" w:cs="Times New Roman"/>
        </w:rPr>
        <w:t xml:space="preserve">he logged price relative </w:t>
      </w:r>
      <w:r w:rsidR="00522891">
        <w:rPr>
          <w:rFonts w:ascii="Times New Roman" w:hAnsi="Times New Roman" w:cs="Times New Roman"/>
        </w:rPr>
        <w:t>to</w:t>
      </w:r>
      <w:r w:rsidR="00522891" w:rsidRPr="00433626">
        <w:rPr>
          <w:rFonts w:ascii="Times New Roman" w:hAnsi="Times New Roman" w:cs="Times New Roman"/>
        </w:rPr>
        <w:t xml:space="preserve"> </w:t>
      </w:r>
      <w:r w:rsidR="00931BE6">
        <w:rPr>
          <w:rFonts w:ascii="Times New Roman" w:hAnsi="Times New Roman" w:cs="Times New Roman"/>
        </w:rPr>
        <w:t>asset</w:t>
      </w:r>
      <w:r w:rsidR="00522891">
        <w:rPr>
          <w:rFonts w:ascii="Times New Roman" w:hAnsi="Times New Roman" w:cs="Times New Roman"/>
        </w:rPr>
        <w:t xml:space="preserve"> </w:t>
      </w:r>
      <w:proofErr w:type="spellStart"/>
      <w:r w:rsidR="00522891" w:rsidRPr="004644B5">
        <w:rPr>
          <w:rFonts w:ascii="Times New Roman" w:hAnsi="Times New Roman" w:cs="Times New Roman"/>
          <w:i/>
        </w:rPr>
        <w:t>i</w:t>
      </w:r>
      <w:proofErr w:type="spellEnd"/>
      <w:r w:rsidR="00022012" w:rsidRPr="00433626">
        <w:rPr>
          <w:rFonts w:ascii="Times New Roman" w:hAnsi="Times New Roman" w:cs="Times New Roman"/>
        </w:rPr>
        <w:t>, held</w:t>
      </w:r>
      <w:r w:rsidR="00022012">
        <w:rPr>
          <w:rFonts w:ascii="Times New Roman" w:hAnsi="Times New Roman" w:cs="Times New Roman"/>
        </w:rPr>
        <w:t xml:space="preserve"> </w:t>
      </w:r>
      <w:r w:rsidR="00022012" w:rsidRPr="00433626">
        <w:rPr>
          <w:rFonts w:ascii="Times New Roman" w:hAnsi="Times New Roman" w:cs="Times New Roman"/>
        </w:rPr>
        <w:t xml:space="preserve">between its purchase </w:t>
      </w:r>
      <w:r w:rsidR="00022012" w:rsidRPr="00577F20">
        <w:rPr>
          <w:rFonts w:ascii="Times New Roman" w:hAnsi="Times New Roman" w:cs="Times New Roman"/>
        </w:rPr>
        <w:t>date</w:t>
      </w:r>
      <w:r w:rsidR="00022012" w:rsidRPr="00577F20">
        <w:rPr>
          <w:rFonts w:ascii="Times New Roman" w:hAnsi="Times New Roman" w:cs="Times New Roman"/>
          <w:i/>
        </w:rPr>
        <w:t xml:space="preserve"> </w:t>
      </w:r>
      <m:oMath>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i</m:t>
            </m:r>
          </m:sub>
        </m:sSub>
      </m:oMath>
      <w:r w:rsidR="00022012" w:rsidRPr="00433626">
        <w:rPr>
          <w:rFonts w:ascii="Times New Roman" w:hAnsi="Times New Roman" w:cs="Times New Roman"/>
        </w:rPr>
        <w:t xml:space="preserve"> and its s</w:t>
      </w:r>
      <w:r w:rsidR="00DF5115">
        <w:rPr>
          <w:rFonts w:ascii="Times New Roman" w:hAnsi="Times New Roman" w:cs="Times New Roman"/>
        </w:rPr>
        <w:t>a</w:t>
      </w:r>
      <w:r w:rsidR="00022012" w:rsidRPr="00433626">
        <w:rPr>
          <w:rFonts w:ascii="Times New Roman" w:hAnsi="Times New Roman" w:cs="Times New Roman"/>
        </w:rPr>
        <w:t>l</w:t>
      </w:r>
      <w:r w:rsidR="00DF5115">
        <w:rPr>
          <w:rFonts w:ascii="Times New Roman" w:hAnsi="Times New Roman" w:cs="Times New Roman"/>
        </w:rPr>
        <w:t>e</w:t>
      </w:r>
      <w:r w:rsidR="00022012" w:rsidRPr="00433626">
        <w:rPr>
          <w:rFonts w:ascii="Times New Roman" w:hAnsi="Times New Roman" w:cs="Times New Roman"/>
        </w:rPr>
        <w:t xml:space="preserve"> date</w:t>
      </w:r>
      <w:r w:rsidR="00022012">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oMath>
      <w:r w:rsidR="00022012" w:rsidRPr="00433626">
        <w:rPr>
          <w:rFonts w:ascii="Times New Roman" w:hAnsi="Times New Roman" w:cs="Times New Roman"/>
        </w:rPr>
        <w:t xml:space="preserve"> may be expressed as</w:t>
      </w:r>
    </w:p>
    <w:p w14:paraId="33E585F6" w14:textId="73AC5FE4" w:rsidR="00E050D5" w:rsidRDefault="00101D46" w:rsidP="00A86F0D">
      <w:pPr>
        <w:snapToGrid w:val="0"/>
        <w:spacing w:line="360" w:lineRule="auto"/>
        <w:ind w:firstLineChars="100" w:firstLine="240"/>
        <w:jc w:val="right"/>
        <w:rPr>
          <w:rFonts w:ascii="Times New Roman" w:hAnsi="Times New Roman" w:cs="Times New Roman"/>
          <w:i/>
        </w:rPr>
      </w:pP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sub>
        </m:sSub>
      </m:oMath>
      <w:r w:rsidR="00E050D5">
        <w:rPr>
          <w:rFonts w:ascii="Times New Roman" w:hAnsi="Times New Roman" w:cs="Times New Roman" w:hint="eastAsia"/>
          <w:i/>
        </w:rPr>
        <w:t xml:space="preserve"> </w:t>
      </w:r>
      <w:r w:rsidR="00E050D5" w:rsidRPr="00577F20">
        <w:rPr>
          <w:rFonts w:ascii="Times New Roman" w:hAnsi="Times New Roman" w:cs="Times New Roman"/>
          <w:i/>
        </w:rPr>
        <w:t xml:space="preserve">= </w:t>
      </w:r>
      <m:oMath>
        <m:r>
          <m:rPr>
            <m:sty m:val="p"/>
          </m:rPr>
          <w:rPr>
            <w:rFonts w:ascii="Cambria Math" w:hAnsi="Cambria Math" w:cs="Times New Roman"/>
          </w:rPr>
          <m:t>ln</m:t>
        </m:r>
        <m:d>
          <m:dPr>
            <m:ctrlPr>
              <w:rPr>
                <w:rFonts w:ascii="Cambria Math" w:hAnsi="Cambria Math" w:cs="Times New Roman"/>
              </w:rPr>
            </m:ctrlPr>
          </m:dPr>
          <m:e>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vertAlign w:val="subscript"/>
                      </w:rPr>
                      <m:t>i,</m:t>
                    </m:r>
                    <m:r>
                      <w:rPr>
                        <w:rFonts w:ascii="Cambria Math" w:hAnsi="Cambria Math" w:cs="Times New Roman"/>
                      </w:rPr>
                      <m:t>s</m:t>
                    </m:r>
                  </m:sub>
                </m:sSub>
              </m:num>
              <m:den>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vertAlign w:val="subscript"/>
                      </w:rPr>
                      <m:t>i,b</m:t>
                    </m:r>
                  </m:sub>
                </m:sSub>
              </m:den>
            </m:f>
          </m:e>
        </m:d>
      </m:oMath>
      <w:r w:rsidR="00E050D5" w:rsidRPr="00577F20">
        <w:rPr>
          <w:rFonts w:ascii="Times New Roman" w:hAnsi="Times New Roman" w:cs="Times New Roman"/>
          <w:i/>
        </w:rPr>
        <w:t xml:space="preserve"> = </w:t>
      </w:r>
      <m:oMath>
        <m:nary>
          <m:naryPr>
            <m:chr m:val="∑"/>
            <m:limLoc m:val="undOvr"/>
            <m:ctrlPr>
              <w:rPr>
                <w:rFonts w:ascii="Cambria Math" w:hAnsi="Cambria Math" w:cs="Times New Roman"/>
              </w:rPr>
            </m:ctrlPr>
          </m:naryPr>
          <m:sub>
            <m:r>
              <w:rPr>
                <w:rFonts w:ascii="Cambria Math" w:hAnsi="Cambria Math" w:cs="Times New Roman"/>
              </w:rPr>
              <m:t>t=</m:t>
            </m:r>
            <m:r>
              <w:rPr>
                <w:rFonts w:ascii="Cambria Math" w:hAnsi="Cambria Math" w:cs="Times New Roman"/>
                <w:vertAlign w:val="subscript"/>
              </w:rPr>
              <m:t>b+</m:t>
            </m:r>
            <m:r>
              <w:rPr>
                <w:rFonts w:ascii="Cambria Math" w:hAnsi="Cambria Math" w:cs="Times New Roman"/>
              </w:rPr>
              <m:t>1</m:t>
            </m:r>
          </m:sub>
          <m:sup>
            <m:r>
              <w:rPr>
                <w:rFonts w:ascii="Cambria Math" w:hAnsi="Cambria Math" w:cs="Times New Roman"/>
              </w:rPr>
              <m:t>s</m:t>
            </m:r>
          </m:sup>
          <m:e>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vertAlign w:val="subscript"/>
                  </w:rPr>
                  <m:t>i,t</m:t>
                </m:r>
              </m:sub>
            </m:sSub>
          </m:e>
        </m:nary>
      </m:oMath>
      <w:r w:rsidR="00E050D5" w:rsidRPr="00577F20">
        <w:rPr>
          <w:rFonts w:ascii="Times New Roman" w:hAnsi="Times New Roman" w:cs="Times New Roman"/>
          <w:i/>
        </w:rPr>
        <w:t xml:space="preserve">= </w:t>
      </w:r>
      <m:oMath>
        <m:nary>
          <m:naryPr>
            <m:chr m:val="∑"/>
            <m:limLoc m:val="undOvr"/>
            <m:ctrlPr>
              <w:rPr>
                <w:rFonts w:ascii="Cambria Math" w:hAnsi="Cambria Math" w:cs="Times New Roman"/>
              </w:rPr>
            </m:ctrlPr>
          </m:naryPr>
          <m:sub>
            <m:r>
              <w:rPr>
                <w:rFonts w:ascii="Cambria Math" w:hAnsi="Cambria Math" w:cs="Times New Roman"/>
              </w:rPr>
              <m:t>t=</m:t>
            </m:r>
            <m:r>
              <w:rPr>
                <w:rFonts w:ascii="Cambria Math" w:hAnsi="Cambria Math" w:cs="Times New Roman"/>
                <w:vertAlign w:val="subscript"/>
              </w:rPr>
              <m:t>b+</m:t>
            </m:r>
            <m:r>
              <w:rPr>
                <w:rFonts w:ascii="Cambria Math" w:hAnsi="Cambria Math" w:cs="Times New Roman"/>
              </w:rPr>
              <m:t>1</m:t>
            </m:r>
          </m:sub>
          <m:sup>
            <m:r>
              <w:rPr>
                <w:rFonts w:ascii="Cambria Math" w:hAnsi="Cambria Math" w:cs="Times New Roman"/>
              </w:rPr>
              <m:t>s</m:t>
            </m:r>
          </m:sup>
          <m:e>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vertAlign w:val="subscript"/>
                  </w:rPr>
                  <m:t>t</m:t>
                </m:r>
              </m:sub>
            </m:sSub>
          </m:e>
        </m:nary>
      </m:oMath>
      <w:r w:rsidR="00E050D5" w:rsidRPr="00577F20">
        <w:rPr>
          <w:rFonts w:ascii="Times New Roman" w:hAnsi="Times New Roman" w:cs="Times New Roman"/>
          <w:i/>
        </w:rPr>
        <w:t>+</w:t>
      </w:r>
      <w:r w:rsidR="00E050D5">
        <w:rPr>
          <w:rFonts w:ascii="Times New Roman" w:hAnsi="Times New Roman" w:cs="Times New Roman"/>
          <w:i/>
        </w:rPr>
        <w:t xml:space="preserve"> </w:t>
      </w:r>
      <m:oMath>
        <m:nary>
          <m:naryPr>
            <m:chr m:val="∑"/>
            <m:limLoc m:val="undOvr"/>
            <m:ctrlPr>
              <w:rPr>
                <w:rFonts w:ascii="Cambria Math" w:hAnsi="Cambria Math" w:cs="Times New Roman"/>
              </w:rPr>
            </m:ctrlPr>
          </m:naryPr>
          <m:sub>
            <m:r>
              <w:rPr>
                <w:rFonts w:ascii="Cambria Math" w:hAnsi="Cambria Math" w:cs="Times New Roman"/>
              </w:rPr>
              <m:t>t=</m:t>
            </m:r>
            <m:r>
              <w:rPr>
                <w:rFonts w:ascii="Cambria Math" w:hAnsi="Cambria Math" w:cs="Times New Roman"/>
                <w:vertAlign w:val="subscript"/>
              </w:rPr>
              <m:t>b+</m:t>
            </m:r>
            <m:r>
              <w:rPr>
                <w:rFonts w:ascii="Cambria Math" w:hAnsi="Cambria Math" w:cs="Times New Roman"/>
              </w:rPr>
              <m:t>1</m:t>
            </m:r>
          </m:sub>
          <m:sup>
            <m:r>
              <w:rPr>
                <w:rFonts w:ascii="Cambria Math" w:hAnsi="Cambria Math" w:cs="Times New Roman"/>
              </w:rPr>
              <m:t>s</m:t>
            </m:r>
          </m:sup>
          <m:e>
            <m:sSub>
              <m:sSubPr>
                <m:ctrlPr>
                  <w:rPr>
                    <w:rFonts w:ascii="Cambria Math" w:hAnsi="Cambria Math" w:cs="Times New Roman"/>
                  </w:rPr>
                </m:ctrlPr>
              </m:sSubPr>
              <m:e>
                <m:r>
                  <w:rPr>
                    <w:rFonts w:ascii="Cambria Math" w:hAnsi="Cambria Math" w:cs="Times New Roman"/>
                  </w:rPr>
                  <m:t>ε</m:t>
                </m:r>
              </m:e>
              <m:sub>
                <m:r>
                  <w:rPr>
                    <w:rFonts w:ascii="Cambria Math" w:hAnsi="Cambria Math" w:cs="Times New Roman"/>
                    <w:vertAlign w:val="subscript"/>
                  </w:rPr>
                  <m:t>i,t</m:t>
                </m:r>
              </m:sub>
            </m:sSub>
          </m:e>
        </m:nary>
      </m:oMath>
      <w:r w:rsidR="00E050D5">
        <w:rPr>
          <w:rFonts w:ascii="Times New Roman" w:hAnsi="Times New Roman" w:cs="Times New Roman"/>
        </w:rPr>
        <w:t xml:space="preserve">  </w:t>
      </w:r>
      <w:r w:rsidR="00EC2A36">
        <w:rPr>
          <w:rFonts w:ascii="Times New Roman" w:hAnsi="Times New Roman" w:cs="Times New Roman"/>
        </w:rPr>
        <w:t xml:space="preserve">                </w:t>
      </w:r>
      <w:r w:rsidR="00E050D5">
        <w:rPr>
          <w:rFonts w:ascii="Times New Roman" w:hAnsi="Times New Roman" w:cs="Times New Roman"/>
        </w:rPr>
        <w:t xml:space="preserve">  </w:t>
      </w:r>
      <w:proofErr w:type="gramStart"/>
      <w:r w:rsidR="00E050D5">
        <w:rPr>
          <w:rFonts w:ascii="Times New Roman" w:hAnsi="Times New Roman" w:cs="Times New Roman"/>
        </w:rPr>
        <w:t xml:space="preserve">  </w:t>
      </w:r>
      <w:r w:rsidR="00E050D5" w:rsidRPr="005D0274">
        <w:rPr>
          <w:rFonts w:ascii="Times New Roman" w:hAnsi="Times New Roman" w:cs="Times New Roman"/>
        </w:rPr>
        <w:t xml:space="preserve"> </w:t>
      </w:r>
      <w:bookmarkStart w:id="58" w:name="Equation_5"/>
      <w:r w:rsidR="00E050D5" w:rsidRPr="005D0274">
        <w:rPr>
          <w:rFonts w:ascii="Times New Roman" w:hAnsi="Times New Roman" w:cs="Times New Roman"/>
        </w:rPr>
        <w:t>(</w:t>
      </w:r>
      <w:proofErr w:type="gramEnd"/>
      <w:r w:rsidR="00E050D5">
        <w:rPr>
          <w:rFonts w:ascii="Times New Roman" w:hAnsi="Times New Roman" w:cs="Times New Roman"/>
        </w:rPr>
        <w:t>5</w:t>
      </w:r>
      <w:r w:rsidR="00E050D5" w:rsidRPr="005D0274">
        <w:rPr>
          <w:rFonts w:ascii="Times New Roman" w:hAnsi="Times New Roman" w:cs="Times New Roman"/>
        </w:rPr>
        <w:t>)</w:t>
      </w:r>
      <w:bookmarkEnd w:id="58"/>
    </w:p>
    <w:p w14:paraId="20E36D7B" w14:textId="52008754" w:rsidR="00FB1168" w:rsidRPr="00E86D10" w:rsidRDefault="00117A7A" w:rsidP="00A86F0D">
      <w:pPr>
        <w:snapToGrid w:val="0"/>
        <w:spacing w:line="360" w:lineRule="auto"/>
        <w:jc w:val="both"/>
        <w:rPr>
          <w:rFonts w:ascii="Times New Roman" w:hAnsi="Times New Roman" w:cs="Times New Roman"/>
        </w:rPr>
      </w:pPr>
      <w:r w:rsidRPr="00117A7A">
        <w:rPr>
          <w:rFonts w:ascii="Times New Roman" w:hAnsi="Times New Roman" w:cs="Times New Roman"/>
        </w:rPr>
        <w:t>Specifically, the log-price relatives are regressed on a set of dummy variables, one for each observation of the log-price index.</w:t>
      </w:r>
      <w:bookmarkStart w:id="59" w:name="_Hlk100873624"/>
      <w:r w:rsidR="00305963">
        <w:rPr>
          <w:rFonts w:ascii="Times New Roman" w:hAnsi="Times New Roman" w:cs="Times New Roman"/>
        </w:rPr>
        <w:t xml:space="preserve"> </w:t>
      </w:r>
      <w:r w:rsidR="007904DF">
        <w:rPr>
          <w:rFonts w:ascii="Times New Roman" w:hAnsi="Times New Roman" w:cs="Times New Roman"/>
        </w:rPr>
        <w:t>For example, the dummy variab</w:t>
      </w:r>
      <w:r w:rsidR="007904DF" w:rsidRPr="00E86D10">
        <w:rPr>
          <w:rFonts w:ascii="Times New Roman" w:hAnsi="Times New Roman" w:cs="Times New Roman"/>
        </w:rPr>
        <w:t>les are zero except that the dummy is</w:t>
      </w:r>
      <w:r w:rsidR="00522891" w:rsidRPr="00E86D10">
        <w:rPr>
          <w:rFonts w:ascii="Times New Roman" w:hAnsi="Times New Roman" w:cs="Times New Roman"/>
        </w:rPr>
        <w:t xml:space="preserve"> –1, </w:t>
      </w:r>
      <w:r w:rsidR="007904DF" w:rsidRPr="00E86D10">
        <w:rPr>
          <w:rFonts w:ascii="Times New Roman" w:hAnsi="Times New Roman" w:cs="Times New Roman"/>
        </w:rPr>
        <w:t>corresponding to the first period when an asset was sold, while the dummy is</w:t>
      </w:r>
      <w:r w:rsidR="00522891" w:rsidRPr="00E86D10">
        <w:rPr>
          <w:rFonts w:ascii="Times New Roman" w:hAnsi="Times New Roman" w:cs="Times New Roman"/>
        </w:rPr>
        <w:t xml:space="preserve"> +1, </w:t>
      </w:r>
      <w:r w:rsidR="007904DF" w:rsidRPr="00E86D10">
        <w:rPr>
          <w:rFonts w:ascii="Times New Roman" w:hAnsi="Times New Roman" w:cs="Times New Roman"/>
        </w:rPr>
        <w:t xml:space="preserve">corresponding to the second period when an asset was sold </w:t>
      </w:r>
      <w:r w:rsidR="003E6F5C">
        <w:rPr>
          <w:rFonts w:ascii="Times New Roman" w:hAnsi="Times New Roman" w:cs="Times New Roman"/>
        </w:rPr>
        <w:fldChar w:fldCharType="begin"/>
      </w:r>
      <w:r w:rsidR="003E6F5C">
        <w:rPr>
          <w:rFonts w:ascii="Times New Roman" w:hAnsi="Times New Roman" w:cs="Times New Roman"/>
        </w:rPr>
        <w:instrText xml:space="preserve"> ADDIN EN.CITE &lt;EndNote&gt;&lt;Cite&gt;&lt;Author&gt;Case&lt;/Author&gt;&lt;Year&gt;1989&lt;/Year&gt;&lt;RecNum&gt;750&lt;/RecNum&gt;&lt;DisplayText&gt;&lt;style font="Times New Roman"&gt;(Case and Shiller, 1989)&lt;/style&gt;&lt;/DisplayText&gt;&lt;record&gt;&lt;rec-number&gt;750&lt;/rec-number&gt;&lt;foreign-keys&gt;&lt;key app="EN" db-id="9fr52a05x0def5ersv4x0z2ip2v202tzp5vt" timestamp="1628145886"&gt;750&lt;/key&gt;&lt;/foreign-keys&gt;&lt;ref-type name="Journal Article"&gt;17&lt;/ref-type&gt;&lt;contributors&gt;&lt;authors&gt;&lt;author&gt;Case, Karl E.&lt;/author&gt;&lt;author&gt;Robert J. Shiller&lt;/author&gt;&lt;/authors&gt;&lt;/contributors&gt;&lt;titles&gt;&lt;title&gt;The efficiency of the market for single-family homes&lt;/title&gt;&lt;secondary-title&gt;American Economic Review &lt;/secondary-title&gt;&lt;/titles&gt;&lt;pages&gt;125-137&lt;/pages&gt;&lt;volume&gt;79&lt;/volume&gt;&lt;number&gt;1&lt;/number&gt;&lt;dates&gt;&lt;year&gt;1989&lt;/year&gt;&lt;/dates&gt;&lt;urls&gt;&lt;/urls&gt;&lt;/record&gt;&lt;/Cite&gt;&lt;/EndNote&gt;</w:instrText>
      </w:r>
      <w:r w:rsidR="003E6F5C">
        <w:rPr>
          <w:rFonts w:ascii="Times New Roman" w:hAnsi="Times New Roman" w:cs="Times New Roman"/>
        </w:rPr>
        <w:fldChar w:fldCharType="separate"/>
      </w:r>
      <w:r w:rsidR="003E6F5C">
        <w:rPr>
          <w:rFonts w:ascii="Times New Roman" w:hAnsi="Times New Roman" w:cs="Times New Roman"/>
          <w:noProof/>
        </w:rPr>
        <w:t>(</w:t>
      </w:r>
      <w:hyperlink w:anchor="_ENREF_16" w:tooltip="Case, 1989 #750" w:history="1">
        <w:r w:rsidR="007B7830">
          <w:rPr>
            <w:rFonts w:ascii="Times New Roman" w:hAnsi="Times New Roman" w:cs="Times New Roman"/>
            <w:noProof/>
          </w:rPr>
          <w:t>Case and Shiller, 1989</w:t>
        </w:r>
      </w:hyperlink>
      <w:r w:rsidR="003E6F5C">
        <w:rPr>
          <w:rFonts w:ascii="Times New Roman" w:hAnsi="Times New Roman" w:cs="Times New Roman"/>
          <w:noProof/>
        </w:rPr>
        <w:t>)</w:t>
      </w:r>
      <w:r w:rsidR="003E6F5C">
        <w:rPr>
          <w:rFonts w:ascii="Times New Roman" w:hAnsi="Times New Roman" w:cs="Times New Roman"/>
        </w:rPr>
        <w:fldChar w:fldCharType="end"/>
      </w:r>
      <w:r w:rsidR="00305963" w:rsidRPr="00E86D10">
        <w:rPr>
          <w:rFonts w:ascii="Times New Roman" w:hAnsi="Times New Roman" w:cs="Times New Roman"/>
        </w:rPr>
        <w:t>.</w:t>
      </w:r>
    </w:p>
    <w:p w14:paraId="19E930EA" w14:textId="36B26BF9" w:rsidR="00664F2E" w:rsidRPr="00E86D10" w:rsidRDefault="00664F2E" w:rsidP="00EF27BF">
      <w:pPr>
        <w:pStyle w:val="ListParagraph"/>
        <w:numPr>
          <w:ilvl w:val="1"/>
          <w:numId w:val="25"/>
        </w:numPr>
        <w:snapToGrid w:val="0"/>
        <w:spacing w:beforeLines="50" w:before="180" w:afterLines="50" w:after="180" w:line="360" w:lineRule="auto"/>
        <w:ind w:leftChars="0"/>
        <w:jc w:val="both"/>
        <w:outlineLvl w:val="1"/>
        <w:rPr>
          <w:rFonts w:ascii="Times New Roman" w:hAnsi="Times New Roman" w:cs="Times New Roman"/>
          <w:i/>
        </w:rPr>
      </w:pPr>
      <w:r w:rsidRPr="00E86D10">
        <w:rPr>
          <w:rFonts w:ascii="Times New Roman" w:hAnsi="Times New Roman" w:cs="Times New Roman"/>
          <w:i/>
        </w:rPr>
        <w:t xml:space="preserve">NFT index using </w:t>
      </w:r>
      <w:r w:rsidR="00461150" w:rsidRPr="00E86D10">
        <w:rPr>
          <w:rFonts w:ascii="Times New Roman" w:hAnsi="Times New Roman" w:cs="Times New Roman"/>
          <w:i/>
        </w:rPr>
        <w:t xml:space="preserve">the </w:t>
      </w:r>
      <w:r w:rsidRPr="00E86D10">
        <w:rPr>
          <w:rFonts w:ascii="Times New Roman" w:hAnsi="Times New Roman" w:cs="Times New Roman"/>
          <w:i/>
        </w:rPr>
        <w:t>repeat-sales method</w:t>
      </w:r>
    </w:p>
    <w:p w14:paraId="3A936333" w14:textId="3544F924" w:rsidR="005338ED" w:rsidRDefault="009C6459" w:rsidP="00A86F0D">
      <w:pPr>
        <w:snapToGrid w:val="0"/>
        <w:spacing w:line="360" w:lineRule="auto"/>
        <w:ind w:firstLineChars="100" w:firstLine="240"/>
        <w:jc w:val="both"/>
        <w:rPr>
          <w:rFonts w:ascii="Times New Roman" w:hAnsi="Times New Roman" w:cs="Times New Roman"/>
        </w:rPr>
      </w:pPr>
      <w:bookmarkStart w:id="60" w:name="_Hlk101223028"/>
      <w:bookmarkEnd w:id="59"/>
      <w:r w:rsidRPr="00E86D10">
        <w:rPr>
          <w:rFonts w:ascii="Times New Roman" w:hAnsi="Times New Roman" w:cs="Times New Roman" w:hint="eastAsia"/>
        </w:rPr>
        <w:t>On</w:t>
      </w:r>
      <w:r w:rsidRPr="00E86D10">
        <w:rPr>
          <w:rFonts w:ascii="Times New Roman" w:hAnsi="Times New Roman" w:cs="Times New Roman"/>
        </w:rPr>
        <w:t xml:space="preserve">e advantage of the </w:t>
      </w:r>
      <w:r w:rsidR="00D95072" w:rsidRPr="00D95072">
        <w:rPr>
          <w:rFonts w:ascii="Times New Roman" w:hAnsi="Times New Roman" w:cs="Times New Roman"/>
        </w:rPr>
        <w:t xml:space="preserve">repeat-sales method </w:t>
      </w:r>
      <w:r w:rsidR="00D95072">
        <w:rPr>
          <w:rFonts w:ascii="Times New Roman" w:hAnsi="Times New Roman" w:cs="Times New Roman"/>
        </w:rPr>
        <w:t>(</w:t>
      </w:r>
      <w:r w:rsidRPr="00E86D10">
        <w:rPr>
          <w:rFonts w:ascii="Times New Roman" w:hAnsi="Times New Roman" w:cs="Times New Roman"/>
        </w:rPr>
        <w:t>RSR</w:t>
      </w:r>
      <w:r w:rsidR="00D95072">
        <w:rPr>
          <w:rFonts w:ascii="Times New Roman" w:hAnsi="Times New Roman" w:cs="Times New Roman"/>
        </w:rPr>
        <w:t>)</w:t>
      </w:r>
      <w:r w:rsidRPr="00E86D10">
        <w:rPr>
          <w:rFonts w:ascii="Times New Roman" w:hAnsi="Times New Roman" w:cs="Times New Roman"/>
        </w:rPr>
        <w:t xml:space="preserve"> </w:t>
      </w:r>
      <w:r w:rsidR="005D16A0" w:rsidRPr="00E86D10">
        <w:rPr>
          <w:rFonts w:ascii="Times New Roman" w:hAnsi="Times New Roman" w:cs="Times New Roman"/>
        </w:rPr>
        <w:t>methodology</w:t>
      </w:r>
      <w:r w:rsidRPr="00E86D10">
        <w:rPr>
          <w:rFonts w:ascii="Times New Roman" w:hAnsi="Times New Roman" w:cs="Times New Roman"/>
        </w:rPr>
        <w:t xml:space="preserve"> is that </w:t>
      </w:r>
      <w:r w:rsidR="00FC5189" w:rsidRPr="00E86D10">
        <w:rPr>
          <w:rFonts w:ascii="Times New Roman" w:hAnsi="Times New Roman" w:cs="Times New Roman"/>
        </w:rPr>
        <w:t xml:space="preserve">it controls for the heterogeneity of </w:t>
      </w:r>
      <w:r w:rsidR="00FC5189">
        <w:rPr>
          <w:rFonts w:ascii="Times New Roman" w:hAnsi="Times New Roman" w:cs="Times New Roman"/>
        </w:rPr>
        <w:t>unique</w:t>
      </w:r>
      <w:r w:rsidR="00FC5189" w:rsidRPr="00E86D10">
        <w:rPr>
          <w:rFonts w:ascii="Times New Roman" w:hAnsi="Times New Roman" w:cs="Times New Roman"/>
        </w:rPr>
        <w:t xml:space="preserve"> assets by using the</w:t>
      </w:r>
      <w:r w:rsidR="00FC5189">
        <w:rPr>
          <w:rFonts w:ascii="Times New Roman" w:hAnsi="Times New Roman" w:cs="Times New Roman"/>
        </w:rPr>
        <w:t>ir</w:t>
      </w:r>
      <w:r w:rsidR="00FC5189" w:rsidRPr="00E86D10">
        <w:rPr>
          <w:rFonts w:ascii="Times New Roman" w:hAnsi="Times New Roman" w:cs="Times New Roman"/>
        </w:rPr>
        <w:t xml:space="preserve"> price relatives</w:t>
      </w:r>
      <w:r w:rsidR="00FC5189">
        <w:rPr>
          <w:rFonts w:ascii="Times New Roman" w:hAnsi="Times New Roman" w:cs="Times New Roman"/>
        </w:rPr>
        <w:t xml:space="preserve"> across different periods</w:t>
      </w:r>
      <w:r w:rsidR="00FC5189" w:rsidRPr="00E86D10">
        <w:rPr>
          <w:rFonts w:ascii="Times New Roman" w:hAnsi="Times New Roman" w:cs="Times New Roman"/>
        </w:rPr>
        <w:t xml:space="preserve"> </w:t>
      </w:r>
      <w:r w:rsidR="003E6F5C">
        <w:rPr>
          <w:rFonts w:ascii="Times New Roman" w:hAnsi="Times New Roman" w:cs="Times New Roman"/>
        </w:rPr>
        <w:fldChar w:fldCharType="begin"/>
      </w:r>
      <w:r w:rsidR="003E6F5C">
        <w:rPr>
          <w:rFonts w:ascii="Times New Roman" w:hAnsi="Times New Roman" w:cs="Times New Roman"/>
        </w:rPr>
        <w:instrText xml:space="preserve"> ADDIN EN.CITE &lt;EndNote&gt;&lt;Cite&gt;&lt;Author&gt;Goetzmann&lt;/Author&gt;&lt;Year&gt;1993&lt;/Year&gt;&lt;RecNum&gt;734&lt;/RecNum&gt;&lt;DisplayText&gt;&lt;style font="Times New Roman"&gt;(Goetzmann, 1993)&lt;/style&gt;&lt;/DisplayText&gt;&lt;record&gt;&lt;rec-number&gt;734&lt;/rec-number&gt;&lt;foreign-keys&gt;&lt;key app="EN" db-id="9fr52a05x0def5ersv4x0z2ip2v202tzp5vt" timestamp="1624518820"&gt;734&lt;/key&gt;&lt;/foreign-keys&gt;&lt;ref-type name="Journal Article"&gt;17&lt;/ref-type&gt;&lt;contributors&gt;&lt;authors&gt;&lt;author&gt;Goetzmann, William N.&lt;/author&gt;&lt;/authors&gt;&lt;/contributors&gt;&lt;titles&gt;&lt;title&gt;Accounting for taste: Art and the financial markets over three centuries&lt;/title&gt;&lt;secondary-title&gt;American Economic Review&lt;/secondary-title&gt;&lt;/titles&gt;&lt;periodical&gt;&lt;full-title&gt;American Economic Review&lt;/full-title&gt;&lt;/periodical&gt;&lt;pages&gt;1370-1376&lt;/pages&gt;&lt;volume&gt;83&lt;/volume&gt;&lt;number&gt;5&lt;/number&gt;&lt;dates&gt;&lt;year&gt;1993&lt;/year&gt;&lt;/dates&gt;&lt;urls&gt;&lt;/urls&gt;&lt;/record&gt;&lt;/Cite&gt;&lt;/EndNote&gt;</w:instrText>
      </w:r>
      <w:r w:rsidR="003E6F5C">
        <w:rPr>
          <w:rFonts w:ascii="Times New Roman" w:hAnsi="Times New Roman" w:cs="Times New Roman"/>
        </w:rPr>
        <w:fldChar w:fldCharType="separate"/>
      </w:r>
      <w:r w:rsidR="003E6F5C">
        <w:rPr>
          <w:rFonts w:ascii="Times New Roman" w:hAnsi="Times New Roman" w:cs="Times New Roman"/>
          <w:noProof/>
        </w:rPr>
        <w:t>(</w:t>
      </w:r>
      <w:hyperlink w:anchor="_ENREF_36" w:tooltip="Goetzmann, 1993 #734" w:history="1">
        <w:r w:rsidR="007B7830">
          <w:rPr>
            <w:rFonts w:ascii="Times New Roman" w:hAnsi="Times New Roman" w:cs="Times New Roman"/>
            <w:noProof/>
          </w:rPr>
          <w:t>Goetzmann, 1993</w:t>
        </w:r>
      </w:hyperlink>
      <w:r w:rsidR="003E6F5C">
        <w:rPr>
          <w:rFonts w:ascii="Times New Roman" w:hAnsi="Times New Roman" w:cs="Times New Roman"/>
          <w:noProof/>
        </w:rPr>
        <w:t>)</w:t>
      </w:r>
      <w:r w:rsidR="003E6F5C">
        <w:rPr>
          <w:rFonts w:ascii="Times New Roman" w:hAnsi="Times New Roman" w:cs="Times New Roman"/>
        </w:rPr>
        <w:fldChar w:fldCharType="end"/>
      </w:r>
      <w:r w:rsidRPr="00E86D10">
        <w:rPr>
          <w:rFonts w:ascii="Times New Roman" w:hAnsi="Times New Roman" w:cs="Times New Roman"/>
        </w:rPr>
        <w:t xml:space="preserve">. </w:t>
      </w:r>
      <w:r w:rsidR="00FC5189" w:rsidRPr="00E86D10">
        <w:rPr>
          <w:rFonts w:ascii="Times New Roman" w:hAnsi="Times New Roman" w:cs="Times New Roman"/>
        </w:rPr>
        <w:t>This feature allows us to include different</w:t>
      </w:r>
      <w:r w:rsidR="00FC5189">
        <w:rPr>
          <w:rFonts w:ascii="Times New Roman" w:hAnsi="Times New Roman" w:cs="Times New Roman"/>
        </w:rPr>
        <w:t xml:space="preserve"> </w:t>
      </w:r>
      <w:r w:rsidR="00FC5189" w:rsidRPr="00E86D10">
        <w:rPr>
          <w:rFonts w:ascii="Times New Roman" w:hAnsi="Times New Roman" w:cs="Times New Roman"/>
        </w:rPr>
        <w:t xml:space="preserve">NFT collections </w:t>
      </w:r>
      <w:r w:rsidR="00A427DF">
        <w:rPr>
          <w:rFonts w:ascii="Times New Roman" w:hAnsi="Times New Roman" w:cs="Times New Roman"/>
        </w:rPr>
        <w:t xml:space="preserve">without identifying token characteristics </w:t>
      </w:r>
      <w:r w:rsidR="00FC5189">
        <w:rPr>
          <w:rFonts w:ascii="Times New Roman" w:hAnsi="Times New Roman" w:cs="Times New Roman"/>
        </w:rPr>
        <w:t>in our RSR model.</w:t>
      </w:r>
      <w:r w:rsidR="00935E92">
        <w:rPr>
          <w:rStyle w:val="FootnoteReference"/>
          <w:rFonts w:ascii="Times New Roman" w:hAnsi="Times New Roman" w:cs="Times New Roman"/>
        </w:rPr>
        <w:footnoteReference w:id="55"/>
      </w:r>
      <w:r w:rsidR="00FC5189">
        <w:rPr>
          <w:rFonts w:ascii="Times New Roman" w:hAnsi="Times New Roman" w:cs="Times New Roman"/>
        </w:rPr>
        <w:t xml:space="preserve"> </w:t>
      </w:r>
      <w:r>
        <w:rPr>
          <w:rFonts w:ascii="Times New Roman" w:hAnsi="Times New Roman" w:cs="Times New Roman"/>
        </w:rPr>
        <w:t xml:space="preserve">To </w:t>
      </w:r>
      <w:r w:rsidR="00935E92">
        <w:rPr>
          <w:rFonts w:ascii="Times New Roman" w:hAnsi="Times New Roman" w:cs="Times New Roman"/>
        </w:rPr>
        <w:t>construct an RSR index</w:t>
      </w:r>
      <w:r>
        <w:rPr>
          <w:rFonts w:ascii="Times New Roman" w:hAnsi="Times New Roman" w:cs="Times New Roman"/>
        </w:rPr>
        <w:t>, we require that (</w:t>
      </w:r>
      <w:proofErr w:type="spellStart"/>
      <w:r>
        <w:rPr>
          <w:rFonts w:ascii="Times New Roman" w:hAnsi="Times New Roman" w:cs="Times New Roman"/>
        </w:rPr>
        <w:t>i</w:t>
      </w:r>
      <w:proofErr w:type="spellEnd"/>
      <w:r>
        <w:rPr>
          <w:rFonts w:ascii="Times New Roman" w:hAnsi="Times New Roman" w:cs="Times New Roman"/>
        </w:rPr>
        <w:t xml:space="preserve">) each </w:t>
      </w:r>
      <w:r>
        <w:rPr>
          <w:rFonts w:ascii="Times New Roman" w:hAnsi="Times New Roman" w:cs="Times New Roman" w:hint="eastAsia"/>
        </w:rPr>
        <w:t xml:space="preserve">NFT </w:t>
      </w:r>
      <w:r>
        <w:rPr>
          <w:rFonts w:ascii="Times New Roman" w:hAnsi="Times New Roman" w:cs="Times New Roman"/>
        </w:rPr>
        <w:t>is traded at least twice during the sample period, and (ii)</w:t>
      </w:r>
      <w:r w:rsidR="00935E92">
        <w:rPr>
          <w:rFonts w:ascii="Times New Roman" w:hAnsi="Times New Roman" w:cs="Times New Roman"/>
        </w:rPr>
        <w:t xml:space="preserve"> the repeated sales of a given </w:t>
      </w:r>
      <w:r>
        <w:rPr>
          <w:rFonts w:ascii="Times New Roman" w:hAnsi="Times New Roman" w:cs="Times New Roman"/>
        </w:rPr>
        <w:t>NFT</w:t>
      </w:r>
      <w:r w:rsidRPr="00577F20">
        <w:rPr>
          <w:rFonts w:ascii="Times New Roman" w:hAnsi="Times New Roman" w:cs="Times New Roman"/>
        </w:rPr>
        <w:t xml:space="preserve"> </w:t>
      </w:r>
      <w:r w:rsidR="006E52B6">
        <w:rPr>
          <w:rFonts w:ascii="Times New Roman" w:hAnsi="Times New Roman" w:cs="Times New Roman"/>
        </w:rPr>
        <w:t>in the same months are discarded</w:t>
      </w:r>
      <w:r>
        <w:rPr>
          <w:rFonts w:ascii="Times New Roman" w:hAnsi="Times New Roman" w:cs="Times New Roman"/>
        </w:rPr>
        <w:t xml:space="preserve">. These restrictions drastically reduce the </w:t>
      </w:r>
      <w:bookmarkStart w:id="61" w:name="_Hlk101309482"/>
      <w:r>
        <w:rPr>
          <w:rFonts w:ascii="Times New Roman" w:hAnsi="Times New Roman" w:cs="Times New Roman"/>
        </w:rPr>
        <w:t xml:space="preserve">observations </w:t>
      </w:r>
      <w:bookmarkEnd w:id="61"/>
      <w:r>
        <w:rPr>
          <w:rFonts w:ascii="Times New Roman" w:hAnsi="Times New Roman" w:cs="Times New Roman"/>
        </w:rPr>
        <w:t xml:space="preserve">from </w:t>
      </w:r>
      <w:r w:rsidR="009968A2" w:rsidRPr="009968A2">
        <w:rPr>
          <w:rFonts w:ascii="Times New Roman" w:hAnsi="Times New Roman" w:cs="Times New Roman"/>
        </w:rPr>
        <w:t>275,415</w:t>
      </w:r>
      <w:r w:rsidR="00A427DF">
        <w:rPr>
          <w:rFonts w:ascii="Times New Roman" w:hAnsi="Times New Roman" w:cs="Times New Roman"/>
        </w:rPr>
        <w:t xml:space="preserve"> </w:t>
      </w:r>
      <w:r>
        <w:rPr>
          <w:rFonts w:ascii="Times New Roman" w:hAnsi="Times New Roman" w:cs="Times New Roman"/>
        </w:rPr>
        <w:t xml:space="preserve">individual transactions to </w:t>
      </w:r>
      <w:r w:rsidR="009968A2" w:rsidRPr="009968A2">
        <w:rPr>
          <w:rFonts w:ascii="Times New Roman" w:hAnsi="Times New Roman" w:cs="Times New Roman"/>
        </w:rPr>
        <w:t>101,714</w:t>
      </w:r>
      <w:r w:rsidR="00935E92">
        <w:rPr>
          <w:rFonts w:ascii="Times New Roman" w:hAnsi="Times New Roman" w:cs="Times New Roman"/>
        </w:rPr>
        <w:t xml:space="preserve"> </w:t>
      </w:r>
      <w:r>
        <w:rPr>
          <w:rFonts w:ascii="Times New Roman" w:hAnsi="Times New Roman" w:cs="Times New Roman"/>
        </w:rPr>
        <w:t>repeated sales.</w:t>
      </w:r>
      <w:bookmarkEnd w:id="60"/>
      <w:r w:rsidR="00935E92">
        <w:rPr>
          <w:rStyle w:val="FootnoteReference"/>
          <w:rFonts w:ascii="Times New Roman" w:hAnsi="Times New Roman" w:cs="Times New Roman"/>
        </w:rPr>
        <w:footnoteReference w:id="56"/>
      </w:r>
      <w:r w:rsidR="00CB555B">
        <w:rPr>
          <w:rFonts w:ascii="Times New Roman" w:hAnsi="Times New Roman" w:cs="Times New Roman"/>
        </w:rPr>
        <w:t xml:space="preserve"> </w:t>
      </w:r>
      <w:bookmarkStart w:id="62" w:name="_Hlk101222409"/>
      <w:r w:rsidR="007904DF">
        <w:rPr>
          <w:rFonts w:ascii="Times New Roman" w:hAnsi="Times New Roman" w:cs="Times New Roman"/>
        </w:rPr>
        <w:t xml:space="preserve">We then </w:t>
      </w:r>
      <w:r w:rsidR="007904DF">
        <w:rPr>
          <w:rFonts w:ascii="Times New Roman" w:hAnsi="Times New Roman" w:cs="Times New Roman"/>
        </w:rPr>
        <w:lastRenderedPageBreak/>
        <w:t xml:space="preserve">construct </w:t>
      </w:r>
      <w:r w:rsidR="00E8693F">
        <w:rPr>
          <w:rFonts w:ascii="Times New Roman" w:hAnsi="Times New Roman" w:cs="Times New Roman"/>
        </w:rPr>
        <w:t xml:space="preserve">the </w:t>
      </w:r>
      <w:r w:rsidR="007904DF">
        <w:rPr>
          <w:rFonts w:ascii="Times New Roman" w:hAnsi="Times New Roman" w:cs="Times New Roman"/>
        </w:rPr>
        <w:t xml:space="preserve">NFT index with the RSR model using </w:t>
      </w:r>
      <w:r w:rsidR="00461150">
        <w:rPr>
          <w:rFonts w:ascii="Times New Roman" w:hAnsi="Times New Roman" w:cs="Times New Roman"/>
        </w:rPr>
        <w:t xml:space="preserve">the </w:t>
      </w:r>
      <w:r w:rsidR="00117A7A">
        <w:rPr>
          <w:rFonts w:ascii="Times New Roman" w:hAnsi="Times New Roman" w:cs="Times New Roman"/>
        </w:rPr>
        <w:t xml:space="preserve">OLS </w:t>
      </w:r>
      <w:r w:rsidR="007904DF">
        <w:rPr>
          <w:rFonts w:ascii="Times New Roman" w:hAnsi="Times New Roman" w:cs="Times New Roman"/>
        </w:rPr>
        <w:t>method to check the quantitative robustness of our baseline results.</w:t>
      </w:r>
      <w:bookmarkEnd w:id="62"/>
      <w:r w:rsidR="007904DF">
        <w:rPr>
          <w:rFonts w:ascii="Times New Roman" w:hAnsi="Times New Roman" w:cs="Times New Roman"/>
        </w:rPr>
        <w:t xml:space="preserve"> Finally, NFT index values are the anti-logs of </w:t>
      </w:r>
      <w:r w:rsidR="00961B44">
        <w:rPr>
          <w:rFonts w:ascii="Times New Roman" w:hAnsi="Times New Roman" w:cs="Times New Roman"/>
        </w:rPr>
        <w:t xml:space="preserve">the </w:t>
      </w:r>
      <w:r w:rsidR="007904DF">
        <w:rPr>
          <w:rFonts w:ascii="Times New Roman" w:hAnsi="Times New Roman" w:cs="Times New Roman"/>
        </w:rPr>
        <w:t xml:space="preserve">resulting coefficients. We denote </w:t>
      </w:r>
      <w:r w:rsidR="00E8693F">
        <w:rPr>
          <w:rFonts w:ascii="Times New Roman" w:hAnsi="Times New Roman" w:cs="Times New Roman"/>
        </w:rPr>
        <w:t xml:space="preserve">the </w:t>
      </w:r>
      <w:r w:rsidR="007904DF">
        <w:rPr>
          <w:rFonts w:ascii="Times New Roman" w:hAnsi="Times New Roman" w:cs="Times New Roman"/>
        </w:rPr>
        <w:t xml:space="preserve">NFT index from </w:t>
      </w:r>
      <w:r w:rsidR="007904DF">
        <w:rPr>
          <w:rFonts w:ascii="Times New Roman" w:hAnsi="Times New Roman" w:cs="Times New Roman" w:hint="eastAsia"/>
        </w:rPr>
        <w:t>t</w:t>
      </w:r>
      <w:r w:rsidR="007904DF">
        <w:rPr>
          <w:rFonts w:ascii="Times New Roman" w:hAnsi="Times New Roman" w:cs="Times New Roman"/>
        </w:rPr>
        <w:t xml:space="preserve">he RSR model by </w:t>
      </w:r>
      <m:oMath>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vertAlign w:val="subscript"/>
              </w:rPr>
              <m:t>OLS</m:t>
            </m:r>
          </m:sub>
        </m:sSub>
      </m:oMath>
      <w:r w:rsidR="007904DF">
        <w:rPr>
          <w:rFonts w:ascii="Times New Roman" w:hAnsi="Times New Roman" w:cs="Times New Roman"/>
        </w:rPr>
        <w:t>. T</w:t>
      </w:r>
      <w:r w:rsidR="007904DF" w:rsidRPr="00577F20">
        <w:rPr>
          <w:rFonts w:ascii="Times New Roman" w:hAnsi="Times New Roman" w:cs="Times New Roman"/>
        </w:rPr>
        <w:t xml:space="preserve">he price level is set to </w:t>
      </w:r>
      <w:r w:rsidR="007904DF">
        <w:rPr>
          <w:rFonts w:ascii="Times New Roman" w:hAnsi="Times New Roman" w:cs="Times New Roman"/>
        </w:rPr>
        <w:t>one</w:t>
      </w:r>
      <w:r w:rsidR="007904DF" w:rsidRPr="00577F20">
        <w:rPr>
          <w:rFonts w:ascii="Times New Roman" w:hAnsi="Times New Roman" w:cs="Times New Roman"/>
        </w:rPr>
        <w:t xml:space="preserve"> in </w:t>
      </w:r>
      <w:r w:rsidR="007904DF">
        <w:rPr>
          <w:rFonts w:ascii="Times New Roman" w:hAnsi="Times New Roman" w:cs="Times New Roman"/>
        </w:rPr>
        <w:t>July</w:t>
      </w:r>
      <w:r w:rsidR="007904DF" w:rsidRPr="00577F20">
        <w:rPr>
          <w:rFonts w:ascii="Times New Roman" w:hAnsi="Times New Roman" w:cs="Times New Roman"/>
        </w:rPr>
        <w:t xml:space="preserve"> 2017 </w:t>
      </w:r>
      <w:r w:rsidR="007904DF">
        <w:rPr>
          <w:rFonts w:ascii="Times New Roman" w:hAnsi="Times New Roman" w:cs="Times New Roman"/>
        </w:rPr>
        <w:t>instead of June</w:t>
      </w:r>
      <w:r w:rsidR="007904DF" w:rsidRPr="00577F20">
        <w:rPr>
          <w:rFonts w:ascii="Times New Roman" w:hAnsi="Times New Roman" w:cs="Times New Roman"/>
        </w:rPr>
        <w:t xml:space="preserve"> 2017</w:t>
      </w:r>
      <w:r w:rsidR="007904DF">
        <w:rPr>
          <w:rFonts w:ascii="Times New Roman" w:hAnsi="Times New Roman" w:cs="Times New Roman"/>
        </w:rPr>
        <w:t xml:space="preserve"> because </w:t>
      </w:r>
      <w:r w:rsidR="00F94134">
        <w:rPr>
          <w:rFonts w:ascii="Times New Roman" w:hAnsi="Times New Roman" w:cs="Times New Roman"/>
        </w:rPr>
        <w:t>there is no dummy variable corresponding to the primary sale</w:t>
      </w:r>
      <w:r w:rsidR="007904DF">
        <w:rPr>
          <w:rFonts w:ascii="Times New Roman" w:hAnsi="Times New Roman" w:cs="Times New Roman"/>
        </w:rPr>
        <w:t>.</w:t>
      </w:r>
    </w:p>
    <w:p w14:paraId="5A80CE66" w14:textId="385CD5C3" w:rsidR="0089377B" w:rsidRDefault="00101D46" w:rsidP="00A86F0D">
      <w:pPr>
        <w:snapToGrid w:val="0"/>
        <w:spacing w:line="360" w:lineRule="auto"/>
        <w:ind w:firstLineChars="100" w:firstLine="240"/>
        <w:jc w:val="both"/>
        <w:rPr>
          <w:rFonts w:ascii="Times New Roman" w:hAnsi="Times New Roman" w:cs="Times New Roman"/>
        </w:rPr>
      </w:pPr>
      <w:hyperlink w:anchor="Figure_8" w:history="1">
        <w:r w:rsidR="002B233E" w:rsidRPr="00467A0A">
          <w:rPr>
            <w:rStyle w:val="Hyperlink"/>
            <w:rFonts w:ascii="Times New Roman" w:hAnsi="Times New Roman" w:cs="Times New Roman"/>
            <w:u w:val="none"/>
          </w:rPr>
          <w:t xml:space="preserve">Figure </w:t>
        </w:r>
        <w:r w:rsidR="002B233E">
          <w:rPr>
            <w:rStyle w:val="Hyperlink"/>
            <w:rFonts w:ascii="Times New Roman" w:hAnsi="Times New Roman" w:cs="Times New Roman"/>
            <w:u w:val="none"/>
          </w:rPr>
          <w:t>8</w:t>
        </w:r>
      </w:hyperlink>
      <w:r w:rsidR="005338ED">
        <w:rPr>
          <w:rFonts w:ascii="Times New Roman" w:hAnsi="Times New Roman" w:cs="Times New Roman"/>
        </w:rPr>
        <w:t xml:space="preserve"> plots the NFT indices using different methodologies. </w:t>
      </w:r>
      <w:r w:rsidR="007904DF">
        <w:rPr>
          <w:rFonts w:ascii="Times New Roman" w:hAnsi="Times New Roman" w:cs="Times New Roman"/>
        </w:rPr>
        <w:t xml:space="preserve">We find that NFT indices have a similar trend over time regardless </w:t>
      </w:r>
      <w:r w:rsidR="00461150">
        <w:rPr>
          <w:rFonts w:ascii="Times New Roman" w:hAnsi="Times New Roman" w:cs="Times New Roman"/>
        </w:rPr>
        <w:t xml:space="preserve">of </w:t>
      </w:r>
      <w:r w:rsidR="007904DF">
        <w:rPr>
          <w:rFonts w:ascii="Times New Roman" w:hAnsi="Times New Roman" w:cs="Times New Roman"/>
        </w:rPr>
        <w:t xml:space="preserve">the models we </w:t>
      </w:r>
      <w:r w:rsidR="00D664F4">
        <w:rPr>
          <w:rFonts w:ascii="Times New Roman" w:hAnsi="Times New Roman" w:cs="Times New Roman"/>
        </w:rPr>
        <w:t>employ</w:t>
      </w:r>
      <w:r w:rsidR="007904DF">
        <w:rPr>
          <w:rFonts w:ascii="Times New Roman" w:hAnsi="Times New Roman" w:cs="Times New Roman"/>
        </w:rPr>
        <w:t xml:space="preserve">. </w:t>
      </w:r>
      <w:r w:rsidR="00B50C78" w:rsidRPr="00BA0C5E">
        <w:rPr>
          <w:rFonts w:ascii="Times New Roman" w:hAnsi="Times New Roman" w:cs="Times New Roman"/>
        </w:rPr>
        <w:t xml:space="preserve">In </w:t>
      </w:r>
      <w:proofErr w:type="spellStart"/>
      <w:r w:rsidR="00B50C78" w:rsidRPr="00BA0C5E">
        <w:rPr>
          <w:rFonts w:ascii="Times New Roman" w:hAnsi="Times New Roman" w:cs="Times New Roman"/>
        </w:rPr>
        <w:t>untabulated</w:t>
      </w:r>
      <w:proofErr w:type="spellEnd"/>
      <w:r w:rsidR="00B50C78" w:rsidRPr="00BA0C5E">
        <w:rPr>
          <w:rFonts w:ascii="Times New Roman" w:hAnsi="Times New Roman" w:cs="Times New Roman"/>
        </w:rPr>
        <w:t xml:space="preserve"> results, </w:t>
      </w:r>
      <w:r w:rsidR="00B50C78">
        <w:rPr>
          <w:rFonts w:ascii="Times New Roman" w:hAnsi="Times New Roman" w:cs="Times New Roman"/>
        </w:rPr>
        <w:t xml:space="preserve">the average monthly return on </w:t>
      </w:r>
      <w:r w:rsidR="00E8693F">
        <w:rPr>
          <w:rFonts w:ascii="Times New Roman" w:hAnsi="Times New Roman" w:cs="Times New Roman"/>
        </w:rPr>
        <w:t xml:space="preserve">the </w:t>
      </w:r>
      <w:r w:rsidR="00B50C78">
        <w:rPr>
          <w:rFonts w:ascii="Times New Roman" w:hAnsi="Times New Roman" w:cs="Times New Roman"/>
        </w:rPr>
        <w:t>NFT index from the RSR model (hedonic</w:t>
      </w:r>
      <w:r w:rsidR="00A109DE">
        <w:rPr>
          <w:rFonts w:ascii="Times New Roman" w:hAnsi="Times New Roman" w:cs="Times New Roman"/>
        </w:rPr>
        <w:t xml:space="preserve"> </w:t>
      </w:r>
      <w:r w:rsidR="00B50C78">
        <w:rPr>
          <w:rFonts w:ascii="Times New Roman" w:hAnsi="Times New Roman" w:cs="Times New Roman"/>
        </w:rPr>
        <w:t xml:space="preserve">regression model) is </w:t>
      </w:r>
      <w:r w:rsidR="009968A2" w:rsidRPr="009968A2">
        <w:rPr>
          <w:rFonts w:ascii="Times New Roman" w:hAnsi="Times New Roman" w:cs="Times New Roman"/>
        </w:rPr>
        <w:t>22.78%</w:t>
      </w:r>
      <w:r w:rsidR="00B50C78">
        <w:rPr>
          <w:rFonts w:ascii="Times New Roman" w:hAnsi="Times New Roman" w:cs="Times New Roman"/>
        </w:rPr>
        <w:t xml:space="preserve"> (</w:t>
      </w:r>
      <w:r w:rsidR="009968A2" w:rsidRPr="009968A2">
        <w:rPr>
          <w:rFonts w:ascii="Times New Roman" w:hAnsi="Times New Roman" w:cs="Times New Roman"/>
        </w:rPr>
        <w:t>17.60%</w:t>
      </w:r>
      <w:r w:rsidR="00B50C78">
        <w:rPr>
          <w:rFonts w:ascii="Times New Roman" w:hAnsi="Times New Roman" w:cs="Times New Roman"/>
        </w:rPr>
        <w:t>)</w:t>
      </w:r>
      <w:r w:rsidR="008B3A33">
        <w:rPr>
          <w:rFonts w:ascii="Times New Roman" w:hAnsi="Times New Roman" w:cs="Times New Roman"/>
        </w:rPr>
        <w:t xml:space="preserve"> </w:t>
      </w:r>
      <w:r w:rsidR="00F56B87">
        <w:rPr>
          <w:rFonts w:ascii="Times New Roman" w:hAnsi="Times New Roman" w:cs="Times New Roman"/>
        </w:rPr>
        <w:t xml:space="preserve">over the period from July 2017 to </w:t>
      </w:r>
      <w:r w:rsidR="00606E65">
        <w:rPr>
          <w:rFonts w:ascii="Times New Roman" w:hAnsi="Times New Roman" w:cs="Times New Roman"/>
        </w:rPr>
        <w:t xml:space="preserve">December </w:t>
      </w:r>
      <w:r w:rsidR="009968A2">
        <w:rPr>
          <w:rFonts w:ascii="Times New Roman" w:hAnsi="Times New Roman" w:cs="Times New Roman"/>
        </w:rPr>
        <w:t>2024</w:t>
      </w:r>
      <w:r w:rsidR="00B50C78">
        <w:rPr>
          <w:rFonts w:ascii="Times New Roman" w:hAnsi="Times New Roman" w:cs="Times New Roman"/>
        </w:rPr>
        <w:t xml:space="preserve">. </w:t>
      </w:r>
      <w:r w:rsidR="002D165D">
        <w:rPr>
          <w:rFonts w:ascii="Times New Roman" w:hAnsi="Times New Roman" w:cs="Times New Roman"/>
        </w:rPr>
        <w:t xml:space="preserve">In particular, </w:t>
      </w:r>
      <w:r w:rsidR="009A4ECE">
        <w:rPr>
          <w:rFonts w:ascii="Times New Roman" w:hAnsi="Times New Roman" w:cs="Times New Roman"/>
        </w:rPr>
        <w:t xml:space="preserve">the value of </w:t>
      </w:r>
      <w:r w:rsidR="00A109DE">
        <w:rPr>
          <w:rFonts w:ascii="Times New Roman" w:hAnsi="Times New Roman" w:cs="Times New Roman"/>
        </w:rPr>
        <w:t xml:space="preserve">the </w:t>
      </w:r>
      <w:r w:rsidR="00514687">
        <w:rPr>
          <w:rFonts w:ascii="Times New Roman" w:hAnsi="Times New Roman" w:cs="Times New Roman"/>
        </w:rPr>
        <w:t>RSR index (</w:t>
      </w:r>
      <m:oMath>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vertAlign w:val="subscript"/>
              </w:rPr>
              <m:t>OLS</m:t>
            </m:r>
          </m:sub>
        </m:sSub>
      </m:oMath>
      <w:r w:rsidR="00514687">
        <w:rPr>
          <w:rFonts w:ascii="Times New Roman" w:hAnsi="Times New Roman" w:cs="Times New Roman" w:hint="eastAsia"/>
        </w:rPr>
        <w:t>)</w:t>
      </w:r>
      <w:r w:rsidR="002D165D">
        <w:rPr>
          <w:rFonts w:ascii="Times New Roman" w:hAnsi="Times New Roman" w:cs="Times New Roman" w:hint="eastAsia"/>
        </w:rPr>
        <w:t xml:space="preserve"> </w:t>
      </w:r>
      <w:r w:rsidR="009A4ECE">
        <w:rPr>
          <w:rFonts w:ascii="Times New Roman" w:hAnsi="Times New Roman" w:cs="Times New Roman"/>
        </w:rPr>
        <w:t>increases significantly more</w:t>
      </w:r>
      <w:r w:rsidR="002D165D">
        <w:rPr>
          <w:rFonts w:ascii="Times New Roman" w:hAnsi="Times New Roman" w:cs="Times New Roman"/>
        </w:rPr>
        <w:t xml:space="preserve"> than</w:t>
      </w:r>
      <w:r w:rsidR="009A4ECE">
        <w:rPr>
          <w:rFonts w:ascii="Times New Roman" w:hAnsi="Times New Roman" w:cs="Times New Roman"/>
        </w:rPr>
        <w:t xml:space="preserve"> that of</w:t>
      </w:r>
      <w:r w:rsidR="002D165D">
        <w:rPr>
          <w:rFonts w:ascii="Times New Roman" w:hAnsi="Times New Roman" w:cs="Times New Roman"/>
        </w:rPr>
        <w:t xml:space="preserve"> </w:t>
      </w:r>
      <w:r w:rsidR="00A109DE">
        <w:rPr>
          <w:rFonts w:ascii="Times New Roman" w:hAnsi="Times New Roman" w:cs="Times New Roman"/>
        </w:rPr>
        <w:t xml:space="preserve">the </w:t>
      </w:r>
      <w:r w:rsidR="00514687">
        <w:rPr>
          <w:rFonts w:ascii="Times New Roman" w:hAnsi="Times New Roman" w:cs="Times New Roman"/>
        </w:rPr>
        <w:t>hedonic index (</w:t>
      </w:r>
      <m:oMath>
        <m:r>
          <w:rPr>
            <w:rFonts w:ascii="Cambria Math" w:hAnsi="Cambria Math" w:cs="Times New Roman"/>
          </w:rPr>
          <m:t>π</m:t>
        </m:r>
      </m:oMath>
      <w:r w:rsidR="00514687">
        <w:rPr>
          <w:rFonts w:ascii="Times New Roman" w:hAnsi="Times New Roman" w:cs="Times New Roman" w:hint="eastAsia"/>
        </w:rPr>
        <w:t>)</w:t>
      </w:r>
      <w:r w:rsidR="002D165D">
        <w:rPr>
          <w:rFonts w:ascii="Times New Roman" w:hAnsi="Times New Roman" w:cs="Times New Roman"/>
        </w:rPr>
        <w:t xml:space="preserve"> after the middle of 2021 </w:t>
      </w:r>
      <w:r w:rsidR="009A4ECE">
        <w:rPr>
          <w:rFonts w:ascii="Times New Roman" w:hAnsi="Times New Roman" w:cs="Times New Roman"/>
        </w:rPr>
        <w:t>due to</w:t>
      </w:r>
      <w:r w:rsidR="002D165D">
        <w:rPr>
          <w:rFonts w:ascii="Times New Roman" w:hAnsi="Times New Roman" w:cs="Times New Roman"/>
        </w:rPr>
        <w:t xml:space="preserve"> </w:t>
      </w:r>
      <w:r w:rsidR="009A4ECE" w:rsidRPr="009A4ECE">
        <w:rPr>
          <w:rFonts w:ascii="Times New Roman" w:hAnsi="Times New Roman" w:cs="Times New Roman"/>
        </w:rPr>
        <w:t>the issuance of new NFT collections</w:t>
      </w:r>
      <w:r w:rsidR="002D165D">
        <w:rPr>
          <w:rFonts w:ascii="Times New Roman" w:hAnsi="Times New Roman" w:cs="Times New Roman"/>
        </w:rPr>
        <w:t xml:space="preserve">. </w:t>
      </w:r>
      <w:r w:rsidR="000D6808" w:rsidRPr="000D6808">
        <w:rPr>
          <w:rFonts w:ascii="Times New Roman" w:hAnsi="Times New Roman" w:cs="Times New Roman"/>
        </w:rPr>
        <w:t>Taken together</w:t>
      </w:r>
      <w:r w:rsidR="000D6808">
        <w:rPr>
          <w:rFonts w:ascii="Times New Roman" w:hAnsi="Times New Roman" w:cs="Times New Roman"/>
        </w:rPr>
        <w:t xml:space="preserve">, the </w:t>
      </w:r>
      <w:r w:rsidR="00B50C78">
        <w:rPr>
          <w:rFonts w:ascii="Times New Roman" w:hAnsi="Times New Roman" w:cs="Times New Roman"/>
        </w:rPr>
        <w:t xml:space="preserve">correlation </w:t>
      </w:r>
      <w:r w:rsidR="000D6808">
        <w:rPr>
          <w:rFonts w:ascii="Times New Roman" w:hAnsi="Times New Roman" w:cs="Times New Roman"/>
        </w:rPr>
        <w:t>between the indices</w:t>
      </w:r>
      <w:r w:rsidR="00B50C78">
        <w:rPr>
          <w:rFonts w:ascii="Times New Roman" w:hAnsi="Times New Roman" w:cs="Times New Roman"/>
        </w:rPr>
        <w:t xml:space="preserve"> is </w:t>
      </w:r>
      <w:r w:rsidR="009968A2" w:rsidRPr="009968A2">
        <w:rPr>
          <w:rFonts w:ascii="Times New Roman" w:hAnsi="Times New Roman" w:cs="Times New Roman"/>
        </w:rPr>
        <w:t>0.740</w:t>
      </w:r>
      <w:r w:rsidR="000D6808">
        <w:rPr>
          <w:rFonts w:ascii="Times New Roman" w:hAnsi="Times New Roman" w:cs="Times New Roman"/>
        </w:rPr>
        <w:t>, further</w:t>
      </w:r>
      <w:r w:rsidR="00A94E76">
        <w:rPr>
          <w:rFonts w:ascii="Times New Roman" w:hAnsi="Times New Roman" w:cs="Times New Roman"/>
        </w:rPr>
        <w:t xml:space="preserve"> </w:t>
      </w:r>
      <w:r w:rsidR="00461150" w:rsidRPr="00986558">
        <w:rPr>
          <w:rFonts w:ascii="Times New Roman" w:hAnsi="Times New Roman" w:cs="Times New Roman"/>
        </w:rPr>
        <w:t>confirm</w:t>
      </w:r>
      <w:r w:rsidR="000D6808">
        <w:rPr>
          <w:rFonts w:ascii="Times New Roman" w:hAnsi="Times New Roman" w:cs="Times New Roman"/>
        </w:rPr>
        <w:t>ing</w:t>
      </w:r>
      <w:r w:rsidR="00461150" w:rsidRPr="00986558">
        <w:rPr>
          <w:rFonts w:ascii="Times New Roman" w:hAnsi="Times New Roman" w:cs="Times New Roman"/>
        </w:rPr>
        <w:t xml:space="preserve"> that our findings are robust to</w:t>
      </w:r>
      <w:r w:rsidR="00461150">
        <w:rPr>
          <w:rFonts w:ascii="Times New Roman" w:hAnsi="Times New Roman" w:cs="Times New Roman"/>
        </w:rPr>
        <w:t xml:space="preserve"> </w:t>
      </w:r>
      <w:r w:rsidR="00F56B87">
        <w:rPr>
          <w:rFonts w:ascii="Times New Roman" w:hAnsi="Times New Roman" w:cs="Times New Roman"/>
        </w:rPr>
        <w:t xml:space="preserve">both </w:t>
      </w:r>
      <w:r w:rsidR="00935E92">
        <w:rPr>
          <w:rFonts w:ascii="Times New Roman" w:hAnsi="Times New Roman" w:cs="Times New Roman"/>
        </w:rPr>
        <w:t>sample selection and methodolog</w:t>
      </w:r>
      <w:r w:rsidR="00A8498F">
        <w:rPr>
          <w:rFonts w:ascii="Times New Roman" w:hAnsi="Times New Roman" w:cs="Times New Roman"/>
        </w:rPr>
        <w:t>y</w:t>
      </w:r>
      <w:r w:rsidR="00935E92">
        <w:rPr>
          <w:rFonts w:ascii="Times New Roman" w:hAnsi="Times New Roman" w:cs="Times New Roman"/>
        </w:rPr>
        <w:t xml:space="preserve"> </w:t>
      </w:r>
      <w:r w:rsidR="00F56B87">
        <w:rPr>
          <w:rFonts w:ascii="Times New Roman" w:hAnsi="Times New Roman" w:cs="Times New Roman"/>
        </w:rPr>
        <w:t>for estimating NFT indices.</w:t>
      </w:r>
    </w:p>
    <w:p w14:paraId="2ACE17CB" w14:textId="7A8055E2" w:rsidR="00F976F4" w:rsidRDefault="00610F7C" w:rsidP="00A86F0D">
      <w:pPr>
        <w:snapToGrid w:val="0"/>
        <w:spacing w:afterLines="50" w:after="180" w:line="360" w:lineRule="auto"/>
        <w:ind w:firstLineChars="100" w:firstLine="240"/>
        <w:jc w:val="center"/>
        <w:rPr>
          <w:rFonts w:ascii="Times New Roman" w:hAnsi="Times New Roman" w:cs="Times New Roman"/>
        </w:rPr>
      </w:pPr>
      <w:r w:rsidRPr="00577F20">
        <w:rPr>
          <w:rFonts w:ascii="Times New Roman" w:eastAsia="新細明體" w:hAnsi="Times New Roman" w:cs="Times New Roman"/>
          <w:kern w:val="0"/>
          <w:szCs w:val="24"/>
        </w:rPr>
        <w:t xml:space="preserve">[Insert </w:t>
      </w:r>
      <w:hyperlink w:anchor="Figure_8" w:history="1">
        <w:r w:rsidRPr="00467A0A">
          <w:rPr>
            <w:rStyle w:val="Hyperlink"/>
            <w:rFonts w:ascii="Times New Roman" w:hAnsi="Times New Roman" w:cs="Times New Roman"/>
            <w:u w:val="none"/>
          </w:rPr>
          <w:t xml:space="preserve">Figure </w:t>
        </w:r>
        <w:r w:rsidR="00A94E76">
          <w:rPr>
            <w:rStyle w:val="Hyperlink"/>
            <w:rFonts w:ascii="Times New Roman" w:hAnsi="Times New Roman" w:cs="Times New Roman"/>
            <w:u w:val="none"/>
          </w:rPr>
          <w:t>8</w:t>
        </w:r>
      </w:hyperlink>
      <w:r>
        <w:rPr>
          <w:rFonts w:ascii="Times New Roman" w:hAnsi="Times New Roman" w:cs="Times New Roman"/>
        </w:rPr>
        <w:t>]</w:t>
      </w:r>
    </w:p>
    <w:p w14:paraId="2672BAD7" w14:textId="1249D85F" w:rsidR="00EF7C6A" w:rsidRDefault="00EF7C6A" w:rsidP="00EF27BF">
      <w:pPr>
        <w:pStyle w:val="ListParagraph"/>
        <w:numPr>
          <w:ilvl w:val="1"/>
          <w:numId w:val="25"/>
        </w:numPr>
        <w:snapToGrid w:val="0"/>
        <w:spacing w:beforeLines="50" w:before="180" w:afterLines="50" w:after="180" w:line="360" w:lineRule="auto"/>
        <w:ind w:leftChars="0"/>
        <w:jc w:val="both"/>
        <w:outlineLvl w:val="1"/>
        <w:rPr>
          <w:rFonts w:ascii="Times New Roman" w:hAnsi="Times New Roman" w:cs="Times New Roman"/>
          <w:i/>
        </w:rPr>
      </w:pPr>
      <w:r>
        <w:rPr>
          <w:rFonts w:ascii="Times New Roman" w:hAnsi="Times New Roman" w:cs="Times New Roman"/>
          <w:i/>
        </w:rPr>
        <w:t>Discussion</w:t>
      </w:r>
      <w:r w:rsidR="0066100C">
        <w:rPr>
          <w:rFonts w:ascii="Times New Roman" w:hAnsi="Times New Roman" w:cs="Times New Roman"/>
          <w:i/>
        </w:rPr>
        <w:t xml:space="preserve"> </w:t>
      </w:r>
      <w:r w:rsidR="00CC1E37">
        <w:rPr>
          <w:rFonts w:ascii="Times New Roman" w:hAnsi="Times New Roman" w:cs="Times New Roman"/>
          <w:i/>
        </w:rPr>
        <w:t xml:space="preserve">of </w:t>
      </w:r>
      <w:r w:rsidR="0066100C">
        <w:rPr>
          <w:rFonts w:ascii="Times New Roman" w:hAnsi="Times New Roman" w:cs="Times New Roman"/>
          <w:i/>
        </w:rPr>
        <w:t>the difference between our results and others based on RSR models</w:t>
      </w:r>
      <w:r>
        <w:rPr>
          <w:rFonts w:ascii="Times New Roman" w:hAnsi="Times New Roman" w:cs="Times New Roman"/>
          <w:i/>
        </w:rPr>
        <w:t xml:space="preserve"> </w:t>
      </w:r>
    </w:p>
    <w:p w14:paraId="2C4E8D01" w14:textId="631CEB4C" w:rsidR="00EF7C6A" w:rsidRDefault="00EF7C6A" w:rsidP="00A86F0D">
      <w:pPr>
        <w:snapToGrid w:val="0"/>
        <w:spacing w:line="360" w:lineRule="auto"/>
        <w:ind w:firstLineChars="100" w:firstLine="240"/>
        <w:jc w:val="both"/>
        <w:rPr>
          <w:rFonts w:ascii="Times New Roman" w:hAnsi="Times New Roman" w:cs="Times New Roman"/>
        </w:rPr>
      </w:pPr>
      <w:r w:rsidRPr="00EF7C6A">
        <w:rPr>
          <w:rFonts w:ascii="Times New Roman" w:hAnsi="Times New Roman" w:cs="Times New Roman"/>
        </w:rPr>
        <w:t xml:space="preserve">Our paper differs from a recent paper by </w:t>
      </w:r>
      <w:hyperlink w:anchor="_ENREF_9" w:tooltip="Borri, 2022 #862" w:history="1">
        <w:r w:rsidR="007B7830">
          <w:rPr>
            <w:rFonts w:ascii="Times New Roman" w:hAnsi="Times New Roman" w:cs="Times New Roman"/>
          </w:rPr>
          <w:fldChar w:fldCharType="begin"/>
        </w:r>
        <w:r w:rsidR="007B7830">
          <w:rPr>
            <w:rFonts w:ascii="Times New Roman" w:hAnsi="Times New Roman" w:cs="Times New Roman"/>
          </w:rPr>
          <w:instrText xml:space="preserve"> ADDIN EN.CITE &lt;EndNote&gt;&lt;Cite AuthorYear="1"&gt;&lt;Author&gt;Borri&lt;/Author&gt;&lt;Year&gt;2022&lt;/Year&gt;&lt;RecNum&gt;862&lt;/RecNum&gt;&lt;DisplayText&gt;&lt;style font="Times New Roman"&gt;Borri, Liu, and Tsyvinski (2022)&lt;/style&gt;&lt;/DisplayText&gt;&lt;record&gt;&lt;rec-number&gt;862&lt;/rec-number&gt;&lt;foreign-keys&gt;&lt;key app="EN" db-id="9fr52a05x0def5ersv4x0z2ip2v202tzp5vt" timestamp="1661425474"&gt;862&lt;/key&gt;&lt;/foreign-keys&gt;&lt;ref-type name="Journal Article"&gt;17&lt;/ref-type&gt;&lt;contributors&gt;&lt;authors&gt;&lt;author&gt;Borri, Nicola&lt;/author&gt;&lt;author&gt;Yukun Liu&lt;/author&gt;&lt;author&gt;Aleh Tsyvinski&lt;/author&gt;&lt;/authors&gt;&lt;/contributors&gt;&lt;titles&gt;&lt;title&gt;The economics of non-fungible tokens&lt;/title&gt;&lt;secondary-title&gt;Working paper&lt;/secondary-title&gt;&lt;/titles&gt;&lt;periodical&gt;&lt;full-title&gt;Working paper&lt;/full-title&gt;&lt;/periodical&gt;&lt;dates&gt;&lt;year&gt;2022&lt;/year&gt;&lt;/dates&gt;&lt;urls&gt;&lt;/urls&gt;&lt;/record&gt;&lt;/Cite&gt;&lt;/EndNote&gt;</w:instrText>
        </w:r>
        <w:r w:rsidR="007B7830">
          <w:rPr>
            <w:rFonts w:ascii="Times New Roman" w:hAnsi="Times New Roman" w:cs="Times New Roman"/>
          </w:rPr>
          <w:fldChar w:fldCharType="separate"/>
        </w:r>
        <w:r w:rsidR="007B7830">
          <w:rPr>
            <w:rFonts w:ascii="Times New Roman" w:hAnsi="Times New Roman" w:cs="Times New Roman"/>
            <w:noProof/>
          </w:rPr>
          <w:t>Borri, Liu, and Tsyvinski (2022)</w:t>
        </w:r>
        <w:r w:rsidR="007B7830">
          <w:rPr>
            <w:rFonts w:ascii="Times New Roman" w:hAnsi="Times New Roman" w:cs="Times New Roman"/>
          </w:rPr>
          <w:fldChar w:fldCharType="end"/>
        </w:r>
      </w:hyperlink>
      <w:r w:rsidRPr="00EF7C6A">
        <w:rPr>
          <w:rFonts w:ascii="Times New Roman" w:hAnsi="Times New Roman" w:cs="Times New Roman"/>
        </w:rPr>
        <w:t xml:space="preserve"> in three significant ways.</w:t>
      </w:r>
      <w:r w:rsidR="00BD62E4">
        <w:rPr>
          <w:rStyle w:val="FootnoteReference"/>
          <w:rFonts w:ascii="Times New Roman" w:hAnsi="Times New Roman" w:cs="Times New Roman"/>
        </w:rPr>
        <w:footnoteReference w:id="57"/>
      </w:r>
      <w:r w:rsidRPr="00EF7C6A">
        <w:rPr>
          <w:rFonts w:ascii="Times New Roman" w:hAnsi="Times New Roman" w:cs="Times New Roman"/>
        </w:rPr>
        <w:t xml:space="preserve">  First, </w:t>
      </w:r>
      <w:hyperlink w:anchor="_ENREF_9" w:tooltip="Borri, 2022 #862" w:history="1">
        <w:r w:rsidR="007B7830">
          <w:rPr>
            <w:rFonts w:ascii="Times New Roman" w:hAnsi="Times New Roman" w:cs="Times New Roman"/>
          </w:rPr>
          <w:fldChar w:fldCharType="begin"/>
        </w:r>
        <w:r w:rsidR="007B7830">
          <w:rPr>
            <w:rFonts w:ascii="Times New Roman" w:hAnsi="Times New Roman" w:cs="Times New Roman"/>
          </w:rPr>
          <w:instrText xml:space="preserve"> ADDIN EN.CITE &lt;EndNote&gt;&lt;Cite AuthorYear="1"&gt;&lt;Author&gt;Borri&lt;/Author&gt;&lt;Year&gt;2022&lt;/Year&gt;&lt;RecNum&gt;862&lt;/RecNum&gt;&lt;DisplayText&gt;&lt;style font="Times New Roman"&gt;Borri et al. (2022)&lt;/style&gt;&lt;/DisplayText&gt;&lt;record&gt;&lt;rec-number&gt;862&lt;/rec-number&gt;&lt;foreign-keys&gt;&lt;key app="EN" db-id="9fr52a05x0def5ersv4x0z2ip2v202tzp5vt" timestamp="1661425474"&gt;862&lt;/key&gt;&lt;/foreign-keys&gt;&lt;ref-type name="Journal Article"&gt;17&lt;/ref-type&gt;&lt;contributors&gt;&lt;authors&gt;&lt;author&gt;Borri, Nicola&lt;/author&gt;&lt;author&gt;Yukun Liu&lt;/author&gt;&lt;author&gt;Aleh Tsyvinski&lt;/author&gt;&lt;/authors&gt;&lt;/contributors&gt;&lt;titles&gt;&lt;title&gt;The economics of non-fungible tokens&lt;/title&gt;&lt;secondary-title&gt;Working paper&lt;/secondary-title&gt;&lt;/titles&gt;&lt;periodical&gt;&lt;full-title&gt;Working paper&lt;/full-title&gt;&lt;/periodical&gt;&lt;dates&gt;&lt;year&gt;2022&lt;/year&gt;&lt;/dates&gt;&lt;urls&gt;&lt;/urls&gt;&lt;/record&gt;&lt;/Cite&gt;&lt;/EndNote&gt;</w:instrText>
        </w:r>
        <w:r w:rsidR="007B7830">
          <w:rPr>
            <w:rFonts w:ascii="Times New Roman" w:hAnsi="Times New Roman" w:cs="Times New Roman"/>
          </w:rPr>
          <w:fldChar w:fldCharType="separate"/>
        </w:r>
        <w:r w:rsidR="007B7830">
          <w:rPr>
            <w:rFonts w:ascii="Times New Roman" w:hAnsi="Times New Roman" w:cs="Times New Roman"/>
            <w:noProof/>
          </w:rPr>
          <w:t>Borri et al. (2022)</w:t>
        </w:r>
        <w:r w:rsidR="007B7830">
          <w:rPr>
            <w:rFonts w:ascii="Times New Roman" w:hAnsi="Times New Roman" w:cs="Times New Roman"/>
          </w:rPr>
          <w:fldChar w:fldCharType="end"/>
        </w:r>
      </w:hyperlink>
      <w:r w:rsidR="00C97892">
        <w:rPr>
          <w:rFonts w:ascii="Times New Roman" w:hAnsi="Times New Roman" w:cs="Times New Roman"/>
        </w:rPr>
        <w:t xml:space="preserve"> </w:t>
      </w:r>
      <w:r w:rsidRPr="00EF7C6A">
        <w:rPr>
          <w:rFonts w:ascii="Times New Roman" w:hAnsi="Times New Roman" w:cs="Times New Roman"/>
        </w:rPr>
        <w:t>adopt repeat-sales regression (RSR) models to construct their NFT index. A major drawback of the RSR method is that it requires an NFT to be traded at least twice. In alternative asset markets, investors may sell their assets only when the prices go up due to the disposition effect</w:t>
      </w:r>
      <w:r w:rsidR="00F977D3">
        <w:rPr>
          <w:rFonts w:ascii="Times New Roman" w:hAnsi="Times New Roman" w:cs="Times New Roman"/>
        </w:rPr>
        <w:t>,</w:t>
      </w:r>
      <w:r w:rsidRPr="00EF7C6A">
        <w:rPr>
          <w:rFonts w:ascii="Times New Roman" w:hAnsi="Times New Roman" w:cs="Times New Roman"/>
        </w:rPr>
        <w:t xml:space="preserve"> as pointed out by </w:t>
      </w:r>
      <w:hyperlink w:anchor="_ENREF_36" w:tooltip="Goetzmann, 1993 #734" w:history="1">
        <w:r w:rsidR="007B7830">
          <w:rPr>
            <w:rFonts w:ascii="Times New Roman" w:hAnsi="Times New Roman" w:cs="Times New Roman"/>
          </w:rPr>
          <w:fldChar w:fldCharType="begin"/>
        </w:r>
        <w:r w:rsidR="007B7830">
          <w:rPr>
            <w:rFonts w:ascii="Times New Roman" w:hAnsi="Times New Roman" w:cs="Times New Roman"/>
          </w:rPr>
          <w:instrText xml:space="preserve"> ADDIN EN.CITE &lt;EndNote&gt;&lt;Cite AuthorYear="1"&gt;&lt;Author&gt;Goetzmann&lt;/Author&gt;&lt;Year&gt;1993&lt;/Year&gt;&lt;RecNum&gt;734&lt;/RecNum&gt;&lt;DisplayText&gt;&lt;style font="Times New Roman"&gt;Goetzmann (1993)&lt;/style&gt;&lt;/DisplayText&gt;&lt;record&gt;&lt;rec-number&gt;734&lt;/rec-number&gt;&lt;foreign-keys&gt;&lt;key app="EN" db-id="9fr52a05x0def5ersv4x0z2ip2v202tzp5vt" timestamp="1624518820"&gt;734&lt;/key&gt;&lt;/foreign-keys&gt;&lt;ref-type name="Journal Article"&gt;17&lt;/ref-type&gt;&lt;contributors&gt;&lt;authors&gt;&lt;author&gt;Goetzmann, William N.&lt;/author&gt;&lt;/authors&gt;&lt;/contributors&gt;&lt;titles&gt;&lt;title&gt;Accounting for taste: Art and the financial markets over three centuries&lt;/title&gt;&lt;secondary-title&gt;American Economic Review&lt;/secondary-title&gt;&lt;/titles&gt;&lt;periodical&gt;&lt;full-title&gt;American Economic Review&lt;/full-title&gt;&lt;/periodical&gt;&lt;pages&gt;1370-1376&lt;/pages&gt;&lt;volume&gt;83&lt;/volume&gt;&lt;number&gt;5&lt;/number&gt;&lt;dates&gt;&lt;year&gt;1993&lt;/year&gt;&lt;/dates&gt;&lt;urls&gt;&lt;/urls&gt;&lt;/record&gt;&lt;/Cite&gt;&lt;/EndNote&gt;</w:instrText>
        </w:r>
        <w:r w:rsidR="007B7830">
          <w:rPr>
            <w:rFonts w:ascii="Times New Roman" w:hAnsi="Times New Roman" w:cs="Times New Roman"/>
          </w:rPr>
          <w:fldChar w:fldCharType="separate"/>
        </w:r>
        <w:r w:rsidR="007B7830">
          <w:rPr>
            <w:rFonts w:ascii="Times New Roman" w:hAnsi="Times New Roman" w:cs="Times New Roman"/>
            <w:noProof/>
          </w:rPr>
          <w:t>Goetzmann (1993)</w:t>
        </w:r>
        <w:r w:rsidR="007B7830">
          <w:rPr>
            <w:rFonts w:ascii="Times New Roman" w:hAnsi="Times New Roman" w:cs="Times New Roman"/>
          </w:rPr>
          <w:fldChar w:fldCharType="end"/>
        </w:r>
      </w:hyperlink>
      <w:r w:rsidRPr="00EF7C6A">
        <w:rPr>
          <w:rFonts w:ascii="Times New Roman" w:hAnsi="Times New Roman" w:cs="Times New Roman"/>
        </w:rPr>
        <w:t xml:space="preserve">. Moreover, an RSR index often assigns significant weight to actively traded NFTs, which </w:t>
      </w:r>
      <w:r w:rsidR="0054163F">
        <w:rPr>
          <w:rFonts w:ascii="Times New Roman" w:hAnsi="Times New Roman" w:cs="Times New Roman"/>
        </w:rPr>
        <w:t xml:space="preserve">were </w:t>
      </w:r>
      <w:r w:rsidRPr="00EF7C6A">
        <w:rPr>
          <w:rFonts w:ascii="Times New Roman" w:hAnsi="Times New Roman" w:cs="Times New Roman"/>
        </w:rPr>
        <w:t>mostly created and traded in or after 2021. Therefore, the RSR method is often criticized for introducing selection biases. In contrast, we adopt hedonic regression models, which enable us to probe deeper into the boom and bust of the NFT market and investigate the drivers of NFT prices more thoroughly.</w:t>
      </w:r>
    </w:p>
    <w:p w14:paraId="108AFCE4" w14:textId="35464D5E" w:rsidR="00EF7C6A" w:rsidRPr="00EF7C6A" w:rsidRDefault="00EF7C6A" w:rsidP="00A86F0D">
      <w:pPr>
        <w:snapToGrid w:val="0"/>
        <w:spacing w:line="360" w:lineRule="auto"/>
        <w:ind w:firstLineChars="100" w:firstLine="240"/>
        <w:jc w:val="both"/>
        <w:rPr>
          <w:rFonts w:ascii="Times New Roman" w:hAnsi="Times New Roman" w:cs="Times New Roman"/>
        </w:rPr>
      </w:pPr>
      <w:r w:rsidRPr="00EF7C6A">
        <w:rPr>
          <w:rFonts w:ascii="Times New Roman" w:hAnsi="Times New Roman" w:cs="Times New Roman"/>
        </w:rPr>
        <w:t xml:space="preserve">Second, </w:t>
      </w:r>
      <w:hyperlink w:anchor="_ENREF_9" w:tooltip="Borri, 2022 #862" w:history="1">
        <w:r w:rsidR="007B7830">
          <w:rPr>
            <w:rFonts w:ascii="Times New Roman" w:hAnsi="Times New Roman" w:cs="Times New Roman"/>
          </w:rPr>
          <w:fldChar w:fldCharType="begin"/>
        </w:r>
        <w:r w:rsidR="007B7830">
          <w:rPr>
            <w:rFonts w:ascii="Times New Roman" w:hAnsi="Times New Roman" w:cs="Times New Roman"/>
          </w:rPr>
          <w:instrText xml:space="preserve"> ADDIN EN.CITE &lt;EndNote&gt;&lt;Cite AuthorYear="1"&gt;&lt;Author&gt;Borri&lt;/Author&gt;&lt;Year&gt;2022&lt;/Year&gt;&lt;RecNum&gt;862&lt;/RecNum&gt;&lt;DisplayText&gt;&lt;style font="Times New Roman"&gt;Borri et al. (2022)&lt;/style&gt;&lt;/DisplayText&gt;&lt;record&gt;&lt;rec-number&gt;862&lt;/rec-number&gt;&lt;foreign-keys&gt;&lt;key app="EN" db-id="9fr52a05x0def5ersv4x0z2ip2v202tzp5vt" timestamp="1661425474"&gt;862&lt;/key&gt;&lt;/foreign-keys&gt;&lt;ref-type name="Journal Article"&gt;17&lt;/ref-type&gt;&lt;contributors&gt;&lt;authors&gt;&lt;author&gt;Borri, Nicola&lt;/author&gt;&lt;author&gt;Yukun Liu&lt;/author&gt;&lt;author&gt;Aleh Tsyvinski&lt;/author&gt;&lt;/authors&gt;&lt;/contributors&gt;&lt;titles&gt;&lt;title&gt;The economics of non-fungible tokens&lt;/title&gt;&lt;secondary-title&gt;Working paper&lt;/secondary-title&gt;&lt;/titles&gt;&lt;periodical&gt;&lt;full-title&gt;Working paper&lt;/full-title&gt;&lt;/periodical&gt;&lt;dates&gt;&lt;year&gt;2022&lt;/year&gt;&lt;/dates&gt;&lt;urls&gt;&lt;/urls&gt;&lt;/record&gt;&lt;/Cite&gt;&lt;/EndNote&gt;</w:instrText>
        </w:r>
        <w:r w:rsidR="007B7830">
          <w:rPr>
            <w:rFonts w:ascii="Times New Roman" w:hAnsi="Times New Roman" w:cs="Times New Roman"/>
          </w:rPr>
          <w:fldChar w:fldCharType="separate"/>
        </w:r>
        <w:r w:rsidR="007B7830">
          <w:rPr>
            <w:rFonts w:ascii="Times New Roman" w:hAnsi="Times New Roman" w:cs="Times New Roman"/>
            <w:noProof/>
          </w:rPr>
          <w:t>Borri et al. (2022)</w:t>
        </w:r>
        <w:r w:rsidR="007B7830">
          <w:rPr>
            <w:rFonts w:ascii="Times New Roman" w:hAnsi="Times New Roman" w:cs="Times New Roman"/>
          </w:rPr>
          <w:fldChar w:fldCharType="end"/>
        </w:r>
      </w:hyperlink>
      <w:r w:rsidRPr="00EF7C6A">
        <w:rPr>
          <w:rFonts w:ascii="Times New Roman" w:hAnsi="Times New Roman" w:cs="Times New Roman"/>
        </w:rPr>
        <w:t xml:space="preserve"> focus on time-series analyses of NFT returns and draw a similar conclusion to ours that </w:t>
      </w:r>
      <w:r w:rsidR="00F977D3">
        <w:rPr>
          <w:rFonts w:ascii="Times New Roman" w:hAnsi="Times New Roman" w:cs="Times New Roman"/>
        </w:rPr>
        <w:t xml:space="preserve">the </w:t>
      </w:r>
      <w:r w:rsidRPr="00EF7C6A">
        <w:rPr>
          <w:rFonts w:ascii="Times New Roman" w:hAnsi="Times New Roman" w:cs="Times New Roman"/>
        </w:rPr>
        <w:t xml:space="preserve">NFT return is not significantly exposed to most equity factors. They also find that other asset pricing factors (i.e., cryptocurrency factors, currency factors, volatility, and investor attention) cannot explain the variations in NFT market returns well. In our study, we put more emphasis on cross-sectional analyses and compare the risk-return profiles of </w:t>
      </w:r>
      <w:r w:rsidRPr="00EF7C6A">
        <w:rPr>
          <w:rFonts w:ascii="Times New Roman" w:hAnsi="Times New Roman" w:cs="Times New Roman"/>
        </w:rPr>
        <w:lastRenderedPageBreak/>
        <w:t>different asset classes, such as stocks, bonds, cryptocurrencies, artwork, and real estate. We provide novel evidence that the pricing of NFTs is associated with NFT rarity and investor attributes. We also find that the demand for NFTs is largely driven by the wealth effect of the cryptocurrency market. Furthermore, NFTs differ from financial instruments because they also provide buyers with non-financial utility, i.e., private enjoyment, from ownership.</w:t>
      </w:r>
    </w:p>
    <w:p w14:paraId="1DE5D340" w14:textId="6D92FE6D" w:rsidR="00EF7C6A" w:rsidRDefault="00EF7C6A" w:rsidP="00A86F0D">
      <w:pPr>
        <w:snapToGrid w:val="0"/>
        <w:spacing w:line="360" w:lineRule="auto"/>
        <w:ind w:firstLineChars="100" w:firstLine="240"/>
        <w:jc w:val="both"/>
        <w:rPr>
          <w:rFonts w:ascii="Times New Roman" w:hAnsi="Times New Roman" w:cs="Times New Roman"/>
        </w:rPr>
      </w:pPr>
      <w:r w:rsidRPr="00EF7C6A">
        <w:rPr>
          <w:rFonts w:ascii="Times New Roman" w:hAnsi="Times New Roman" w:cs="Times New Roman"/>
        </w:rPr>
        <w:t xml:space="preserve">Last, one notable feature of NFTs is their low turnover of resales, so it is debatable whether it is appropriate to estimate an RSR index at such a high-frequency level. For example, we find that the median (average) length of holding periods is </w:t>
      </w:r>
      <w:r w:rsidR="009A2600" w:rsidRPr="00EF7C6A">
        <w:rPr>
          <w:rFonts w:ascii="Times New Roman" w:hAnsi="Times New Roman" w:cs="Times New Roman"/>
        </w:rPr>
        <w:t>1</w:t>
      </w:r>
      <w:r w:rsidR="009A2600">
        <w:rPr>
          <w:rFonts w:ascii="Times New Roman" w:hAnsi="Times New Roman" w:cs="Times New Roman"/>
        </w:rPr>
        <w:t>5</w:t>
      </w:r>
      <w:r w:rsidR="009A2600" w:rsidRPr="00EF7C6A">
        <w:rPr>
          <w:rFonts w:ascii="Times New Roman" w:hAnsi="Times New Roman" w:cs="Times New Roman"/>
        </w:rPr>
        <w:t xml:space="preserve">0 </w:t>
      </w:r>
      <w:r w:rsidRPr="00EF7C6A">
        <w:rPr>
          <w:rFonts w:ascii="Times New Roman" w:hAnsi="Times New Roman" w:cs="Times New Roman"/>
        </w:rPr>
        <w:t>days (</w:t>
      </w:r>
      <w:r w:rsidR="009A2600" w:rsidRPr="009A2600">
        <w:rPr>
          <w:rFonts w:ascii="Times New Roman" w:hAnsi="Times New Roman" w:cs="Times New Roman"/>
        </w:rPr>
        <w:t>471</w:t>
      </w:r>
      <w:r w:rsidRPr="00EF7C6A">
        <w:rPr>
          <w:rFonts w:ascii="Times New Roman" w:hAnsi="Times New Roman" w:cs="Times New Roman"/>
        </w:rPr>
        <w:t xml:space="preserve"> days). Therefore, the weekly returns on NFTs in </w:t>
      </w:r>
      <w:hyperlink w:anchor="_ENREF_9" w:tooltip="Borri, 2022 #862" w:history="1">
        <w:r w:rsidR="007B7830">
          <w:rPr>
            <w:rFonts w:ascii="Times New Roman" w:hAnsi="Times New Roman" w:cs="Times New Roman"/>
          </w:rPr>
          <w:fldChar w:fldCharType="begin"/>
        </w:r>
        <w:r w:rsidR="007B7830">
          <w:rPr>
            <w:rFonts w:ascii="Times New Roman" w:hAnsi="Times New Roman" w:cs="Times New Roman"/>
          </w:rPr>
          <w:instrText xml:space="preserve"> ADDIN EN.CITE &lt;EndNote&gt;&lt;Cite AuthorYear="1"&gt;&lt;Author&gt;Borri&lt;/Author&gt;&lt;Year&gt;2022&lt;/Year&gt;&lt;RecNum&gt;862&lt;/RecNum&gt;&lt;DisplayText&gt;&lt;style font="Times New Roman"&gt;Borri et al. (2022)&lt;/style&gt;&lt;/DisplayText&gt;&lt;record&gt;&lt;rec-number&gt;862&lt;/rec-number&gt;&lt;foreign-keys&gt;&lt;key app="EN" db-id="9fr52a05x0def5ersv4x0z2ip2v202tzp5vt" timestamp="1661425474"&gt;862&lt;/key&gt;&lt;/foreign-keys&gt;&lt;ref-type name="Journal Article"&gt;17&lt;/ref-type&gt;&lt;contributors&gt;&lt;authors&gt;&lt;author&gt;Borri, Nicola&lt;/author&gt;&lt;author&gt;Yukun Liu&lt;/author&gt;&lt;author&gt;Aleh Tsyvinski&lt;/author&gt;&lt;/authors&gt;&lt;/contributors&gt;&lt;titles&gt;&lt;title&gt;The economics of non-fungible tokens&lt;/title&gt;&lt;secondary-title&gt;Working paper&lt;/secondary-title&gt;&lt;/titles&gt;&lt;periodical&gt;&lt;full-title&gt;Working paper&lt;/full-title&gt;&lt;/periodical&gt;&lt;dates&gt;&lt;year&gt;2022&lt;/year&gt;&lt;/dates&gt;&lt;urls&gt;&lt;/urls&gt;&lt;/record&gt;&lt;/Cite&gt;&lt;/EndNote&gt;</w:instrText>
        </w:r>
        <w:r w:rsidR="007B7830">
          <w:rPr>
            <w:rFonts w:ascii="Times New Roman" w:hAnsi="Times New Roman" w:cs="Times New Roman"/>
          </w:rPr>
          <w:fldChar w:fldCharType="separate"/>
        </w:r>
        <w:r w:rsidR="007B7830">
          <w:rPr>
            <w:rFonts w:ascii="Times New Roman" w:hAnsi="Times New Roman" w:cs="Times New Roman"/>
            <w:noProof/>
          </w:rPr>
          <w:t>Borri et al. (2022)</w:t>
        </w:r>
        <w:r w:rsidR="007B7830">
          <w:rPr>
            <w:rFonts w:ascii="Times New Roman" w:hAnsi="Times New Roman" w:cs="Times New Roman"/>
          </w:rPr>
          <w:fldChar w:fldCharType="end"/>
        </w:r>
      </w:hyperlink>
      <w:r w:rsidRPr="00EF7C6A">
        <w:rPr>
          <w:rFonts w:ascii="Times New Roman" w:hAnsi="Times New Roman" w:cs="Times New Roman"/>
        </w:rPr>
        <w:t xml:space="preserve"> may be largely driven by speculative or wash trading. It is also worth noting that their RSR model, including the full sample, only explains about 28.5% of the price movements. Although we construct our NFT index at the monthly level, our hedonic regressions have an adjusted R</w:t>
      </w:r>
      <w:r w:rsidRPr="00466A23">
        <w:rPr>
          <w:rFonts w:ascii="Times New Roman" w:hAnsi="Times New Roman" w:cs="Times New Roman"/>
          <w:vertAlign w:val="superscript"/>
        </w:rPr>
        <w:t>2</w:t>
      </w:r>
      <w:r w:rsidRPr="00EF7C6A">
        <w:rPr>
          <w:rFonts w:ascii="Times New Roman" w:hAnsi="Times New Roman" w:cs="Times New Roman"/>
        </w:rPr>
        <w:t xml:space="preserve"> of over 90%.</w:t>
      </w:r>
    </w:p>
    <w:p w14:paraId="3858BCEE" w14:textId="7A43C7C9" w:rsidR="00C56D35" w:rsidRPr="003D2E63" w:rsidRDefault="00C56D35" w:rsidP="003D2E63">
      <w:pPr>
        <w:pStyle w:val="ListParagraph"/>
        <w:numPr>
          <w:ilvl w:val="0"/>
          <w:numId w:val="1"/>
        </w:numPr>
        <w:snapToGrid w:val="0"/>
        <w:spacing w:beforeLines="50" w:before="180" w:afterLines="50" w:after="180" w:line="360" w:lineRule="auto"/>
        <w:ind w:leftChars="0" w:left="482" w:hanging="482"/>
        <w:jc w:val="both"/>
        <w:outlineLvl w:val="0"/>
        <w:rPr>
          <w:rFonts w:ascii="Times New Roman" w:hAnsi="Times New Roman" w:cs="Times New Roman"/>
          <w:b/>
        </w:rPr>
      </w:pPr>
      <w:r w:rsidRPr="003D2E63">
        <w:rPr>
          <w:rFonts w:ascii="Times New Roman" w:hAnsi="Times New Roman" w:cs="Times New Roman"/>
          <w:b/>
        </w:rPr>
        <w:t xml:space="preserve">Discussion of wash trading </w:t>
      </w:r>
      <w:r w:rsidR="00D57670">
        <w:rPr>
          <w:rFonts w:ascii="Times New Roman" w:hAnsi="Times New Roman" w:cs="Times New Roman"/>
          <w:b/>
        </w:rPr>
        <w:t>in the NFT market</w:t>
      </w:r>
    </w:p>
    <w:p w14:paraId="41CA85AF" w14:textId="11E5146A" w:rsidR="00424EA5" w:rsidRDefault="00313472" w:rsidP="00313472">
      <w:pPr>
        <w:snapToGrid w:val="0"/>
        <w:spacing w:line="360" w:lineRule="auto"/>
        <w:ind w:firstLine="240"/>
        <w:jc w:val="both"/>
        <w:rPr>
          <w:rFonts w:ascii="Times New Roman" w:hAnsi="Times New Roman" w:cs="Times New Roman"/>
        </w:rPr>
      </w:pPr>
      <w:bookmarkStart w:id="63" w:name="_Hlk175403718"/>
      <w:r>
        <w:rPr>
          <w:rFonts w:ascii="Times New Roman" w:hAnsi="Times New Roman" w:cs="Times New Roman" w:hint="eastAsia"/>
        </w:rPr>
        <w:t>One concern in NFT investments is that</w:t>
      </w:r>
      <w:r w:rsidR="006423E7" w:rsidRPr="006423E7">
        <w:rPr>
          <w:rFonts w:ascii="Times New Roman" w:hAnsi="Times New Roman" w:cs="Times New Roman"/>
        </w:rPr>
        <w:t xml:space="preserve"> nearly half of </w:t>
      </w:r>
      <w:r w:rsidR="00FF568C">
        <w:rPr>
          <w:rFonts w:ascii="Times New Roman" w:hAnsi="Times New Roman" w:cs="Times New Roman"/>
        </w:rPr>
        <w:t xml:space="preserve">the </w:t>
      </w:r>
      <w:r w:rsidR="006423E7" w:rsidRPr="006423E7">
        <w:rPr>
          <w:rFonts w:ascii="Times New Roman" w:hAnsi="Times New Roman" w:cs="Times New Roman"/>
        </w:rPr>
        <w:t>NFT sales recorded in August 2024 are susceptible to wash trading</w:t>
      </w:r>
      <w:r>
        <w:rPr>
          <w:rFonts w:ascii="Times New Roman" w:hAnsi="Times New Roman" w:cs="Times New Roman" w:hint="eastAsia"/>
        </w:rPr>
        <w:t>, a</w:t>
      </w:r>
      <w:r w:rsidRPr="006423E7">
        <w:rPr>
          <w:rFonts w:ascii="Times New Roman" w:hAnsi="Times New Roman" w:cs="Times New Roman"/>
        </w:rPr>
        <w:t xml:space="preserve">ccording to statistics provided by </w:t>
      </w:r>
      <w:proofErr w:type="spellStart"/>
      <w:r w:rsidRPr="006423E7">
        <w:rPr>
          <w:rFonts w:ascii="Times New Roman" w:hAnsi="Times New Roman" w:cs="Times New Roman"/>
        </w:rPr>
        <w:t>CryptoSlam</w:t>
      </w:r>
      <w:proofErr w:type="spellEnd"/>
      <w:r w:rsidR="006423E7" w:rsidRPr="006423E7">
        <w:rPr>
          <w:rFonts w:ascii="Times New Roman" w:hAnsi="Times New Roman" w:cs="Times New Roman"/>
        </w:rPr>
        <w:t>.</w:t>
      </w:r>
      <w:r w:rsidR="00C56D35">
        <w:rPr>
          <w:rStyle w:val="FootnoteReference"/>
          <w:rFonts w:ascii="Times New Roman" w:hAnsi="Times New Roman" w:cs="Times New Roman"/>
        </w:rPr>
        <w:footnoteReference w:id="58"/>
      </w:r>
      <w:bookmarkEnd w:id="63"/>
      <w:r w:rsidR="00C56D35">
        <w:rPr>
          <w:rFonts w:ascii="Times New Roman" w:hAnsi="Times New Roman" w:cs="Times New Roman"/>
        </w:rPr>
        <w:t xml:space="preserve"> </w:t>
      </w:r>
      <w:r w:rsidR="00AD059C" w:rsidRPr="00424EA5">
        <w:rPr>
          <w:rFonts w:ascii="Times New Roman" w:hAnsi="Times New Roman" w:cs="Times New Roman"/>
        </w:rPr>
        <w:t>Wash trading occurs when the buyer and seller in a transaction are the same person or two people colluding to buy and sell an NFT to themselves, making it appear more valuable.</w:t>
      </w:r>
      <w:r w:rsidR="00AD059C">
        <w:rPr>
          <w:rStyle w:val="FootnoteReference"/>
          <w:rFonts w:ascii="Times New Roman" w:hAnsi="Times New Roman" w:cs="Times New Roman"/>
        </w:rPr>
        <w:footnoteReference w:id="59"/>
      </w:r>
      <w:r w:rsidR="00AD059C">
        <w:rPr>
          <w:rFonts w:ascii="Times New Roman" w:hAnsi="Times New Roman" w:cs="Times New Roman" w:hint="eastAsia"/>
        </w:rPr>
        <w:t xml:space="preserve"> </w:t>
      </w:r>
      <w:r w:rsidR="00AD059C" w:rsidRPr="00424EA5">
        <w:rPr>
          <w:rFonts w:ascii="Times New Roman" w:hAnsi="Times New Roman" w:cs="Times New Roman"/>
        </w:rPr>
        <w:t>This practice is considered illegal in many traditional markets.</w:t>
      </w:r>
    </w:p>
    <w:p w14:paraId="3F74FE08" w14:textId="3F0ED079" w:rsidR="00313472" w:rsidRDefault="00C56D35" w:rsidP="005A4336">
      <w:pPr>
        <w:snapToGrid w:val="0"/>
        <w:spacing w:line="360" w:lineRule="auto"/>
        <w:ind w:firstLineChars="100" w:firstLine="240"/>
        <w:jc w:val="both"/>
        <w:rPr>
          <w:rFonts w:ascii="Times New Roman" w:hAnsi="Times New Roman" w:cs="Times New Roman"/>
        </w:rPr>
      </w:pPr>
      <w:r w:rsidRPr="000B2EE8">
        <w:rPr>
          <w:rFonts w:ascii="Times New Roman" w:hAnsi="Times New Roman" w:cs="Times New Roman"/>
        </w:rPr>
        <w:t>There are various motives for wash trading. One prominent reason is to create fake liquidity and manipulate prices.</w:t>
      </w:r>
      <w:r w:rsidRPr="00AC3EDD">
        <w:rPr>
          <w:rFonts w:ascii="Times New Roman" w:hAnsi="Times New Roman" w:cs="Times New Roman"/>
        </w:rPr>
        <w:t xml:space="preserve"> </w:t>
      </w:r>
      <w:r w:rsidRPr="000B2EE8">
        <w:rPr>
          <w:rFonts w:ascii="Times New Roman" w:hAnsi="Times New Roman" w:cs="Times New Roman"/>
        </w:rPr>
        <w:t xml:space="preserve">By doing so, NFT </w:t>
      </w:r>
      <w:r>
        <w:rPr>
          <w:rFonts w:ascii="Times New Roman" w:hAnsi="Times New Roman" w:cs="Times New Roman"/>
        </w:rPr>
        <w:t>promoters</w:t>
      </w:r>
      <w:r w:rsidRPr="000B2EE8">
        <w:rPr>
          <w:rFonts w:ascii="Times New Roman" w:hAnsi="Times New Roman" w:cs="Times New Roman"/>
        </w:rPr>
        <w:t xml:space="preserve"> or investors can deceive potential buyers and make a profit when genuine buyers are tricked into purchasing an NFT at an inflated price.</w:t>
      </w:r>
      <w:r>
        <w:rPr>
          <w:rFonts w:ascii="Times New Roman" w:hAnsi="Times New Roman" w:cs="Times New Roman"/>
        </w:rPr>
        <w:t xml:space="preserve"> </w:t>
      </w:r>
      <w:r w:rsidR="003017A9" w:rsidRPr="003017A9">
        <w:rPr>
          <w:rFonts w:ascii="Times New Roman" w:hAnsi="Times New Roman" w:cs="Times New Roman"/>
        </w:rPr>
        <w:t>It is also common for NFT investors to trade NFTs to earn platform rewards, which has made wash trading prevalent on certain NFT marketplaces.</w:t>
      </w:r>
      <w:r w:rsidRPr="00BB68E6">
        <w:rPr>
          <w:rStyle w:val="FootnoteReference"/>
          <w:rFonts w:ascii="Times New Roman" w:hAnsi="Times New Roman" w:cs="Times New Roman"/>
        </w:rPr>
        <w:footnoteReference w:id="60"/>
      </w:r>
      <w:r w:rsidR="00D57670">
        <w:rPr>
          <w:rFonts w:ascii="Times New Roman" w:hAnsi="Times New Roman" w:cs="Times New Roman"/>
        </w:rPr>
        <w:t xml:space="preserve"> </w:t>
      </w:r>
      <w:r w:rsidR="00D57670" w:rsidRPr="000B2EE8">
        <w:rPr>
          <w:rFonts w:ascii="Times New Roman" w:hAnsi="Times New Roman" w:cs="Times New Roman"/>
        </w:rPr>
        <w:t>For example, X2Y2</w:t>
      </w:r>
      <w:r w:rsidR="00D57670">
        <w:rPr>
          <w:rFonts w:ascii="Times New Roman" w:hAnsi="Times New Roman" w:cs="Times New Roman"/>
        </w:rPr>
        <w:t xml:space="preserve">, </w:t>
      </w:r>
      <w:r w:rsidR="00D57670" w:rsidRPr="00AA2188">
        <w:rPr>
          <w:rFonts w:ascii="Times New Roman" w:hAnsi="Times New Roman" w:cs="Times New Roman"/>
        </w:rPr>
        <w:t>a decentralized NFT marketplace</w:t>
      </w:r>
      <w:r w:rsidR="00D57670">
        <w:rPr>
          <w:rFonts w:ascii="Times New Roman" w:hAnsi="Times New Roman" w:cs="Times New Roman"/>
        </w:rPr>
        <w:t>,</w:t>
      </w:r>
      <w:r w:rsidR="00D57670" w:rsidRPr="000B2EE8">
        <w:rPr>
          <w:rFonts w:ascii="Times New Roman" w:hAnsi="Times New Roman" w:cs="Times New Roman"/>
        </w:rPr>
        <w:t xml:space="preserve"> incentivized platform users by promising a token airdrop based on their trading volume.</w:t>
      </w:r>
      <w:r w:rsidR="00D57670">
        <w:rPr>
          <w:rStyle w:val="FootnoteReference"/>
          <w:rFonts w:ascii="Times New Roman" w:hAnsi="Times New Roman" w:cs="Times New Roman"/>
        </w:rPr>
        <w:footnoteReference w:id="61"/>
      </w:r>
      <w:r w:rsidR="00D57670">
        <w:rPr>
          <w:rFonts w:ascii="Times New Roman" w:hAnsi="Times New Roman" w:cs="Times New Roman"/>
        </w:rPr>
        <w:t xml:space="preserve"> </w:t>
      </w:r>
      <w:r w:rsidR="00D57670" w:rsidRPr="007E75C5">
        <w:rPr>
          <w:rFonts w:ascii="Times New Roman" w:hAnsi="Times New Roman" w:cs="Times New Roman"/>
        </w:rPr>
        <w:t>In some extreme cases, NFTs are utilized for money laundering or other illicit purposes.</w:t>
      </w:r>
      <w:r w:rsidR="00D57670">
        <w:rPr>
          <w:rFonts w:ascii="Times New Roman" w:hAnsi="Times New Roman" w:cs="Times New Roman"/>
        </w:rPr>
        <w:t xml:space="preserve"> </w:t>
      </w:r>
      <w:r w:rsidR="00D57670" w:rsidRPr="000B2EE8">
        <w:rPr>
          <w:rFonts w:ascii="Times New Roman" w:hAnsi="Times New Roman" w:cs="Times New Roman"/>
        </w:rPr>
        <w:t>Finally, a less malicious motive is that NFT traders use wash trading to offset their tax losses</w:t>
      </w:r>
      <w:r w:rsidR="00D57670">
        <w:rPr>
          <w:rFonts w:ascii="Times New Roman" w:hAnsi="Times New Roman" w:cs="Times New Roman"/>
        </w:rPr>
        <w:t xml:space="preserve"> </w:t>
      </w:r>
      <w:r w:rsidR="00D57670">
        <w:rPr>
          <w:rFonts w:ascii="Times New Roman" w:hAnsi="Times New Roman" w:cs="Times New Roman"/>
        </w:rPr>
        <w:fldChar w:fldCharType="begin"/>
      </w:r>
      <w:r w:rsidR="00D57670">
        <w:rPr>
          <w:rFonts w:ascii="Times New Roman" w:hAnsi="Times New Roman" w:cs="Times New Roman"/>
        </w:rPr>
        <w:instrText xml:space="preserve"> ADDIN EN.CITE &lt;EndNote&gt;&lt;Cite&gt;&lt;Author&gt;Cong&lt;/Author&gt;&lt;Year&gt;2023&lt;/Year&gt;&lt;RecNum&gt;1107&lt;/RecNum&gt;&lt;DisplayText&gt;&lt;style font="Times New Roman"&gt;(Cong, Landsman, Maydew, and Rabetti, 2023)&lt;/style&gt;&lt;/DisplayText&gt;&lt;record&gt;&lt;rec-number&gt;1107&lt;/rec-number&gt;&lt;foreign-keys&gt;&lt;key app="EN" db-id="9fr52a05x0def5ersv4x0z2ip2v202tzp5vt" timestamp="1700061557"&gt;1107&lt;/key&gt;&lt;/foreign-keys&gt;&lt;ref-type name="Journal Article"&gt;17&lt;/ref-type&gt;&lt;contributors&gt;&lt;authors&gt;&lt;author&gt;Cong, Lin William&lt;/author&gt;&lt;author&gt;Wayne Landsman&lt;/author&gt;&lt;author&gt;Edward Maydew&lt;/author&gt;&lt;author&gt;Daniel Rabetti&lt;/author&gt;&lt;/authors&gt;&lt;/contributors&gt;&lt;titles&gt;&lt;title&gt;Tax-loss harvesting with cryptocurrencies&lt;/title&gt;&lt;secondary-title&gt;Journal of Accounting and Economics&lt;/secondary-title&gt;&lt;/titles&gt;&lt;periodical&gt;&lt;full-title&gt;Journal of Accounting and Economics&lt;/full-title&gt;&lt;/periodical&gt;&lt;volume&gt;101607&lt;/volume&gt;&lt;dates&gt;&lt;year&gt;2023&lt;/year&gt;&lt;/dates&gt;&lt;urls&gt;&lt;/urls&gt;&lt;/record&gt;&lt;/Cite&gt;&lt;/EndNote&gt;</w:instrText>
      </w:r>
      <w:r w:rsidR="00D57670">
        <w:rPr>
          <w:rFonts w:ascii="Times New Roman" w:hAnsi="Times New Roman" w:cs="Times New Roman"/>
        </w:rPr>
        <w:fldChar w:fldCharType="separate"/>
      </w:r>
      <w:r w:rsidR="00D57670">
        <w:rPr>
          <w:rFonts w:ascii="Times New Roman" w:hAnsi="Times New Roman" w:cs="Times New Roman"/>
          <w:noProof/>
        </w:rPr>
        <w:t>(</w:t>
      </w:r>
      <w:hyperlink w:anchor="_ENREF_21" w:tooltip="Cong, 2023 #1107" w:history="1">
        <w:r w:rsidR="007B7830">
          <w:rPr>
            <w:rFonts w:ascii="Times New Roman" w:hAnsi="Times New Roman" w:cs="Times New Roman"/>
            <w:noProof/>
          </w:rPr>
          <w:t>Cong, Landsman, Maydew, and Rabetti, 2023</w:t>
        </w:r>
      </w:hyperlink>
      <w:r w:rsidR="00D57670">
        <w:rPr>
          <w:rFonts w:ascii="Times New Roman" w:hAnsi="Times New Roman" w:cs="Times New Roman"/>
          <w:noProof/>
        </w:rPr>
        <w:t>)</w:t>
      </w:r>
      <w:r w:rsidR="00D57670">
        <w:rPr>
          <w:rFonts w:ascii="Times New Roman" w:hAnsi="Times New Roman" w:cs="Times New Roman"/>
        </w:rPr>
        <w:fldChar w:fldCharType="end"/>
      </w:r>
      <w:r w:rsidR="00D57670" w:rsidRPr="000B2EE8">
        <w:rPr>
          <w:rFonts w:ascii="Times New Roman" w:hAnsi="Times New Roman" w:cs="Times New Roman"/>
        </w:rPr>
        <w:t>.</w:t>
      </w:r>
      <w:r w:rsidR="00D57670">
        <w:rPr>
          <w:rStyle w:val="FootnoteReference"/>
          <w:rFonts w:ascii="Times New Roman" w:hAnsi="Times New Roman" w:cs="Times New Roman"/>
        </w:rPr>
        <w:footnoteReference w:id="62"/>
      </w:r>
      <w:r w:rsidR="00313472">
        <w:rPr>
          <w:rFonts w:ascii="Times New Roman" w:hAnsi="Times New Roman" w:cs="Times New Roman" w:hint="eastAsia"/>
        </w:rPr>
        <w:t xml:space="preserve"> O</w:t>
      </w:r>
      <w:r w:rsidR="00C7452C" w:rsidRPr="00C7452C">
        <w:rPr>
          <w:rFonts w:ascii="Times New Roman" w:hAnsi="Times New Roman" w:cs="Times New Roman"/>
        </w:rPr>
        <w:t xml:space="preserve">verall, wash trading has been </w:t>
      </w:r>
      <w:r w:rsidR="009816D9" w:rsidRPr="009816D9">
        <w:rPr>
          <w:rFonts w:ascii="Times New Roman" w:hAnsi="Times New Roman" w:cs="Times New Roman"/>
        </w:rPr>
        <w:t xml:space="preserve">a </w:t>
      </w:r>
      <w:r w:rsidR="009816D9" w:rsidRPr="009816D9">
        <w:rPr>
          <w:rFonts w:ascii="Times New Roman" w:hAnsi="Times New Roman" w:cs="Times New Roman"/>
        </w:rPr>
        <w:lastRenderedPageBreak/>
        <w:t>significant</w:t>
      </w:r>
      <w:r w:rsidR="00D23A80">
        <w:rPr>
          <w:rFonts w:ascii="Times New Roman" w:hAnsi="Times New Roman" w:cs="Times New Roman"/>
        </w:rPr>
        <w:t xml:space="preserve"> issue</w:t>
      </w:r>
      <w:r w:rsidR="00C7452C" w:rsidRPr="00C7452C">
        <w:rPr>
          <w:rFonts w:ascii="Times New Roman" w:hAnsi="Times New Roman" w:cs="Times New Roman"/>
        </w:rPr>
        <w:t xml:space="preserve"> in the </w:t>
      </w:r>
      <w:r w:rsidR="00D707FC">
        <w:rPr>
          <w:rFonts w:ascii="Times New Roman" w:hAnsi="Times New Roman" w:cs="Times New Roman"/>
        </w:rPr>
        <w:t>crypto</w:t>
      </w:r>
      <w:r w:rsidR="00C7452C" w:rsidRPr="00C7452C">
        <w:rPr>
          <w:rFonts w:ascii="Times New Roman" w:hAnsi="Times New Roman" w:cs="Times New Roman"/>
        </w:rPr>
        <w:t xml:space="preserve"> space, making it difficult for outsiders to determine the true value of underlying NFTs. </w:t>
      </w:r>
      <w:r w:rsidR="00D257FE">
        <w:rPr>
          <w:rFonts w:ascii="Times New Roman" w:hAnsi="Times New Roman" w:cs="Times New Roman"/>
        </w:rPr>
        <w:t>Moreover</w:t>
      </w:r>
      <w:r w:rsidR="00C7452C" w:rsidRPr="00C7452C">
        <w:rPr>
          <w:rFonts w:ascii="Times New Roman" w:hAnsi="Times New Roman" w:cs="Times New Roman"/>
        </w:rPr>
        <w:t>, detecting wash trades is not an easy task because individuals can create multiple crypto wallets and trade NFTs back and forth at inflated prices</w:t>
      </w:r>
      <w:r w:rsidR="005A4336" w:rsidRPr="005A4336">
        <w:rPr>
          <w:rFonts w:ascii="Times New Roman" w:hAnsi="Times New Roman" w:cs="Times New Roman"/>
        </w:rPr>
        <w:t xml:space="preserve"> </w:t>
      </w:r>
      <w:r w:rsidR="00C7452C">
        <w:rPr>
          <w:rFonts w:ascii="Times New Roman" w:hAnsi="Times New Roman" w:cs="Times New Roman"/>
        </w:rPr>
        <w:fldChar w:fldCharType="begin"/>
      </w:r>
      <w:r w:rsidR="00C7452C">
        <w:rPr>
          <w:rFonts w:ascii="Times New Roman" w:hAnsi="Times New Roman" w:cs="Times New Roman"/>
        </w:rPr>
        <w:instrText xml:space="preserve"> ADDIN EN.CITE &lt;EndNote&gt;&lt;Cite&gt;&lt;Author&gt;von Wachter&lt;/Author&gt;&lt;Year&gt;2022&lt;/Year&gt;&lt;RecNum&gt;1103&lt;/RecNum&gt;&lt;DisplayText&gt;&lt;style font="Times New Roman"&gt;(von Wachter et al., 2022)&lt;/style&gt;&lt;/DisplayText&gt;&lt;record&gt;&lt;rec-number&gt;1103&lt;/rec-number&gt;&lt;foreign-keys&gt;&lt;key app="EN" db-id="9fr52a05x0def5ersv4x0z2ip2v202tzp5vt" timestamp="1699121914"&gt;1103&lt;/key&gt;&lt;/foreign-keys&gt;&lt;ref-type name="Journal Article"&gt;17&lt;/ref-type&gt;&lt;contributors&gt;&lt;authors&gt;&lt;author&gt;von Wachter, Victor&lt;/author&gt;&lt;author&gt;Johannes Rude Jensen&lt;/author&gt;&lt;author&gt;Ferdinand Regner&lt;/author&gt;&lt;author&gt;Omri Ross&lt;/author&gt;&lt;/authors&gt;&lt;/contributors&gt;&lt;titles&gt;&lt;title&gt;NFT wash trading: Quantifying suspicious behaviour in NFT markets&lt;/title&gt;&lt;secondary-title&gt;Working paper&lt;/secondary-title&gt;&lt;/titles&gt;&lt;periodical&gt;&lt;full-title&gt;Working paper&lt;/full-title&gt;&lt;/periodical&gt;&lt;dates&gt;&lt;year&gt;2022&lt;/year&gt;&lt;/dates&gt;&lt;urls&gt;&lt;/urls&gt;&lt;/record&gt;&lt;/Cite&gt;&lt;/EndNote&gt;</w:instrText>
      </w:r>
      <w:r w:rsidR="00C7452C">
        <w:rPr>
          <w:rFonts w:ascii="Times New Roman" w:hAnsi="Times New Roman" w:cs="Times New Roman"/>
        </w:rPr>
        <w:fldChar w:fldCharType="separate"/>
      </w:r>
      <w:r w:rsidR="00C7452C">
        <w:rPr>
          <w:rFonts w:ascii="Times New Roman" w:hAnsi="Times New Roman" w:cs="Times New Roman"/>
          <w:noProof/>
        </w:rPr>
        <w:t>(</w:t>
      </w:r>
      <w:hyperlink w:anchor="_ENREF_84" w:tooltip="von Wachter, 2022 #1103" w:history="1">
        <w:r w:rsidR="007B7830">
          <w:rPr>
            <w:rFonts w:ascii="Times New Roman" w:hAnsi="Times New Roman" w:cs="Times New Roman"/>
            <w:noProof/>
          </w:rPr>
          <w:t>von Wachter et al., 2022</w:t>
        </w:r>
      </w:hyperlink>
      <w:r w:rsidR="00C7452C">
        <w:rPr>
          <w:rFonts w:ascii="Times New Roman" w:hAnsi="Times New Roman" w:cs="Times New Roman"/>
          <w:noProof/>
        </w:rPr>
        <w:t>)</w:t>
      </w:r>
      <w:r w:rsidR="00C7452C">
        <w:rPr>
          <w:rFonts w:ascii="Times New Roman" w:hAnsi="Times New Roman" w:cs="Times New Roman"/>
        </w:rPr>
        <w:fldChar w:fldCharType="end"/>
      </w:r>
      <w:r w:rsidR="005A4336" w:rsidRPr="005A4336">
        <w:rPr>
          <w:rFonts w:ascii="Times New Roman" w:hAnsi="Times New Roman" w:cs="Times New Roman"/>
        </w:rPr>
        <w:t xml:space="preserve">. </w:t>
      </w:r>
    </w:p>
    <w:p w14:paraId="6402CCDD" w14:textId="26A10F6B" w:rsidR="00D57670" w:rsidRDefault="00730773" w:rsidP="005A4336">
      <w:pPr>
        <w:snapToGrid w:val="0"/>
        <w:spacing w:line="360" w:lineRule="auto"/>
        <w:ind w:firstLineChars="100" w:firstLine="240"/>
        <w:jc w:val="both"/>
        <w:rPr>
          <w:rFonts w:ascii="Times New Roman" w:hAnsi="Times New Roman" w:cs="Times New Roman"/>
        </w:rPr>
      </w:pPr>
      <w:r w:rsidRPr="00730773">
        <w:rPr>
          <w:rFonts w:ascii="Times New Roman" w:hAnsi="Times New Roman" w:cs="Times New Roman"/>
        </w:rPr>
        <w:t xml:space="preserve">Consequently, </w:t>
      </w:r>
      <w:r w:rsidR="00313472">
        <w:rPr>
          <w:rFonts w:ascii="Times New Roman" w:hAnsi="Times New Roman" w:cs="Times New Roman" w:hint="eastAsia"/>
        </w:rPr>
        <w:t>our</w:t>
      </w:r>
      <w:r w:rsidR="00313472" w:rsidRPr="00730773">
        <w:rPr>
          <w:rFonts w:ascii="Times New Roman" w:hAnsi="Times New Roman" w:cs="Times New Roman"/>
        </w:rPr>
        <w:t xml:space="preserve"> </w:t>
      </w:r>
      <w:r w:rsidRPr="00730773">
        <w:rPr>
          <w:rFonts w:ascii="Times New Roman" w:hAnsi="Times New Roman" w:cs="Times New Roman"/>
        </w:rPr>
        <w:t xml:space="preserve">focus on </w:t>
      </w:r>
      <w:proofErr w:type="spellStart"/>
      <w:r w:rsidRPr="00730773">
        <w:rPr>
          <w:rFonts w:ascii="Times New Roman" w:hAnsi="Times New Roman" w:cs="Times New Roman"/>
        </w:rPr>
        <w:t>CryptoPunks</w:t>
      </w:r>
      <w:proofErr w:type="spellEnd"/>
      <w:r w:rsidRPr="00730773">
        <w:rPr>
          <w:rFonts w:ascii="Times New Roman" w:hAnsi="Times New Roman" w:cs="Times New Roman"/>
        </w:rPr>
        <w:t xml:space="preserve"> and </w:t>
      </w:r>
      <w:r w:rsidR="00832A6A" w:rsidRPr="00832A6A">
        <w:rPr>
          <w:rFonts w:ascii="Times New Roman" w:hAnsi="Times New Roman" w:cs="Times New Roman"/>
        </w:rPr>
        <w:t>other blue-chip NFT collections</w:t>
      </w:r>
      <w:r w:rsidRPr="00730773">
        <w:rPr>
          <w:rFonts w:ascii="Times New Roman" w:hAnsi="Times New Roman" w:cs="Times New Roman"/>
        </w:rPr>
        <w:t xml:space="preserve"> instead of the entire NFT universe </w:t>
      </w:r>
      <w:r w:rsidR="00313472">
        <w:rPr>
          <w:rFonts w:ascii="Times New Roman" w:hAnsi="Times New Roman" w:cs="Times New Roman" w:hint="eastAsia"/>
        </w:rPr>
        <w:t>provides</w:t>
      </w:r>
      <w:r w:rsidR="009816D9" w:rsidRPr="009816D9">
        <w:rPr>
          <w:rFonts w:ascii="Times New Roman" w:hAnsi="Times New Roman" w:cs="Times New Roman"/>
        </w:rPr>
        <w:t xml:space="preserve"> </w:t>
      </w:r>
      <w:r w:rsidR="009C5FFC">
        <w:rPr>
          <w:rFonts w:ascii="Times New Roman" w:hAnsi="Times New Roman" w:cs="Times New Roman"/>
        </w:rPr>
        <w:t>two</w:t>
      </w:r>
      <w:r w:rsidR="00313472">
        <w:rPr>
          <w:rFonts w:ascii="Times New Roman" w:hAnsi="Times New Roman" w:cs="Times New Roman" w:hint="eastAsia"/>
        </w:rPr>
        <w:t xml:space="preserve"> </w:t>
      </w:r>
      <w:r w:rsidR="009816D9" w:rsidRPr="009816D9">
        <w:rPr>
          <w:rFonts w:ascii="Times New Roman" w:hAnsi="Times New Roman" w:cs="Times New Roman"/>
        </w:rPr>
        <w:t>advantages</w:t>
      </w:r>
      <w:r w:rsidRPr="00730773">
        <w:rPr>
          <w:rFonts w:ascii="Times New Roman" w:hAnsi="Times New Roman" w:cs="Times New Roman"/>
        </w:rPr>
        <w:t>.</w:t>
      </w:r>
      <w:r w:rsidR="00487556">
        <w:rPr>
          <w:rFonts w:ascii="Times New Roman" w:hAnsi="Times New Roman" w:cs="Times New Roman"/>
        </w:rPr>
        <w:t xml:space="preserve"> </w:t>
      </w:r>
      <w:r w:rsidRPr="00730773">
        <w:rPr>
          <w:rFonts w:ascii="Times New Roman" w:hAnsi="Times New Roman" w:cs="Times New Roman"/>
        </w:rPr>
        <w:t>First, these NFT collections are high-profile projects and subject to</w:t>
      </w:r>
      <w:r w:rsidR="00313472">
        <w:rPr>
          <w:rFonts w:ascii="Times New Roman" w:hAnsi="Times New Roman" w:cs="Times New Roman" w:hint="eastAsia"/>
        </w:rPr>
        <w:t xml:space="preserve"> much more</w:t>
      </w:r>
      <w:r w:rsidRPr="00730773">
        <w:rPr>
          <w:rFonts w:ascii="Times New Roman" w:hAnsi="Times New Roman" w:cs="Times New Roman"/>
        </w:rPr>
        <w:t xml:space="preserve"> public scrutiny. </w:t>
      </w:r>
      <w:r w:rsidR="00D257FE">
        <w:rPr>
          <w:rFonts w:ascii="Times New Roman" w:hAnsi="Times New Roman" w:cs="Times New Roman"/>
        </w:rPr>
        <w:t xml:space="preserve">The </w:t>
      </w:r>
      <w:proofErr w:type="spellStart"/>
      <w:r w:rsidRPr="00730773">
        <w:rPr>
          <w:rFonts w:ascii="Times New Roman" w:hAnsi="Times New Roman" w:cs="Times New Roman"/>
        </w:rPr>
        <w:t>CryptoPunks</w:t>
      </w:r>
      <w:proofErr w:type="spellEnd"/>
      <w:r w:rsidRPr="00730773">
        <w:rPr>
          <w:rFonts w:ascii="Times New Roman" w:hAnsi="Times New Roman" w:cs="Times New Roman"/>
        </w:rPr>
        <w:t xml:space="preserve"> </w:t>
      </w:r>
      <w:r w:rsidR="00D257FE">
        <w:rPr>
          <w:rFonts w:ascii="Times New Roman" w:hAnsi="Times New Roman" w:cs="Times New Roman"/>
        </w:rPr>
        <w:t>is</w:t>
      </w:r>
      <w:r w:rsidRPr="00730773">
        <w:rPr>
          <w:rFonts w:ascii="Times New Roman" w:hAnsi="Times New Roman" w:cs="Times New Roman"/>
        </w:rPr>
        <w:t xml:space="preserve"> among the earliest and most well-known </w:t>
      </w:r>
      <w:r w:rsidR="00534E48">
        <w:rPr>
          <w:rFonts w:ascii="Times New Roman" w:hAnsi="Times New Roman" w:cs="Times New Roman"/>
        </w:rPr>
        <w:t>collections</w:t>
      </w:r>
      <w:r w:rsidRPr="00730773">
        <w:rPr>
          <w:rFonts w:ascii="Times New Roman" w:hAnsi="Times New Roman" w:cs="Times New Roman"/>
        </w:rPr>
        <w:t>.</w:t>
      </w:r>
      <w:r w:rsidR="005A4336" w:rsidRPr="005A4336">
        <w:rPr>
          <w:rFonts w:ascii="Times New Roman" w:hAnsi="Times New Roman" w:cs="Times New Roman"/>
        </w:rPr>
        <w:t xml:space="preserve"> </w:t>
      </w:r>
      <w:r w:rsidR="00D257FE">
        <w:rPr>
          <w:rFonts w:ascii="Times New Roman" w:hAnsi="Times New Roman" w:cs="Times New Roman"/>
        </w:rPr>
        <w:t>Its</w:t>
      </w:r>
      <w:r w:rsidRPr="00730773">
        <w:rPr>
          <w:rFonts w:ascii="Times New Roman" w:hAnsi="Times New Roman" w:cs="Times New Roman"/>
        </w:rPr>
        <w:t xml:space="preserve"> high profile means that trades are often closely watched by the community and analysts, making it more difficult for wash trades to go unnoticed.</w:t>
      </w:r>
      <w:r w:rsidR="002D5E8A">
        <w:rPr>
          <w:rFonts w:ascii="Times New Roman" w:hAnsi="Times New Roman" w:cs="Times New Roman"/>
        </w:rPr>
        <w:t xml:space="preserve"> </w:t>
      </w:r>
      <w:r w:rsidRPr="00730773">
        <w:rPr>
          <w:rFonts w:ascii="Times New Roman" w:hAnsi="Times New Roman" w:cs="Times New Roman"/>
        </w:rPr>
        <w:t xml:space="preserve">Second, they have their own community and reputation concerns. The </w:t>
      </w:r>
      <w:proofErr w:type="spellStart"/>
      <w:r w:rsidRPr="00730773">
        <w:rPr>
          <w:rFonts w:ascii="Times New Roman" w:hAnsi="Times New Roman" w:cs="Times New Roman"/>
        </w:rPr>
        <w:t>CryptoPunks</w:t>
      </w:r>
      <w:proofErr w:type="spellEnd"/>
      <w:r w:rsidRPr="00730773">
        <w:rPr>
          <w:rFonts w:ascii="Times New Roman" w:hAnsi="Times New Roman" w:cs="Times New Roman"/>
        </w:rPr>
        <w:t xml:space="preserve"> community is highly active and values the reputation and integrity of the market. Community-driven initiatives to identify and call out wash trading can also reduce its prevalence.</w:t>
      </w:r>
      <w:r w:rsidR="002D5E8A">
        <w:rPr>
          <w:rStyle w:val="FootnoteReference"/>
          <w:rFonts w:ascii="Times New Roman" w:hAnsi="Times New Roman" w:cs="Times New Roman"/>
        </w:rPr>
        <w:footnoteReference w:id="63"/>
      </w:r>
      <w:r w:rsidR="00A147B7">
        <w:rPr>
          <w:rFonts w:ascii="Times New Roman" w:hAnsi="Times New Roman" w:cs="Times New Roman"/>
        </w:rPr>
        <w:t xml:space="preserve"> </w:t>
      </w:r>
    </w:p>
    <w:p w14:paraId="2A415122" w14:textId="37EC6AF3" w:rsidR="00A279D4" w:rsidRPr="00577F20" w:rsidRDefault="00EF18A9" w:rsidP="00EF27BF">
      <w:pPr>
        <w:pStyle w:val="ListParagraph"/>
        <w:numPr>
          <w:ilvl w:val="0"/>
          <w:numId w:val="1"/>
        </w:numPr>
        <w:snapToGrid w:val="0"/>
        <w:spacing w:beforeLines="50" w:before="180" w:afterLines="50" w:after="180" w:line="360" w:lineRule="auto"/>
        <w:ind w:leftChars="0" w:left="482" w:hanging="482"/>
        <w:jc w:val="both"/>
        <w:outlineLvl w:val="0"/>
        <w:rPr>
          <w:rFonts w:ascii="Times New Roman" w:hAnsi="Times New Roman" w:cs="Times New Roman"/>
          <w:b/>
        </w:rPr>
      </w:pPr>
      <w:r w:rsidRPr="00577F20">
        <w:rPr>
          <w:rFonts w:ascii="Times New Roman" w:hAnsi="Times New Roman" w:cs="Times New Roman"/>
          <w:b/>
        </w:rPr>
        <w:t xml:space="preserve">Conclusion </w:t>
      </w:r>
    </w:p>
    <w:p w14:paraId="776D480A" w14:textId="3AE4BAC3" w:rsidR="00A235D3" w:rsidRPr="00A235D3" w:rsidRDefault="002F7401" w:rsidP="00A86F0D">
      <w:pPr>
        <w:snapToGrid w:val="0"/>
        <w:spacing w:line="360" w:lineRule="auto"/>
        <w:ind w:firstLineChars="100" w:firstLine="240"/>
        <w:jc w:val="both"/>
        <w:rPr>
          <w:rFonts w:ascii="Times New Roman" w:hAnsi="Times New Roman" w:cs="Times New Roman"/>
        </w:rPr>
      </w:pPr>
      <w:r w:rsidRPr="00577F20">
        <w:rPr>
          <w:rFonts w:ascii="Times New Roman" w:hAnsi="Times New Roman" w:cs="Times New Roman"/>
        </w:rPr>
        <w:t>The arr</w:t>
      </w:r>
      <w:r w:rsidRPr="00471C00">
        <w:rPr>
          <w:rFonts w:ascii="Times New Roman" w:hAnsi="Times New Roman" w:cs="Times New Roman"/>
        </w:rPr>
        <w:t xml:space="preserve">ival of on-blockchain digital assets, such as cryptocurrencies and </w:t>
      </w:r>
      <w:r w:rsidR="00315379" w:rsidRPr="00471C00">
        <w:rPr>
          <w:rFonts w:ascii="Times New Roman" w:hAnsi="Times New Roman" w:cs="Times New Roman"/>
        </w:rPr>
        <w:t>ICO</w:t>
      </w:r>
      <w:r w:rsidR="00315379">
        <w:rPr>
          <w:rFonts w:ascii="Times New Roman" w:hAnsi="Times New Roman" w:cs="Times New Roman"/>
        </w:rPr>
        <w:t xml:space="preserve"> tokens</w:t>
      </w:r>
      <w:r w:rsidRPr="00471C00">
        <w:rPr>
          <w:rFonts w:ascii="Times New Roman" w:hAnsi="Times New Roman" w:cs="Times New Roman"/>
        </w:rPr>
        <w:t xml:space="preserve">, </w:t>
      </w:r>
      <w:r>
        <w:rPr>
          <w:rFonts w:ascii="Times New Roman" w:hAnsi="Times New Roman" w:cs="Times New Roman"/>
        </w:rPr>
        <w:t xml:space="preserve">has </w:t>
      </w:r>
      <w:r w:rsidR="00AF1473" w:rsidRPr="00AF1473">
        <w:rPr>
          <w:rFonts w:ascii="Times New Roman" w:hAnsi="Times New Roman" w:cs="Times New Roman"/>
        </w:rPr>
        <w:t>rapidly transformed</w:t>
      </w:r>
      <w:r w:rsidR="00AF1473">
        <w:rPr>
          <w:rFonts w:ascii="Times New Roman" w:hAnsi="Times New Roman" w:cs="Times New Roman"/>
        </w:rPr>
        <w:t xml:space="preserve"> </w:t>
      </w:r>
      <w:r w:rsidR="00D464E3">
        <w:rPr>
          <w:rFonts w:ascii="Times New Roman" w:hAnsi="Times New Roman" w:cs="Times New Roman"/>
        </w:rPr>
        <w:t xml:space="preserve">the financial ecosystem </w:t>
      </w:r>
      <w:r w:rsidR="00AF1473" w:rsidRPr="00AF1473">
        <w:rPr>
          <w:rFonts w:ascii="Times New Roman" w:hAnsi="Times New Roman" w:cs="Times New Roman"/>
        </w:rPr>
        <w:t xml:space="preserve">within </w:t>
      </w:r>
      <w:r w:rsidR="00D464E3">
        <w:rPr>
          <w:rFonts w:ascii="Times New Roman" w:hAnsi="Times New Roman" w:cs="Times New Roman"/>
        </w:rPr>
        <w:t xml:space="preserve">just </w:t>
      </w:r>
      <w:r w:rsidR="006519D1">
        <w:rPr>
          <w:rFonts w:ascii="Times New Roman" w:hAnsi="Times New Roman" w:cs="Times New Roman"/>
        </w:rPr>
        <w:t xml:space="preserve">a </w:t>
      </w:r>
      <w:r>
        <w:rPr>
          <w:rFonts w:ascii="Times New Roman" w:hAnsi="Times New Roman" w:cs="Times New Roman"/>
        </w:rPr>
        <w:t>few years.</w:t>
      </w:r>
      <w:r w:rsidRPr="00577F20">
        <w:rPr>
          <w:rFonts w:ascii="Times New Roman" w:hAnsi="Times New Roman" w:cs="Times New Roman"/>
        </w:rPr>
        <w:t xml:space="preserve"> </w:t>
      </w:r>
      <w:r w:rsidR="005C0741" w:rsidRPr="00084A48">
        <w:rPr>
          <w:rFonts w:ascii="Times New Roman" w:hAnsi="Times New Roman" w:cs="Times New Roman"/>
        </w:rPr>
        <w:t xml:space="preserve">A </w:t>
      </w:r>
      <w:r w:rsidR="004E65C4">
        <w:rPr>
          <w:rFonts w:ascii="Times New Roman" w:hAnsi="Times New Roman" w:cs="Times New Roman"/>
        </w:rPr>
        <w:t>burgeoning</w:t>
      </w:r>
      <w:r w:rsidR="004E65C4" w:rsidRPr="00084A48">
        <w:rPr>
          <w:rFonts w:ascii="Times New Roman" w:hAnsi="Times New Roman" w:cs="Times New Roman"/>
        </w:rPr>
        <w:t xml:space="preserve"> </w:t>
      </w:r>
      <w:r w:rsidR="005C0741" w:rsidRPr="00084A48">
        <w:rPr>
          <w:rFonts w:ascii="Times New Roman" w:hAnsi="Times New Roman" w:cs="Times New Roman"/>
        </w:rPr>
        <w:t xml:space="preserve">stream of </w:t>
      </w:r>
      <w:r w:rsidR="005C0741" w:rsidRPr="005C0741">
        <w:rPr>
          <w:rFonts w:ascii="Times New Roman" w:hAnsi="Times New Roman" w:cs="Times New Roman"/>
        </w:rPr>
        <w:t xml:space="preserve">literature has been devoted to understanding </w:t>
      </w:r>
      <w:r w:rsidR="005C0741">
        <w:rPr>
          <w:rFonts w:ascii="Times New Roman" w:hAnsi="Times New Roman" w:cs="Times New Roman"/>
        </w:rPr>
        <w:t xml:space="preserve">the risk-return characteristics of cryptocurrencies, such as Bitcoin, ETH, or </w:t>
      </w:r>
      <w:r w:rsidR="00617C56">
        <w:rPr>
          <w:rFonts w:ascii="Times New Roman" w:hAnsi="Times New Roman" w:cs="Times New Roman"/>
        </w:rPr>
        <w:t>Tether</w:t>
      </w:r>
      <w:r w:rsidR="005C0741" w:rsidRPr="005C0741">
        <w:rPr>
          <w:rFonts w:ascii="Times New Roman" w:hAnsi="Times New Roman" w:cs="Times New Roman"/>
        </w:rPr>
        <w:t xml:space="preserve">. </w:t>
      </w:r>
      <w:r>
        <w:rPr>
          <w:rFonts w:ascii="Times New Roman" w:hAnsi="Times New Roman" w:cs="Times New Roman"/>
        </w:rPr>
        <w:t xml:space="preserve">Today, the boom of </w:t>
      </w:r>
      <w:r w:rsidRPr="00577F20">
        <w:rPr>
          <w:rFonts w:ascii="Times New Roman" w:hAnsi="Times New Roman" w:cs="Times New Roman"/>
        </w:rPr>
        <w:t>NFTs</w:t>
      </w:r>
      <w:r w:rsidR="00D242AE">
        <w:rPr>
          <w:rFonts w:ascii="Times New Roman" w:hAnsi="Times New Roman" w:cs="Times New Roman"/>
        </w:rPr>
        <w:t xml:space="preserve"> is expected to</w:t>
      </w:r>
      <w:r>
        <w:rPr>
          <w:rFonts w:ascii="Times New Roman" w:hAnsi="Times New Roman" w:cs="Times New Roman"/>
        </w:rPr>
        <w:t xml:space="preserve"> </w:t>
      </w:r>
      <w:r w:rsidR="006509FF">
        <w:rPr>
          <w:rFonts w:ascii="Times New Roman" w:hAnsi="Times New Roman" w:cs="Times New Roman"/>
        </w:rPr>
        <w:t>disrupt</w:t>
      </w:r>
      <w:r>
        <w:rPr>
          <w:rFonts w:ascii="Times New Roman" w:hAnsi="Times New Roman" w:cs="Times New Roman"/>
        </w:rPr>
        <w:t xml:space="preserve"> industries more </w:t>
      </w:r>
      <w:r w:rsidR="00D86245" w:rsidRPr="00D86245">
        <w:rPr>
          <w:rFonts w:ascii="Times New Roman" w:hAnsi="Times New Roman" w:cs="Times New Roman"/>
        </w:rPr>
        <w:t>broadly</w:t>
      </w:r>
      <w:r w:rsidR="00D86245">
        <w:rPr>
          <w:rFonts w:ascii="Times New Roman" w:hAnsi="Times New Roman" w:cs="Times New Roman"/>
        </w:rPr>
        <w:t xml:space="preserve"> </w:t>
      </w:r>
      <w:r>
        <w:rPr>
          <w:rFonts w:ascii="Times New Roman" w:hAnsi="Times New Roman" w:cs="Times New Roman"/>
        </w:rPr>
        <w:t>and profoundly</w:t>
      </w:r>
      <w:r w:rsidR="00D242AE" w:rsidRPr="00D242AE">
        <w:rPr>
          <w:rFonts w:ascii="Times New Roman" w:hAnsi="Times New Roman" w:cs="Times New Roman"/>
        </w:rPr>
        <w:t xml:space="preserve"> </w:t>
      </w:r>
      <w:r w:rsidR="00D242AE">
        <w:rPr>
          <w:rFonts w:ascii="Times New Roman" w:hAnsi="Times New Roman" w:cs="Times New Roman"/>
        </w:rPr>
        <w:t>in the foreseeable future</w:t>
      </w:r>
      <w:r>
        <w:rPr>
          <w:rFonts w:ascii="Times New Roman" w:hAnsi="Times New Roman" w:cs="Times New Roman"/>
        </w:rPr>
        <w:t>.</w:t>
      </w:r>
      <w:r w:rsidR="00D242AE">
        <w:rPr>
          <w:rFonts w:ascii="Times New Roman" w:hAnsi="Times New Roman" w:cs="Times New Roman"/>
        </w:rPr>
        <w:t xml:space="preserve"> </w:t>
      </w:r>
      <w:r w:rsidR="00847F2E">
        <w:rPr>
          <w:rFonts w:ascii="Times New Roman" w:hAnsi="Times New Roman" w:cs="Times New Roman"/>
        </w:rPr>
        <w:t>In p</w:t>
      </w:r>
      <w:r w:rsidR="00A9659E">
        <w:rPr>
          <w:rFonts w:ascii="Times New Roman" w:hAnsi="Times New Roman" w:cs="Times New Roman"/>
        </w:rPr>
        <w:t xml:space="preserve">articular, </w:t>
      </w:r>
      <w:r w:rsidR="003D3009" w:rsidRPr="003D3009">
        <w:rPr>
          <w:rFonts w:ascii="Times New Roman" w:hAnsi="Times New Roman" w:cs="Times New Roman"/>
        </w:rPr>
        <w:t>NFT</w:t>
      </w:r>
      <w:r w:rsidR="00A9659E">
        <w:rPr>
          <w:rFonts w:ascii="Times New Roman" w:hAnsi="Times New Roman" w:cs="Times New Roman"/>
        </w:rPr>
        <w:t>s</w:t>
      </w:r>
      <w:r w:rsidR="003D3009" w:rsidRPr="003D3009">
        <w:rPr>
          <w:rFonts w:ascii="Times New Roman" w:hAnsi="Times New Roman" w:cs="Times New Roman"/>
        </w:rPr>
        <w:t xml:space="preserve"> </w:t>
      </w:r>
      <w:r w:rsidR="00D86245" w:rsidRPr="00D86245">
        <w:rPr>
          <w:rFonts w:ascii="Times New Roman" w:hAnsi="Times New Roman" w:cs="Times New Roman"/>
        </w:rPr>
        <w:t>are widely regarded as</w:t>
      </w:r>
      <w:r w:rsidR="003D3009" w:rsidRPr="003D3009">
        <w:rPr>
          <w:rFonts w:ascii="Times New Roman" w:hAnsi="Times New Roman" w:cs="Times New Roman"/>
        </w:rPr>
        <w:t xml:space="preserve"> </w:t>
      </w:r>
      <w:r w:rsidR="00D86245" w:rsidRPr="00D86245">
        <w:rPr>
          <w:rFonts w:ascii="Times New Roman" w:hAnsi="Times New Roman" w:cs="Times New Roman"/>
        </w:rPr>
        <w:t>essential building blocks</w:t>
      </w:r>
      <w:r w:rsidR="00D86245">
        <w:rPr>
          <w:rFonts w:ascii="Times New Roman" w:hAnsi="Times New Roman" w:cs="Times New Roman"/>
        </w:rPr>
        <w:t xml:space="preserve"> </w:t>
      </w:r>
      <w:r w:rsidR="003D3009" w:rsidRPr="003D3009">
        <w:rPr>
          <w:rFonts w:ascii="Times New Roman" w:hAnsi="Times New Roman" w:cs="Times New Roman"/>
        </w:rPr>
        <w:t>in the metaverse</w:t>
      </w:r>
      <w:r w:rsidR="002570D0">
        <w:rPr>
          <w:rFonts w:ascii="Times New Roman" w:hAnsi="Times New Roman" w:cs="Times New Roman"/>
        </w:rPr>
        <w:t>,</w:t>
      </w:r>
      <w:r w:rsidR="003D3009" w:rsidRPr="003D3009">
        <w:rPr>
          <w:rFonts w:ascii="Times New Roman" w:hAnsi="Times New Roman" w:cs="Times New Roman"/>
        </w:rPr>
        <w:t xml:space="preserve"> </w:t>
      </w:r>
      <w:r w:rsidR="00D86245" w:rsidRPr="00D86245">
        <w:rPr>
          <w:rFonts w:ascii="Times New Roman" w:hAnsi="Times New Roman" w:cs="Times New Roman"/>
        </w:rPr>
        <w:t>which is projected to become one of the largest forms of the digital economy</w:t>
      </w:r>
      <w:r w:rsidR="003D3009">
        <w:rPr>
          <w:rFonts w:ascii="Times New Roman" w:hAnsi="Times New Roman" w:cs="Times New Roman" w:hint="eastAsia"/>
        </w:rPr>
        <w:t xml:space="preserve">. </w:t>
      </w:r>
      <w:r w:rsidR="005C0741" w:rsidRPr="005C0741">
        <w:rPr>
          <w:rFonts w:ascii="Times New Roman" w:hAnsi="Times New Roman" w:cs="Times New Roman"/>
        </w:rPr>
        <w:t xml:space="preserve">Nevertheless, little is known about </w:t>
      </w:r>
      <w:r w:rsidR="00DA2810">
        <w:rPr>
          <w:rFonts w:ascii="Times New Roman" w:hAnsi="Times New Roman" w:cs="Times New Roman"/>
        </w:rPr>
        <w:t xml:space="preserve">the pricing and investment performance of </w:t>
      </w:r>
      <w:r w:rsidR="00B95619">
        <w:rPr>
          <w:rFonts w:ascii="Times New Roman" w:hAnsi="Times New Roman" w:cs="Times New Roman" w:hint="eastAsia"/>
        </w:rPr>
        <w:t>t</w:t>
      </w:r>
      <w:r w:rsidR="00B95619">
        <w:rPr>
          <w:rFonts w:ascii="Times New Roman" w:hAnsi="Times New Roman" w:cs="Times New Roman"/>
        </w:rPr>
        <w:t xml:space="preserve">his </w:t>
      </w:r>
      <w:r w:rsidR="006509FF">
        <w:rPr>
          <w:rFonts w:ascii="Times New Roman" w:hAnsi="Times New Roman" w:cs="Times New Roman"/>
        </w:rPr>
        <w:t>type of digital token</w:t>
      </w:r>
      <w:r w:rsidR="00DA2810">
        <w:rPr>
          <w:rFonts w:ascii="Times New Roman" w:hAnsi="Times New Roman" w:cs="Times New Roman"/>
        </w:rPr>
        <w:t xml:space="preserve">. </w:t>
      </w:r>
      <w:r w:rsidRPr="00F874DA">
        <w:rPr>
          <w:rFonts w:ascii="Times New Roman" w:hAnsi="Times New Roman" w:cs="Times New Roman"/>
        </w:rPr>
        <w:t xml:space="preserve">In this paper, we fill this </w:t>
      </w:r>
      <w:r w:rsidR="00262250">
        <w:rPr>
          <w:rFonts w:ascii="Times New Roman" w:hAnsi="Times New Roman" w:cs="Times New Roman"/>
        </w:rPr>
        <w:t>gap</w:t>
      </w:r>
      <w:r w:rsidRPr="00F874DA">
        <w:rPr>
          <w:rFonts w:ascii="Times New Roman" w:hAnsi="Times New Roman" w:cs="Times New Roman"/>
        </w:rPr>
        <w:t>.</w:t>
      </w:r>
      <w:r w:rsidR="00DA2810" w:rsidRPr="00084A48">
        <w:rPr>
          <w:rFonts w:ascii="Times New Roman" w:hAnsi="Times New Roman" w:cs="Times New Roman"/>
        </w:rPr>
        <w:t xml:space="preserve"> </w:t>
      </w:r>
    </w:p>
    <w:p w14:paraId="75FF45A4" w14:textId="654994E6" w:rsidR="004F4E3F" w:rsidRDefault="00A271FA" w:rsidP="00A86F0D">
      <w:pPr>
        <w:snapToGrid w:val="0"/>
        <w:spacing w:line="360" w:lineRule="auto"/>
        <w:ind w:firstLineChars="100" w:firstLine="240"/>
        <w:jc w:val="both"/>
        <w:rPr>
          <w:rFonts w:ascii="Times New Roman" w:hAnsi="Times New Roman" w:cs="Times New Roman"/>
        </w:rPr>
      </w:pPr>
      <w:r>
        <w:rPr>
          <w:rFonts w:ascii="Times New Roman" w:hAnsi="Times New Roman" w:cs="Times New Roman"/>
        </w:rPr>
        <w:t xml:space="preserve">Our paper </w:t>
      </w:r>
      <w:r w:rsidR="004422DF" w:rsidRPr="004422DF">
        <w:rPr>
          <w:rFonts w:ascii="Times New Roman" w:hAnsi="Times New Roman" w:cs="Times New Roman"/>
        </w:rPr>
        <w:t>sheds light on</w:t>
      </w:r>
      <w:r w:rsidRPr="00A271FA">
        <w:rPr>
          <w:rFonts w:ascii="Times New Roman" w:hAnsi="Times New Roman" w:cs="Times New Roman"/>
        </w:rPr>
        <w:t xml:space="preserve"> the determinants of NFT prices.</w:t>
      </w:r>
      <w:r w:rsidR="008B49D2">
        <w:rPr>
          <w:rFonts w:ascii="Times New Roman" w:hAnsi="Times New Roman" w:cs="Times New Roman"/>
        </w:rPr>
        <w:t xml:space="preserve"> </w:t>
      </w:r>
      <w:r>
        <w:rPr>
          <w:rFonts w:ascii="Times New Roman" w:hAnsi="Times New Roman" w:cs="Times New Roman"/>
        </w:rPr>
        <w:t xml:space="preserve">First, </w:t>
      </w:r>
      <w:r w:rsidRPr="00A271FA">
        <w:rPr>
          <w:rFonts w:ascii="Times New Roman" w:hAnsi="Times New Roman" w:cs="Times New Roman"/>
        </w:rPr>
        <w:t xml:space="preserve">NFT rarity </w:t>
      </w:r>
      <w:r w:rsidR="004422DF">
        <w:rPr>
          <w:rFonts w:ascii="Times New Roman" w:hAnsi="Times New Roman" w:cs="Times New Roman"/>
        </w:rPr>
        <w:t>is a key</w:t>
      </w:r>
      <w:r w:rsidR="004422DF" w:rsidRPr="00577F20">
        <w:rPr>
          <w:rFonts w:ascii="Times New Roman" w:hAnsi="Times New Roman" w:cs="Times New Roman"/>
        </w:rPr>
        <w:t xml:space="preserve"> determinant for</w:t>
      </w:r>
      <w:r w:rsidR="004422DF">
        <w:rPr>
          <w:rFonts w:ascii="Times New Roman" w:hAnsi="Times New Roman" w:cs="Times New Roman"/>
        </w:rPr>
        <w:t xml:space="preserve"> explaining </w:t>
      </w:r>
      <w:r w:rsidR="004422DF" w:rsidRPr="00577F20">
        <w:rPr>
          <w:rFonts w:ascii="Times New Roman" w:hAnsi="Times New Roman" w:cs="Times New Roman"/>
        </w:rPr>
        <w:t>a large portion of price premiums</w:t>
      </w:r>
      <w:r w:rsidRPr="00A271FA">
        <w:rPr>
          <w:rFonts w:ascii="Times New Roman" w:hAnsi="Times New Roman" w:cs="Times New Roman"/>
        </w:rPr>
        <w:t>, and this relationship holds across different samples.</w:t>
      </w:r>
      <w:r>
        <w:rPr>
          <w:rFonts w:ascii="Times New Roman" w:hAnsi="Times New Roman" w:cs="Times New Roman"/>
        </w:rPr>
        <w:t xml:space="preserve"> </w:t>
      </w:r>
      <w:r w:rsidR="007A7801" w:rsidRPr="007A7801">
        <w:rPr>
          <w:rFonts w:ascii="Times New Roman" w:hAnsi="Times New Roman" w:cs="Times New Roman"/>
        </w:rPr>
        <w:t>This mirrors the economic mechanism where perceived rarity translates into premium pricing, reinforcing rarity’s influence on market valuation across both physical and digital collectibles.</w:t>
      </w:r>
      <w:r w:rsidR="007A7801">
        <w:rPr>
          <w:rFonts w:ascii="Times New Roman" w:hAnsi="Times New Roman" w:cs="Times New Roman"/>
        </w:rPr>
        <w:t xml:space="preserve"> </w:t>
      </w:r>
      <w:r>
        <w:rPr>
          <w:rFonts w:ascii="Times New Roman" w:hAnsi="Times New Roman" w:cs="Times New Roman"/>
        </w:rPr>
        <w:t xml:space="preserve">Furthermore, </w:t>
      </w:r>
      <w:r w:rsidR="00423B06" w:rsidRPr="00423B06">
        <w:rPr>
          <w:rFonts w:ascii="Times New Roman" w:hAnsi="Times New Roman" w:cs="Times New Roman"/>
        </w:rPr>
        <w:t xml:space="preserve">we find that </w:t>
      </w:r>
      <w:r w:rsidR="009064EC" w:rsidRPr="00C21031">
        <w:rPr>
          <w:rFonts w:ascii="Times New Roman" w:hAnsi="Times New Roman" w:cs="Times New Roman"/>
        </w:rPr>
        <w:t>early adopters or active investors, in terms of transaction counts, transaction amount, and portfolio diversity, emerge as central nodes within the network</w:t>
      </w:r>
      <w:r w:rsidR="009064EC">
        <w:rPr>
          <w:rFonts w:ascii="Times New Roman" w:hAnsi="Times New Roman" w:cs="Times New Roman"/>
        </w:rPr>
        <w:t xml:space="preserve"> and enjoy pricing advantages</w:t>
      </w:r>
      <w:r w:rsidR="00896A8B">
        <w:rPr>
          <w:rFonts w:ascii="Times New Roman" w:hAnsi="Times New Roman" w:cs="Times New Roman"/>
        </w:rPr>
        <w:t xml:space="preserve"> over NFT valuation</w:t>
      </w:r>
      <w:r w:rsidR="00423B06" w:rsidRPr="00423B06">
        <w:rPr>
          <w:rFonts w:ascii="Times New Roman" w:hAnsi="Times New Roman" w:cs="Times New Roman"/>
        </w:rPr>
        <w:t>.</w:t>
      </w:r>
      <w:r w:rsidR="008B49D2" w:rsidRPr="008B49D2">
        <w:rPr>
          <w:rFonts w:ascii="Times New Roman" w:hAnsi="Times New Roman" w:cs="Times New Roman"/>
        </w:rPr>
        <w:t xml:space="preserve"> </w:t>
      </w:r>
      <w:r w:rsidR="00896A8B">
        <w:rPr>
          <w:rFonts w:ascii="Times New Roman" w:hAnsi="Times New Roman" w:cs="Times New Roman"/>
        </w:rPr>
        <w:t>Finally, w</w:t>
      </w:r>
      <w:r w:rsidR="00595C6B">
        <w:rPr>
          <w:rFonts w:ascii="Times New Roman" w:eastAsia="新細明體" w:hAnsi="Times New Roman" w:cs="Times New Roman"/>
          <w:kern w:val="0"/>
          <w:szCs w:val="24"/>
        </w:rPr>
        <w:t xml:space="preserve">e </w:t>
      </w:r>
      <w:r w:rsidR="00F966F0">
        <w:rPr>
          <w:rFonts w:ascii="Times New Roman" w:eastAsia="新細明體" w:hAnsi="Times New Roman" w:cs="Times New Roman"/>
          <w:kern w:val="0"/>
          <w:szCs w:val="24"/>
        </w:rPr>
        <w:t xml:space="preserve">construct an overall price index </w:t>
      </w:r>
      <w:r w:rsidR="00DA2810" w:rsidRPr="00084A48">
        <w:rPr>
          <w:rFonts w:ascii="Times New Roman" w:eastAsia="新細明體" w:hAnsi="Times New Roman" w:cs="Times New Roman"/>
          <w:kern w:val="0"/>
          <w:szCs w:val="24"/>
        </w:rPr>
        <w:t xml:space="preserve">based on </w:t>
      </w:r>
      <w:r w:rsidR="00F966F0">
        <w:rPr>
          <w:rFonts w:ascii="Times New Roman" w:eastAsia="新細明體" w:hAnsi="Times New Roman" w:cs="Times New Roman"/>
          <w:kern w:val="0"/>
          <w:szCs w:val="24"/>
        </w:rPr>
        <w:t>hedonic regression model</w:t>
      </w:r>
      <w:r w:rsidR="000C47B5">
        <w:rPr>
          <w:rFonts w:ascii="Times New Roman" w:eastAsia="新細明體" w:hAnsi="Times New Roman" w:cs="Times New Roman"/>
          <w:kern w:val="0"/>
          <w:szCs w:val="24"/>
        </w:rPr>
        <w:t>s</w:t>
      </w:r>
      <w:r w:rsidR="00896A8B">
        <w:rPr>
          <w:rFonts w:ascii="Times New Roman" w:eastAsia="新細明體" w:hAnsi="Times New Roman" w:cs="Times New Roman"/>
          <w:kern w:val="0"/>
          <w:szCs w:val="24"/>
        </w:rPr>
        <w:t>. We</w:t>
      </w:r>
      <w:r w:rsidR="00B95FB1">
        <w:rPr>
          <w:rFonts w:ascii="Times New Roman" w:hAnsi="Times New Roman" w:cs="Times New Roman"/>
        </w:rPr>
        <w:t xml:space="preserve"> document that </w:t>
      </w:r>
      <w:r w:rsidR="00896A8B">
        <w:rPr>
          <w:rFonts w:ascii="Times New Roman" w:hAnsi="Times New Roman" w:cs="Times New Roman"/>
        </w:rPr>
        <w:t xml:space="preserve">the returns on NFTs </w:t>
      </w:r>
      <w:r w:rsidR="00490525">
        <w:rPr>
          <w:rFonts w:ascii="Times New Roman" w:hAnsi="Times New Roman" w:cs="Times New Roman"/>
          <w:szCs w:val="24"/>
        </w:rPr>
        <w:t>outperform</w:t>
      </w:r>
      <w:r w:rsidR="00896A8B">
        <w:rPr>
          <w:rFonts w:ascii="Times New Roman" w:hAnsi="Times New Roman" w:cs="Times New Roman"/>
          <w:szCs w:val="24"/>
        </w:rPr>
        <w:t xml:space="preserve"> those on</w:t>
      </w:r>
      <w:r w:rsidR="00490525">
        <w:rPr>
          <w:rFonts w:ascii="Times New Roman" w:hAnsi="Times New Roman" w:cs="Times New Roman"/>
          <w:szCs w:val="24"/>
        </w:rPr>
        <w:t xml:space="preserve"> most traditional </w:t>
      </w:r>
      <w:r w:rsidR="00F74DBC">
        <w:rPr>
          <w:rFonts w:ascii="Times New Roman" w:hAnsi="Times New Roman" w:cs="Times New Roman"/>
          <w:szCs w:val="24"/>
        </w:rPr>
        <w:t xml:space="preserve">and alternative </w:t>
      </w:r>
      <w:r w:rsidR="00490525">
        <w:rPr>
          <w:rFonts w:ascii="Times New Roman" w:hAnsi="Times New Roman" w:cs="Times New Roman"/>
          <w:szCs w:val="24"/>
        </w:rPr>
        <w:t>assets</w:t>
      </w:r>
      <w:r w:rsidR="00896A8B">
        <w:rPr>
          <w:rFonts w:ascii="Times New Roman" w:hAnsi="Times New Roman" w:cs="Times New Roman"/>
          <w:szCs w:val="24"/>
        </w:rPr>
        <w:t>, b</w:t>
      </w:r>
      <w:r w:rsidR="00490525">
        <w:rPr>
          <w:rFonts w:ascii="Times New Roman" w:hAnsi="Times New Roman" w:cs="Times New Roman"/>
          <w:szCs w:val="24"/>
        </w:rPr>
        <w:t xml:space="preserve">ut the standard deviation of NFT </w:t>
      </w:r>
      <w:r w:rsidR="00490525">
        <w:rPr>
          <w:rFonts w:ascii="Times New Roman" w:hAnsi="Times New Roman" w:cs="Times New Roman"/>
          <w:szCs w:val="24"/>
        </w:rPr>
        <w:lastRenderedPageBreak/>
        <w:t xml:space="preserve">returns is </w:t>
      </w:r>
      <w:r w:rsidR="00A73CD1">
        <w:rPr>
          <w:rFonts w:ascii="Times New Roman" w:hAnsi="Times New Roman" w:cs="Times New Roman"/>
          <w:szCs w:val="24"/>
        </w:rPr>
        <w:t>among</w:t>
      </w:r>
      <w:r w:rsidR="00490525">
        <w:rPr>
          <w:rFonts w:ascii="Times New Roman" w:hAnsi="Times New Roman" w:cs="Times New Roman"/>
          <w:szCs w:val="24"/>
        </w:rPr>
        <w:t xml:space="preserve"> the highest. </w:t>
      </w:r>
      <w:r w:rsidR="004F4E3F">
        <w:rPr>
          <w:rFonts w:ascii="Times New Roman" w:hAnsi="Times New Roman" w:cs="Times New Roman"/>
        </w:rPr>
        <w:t xml:space="preserve">We find similar results when considering other NFT </w:t>
      </w:r>
      <w:r w:rsidR="00A1446F">
        <w:rPr>
          <w:rFonts w:ascii="Times New Roman" w:hAnsi="Times New Roman" w:cs="Times New Roman"/>
        </w:rPr>
        <w:t xml:space="preserve">collections </w:t>
      </w:r>
      <w:r w:rsidR="004F4E3F">
        <w:rPr>
          <w:rFonts w:ascii="Times New Roman" w:hAnsi="Times New Roman" w:cs="Times New Roman"/>
        </w:rPr>
        <w:t xml:space="preserve">and an RSR model for estimating </w:t>
      </w:r>
      <w:r w:rsidR="000B561D">
        <w:rPr>
          <w:rFonts w:ascii="Times New Roman" w:hAnsi="Times New Roman" w:cs="Times New Roman"/>
        </w:rPr>
        <w:t xml:space="preserve">the </w:t>
      </w:r>
      <w:r w:rsidR="004F4E3F">
        <w:rPr>
          <w:rFonts w:ascii="Times New Roman" w:hAnsi="Times New Roman" w:cs="Times New Roman"/>
        </w:rPr>
        <w:t>NFT index</w:t>
      </w:r>
      <w:r w:rsidR="004F4E3F" w:rsidRPr="00577F20">
        <w:rPr>
          <w:rFonts w:ascii="Times New Roman" w:hAnsi="Times New Roman" w:cs="Times New Roman"/>
        </w:rPr>
        <w:t>.</w:t>
      </w:r>
      <w:r w:rsidR="00152FEB">
        <w:rPr>
          <w:rFonts w:ascii="Times New Roman" w:hAnsi="Times New Roman" w:cs="Times New Roman"/>
        </w:rPr>
        <w:t xml:space="preserve"> </w:t>
      </w:r>
    </w:p>
    <w:p w14:paraId="50FDA750" w14:textId="15F04BD7" w:rsidR="00F12538" w:rsidRDefault="00106FF5" w:rsidP="00A86F0D">
      <w:pPr>
        <w:snapToGrid w:val="0"/>
        <w:spacing w:line="360" w:lineRule="auto"/>
        <w:ind w:firstLineChars="100" w:firstLine="240"/>
        <w:jc w:val="both"/>
        <w:rPr>
          <w:rFonts w:ascii="Times New Roman" w:hAnsi="Times New Roman" w:cs="Times New Roman"/>
        </w:rPr>
      </w:pPr>
      <w:r w:rsidRPr="00F874DA">
        <w:rPr>
          <w:rFonts w:ascii="Times New Roman" w:hAnsi="Times New Roman" w:cs="Times New Roman"/>
        </w:rPr>
        <w:t xml:space="preserve">Building on the existing insights, we </w:t>
      </w:r>
      <w:r>
        <w:rPr>
          <w:rFonts w:ascii="Times New Roman" w:hAnsi="Times New Roman" w:cs="Times New Roman"/>
        </w:rPr>
        <w:t>argue</w:t>
      </w:r>
      <w:r w:rsidRPr="00F874DA">
        <w:rPr>
          <w:rFonts w:ascii="Times New Roman" w:hAnsi="Times New Roman" w:cs="Times New Roman"/>
        </w:rPr>
        <w:t xml:space="preserve"> that</w:t>
      </w:r>
      <w:r>
        <w:rPr>
          <w:rFonts w:ascii="Times New Roman" w:hAnsi="Times New Roman" w:cs="Times New Roman"/>
        </w:rPr>
        <w:t xml:space="preserve"> NFTs provide investors not only financial returns from resales but also </w:t>
      </w:r>
      <w:r w:rsidR="00C956F8">
        <w:rPr>
          <w:rFonts w:ascii="Times New Roman" w:hAnsi="Times New Roman" w:cs="Times New Roman"/>
        </w:rPr>
        <w:t xml:space="preserve">emotional dividends from possession. Consequently, investors are more willing to accept such extremely high </w:t>
      </w:r>
      <w:r w:rsidR="009A2F55">
        <w:rPr>
          <w:rFonts w:ascii="Times New Roman" w:hAnsi="Times New Roman" w:cs="Times New Roman"/>
        </w:rPr>
        <w:t xml:space="preserve">volatility </w:t>
      </w:r>
      <w:r w:rsidR="00A46B93">
        <w:rPr>
          <w:rFonts w:ascii="Times New Roman" w:hAnsi="Times New Roman" w:cs="Times New Roman"/>
        </w:rPr>
        <w:t xml:space="preserve">in </w:t>
      </w:r>
      <w:r w:rsidR="00276548">
        <w:rPr>
          <w:rFonts w:ascii="Times New Roman" w:hAnsi="Times New Roman" w:cs="Times New Roman"/>
        </w:rPr>
        <w:t>NFT investments.</w:t>
      </w:r>
      <w:r w:rsidR="00C956F8">
        <w:rPr>
          <w:rFonts w:ascii="Times New Roman" w:hAnsi="Times New Roman" w:cs="Times New Roman"/>
        </w:rPr>
        <w:t xml:space="preserve"> </w:t>
      </w:r>
      <w:r w:rsidR="00EA03D3">
        <w:rPr>
          <w:rFonts w:ascii="Times New Roman" w:hAnsi="Times New Roman" w:cs="Times New Roman"/>
        </w:rPr>
        <w:t>O</w:t>
      </w:r>
      <w:r w:rsidR="00BF2CE1" w:rsidRPr="00577F20">
        <w:rPr>
          <w:rFonts w:ascii="Times New Roman" w:hAnsi="Times New Roman" w:cs="Times New Roman"/>
        </w:rPr>
        <w:t xml:space="preserve">ur findings </w:t>
      </w:r>
      <w:r w:rsidR="00EA03D3">
        <w:rPr>
          <w:rFonts w:ascii="Times New Roman" w:hAnsi="Times New Roman" w:cs="Times New Roman"/>
        </w:rPr>
        <w:t xml:space="preserve">collectively </w:t>
      </w:r>
      <w:r w:rsidR="00BF2CE1" w:rsidRPr="00577F20">
        <w:rPr>
          <w:rFonts w:ascii="Times New Roman" w:hAnsi="Times New Roman" w:cs="Times New Roman"/>
        </w:rPr>
        <w:t xml:space="preserve">do not suggest that NFTs </w:t>
      </w:r>
      <w:r w:rsidR="00AF0AF0" w:rsidRPr="00577F20">
        <w:rPr>
          <w:rFonts w:ascii="Times New Roman" w:hAnsi="Times New Roman" w:cs="Times New Roman"/>
        </w:rPr>
        <w:t xml:space="preserve">are </w:t>
      </w:r>
      <w:r w:rsidR="0079557F">
        <w:rPr>
          <w:rFonts w:ascii="Times New Roman" w:hAnsi="Times New Roman" w:cs="Times New Roman"/>
        </w:rPr>
        <w:t>superior</w:t>
      </w:r>
      <w:r w:rsidR="00AF0AF0" w:rsidRPr="00577F20">
        <w:rPr>
          <w:rFonts w:ascii="Times New Roman" w:hAnsi="Times New Roman" w:cs="Times New Roman"/>
        </w:rPr>
        <w:t xml:space="preserve"> </w:t>
      </w:r>
      <w:r w:rsidR="0079557F">
        <w:rPr>
          <w:rFonts w:ascii="Times New Roman" w:hAnsi="Times New Roman" w:cs="Times New Roman"/>
        </w:rPr>
        <w:t>to</w:t>
      </w:r>
      <w:r w:rsidR="00BF2CE1" w:rsidRPr="00577F20">
        <w:rPr>
          <w:rFonts w:ascii="Times New Roman" w:hAnsi="Times New Roman" w:cs="Times New Roman"/>
        </w:rPr>
        <w:t xml:space="preserve"> traditional financial assets</w:t>
      </w:r>
      <w:r w:rsidR="00C1542F">
        <w:rPr>
          <w:rFonts w:ascii="Times New Roman" w:hAnsi="Times New Roman" w:cs="Times New Roman"/>
        </w:rPr>
        <w:t xml:space="preserve"> </w:t>
      </w:r>
      <w:r w:rsidR="007D230B" w:rsidRPr="00577F20">
        <w:rPr>
          <w:rFonts w:ascii="Times New Roman" w:hAnsi="Times New Roman" w:cs="Times New Roman"/>
        </w:rPr>
        <w:t xml:space="preserve">because </w:t>
      </w:r>
      <w:r w:rsidR="00AF0AF0" w:rsidRPr="00577F20">
        <w:rPr>
          <w:rFonts w:ascii="Times New Roman" w:hAnsi="Times New Roman" w:cs="Times New Roman"/>
        </w:rPr>
        <w:t xml:space="preserve">the </w:t>
      </w:r>
      <w:r w:rsidR="006E328E" w:rsidRPr="00577F20">
        <w:rPr>
          <w:rFonts w:ascii="Times New Roman" w:hAnsi="Times New Roman" w:cs="Times New Roman"/>
        </w:rPr>
        <w:t>pricing of</w:t>
      </w:r>
      <w:r w:rsidR="00AF0AF0" w:rsidRPr="00577F20">
        <w:rPr>
          <w:rFonts w:ascii="Times New Roman" w:hAnsi="Times New Roman" w:cs="Times New Roman"/>
        </w:rPr>
        <w:t xml:space="preserve"> </w:t>
      </w:r>
      <w:r w:rsidR="006E328E" w:rsidRPr="00577F20">
        <w:rPr>
          <w:rFonts w:ascii="Times New Roman" w:hAnsi="Times New Roman" w:cs="Times New Roman"/>
        </w:rPr>
        <w:t>an</w:t>
      </w:r>
      <w:r w:rsidR="00AF0AF0" w:rsidRPr="00577F20">
        <w:rPr>
          <w:rFonts w:ascii="Times New Roman" w:hAnsi="Times New Roman" w:cs="Times New Roman"/>
        </w:rPr>
        <w:t xml:space="preserve"> NFT </w:t>
      </w:r>
      <w:r w:rsidR="007D230B" w:rsidRPr="00577F20">
        <w:rPr>
          <w:rFonts w:ascii="Times New Roman" w:hAnsi="Times New Roman" w:cs="Times New Roman"/>
        </w:rPr>
        <w:t>involve</w:t>
      </w:r>
      <w:r w:rsidR="00AF0AF0" w:rsidRPr="00577F20">
        <w:rPr>
          <w:rFonts w:ascii="Times New Roman" w:hAnsi="Times New Roman" w:cs="Times New Roman"/>
        </w:rPr>
        <w:t>s</w:t>
      </w:r>
      <w:r w:rsidR="00BF2CE1" w:rsidRPr="00577F20">
        <w:rPr>
          <w:rFonts w:ascii="Times New Roman" w:hAnsi="Times New Roman" w:cs="Times New Roman"/>
        </w:rPr>
        <w:t xml:space="preserve"> </w:t>
      </w:r>
      <w:r w:rsidR="0079557F">
        <w:rPr>
          <w:rFonts w:ascii="Times New Roman" w:hAnsi="Times New Roman" w:cs="Times New Roman"/>
        </w:rPr>
        <w:t xml:space="preserve">more </w:t>
      </w:r>
      <w:r w:rsidR="00BF2CE1" w:rsidRPr="00577F20">
        <w:rPr>
          <w:rFonts w:ascii="Times New Roman" w:hAnsi="Times New Roman" w:cs="Times New Roman"/>
        </w:rPr>
        <w:t xml:space="preserve">complex </w:t>
      </w:r>
      <w:r w:rsidR="006E328E" w:rsidRPr="00577F20">
        <w:rPr>
          <w:rFonts w:ascii="Times New Roman" w:hAnsi="Times New Roman" w:cs="Times New Roman"/>
        </w:rPr>
        <w:t>valuations</w:t>
      </w:r>
      <w:r w:rsidR="009A2F55">
        <w:rPr>
          <w:rFonts w:ascii="Times New Roman" w:hAnsi="Times New Roman" w:cs="Times New Roman"/>
        </w:rPr>
        <w:t>.</w:t>
      </w:r>
      <w:r w:rsidR="0079557F">
        <w:rPr>
          <w:rFonts w:ascii="Times New Roman" w:hAnsi="Times New Roman" w:cs="Times New Roman"/>
        </w:rPr>
        <w:t xml:space="preserve"> </w:t>
      </w:r>
      <w:r w:rsidR="000B561D">
        <w:rPr>
          <w:rFonts w:ascii="Times New Roman" w:hAnsi="Times New Roman" w:cs="Times New Roman"/>
        </w:rPr>
        <w:t>Additionally, i</w:t>
      </w:r>
      <w:r w:rsidR="009A2F55">
        <w:rPr>
          <w:rFonts w:ascii="Times New Roman" w:hAnsi="Times New Roman" w:cs="Times New Roman"/>
        </w:rPr>
        <w:t xml:space="preserve">t </w:t>
      </w:r>
      <w:r w:rsidR="009E2DCF">
        <w:rPr>
          <w:rFonts w:ascii="Times New Roman" w:hAnsi="Times New Roman" w:cs="Times New Roman"/>
        </w:rPr>
        <w:t>take</w:t>
      </w:r>
      <w:r w:rsidR="000B561D">
        <w:rPr>
          <w:rFonts w:ascii="Times New Roman" w:hAnsi="Times New Roman" w:cs="Times New Roman"/>
        </w:rPr>
        <w:t>s</w:t>
      </w:r>
      <w:r w:rsidR="009E2DCF">
        <w:rPr>
          <w:rFonts w:ascii="Times New Roman" w:hAnsi="Times New Roman" w:cs="Times New Roman"/>
        </w:rPr>
        <w:t xml:space="preserve"> more time to search for </w:t>
      </w:r>
      <w:r w:rsidR="009A2F55">
        <w:rPr>
          <w:rFonts w:ascii="Times New Roman" w:hAnsi="Times New Roman" w:cs="Times New Roman"/>
        </w:rPr>
        <w:t xml:space="preserve">trading </w:t>
      </w:r>
      <w:r w:rsidR="009E2DCF">
        <w:rPr>
          <w:rFonts w:ascii="Times New Roman" w:hAnsi="Times New Roman" w:cs="Times New Roman"/>
        </w:rPr>
        <w:t>counterparts</w:t>
      </w:r>
      <w:r w:rsidR="000B561D">
        <w:rPr>
          <w:rFonts w:ascii="Times New Roman" w:hAnsi="Times New Roman" w:cs="Times New Roman"/>
        </w:rPr>
        <w:t xml:space="preserve"> in NFT market</w:t>
      </w:r>
      <w:r w:rsidR="00DA0FA5">
        <w:rPr>
          <w:rFonts w:ascii="Times New Roman" w:hAnsi="Times New Roman" w:cs="Times New Roman"/>
        </w:rPr>
        <w:t>s</w:t>
      </w:r>
      <w:r w:rsidR="00AF0AF0" w:rsidRPr="00577F20">
        <w:rPr>
          <w:rFonts w:ascii="Times New Roman" w:hAnsi="Times New Roman" w:cs="Times New Roman"/>
        </w:rPr>
        <w:t>.</w:t>
      </w:r>
      <w:r w:rsidR="009F5A83" w:rsidRPr="00577F20">
        <w:rPr>
          <w:rFonts w:ascii="Times New Roman" w:hAnsi="Times New Roman" w:cs="Times New Roman"/>
        </w:rPr>
        <w:t xml:space="preserve"> </w:t>
      </w:r>
      <w:r w:rsidR="000C36C5">
        <w:rPr>
          <w:rFonts w:ascii="Times New Roman" w:hAnsi="Times New Roman" w:cs="Times New Roman"/>
        </w:rPr>
        <w:t>Also, a</w:t>
      </w:r>
      <w:r w:rsidR="009E2DCF">
        <w:rPr>
          <w:rFonts w:ascii="Times New Roman" w:hAnsi="Times New Roman" w:cs="Times New Roman"/>
        </w:rPr>
        <w:t>rmed with the caveat that</w:t>
      </w:r>
      <w:r w:rsidR="009E2DCF" w:rsidRPr="00577F20">
        <w:rPr>
          <w:rFonts w:ascii="Times New Roman" w:hAnsi="Times New Roman" w:cs="Times New Roman"/>
        </w:rPr>
        <w:t xml:space="preserve"> the authorities worldwide might take part in meddling</w:t>
      </w:r>
      <w:r w:rsidR="007E4B07">
        <w:rPr>
          <w:rFonts w:ascii="Times New Roman" w:hAnsi="Times New Roman" w:cs="Times New Roman"/>
        </w:rPr>
        <w:t xml:space="preserve"> with</w:t>
      </w:r>
      <w:r w:rsidR="009E2DCF" w:rsidRPr="00577F20">
        <w:rPr>
          <w:rFonts w:ascii="Times New Roman" w:hAnsi="Times New Roman" w:cs="Times New Roman"/>
        </w:rPr>
        <w:t xml:space="preserve"> the applications derived from blockchain technology</w:t>
      </w:r>
      <w:r w:rsidR="009E2DCF">
        <w:rPr>
          <w:rFonts w:ascii="Times New Roman" w:hAnsi="Times New Roman" w:cs="Times New Roman"/>
        </w:rPr>
        <w:t xml:space="preserve">, NFT returns could be more unpredictable. </w:t>
      </w:r>
      <w:r w:rsidR="00212C32">
        <w:rPr>
          <w:rFonts w:ascii="Times New Roman" w:hAnsi="Times New Roman" w:cs="Times New Roman"/>
        </w:rPr>
        <w:t>Finally</w:t>
      </w:r>
      <w:r w:rsidR="004F4E3F" w:rsidRPr="00577F20">
        <w:rPr>
          <w:rFonts w:ascii="Times New Roman" w:hAnsi="Times New Roman" w:cs="Times New Roman"/>
        </w:rPr>
        <w:t>,</w:t>
      </w:r>
      <w:r w:rsidR="004F4E3F">
        <w:rPr>
          <w:rFonts w:ascii="Times New Roman" w:hAnsi="Times New Roman" w:cs="Times New Roman"/>
        </w:rPr>
        <w:t xml:space="preserve"> </w:t>
      </w:r>
      <w:r w:rsidR="004F4E3F" w:rsidRPr="004F4E3F">
        <w:rPr>
          <w:rFonts w:ascii="Times New Roman" w:hAnsi="Times New Roman" w:cs="Times New Roman"/>
        </w:rPr>
        <w:t xml:space="preserve">we focus on </w:t>
      </w:r>
      <w:r w:rsidR="004F4E3F">
        <w:rPr>
          <w:rFonts w:ascii="Times New Roman" w:hAnsi="Times New Roman" w:cs="Times New Roman"/>
        </w:rPr>
        <w:t xml:space="preserve">widely known </w:t>
      </w:r>
      <w:r w:rsidR="004F4E3F" w:rsidRPr="004F4E3F">
        <w:rPr>
          <w:rFonts w:ascii="Times New Roman" w:hAnsi="Times New Roman" w:cs="Times New Roman"/>
        </w:rPr>
        <w:t>NFT</w:t>
      </w:r>
      <w:r w:rsidR="00212C32">
        <w:rPr>
          <w:rFonts w:ascii="Times New Roman" w:hAnsi="Times New Roman" w:cs="Times New Roman"/>
        </w:rPr>
        <w:t xml:space="preserve"> collection</w:t>
      </w:r>
      <w:r w:rsidR="004F4E3F" w:rsidRPr="004F4E3F">
        <w:rPr>
          <w:rFonts w:ascii="Times New Roman" w:hAnsi="Times New Roman" w:cs="Times New Roman"/>
        </w:rPr>
        <w:t xml:space="preserve">s to construct the </w:t>
      </w:r>
      <w:r w:rsidR="00212C32">
        <w:rPr>
          <w:rFonts w:ascii="Times New Roman" w:hAnsi="Times New Roman" w:cs="Times New Roman"/>
        </w:rPr>
        <w:t>NFT</w:t>
      </w:r>
      <w:r w:rsidR="004F4E3F" w:rsidRPr="004F4E3F">
        <w:rPr>
          <w:rFonts w:ascii="Times New Roman" w:hAnsi="Times New Roman" w:cs="Times New Roman"/>
        </w:rPr>
        <w:t xml:space="preserve"> index so our </w:t>
      </w:r>
      <w:r w:rsidR="00420AA3">
        <w:rPr>
          <w:rFonts w:ascii="Times New Roman" w:hAnsi="Times New Roman" w:cs="Times New Roman"/>
        </w:rPr>
        <w:t>index</w:t>
      </w:r>
      <w:r w:rsidR="00767820">
        <w:rPr>
          <w:rFonts w:ascii="Times New Roman" w:hAnsi="Times New Roman" w:cs="Times New Roman"/>
        </w:rPr>
        <w:t xml:space="preserve"> series can be seen as</w:t>
      </w:r>
      <w:r w:rsidR="004F4E3F" w:rsidRPr="004F4E3F">
        <w:rPr>
          <w:rFonts w:ascii="Times New Roman" w:hAnsi="Times New Roman" w:cs="Times New Roman"/>
        </w:rPr>
        <w:t xml:space="preserve"> </w:t>
      </w:r>
      <w:r w:rsidR="004F4E3F">
        <w:rPr>
          <w:rFonts w:ascii="Times New Roman" w:hAnsi="Times New Roman" w:cs="Times New Roman"/>
        </w:rPr>
        <w:t>the</w:t>
      </w:r>
      <w:r w:rsidR="004F4E3F" w:rsidRPr="004F4E3F">
        <w:rPr>
          <w:rFonts w:ascii="Times New Roman" w:hAnsi="Times New Roman" w:cs="Times New Roman"/>
        </w:rPr>
        <w:t xml:space="preserve"> upper bound of </w:t>
      </w:r>
      <w:r w:rsidR="000B561D">
        <w:rPr>
          <w:rFonts w:ascii="Times New Roman" w:hAnsi="Times New Roman" w:cs="Times New Roman"/>
        </w:rPr>
        <w:t xml:space="preserve">the </w:t>
      </w:r>
      <w:r w:rsidR="004F4E3F" w:rsidRPr="004F4E3F">
        <w:rPr>
          <w:rFonts w:ascii="Times New Roman" w:hAnsi="Times New Roman" w:cs="Times New Roman"/>
        </w:rPr>
        <w:t>NFT price level</w:t>
      </w:r>
      <w:r w:rsidR="004F4E3F">
        <w:rPr>
          <w:rFonts w:ascii="Times New Roman" w:hAnsi="Times New Roman" w:cs="Times New Roman"/>
        </w:rPr>
        <w:t>.</w:t>
      </w:r>
    </w:p>
    <w:p w14:paraId="16D9B330" w14:textId="1E0C02AB" w:rsidR="00F12538" w:rsidRDefault="001F4FF0" w:rsidP="00A86F0D">
      <w:pPr>
        <w:snapToGrid w:val="0"/>
        <w:spacing w:line="360" w:lineRule="auto"/>
        <w:ind w:firstLineChars="100" w:firstLine="240"/>
        <w:jc w:val="both"/>
        <w:rPr>
          <w:rFonts w:ascii="Times New Roman" w:hAnsi="Times New Roman" w:cs="Times New Roman"/>
        </w:rPr>
      </w:pPr>
      <w:r w:rsidRPr="001F4FF0">
        <w:rPr>
          <w:rFonts w:ascii="Times New Roman" w:hAnsi="Times New Roman" w:cs="Times New Roman"/>
        </w:rPr>
        <w:t xml:space="preserve">Our paper also raises questions regarding the implications of NFTs on the financial ecosystem. In contrast to other alternative assets (e.g., real estate or artworks), NFTs can be traded more effectively and efficiently. </w:t>
      </w:r>
      <w:r w:rsidR="00721DD3" w:rsidRPr="00721DD3">
        <w:rPr>
          <w:rFonts w:ascii="Times New Roman" w:hAnsi="Times New Roman" w:cs="Times New Roman"/>
        </w:rPr>
        <w:t>Recently, a more advanced application has emerged: NFT finance (</w:t>
      </w:r>
      <w:proofErr w:type="spellStart"/>
      <w:r w:rsidR="00721DD3" w:rsidRPr="00721DD3">
        <w:rPr>
          <w:rFonts w:ascii="Times New Roman" w:hAnsi="Times New Roman" w:cs="Times New Roman"/>
        </w:rPr>
        <w:t>NFTFi</w:t>
      </w:r>
      <w:proofErr w:type="spellEnd"/>
      <w:r w:rsidR="00721DD3" w:rsidRPr="00721DD3">
        <w:rPr>
          <w:rFonts w:ascii="Times New Roman" w:hAnsi="Times New Roman" w:cs="Times New Roman"/>
        </w:rPr>
        <w:t>), an ecosystem that combines NFTs and Decentralized Finance (</w:t>
      </w:r>
      <w:proofErr w:type="spellStart"/>
      <w:r w:rsidR="00721DD3" w:rsidRPr="00721DD3">
        <w:rPr>
          <w:rFonts w:ascii="Times New Roman" w:hAnsi="Times New Roman" w:cs="Times New Roman"/>
        </w:rPr>
        <w:t>DeFi</w:t>
      </w:r>
      <w:proofErr w:type="spellEnd"/>
      <w:r w:rsidR="00721DD3" w:rsidRPr="00721DD3">
        <w:rPr>
          <w:rFonts w:ascii="Times New Roman" w:hAnsi="Times New Roman" w:cs="Times New Roman"/>
        </w:rPr>
        <w:t>) to enhance value and liquidity within the NFT market.</w:t>
      </w:r>
      <w:r w:rsidR="00721DD3">
        <w:rPr>
          <w:rStyle w:val="FootnoteReference"/>
          <w:rFonts w:ascii="Times New Roman" w:hAnsi="Times New Roman" w:cs="Times New Roman"/>
        </w:rPr>
        <w:footnoteReference w:id="64"/>
      </w:r>
      <w:r w:rsidR="000B4D2A">
        <w:rPr>
          <w:rFonts w:ascii="Times New Roman" w:hAnsi="Times New Roman" w:cs="Times New Roman"/>
        </w:rPr>
        <w:t xml:space="preserve"> </w:t>
      </w:r>
      <w:r w:rsidRPr="001F4FF0">
        <w:rPr>
          <w:rFonts w:ascii="Times New Roman" w:hAnsi="Times New Roman" w:cs="Times New Roman"/>
        </w:rPr>
        <w:t>Obviously, NFTs have emerged as a new form of digital alternative investment, and our study provides insights into NFT evaluation. Future research can build on our findings in several ways. For instance, exploring NFTs via the lens of securitization, tokenization, taxation, and crowdfunding would be all important and relevant directions.</w:t>
      </w:r>
    </w:p>
    <w:p w14:paraId="2C0910FB" w14:textId="2E087E15" w:rsidR="0032324B" w:rsidRPr="00577F20" w:rsidRDefault="00AF571B" w:rsidP="00A86F0D">
      <w:pPr>
        <w:snapToGrid w:val="0"/>
        <w:spacing w:line="360" w:lineRule="auto"/>
        <w:ind w:firstLineChars="100" w:firstLine="240"/>
        <w:jc w:val="both"/>
        <w:rPr>
          <w:rFonts w:ascii="Times New Roman" w:hAnsi="Times New Roman" w:cs="Times New Roman"/>
        </w:rPr>
      </w:pPr>
      <w:r w:rsidRPr="00577F20">
        <w:rPr>
          <w:rFonts w:ascii="Times New Roman" w:hAnsi="Times New Roman" w:cs="Times New Roman"/>
        </w:rPr>
        <w:br w:type="page"/>
      </w:r>
    </w:p>
    <w:p w14:paraId="3E0FEBC0" w14:textId="1C4CE1B4" w:rsidR="002007E4" w:rsidRDefault="002007E4" w:rsidP="008B0030">
      <w:pPr>
        <w:spacing w:line="240" w:lineRule="exact"/>
        <w:jc w:val="center"/>
        <w:outlineLvl w:val="0"/>
        <w:rPr>
          <w:rFonts w:ascii="Times New Roman" w:hAnsi="Times New Roman" w:cs="Times New Roman"/>
          <w:b/>
        </w:rPr>
      </w:pPr>
      <w:r w:rsidRPr="00471C00">
        <w:rPr>
          <w:rFonts w:ascii="Times New Roman" w:hAnsi="Times New Roman" w:cs="Times New Roman"/>
          <w:b/>
        </w:rPr>
        <w:lastRenderedPageBreak/>
        <w:t>References</w:t>
      </w:r>
    </w:p>
    <w:p w14:paraId="4C7B7CE6" w14:textId="77777777" w:rsidR="00FF568C" w:rsidRPr="00471C00" w:rsidRDefault="00FF568C" w:rsidP="008B0030">
      <w:pPr>
        <w:spacing w:line="240" w:lineRule="exact"/>
        <w:jc w:val="center"/>
        <w:outlineLvl w:val="0"/>
        <w:rPr>
          <w:rFonts w:ascii="Times New Roman" w:hAnsi="Times New Roman" w:cs="Times New Roman"/>
          <w:b/>
        </w:rPr>
      </w:pPr>
    </w:p>
    <w:p w14:paraId="09D24397" w14:textId="77777777" w:rsidR="007B7830" w:rsidRPr="002B5539" w:rsidRDefault="003E6F5C" w:rsidP="002B5539">
      <w:pPr>
        <w:pStyle w:val="EndNoteBibliography"/>
        <w:spacing w:line="240" w:lineRule="exact"/>
        <w:ind w:left="720" w:hanging="720"/>
        <w:jc w:val="both"/>
        <w:rPr>
          <w:rFonts w:ascii="Times New Roman" w:hAnsi="Times New Roman" w:cs="Times New Roman"/>
          <w:sz w:val="22"/>
        </w:rPr>
      </w:pPr>
      <w:r w:rsidRPr="002B5539">
        <w:rPr>
          <w:rFonts w:ascii="Times New Roman" w:hAnsi="Times New Roman" w:cs="Times New Roman"/>
          <w:sz w:val="22"/>
        </w:rPr>
        <w:fldChar w:fldCharType="begin"/>
      </w:r>
      <w:r w:rsidRPr="002B5539">
        <w:rPr>
          <w:rFonts w:ascii="Times New Roman" w:hAnsi="Times New Roman" w:cs="Times New Roman"/>
          <w:sz w:val="22"/>
        </w:rPr>
        <w:instrText xml:space="preserve"> ADDIN EN.REFLIST </w:instrText>
      </w:r>
      <w:r w:rsidRPr="002B5539">
        <w:rPr>
          <w:rFonts w:ascii="Times New Roman" w:hAnsi="Times New Roman" w:cs="Times New Roman"/>
          <w:sz w:val="22"/>
        </w:rPr>
        <w:fldChar w:fldCharType="separate"/>
      </w:r>
      <w:bookmarkStart w:id="64" w:name="_ENREF_1"/>
      <w:r w:rsidR="007B7830" w:rsidRPr="002B5539">
        <w:rPr>
          <w:rFonts w:ascii="Times New Roman" w:hAnsi="Times New Roman" w:cs="Times New Roman"/>
          <w:sz w:val="22"/>
        </w:rPr>
        <w:t xml:space="preserve">Ante, L. 2022. The non-fungible token (NFT) market and its relationship with Bitcoin and Ethereum. </w:t>
      </w:r>
      <w:r w:rsidR="007B7830" w:rsidRPr="002B5539">
        <w:rPr>
          <w:rFonts w:ascii="Times New Roman" w:hAnsi="Times New Roman" w:cs="Times New Roman"/>
          <w:i/>
          <w:sz w:val="22"/>
        </w:rPr>
        <w:t>FinTech</w:t>
      </w:r>
      <w:r w:rsidR="007B7830" w:rsidRPr="002B5539">
        <w:rPr>
          <w:rFonts w:ascii="Times New Roman" w:hAnsi="Times New Roman" w:cs="Times New Roman"/>
          <w:sz w:val="22"/>
        </w:rPr>
        <w:t xml:space="preserve"> 1 (3), 216-224.</w:t>
      </w:r>
      <w:bookmarkEnd w:id="64"/>
    </w:p>
    <w:p w14:paraId="6EE622BC" w14:textId="77777777" w:rsidR="007B7830" w:rsidRPr="002B5539" w:rsidRDefault="007B7830" w:rsidP="002B5539">
      <w:pPr>
        <w:pStyle w:val="EndNoteBibliography"/>
        <w:spacing w:line="240" w:lineRule="exact"/>
        <w:ind w:left="720" w:hanging="720"/>
        <w:jc w:val="both"/>
        <w:rPr>
          <w:rFonts w:ascii="Times New Roman" w:hAnsi="Times New Roman" w:cs="Times New Roman"/>
          <w:sz w:val="22"/>
        </w:rPr>
      </w:pPr>
      <w:bookmarkStart w:id="65" w:name="_ENREF_2"/>
      <w:r w:rsidRPr="002B5539">
        <w:rPr>
          <w:rFonts w:ascii="Times New Roman" w:hAnsi="Times New Roman" w:cs="Times New Roman"/>
          <w:sz w:val="22"/>
        </w:rPr>
        <w:t xml:space="preserve">Bagwell, L.S., and B.D. Bernheim. 1996. Veblen effects in a theory of conspicuous consumption. </w:t>
      </w:r>
      <w:r w:rsidRPr="002B5539">
        <w:rPr>
          <w:rFonts w:ascii="Times New Roman" w:hAnsi="Times New Roman" w:cs="Times New Roman"/>
          <w:i/>
          <w:sz w:val="22"/>
        </w:rPr>
        <w:t>American Economic Review</w:t>
      </w:r>
      <w:r w:rsidRPr="002B5539">
        <w:rPr>
          <w:rFonts w:ascii="Times New Roman" w:hAnsi="Times New Roman" w:cs="Times New Roman"/>
          <w:sz w:val="22"/>
        </w:rPr>
        <w:t xml:space="preserve"> 86 (3), 349-373.</w:t>
      </w:r>
      <w:bookmarkEnd w:id="65"/>
    </w:p>
    <w:p w14:paraId="6C1D1D0B" w14:textId="77777777" w:rsidR="007B7830" w:rsidRPr="002B5539" w:rsidRDefault="007B7830" w:rsidP="002B5539">
      <w:pPr>
        <w:pStyle w:val="EndNoteBibliography"/>
        <w:spacing w:line="240" w:lineRule="exact"/>
        <w:ind w:left="720" w:hanging="720"/>
        <w:jc w:val="both"/>
        <w:rPr>
          <w:rFonts w:ascii="Times New Roman" w:hAnsi="Times New Roman" w:cs="Times New Roman"/>
          <w:sz w:val="22"/>
        </w:rPr>
      </w:pPr>
      <w:bookmarkStart w:id="66" w:name="_ENREF_3"/>
      <w:r w:rsidRPr="002B5539">
        <w:rPr>
          <w:rFonts w:ascii="Times New Roman" w:hAnsi="Times New Roman" w:cs="Times New Roman"/>
          <w:sz w:val="22"/>
        </w:rPr>
        <w:t xml:space="preserve">Bailey, M.J., R.F. Muth, and H.O. Nourse. 1963. A regression method for real estate price index construction. </w:t>
      </w:r>
      <w:r w:rsidRPr="002B5539">
        <w:rPr>
          <w:rFonts w:ascii="Times New Roman" w:hAnsi="Times New Roman" w:cs="Times New Roman"/>
          <w:i/>
          <w:sz w:val="22"/>
        </w:rPr>
        <w:t>Journal of the American Statistical Association</w:t>
      </w:r>
      <w:r w:rsidRPr="002B5539">
        <w:rPr>
          <w:rFonts w:ascii="Times New Roman" w:hAnsi="Times New Roman" w:cs="Times New Roman"/>
          <w:sz w:val="22"/>
        </w:rPr>
        <w:t xml:space="preserve"> 58 (304), 933-942.</w:t>
      </w:r>
      <w:bookmarkEnd w:id="66"/>
    </w:p>
    <w:p w14:paraId="7BA39D80" w14:textId="77777777" w:rsidR="007B7830" w:rsidRPr="002B5539" w:rsidRDefault="007B7830" w:rsidP="002B5539">
      <w:pPr>
        <w:pStyle w:val="EndNoteBibliography"/>
        <w:spacing w:line="240" w:lineRule="exact"/>
        <w:ind w:left="720" w:hanging="720"/>
        <w:jc w:val="both"/>
        <w:rPr>
          <w:rFonts w:ascii="Times New Roman" w:hAnsi="Times New Roman" w:cs="Times New Roman"/>
          <w:sz w:val="22"/>
        </w:rPr>
      </w:pPr>
      <w:bookmarkStart w:id="67" w:name="_ENREF_4"/>
      <w:r w:rsidRPr="002B5539">
        <w:rPr>
          <w:rFonts w:ascii="Times New Roman" w:hAnsi="Times New Roman" w:cs="Times New Roman"/>
          <w:sz w:val="22"/>
        </w:rPr>
        <w:t xml:space="preserve">Barber, B.M., and T. Odean. 2008. All that glitters: The effect of attention and news on the buying behavior of individual and institutional investors. </w:t>
      </w:r>
      <w:r w:rsidRPr="002B5539">
        <w:rPr>
          <w:rFonts w:ascii="Times New Roman" w:hAnsi="Times New Roman" w:cs="Times New Roman"/>
          <w:i/>
          <w:sz w:val="22"/>
        </w:rPr>
        <w:t>Review of Financial Studies</w:t>
      </w:r>
      <w:r w:rsidRPr="002B5539">
        <w:rPr>
          <w:rFonts w:ascii="Times New Roman" w:hAnsi="Times New Roman" w:cs="Times New Roman"/>
          <w:sz w:val="22"/>
        </w:rPr>
        <w:t xml:space="preserve"> 21 (2), 785-818.</w:t>
      </w:r>
      <w:bookmarkEnd w:id="67"/>
    </w:p>
    <w:p w14:paraId="3F257977" w14:textId="77777777" w:rsidR="007B7830" w:rsidRPr="002B5539" w:rsidRDefault="007B7830" w:rsidP="002B5539">
      <w:pPr>
        <w:pStyle w:val="EndNoteBibliography"/>
        <w:spacing w:line="240" w:lineRule="exact"/>
        <w:ind w:left="720" w:hanging="720"/>
        <w:jc w:val="both"/>
        <w:rPr>
          <w:rFonts w:ascii="Times New Roman" w:hAnsi="Times New Roman" w:cs="Times New Roman"/>
          <w:sz w:val="22"/>
        </w:rPr>
      </w:pPr>
      <w:bookmarkStart w:id="68" w:name="_ENREF_5"/>
      <w:r w:rsidRPr="002B5539">
        <w:rPr>
          <w:rFonts w:ascii="Times New Roman" w:hAnsi="Times New Roman" w:cs="Times New Roman"/>
          <w:sz w:val="22"/>
        </w:rPr>
        <w:t xml:space="preserve">Baumol, W.J. 1986. Unnatural value: Or art investment as floating crap game. </w:t>
      </w:r>
      <w:r w:rsidRPr="002B5539">
        <w:rPr>
          <w:rFonts w:ascii="Times New Roman" w:hAnsi="Times New Roman" w:cs="Times New Roman"/>
          <w:i/>
          <w:sz w:val="22"/>
        </w:rPr>
        <w:t>American Economic Review</w:t>
      </w:r>
      <w:r w:rsidRPr="002B5539">
        <w:rPr>
          <w:rFonts w:ascii="Times New Roman" w:hAnsi="Times New Roman" w:cs="Times New Roman"/>
          <w:sz w:val="22"/>
        </w:rPr>
        <w:t xml:space="preserve"> 76 (2), 10-14.</w:t>
      </w:r>
      <w:bookmarkEnd w:id="68"/>
    </w:p>
    <w:p w14:paraId="2987F704" w14:textId="77777777" w:rsidR="007B7830" w:rsidRPr="002B5539" w:rsidRDefault="007B7830" w:rsidP="002B5539">
      <w:pPr>
        <w:pStyle w:val="EndNoteBibliography"/>
        <w:spacing w:line="240" w:lineRule="exact"/>
        <w:ind w:left="720" w:hanging="720"/>
        <w:jc w:val="both"/>
        <w:rPr>
          <w:rFonts w:ascii="Times New Roman" w:hAnsi="Times New Roman" w:cs="Times New Roman"/>
          <w:sz w:val="22"/>
        </w:rPr>
      </w:pPr>
      <w:bookmarkStart w:id="69" w:name="_ENREF_6"/>
      <w:r w:rsidRPr="002B5539">
        <w:rPr>
          <w:rFonts w:ascii="Times New Roman" w:hAnsi="Times New Roman" w:cs="Times New Roman"/>
          <w:sz w:val="22"/>
        </w:rPr>
        <w:t xml:space="preserve">Beggs, A., and K. Graddy. 2009. Anchoring effects: Evidence from art auctions. </w:t>
      </w:r>
      <w:r w:rsidRPr="002B5539">
        <w:rPr>
          <w:rFonts w:ascii="Times New Roman" w:hAnsi="Times New Roman" w:cs="Times New Roman"/>
          <w:i/>
          <w:sz w:val="22"/>
        </w:rPr>
        <w:t>American Economic Review</w:t>
      </w:r>
      <w:r w:rsidRPr="002B5539">
        <w:rPr>
          <w:rFonts w:ascii="Times New Roman" w:hAnsi="Times New Roman" w:cs="Times New Roman"/>
          <w:sz w:val="22"/>
        </w:rPr>
        <w:t xml:space="preserve"> 99 (3), 1027-1039.</w:t>
      </w:r>
      <w:bookmarkEnd w:id="69"/>
    </w:p>
    <w:p w14:paraId="33A48ADE" w14:textId="77777777" w:rsidR="007B7830" w:rsidRPr="002B5539" w:rsidRDefault="007B7830" w:rsidP="002B5539">
      <w:pPr>
        <w:pStyle w:val="EndNoteBibliography"/>
        <w:spacing w:line="240" w:lineRule="exact"/>
        <w:ind w:left="720" w:hanging="720"/>
        <w:jc w:val="both"/>
        <w:rPr>
          <w:rFonts w:ascii="Times New Roman" w:hAnsi="Times New Roman" w:cs="Times New Roman"/>
          <w:sz w:val="22"/>
        </w:rPr>
      </w:pPr>
      <w:bookmarkStart w:id="70" w:name="_ENREF_7"/>
      <w:r w:rsidRPr="002B5539">
        <w:rPr>
          <w:rFonts w:ascii="Times New Roman" w:hAnsi="Times New Roman" w:cs="Times New Roman"/>
          <w:sz w:val="22"/>
        </w:rPr>
        <w:t xml:space="preserve">Bekaert, G., M. Hoerova, and M.L. Duca. 2013. Risk, uncertainty and monetary policy. </w:t>
      </w:r>
      <w:r w:rsidRPr="002B5539">
        <w:rPr>
          <w:rFonts w:ascii="Times New Roman" w:hAnsi="Times New Roman" w:cs="Times New Roman"/>
          <w:i/>
          <w:sz w:val="22"/>
        </w:rPr>
        <w:t>Journal of Monetary Economics</w:t>
      </w:r>
      <w:r w:rsidRPr="002B5539">
        <w:rPr>
          <w:rFonts w:ascii="Times New Roman" w:hAnsi="Times New Roman" w:cs="Times New Roman"/>
          <w:sz w:val="22"/>
        </w:rPr>
        <w:t xml:space="preserve"> 60 (7), 771-788.</w:t>
      </w:r>
      <w:bookmarkEnd w:id="70"/>
    </w:p>
    <w:p w14:paraId="33EF93F5" w14:textId="77777777" w:rsidR="007B7830" w:rsidRPr="002B5539" w:rsidRDefault="007B7830" w:rsidP="002B5539">
      <w:pPr>
        <w:pStyle w:val="EndNoteBibliography"/>
        <w:spacing w:line="240" w:lineRule="exact"/>
        <w:ind w:left="720" w:hanging="720"/>
        <w:jc w:val="both"/>
        <w:rPr>
          <w:rFonts w:ascii="Times New Roman" w:hAnsi="Times New Roman" w:cs="Times New Roman"/>
          <w:sz w:val="22"/>
        </w:rPr>
      </w:pPr>
      <w:bookmarkStart w:id="71" w:name="_ENREF_8"/>
      <w:r w:rsidRPr="002B5539">
        <w:rPr>
          <w:rFonts w:ascii="Times New Roman" w:hAnsi="Times New Roman" w:cs="Times New Roman"/>
          <w:sz w:val="22"/>
        </w:rPr>
        <w:t xml:space="preserve">Boido, C., and M. Aliano. 2023. Digital art and non-fungible-token: Bubble or revolution? </w:t>
      </w:r>
      <w:r w:rsidRPr="002B5539">
        <w:rPr>
          <w:rFonts w:ascii="Times New Roman" w:hAnsi="Times New Roman" w:cs="Times New Roman"/>
          <w:i/>
          <w:sz w:val="22"/>
        </w:rPr>
        <w:t>Finance Research Letters</w:t>
      </w:r>
      <w:r w:rsidRPr="002B5539">
        <w:rPr>
          <w:rFonts w:ascii="Times New Roman" w:hAnsi="Times New Roman" w:cs="Times New Roman"/>
          <w:sz w:val="22"/>
        </w:rPr>
        <w:t xml:space="preserve"> 52, 103380.</w:t>
      </w:r>
      <w:bookmarkEnd w:id="71"/>
    </w:p>
    <w:p w14:paraId="276CF677" w14:textId="77777777" w:rsidR="007B7830" w:rsidRPr="002B5539" w:rsidRDefault="007B7830" w:rsidP="002B5539">
      <w:pPr>
        <w:pStyle w:val="EndNoteBibliography"/>
        <w:spacing w:line="240" w:lineRule="exact"/>
        <w:ind w:left="720" w:hanging="720"/>
        <w:jc w:val="both"/>
        <w:rPr>
          <w:rFonts w:ascii="Times New Roman" w:hAnsi="Times New Roman" w:cs="Times New Roman"/>
          <w:sz w:val="22"/>
        </w:rPr>
      </w:pPr>
      <w:bookmarkStart w:id="72" w:name="_ENREF_9"/>
      <w:r w:rsidRPr="002B5539">
        <w:rPr>
          <w:rFonts w:ascii="Times New Roman" w:hAnsi="Times New Roman" w:cs="Times New Roman"/>
          <w:sz w:val="22"/>
        </w:rPr>
        <w:t xml:space="preserve">Borri, N., Y. Liu, and A. Tsyvinski. 2022. The economics of non-fungible tokens. </w:t>
      </w:r>
      <w:r w:rsidRPr="002B5539">
        <w:rPr>
          <w:rFonts w:ascii="Times New Roman" w:hAnsi="Times New Roman" w:cs="Times New Roman"/>
          <w:i/>
          <w:sz w:val="22"/>
        </w:rPr>
        <w:t>Working paper</w:t>
      </w:r>
      <w:r w:rsidRPr="002B5539">
        <w:rPr>
          <w:rFonts w:ascii="Times New Roman" w:hAnsi="Times New Roman" w:cs="Times New Roman"/>
          <w:sz w:val="22"/>
        </w:rPr>
        <w:t>.</w:t>
      </w:r>
      <w:bookmarkEnd w:id="72"/>
    </w:p>
    <w:p w14:paraId="4E57B96D" w14:textId="77777777" w:rsidR="007B7830" w:rsidRPr="002B5539" w:rsidRDefault="007B7830" w:rsidP="002B5539">
      <w:pPr>
        <w:pStyle w:val="EndNoteBibliography"/>
        <w:spacing w:line="240" w:lineRule="exact"/>
        <w:ind w:left="720" w:hanging="720"/>
        <w:jc w:val="both"/>
        <w:rPr>
          <w:rFonts w:ascii="Times New Roman" w:hAnsi="Times New Roman" w:cs="Times New Roman"/>
          <w:sz w:val="22"/>
        </w:rPr>
      </w:pPr>
      <w:bookmarkStart w:id="73" w:name="_ENREF_10"/>
      <w:r w:rsidRPr="002B5539">
        <w:rPr>
          <w:rFonts w:ascii="Times New Roman" w:hAnsi="Times New Roman" w:cs="Times New Roman"/>
          <w:sz w:val="22"/>
        </w:rPr>
        <w:t xml:space="preserve">Bruno, B., E. Garcia‐Appendini, and G. Nocera. 2018. Experience and brokerage in asset markets: Evidence from art auctions </w:t>
      </w:r>
      <w:r w:rsidRPr="002B5539">
        <w:rPr>
          <w:rFonts w:ascii="Times New Roman" w:hAnsi="Times New Roman" w:cs="Times New Roman"/>
          <w:i/>
          <w:sz w:val="22"/>
        </w:rPr>
        <w:t>Financial Management</w:t>
      </w:r>
      <w:r w:rsidRPr="002B5539">
        <w:rPr>
          <w:rFonts w:ascii="Times New Roman" w:hAnsi="Times New Roman" w:cs="Times New Roman"/>
          <w:sz w:val="22"/>
        </w:rPr>
        <w:t xml:space="preserve"> 47 (4), 833-864.</w:t>
      </w:r>
      <w:bookmarkEnd w:id="73"/>
    </w:p>
    <w:p w14:paraId="13E3E0E3" w14:textId="767F2B29" w:rsidR="007B7830" w:rsidRPr="002B5539" w:rsidRDefault="007B7830" w:rsidP="002B5539">
      <w:pPr>
        <w:pStyle w:val="EndNoteBibliography"/>
        <w:spacing w:line="240" w:lineRule="exact"/>
        <w:ind w:left="720" w:hanging="720"/>
        <w:jc w:val="both"/>
        <w:rPr>
          <w:rFonts w:ascii="Times New Roman" w:hAnsi="Times New Roman" w:cs="Times New Roman"/>
          <w:sz w:val="22"/>
        </w:rPr>
      </w:pPr>
      <w:bookmarkStart w:id="74" w:name="_ENREF_11"/>
      <w:r w:rsidRPr="002B5539">
        <w:rPr>
          <w:rFonts w:ascii="Times New Roman" w:hAnsi="Times New Roman" w:cs="Times New Roman"/>
          <w:sz w:val="22"/>
        </w:rPr>
        <w:t xml:space="preserve">Buterin, V. 2013. A next-generation smart contract and decentralized application platform. </w:t>
      </w:r>
      <w:r w:rsidRPr="002B5539">
        <w:rPr>
          <w:rFonts w:ascii="Times New Roman" w:hAnsi="Times New Roman" w:cs="Times New Roman"/>
          <w:i/>
          <w:sz w:val="22"/>
        </w:rPr>
        <w:t>Ethereum white paper</w:t>
      </w:r>
      <w:r w:rsidRPr="002B5539">
        <w:rPr>
          <w:rFonts w:ascii="Times New Roman" w:hAnsi="Times New Roman" w:cs="Times New Roman"/>
          <w:sz w:val="22"/>
        </w:rPr>
        <w:t xml:space="preserve"> 3 (37). </w:t>
      </w:r>
      <w:hyperlink r:id="rId18" w:history="1">
        <w:r w:rsidRPr="002B5539">
          <w:rPr>
            <w:rStyle w:val="Hyperlink"/>
            <w:rFonts w:ascii="Times New Roman" w:hAnsi="Times New Roman" w:cs="Times New Roman"/>
            <w:sz w:val="22"/>
          </w:rPr>
          <w:t>https://ethereum.org/en/whitepaper/</w:t>
        </w:r>
      </w:hyperlink>
      <w:r w:rsidRPr="002B5539">
        <w:rPr>
          <w:rFonts w:ascii="Times New Roman" w:hAnsi="Times New Roman" w:cs="Times New Roman"/>
          <w:sz w:val="22"/>
        </w:rPr>
        <w:t>.</w:t>
      </w:r>
      <w:bookmarkEnd w:id="74"/>
    </w:p>
    <w:p w14:paraId="67C605E1" w14:textId="77777777" w:rsidR="007B7830" w:rsidRPr="002B5539" w:rsidRDefault="007B7830" w:rsidP="002B5539">
      <w:pPr>
        <w:pStyle w:val="EndNoteBibliography"/>
        <w:spacing w:line="240" w:lineRule="exact"/>
        <w:ind w:left="720" w:hanging="720"/>
        <w:jc w:val="both"/>
        <w:rPr>
          <w:rFonts w:ascii="Times New Roman" w:hAnsi="Times New Roman" w:cs="Times New Roman"/>
          <w:sz w:val="22"/>
        </w:rPr>
      </w:pPr>
      <w:bookmarkStart w:id="75" w:name="_ENREF_12"/>
      <w:r w:rsidRPr="002B5539">
        <w:rPr>
          <w:rFonts w:ascii="Times New Roman" w:hAnsi="Times New Roman" w:cs="Times New Roman"/>
          <w:sz w:val="22"/>
        </w:rPr>
        <w:t xml:space="preserve">Campbell, J.Y., S. Giglio, and P. Pathak. 2011. Forced sales and house prices. </w:t>
      </w:r>
      <w:r w:rsidRPr="002B5539">
        <w:rPr>
          <w:rFonts w:ascii="Times New Roman" w:hAnsi="Times New Roman" w:cs="Times New Roman"/>
          <w:i/>
          <w:sz w:val="22"/>
        </w:rPr>
        <w:t>American Economic Review</w:t>
      </w:r>
      <w:r w:rsidRPr="002B5539">
        <w:rPr>
          <w:rFonts w:ascii="Times New Roman" w:hAnsi="Times New Roman" w:cs="Times New Roman"/>
          <w:sz w:val="22"/>
        </w:rPr>
        <w:t xml:space="preserve"> 101 (5), 2108-2131.</w:t>
      </w:r>
      <w:bookmarkEnd w:id="75"/>
    </w:p>
    <w:p w14:paraId="505C0449" w14:textId="77777777" w:rsidR="007B7830" w:rsidRPr="002B5539" w:rsidRDefault="007B7830" w:rsidP="002B5539">
      <w:pPr>
        <w:pStyle w:val="EndNoteBibliography"/>
        <w:spacing w:line="240" w:lineRule="exact"/>
        <w:ind w:left="720" w:hanging="720"/>
        <w:jc w:val="both"/>
        <w:rPr>
          <w:rFonts w:ascii="Times New Roman" w:hAnsi="Times New Roman" w:cs="Times New Roman"/>
          <w:sz w:val="22"/>
        </w:rPr>
      </w:pPr>
      <w:bookmarkStart w:id="76" w:name="_ENREF_13"/>
      <w:r w:rsidRPr="002B5539">
        <w:rPr>
          <w:rFonts w:ascii="Times New Roman" w:hAnsi="Times New Roman" w:cs="Times New Roman"/>
          <w:sz w:val="22"/>
        </w:rPr>
        <w:t xml:space="preserve">Carhart, M.M. 1997. On persistence in mutual fund performance. </w:t>
      </w:r>
      <w:r w:rsidRPr="002B5539">
        <w:rPr>
          <w:rFonts w:ascii="Times New Roman" w:hAnsi="Times New Roman" w:cs="Times New Roman"/>
          <w:i/>
          <w:sz w:val="22"/>
        </w:rPr>
        <w:t>Journal of Finance</w:t>
      </w:r>
      <w:r w:rsidRPr="002B5539">
        <w:rPr>
          <w:rFonts w:ascii="Times New Roman" w:hAnsi="Times New Roman" w:cs="Times New Roman"/>
          <w:sz w:val="22"/>
        </w:rPr>
        <w:t xml:space="preserve"> 52 (1), 57-82.</w:t>
      </w:r>
      <w:bookmarkEnd w:id="76"/>
    </w:p>
    <w:p w14:paraId="72A41A41" w14:textId="77777777" w:rsidR="007B7830" w:rsidRPr="002B5539" w:rsidRDefault="007B7830" w:rsidP="002B5539">
      <w:pPr>
        <w:pStyle w:val="EndNoteBibliography"/>
        <w:spacing w:line="240" w:lineRule="exact"/>
        <w:ind w:left="720" w:hanging="720"/>
        <w:jc w:val="both"/>
        <w:rPr>
          <w:rFonts w:ascii="Times New Roman" w:hAnsi="Times New Roman" w:cs="Times New Roman"/>
          <w:sz w:val="22"/>
        </w:rPr>
      </w:pPr>
      <w:bookmarkStart w:id="77" w:name="_ENREF_14"/>
      <w:r w:rsidRPr="002B5539">
        <w:rPr>
          <w:rFonts w:ascii="Times New Roman" w:hAnsi="Times New Roman" w:cs="Times New Roman"/>
          <w:sz w:val="22"/>
        </w:rPr>
        <w:t xml:space="preserve">Carow, K., R. Heron, and T. Saxton. 2004. Do early birds get the returns? An empirical investigation of early‐mover advantages in acquisitions. </w:t>
      </w:r>
      <w:r w:rsidRPr="002B5539">
        <w:rPr>
          <w:rFonts w:ascii="Times New Roman" w:hAnsi="Times New Roman" w:cs="Times New Roman"/>
          <w:i/>
          <w:sz w:val="22"/>
        </w:rPr>
        <w:t>Strategic Management Journal</w:t>
      </w:r>
      <w:r w:rsidRPr="002B5539">
        <w:rPr>
          <w:rFonts w:ascii="Times New Roman" w:hAnsi="Times New Roman" w:cs="Times New Roman"/>
          <w:sz w:val="22"/>
        </w:rPr>
        <w:t xml:space="preserve"> 25 (6), 563-585.</w:t>
      </w:r>
      <w:bookmarkEnd w:id="77"/>
    </w:p>
    <w:p w14:paraId="7A3028E7" w14:textId="77777777" w:rsidR="007B7830" w:rsidRPr="002B5539" w:rsidRDefault="007B7830" w:rsidP="002B5539">
      <w:pPr>
        <w:pStyle w:val="EndNoteBibliography"/>
        <w:spacing w:line="240" w:lineRule="exact"/>
        <w:ind w:left="720" w:hanging="720"/>
        <w:jc w:val="both"/>
        <w:rPr>
          <w:rFonts w:ascii="Times New Roman" w:hAnsi="Times New Roman" w:cs="Times New Roman"/>
          <w:sz w:val="22"/>
        </w:rPr>
      </w:pPr>
      <w:bookmarkStart w:id="78" w:name="_ENREF_15"/>
      <w:r w:rsidRPr="002B5539">
        <w:rPr>
          <w:rFonts w:ascii="Times New Roman" w:hAnsi="Times New Roman" w:cs="Times New Roman"/>
          <w:sz w:val="22"/>
        </w:rPr>
        <w:t xml:space="preserve">Case, K.E., and R.J. Shiller. 1987. Prices of single family homes since 1970: New indexes for four cities. </w:t>
      </w:r>
      <w:r w:rsidRPr="002B5539">
        <w:rPr>
          <w:rFonts w:ascii="Times New Roman" w:hAnsi="Times New Roman" w:cs="Times New Roman"/>
          <w:i/>
          <w:sz w:val="22"/>
        </w:rPr>
        <w:t>NBER Working paper 2393</w:t>
      </w:r>
      <w:r w:rsidRPr="002B5539">
        <w:rPr>
          <w:rFonts w:ascii="Times New Roman" w:hAnsi="Times New Roman" w:cs="Times New Roman"/>
          <w:sz w:val="22"/>
        </w:rPr>
        <w:t>.</w:t>
      </w:r>
      <w:bookmarkEnd w:id="78"/>
    </w:p>
    <w:p w14:paraId="61D308E3" w14:textId="77777777" w:rsidR="007B7830" w:rsidRPr="002B5539" w:rsidRDefault="007B7830" w:rsidP="002B5539">
      <w:pPr>
        <w:pStyle w:val="EndNoteBibliography"/>
        <w:spacing w:line="240" w:lineRule="exact"/>
        <w:ind w:left="720" w:hanging="720"/>
        <w:jc w:val="both"/>
        <w:rPr>
          <w:rFonts w:ascii="Times New Roman" w:hAnsi="Times New Roman" w:cs="Times New Roman"/>
          <w:sz w:val="22"/>
        </w:rPr>
      </w:pPr>
      <w:bookmarkStart w:id="79" w:name="_ENREF_16"/>
      <w:r w:rsidRPr="002B5539">
        <w:rPr>
          <w:rFonts w:ascii="Times New Roman" w:hAnsi="Times New Roman" w:cs="Times New Roman"/>
          <w:sz w:val="22"/>
        </w:rPr>
        <w:t xml:space="preserve">Case, K.E., and R.J. Shiller. 1989. The efficiency of the market for single-family homes. </w:t>
      </w:r>
      <w:r w:rsidRPr="002B5539">
        <w:rPr>
          <w:rFonts w:ascii="Times New Roman" w:hAnsi="Times New Roman" w:cs="Times New Roman"/>
          <w:i/>
          <w:sz w:val="22"/>
        </w:rPr>
        <w:t xml:space="preserve">American Economic Review </w:t>
      </w:r>
      <w:r w:rsidRPr="002B5539">
        <w:rPr>
          <w:rFonts w:ascii="Times New Roman" w:hAnsi="Times New Roman" w:cs="Times New Roman"/>
          <w:sz w:val="22"/>
        </w:rPr>
        <w:t>79 (1), 125-137.</w:t>
      </w:r>
      <w:bookmarkEnd w:id="79"/>
    </w:p>
    <w:p w14:paraId="1E9AFA37" w14:textId="77777777" w:rsidR="007B7830" w:rsidRPr="002B5539" w:rsidRDefault="007B7830" w:rsidP="002B5539">
      <w:pPr>
        <w:pStyle w:val="EndNoteBibliography"/>
        <w:spacing w:line="240" w:lineRule="exact"/>
        <w:ind w:left="720" w:hanging="720"/>
        <w:jc w:val="both"/>
        <w:rPr>
          <w:rFonts w:ascii="Times New Roman" w:hAnsi="Times New Roman" w:cs="Times New Roman"/>
          <w:sz w:val="22"/>
        </w:rPr>
      </w:pPr>
      <w:bookmarkStart w:id="80" w:name="_ENREF_17"/>
      <w:r w:rsidRPr="002B5539">
        <w:rPr>
          <w:rFonts w:ascii="Times New Roman" w:hAnsi="Times New Roman" w:cs="Times New Roman"/>
          <w:sz w:val="22"/>
        </w:rPr>
        <w:t xml:space="preserve">Catalini, C., and J.S. Gans. 2018. Initial coin offerings and the value of crypto tokens. </w:t>
      </w:r>
      <w:r w:rsidRPr="002B5539">
        <w:rPr>
          <w:rFonts w:ascii="Times New Roman" w:hAnsi="Times New Roman" w:cs="Times New Roman"/>
          <w:i/>
          <w:sz w:val="22"/>
        </w:rPr>
        <w:t>NBER Working paper 24418</w:t>
      </w:r>
      <w:r w:rsidRPr="002B5539">
        <w:rPr>
          <w:rFonts w:ascii="Times New Roman" w:hAnsi="Times New Roman" w:cs="Times New Roman"/>
          <w:sz w:val="22"/>
        </w:rPr>
        <w:t>.</w:t>
      </w:r>
      <w:bookmarkEnd w:id="80"/>
    </w:p>
    <w:p w14:paraId="0A971971" w14:textId="77777777" w:rsidR="007B7830" w:rsidRPr="002B5539" w:rsidRDefault="007B7830" w:rsidP="002B5539">
      <w:pPr>
        <w:pStyle w:val="EndNoteBibliography"/>
        <w:spacing w:line="240" w:lineRule="exact"/>
        <w:ind w:left="720" w:hanging="720"/>
        <w:jc w:val="both"/>
        <w:rPr>
          <w:rFonts w:ascii="Times New Roman" w:hAnsi="Times New Roman" w:cs="Times New Roman"/>
          <w:sz w:val="22"/>
        </w:rPr>
      </w:pPr>
      <w:bookmarkStart w:id="81" w:name="_ENREF_18"/>
      <w:r w:rsidRPr="002B5539">
        <w:rPr>
          <w:rFonts w:ascii="Times New Roman" w:hAnsi="Times New Roman" w:cs="Times New Roman"/>
          <w:sz w:val="22"/>
        </w:rPr>
        <w:t xml:space="preserve">Chevet, S. 2018. Blockchain technology and non-fungible tokens: Reshaping value chains in creative industries. </w:t>
      </w:r>
      <w:r w:rsidRPr="002B5539">
        <w:rPr>
          <w:rFonts w:ascii="Times New Roman" w:hAnsi="Times New Roman" w:cs="Times New Roman"/>
          <w:i/>
          <w:sz w:val="22"/>
        </w:rPr>
        <w:t>Working paper</w:t>
      </w:r>
      <w:r w:rsidRPr="002B5539">
        <w:rPr>
          <w:rFonts w:ascii="Times New Roman" w:hAnsi="Times New Roman" w:cs="Times New Roman"/>
          <w:sz w:val="22"/>
        </w:rPr>
        <w:t>.</w:t>
      </w:r>
      <w:bookmarkEnd w:id="81"/>
    </w:p>
    <w:p w14:paraId="448F8C41" w14:textId="77777777" w:rsidR="007B7830" w:rsidRPr="002B5539" w:rsidRDefault="007B7830" w:rsidP="002B5539">
      <w:pPr>
        <w:pStyle w:val="EndNoteBibliography"/>
        <w:spacing w:line="240" w:lineRule="exact"/>
        <w:ind w:left="720" w:hanging="720"/>
        <w:jc w:val="both"/>
        <w:rPr>
          <w:rFonts w:ascii="Times New Roman" w:hAnsi="Times New Roman" w:cs="Times New Roman"/>
          <w:sz w:val="22"/>
        </w:rPr>
      </w:pPr>
      <w:bookmarkStart w:id="82" w:name="_ENREF_19"/>
      <w:r w:rsidRPr="002B5539">
        <w:rPr>
          <w:rFonts w:ascii="Times New Roman" w:hAnsi="Times New Roman" w:cs="Times New Roman"/>
          <w:sz w:val="22"/>
        </w:rPr>
        <w:t xml:space="preserve">Chohan, U.W. 2024. Non-fungible tokens: Blockchains, scarcity, and value. </w:t>
      </w:r>
      <w:r w:rsidRPr="002B5539">
        <w:rPr>
          <w:rFonts w:ascii="Times New Roman" w:hAnsi="Times New Roman" w:cs="Times New Roman"/>
          <w:i/>
          <w:sz w:val="22"/>
        </w:rPr>
        <w:t>Working paper</w:t>
      </w:r>
      <w:r w:rsidRPr="002B5539">
        <w:rPr>
          <w:rFonts w:ascii="Times New Roman" w:hAnsi="Times New Roman" w:cs="Times New Roman"/>
          <w:sz w:val="22"/>
        </w:rPr>
        <w:t>.</w:t>
      </w:r>
      <w:bookmarkEnd w:id="82"/>
    </w:p>
    <w:p w14:paraId="10A2B13F" w14:textId="77777777" w:rsidR="007B7830" w:rsidRPr="002B5539" w:rsidRDefault="007B7830" w:rsidP="002B5539">
      <w:pPr>
        <w:pStyle w:val="EndNoteBibliography"/>
        <w:spacing w:line="240" w:lineRule="exact"/>
        <w:ind w:left="720" w:hanging="720"/>
        <w:jc w:val="both"/>
        <w:rPr>
          <w:rFonts w:ascii="Times New Roman" w:hAnsi="Times New Roman" w:cs="Times New Roman"/>
          <w:sz w:val="22"/>
        </w:rPr>
      </w:pPr>
      <w:bookmarkStart w:id="83" w:name="_ENREF_20"/>
      <w:r w:rsidRPr="002B5539">
        <w:rPr>
          <w:rFonts w:ascii="Times New Roman" w:hAnsi="Times New Roman" w:cs="Times New Roman"/>
          <w:sz w:val="22"/>
        </w:rPr>
        <w:t xml:space="preserve">Cong, L.W., and Z. He. 2019. Blockchain disruption and smart contracts. </w:t>
      </w:r>
      <w:r w:rsidRPr="002B5539">
        <w:rPr>
          <w:rFonts w:ascii="Times New Roman" w:hAnsi="Times New Roman" w:cs="Times New Roman"/>
          <w:i/>
          <w:sz w:val="22"/>
        </w:rPr>
        <w:t>Review of Financial Studies</w:t>
      </w:r>
      <w:r w:rsidRPr="002B5539">
        <w:rPr>
          <w:rFonts w:ascii="Times New Roman" w:hAnsi="Times New Roman" w:cs="Times New Roman"/>
          <w:sz w:val="22"/>
        </w:rPr>
        <w:t xml:space="preserve"> 32 (5), 1754-1797.</w:t>
      </w:r>
      <w:bookmarkEnd w:id="83"/>
    </w:p>
    <w:p w14:paraId="53687DB5" w14:textId="77777777" w:rsidR="007B7830" w:rsidRPr="002B5539" w:rsidRDefault="007B7830" w:rsidP="002B5539">
      <w:pPr>
        <w:pStyle w:val="EndNoteBibliography"/>
        <w:spacing w:line="240" w:lineRule="exact"/>
        <w:ind w:left="720" w:hanging="720"/>
        <w:jc w:val="both"/>
        <w:rPr>
          <w:rFonts w:ascii="Times New Roman" w:hAnsi="Times New Roman" w:cs="Times New Roman"/>
          <w:sz w:val="22"/>
        </w:rPr>
      </w:pPr>
      <w:bookmarkStart w:id="84" w:name="_ENREF_21"/>
      <w:r w:rsidRPr="002B5539">
        <w:rPr>
          <w:rFonts w:ascii="Times New Roman" w:hAnsi="Times New Roman" w:cs="Times New Roman"/>
          <w:sz w:val="22"/>
        </w:rPr>
        <w:t xml:space="preserve">Cong, L.W., W. Landsman, E. Maydew, and D. Rabetti. 2023. Tax-loss harvesting with cryptocurrencies. </w:t>
      </w:r>
      <w:r w:rsidRPr="002B5539">
        <w:rPr>
          <w:rFonts w:ascii="Times New Roman" w:hAnsi="Times New Roman" w:cs="Times New Roman"/>
          <w:i/>
          <w:sz w:val="22"/>
        </w:rPr>
        <w:t>Journal of Accounting and Economics</w:t>
      </w:r>
      <w:r w:rsidRPr="002B5539">
        <w:rPr>
          <w:rFonts w:ascii="Times New Roman" w:hAnsi="Times New Roman" w:cs="Times New Roman"/>
          <w:sz w:val="22"/>
        </w:rPr>
        <w:t xml:space="preserve"> 101607.</w:t>
      </w:r>
      <w:bookmarkEnd w:id="84"/>
    </w:p>
    <w:p w14:paraId="4B56F9E0" w14:textId="77777777" w:rsidR="007B7830" w:rsidRPr="002B5539" w:rsidRDefault="007B7830" w:rsidP="002B5539">
      <w:pPr>
        <w:pStyle w:val="EndNoteBibliography"/>
        <w:spacing w:line="240" w:lineRule="exact"/>
        <w:ind w:left="720" w:hanging="720"/>
        <w:jc w:val="both"/>
        <w:rPr>
          <w:rFonts w:ascii="Times New Roman" w:hAnsi="Times New Roman" w:cs="Times New Roman"/>
          <w:sz w:val="22"/>
        </w:rPr>
      </w:pPr>
      <w:bookmarkStart w:id="85" w:name="_ENREF_22"/>
      <w:r w:rsidRPr="002B5539">
        <w:rPr>
          <w:rFonts w:ascii="Times New Roman" w:hAnsi="Times New Roman" w:cs="Times New Roman"/>
          <w:sz w:val="22"/>
        </w:rPr>
        <w:t xml:space="preserve">Da, Z., J. Engelberg, and P. Gao. 2011. In search of attention. </w:t>
      </w:r>
      <w:r w:rsidRPr="002B5539">
        <w:rPr>
          <w:rFonts w:ascii="Times New Roman" w:hAnsi="Times New Roman" w:cs="Times New Roman"/>
          <w:i/>
          <w:sz w:val="22"/>
        </w:rPr>
        <w:t>Journal of Finance</w:t>
      </w:r>
      <w:r w:rsidRPr="002B5539">
        <w:rPr>
          <w:rFonts w:ascii="Times New Roman" w:hAnsi="Times New Roman" w:cs="Times New Roman"/>
          <w:sz w:val="22"/>
        </w:rPr>
        <w:t xml:space="preserve"> 66 (5), 1461-1499.</w:t>
      </w:r>
      <w:bookmarkEnd w:id="85"/>
    </w:p>
    <w:p w14:paraId="23FD86DE" w14:textId="77777777" w:rsidR="007B7830" w:rsidRPr="002B5539" w:rsidRDefault="007B7830" w:rsidP="002B5539">
      <w:pPr>
        <w:pStyle w:val="EndNoteBibliography"/>
        <w:spacing w:line="240" w:lineRule="exact"/>
        <w:ind w:left="720" w:hanging="720"/>
        <w:jc w:val="both"/>
        <w:rPr>
          <w:rFonts w:ascii="Times New Roman" w:hAnsi="Times New Roman" w:cs="Times New Roman"/>
          <w:sz w:val="22"/>
        </w:rPr>
      </w:pPr>
      <w:bookmarkStart w:id="86" w:name="_ENREF_23"/>
      <w:r w:rsidRPr="002B5539">
        <w:rPr>
          <w:rFonts w:ascii="Times New Roman" w:hAnsi="Times New Roman" w:cs="Times New Roman"/>
          <w:sz w:val="22"/>
        </w:rPr>
        <w:t xml:space="preserve">Dimson, E., and C. Spaenjers. 2011. Ex post: The investment performance of collectible stamps. </w:t>
      </w:r>
      <w:r w:rsidRPr="002B5539">
        <w:rPr>
          <w:rFonts w:ascii="Times New Roman" w:hAnsi="Times New Roman" w:cs="Times New Roman"/>
          <w:i/>
          <w:sz w:val="22"/>
        </w:rPr>
        <w:t>Journal of Financial Economics</w:t>
      </w:r>
      <w:r w:rsidRPr="002B5539">
        <w:rPr>
          <w:rFonts w:ascii="Times New Roman" w:hAnsi="Times New Roman" w:cs="Times New Roman"/>
          <w:sz w:val="22"/>
        </w:rPr>
        <w:t xml:space="preserve"> 100 (2), 443-458.</w:t>
      </w:r>
      <w:bookmarkEnd w:id="86"/>
    </w:p>
    <w:p w14:paraId="3942B7C1" w14:textId="77777777" w:rsidR="007B7830" w:rsidRPr="002B5539" w:rsidRDefault="007B7830" w:rsidP="002B5539">
      <w:pPr>
        <w:pStyle w:val="EndNoteBibliography"/>
        <w:spacing w:line="240" w:lineRule="exact"/>
        <w:ind w:left="720" w:hanging="720"/>
        <w:jc w:val="both"/>
        <w:rPr>
          <w:rFonts w:ascii="Times New Roman" w:hAnsi="Times New Roman" w:cs="Times New Roman"/>
          <w:sz w:val="22"/>
        </w:rPr>
      </w:pPr>
      <w:bookmarkStart w:id="87" w:name="_ENREF_24"/>
      <w:r w:rsidRPr="002B5539">
        <w:rPr>
          <w:rFonts w:ascii="Times New Roman" w:hAnsi="Times New Roman" w:cs="Times New Roman"/>
          <w:sz w:val="22"/>
        </w:rPr>
        <w:t xml:space="preserve">Dimson, E., P.L. Rousseau, and C. Spaenjers. 2015. The price of wine. </w:t>
      </w:r>
      <w:r w:rsidRPr="002B5539">
        <w:rPr>
          <w:rFonts w:ascii="Times New Roman" w:hAnsi="Times New Roman" w:cs="Times New Roman"/>
          <w:i/>
          <w:sz w:val="22"/>
        </w:rPr>
        <w:t>Journal of Financial Economics</w:t>
      </w:r>
      <w:r w:rsidRPr="002B5539">
        <w:rPr>
          <w:rFonts w:ascii="Times New Roman" w:hAnsi="Times New Roman" w:cs="Times New Roman"/>
          <w:sz w:val="22"/>
        </w:rPr>
        <w:t xml:space="preserve"> 118 (2), 431-449.</w:t>
      </w:r>
      <w:bookmarkEnd w:id="87"/>
    </w:p>
    <w:p w14:paraId="68B4895E" w14:textId="77777777" w:rsidR="007B7830" w:rsidRPr="002B5539" w:rsidRDefault="007B7830" w:rsidP="002B5539">
      <w:pPr>
        <w:pStyle w:val="EndNoteBibliography"/>
        <w:spacing w:line="240" w:lineRule="exact"/>
        <w:ind w:left="720" w:hanging="720"/>
        <w:jc w:val="both"/>
        <w:rPr>
          <w:rFonts w:ascii="Times New Roman" w:hAnsi="Times New Roman" w:cs="Times New Roman"/>
          <w:sz w:val="22"/>
        </w:rPr>
      </w:pPr>
      <w:bookmarkStart w:id="88" w:name="_ENREF_25"/>
      <w:r w:rsidRPr="002B5539">
        <w:rPr>
          <w:rFonts w:ascii="Times New Roman" w:hAnsi="Times New Roman" w:cs="Times New Roman"/>
          <w:sz w:val="22"/>
        </w:rPr>
        <w:t xml:space="preserve">Dowling, M. 2022. Is non-fungible token pricing driven by cryptocurrencies? </w:t>
      </w:r>
      <w:r w:rsidRPr="002B5539">
        <w:rPr>
          <w:rFonts w:ascii="Times New Roman" w:hAnsi="Times New Roman" w:cs="Times New Roman"/>
          <w:i/>
          <w:sz w:val="22"/>
        </w:rPr>
        <w:t>Finance Research Letters</w:t>
      </w:r>
      <w:r w:rsidRPr="002B5539">
        <w:rPr>
          <w:rFonts w:ascii="Times New Roman" w:hAnsi="Times New Roman" w:cs="Times New Roman"/>
          <w:sz w:val="22"/>
        </w:rPr>
        <w:t xml:space="preserve"> 44, 102097.</w:t>
      </w:r>
      <w:bookmarkEnd w:id="88"/>
    </w:p>
    <w:p w14:paraId="45FD709D" w14:textId="77777777" w:rsidR="007B7830" w:rsidRPr="002B5539" w:rsidRDefault="007B7830" w:rsidP="002B5539">
      <w:pPr>
        <w:pStyle w:val="EndNoteBibliography"/>
        <w:spacing w:line="240" w:lineRule="exact"/>
        <w:ind w:left="720" w:hanging="720"/>
        <w:jc w:val="both"/>
        <w:rPr>
          <w:rFonts w:ascii="Times New Roman" w:hAnsi="Times New Roman" w:cs="Times New Roman"/>
          <w:sz w:val="22"/>
        </w:rPr>
      </w:pPr>
      <w:bookmarkStart w:id="89" w:name="_ENREF_26"/>
      <w:r w:rsidRPr="002B5539">
        <w:rPr>
          <w:rFonts w:ascii="Times New Roman" w:hAnsi="Times New Roman" w:cs="Times New Roman"/>
          <w:sz w:val="22"/>
        </w:rPr>
        <w:t xml:space="preserve">El-Khatib, R., K. Fogel, and T. Jandik. 2015. CEO network centrality and merger performance. </w:t>
      </w:r>
      <w:r w:rsidRPr="002B5539">
        <w:rPr>
          <w:rFonts w:ascii="Times New Roman" w:hAnsi="Times New Roman" w:cs="Times New Roman"/>
          <w:i/>
          <w:sz w:val="22"/>
        </w:rPr>
        <w:t>Journal of Financial Economics</w:t>
      </w:r>
      <w:r w:rsidRPr="002B5539">
        <w:rPr>
          <w:rFonts w:ascii="Times New Roman" w:hAnsi="Times New Roman" w:cs="Times New Roman"/>
          <w:sz w:val="22"/>
        </w:rPr>
        <w:t xml:space="preserve"> 116 (2), 349-382.</w:t>
      </w:r>
      <w:bookmarkEnd w:id="89"/>
    </w:p>
    <w:p w14:paraId="6CEB6F0C" w14:textId="77777777" w:rsidR="007B7830" w:rsidRPr="002B5539" w:rsidRDefault="007B7830" w:rsidP="002B5539">
      <w:pPr>
        <w:pStyle w:val="EndNoteBibliography"/>
        <w:spacing w:line="240" w:lineRule="exact"/>
        <w:ind w:left="720" w:hanging="720"/>
        <w:jc w:val="both"/>
        <w:rPr>
          <w:rFonts w:ascii="Times New Roman" w:hAnsi="Times New Roman" w:cs="Times New Roman"/>
          <w:sz w:val="22"/>
        </w:rPr>
      </w:pPr>
      <w:bookmarkStart w:id="90" w:name="_ENREF_27"/>
      <w:r w:rsidRPr="002B5539">
        <w:rPr>
          <w:rFonts w:ascii="Times New Roman" w:hAnsi="Times New Roman" w:cs="Times New Roman"/>
          <w:sz w:val="22"/>
        </w:rPr>
        <w:t xml:space="preserve">Entriken, W., D. Shirley, J. Evans, and N. Sachs. 2018. EIP 721: ERC-721 non-fungible token standard. </w:t>
      </w:r>
      <w:r w:rsidRPr="002B5539">
        <w:rPr>
          <w:rFonts w:ascii="Times New Roman" w:hAnsi="Times New Roman" w:cs="Times New Roman"/>
          <w:i/>
          <w:sz w:val="22"/>
        </w:rPr>
        <w:t>Ethereum Improvement Proposals</w:t>
      </w:r>
      <w:r w:rsidRPr="002B5539">
        <w:rPr>
          <w:rFonts w:ascii="Times New Roman" w:hAnsi="Times New Roman" w:cs="Times New Roman"/>
          <w:sz w:val="22"/>
        </w:rPr>
        <w:t xml:space="preserve"> no. 721.</w:t>
      </w:r>
      <w:bookmarkEnd w:id="90"/>
    </w:p>
    <w:p w14:paraId="471C3A21" w14:textId="77777777" w:rsidR="007B7830" w:rsidRPr="002B5539" w:rsidRDefault="007B7830" w:rsidP="002B5539">
      <w:pPr>
        <w:pStyle w:val="EndNoteBibliography"/>
        <w:spacing w:line="240" w:lineRule="exact"/>
        <w:ind w:left="720" w:hanging="720"/>
        <w:jc w:val="both"/>
        <w:rPr>
          <w:rFonts w:ascii="Times New Roman" w:hAnsi="Times New Roman" w:cs="Times New Roman"/>
          <w:sz w:val="22"/>
        </w:rPr>
      </w:pPr>
      <w:bookmarkStart w:id="91" w:name="_ENREF_28"/>
      <w:r w:rsidRPr="002B5539">
        <w:rPr>
          <w:rFonts w:ascii="Times New Roman" w:hAnsi="Times New Roman" w:cs="Times New Roman"/>
          <w:sz w:val="22"/>
        </w:rPr>
        <w:t xml:space="preserve">Fairfield, J., and L.J. Trautman. 2021. Virtual Art and Non-fungible Tokens. </w:t>
      </w:r>
      <w:r w:rsidRPr="002B5539">
        <w:rPr>
          <w:rFonts w:ascii="Times New Roman" w:hAnsi="Times New Roman" w:cs="Times New Roman"/>
          <w:i/>
          <w:sz w:val="22"/>
        </w:rPr>
        <w:t>Working paper</w:t>
      </w:r>
      <w:r w:rsidRPr="002B5539">
        <w:rPr>
          <w:rFonts w:ascii="Times New Roman" w:hAnsi="Times New Roman" w:cs="Times New Roman"/>
          <w:sz w:val="22"/>
        </w:rPr>
        <w:t>.</w:t>
      </w:r>
      <w:bookmarkEnd w:id="91"/>
    </w:p>
    <w:p w14:paraId="08C3688B" w14:textId="77777777" w:rsidR="007B7830" w:rsidRPr="002B5539" w:rsidRDefault="007B7830" w:rsidP="002B5539">
      <w:pPr>
        <w:pStyle w:val="EndNoteBibliography"/>
        <w:spacing w:line="240" w:lineRule="exact"/>
        <w:ind w:left="720" w:hanging="720"/>
        <w:jc w:val="both"/>
        <w:rPr>
          <w:rFonts w:ascii="Times New Roman" w:hAnsi="Times New Roman" w:cs="Times New Roman"/>
          <w:sz w:val="22"/>
        </w:rPr>
      </w:pPr>
      <w:bookmarkStart w:id="92" w:name="_ENREF_29"/>
      <w:r w:rsidRPr="002B5539">
        <w:rPr>
          <w:rFonts w:ascii="Times New Roman" w:hAnsi="Times New Roman" w:cs="Times New Roman"/>
          <w:sz w:val="22"/>
        </w:rPr>
        <w:t xml:space="preserve">Fairfield, J. 2022. Tokenized: The law of non-fungible tokens and unique digital property. </w:t>
      </w:r>
      <w:r w:rsidRPr="002B5539">
        <w:rPr>
          <w:rFonts w:ascii="Times New Roman" w:hAnsi="Times New Roman" w:cs="Times New Roman"/>
          <w:i/>
          <w:sz w:val="22"/>
        </w:rPr>
        <w:t>Indiana Law Journal</w:t>
      </w:r>
      <w:r w:rsidRPr="002B5539">
        <w:rPr>
          <w:rFonts w:ascii="Times New Roman" w:hAnsi="Times New Roman" w:cs="Times New Roman"/>
          <w:sz w:val="22"/>
        </w:rPr>
        <w:t xml:space="preserve"> 97, 1261.</w:t>
      </w:r>
      <w:bookmarkEnd w:id="92"/>
    </w:p>
    <w:p w14:paraId="458E4BD3" w14:textId="0842644A" w:rsidR="007B7830" w:rsidRPr="002B5539" w:rsidRDefault="007B7830" w:rsidP="002B5539">
      <w:pPr>
        <w:pStyle w:val="EndNoteBibliography"/>
        <w:spacing w:line="240" w:lineRule="exact"/>
        <w:ind w:left="720" w:hanging="720"/>
        <w:jc w:val="both"/>
        <w:rPr>
          <w:rFonts w:ascii="Times New Roman" w:hAnsi="Times New Roman" w:cs="Times New Roman"/>
          <w:sz w:val="22"/>
        </w:rPr>
      </w:pPr>
      <w:bookmarkStart w:id="93" w:name="_ENREF_30"/>
      <w:r w:rsidRPr="002B5539">
        <w:rPr>
          <w:rFonts w:ascii="Times New Roman" w:hAnsi="Times New Roman" w:cs="Times New Roman"/>
          <w:sz w:val="22"/>
        </w:rPr>
        <w:t xml:space="preserve">Fama, E.F., and K.R. French. 1993. Common risk factors in the returns on stocks and bonds. </w:t>
      </w:r>
      <w:r w:rsidRPr="002B5539">
        <w:rPr>
          <w:rFonts w:ascii="Times New Roman" w:hAnsi="Times New Roman" w:cs="Times New Roman"/>
          <w:i/>
          <w:sz w:val="22"/>
        </w:rPr>
        <w:t>Journal of Financial Economics</w:t>
      </w:r>
      <w:r w:rsidRPr="002B5539">
        <w:rPr>
          <w:rFonts w:ascii="Times New Roman" w:hAnsi="Times New Roman" w:cs="Times New Roman"/>
          <w:sz w:val="22"/>
        </w:rPr>
        <w:t xml:space="preserve"> 33 (1), 3-56. </w:t>
      </w:r>
      <w:hyperlink r:id="rId19" w:history="1">
        <w:r w:rsidRPr="002B5539">
          <w:rPr>
            <w:rStyle w:val="Hyperlink"/>
            <w:rFonts w:ascii="Times New Roman" w:hAnsi="Times New Roman" w:cs="Times New Roman"/>
            <w:sz w:val="22"/>
          </w:rPr>
          <w:t>https://doi.org/10.1016/0304-405X(93)90023-5</w:t>
        </w:r>
      </w:hyperlink>
      <w:r w:rsidRPr="002B5539">
        <w:rPr>
          <w:rFonts w:ascii="Times New Roman" w:hAnsi="Times New Roman" w:cs="Times New Roman"/>
          <w:sz w:val="22"/>
        </w:rPr>
        <w:t>.</w:t>
      </w:r>
      <w:bookmarkEnd w:id="93"/>
    </w:p>
    <w:p w14:paraId="1DF2B509" w14:textId="77777777" w:rsidR="007B7830" w:rsidRPr="002B5539" w:rsidRDefault="007B7830" w:rsidP="002B5539">
      <w:pPr>
        <w:pStyle w:val="EndNoteBibliography"/>
        <w:spacing w:line="240" w:lineRule="exact"/>
        <w:ind w:left="720" w:hanging="720"/>
        <w:jc w:val="both"/>
        <w:rPr>
          <w:rFonts w:ascii="Times New Roman" w:hAnsi="Times New Roman" w:cs="Times New Roman"/>
          <w:sz w:val="22"/>
        </w:rPr>
      </w:pPr>
      <w:bookmarkStart w:id="94" w:name="_ENREF_31"/>
      <w:r w:rsidRPr="002B5539">
        <w:rPr>
          <w:rFonts w:ascii="Times New Roman" w:hAnsi="Times New Roman" w:cs="Times New Roman"/>
          <w:sz w:val="22"/>
        </w:rPr>
        <w:t xml:space="preserve">Fama, E.F., and K.R. French. 2015. A five-factor asset pricing model. </w:t>
      </w:r>
      <w:r w:rsidRPr="002B5539">
        <w:rPr>
          <w:rFonts w:ascii="Times New Roman" w:hAnsi="Times New Roman" w:cs="Times New Roman"/>
          <w:i/>
          <w:sz w:val="22"/>
        </w:rPr>
        <w:t>Journal of Financial Economics</w:t>
      </w:r>
      <w:r w:rsidRPr="002B5539">
        <w:rPr>
          <w:rFonts w:ascii="Times New Roman" w:hAnsi="Times New Roman" w:cs="Times New Roman"/>
          <w:sz w:val="22"/>
        </w:rPr>
        <w:t xml:space="preserve"> </w:t>
      </w:r>
      <w:r w:rsidRPr="002B5539">
        <w:rPr>
          <w:rFonts w:ascii="Times New Roman" w:hAnsi="Times New Roman" w:cs="Times New Roman"/>
          <w:sz w:val="22"/>
        </w:rPr>
        <w:lastRenderedPageBreak/>
        <w:t>116 (1), 1-22.</w:t>
      </w:r>
      <w:bookmarkEnd w:id="94"/>
    </w:p>
    <w:p w14:paraId="44427E4A" w14:textId="77777777" w:rsidR="007B7830" w:rsidRPr="002B5539" w:rsidRDefault="007B7830" w:rsidP="002B5539">
      <w:pPr>
        <w:pStyle w:val="EndNoteBibliography"/>
        <w:spacing w:line="240" w:lineRule="exact"/>
        <w:ind w:left="720" w:hanging="720"/>
        <w:jc w:val="both"/>
        <w:rPr>
          <w:rFonts w:ascii="Times New Roman" w:hAnsi="Times New Roman" w:cs="Times New Roman"/>
          <w:sz w:val="22"/>
        </w:rPr>
      </w:pPr>
      <w:bookmarkStart w:id="95" w:name="_ENREF_32"/>
      <w:r w:rsidRPr="002B5539">
        <w:rPr>
          <w:rFonts w:ascii="Times New Roman" w:hAnsi="Times New Roman" w:cs="Times New Roman"/>
          <w:sz w:val="22"/>
        </w:rPr>
        <w:t xml:space="preserve">Fedyk, V., D.-R. Kong, and D. Rabetti. 2025. Is love blind? AI-powered trading with emotional dividends. </w:t>
      </w:r>
      <w:r w:rsidRPr="002B5539">
        <w:rPr>
          <w:rFonts w:ascii="Times New Roman" w:hAnsi="Times New Roman" w:cs="Times New Roman"/>
          <w:i/>
          <w:sz w:val="22"/>
        </w:rPr>
        <w:t>Working paper</w:t>
      </w:r>
      <w:r w:rsidRPr="002B5539">
        <w:rPr>
          <w:rFonts w:ascii="Times New Roman" w:hAnsi="Times New Roman" w:cs="Times New Roman"/>
          <w:sz w:val="22"/>
        </w:rPr>
        <w:t>.</w:t>
      </w:r>
      <w:bookmarkEnd w:id="95"/>
    </w:p>
    <w:p w14:paraId="32EF11C9" w14:textId="77777777" w:rsidR="007B7830" w:rsidRPr="002B5539" w:rsidRDefault="007B7830" w:rsidP="002B5539">
      <w:pPr>
        <w:pStyle w:val="EndNoteBibliography"/>
        <w:spacing w:line="240" w:lineRule="exact"/>
        <w:ind w:left="720" w:hanging="720"/>
        <w:jc w:val="both"/>
        <w:rPr>
          <w:rFonts w:ascii="Times New Roman" w:hAnsi="Times New Roman" w:cs="Times New Roman"/>
          <w:sz w:val="22"/>
        </w:rPr>
      </w:pPr>
      <w:bookmarkStart w:id="96" w:name="_ENREF_33"/>
      <w:r w:rsidRPr="002B5539">
        <w:rPr>
          <w:rFonts w:ascii="Times New Roman" w:hAnsi="Times New Roman" w:cs="Times New Roman"/>
          <w:sz w:val="22"/>
        </w:rPr>
        <w:t xml:space="preserve">Fracassi, C. 2017. Corporate finance policies and social networks. </w:t>
      </w:r>
      <w:r w:rsidRPr="002B5539">
        <w:rPr>
          <w:rFonts w:ascii="Times New Roman" w:hAnsi="Times New Roman" w:cs="Times New Roman"/>
          <w:i/>
          <w:sz w:val="22"/>
        </w:rPr>
        <w:t>Management Science</w:t>
      </w:r>
      <w:r w:rsidRPr="002B5539">
        <w:rPr>
          <w:rFonts w:ascii="Times New Roman" w:hAnsi="Times New Roman" w:cs="Times New Roman"/>
          <w:sz w:val="22"/>
        </w:rPr>
        <w:t xml:space="preserve"> 63 (8), 2420-2438.</w:t>
      </w:r>
      <w:bookmarkEnd w:id="96"/>
    </w:p>
    <w:p w14:paraId="1D70CC35" w14:textId="77777777" w:rsidR="007B7830" w:rsidRPr="002B5539" w:rsidRDefault="007B7830" w:rsidP="002B5539">
      <w:pPr>
        <w:pStyle w:val="EndNoteBibliography"/>
        <w:spacing w:line="240" w:lineRule="exact"/>
        <w:ind w:left="720" w:hanging="720"/>
        <w:jc w:val="both"/>
        <w:rPr>
          <w:rFonts w:ascii="Times New Roman" w:hAnsi="Times New Roman" w:cs="Times New Roman"/>
          <w:sz w:val="22"/>
        </w:rPr>
      </w:pPr>
      <w:bookmarkStart w:id="97" w:name="_ENREF_34"/>
      <w:r w:rsidRPr="002B5539">
        <w:rPr>
          <w:rFonts w:ascii="Times New Roman" w:hAnsi="Times New Roman" w:cs="Times New Roman"/>
          <w:sz w:val="22"/>
        </w:rPr>
        <w:t xml:space="preserve">Garmaise, M.J., and T.J. Moskowitz. 2004. Confronting information asymmetries: Evidence from real estate markets. . </w:t>
      </w:r>
      <w:r w:rsidRPr="002B5539">
        <w:rPr>
          <w:rFonts w:ascii="Times New Roman" w:hAnsi="Times New Roman" w:cs="Times New Roman"/>
          <w:i/>
          <w:sz w:val="22"/>
        </w:rPr>
        <w:t>Review of Financial Studies</w:t>
      </w:r>
      <w:r w:rsidRPr="002B5539">
        <w:rPr>
          <w:rFonts w:ascii="Times New Roman" w:hAnsi="Times New Roman" w:cs="Times New Roman"/>
          <w:sz w:val="22"/>
        </w:rPr>
        <w:t xml:space="preserve"> 17 (2), 405-437.</w:t>
      </w:r>
      <w:bookmarkEnd w:id="97"/>
    </w:p>
    <w:p w14:paraId="5960519E" w14:textId="77777777" w:rsidR="007B7830" w:rsidRPr="002B5539" w:rsidRDefault="007B7830" w:rsidP="002B5539">
      <w:pPr>
        <w:pStyle w:val="EndNoteBibliography"/>
        <w:spacing w:line="240" w:lineRule="exact"/>
        <w:ind w:left="720" w:hanging="720"/>
        <w:jc w:val="both"/>
        <w:rPr>
          <w:rFonts w:ascii="Times New Roman" w:hAnsi="Times New Roman" w:cs="Times New Roman"/>
          <w:sz w:val="22"/>
        </w:rPr>
      </w:pPr>
      <w:bookmarkStart w:id="98" w:name="_ENREF_35"/>
      <w:r w:rsidRPr="002B5539">
        <w:rPr>
          <w:rFonts w:ascii="Times New Roman" w:hAnsi="Times New Roman" w:cs="Times New Roman"/>
          <w:sz w:val="22"/>
        </w:rPr>
        <w:t xml:space="preserve">Goetzmann, W., J. Ingersoll, M. Spiegel, and I. Welch. 2007. Portfolio performance manipulation and manipulation-proof performance measures. </w:t>
      </w:r>
      <w:r w:rsidRPr="002B5539">
        <w:rPr>
          <w:rFonts w:ascii="Times New Roman" w:hAnsi="Times New Roman" w:cs="Times New Roman"/>
          <w:i/>
          <w:sz w:val="22"/>
        </w:rPr>
        <w:t>Review of Financial Studies</w:t>
      </w:r>
      <w:r w:rsidRPr="002B5539">
        <w:rPr>
          <w:rFonts w:ascii="Times New Roman" w:hAnsi="Times New Roman" w:cs="Times New Roman"/>
          <w:sz w:val="22"/>
        </w:rPr>
        <w:t xml:space="preserve"> 20 (5), 1503-1546.</w:t>
      </w:r>
      <w:bookmarkEnd w:id="98"/>
    </w:p>
    <w:p w14:paraId="1C4D08C3" w14:textId="77777777" w:rsidR="007B7830" w:rsidRPr="002B5539" w:rsidRDefault="007B7830" w:rsidP="002B5539">
      <w:pPr>
        <w:pStyle w:val="EndNoteBibliography"/>
        <w:spacing w:line="240" w:lineRule="exact"/>
        <w:ind w:left="720" w:hanging="720"/>
        <w:jc w:val="both"/>
        <w:rPr>
          <w:rFonts w:ascii="Times New Roman" w:hAnsi="Times New Roman" w:cs="Times New Roman"/>
          <w:sz w:val="22"/>
        </w:rPr>
      </w:pPr>
      <w:bookmarkStart w:id="99" w:name="_ENREF_36"/>
      <w:r w:rsidRPr="002B5539">
        <w:rPr>
          <w:rFonts w:ascii="Times New Roman" w:hAnsi="Times New Roman" w:cs="Times New Roman"/>
          <w:sz w:val="22"/>
        </w:rPr>
        <w:t xml:space="preserve">Goetzmann, W.N. 1993. Accounting for taste: Art and the financial markets over three centuries. </w:t>
      </w:r>
      <w:r w:rsidRPr="002B5539">
        <w:rPr>
          <w:rFonts w:ascii="Times New Roman" w:hAnsi="Times New Roman" w:cs="Times New Roman"/>
          <w:i/>
          <w:sz w:val="22"/>
        </w:rPr>
        <w:t>American Economic Review</w:t>
      </w:r>
      <w:r w:rsidRPr="002B5539">
        <w:rPr>
          <w:rFonts w:ascii="Times New Roman" w:hAnsi="Times New Roman" w:cs="Times New Roman"/>
          <w:sz w:val="22"/>
        </w:rPr>
        <w:t xml:space="preserve"> 83 (5), 1370-1376.</w:t>
      </w:r>
      <w:bookmarkEnd w:id="99"/>
    </w:p>
    <w:p w14:paraId="2C464C35" w14:textId="77777777" w:rsidR="007B7830" w:rsidRPr="002B5539" w:rsidRDefault="007B7830" w:rsidP="002B5539">
      <w:pPr>
        <w:pStyle w:val="EndNoteBibliography"/>
        <w:spacing w:line="240" w:lineRule="exact"/>
        <w:ind w:left="720" w:hanging="720"/>
        <w:jc w:val="both"/>
        <w:rPr>
          <w:rFonts w:ascii="Times New Roman" w:hAnsi="Times New Roman" w:cs="Times New Roman"/>
          <w:sz w:val="22"/>
        </w:rPr>
      </w:pPr>
      <w:bookmarkStart w:id="100" w:name="_ENREF_37"/>
      <w:r w:rsidRPr="002B5539">
        <w:rPr>
          <w:rFonts w:ascii="Times New Roman" w:hAnsi="Times New Roman" w:cs="Times New Roman"/>
          <w:sz w:val="22"/>
        </w:rPr>
        <w:t xml:space="preserve">Goetzmann, W.N., L. Renneboog, and C. Spaenjers. 2011. Art and money. </w:t>
      </w:r>
      <w:r w:rsidRPr="002B5539">
        <w:rPr>
          <w:rFonts w:ascii="Times New Roman" w:hAnsi="Times New Roman" w:cs="Times New Roman"/>
          <w:i/>
          <w:sz w:val="22"/>
        </w:rPr>
        <w:t>American Economic Review</w:t>
      </w:r>
      <w:r w:rsidRPr="002B5539">
        <w:rPr>
          <w:rFonts w:ascii="Times New Roman" w:hAnsi="Times New Roman" w:cs="Times New Roman"/>
          <w:sz w:val="22"/>
        </w:rPr>
        <w:t xml:space="preserve"> 101 (3), 222-226.</w:t>
      </w:r>
      <w:bookmarkEnd w:id="100"/>
    </w:p>
    <w:p w14:paraId="638F8697" w14:textId="77777777" w:rsidR="007B7830" w:rsidRPr="002B5539" w:rsidRDefault="007B7830" w:rsidP="002B5539">
      <w:pPr>
        <w:pStyle w:val="EndNoteBibliography"/>
        <w:spacing w:line="240" w:lineRule="exact"/>
        <w:ind w:left="720" w:hanging="720"/>
        <w:jc w:val="both"/>
        <w:rPr>
          <w:rFonts w:ascii="Times New Roman" w:hAnsi="Times New Roman" w:cs="Times New Roman"/>
          <w:sz w:val="22"/>
        </w:rPr>
      </w:pPr>
      <w:bookmarkStart w:id="101" w:name="_ENREF_38"/>
      <w:r w:rsidRPr="002B5539">
        <w:rPr>
          <w:rFonts w:ascii="Times New Roman" w:hAnsi="Times New Roman" w:cs="Times New Roman"/>
          <w:sz w:val="22"/>
        </w:rPr>
        <w:t xml:space="preserve">Griffin, J.M., and A. Shams. 2020. Is Bitcoin really untethered? </w:t>
      </w:r>
      <w:r w:rsidRPr="002B5539">
        <w:rPr>
          <w:rFonts w:ascii="Times New Roman" w:hAnsi="Times New Roman" w:cs="Times New Roman"/>
          <w:i/>
          <w:sz w:val="22"/>
        </w:rPr>
        <w:t>Journal of Finance</w:t>
      </w:r>
      <w:r w:rsidRPr="002B5539">
        <w:rPr>
          <w:rFonts w:ascii="Times New Roman" w:hAnsi="Times New Roman" w:cs="Times New Roman"/>
          <w:sz w:val="22"/>
        </w:rPr>
        <w:t xml:space="preserve"> 75 (4), 1913-1964.</w:t>
      </w:r>
      <w:bookmarkEnd w:id="101"/>
    </w:p>
    <w:p w14:paraId="1C593D38" w14:textId="77777777" w:rsidR="007B7830" w:rsidRPr="002B5539" w:rsidRDefault="007B7830" w:rsidP="002B5539">
      <w:pPr>
        <w:pStyle w:val="EndNoteBibliography"/>
        <w:spacing w:line="240" w:lineRule="exact"/>
        <w:ind w:left="720" w:hanging="720"/>
        <w:jc w:val="both"/>
        <w:rPr>
          <w:rFonts w:ascii="Times New Roman" w:hAnsi="Times New Roman" w:cs="Times New Roman"/>
          <w:sz w:val="22"/>
        </w:rPr>
      </w:pPr>
      <w:bookmarkStart w:id="102" w:name="_ENREF_39"/>
      <w:r w:rsidRPr="002B5539">
        <w:rPr>
          <w:rFonts w:ascii="Times New Roman" w:hAnsi="Times New Roman" w:cs="Times New Roman"/>
          <w:sz w:val="22"/>
        </w:rPr>
        <w:t xml:space="preserve">Han, Y.J., J.C. Nunes, and X. Drèze. 2010. Signaling status with luxury goods: The role of brand prominence. </w:t>
      </w:r>
      <w:r w:rsidRPr="002B5539">
        <w:rPr>
          <w:rFonts w:ascii="Times New Roman" w:hAnsi="Times New Roman" w:cs="Times New Roman"/>
          <w:i/>
          <w:sz w:val="22"/>
        </w:rPr>
        <w:t>Journal of Marketing</w:t>
      </w:r>
      <w:r w:rsidRPr="002B5539">
        <w:rPr>
          <w:rFonts w:ascii="Times New Roman" w:hAnsi="Times New Roman" w:cs="Times New Roman"/>
          <w:sz w:val="22"/>
        </w:rPr>
        <w:t xml:space="preserve"> 74 (4), 15-30.</w:t>
      </w:r>
      <w:bookmarkEnd w:id="102"/>
    </w:p>
    <w:p w14:paraId="3AC6C50C" w14:textId="77777777" w:rsidR="007B7830" w:rsidRPr="002B5539" w:rsidRDefault="007B7830" w:rsidP="002B5539">
      <w:pPr>
        <w:pStyle w:val="EndNoteBibliography"/>
        <w:spacing w:line="240" w:lineRule="exact"/>
        <w:ind w:left="720" w:hanging="720"/>
        <w:jc w:val="both"/>
        <w:rPr>
          <w:rFonts w:ascii="Times New Roman" w:hAnsi="Times New Roman" w:cs="Times New Roman"/>
          <w:sz w:val="22"/>
        </w:rPr>
      </w:pPr>
      <w:bookmarkStart w:id="103" w:name="_ENREF_40"/>
      <w:r w:rsidRPr="002B5539">
        <w:rPr>
          <w:rFonts w:ascii="Times New Roman" w:hAnsi="Times New Roman" w:cs="Times New Roman"/>
          <w:sz w:val="22"/>
        </w:rPr>
        <w:t xml:space="preserve">Hochberg, Y.V., A. Ljungqvist, and Y. Lu. 2007. Whom you know matters: Venture capital networks and investment performance. </w:t>
      </w:r>
      <w:r w:rsidRPr="002B5539">
        <w:rPr>
          <w:rFonts w:ascii="Times New Roman" w:hAnsi="Times New Roman" w:cs="Times New Roman"/>
          <w:i/>
          <w:sz w:val="22"/>
        </w:rPr>
        <w:t>Journal of Finance</w:t>
      </w:r>
      <w:r w:rsidRPr="002B5539">
        <w:rPr>
          <w:rFonts w:ascii="Times New Roman" w:hAnsi="Times New Roman" w:cs="Times New Roman"/>
          <w:sz w:val="22"/>
        </w:rPr>
        <w:t xml:space="preserve"> 62 (1), 251-301.</w:t>
      </w:r>
      <w:bookmarkEnd w:id="103"/>
    </w:p>
    <w:p w14:paraId="05ABB052" w14:textId="77777777" w:rsidR="007B7830" w:rsidRPr="002B5539" w:rsidRDefault="007B7830" w:rsidP="002B5539">
      <w:pPr>
        <w:pStyle w:val="EndNoteBibliography"/>
        <w:spacing w:line="240" w:lineRule="exact"/>
        <w:ind w:left="720" w:hanging="720"/>
        <w:jc w:val="both"/>
        <w:rPr>
          <w:rFonts w:ascii="Times New Roman" w:hAnsi="Times New Roman" w:cs="Times New Roman"/>
          <w:sz w:val="22"/>
        </w:rPr>
      </w:pPr>
      <w:bookmarkStart w:id="104" w:name="_ENREF_41"/>
      <w:r w:rsidRPr="002B5539">
        <w:rPr>
          <w:rFonts w:ascii="Times New Roman" w:hAnsi="Times New Roman" w:cs="Times New Roman"/>
          <w:sz w:val="22"/>
        </w:rPr>
        <w:t xml:space="preserve">Hofstetter, R., M.P. Fritze, and C. Lamberton. 2024. Beyond scarcity: A social value-based lens for NFT pricing. </w:t>
      </w:r>
      <w:r w:rsidRPr="002B5539">
        <w:rPr>
          <w:rFonts w:ascii="Times New Roman" w:hAnsi="Times New Roman" w:cs="Times New Roman"/>
          <w:i/>
          <w:sz w:val="22"/>
        </w:rPr>
        <w:t>Journal of Consumer Research</w:t>
      </w:r>
      <w:r w:rsidRPr="002B5539">
        <w:rPr>
          <w:rFonts w:ascii="Times New Roman" w:hAnsi="Times New Roman" w:cs="Times New Roman"/>
          <w:sz w:val="22"/>
        </w:rPr>
        <w:t xml:space="preserve"> 51 (1), 140-150.</w:t>
      </w:r>
      <w:bookmarkEnd w:id="104"/>
    </w:p>
    <w:p w14:paraId="0DCF0203" w14:textId="77777777" w:rsidR="007B7830" w:rsidRPr="002B5539" w:rsidRDefault="007B7830" w:rsidP="002B5539">
      <w:pPr>
        <w:pStyle w:val="EndNoteBibliography"/>
        <w:spacing w:line="240" w:lineRule="exact"/>
        <w:ind w:left="720" w:hanging="720"/>
        <w:jc w:val="both"/>
        <w:rPr>
          <w:rFonts w:ascii="Times New Roman" w:hAnsi="Times New Roman" w:cs="Times New Roman"/>
          <w:sz w:val="22"/>
        </w:rPr>
      </w:pPr>
      <w:bookmarkStart w:id="105" w:name="_ENREF_42"/>
      <w:r w:rsidRPr="002B5539">
        <w:rPr>
          <w:rFonts w:ascii="Times New Roman" w:hAnsi="Times New Roman" w:cs="Times New Roman"/>
          <w:sz w:val="22"/>
        </w:rPr>
        <w:t xml:space="preserve">Howell, S.T., M. Niessner, and D. Yermack. 2020. Initial coin offerings: Financing growth with cryptocurrency token sales. </w:t>
      </w:r>
      <w:r w:rsidRPr="002B5539">
        <w:rPr>
          <w:rFonts w:ascii="Times New Roman" w:hAnsi="Times New Roman" w:cs="Times New Roman"/>
          <w:i/>
          <w:sz w:val="22"/>
        </w:rPr>
        <w:t>Review of Financial Studies</w:t>
      </w:r>
      <w:r w:rsidRPr="002B5539">
        <w:rPr>
          <w:rFonts w:ascii="Times New Roman" w:hAnsi="Times New Roman" w:cs="Times New Roman"/>
          <w:sz w:val="22"/>
        </w:rPr>
        <w:t xml:space="preserve"> 33 (9), 3925-3974.</w:t>
      </w:r>
      <w:bookmarkEnd w:id="105"/>
    </w:p>
    <w:p w14:paraId="0AA46277" w14:textId="77777777" w:rsidR="007B7830" w:rsidRPr="002B5539" w:rsidRDefault="007B7830" w:rsidP="002B5539">
      <w:pPr>
        <w:pStyle w:val="EndNoteBibliography"/>
        <w:spacing w:line="240" w:lineRule="exact"/>
        <w:ind w:left="720" w:hanging="720"/>
        <w:jc w:val="both"/>
        <w:rPr>
          <w:rFonts w:ascii="Times New Roman" w:hAnsi="Times New Roman" w:cs="Times New Roman"/>
          <w:sz w:val="22"/>
        </w:rPr>
      </w:pPr>
      <w:bookmarkStart w:id="106" w:name="_ENREF_43"/>
      <w:r w:rsidRPr="002B5539">
        <w:rPr>
          <w:rFonts w:ascii="Times New Roman" w:hAnsi="Times New Roman" w:cs="Times New Roman"/>
          <w:sz w:val="22"/>
        </w:rPr>
        <w:t xml:space="preserve">Huang, S., Y. Huang, and T.-C. Lin. 2019. Attention allocation and return co-movement: Evidence from repeated natural experiments. </w:t>
      </w:r>
      <w:r w:rsidRPr="002B5539">
        <w:rPr>
          <w:rFonts w:ascii="Times New Roman" w:hAnsi="Times New Roman" w:cs="Times New Roman"/>
          <w:i/>
          <w:sz w:val="22"/>
        </w:rPr>
        <w:t>Journal of Financial Economics</w:t>
      </w:r>
      <w:r w:rsidRPr="002B5539">
        <w:rPr>
          <w:rFonts w:ascii="Times New Roman" w:hAnsi="Times New Roman" w:cs="Times New Roman"/>
          <w:sz w:val="22"/>
        </w:rPr>
        <w:t xml:space="preserve"> 132 (2), 369-383.</w:t>
      </w:r>
      <w:bookmarkEnd w:id="106"/>
    </w:p>
    <w:p w14:paraId="6FE21FFA" w14:textId="77777777" w:rsidR="007B7830" w:rsidRPr="002B5539" w:rsidRDefault="007B7830" w:rsidP="002B5539">
      <w:pPr>
        <w:pStyle w:val="EndNoteBibliography"/>
        <w:spacing w:line="240" w:lineRule="exact"/>
        <w:ind w:left="720" w:hanging="720"/>
        <w:jc w:val="both"/>
        <w:rPr>
          <w:rFonts w:ascii="Times New Roman" w:hAnsi="Times New Roman" w:cs="Times New Roman"/>
          <w:sz w:val="22"/>
        </w:rPr>
      </w:pPr>
      <w:bookmarkStart w:id="107" w:name="_ENREF_44"/>
      <w:r w:rsidRPr="002B5539">
        <w:rPr>
          <w:rFonts w:ascii="Times New Roman" w:hAnsi="Times New Roman" w:cs="Times New Roman"/>
          <w:sz w:val="22"/>
        </w:rPr>
        <w:t xml:space="preserve">Jang, J., and J. Kang. 2025. Blockchain meets luxury: The role of NFT authentication in luxury retail platforms. </w:t>
      </w:r>
      <w:r w:rsidRPr="002B5539">
        <w:rPr>
          <w:rFonts w:ascii="Times New Roman" w:hAnsi="Times New Roman" w:cs="Times New Roman"/>
          <w:i/>
          <w:sz w:val="22"/>
        </w:rPr>
        <w:t>Journal of Retailing and Consumer Services</w:t>
      </w:r>
      <w:r w:rsidRPr="002B5539">
        <w:rPr>
          <w:rFonts w:ascii="Times New Roman" w:hAnsi="Times New Roman" w:cs="Times New Roman"/>
          <w:sz w:val="22"/>
        </w:rPr>
        <w:t xml:space="preserve"> 84, 104262.</w:t>
      </w:r>
      <w:bookmarkEnd w:id="107"/>
    </w:p>
    <w:p w14:paraId="09D5B653" w14:textId="77777777" w:rsidR="007B7830" w:rsidRPr="002B5539" w:rsidRDefault="007B7830" w:rsidP="002B5539">
      <w:pPr>
        <w:pStyle w:val="EndNoteBibliography"/>
        <w:spacing w:line="240" w:lineRule="exact"/>
        <w:ind w:left="720" w:hanging="720"/>
        <w:jc w:val="both"/>
        <w:rPr>
          <w:rFonts w:ascii="Times New Roman" w:hAnsi="Times New Roman" w:cs="Times New Roman"/>
          <w:sz w:val="22"/>
        </w:rPr>
      </w:pPr>
      <w:bookmarkStart w:id="108" w:name="_ENREF_45"/>
      <w:r w:rsidRPr="002B5539">
        <w:rPr>
          <w:rFonts w:ascii="Times New Roman" w:hAnsi="Times New Roman" w:cs="Times New Roman"/>
          <w:sz w:val="22"/>
        </w:rPr>
        <w:t xml:space="preserve">Kim, S.K., Z. Ma, S. Murali, J. Mason, A. Miller, and M. Bailey. 2018. Measuring Ethereum network peers. </w:t>
      </w:r>
      <w:r w:rsidRPr="002B5539">
        <w:rPr>
          <w:rFonts w:ascii="Times New Roman" w:hAnsi="Times New Roman" w:cs="Times New Roman"/>
          <w:i/>
          <w:sz w:val="22"/>
        </w:rPr>
        <w:t>In Proceedings of the Internet Measurement Conference 2018</w:t>
      </w:r>
      <w:r w:rsidRPr="002B5539">
        <w:rPr>
          <w:rFonts w:ascii="Times New Roman" w:hAnsi="Times New Roman" w:cs="Times New Roman"/>
          <w:sz w:val="22"/>
        </w:rPr>
        <w:t>, 91-104.</w:t>
      </w:r>
      <w:bookmarkEnd w:id="108"/>
    </w:p>
    <w:p w14:paraId="78B3CE62" w14:textId="77777777" w:rsidR="007B7830" w:rsidRPr="002B5539" w:rsidRDefault="007B7830" w:rsidP="002B5539">
      <w:pPr>
        <w:pStyle w:val="EndNoteBibliography"/>
        <w:spacing w:line="240" w:lineRule="exact"/>
        <w:ind w:left="720" w:hanging="720"/>
        <w:jc w:val="both"/>
        <w:rPr>
          <w:rFonts w:ascii="Times New Roman" w:hAnsi="Times New Roman" w:cs="Times New Roman"/>
          <w:sz w:val="22"/>
        </w:rPr>
      </w:pPr>
      <w:bookmarkStart w:id="109" w:name="_ENREF_46"/>
      <w:r w:rsidRPr="002B5539">
        <w:rPr>
          <w:rFonts w:ascii="Times New Roman" w:hAnsi="Times New Roman" w:cs="Times New Roman"/>
          <w:sz w:val="22"/>
        </w:rPr>
        <w:t xml:space="preserve">Korteweg, A., R. Kräussl, and P. Verwijmeren. 2016. Does it pay to invest in art? A selection-corrected returns perspective. </w:t>
      </w:r>
      <w:r w:rsidRPr="002B5539">
        <w:rPr>
          <w:rFonts w:ascii="Times New Roman" w:hAnsi="Times New Roman" w:cs="Times New Roman"/>
          <w:i/>
          <w:sz w:val="22"/>
        </w:rPr>
        <w:t>Review of Financial Studies</w:t>
      </w:r>
      <w:r w:rsidRPr="002B5539">
        <w:rPr>
          <w:rFonts w:ascii="Times New Roman" w:hAnsi="Times New Roman" w:cs="Times New Roman"/>
          <w:sz w:val="22"/>
        </w:rPr>
        <w:t xml:space="preserve"> 29 (4), 1007-1038.</w:t>
      </w:r>
      <w:bookmarkEnd w:id="109"/>
    </w:p>
    <w:p w14:paraId="2219963A" w14:textId="77777777" w:rsidR="007B7830" w:rsidRPr="002B5539" w:rsidRDefault="007B7830" w:rsidP="002B5539">
      <w:pPr>
        <w:pStyle w:val="EndNoteBibliography"/>
        <w:spacing w:line="240" w:lineRule="exact"/>
        <w:ind w:left="720" w:hanging="720"/>
        <w:jc w:val="both"/>
        <w:rPr>
          <w:rFonts w:ascii="Times New Roman" w:hAnsi="Times New Roman" w:cs="Times New Roman"/>
          <w:sz w:val="22"/>
        </w:rPr>
      </w:pPr>
      <w:bookmarkStart w:id="110" w:name="_ENREF_47"/>
      <w:r w:rsidRPr="002B5539">
        <w:rPr>
          <w:rFonts w:ascii="Times New Roman" w:hAnsi="Times New Roman" w:cs="Times New Roman"/>
          <w:sz w:val="22"/>
        </w:rPr>
        <w:t xml:space="preserve">Kräussl, R., T. Lehnert, and K. Rinne. 2017. The search for yield: Implications to alternative investments. </w:t>
      </w:r>
      <w:r w:rsidRPr="002B5539">
        <w:rPr>
          <w:rFonts w:ascii="Times New Roman" w:hAnsi="Times New Roman" w:cs="Times New Roman"/>
          <w:i/>
          <w:sz w:val="22"/>
        </w:rPr>
        <w:t>Journal of Empirical Finance</w:t>
      </w:r>
      <w:r w:rsidRPr="002B5539">
        <w:rPr>
          <w:rFonts w:ascii="Times New Roman" w:hAnsi="Times New Roman" w:cs="Times New Roman"/>
          <w:sz w:val="22"/>
        </w:rPr>
        <w:t xml:space="preserve"> 44, 227-236.</w:t>
      </w:r>
      <w:bookmarkEnd w:id="110"/>
    </w:p>
    <w:p w14:paraId="7E752384" w14:textId="77777777" w:rsidR="007B7830" w:rsidRPr="002B5539" w:rsidRDefault="007B7830" w:rsidP="002B5539">
      <w:pPr>
        <w:pStyle w:val="EndNoteBibliography"/>
        <w:spacing w:line="240" w:lineRule="exact"/>
        <w:ind w:left="720" w:hanging="720"/>
        <w:jc w:val="both"/>
        <w:rPr>
          <w:rFonts w:ascii="Times New Roman" w:hAnsi="Times New Roman" w:cs="Times New Roman"/>
          <w:sz w:val="22"/>
        </w:rPr>
      </w:pPr>
      <w:bookmarkStart w:id="111" w:name="_ENREF_48"/>
      <w:r w:rsidRPr="002B5539">
        <w:rPr>
          <w:rFonts w:ascii="Times New Roman" w:hAnsi="Times New Roman" w:cs="Times New Roman"/>
          <w:sz w:val="22"/>
        </w:rPr>
        <w:t xml:space="preserve">Kräussl, R., and A. Tugnetti. 2024. Non‐fungible tokens (NFTs): A review of pricing determinants, applications and opportunities. </w:t>
      </w:r>
      <w:r w:rsidRPr="002B5539">
        <w:rPr>
          <w:rFonts w:ascii="Times New Roman" w:hAnsi="Times New Roman" w:cs="Times New Roman"/>
          <w:i/>
          <w:sz w:val="22"/>
        </w:rPr>
        <w:t>Journal of Economic Surveys</w:t>
      </w:r>
      <w:r w:rsidRPr="002B5539">
        <w:rPr>
          <w:rFonts w:ascii="Times New Roman" w:hAnsi="Times New Roman" w:cs="Times New Roman"/>
          <w:sz w:val="22"/>
        </w:rPr>
        <w:t xml:space="preserve"> 38 (2), 555-574.</w:t>
      </w:r>
      <w:bookmarkEnd w:id="111"/>
    </w:p>
    <w:p w14:paraId="36DC8372" w14:textId="77777777" w:rsidR="007B7830" w:rsidRPr="002B5539" w:rsidRDefault="007B7830" w:rsidP="002B5539">
      <w:pPr>
        <w:pStyle w:val="EndNoteBibliography"/>
        <w:spacing w:line="240" w:lineRule="exact"/>
        <w:ind w:left="720" w:hanging="720"/>
        <w:jc w:val="both"/>
        <w:rPr>
          <w:rFonts w:ascii="Times New Roman" w:hAnsi="Times New Roman" w:cs="Times New Roman"/>
          <w:sz w:val="22"/>
        </w:rPr>
      </w:pPr>
      <w:bookmarkStart w:id="112" w:name="_ENREF_49"/>
      <w:r w:rsidRPr="002B5539">
        <w:rPr>
          <w:rFonts w:ascii="Times New Roman" w:hAnsi="Times New Roman" w:cs="Times New Roman"/>
          <w:sz w:val="22"/>
        </w:rPr>
        <w:t xml:space="preserve">Larcker, D.F., E.C. So, and C.C. Wang. 2013. Boardroom centrality and firm performance. </w:t>
      </w:r>
      <w:r w:rsidRPr="002B5539">
        <w:rPr>
          <w:rFonts w:ascii="Times New Roman" w:hAnsi="Times New Roman" w:cs="Times New Roman"/>
          <w:i/>
          <w:sz w:val="22"/>
        </w:rPr>
        <w:t>Journal of Accounting and Economics</w:t>
      </w:r>
      <w:r w:rsidRPr="002B5539">
        <w:rPr>
          <w:rFonts w:ascii="Times New Roman" w:hAnsi="Times New Roman" w:cs="Times New Roman"/>
          <w:sz w:val="22"/>
        </w:rPr>
        <w:t xml:space="preserve"> 55 (2-3), 225-250.</w:t>
      </w:r>
      <w:bookmarkEnd w:id="112"/>
    </w:p>
    <w:p w14:paraId="55EBBB09" w14:textId="77777777" w:rsidR="007B7830" w:rsidRPr="002B5539" w:rsidRDefault="007B7830" w:rsidP="002B5539">
      <w:pPr>
        <w:pStyle w:val="EndNoteBibliography"/>
        <w:spacing w:line="240" w:lineRule="exact"/>
        <w:ind w:left="720" w:hanging="720"/>
        <w:jc w:val="both"/>
        <w:rPr>
          <w:rFonts w:ascii="Times New Roman" w:hAnsi="Times New Roman" w:cs="Times New Roman"/>
          <w:sz w:val="22"/>
        </w:rPr>
      </w:pPr>
      <w:bookmarkStart w:id="113" w:name="_ENREF_50"/>
      <w:r w:rsidRPr="002B5539">
        <w:rPr>
          <w:rFonts w:ascii="Times New Roman" w:hAnsi="Times New Roman" w:cs="Times New Roman"/>
          <w:sz w:val="22"/>
        </w:rPr>
        <w:t xml:space="preserve">Li, W., G.C.d. Zubielqui, and S.R. Hill. 2025. Unlocking the potential of NFTs in branding: An exploration of NFT-based brand experience. </w:t>
      </w:r>
      <w:r w:rsidRPr="002B5539">
        <w:rPr>
          <w:rFonts w:ascii="Times New Roman" w:hAnsi="Times New Roman" w:cs="Times New Roman"/>
          <w:i/>
          <w:sz w:val="22"/>
        </w:rPr>
        <w:t>Journal of Retailing and Consumer Services</w:t>
      </w:r>
      <w:r w:rsidRPr="002B5539">
        <w:rPr>
          <w:rFonts w:ascii="Times New Roman" w:hAnsi="Times New Roman" w:cs="Times New Roman"/>
          <w:sz w:val="22"/>
        </w:rPr>
        <w:t xml:space="preserve"> 85, 104313.</w:t>
      </w:r>
      <w:bookmarkEnd w:id="113"/>
    </w:p>
    <w:p w14:paraId="113DA356" w14:textId="77777777" w:rsidR="007B7830" w:rsidRPr="002B5539" w:rsidRDefault="007B7830" w:rsidP="002B5539">
      <w:pPr>
        <w:pStyle w:val="EndNoteBibliography"/>
        <w:spacing w:line="240" w:lineRule="exact"/>
        <w:ind w:left="720" w:hanging="720"/>
        <w:jc w:val="both"/>
        <w:rPr>
          <w:rFonts w:ascii="Times New Roman" w:hAnsi="Times New Roman" w:cs="Times New Roman"/>
          <w:sz w:val="22"/>
        </w:rPr>
      </w:pPr>
      <w:bookmarkStart w:id="114" w:name="_ENREF_51"/>
      <w:r w:rsidRPr="002B5539">
        <w:rPr>
          <w:rFonts w:ascii="Times New Roman" w:hAnsi="Times New Roman" w:cs="Times New Roman"/>
          <w:sz w:val="22"/>
        </w:rPr>
        <w:t xml:space="preserve">Lieberman, M.B., and D.B. Montgomery. 1988. First‐mover advantages. </w:t>
      </w:r>
      <w:r w:rsidRPr="002B5539">
        <w:rPr>
          <w:rFonts w:ascii="Times New Roman" w:hAnsi="Times New Roman" w:cs="Times New Roman"/>
          <w:i/>
          <w:sz w:val="22"/>
        </w:rPr>
        <w:t>Strategic Management Journal</w:t>
      </w:r>
      <w:r w:rsidRPr="002B5539">
        <w:rPr>
          <w:rFonts w:ascii="Times New Roman" w:hAnsi="Times New Roman" w:cs="Times New Roman"/>
          <w:sz w:val="22"/>
        </w:rPr>
        <w:t xml:space="preserve"> 9 (S1), 41-58.</w:t>
      </w:r>
      <w:bookmarkEnd w:id="114"/>
    </w:p>
    <w:p w14:paraId="1058E234" w14:textId="77777777" w:rsidR="007B7830" w:rsidRPr="002B5539" w:rsidRDefault="007B7830" w:rsidP="002B5539">
      <w:pPr>
        <w:pStyle w:val="EndNoteBibliography"/>
        <w:spacing w:line="240" w:lineRule="exact"/>
        <w:ind w:left="720" w:hanging="720"/>
        <w:jc w:val="both"/>
        <w:rPr>
          <w:rFonts w:ascii="Times New Roman" w:hAnsi="Times New Roman" w:cs="Times New Roman"/>
          <w:sz w:val="22"/>
        </w:rPr>
      </w:pPr>
      <w:bookmarkStart w:id="115" w:name="_ENREF_52"/>
      <w:r w:rsidRPr="002B5539">
        <w:rPr>
          <w:rFonts w:ascii="Times New Roman" w:hAnsi="Times New Roman" w:cs="Times New Roman"/>
          <w:sz w:val="22"/>
        </w:rPr>
        <w:t xml:space="preserve">Lin, Z.-Y. 2025. The effect of culture on global NFT investor attention </w:t>
      </w:r>
      <w:r w:rsidRPr="002B5539">
        <w:rPr>
          <w:rFonts w:ascii="Times New Roman" w:hAnsi="Times New Roman" w:cs="Times New Roman"/>
          <w:i/>
          <w:sz w:val="22"/>
        </w:rPr>
        <w:t>Pacific-Basin Finance Journal</w:t>
      </w:r>
      <w:r w:rsidRPr="002B5539">
        <w:rPr>
          <w:rFonts w:ascii="Times New Roman" w:hAnsi="Times New Roman" w:cs="Times New Roman"/>
          <w:sz w:val="22"/>
        </w:rPr>
        <w:t xml:space="preserve"> 90, 102696.</w:t>
      </w:r>
      <w:bookmarkEnd w:id="115"/>
    </w:p>
    <w:p w14:paraId="11F1FCA6" w14:textId="77777777" w:rsidR="007B7830" w:rsidRPr="002B5539" w:rsidRDefault="007B7830" w:rsidP="002B5539">
      <w:pPr>
        <w:pStyle w:val="EndNoteBibliography"/>
        <w:spacing w:line="240" w:lineRule="exact"/>
        <w:ind w:left="720" w:hanging="720"/>
        <w:jc w:val="both"/>
        <w:rPr>
          <w:rFonts w:ascii="Times New Roman" w:hAnsi="Times New Roman" w:cs="Times New Roman"/>
          <w:sz w:val="22"/>
        </w:rPr>
      </w:pPr>
      <w:bookmarkStart w:id="116" w:name="_ENREF_53"/>
      <w:r w:rsidRPr="002B5539">
        <w:rPr>
          <w:rFonts w:ascii="Times New Roman" w:hAnsi="Times New Roman" w:cs="Times New Roman"/>
          <w:sz w:val="22"/>
        </w:rPr>
        <w:t xml:space="preserve">Liu, Y., and A. Tsyvinski. 2021. Risks and returns of cryptocurrency. </w:t>
      </w:r>
      <w:r w:rsidRPr="002B5539">
        <w:rPr>
          <w:rFonts w:ascii="Times New Roman" w:hAnsi="Times New Roman" w:cs="Times New Roman"/>
          <w:i/>
          <w:sz w:val="22"/>
        </w:rPr>
        <w:t>Review of Financial Studies</w:t>
      </w:r>
      <w:r w:rsidRPr="002B5539">
        <w:rPr>
          <w:rFonts w:ascii="Times New Roman" w:hAnsi="Times New Roman" w:cs="Times New Roman"/>
          <w:sz w:val="22"/>
        </w:rPr>
        <w:t xml:space="preserve"> 34 (6), 2689-2727.</w:t>
      </w:r>
      <w:bookmarkEnd w:id="116"/>
    </w:p>
    <w:p w14:paraId="54CD59CE" w14:textId="77777777" w:rsidR="007B7830" w:rsidRPr="002B5539" w:rsidRDefault="007B7830" w:rsidP="002B5539">
      <w:pPr>
        <w:pStyle w:val="EndNoteBibliography"/>
        <w:spacing w:line="240" w:lineRule="exact"/>
        <w:ind w:left="720" w:hanging="720"/>
        <w:jc w:val="both"/>
        <w:rPr>
          <w:rFonts w:ascii="Times New Roman" w:hAnsi="Times New Roman" w:cs="Times New Roman"/>
          <w:sz w:val="22"/>
        </w:rPr>
      </w:pPr>
      <w:bookmarkStart w:id="117" w:name="_ENREF_54"/>
      <w:r w:rsidRPr="002B5539">
        <w:rPr>
          <w:rFonts w:ascii="Times New Roman" w:hAnsi="Times New Roman" w:cs="Times New Roman"/>
          <w:sz w:val="22"/>
        </w:rPr>
        <w:t xml:space="preserve">Liu, Y., A. Tsyvinski, and X. Wu. 2022. Common risk factors in cryptocurrency. </w:t>
      </w:r>
      <w:r w:rsidRPr="002B5539">
        <w:rPr>
          <w:rFonts w:ascii="Times New Roman" w:hAnsi="Times New Roman" w:cs="Times New Roman"/>
          <w:i/>
          <w:sz w:val="22"/>
        </w:rPr>
        <w:t>Journal of Finance</w:t>
      </w:r>
      <w:r w:rsidRPr="002B5539">
        <w:rPr>
          <w:rFonts w:ascii="Times New Roman" w:hAnsi="Times New Roman" w:cs="Times New Roman"/>
          <w:sz w:val="22"/>
        </w:rPr>
        <w:t xml:space="preserve"> 77 (2), 1133-1177.</w:t>
      </w:r>
      <w:bookmarkEnd w:id="117"/>
    </w:p>
    <w:p w14:paraId="116A7371" w14:textId="77777777" w:rsidR="007B7830" w:rsidRPr="002B5539" w:rsidRDefault="007B7830" w:rsidP="002B5539">
      <w:pPr>
        <w:pStyle w:val="EndNoteBibliography"/>
        <w:spacing w:line="240" w:lineRule="exact"/>
        <w:ind w:left="720" w:hanging="720"/>
        <w:jc w:val="both"/>
        <w:rPr>
          <w:rFonts w:ascii="Times New Roman" w:hAnsi="Times New Roman" w:cs="Times New Roman"/>
          <w:sz w:val="22"/>
        </w:rPr>
      </w:pPr>
      <w:bookmarkStart w:id="118" w:name="_ENREF_55"/>
      <w:r w:rsidRPr="002B5539">
        <w:rPr>
          <w:rFonts w:ascii="Times New Roman" w:hAnsi="Times New Roman" w:cs="Times New Roman"/>
          <w:sz w:val="22"/>
        </w:rPr>
        <w:t xml:space="preserve">Lovo, S., and C. Spaenjers. 2018. A model of trading in the art market. </w:t>
      </w:r>
      <w:r w:rsidRPr="002B5539">
        <w:rPr>
          <w:rFonts w:ascii="Times New Roman" w:hAnsi="Times New Roman" w:cs="Times New Roman"/>
          <w:i/>
          <w:sz w:val="22"/>
        </w:rPr>
        <w:t>American Economic Review</w:t>
      </w:r>
      <w:r w:rsidRPr="002B5539">
        <w:rPr>
          <w:rFonts w:ascii="Times New Roman" w:hAnsi="Times New Roman" w:cs="Times New Roman"/>
          <w:sz w:val="22"/>
        </w:rPr>
        <w:t xml:space="preserve"> 108 (3), 744-774.</w:t>
      </w:r>
      <w:bookmarkEnd w:id="118"/>
    </w:p>
    <w:p w14:paraId="1135CBE4" w14:textId="77777777" w:rsidR="007B7830" w:rsidRPr="002B5539" w:rsidRDefault="007B7830" w:rsidP="002B5539">
      <w:pPr>
        <w:pStyle w:val="EndNoteBibliography"/>
        <w:spacing w:line="240" w:lineRule="exact"/>
        <w:ind w:left="720" w:hanging="720"/>
        <w:jc w:val="both"/>
        <w:rPr>
          <w:rFonts w:ascii="Times New Roman" w:hAnsi="Times New Roman" w:cs="Times New Roman"/>
          <w:sz w:val="22"/>
        </w:rPr>
      </w:pPr>
      <w:bookmarkStart w:id="119" w:name="_ENREF_56"/>
      <w:r w:rsidRPr="002B5539">
        <w:rPr>
          <w:rFonts w:ascii="Times New Roman" w:hAnsi="Times New Roman" w:cs="Times New Roman"/>
          <w:sz w:val="22"/>
        </w:rPr>
        <w:t xml:space="preserve">Makarov, I., and A. Schoar. 2020. Trading and arbitrage in cryptocurrency markets. </w:t>
      </w:r>
      <w:r w:rsidRPr="002B5539">
        <w:rPr>
          <w:rFonts w:ascii="Times New Roman" w:hAnsi="Times New Roman" w:cs="Times New Roman"/>
          <w:i/>
          <w:sz w:val="22"/>
        </w:rPr>
        <w:t>Journal of Financial Economics</w:t>
      </w:r>
      <w:r w:rsidRPr="002B5539">
        <w:rPr>
          <w:rFonts w:ascii="Times New Roman" w:hAnsi="Times New Roman" w:cs="Times New Roman"/>
          <w:sz w:val="22"/>
        </w:rPr>
        <w:t xml:space="preserve"> 135 (2), 293-319.</w:t>
      </w:r>
      <w:bookmarkEnd w:id="119"/>
    </w:p>
    <w:p w14:paraId="1DF818FA" w14:textId="77777777" w:rsidR="007B7830" w:rsidRPr="002B5539" w:rsidRDefault="007B7830" w:rsidP="002B5539">
      <w:pPr>
        <w:pStyle w:val="EndNoteBibliography"/>
        <w:spacing w:line="240" w:lineRule="exact"/>
        <w:ind w:left="720" w:hanging="720"/>
        <w:jc w:val="both"/>
        <w:rPr>
          <w:rFonts w:ascii="Times New Roman" w:hAnsi="Times New Roman" w:cs="Times New Roman"/>
          <w:sz w:val="22"/>
        </w:rPr>
      </w:pPr>
      <w:bookmarkStart w:id="120" w:name="_ENREF_57"/>
      <w:r w:rsidRPr="002B5539">
        <w:rPr>
          <w:rFonts w:ascii="Times New Roman" w:hAnsi="Times New Roman" w:cs="Times New Roman"/>
          <w:sz w:val="22"/>
        </w:rPr>
        <w:t xml:space="preserve">Makarov, I., and A. Schoar. 2022a. Blockchain analysis of the bitcoin market. </w:t>
      </w:r>
      <w:r w:rsidRPr="002B5539">
        <w:rPr>
          <w:rFonts w:ascii="Times New Roman" w:hAnsi="Times New Roman" w:cs="Times New Roman"/>
          <w:i/>
          <w:sz w:val="22"/>
        </w:rPr>
        <w:t>NBER Working paper 29396</w:t>
      </w:r>
      <w:r w:rsidRPr="002B5539">
        <w:rPr>
          <w:rFonts w:ascii="Times New Roman" w:hAnsi="Times New Roman" w:cs="Times New Roman"/>
          <w:sz w:val="22"/>
        </w:rPr>
        <w:t>.</w:t>
      </w:r>
      <w:bookmarkEnd w:id="120"/>
    </w:p>
    <w:p w14:paraId="0BCF4188" w14:textId="77777777" w:rsidR="007B7830" w:rsidRPr="002B5539" w:rsidRDefault="007B7830" w:rsidP="002B5539">
      <w:pPr>
        <w:pStyle w:val="EndNoteBibliography"/>
        <w:spacing w:line="240" w:lineRule="exact"/>
        <w:ind w:left="720" w:hanging="720"/>
        <w:jc w:val="both"/>
        <w:rPr>
          <w:rFonts w:ascii="Times New Roman" w:hAnsi="Times New Roman" w:cs="Times New Roman"/>
          <w:sz w:val="22"/>
        </w:rPr>
      </w:pPr>
      <w:bookmarkStart w:id="121" w:name="_ENREF_58"/>
      <w:r w:rsidRPr="002B5539">
        <w:rPr>
          <w:rFonts w:ascii="Times New Roman" w:hAnsi="Times New Roman" w:cs="Times New Roman"/>
          <w:sz w:val="22"/>
        </w:rPr>
        <w:t xml:space="preserve">Makarov, I., and A. Schoar. 2022b. Cryptocurrencies and decentralized finance (DeFi). </w:t>
      </w:r>
      <w:r w:rsidRPr="002B5539">
        <w:rPr>
          <w:rFonts w:ascii="Times New Roman" w:hAnsi="Times New Roman" w:cs="Times New Roman"/>
          <w:i/>
          <w:sz w:val="22"/>
        </w:rPr>
        <w:t>Brookings Papers on Economic Activity</w:t>
      </w:r>
      <w:r w:rsidRPr="002B5539">
        <w:rPr>
          <w:rFonts w:ascii="Times New Roman" w:hAnsi="Times New Roman" w:cs="Times New Roman"/>
          <w:sz w:val="22"/>
        </w:rPr>
        <w:t>.</w:t>
      </w:r>
      <w:bookmarkEnd w:id="121"/>
    </w:p>
    <w:p w14:paraId="24D9B42F" w14:textId="77777777" w:rsidR="007B7830" w:rsidRPr="002B5539" w:rsidRDefault="007B7830" w:rsidP="002B5539">
      <w:pPr>
        <w:pStyle w:val="EndNoteBibliography"/>
        <w:spacing w:line="240" w:lineRule="exact"/>
        <w:ind w:left="720" w:hanging="720"/>
        <w:jc w:val="both"/>
        <w:rPr>
          <w:rFonts w:ascii="Times New Roman" w:hAnsi="Times New Roman" w:cs="Times New Roman"/>
          <w:sz w:val="22"/>
        </w:rPr>
      </w:pPr>
      <w:bookmarkStart w:id="122" w:name="_ENREF_59"/>
      <w:r w:rsidRPr="002B5539">
        <w:rPr>
          <w:rFonts w:ascii="Times New Roman" w:hAnsi="Times New Roman" w:cs="Times New Roman"/>
          <w:sz w:val="22"/>
        </w:rPr>
        <w:t xml:space="preserve">Mandel, B.R. 2009. Art as an investment and conspicuous consumption good. </w:t>
      </w:r>
      <w:r w:rsidRPr="002B5539">
        <w:rPr>
          <w:rFonts w:ascii="Times New Roman" w:hAnsi="Times New Roman" w:cs="Times New Roman"/>
          <w:i/>
          <w:sz w:val="22"/>
        </w:rPr>
        <w:t>American Economic Review</w:t>
      </w:r>
      <w:r w:rsidRPr="002B5539">
        <w:rPr>
          <w:rFonts w:ascii="Times New Roman" w:hAnsi="Times New Roman" w:cs="Times New Roman"/>
          <w:sz w:val="22"/>
        </w:rPr>
        <w:t xml:space="preserve"> 99 (4), 1653-1663.</w:t>
      </w:r>
      <w:bookmarkEnd w:id="122"/>
    </w:p>
    <w:p w14:paraId="73E0306A" w14:textId="77777777" w:rsidR="007B7830" w:rsidRPr="002B5539" w:rsidRDefault="007B7830" w:rsidP="002B5539">
      <w:pPr>
        <w:pStyle w:val="EndNoteBibliography"/>
        <w:spacing w:line="240" w:lineRule="exact"/>
        <w:ind w:left="720" w:hanging="720"/>
        <w:jc w:val="both"/>
        <w:rPr>
          <w:rFonts w:ascii="Times New Roman" w:hAnsi="Times New Roman" w:cs="Times New Roman"/>
          <w:sz w:val="22"/>
        </w:rPr>
      </w:pPr>
      <w:bookmarkStart w:id="123" w:name="_ENREF_60"/>
      <w:r w:rsidRPr="002B5539">
        <w:rPr>
          <w:rFonts w:ascii="Times New Roman" w:hAnsi="Times New Roman" w:cs="Times New Roman"/>
          <w:sz w:val="22"/>
        </w:rPr>
        <w:t xml:space="preserve">Mei, J., and M. Moses. 2002. Art as an investment and the underperformance of masterpieces. </w:t>
      </w:r>
      <w:r w:rsidRPr="002B5539">
        <w:rPr>
          <w:rFonts w:ascii="Times New Roman" w:hAnsi="Times New Roman" w:cs="Times New Roman"/>
          <w:i/>
          <w:sz w:val="22"/>
        </w:rPr>
        <w:t xml:space="preserve">American </w:t>
      </w:r>
      <w:r w:rsidRPr="002B5539">
        <w:rPr>
          <w:rFonts w:ascii="Times New Roman" w:hAnsi="Times New Roman" w:cs="Times New Roman"/>
          <w:i/>
          <w:sz w:val="22"/>
        </w:rPr>
        <w:lastRenderedPageBreak/>
        <w:t>Economic Review</w:t>
      </w:r>
      <w:r w:rsidRPr="002B5539">
        <w:rPr>
          <w:rFonts w:ascii="Times New Roman" w:hAnsi="Times New Roman" w:cs="Times New Roman"/>
          <w:sz w:val="22"/>
        </w:rPr>
        <w:t xml:space="preserve"> 92 (5), 1656-1668.</w:t>
      </w:r>
      <w:bookmarkEnd w:id="123"/>
    </w:p>
    <w:p w14:paraId="0BD32B70" w14:textId="77777777" w:rsidR="007B7830" w:rsidRPr="002B5539" w:rsidRDefault="007B7830" w:rsidP="002B5539">
      <w:pPr>
        <w:pStyle w:val="EndNoteBibliography"/>
        <w:spacing w:line="240" w:lineRule="exact"/>
        <w:ind w:left="720" w:hanging="720"/>
        <w:jc w:val="both"/>
        <w:rPr>
          <w:rFonts w:ascii="Times New Roman" w:hAnsi="Times New Roman" w:cs="Times New Roman"/>
          <w:sz w:val="22"/>
        </w:rPr>
      </w:pPr>
      <w:bookmarkStart w:id="124" w:name="_ENREF_61"/>
      <w:r w:rsidRPr="002B5539">
        <w:rPr>
          <w:rFonts w:ascii="Times New Roman" w:hAnsi="Times New Roman" w:cs="Times New Roman"/>
          <w:sz w:val="22"/>
        </w:rPr>
        <w:t xml:space="preserve">Mei, J., and M. Moses. 2005. Vested interest and biased price estimates: Evidence from an auction market. </w:t>
      </w:r>
      <w:r w:rsidRPr="002B5539">
        <w:rPr>
          <w:rFonts w:ascii="Times New Roman" w:hAnsi="Times New Roman" w:cs="Times New Roman"/>
          <w:i/>
          <w:sz w:val="22"/>
        </w:rPr>
        <w:t>Journal of Finance</w:t>
      </w:r>
      <w:r w:rsidRPr="002B5539">
        <w:rPr>
          <w:rFonts w:ascii="Times New Roman" w:hAnsi="Times New Roman" w:cs="Times New Roman"/>
          <w:sz w:val="22"/>
        </w:rPr>
        <w:t xml:space="preserve"> 60 (5), 2409-2435.</w:t>
      </w:r>
      <w:bookmarkEnd w:id="124"/>
    </w:p>
    <w:p w14:paraId="34C18813" w14:textId="77777777" w:rsidR="007B7830" w:rsidRPr="002B5539" w:rsidRDefault="007B7830" w:rsidP="002B5539">
      <w:pPr>
        <w:pStyle w:val="EndNoteBibliography"/>
        <w:spacing w:line="240" w:lineRule="exact"/>
        <w:ind w:left="720" w:hanging="720"/>
        <w:jc w:val="both"/>
        <w:rPr>
          <w:rFonts w:ascii="Times New Roman" w:hAnsi="Times New Roman" w:cs="Times New Roman"/>
          <w:sz w:val="22"/>
        </w:rPr>
      </w:pPr>
      <w:bookmarkStart w:id="125" w:name="_ENREF_62"/>
      <w:r w:rsidRPr="002B5539">
        <w:rPr>
          <w:rFonts w:ascii="Times New Roman" w:hAnsi="Times New Roman" w:cs="Times New Roman"/>
          <w:sz w:val="22"/>
        </w:rPr>
        <w:t xml:space="preserve">Michael, S.C. 2003. First mover advantage through franchising. </w:t>
      </w:r>
      <w:r w:rsidRPr="002B5539">
        <w:rPr>
          <w:rFonts w:ascii="Times New Roman" w:hAnsi="Times New Roman" w:cs="Times New Roman"/>
          <w:i/>
          <w:sz w:val="22"/>
        </w:rPr>
        <w:t>Journal of Business Venturing</w:t>
      </w:r>
      <w:r w:rsidRPr="002B5539">
        <w:rPr>
          <w:rFonts w:ascii="Times New Roman" w:hAnsi="Times New Roman" w:cs="Times New Roman"/>
          <w:sz w:val="22"/>
        </w:rPr>
        <w:t xml:space="preserve"> 18 (1), 61-80.</w:t>
      </w:r>
      <w:bookmarkEnd w:id="125"/>
    </w:p>
    <w:p w14:paraId="05A28ADE" w14:textId="77777777" w:rsidR="007B7830" w:rsidRPr="002B5539" w:rsidRDefault="007B7830" w:rsidP="002B5539">
      <w:pPr>
        <w:pStyle w:val="EndNoteBibliography"/>
        <w:spacing w:line="240" w:lineRule="exact"/>
        <w:ind w:left="720" w:hanging="720"/>
        <w:jc w:val="both"/>
        <w:rPr>
          <w:rFonts w:ascii="Times New Roman" w:hAnsi="Times New Roman" w:cs="Times New Roman"/>
          <w:sz w:val="22"/>
        </w:rPr>
      </w:pPr>
      <w:bookmarkStart w:id="126" w:name="_ENREF_63"/>
      <w:r w:rsidRPr="002B5539">
        <w:rPr>
          <w:rFonts w:ascii="Times New Roman" w:hAnsi="Times New Roman" w:cs="Times New Roman"/>
          <w:sz w:val="22"/>
        </w:rPr>
        <w:t xml:space="preserve">Nadini, M., L. Alessandretti, F.D. Giacinto, M. Martino, L.M. Aiello, and A. Baronchelli. 2021. Mapping the NFT revolution: market trends, trade networks, and visual features. </w:t>
      </w:r>
      <w:r w:rsidRPr="002B5539">
        <w:rPr>
          <w:rFonts w:ascii="Times New Roman" w:hAnsi="Times New Roman" w:cs="Times New Roman"/>
          <w:i/>
          <w:sz w:val="22"/>
        </w:rPr>
        <w:t>Scientific Reports</w:t>
      </w:r>
      <w:r w:rsidRPr="002B5539">
        <w:rPr>
          <w:rFonts w:ascii="Times New Roman" w:hAnsi="Times New Roman" w:cs="Times New Roman"/>
          <w:sz w:val="22"/>
        </w:rPr>
        <w:t xml:space="preserve"> 11, 1-11.</w:t>
      </w:r>
      <w:bookmarkEnd w:id="126"/>
    </w:p>
    <w:p w14:paraId="26D4A8FA" w14:textId="77777777" w:rsidR="007B7830" w:rsidRPr="002B5539" w:rsidRDefault="007B7830" w:rsidP="002B5539">
      <w:pPr>
        <w:pStyle w:val="EndNoteBibliography"/>
        <w:spacing w:line="240" w:lineRule="exact"/>
        <w:ind w:left="720" w:hanging="720"/>
        <w:jc w:val="both"/>
        <w:rPr>
          <w:rFonts w:ascii="Times New Roman" w:hAnsi="Times New Roman" w:cs="Times New Roman"/>
          <w:sz w:val="22"/>
        </w:rPr>
      </w:pPr>
      <w:bookmarkStart w:id="127" w:name="_ENREF_64"/>
      <w:r w:rsidRPr="002B5539">
        <w:rPr>
          <w:rFonts w:ascii="Times New Roman" w:hAnsi="Times New Roman" w:cs="Times New Roman"/>
          <w:sz w:val="22"/>
        </w:rPr>
        <w:t xml:space="preserve">Nakamoto, S. 2008. Bitcoin: A peer-to-peer electronic cash system. </w:t>
      </w:r>
      <w:r w:rsidRPr="002B5539">
        <w:rPr>
          <w:rFonts w:ascii="Times New Roman" w:hAnsi="Times New Roman" w:cs="Times New Roman"/>
          <w:i/>
          <w:sz w:val="22"/>
        </w:rPr>
        <w:t>White paper</w:t>
      </w:r>
      <w:r w:rsidRPr="002B5539">
        <w:rPr>
          <w:rFonts w:ascii="Times New Roman" w:hAnsi="Times New Roman" w:cs="Times New Roman"/>
          <w:sz w:val="22"/>
        </w:rPr>
        <w:t>.</w:t>
      </w:r>
      <w:bookmarkEnd w:id="127"/>
    </w:p>
    <w:p w14:paraId="45D4E507" w14:textId="77777777" w:rsidR="007B7830" w:rsidRPr="002B5539" w:rsidRDefault="007B7830" w:rsidP="002B5539">
      <w:pPr>
        <w:pStyle w:val="EndNoteBibliography"/>
        <w:spacing w:line="240" w:lineRule="exact"/>
        <w:ind w:left="720" w:hanging="720"/>
        <w:jc w:val="both"/>
        <w:rPr>
          <w:rFonts w:ascii="Times New Roman" w:hAnsi="Times New Roman" w:cs="Times New Roman"/>
          <w:sz w:val="22"/>
        </w:rPr>
      </w:pPr>
      <w:bookmarkStart w:id="128" w:name="_ENREF_65"/>
      <w:r w:rsidRPr="002B5539">
        <w:rPr>
          <w:rFonts w:ascii="Times New Roman" w:hAnsi="Times New Roman" w:cs="Times New Roman"/>
          <w:sz w:val="22"/>
        </w:rPr>
        <w:t xml:space="preserve">Nguyen, J.K. 2022. Racial discrimination in non-fungible token (NFT) prices? CryptoPunk sales and skin tone. </w:t>
      </w:r>
      <w:r w:rsidRPr="002B5539">
        <w:rPr>
          <w:rFonts w:ascii="Times New Roman" w:hAnsi="Times New Roman" w:cs="Times New Roman"/>
          <w:i/>
          <w:sz w:val="22"/>
        </w:rPr>
        <w:t>Economics Letters</w:t>
      </w:r>
      <w:r w:rsidRPr="002B5539">
        <w:rPr>
          <w:rFonts w:ascii="Times New Roman" w:hAnsi="Times New Roman" w:cs="Times New Roman"/>
          <w:sz w:val="22"/>
        </w:rPr>
        <w:t xml:space="preserve"> 218, 110727.</w:t>
      </w:r>
      <w:bookmarkEnd w:id="128"/>
    </w:p>
    <w:p w14:paraId="2297BAA7" w14:textId="77777777" w:rsidR="007B7830" w:rsidRPr="002B5539" w:rsidRDefault="007B7830" w:rsidP="002B5539">
      <w:pPr>
        <w:pStyle w:val="EndNoteBibliography"/>
        <w:spacing w:line="240" w:lineRule="exact"/>
        <w:ind w:left="720" w:hanging="720"/>
        <w:jc w:val="both"/>
        <w:rPr>
          <w:rFonts w:ascii="Times New Roman" w:hAnsi="Times New Roman" w:cs="Times New Roman"/>
          <w:sz w:val="22"/>
        </w:rPr>
      </w:pPr>
      <w:bookmarkStart w:id="129" w:name="_ENREF_66"/>
      <w:r w:rsidRPr="002B5539">
        <w:rPr>
          <w:rFonts w:ascii="Times New Roman" w:hAnsi="Times New Roman" w:cs="Times New Roman"/>
          <w:sz w:val="22"/>
        </w:rPr>
        <w:t xml:space="preserve">Oh, S., S. Rosen, and A.L. Zhang. 2022. Investor experience matters: Evidence from generative art collections on the blockchain. </w:t>
      </w:r>
      <w:r w:rsidRPr="002B5539">
        <w:rPr>
          <w:rFonts w:ascii="Times New Roman" w:hAnsi="Times New Roman" w:cs="Times New Roman"/>
          <w:i/>
          <w:sz w:val="22"/>
        </w:rPr>
        <w:t>Working paper</w:t>
      </w:r>
      <w:r w:rsidRPr="002B5539">
        <w:rPr>
          <w:rFonts w:ascii="Times New Roman" w:hAnsi="Times New Roman" w:cs="Times New Roman"/>
          <w:sz w:val="22"/>
        </w:rPr>
        <w:t>.</w:t>
      </w:r>
      <w:bookmarkEnd w:id="129"/>
    </w:p>
    <w:p w14:paraId="08511107" w14:textId="77777777" w:rsidR="007B7830" w:rsidRPr="002B5539" w:rsidRDefault="007B7830" w:rsidP="002B5539">
      <w:pPr>
        <w:pStyle w:val="EndNoteBibliography"/>
        <w:spacing w:line="240" w:lineRule="exact"/>
        <w:ind w:left="720" w:hanging="720"/>
        <w:jc w:val="both"/>
        <w:rPr>
          <w:rFonts w:ascii="Times New Roman" w:hAnsi="Times New Roman" w:cs="Times New Roman"/>
          <w:sz w:val="22"/>
        </w:rPr>
      </w:pPr>
      <w:bookmarkStart w:id="130" w:name="_ENREF_67"/>
      <w:r w:rsidRPr="002B5539">
        <w:rPr>
          <w:rFonts w:ascii="Times New Roman" w:hAnsi="Times New Roman" w:cs="Times New Roman"/>
          <w:sz w:val="22"/>
        </w:rPr>
        <w:t xml:space="preserve">Oh, S., S. Rosen, and A.L. Zhang. 2025. Preference-driven herding in the market for non-fungible tokens. </w:t>
      </w:r>
      <w:r w:rsidRPr="002B5539">
        <w:rPr>
          <w:rFonts w:ascii="Times New Roman" w:hAnsi="Times New Roman" w:cs="Times New Roman"/>
          <w:i/>
          <w:sz w:val="22"/>
        </w:rPr>
        <w:t>Working paper</w:t>
      </w:r>
      <w:r w:rsidRPr="002B5539">
        <w:rPr>
          <w:rFonts w:ascii="Times New Roman" w:hAnsi="Times New Roman" w:cs="Times New Roman"/>
          <w:sz w:val="22"/>
        </w:rPr>
        <w:t>.</w:t>
      </w:r>
      <w:bookmarkEnd w:id="130"/>
    </w:p>
    <w:p w14:paraId="2CFA284C" w14:textId="77777777" w:rsidR="007B7830" w:rsidRPr="002B5539" w:rsidRDefault="007B7830" w:rsidP="002B5539">
      <w:pPr>
        <w:pStyle w:val="EndNoteBibliography"/>
        <w:spacing w:line="240" w:lineRule="exact"/>
        <w:ind w:left="720" w:hanging="720"/>
        <w:jc w:val="both"/>
        <w:rPr>
          <w:rFonts w:ascii="Times New Roman" w:hAnsi="Times New Roman" w:cs="Times New Roman"/>
          <w:sz w:val="22"/>
        </w:rPr>
      </w:pPr>
      <w:bookmarkStart w:id="131" w:name="_ENREF_68"/>
      <w:r w:rsidRPr="002B5539">
        <w:rPr>
          <w:rFonts w:ascii="Times New Roman" w:hAnsi="Times New Roman" w:cs="Times New Roman"/>
          <w:sz w:val="22"/>
        </w:rPr>
        <w:t xml:space="preserve">Peng, L., and W. Xiong. 2006. Investor attention, overconfidence and category learning. </w:t>
      </w:r>
      <w:r w:rsidRPr="002B5539">
        <w:rPr>
          <w:rFonts w:ascii="Times New Roman" w:hAnsi="Times New Roman" w:cs="Times New Roman"/>
          <w:i/>
          <w:sz w:val="22"/>
        </w:rPr>
        <w:t>Journal of Financial Economics</w:t>
      </w:r>
      <w:r w:rsidRPr="002B5539">
        <w:rPr>
          <w:rFonts w:ascii="Times New Roman" w:hAnsi="Times New Roman" w:cs="Times New Roman"/>
          <w:sz w:val="22"/>
        </w:rPr>
        <w:t xml:space="preserve"> 80 (3), 563-602.</w:t>
      </w:r>
      <w:bookmarkEnd w:id="131"/>
    </w:p>
    <w:p w14:paraId="5EF237BD" w14:textId="77777777" w:rsidR="007B7830" w:rsidRPr="002B5539" w:rsidRDefault="007B7830" w:rsidP="002B5539">
      <w:pPr>
        <w:pStyle w:val="EndNoteBibliography"/>
        <w:spacing w:line="240" w:lineRule="exact"/>
        <w:ind w:left="720" w:hanging="720"/>
        <w:jc w:val="both"/>
        <w:rPr>
          <w:rFonts w:ascii="Times New Roman" w:hAnsi="Times New Roman" w:cs="Times New Roman"/>
          <w:sz w:val="22"/>
        </w:rPr>
      </w:pPr>
      <w:bookmarkStart w:id="132" w:name="_ENREF_69"/>
      <w:r w:rsidRPr="002B5539">
        <w:rPr>
          <w:rFonts w:ascii="Times New Roman" w:hAnsi="Times New Roman" w:cs="Times New Roman"/>
          <w:sz w:val="22"/>
        </w:rPr>
        <w:t xml:space="preserve">Pesando, J.E. 1993. Art as an investment: The market for modern prints. </w:t>
      </w:r>
      <w:r w:rsidRPr="002B5539">
        <w:rPr>
          <w:rFonts w:ascii="Times New Roman" w:hAnsi="Times New Roman" w:cs="Times New Roman"/>
          <w:i/>
          <w:sz w:val="22"/>
        </w:rPr>
        <w:t>American Economic Review</w:t>
      </w:r>
      <w:r w:rsidRPr="002B5539">
        <w:rPr>
          <w:rFonts w:ascii="Times New Roman" w:hAnsi="Times New Roman" w:cs="Times New Roman"/>
          <w:sz w:val="22"/>
        </w:rPr>
        <w:t xml:space="preserve"> 83 (5), 1075-1089.</w:t>
      </w:r>
      <w:bookmarkEnd w:id="132"/>
    </w:p>
    <w:p w14:paraId="405A161F" w14:textId="77777777" w:rsidR="007B7830" w:rsidRPr="002B5539" w:rsidRDefault="007B7830" w:rsidP="002B5539">
      <w:pPr>
        <w:pStyle w:val="EndNoteBibliography"/>
        <w:spacing w:line="240" w:lineRule="exact"/>
        <w:ind w:left="720" w:hanging="720"/>
        <w:jc w:val="both"/>
        <w:rPr>
          <w:rFonts w:ascii="Times New Roman" w:hAnsi="Times New Roman" w:cs="Times New Roman"/>
          <w:sz w:val="22"/>
        </w:rPr>
      </w:pPr>
      <w:bookmarkStart w:id="133" w:name="_ENREF_70"/>
      <w:r w:rsidRPr="002B5539">
        <w:rPr>
          <w:rFonts w:ascii="Times New Roman" w:hAnsi="Times New Roman" w:cs="Times New Roman"/>
          <w:sz w:val="22"/>
        </w:rPr>
        <w:t>Porat, A., A. Pratap, P. Shah, and V. Adkar. 2017. Blockchain consensus: An analysis of proof-of-work and its applications.</w:t>
      </w:r>
      <w:bookmarkEnd w:id="133"/>
    </w:p>
    <w:p w14:paraId="79D24783" w14:textId="77777777" w:rsidR="007B7830" w:rsidRPr="002B5539" w:rsidRDefault="007B7830" w:rsidP="002B5539">
      <w:pPr>
        <w:pStyle w:val="EndNoteBibliography"/>
        <w:spacing w:line="240" w:lineRule="exact"/>
        <w:ind w:left="720" w:hanging="720"/>
        <w:jc w:val="both"/>
        <w:rPr>
          <w:rFonts w:ascii="Times New Roman" w:hAnsi="Times New Roman" w:cs="Times New Roman"/>
          <w:sz w:val="22"/>
        </w:rPr>
      </w:pPr>
      <w:bookmarkStart w:id="134" w:name="_ENREF_71"/>
      <w:r w:rsidRPr="002B5539">
        <w:rPr>
          <w:rFonts w:ascii="Times New Roman" w:hAnsi="Times New Roman" w:cs="Times New Roman"/>
          <w:sz w:val="22"/>
        </w:rPr>
        <w:t xml:space="preserve">Renneboog, L., and C. Spaenjers. 2013. Buying beauty: On prices and returns in the art market. </w:t>
      </w:r>
      <w:r w:rsidRPr="002B5539">
        <w:rPr>
          <w:rFonts w:ascii="Times New Roman" w:hAnsi="Times New Roman" w:cs="Times New Roman"/>
          <w:i/>
          <w:sz w:val="22"/>
        </w:rPr>
        <w:t>Management Science</w:t>
      </w:r>
      <w:r w:rsidRPr="002B5539">
        <w:rPr>
          <w:rFonts w:ascii="Times New Roman" w:hAnsi="Times New Roman" w:cs="Times New Roman"/>
          <w:sz w:val="22"/>
        </w:rPr>
        <w:t xml:space="preserve"> 59 (1), 36-53.</w:t>
      </w:r>
      <w:bookmarkEnd w:id="134"/>
    </w:p>
    <w:p w14:paraId="347ADDFD" w14:textId="77777777" w:rsidR="007B7830" w:rsidRPr="002B5539" w:rsidRDefault="007B7830" w:rsidP="002B5539">
      <w:pPr>
        <w:pStyle w:val="EndNoteBibliography"/>
        <w:spacing w:line="240" w:lineRule="exact"/>
        <w:ind w:left="720" w:hanging="720"/>
        <w:jc w:val="both"/>
        <w:rPr>
          <w:rFonts w:ascii="Times New Roman" w:hAnsi="Times New Roman" w:cs="Times New Roman"/>
          <w:sz w:val="22"/>
        </w:rPr>
      </w:pPr>
      <w:bookmarkStart w:id="135" w:name="_ENREF_72"/>
      <w:r w:rsidRPr="002B5539">
        <w:rPr>
          <w:rFonts w:ascii="Times New Roman" w:hAnsi="Times New Roman" w:cs="Times New Roman"/>
          <w:sz w:val="22"/>
        </w:rPr>
        <w:t xml:space="preserve">Ritter, J.R., and I. Welch. 2002. A review of IPO activity, pricing, and allocations. </w:t>
      </w:r>
      <w:r w:rsidRPr="002B5539">
        <w:rPr>
          <w:rFonts w:ascii="Times New Roman" w:hAnsi="Times New Roman" w:cs="Times New Roman"/>
          <w:i/>
          <w:sz w:val="22"/>
        </w:rPr>
        <w:t>Journal of Finance</w:t>
      </w:r>
      <w:r w:rsidRPr="002B5539">
        <w:rPr>
          <w:rFonts w:ascii="Times New Roman" w:hAnsi="Times New Roman" w:cs="Times New Roman"/>
          <w:sz w:val="22"/>
        </w:rPr>
        <w:t xml:space="preserve"> 57 (4), 1795-1828.</w:t>
      </w:r>
      <w:bookmarkEnd w:id="135"/>
    </w:p>
    <w:p w14:paraId="4EB1DB83" w14:textId="77777777" w:rsidR="007B7830" w:rsidRPr="002B5539" w:rsidRDefault="007B7830" w:rsidP="002B5539">
      <w:pPr>
        <w:pStyle w:val="EndNoteBibliography"/>
        <w:spacing w:line="240" w:lineRule="exact"/>
        <w:ind w:left="720" w:hanging="720"/>
        <w:jc w:val="both"/>
        <w:rPr>
          <w:rFonts w:ascii="Times New Roman" w:hAnsi="Times New Roman" w:cs="Times New Roman"/>
          <w:sz w:val="22"/>
        </w:rPr>
      </w:pPr>
      <w:bookmarkStart w:id="136" w:name="_ENREF_73"/>
      <w:r w:rsidRPr="002B5539">
        <w:rPr>
          <w:rFonts w:ascii="Times New Roman" w:hAnsi="Times New Roman" w:cs="Times New Roman"/>
          <w:sz w:val="22"/>
        </w:rPr>
        <w:t xml:space="preserve">Rosen, S. 1974. Hedonic prices and implicit markets: Product differentiation in pure competition. </w:t>
      </w:r>
      <w:r w:rsidRPr="002B5539">
        <w:rPr>
          <w:rFonts w:ascii="Times New Roman" w:hAnsi="Times New Roman" w:cs="Times New Roman"/>
          <w:i/>
          <w:sz w:val="22"/>
        </w:rPr>
        <w:t>Journal of Political Economy</w:t>
      </w:r>
      <w:r w:rsidRPr="002B5539">
        <w:rPr>
          <w:rFonts w:ascii="Times New Roman" w:hAnsi="Times New Roman" w:cs="Times New Roman"/>
          <w:sz w:val="22"/>
        </w:rPr>
        <w:t xml:space="preserve"> 82 (1), 34-55.</w:t>
      </w:r>
      <w:bookmarkEnd w:id="136"/>
    </w:p>
    <w:p w14:paraId="18CE2B10" w14:textId="77777777" w:rsidR="007B7830" w:rsidRPr="002B5539" w:rsidRDefault="007B7830" w:rsidP="002B5539">
      <w:pPr>
        <w:pStyle w:val="EndNoteBibliography"/>
        <w:spacing w:line="240" w:lineRule="exact"/>
        <w:ind w:left="720" w:hanging="720"/>
        <w:jc w:val="both"/>
        <w:rPr>
          <w:rFonts w:ascii="Times New Roman" w:hAnsi="Times New Roman" w:cs="Times New Roman"/>
          <w:sz w:val="22"/>
        </w:rPr>
      </w:pPr>
      <w:bookmarkStart w:id="137" w:name="_ENREF_74"/>
      <w:r w:rsidRPr="002B5539">
        <w:rPr>
          <w:rFonts w:ascii="Times New Roman" w:hAnsi="Times New Roman" w:cs="Times New Roman"/>
          <w:sz w:val="22"/>
        </w:rPr>
        <w:t xml:space="preserve">Rossi, A.G., D. Blake, A. Timmermann, I. Tonks, and R. Wermers. 2018. Network centrality and delegated investment performance. </w:t>
      </w:r>
      <w:r w:rsidRPr="002B5539">
        <w:rPr>
          <w:rFonts w:ascii="Times New Roman" w:hAnsi="Times New Roman" w:cs="Times New Roman"/>
          <w:i/>
          <w:sz w:val="22"/>
        </w:rPr>
        <w:t>Journal of Financial Economics</w:t>
      </w:r>
      <w:r w:rsidRPr="002B5539">
        <w:rPr>
          <w:rFonts w:ascii="Times New Roman" w:hAnsi="Times New Roman" w:cs="Times New Roman"/>
          <w:sz w:val="22"/>
        </w:rPr>
        <w:t xml:space="preserve"> 128 (1), 183-206.</w:t>
      </w:r>
      <w:bookmarkEnd w:id="137"/>
    </w:p>
    <w:p w14:paraId="7B4412FE" w14:textId="77777777" w:rsidR="007B7830" w:rsidRPr="002B5539" w:rsidRDefault="007B7830" w:rsidP="002B5539">
      <w:pPr>
        <w:pStyle w:val="EndNoteBibliography"/>
        <w:spacing w:line="240" w:lineRule="exact"/>
        <w:ind w:left="720" w:hanging="720"/>
        <w:jc w:val="both"/>
        <w:rPr>
          <w:rFonts w:ascii="Times New Roman" w:hAnsi="Times New Roman" w:cs="Times New Roman"/>
          <w:sz w:val="22"/>
        </w:rPr>
      </w:pPr>
      <w:bookmarkStart w:id="138" w:name="_ENREF_75"/>
      <w:r w:rsidRPr="002B5539">
        <w:rPr>
          <w:rFonts w:ascii="Times New Roman" w:hAnsi="Times New Roman" w:cs="Times New Roman"/>
          <w:sz w:val="22"/>
        </w:rPr>
        <w:t xml:space="preserve">Roy, S.S., D. Das, P. Bose, C. Kruegel, G. Vigna, and S. Nilizadeh. 2023. Demystifying NFT promotion and phishing scams. </w:t>
      </w:r>
      <w:r w:rsidRPr="002B5539">
        <w:rPr>
          <w:rFonts w:ascii="Times New Roman" w:hAnsi="Times New Roman" w:cs="Times New Roman"/>
          <w:i/>
          <w:sz w:val="22"/>
        </w:rPr>
        <w:t>Working paper</w:t>
      </w:r>
      <w:r w:rsidRPr="002B5539">
        <w:rPr>
          <w:rFonts w:ascii="Times New Roman" w:hAnsi="Times New Roman" w:cs="Times New Roman"/>
          <w:sz w:val="22"/>
        </w:rPr>
        <w:t>.</w:t>
      </w:r>
      <w:bookmarkEnd w:id="138"/>
    </w:p>
    <w:p w14:paraId="0569B2DE" w14:textId="77777777" w:rsidR="007B7830" w:rsidRPr="002B5539" w:rsidRDefault="007B7830" w:rsidP="002B5539">
      <w:pPr>
        <w:pStyle w:val="EndNoteBibliography"/>
        <w:spacing w:line="240" w:lineRule="exact"/>
        <w:ind w:left="720" w:hanging="720"/>
        <w:jc w:val="both"/>
        <w:rPr>
          <w:rFonts w:ascii="Times New Roman" w:hAnsi="Times New Roman" w:cs="Times New Roman"/>
          <w:sz w:val="22"/>
        </w:rPr>
      </w:pPr>
      <w:bookmarkStart w:id="139" w:name="_ENREF_76"/>
      <w:r w:rsidRPr="002B5539">
        <w:rPr>
          <w:rFonts w:ascii="Times New Roman" w:hAnsi="Times New Roman" w:cs="Times New Roman"/>
          <w:sz w:val="22"/>
        </w:rPr>
        <w:t xml:space="preserve">Sharpe, W.F. 1966. Mutual fund performance. </w:t>
      </w:r>
      <w:r w:rsidRPr="002B5539">
        <w:rPr>
          <w:rFonts w:ascii="Times New Roman" w:hAnsi="Times New Roman" w:cs="Times New Roman"/>
          <w:i/>
          <w:sz w:val="22"/>
        </w:rPr>
        <w:t>Journal of Business</w:t>
      </w:r>
      <w:r w:rsidRPr="002B5539">
        <w:rPr>
          <w:rFonts w:ascii="Times New Roman" w:hAnsi="Times New Roman" w:cs="Times New Roman"/>
          <w:sz w:val="22"/>
        </w:rPr>
        <w:t xml:space="preserve"> 39 (1), 119-138.</w:t>
      </w:r>
      <w:bookmarkEnd w:id="139"/>
    </w:p>
    <w:p w14:paraId="6645DCEA" w14:textId="77777777" w:rsidR="007B7830" w:rsidRPr="002B5539" w:rsidRDefault="007B7830" w:rsidP="002B5539">
      <w:pPr>
        <w:pStyle w:val="EndNoteBibliography"/>
        <w:spacing w:line="240" w:lineRule="exact"/>
        <w:ind w:left="720" w:hanging="720"/>
        <w:jc w:val="both"/>
        <w:rPr>
          <w:rFonts w:ascii="Times New Roman" w:hAnsi="Times New Roman" w:cs="Times New Roman"/>
          <w:sz w:val="22"/>
        </w:rPr>
      </w:pPr>
      <w:bookmarkStart w:id="140" w:name="_ENREF_77"/>
      <w:r w:rsidRPr="002B5539">
        <w:rPr>
          <w:rFonts w:ascii="Times New Roman" w:hAnsi="Times New Roman" w:cs="Times New Roman"/>
          <w:sz w:val="22"/>
        </w:rPr>
        <w:t xml:space="preserve">Shi, G., J.W. Goodell, and D. Shen. 2024. Investor attention and GameFi returns: A transfer entropy analysis. </w:t>
      </w:r>
      <w:r w:rsidRPr="002B5539">
        <w:rPr>
          <w:rFonts w:ascii="Times New Roman" w:hAnsi="Times New Roman" w:cs="Times New Roman"/>
          <w:i/>
          <w:sz w:val="22"/>
        </w:rPr>
        <w:t>Finance Research Letters</w:t>
      </w:r>
      <w:r w:rsidRPr="002B5539">
        <w:rPr>
          <w:rFonts w:ascii="Times New Roman" w:hAnsi="Times New Roman" w:cs="Times New Roman"/>
          <w:sz w:val="22"/>
        </w:rPr>
        <w:t xml:space="preserve"> 61, 105047.</w:t>
      </w:r>
      <w:bookmarkEnd w:id="140"/>
    </w:p>
    <w:p w14:paraId="496E2A19" w14:textId="77777777" w:rsidR="007B7830" w:rsidRPr="002B5539" w:rsidRDefault="007B7830" w:rsidP="002B5539">
      <w:pPr>
        <w:pStyle w:val="EndNoteBibliography"/>
        <w:spacing w:line="240" w:lineRule="exact"/>
        <w:ind w:left="720" w:hanging="720"/>
        <w:jc w:val="both"/>
        <w:rPr>
          <w:rFonts w:ascii="Times New Roman" w:hAnsi="Times New Roman" w:cs="Times New Roman"/>
          <w:sz w:val="22"/>
        </w:rPr>
      </w:pPr>
      <w:bookmarkStart w:id="141" w:name="_ENREF_78"/>
      <w:r w:rsidRPr="002B5539">
        <w:rPr>
          <w:rFonts w:ascii="Times New Roman" w:hAnsi="Times New Roman" w:cs="Times New Roman"/>
          <w:sz w:val="22"/>
        </w:rPr>
        <w:t xml:space="preserve">Sockin, M., and W. Xiong. 2020. A model of cryptocurrencies. </w:t>
      </w:r>
      <w:r w:rsidRPr="002B5539">
        <w:rPr>
          <w:rFonts w:ascii="Times New Roman" w:hAnsi="Times New Roman" w:cs="Times New Roman"/>
          <w:i/>
          <w:sz w:val="22"/>
        </w:rPr>
        <w:t>NBER Working paper 26816</w:t>
      </w:r>
      <w:r w:rsidRPr="002B5539">
        <w:rPr>
          <w:rFonts w:ascii="Times New Roman" w:hAnsi="Times New Roman" w:cs="Times New Roman"/>
          <w:sz w:val="22"/>
        </w:rPr>
        <w:t>.</w:t>
      </w:r>
      <w:bookmarkEnd w:id="141"/>
    </w:p>
    <w:p w14:paraId="39ACFCE1" w14:textId="77777777" w:rsidR="007B7830" w:rsidRPr="002B5539" w:rsidRDefault="007B7830" w:rsidP="002B5539">
      <w:pPr>
        <w:pStyle w:val="EndNoteBibliography"/>
        <w:spacing w:line="240" w:lineRule="exact"/>
        <w:ind w:left="720" w:hanging="720"/>
        <w:jc w:val="both"/>
        <w:rPr>
          <w:rFonts w:ascii="Times New Roman" w:hAnsi="Times New Roman" w:cs="Times New Roman"/>
          <w:sz w:val="22"/>
        </w:rPr>
      </w:pPr>
      <w:bookmarkStart w:id="142" w:name="_ENREF_79"/>
      <w:r w:rsidRPr="002B5539">
        <w:rPr>
          <w:rFonts w:ascii="Times New Roman" w:hAnsi="Times New Roman" w:cs="Times New Roman"/>
          <w:sz w:val="22"/>
        </w:rPr>
        <w:t xml:space="preserve">Sortino, F.A., and R. van der Meer. 1991. Downside risk. </w:t>
      </w:r>
      <w:r w:rsidRPr="002B5539">
        <w:rPr>
          <w:rFonts w:ascii="Times New Roman" w:hAnsi="Times New Roman" w:cs="Times New Roman"/>
          <w:i/>
          <w:sz w:val="22"/>
        </w:rPr>
        <w:t>Journal of Portfolio Management</w:t>
      </w:r>
      <w:r w:rsidRPr="002B5539">
        <w:rPr>
          <w:rFonts w:ascii="Times New Roman" w:hAnsi="Times New Roman" w:cs="Times New Roman"/>
          <w:sz w:val="22"/>
        </w:rPr>
        <w:t xml:space="preserve"> 17 (4), 27.</w:t>
      </w:r>
      <w:bookmarkEnd w:id="142"/>
    </w:p>
    <w:p w14:paraId="6FBA6F48" w14:textId="77777777" w:rsidR="007B7830" w:rsidRPr="002B5539" w:rsidRDefault="007B7830" w:rsidP="002B5539">
      <w:pPr>
        <w:pStyle w:val="EndNoteBibliography"/>
        <w:spacing w:line="240" w:lineRule="exact"/>
        <w:ind w:left="720" w:hanging="720"/>
        <w:jc w:val="both"/>
        <w:rPr>
          <w:rFonts w:ascii="Times New Roman" w:hAnsi="Times New Roman" w:cs="Times New Roman"/>
          <w:sz w:val="22"/>
        </w:rPr>
      </w:pPr>
      <w:bookmarkStart w:id="143" w:name="_ENREF_80"/>
      <w:r w:rsidRPr="002B5539">
        <w:rPr>
          <w:rFonts w:ascii="Times New Roman" w:hAnsi="Times New Roman" w:cs="Times New Roman"/>
          <w:sz w:val="22"/>
        </w:rPr>
        <w:t xml:space="preserve">Sortino, F.A., R. van der Meer, and A. Plantinga. 1999. The Dutch triangle. </w:t>
      </w:r>
      <w:r w:rsidRPr="002B5539">
        <w:rPr>
          <w:rFonts w:ascii="Times New Roman" w:hAnsi="Times New Roman" w:cs="Times New Roman"/>
          <w:i/>
          <w:sz w:val="22"/>
        </w:rPr>
        <w:t>Journal of Portfolio Management</w:t>
      </w:r>
      <w:r w:rsidRPr="002B5539">
        <w:rPr>
          <w:rFonts w:ascii="Times New Roman" w:hAnsi="Times New Roman" w:cs="Times New Roman"/>
          <w:sz w:val="22"/>
        </w:rPr>
        <w:t xml:space="preserve"> 26 (1), 50-57.</w:t>
      </w:r>
      <w:bookmarkEnd w:id="143"/>
    </w:p>
    <w:p w14:paraId="28236EC6" w14:textId="77777777" w:rsidR="007B7830" w:rsidRPr="002B5539" w:rsidRDefault="007B7830" w:rsidP="002B5539">
      <w:pPr>
        <w:pStyle w:val="EndNoteBibliography"/>
        <w:spacing w:line="240" w:lineRule="exact"/>
        <w:ind w:left="720" w:hanging="720"/>
        <w:jc w:val="both"/>
        <w:rPr>
          <w:rFonts w:ascii="Times New Roman" w:hAnsi="Times New Roman" w:cs="Times New Roman"/>
          <w:sz w:val="22"/>
        </w:rPr>
      </w:pPr>
      <w:bookmarkStart w:id="144" w:name="_ENREF_81"/>
      <w:r w:rsidRPr="002B5539">
        <w:rPr>
          <w:rFonts w:ascii="Times New Roman" w:hAnsi="Times New Roman" w:cs="Times New Roman"/>
          <w:sz w:val="22"/>
        </w:rPr>
        <w:t xml:space="preserve">Stein, J.P. 1977. The monetary appreciation of paintings. </w:t>
      </w:r>
      <w:r w:rsidRPr="002B5539">
        <w:rPr>
          <w:rFonts w:ascii="Times New Roman" w:hAnsi="Times New Roman" w:cs="Times New Roman"/>
          <w:i/>
          <w:sz w:val="22"/>
        </w:rPr>
        <w:t>Journal of Political Economy</w:t>
      </w:r>
      <w:r w:rsidRPr="002B5539">
        <w:rPr>
          <w:rFonts w:ascii="Times New Roman" w:hAnsi="Times New Roman" w:cs="Times New Roman"/>
          <w:sz w:val="22"/>
        </w:rPr>
        <w:t xml:space="preserve"> 85 (5), 1021-1035.</w:t>
      </w:r>
      <w:bookmarkEnd w:id="144"/>
    </w:p>
    <w:p w14:paraId="198F9ED4" w14:textId="77777777" w:rsidR="007B7830" w:rsidRPr="002B5539" w:rsidRDefault="007B7830" w:rsidP="002B5539">
      <w:pPr>
        <w:pStyle w:val="EndNoteBibliography"/>
        <w:spacing w:line="240" w:lineRule="exact"/>
        <w:ind w:left="720" w:hanging="720"/>
        <w:jc w:val="both"/>
        <w:rPr>
          <w:rFonts w:ascii="Times New Roman" w:hAnsi="Times New Roman" w:cs="Times New Roman"/>
          <w:sz w:val="22"/>
        </w:rPr>
      </w:pPr>
      <w:bookmarkStart w:id="145" w:name="_ENREF_82"/>
      <w:r w:rsidRPr="002B5539">
        <w:rPr>
          <w:rFonts w:ascii="Times New Roman" w:hAnsi="Times New Roman" w:cs="Times New Roman"/>
          <w:sz w:val="22"/>
        </w:rPr>
        <w:t xml:space="preserve">Treynor, J.L. 1965. How to rate management of investment funds. </w:t>
      </w:r>
      <w:r w:rsidRPr="002B5539">
        <w:rPr>
          <w:rFonts w:ascii="Times New Roman" w:hAnsi="Times New Roman" w:cs="Times New Roman"/>
          <w:i/>
          <w:sz w:val="22"/>
        </w:rPr>
        <w:t>Harvard Business Review</w:t>
      </w:r>
      <w:r w:rsidRPr="002B5539">
        <w:rPr>
          <w:rFonts w:ascii="Times New Roman" w:hAnsi="Times New Roman" w:cs="Times New Roman"/>
          <w:sz w:val="22"/>
        </w:rPr>
        <w:t xml:space="preserve"> 43 (1), 63-75.</w:t>
      </w:r>
      <w:bookmarkEnd w:id="145"/>
    </w:p>
    <w:p w14:paraId="13EFC65D" w14:textId="77777777" w:rsidR="007B7830" w:rsidRPr="002B5539" w:rsidRDefault="007B7830" w:rsidP="002B5539">
      <w:pPr>
        <w:pStyle w:val="EndNoteBibliography"/>
        <w:spacing w:line="240" w:lineRule="exact"/>
        <w:ind w:left="720" w:hanging="720"/>
        <w:jc w:val="both"/>
        <w:rPr>
          <w:rFonts w:ascii="Times New Roman" w:hAnsi="Times New Roman" w:cs="Times New Roman"/>
          <w:sz w:val="22"/>
        </w:rPr>
      </w:pPr>
      <w:bookmarkStart w:id="146" w:name="_ENREF_83"/>
      <w:r w:rsidRPr="002B5539">
        <w:rPr>
          <w:rFonts w:ascii="Times New Roman" w:hAnsi="Times New Roman" w:cs="Times New Roman"/>
          <w:sz w:val="22"/>
        </w:rPr>
        <w:t xml:space="preserve">Veblen, T. 1899. </w:t>
      </w:r>
      <w:r w:rsidRPr="002B5539">
        <w:rPr>
          <w:rFonts w:ascii="Times New Roman" w:hAnsi="Times New Roman" w:cs="Times New Roman"/>
          <w:i/>
          <w:sz w:val="22"/>
        </w:rPr>
        <w:t>The theory of the leisure class: An economic study of institutions</w:t>
      </w:r>
      <w:r w:rsidRPr="002B5539">
        <w:rPr>
          <w:rFonts w:ascii="Times New Roman" w:hAnsi="Times New Roman" w:cs="Times New Roman"/>
          <w:sz w:val="22"/>
        </w:rPr>
        <w:t>. London: Unwin Books.</w:t>
      </w:r>
      <w:bookmarkEnd w:id="146"/>
    </w:p>
    <w:p w14:paraId="5199C427" w14:textId="77777777" w:rsidR="007B7830" w:rsidRPr="002B5539" w:rsidRDefault="007B7830" w:rsidP="002B5539">
      <w:pPr>
        <w:pStyle w:val="EndNoteBibliography"/>
        <w:spacing w:line="240" w:lineRule="exact"/>
        <w:ind w:left="720" w:hanging="720"/>
        <w:jc w:val="both"/>
        <w:rPr>
          <w:rFonts w:ascii="Times New Roman" w:hAnsi="Times New Roman" w:cs="Times New Roman"/>
          <w:sz w:val="22"/>
        </w:rPr>
      </w:pPr>
      <w:bookmarkStart w:id="147" w:name="_ENREF_84"/>
      <w:r w:rsidRPr="002B5539">
        <w:rPr>
          <w:rFonts w:ascii="Times New Roman" w:hAnsi="Times New Roman" w:cs="Times New Roman"/>
          <w:sz w:val="22"/>
        </w:rPr>
        <w:t xml:space="preserve">von Wachter, V., J.R. Jensen, F. Regner, and O. Ross. 2022. NFT wash trading: Quantifying suspicious behaviour in NFT markets. </w:t>
      </w:r>
      <w:r w:rsidRPr="002B5539">
        <w:rPr>
          <w:rFonts w:ascii="Times New Roman" w:hAnsi="Times New Roman" w:cs="Times New Roman"/>
          <w:i/>
          <w:sz w:val="22"/>
        </w:rPr>
        <w:t>Working paper</w:t>
      </w:r>
      <w:r w:rsidRPr="002B5539">
        <w:rPr>
          <w:rFonts w:ascii="Times New Roman" w:hAnsi="Times New Roman" w:cs="Times New Roman"/>
          <w:sz w:val="22"/>
        </w:rPr>
        <w:t>.</w:t>
      </w:r>
      <w:bookmarkEnd w:id="147"/>
    </w:p>
    <w:p w14:paraId="385C0974" w14:textId="77777777" w:rsidR="007B7830" w:rsidRPr="002B5539" w:rsidRDefault="007B7830" w:rsidP="002B5539">
      <w:pPr>
        <w:pStyle w:val="EndNoteBibliography"/>
        <w:spacing w:line="240" w:lineRule="exact"/>
        <w:ind w:left="720" w:hanging="720"/>
        <w:jc w:val="both"/>
        <w:rPr>
          <w:rFonts w:ascii="Times New Roman" w:hAnsi="Times New Roman" w:cs="Times New Roman"/>
          <w:sz w:val="22"/>
        </w:rPr>
      </w:pPr>
      <w:bookmarkStart w:id="148" w:name="_ENREF_85"/>
      <w:r w:rsidRPr="002B5539">
        <w:rPr>
          <w:rFonts w:ascii="Times New Roman" w:hAnsi="Times New Roman" w:cs="Times New Roman"/>
          <w:sz w:val="22"/>
        </w:rPr>
        <w:t xml:space="preserve">Whitaker, A., and R. Kräussl. 2020. Fractional equity, blockchain, and the future of creative work. </w:t>
      </w:r>
      <w:r w:rsidRPr="002B5539">
        <w:rPr>
          <w:rFonts w:ascii="Times New Roman" w:hAnsi="Times New Roman" w:cs="Times New Roman"/>
          <w:i/>
          <w:sz w:val="22"/>
        </w:rPr>
        <w:t>Management Science</w:t>
      </w:r>
      <w:r w:rsidRPr="002B5539">
        <w:rPr>
          <w:rFonts w:ascii="Times New Roman" w:hAnsi="Times New Roman" w:cs="Times New Roman"/>
          <w:sz w:val="22"/>
        </w:rPr>
        <w:t xml:space="preserve"> 66 (10), 4594-4611.</w:t>
      </w:r>
      <w:bookmarkEnd w:id="148"/>
    </w:p>
    <w:p w14:paraId="2FB68AE5" w14:textId="77777777" w:rsidR="007B7830" w:rsidRPr="002B5539" w:rsidRDefault="007B7830" w:rsidP="002B5539">
      <w:pPr>
        <w:pStyle w:val="EndNoteBibliography"/>
        <w:spacing w:line="240" w:lineRule="exact"/>
        <w:ind w:left="720" w:hanging="720"/>
        <w:jc w:val="both"/>
        <w:rPr>
          <w:rFonts w:ascii="Times New Roman" w:hAnsi="Times New Roman" w:cs="Times New Roman"/>
          <w:sz w:val="22"/>
        </w:rPr>
      </w:pPr>
      <w:bookmarkStart w:id="149" w:name="_ENREF_86"/>
      <w:r w:rsidRPr="002B5539">
        <w:rPr>
          <w:rFonts w:ascii="Times New Roman" w:hAnsi="Times New Roman" w:cs="Times New Roman"/>
          <w:sz w:val="22"/>
        </w:rPr>
        <w:t xml:space="preserve">Yang, Z., and Y. Zhou. 2017. Quantitative easing and volatility spillovers across countries and asset classes. </w:t>
      </w:r>
      <w:r w:rsidRPr="002B5539">
        <w:rPr>
          <w:rFonts w:ascii="Times New Roman" w:hAnsi="Times New Roman" w:cs="Times New Roman"/>
          <w:i/>
          <w:sz w:val="22"/>
        </w:rPr>
        <w:t>Management Science</w:t>
      </w:r>
      <w:r w:rsidRPr="002B5539">
        <w:rPr>
          <w:rFonts w:ascii="Times New Roman" w:hAnsi="Times New Roman" w:cs="Times New Roman"/>
          <w:sz w:val="22"/>
        </w:rPr>
        <w:t xml:space="preserve"> 63 (2), 333-354.</w:t>
      </w:r>
      <w:bookmarkEnd w:id="149"/>
    </w:p>
    <w:p w14:paraId="2E697382" w14:textId="59626B2D" w:rsidR="0032324B" w:rsidRPr="008A05C3" w:rsidRDefault="003E6F5C" w:rsidP="002B5539">
      <w:pPr>
        <w:snapToGrid w:val="0"/>
        <w:spacing w:line="240" w:lineRule="exact"/>
        <w:jc w:val="both"/>
        <w:rPr>
          <w:rFonts w:ascii="Times New Roman" w:hAnsi="Times New Roman" w:cs="Times New Roman"/>
          <w:sz w:val="22"/>
        </w:rPr>
      </w:pPr>
      <w:r w:rsidRPr="002B5539">
        <w:rPr>
          <w:rFonts w:ascii="Times New Roman" w:hAnsi="Times New Roman" w:cs="Times New Roman"/>
          <w:sz w:val="22"/>
        </w:rPr>
        <w:fldChar w:fldCharType="end"/>
      </w:r>
      <w:r w:rsidR="0032324B" w:rsidRPr="008A05C3">
        <w:rPr>
          <w:rFonts w:ascii="Times New Roman" w:hAnsi="Times New Roman" w:cs="Times New Roman"/>
          <w:sz w:val="22"/>
        </w:rPr>
        <w:br w:type="page"/>
      </w:r>
    </w:p>
    <w:p w14:paraId="32124D2D" w14:textId="1B83FB23" w:rsidR="00792737" w:rsidRPr="00577F20" w:rsidRDefault="00792737" w:rsidP="00FE6CFB">
      <w:pPr>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2A37F4" w:rsidRPr="00577F20" w14:paraId="4771C81F" w14:textId="77777777" w:rsidTr="00654868">
        <w:tc>
          <w:tcPr>
            <w:tcW w:w="9026" w:type="dxa"/>
          </w:tcPr>
          <w:p w14:paraId="6D3FE645" w14:textId="130AEE83" w:rsidR="002A37F4" w:rsidRPr="00577F20" w:rsidRDefault="00654868" w:rsidP="003B5BB2">
            <w:pPr>
              <w:jc w:val="center"/>
              <w:rPr>
                <w:rFonts w:ascii="Times New Roman" w:hAnsi="Times New Roman" w:cs="Times New Roman"/>
              </w:rPr>
            </w:pPr>
            <w:r>
              <w:rPr>
                <w:noProof/>
              </w:rPr>
              <w:drawing>
                <wp:inline distT="0" distB="0" distL="0" distR="0" wp14:anchorId="256CE2F8" wp14:editId="0B2E5FA3">
                  <wp:extent cx="4282528" cy="3060000"/>
                  <wp:effectExtent l="0" t="0" r="3810" b="7620"/>
                  <wp:docPr id="5" name="Picture 4">
                    <a:extLst xmlns:a="http://schemas.openxmlformats.org/drawingml/2006/main">
                      <a:ext uri="{FF2B5EF4-FFF2-40B4-BE49-F238E27FC236}">
                        <a16:creationId xmlns:a16="http://schemas.microsoft.com/office/drawing/2014/main" id="{9B2A2941-6801-4376-AEAB-1A5D2765F35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9B2A2941-6801-4376-AEAB-1A5D2765F35C}"/>
                              </a:ext>
                            </a:extLst>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282528" cy="3060000"/>
                          </a:xfrm>
                          <a:prstGeom prst="rect">
                            <a:avLst/>
                          </a:prstGeom>
                          <a:noFill/>
                        </pic:spPr>
                      </pic:pic>
                    </a:graphicData>
                  </a:graphic>
                </wp:inline>
              </w:drawing>
            </w:r>
          </w:p>
        </w:tc>
      </w:tr>
      <w:tr w:rsidR="002F0E0A" w:rsidRPr="00577F20" w14:paraId="025AC73D" w14:textId="77777777" w:rsidTr="005C416D">
        <w:tblPrEx>
          <w:tblCellMar>
            <w:left w:w="28" w:type="dxa"/>
            <w:right w:w="28" w:type="dxa"/>
          </w:tblCellMar>
        </w:tblPrEx>
        <w:tc>
          <w:tcPr>
            <w:tcW w:w="9026" w:type="dxa"/>
          </w:tcPr>
          <w:p w14:paraId="5A70BCBC" w14:textId="77777777" w:rsidR="002F0E0A" w:rsidRPr="00577F20" w:rsidRDefault="002F0E0A" w:rsidP="002F0E0A">
            <w:pPr>
              <w:jc w:val="both"/>
              <w:rPr>
                <w:rFonts w:ascii="Times New Roman" w:hAnsi="Times New Roman" w:cs="Times New Roman"/>
                <w:sz w:val="22"/>
              </w:rPr>
            </w:pPr>
            <w:bookmarkStart w:id="150" w:name="Figure_1"/>
            <w:r w:rsidRPr="00577F20">
              <w:rPr>
                <w:rFonts w:ascii="Times New Roman" w:hAnsi="Times New Roman" w:cs="Times New Roman"/>
                <w:b/>
                <w:sz w:val="22"/>
              </w:rPr>
              <w:t>Figure 1</w:t>
            </w:r>
            <w:bookmarkEnd w:id="150"/>
            <w:r w:rsidRPr="00577F20">
              <w:rPr>
                <w:rFonts w:ascii="Times New Roman" w:hAnsi="Times New Roman" w:cs="Times New Roman"/>
                <w:b/>
                <w:sz w:val="22"/>
              </w:rPr>
              <w:t>. Distribution of holding periods (in months).</w:t>
            </w:r>
            <w:r w:rsidRPr="00577F20">
              <w:rPr>
                <w:rFonts w:ascii="Times New Roman" w:hAnsi="Times New Roman" w:cs="Times New Roman"/>
                <w:sz w:val="22"/>
              </w:rPr>
              <w:t xml:space="preserve"> </w:t>
            </w:r>
          </w:p>
          <w:p w14:paraId="60DFBCCC" w14:textId="73DDA354" w:rsidR="002F0E0A" w:rsidRPr="00577F20" w:rsidRDefault="002F0E0A" w:rsidP="002F0E0A">
            <w:pPr>
              <w:spacing w:line="240" w:lineRule="exact"/>
              <w:jc w:val="both"/>
              <w:rPr>
                <w:rFonts w:ascii="Times New Roman" w:hAnsi="Times New Roman" w:cs="Times New Roman"/>
                <w:noProof/>
              </w:rPr>
            </w:pPr>
            <w:r w:rsidRPr="00577F20">
              <w:rPr>
                <w:rFonts w:ascii="Times New Roman" w:hAnsi="Times New Roman" w:cs="Times New Roman"/>
                <w:sz w:val="22"/>
              </w:rPr>
              <w:t xml:space="preserve">The figure shows the distribution of holding periods (in months) from the first purchase to the resale for each </w:t>
            </w:r>
            <w:proofErr w:type="spellStart"/>
            <w:r w:rsidRPr="00577F20">
              <w:rPr>
                <w:rFonts w:ascii="Times New Roman" w:hAnsi="Times New Roman" w:cs="Times New Roman"/>
                <w:sz w:val="22"/>
              </w:rPr>
              <w:t>CryptoPunk</w:t>
            </w:r>
            <w:proofErr w:type="spellEnd"/>
            <w:r w:rsidRPr="00577F20">
              <w:rPr>
                <w:rFonts w:ascii="Times New Roman" w:hAnsi="Times New Roman" w:cs="Times New Roman"/>
                <w:sz w:val="22"/>
              </w:rPr>
              <w:t xml:space="preserve"> collector. The sample period is from June 2017 through </w:t>
            </w:r>
            <w:r w:rsidR="00866E68">
              <w:rPr>
                <w:rFonts w:ascii="Times New Roman" w:hAnsi="Times New Roman" w:cs="Times New Roman"/>
                <w:sz w:val="22"/>
              </w:rPr>
              <w:t xml:space="preserve">December </w:t>
            </w:r>
            <w:r w:rsidR="00654868">
              <w:rPr>
                <w:rFonts w:ascii="Times New Roman" w:hAnsi="Times New Roman" w:cs="Times New Roman"/>
                <w:sz w:val="22"/>
              </w:rPr>
              <w:t>2024</w:t>
            </w:r>
            <w:r w:rsidRPr="00577F20">
              <w:rPr>
                <w:rFonts w:ascii="Times New Roman" w:hAnsi="Times New Roman" w:cs="Times New Roman"/>
                <w:sz w:val="22"/>
              </w:rPr>
              <w:t>.</w:t>
            </w:r>
          </w:p>
        </w:tc>
      </w:tr>
    </w:tbl>
    <w:p w14:paraId="3AA2305A" w14:textId="3CBDC7E7" w:rsidR="001613A4" w:rsidRDefault="001613A4" w:rsidP="00FE6CFB">
      <w:pPr>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1613A4" w14:paraId="5774B25D" w14:textId="77777777" w:rsidTr="00654868">
        <w:tc>
          <w:tcPr>
            <w:tcW w:w="9026" w:type="dxa"/>
          </w:tcPr>
          <w:p w14:paraId="4CAB01E6" w14:textId="7A80E1EC" w:rsidR="001613A4" w:rsidRDefault="00654868" w:rsidP="00467013">
            <w:pPr>
              <w:jc w:val="center"/>
              <w:rPr>
                <w:rFonts w:ascii="Times New Roman" w:hAnsi="Times New Roman" w:cs="Times New Roman"/>
              </w:rPr>
            </w:pPr>
            <w:r>
              <w:rPr>
                <w:noProof/>
              </w:rPr>
              <w:drawing>
                <wp:inline distT="0" distB="0" distL="0" distR="0" wp14:anchorId="3D680CB3" wp14:editId="417FFF34">
                  <wp:extent cx="4282527" cy="3060000"/>
                  <wp:effectExtent l="0" t="0" r="3810" b="7620"/>
                  <wp:docPr id="3" name="Picture 2">
                    <a:extLst xmlns:a="http://schemas.openxmlformats.org/drawingml/2006/main">
                      <a:ext uri="{FF2B5EF4-FFF2-40B4-BE49-F238E27FC236}">
                        <a16:creationId xmlns:a16="http://schemas.microsoft.com/office/drawing/2014/main" id="{F5ED5756-3542-4580-B056-FEED278F70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F5ED5756-3542-4580-B056-FEED278F70CE}"/>
                              </a:ext>
                            </a:extLst>
                          </pic:cNvPr>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282527" cy="3060000"/>
                          </a:xfrm>
                          <a:prstGeom prst="rect">
                            <a:avLst/>
                          </a:prstGeom>
                          <a:noFill/>
                        </pic:spPr>
                      </pic:pic>
                    </a:graphicData>
                  </a:graphic>
                </wp:inline>
              </w:drawing>
            </w:r>
          </w:p>
        </w:tc>
      </w:tr>
      <w:tr w:rsidR="001613A4" w14:paraId="5BBF2651" w14:textId="77777777" w:rsidTr="005C416D">
        <w:tc>
          <w:tcPr>
            <w:tcW w:w="9026" w:type="dxa"/>
          </w:tcPr>
          <w:p w14:paraId="32EB8383" w14:textId="7212739D" w:rsidR="001613A4" w:rsidRPr="00577F20" w:rsidRDefault="001613A4" w:rsidP="00467013">
            <w:pPr>
              <w:jc w:val="both"/>
              <w:rPr>
                <w:rFonts w:ascii="Times New Roman" w:hAnsi="Times New Roman" w:cs="Times New Roman"/>
                <w:sz w:val="22"/>
              </w:rPr>
            </w:pPr>
            <w:bookmarkStart w:id="151" w:name="Figure_2"/>
            <w:r w:rsidRPr="00577F20">
              <w:rPr>
                <w:rFonts w:ascii="Times New Roman" w:hAnsi="Times New Roman" w:cs="Times New Roman"/>
                <w:b/>
                <w:sz w:val="22"/>
              </w:rPr>
              <w:t xml:space="preserve">Figure </w:t>
            </w:r>
            <w:r>
              <w:rPr>
                <w:rFonts w:ascii="Times New Roman" w:hAnsi="Times New Roman" w:cs="Times New Roman"/>
                <w:b/>
                <w:sz w:val="22"/>
              </w:rPr>
              <w:t>2</w:t>
            </w:r>
            <w:r w:rsidRPr="00577F20">
              <w:rPr>
                <w:rFonts w:ascii="Times New Roman" w:hAnsi="Times New Roman" w:cs="Times New Roman"/>
                <w:b/>
                <w:sz w:val="22"/>
              </w:rPr>
              <w:t xml:space="preserve">. </w:t>
            </w:r>
            <w:r>
              <w:rPr>
                <w:rFonts w:ascii="Times New Roman" w:hAnsi="Times New Roman" w:cs="Times New Roman"/>
                <w:b/>
                <w:sz w:val="22"/>
              </w:rPr>
              <w:t>The turnover</w:t>
            </w:r>
            <w:r w:rsidRPr="00577F20">
              <w:rPr>
                <w:rFonts w:ascii="Times New Roman" w:hAnsi="Times New Roman" w:cs="Times New Roman"/>
                <w:b/>
                <w:sz w:val="22"/>
              </w:rPr>
              <w:t xml:space="preserve"> of </w:t>
            </w:r>
            <w:proofErr w:type="spellStart"/>
            <w:r>
              <w:rPr>
                <w:rFonts w:ascii="Times New Roman" w:hAnsi="Times New Roman" w:cs="Times New Roman"/>
                <w:b/>
                <w:sz w:val="22"/>
              </w:rPr>
              <w:t>CryptoPunk</w:t>
            </w:r>
            <w:proofErr w:type="spellEnd"/>
            <w:r>
              <w:rPr>
                <w:rFonts w:ascii="Times New Roman" w:hAnsi="Times New Roman" w:cs="Times New Roman"/>
                <w:b/>
                <w:sz w:val="22"/>
              </w:rPr>
              <w:t xml:space="preserve"> transactions</w:t>
            </w:r>
            <w:r w:rsidRPr="00577F20">
              <w:rPr>
                <w:rFonts w:ascii="Times New Roman" w:hAnsi="Times New Roman" w:cs="Times New Roman"/>
                <w:b/>
                <w:sz w:val="22"/>
              </w:rPr>
              <w:t>.</w:t>
            </w:r>
            <w:bookmarkEnd w:id="151"/>
            <w:r w:rsidRPr="00577F20">
              <w:rPr>
                <w:rFonts w:ascii="Times New Roman" w:hAnsi="Times New Roman" w:cs="Times New Roman"/>
                <w:sz w:val="22"/>
              </w:rPr>
              <w:t xml:space="preserve"> </w:t>
            </w:r>
          </w:p>
          <w:p w14:paraId="1020F762" w14:textId="18CFBB37" w:rsidR="001613A4" w:rsidRPr="00827815" w:rsidRDefault="001613A4" w:rsidP="00467013">
            <w:pPr>
              <w:spacing w:line="240" w:lineRule="exact"/>
              <w:jc w:val="both"/>
              <w:rPr>
                <w:rFonts w:ascii="Times New Roman" w:hAnsi="Times New Roman" w:cs="Times New Roman"/>
                <w:sz w:val="22"/>
                <w:szCs w:val="24"/>
              </w:rPr>
            </w:pPr>
            <w:r w:rsidRPr="00577F20">
              <w:rPr>
                <w:rFonts w:ascii="Times New Roman" w:hAnsi="Times New Roman" w:cs="Times New Roman"/>
                <w:sz w:val="22"/>
              </w:rPr>
              <w:t xml:space="preserve">The figure shows the distribution of </w:t>
            </w:r>
            <w:r>
              <w:rPr>
                <w:rFonts w:ascii="Times New Roman" w:hAnsi="Times New Roman" w:cs="Times New Roman"/>
                <w:sz w:val="22"/>
              </w:rPr>
              <w:t xml:space="preserve">the number of transactions </w:t>
            </w:r>
            <w:r w:rsidRPr="00577F20">
              <w:rPr>
                <w:rFonts w:ascii="Times New Roman" w:hAnsi="Times New Roman" w:cs="Times New Roman"/>
                <w:sz w:val="22"/>
              </w:rPr>
              <w:t xml:space="preserve">for each </w:t>
            </w:r>
            <w:proofErr w:type="spellStart"/>
            <w:r w:rsidRPr="00577F20">
              <w:rPr>
                <w:rFonts w:ascii="Times New Roman" w:hAnsi="Times New Roman" w:cs="Times New Roman"/>
                <w:sz w:val="22"/>
              </w:rPr>
              <w:t>CryptoPunk</w:t>
            </w:r>
            <w:proofErr w:type="spellEnd"/>
            <w:r>
              <w:rPr>
                <w:rFonts w:ascii="Times New Roman" w:hAnsi="Times New Roman" w:cs="Times New Roman"/>
                <w:sz w:val="22"/>
              </w:rPr>
              <w:t xml:space="preserve"> over the sample period</w:t>
            </w:r>
            <w:r w:rsidRPr="00577F20">
              <w:rPr>
                <w:rFonts w:ascii="Times New Roman" w:hAnsi="Times New Roman" w:cs="Times New Roman"/>
                <w:sz w:val="22"/>
              </w:rPr>
              <w:t xml:space="preserve"> from June 2017 through </w:t>
            </w:r>
            <w:r w:rsidR="00866E68">
              <w:rPr>
                <w:rFonts w:ascii="Times New Roman" w:hAnsi="Times New Roman" w:cs="Times New Roman"/>
                <w:sz w:val="22"/>
              </w:rPr>
              <w:t>December</w:t>
            </w:r>
            <w:r>
              <w:rPr>
                <w:rFonts w:ascii="Times New Roman" w:hAnsi="Times New Roman" w:cs="Times New Roman"/>
                <w:sz w:val="22"/>
              </w:rPr>
              <w:t xml:space="preserve"> </w:t>
            </w:r>
            <w:r w:rsidR="00654868">
              <w:rPr>
                <w:rFonts w:ascii="Times New Roman" w:hAnsi="Times New Roman" w:cs="Times New Roman"/>
                <w:sz w:val="22"/>
              </w:rPr>
              <w:t>2024</w:t>
            </w:r>
            <w:r w:rsidRPr="00577F20">
              <w:rPr>
                <w:rFonts w:ascii="Times New Roman" w:hAnsi="Times New Roman" w:cs="Times New Roman"/>
                <w:sz w:val="22"/>
              </w:rPr>
              <w:t>.</w:t>
            </w:r>
          </w:p>
        </w:tc>
      </w:tr>
    </w:tbl>
    <w:p w14:paraId="57AAC095" w14:textId="77777777" w:rsidR="001613A4" w:rsidRPr="001613A4" w:rsidRDefault="001613A4" w:rsidP="00FE6CFB">
      <w:pPr>
        <w:rPr>
          <w:rFonts w:ascii="Times New Roman" w:hAnsi="Times New Roman" w:cs="Times New Roman"/>
        </w:rPr>
      </w:pPr>
    </w:p>
    <w:p w14:paraId="6502EFFE" w14:textId="77777777" w:rsidR="001613A4" w:rsidRDefault="001613A4">
      <w:pPr>
        <w:rPr>
          <w:rFonts w:ascii="Times New Roman" w:hAnsi="Times New Roman" w:cs="Times New Roman"/>
        </w:rPr>
      </w:pPr>
      <w:r>
        <w:rPr>
          <w:rFonts w:ascii="Times New Roman" w:hAnsi="Times New Roman" w:cs="Times New Roman"/>
        </w:rPr>
        <w:br w:type="page"/>
      </w:r>
    </w:p>
    <w:p w14:paraId="373B2CD0" w14:textId="77777777" w:rsidR="001613A4" w:rsidRDefault="001613A4" w:rsidP="00FE6CFB">
      <w:pPr>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28" w:type="dxa"/>
        </w:tblCellMar>
        <w:tblLook w:val="04A0" w:firstRow="1" w:lastRow="0" w:firstColumn="1" w:lastColumn="0" w:noHBand="0" w:noVBand="1"/>
      </w:tblPr>
      <w:tblGrid>
        <w:gridCol w:w="9026"/>
      </w:tblGrid>
      <w:tr w:rsidR="001613A4" w:rsidRPr="00577F20" w14:paraId="44703FB8" w14:textId="77777777" w:rsidTr="000C09EF">
        <w:tc>
          <w:tcPr>
            <w:tcW w:w="9026" w:type="dxa"/>
          </w:tcPr>
          <w:p w14:paraId="4DCCCA0D" w14:textId="775616BD" w:rsidR="001613A4" w:rsidRPr="00577F20" w:rsidRDefault="000C09EF" w:rsidP="00467013">
            <w:pPr>
              <w:jc w:val="center"/>
              <w:rPr>
                <w:rFonts w:ascii="Times New Roman" w:hAnsi="Times New Roman" w:cs="Times New Roman"/>
              </w:rPr>
            </w:pPr>
            <w:bookmarkStart w:id="152" w:name="_Hlk134966862"/>
            <w:r>
              <w:rPr>
                <w:noProof/>
              </w:rPr>
              <w:t xml:space="preserve"> </w:t>
            </w:r>
            <w:r w:rsidR="00A4422D" w:rsidRPr="00A4422D">
              <w:rPr>
                <w:noProof/>
              </w:rPr>
              <w:drawing>
                <wp:inline distT="0" distB="0" distL="0" distR="0" wp14:anchorId="3CB34D7E" wp14:editId="387E84DB">
                  <wp:extent cx="5640098" cy="3060000"/>
                  <wp:effectExtent l="0" t="0" r="0" b="7620"/>
                  <wp:docPr id="1320776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776403" name=""/>
                          <pic:cNvPicPr/>
                        </pic:nvPicPr>
                        <pic:blipFill>
                          <a:blip r:embed="rId22"/>
                          <a:stretch>
                            <a:fillRect/>
                          </a:stretch>
                        </pic:blipFill>
                        <pic:spPr>
                          <a:xfrm>
                            <a:off x="0" y="0"/>
                            <a:ext cx="5640098" cy="3060000"/>
                          </a:xfrm>
                          <a:prstGeom prst="rect">
                            <a:avLst/>
                          </a:prstGeom>
                        </pic:spPr>
                      </pic:pic>
                    </a:graphicData>
                  </a:graphic>
                </wp:inline>
              </w:drawing>
            </w:r>
          </w:p>
        </w:tc>
      </w:tr>
      <w:tr w:rsidR="001613A4" w:rsidRPr="00577F20" w14:paraId="64B262D8" w14:textId="77777777" w:rsidTr="001613A4">
        <w:tc>
          <w:tcPr>
            <w:tcW w:w="9026" w:type="dxa"/>
          </w:tcPr>
          <w:p w14:paraId="21495E5F" w14:textId="16123C92" w:rsidR="001613A4" w:rsidRPr="00577F20" w:rsidRDefault="001613A4" w:rsidP="00467013">
            <w:pPr>
              <w:jc w:val="both"/>
              <w:rPr>
                <w:rFonts w:ascii="Times New Roman" w:hAnsi="Times New Roman" w:cs="Times New Roman"/>
                <w:sz w:val="22"/>
              </w:rPr>
            </w:pPr>
            <w:bookmarkStart w:id="153" w:name="Figure_3"/>
            <w:r w:rsidRPr="00577F20">
              <w:rPr>
                <w:rFonts w:ascii="Times New Roman" w:hAnsi="Times New Roman" w:cs="Times New Roman"/>
                <w:b/>
                <w:sz w:val="22"/>
              </w:rPr>
              <w:t xml:space="preserve">Figure </w:t>
            </w:r>
            <w:r w:rsidR="00162427">
              <w:rPr>
                <w:rFonts w:ascii="Times New Roman" w:hAnsi="Times New Roman" w:cs="Times New Roman"/>
                <w:b/>
                <w:sz w:val="22"/>
              </w:rPr>
              <w:t>3</w:t>
            </w:r>
            <w:r w:rsidRPr="00577F20">
              <w:rPr>
                <w:rFonts w:ascii="Times New Roman" w:hAnsi="Times New Roman" w:cs="Times New Roman"/>
                <w:b/>
                <w:sz w:val="22"/>
              </w:rPr>
              <w:t xml:space="preserve">. </w:t>
            </w:r>
            <w:r w:rsidR="00162427">
              <w:rPr>
                <w:rFonts w:ascii="Times New Roman" w:hAnsi="Times New Roman" w:cs="Times New Roman"/>
                <w:b/>
                <w:sz w:val="22"/>
              </w:rPr>
              <w:t>T</w:t>
            </w:r>
            <w:r w:rsidR="00162427" w:rsidRPr="00162427">
              <w:rPr>
                <w:rFonts w:ascii="Times New Roman" w:hAnsi="Times New Roman" w:cs="Times New Roman"/>
                <w:b/>
                <w:sz w:val="22"/>
              </w:rPr>
              <w:t xml:space="preserve">he </w:t>
            </w:r>
            <w:proofErr w:type="spellStart"/>
            <w:r w:rsidR="00162427" w:rsidRPr="00162427">
              <w:rPr>
                <w:rFonts w:ascii="Times New Roman" w:hAnsi="Times New Roman" w:cs="Times New Roman"/>
                <w:b/>
                <w:sz w:val="22"/>
              </w:rPr>
              <w:t>CryptoPunk</w:t>
            </w:r>
            <w:proofErr w:type="spellEnd"/>
            <w:r w:rsidR="00162427" w:rsidRPr="00162427">
              <w:rPr>
                <w:rFonts w:ascii="Times New Roman" w:hAnsi="Times New Roman" w:cs="Times New Roman"/>
                <w:b/>
                <w:sz w:val="22"/>
              </w:rPr>
              <w:t xml:space="preserve"> network</w:t>
            </w:r>
            <w:r w:rsidRPr="00577F20">
              <w:rPr>
                <w:rFonts w:ascii="Times New Roman" w:hAnsi="Times New Roman" w:cs="Times New Roman"/>
                <w:b/>
                <w:sz w:val="22"/>
              </w:rPr>
              <w:t>.</w:t>
            </w:r>
            <w:bookmarkEnd w:id="153"/>
            <w:r w:rsidRPr="00577F20">
              <w:rPr>
                <w:rFonts w:ascii="Times New Roman" w:hAnsi="Times New Roman" w:cs="Times New Roman"/>
                <w:sz w:val="22"/>
              </w:rPr>
              <w:t xml:space="preserve"> </w:t>
            </w:r>
          </w:p>
          <w:p w14:paraId="16B624E7" w14:textId="6B963D83" w:rsidR="001613A4" w:rsidRPr="00577F20" w:rsidRDefault="001613A4" w:rsidP="00467013">
            <w:pPr>
              <w:spacing w:line="240" w:lineRule="exact"/>
              <w:jc w:val="both"/>
              <w:rPr>
                <w:rFonts w:ascii="Times New Roman" w:hAnsi="Times New Roman" w:cs="Times New Roman"/>
                <w:noProof/>
              </w:rPr>
            </w:pPr>
            <w:r w:rsidRPr="00577F20">
              <w:rPr>
                <w:rFonts w:ascii="Times New Roman" w:hAnsi="Times New Roman" w:cs="Times New Roman"/>
                <w:sz w:val="22"/>
              </w:rPr>
              <w:t xml:space="preserve">The figure </w:t>
            </w:r>
            <w:r w:rsidRPr="001613A4">
              <w:rPr>
                <w:rFonts w:ascii="Times New Roman" w:hAnsi="Times New Roman" w:cs="Times New Roman"/>
                <w:sz w:val="22"/>
              </w:rPr>
              <w:t xml:space="preserve">plots a visual representation of the </w:t>
            </w:r>
            <w:proofErr w:type="spellStart"/>
            <w:r w:rsidRPr="001613A4">
              <w:rPr>
                <w:rFonts w:ascii="Times New Roman" w:hAnsi="Times New Roman" w:cs="Times New Roman"/>
                <w:sz w:val="22"/>
              </w:rPr>
              <w:t>CryptoPunk</w:t>
            </w:r>
            <w:proofErr w:type="spellEnd"/>
            <w:r w:rsidRPr="001613A4">
              <w:rPr>
                <w:rFonts w:ascii="Times New Roman" w:hAnsi="Times New Roman" w:cs="Times New Roman"/>
                <w:sz w:val="22"/>
              </w:rPr>
              <w:t xml:space="preserve"> network.</w:t>
            </w:r>
            <w:r w:rsidRPr="00577F20">
              <w:rPr>
                <w:rFonts w:ascii="Times New Roman" w:hAnsi="Times New Roman" w:cs="Times New Roman"/>
                <w:sz w:val="22"/>
              </w:rPr>
              <w:t xml:space="preserve"> The sample period is from June 2017 through </w:t>
            </w:r>
            <w:r>
              <w:rPr>
                <w:rFonts w:ascii="Times New Roman" w:hAnsi="Times New Roman" w:cs="Times New Roman"/>
                <w:sz w:val="22"/>
              </w:rPr>
              <w:t xml:space="preserve">December </w:t>
            </w:r>
            <w:r w:rsidR="00BF2B1A">
              <w:rPr>
                <w:rFonts w:ascii="Times New Roman" w:hAnsi="Times New Roman" w:cs="Times New Roman"/>
                <w:sz w:val="22"/>
              </w:rPr>
              <w:t>2024</w:t>
            </w:r>
            <w:r w:rsidRPr="00577F20">
              <w:rPr>
                <w:rFonts w:ascii="Times New Roman" w:hAnsi="Times New Roman" w:cs="Times New Roman"/>
                <w:sz w:val="22"/>
              </w:rPr>
              <w:t>.</w:t>
            </w:r>
            <w:r w:rsidR="0077147B">
              <w:rPr>
                <w:rFonts w:ascii="Times New Roman" w:hAnsi="Times New Roman" w:cs="Times New Roman"/>
                <w:sz w:val="22"/>
              </w:rPr>
              <w:t xml:space="preserve"> </w:t>
            </w:r>
            <w:r w:rsidR="0077147B" w:rsidRPr="001613A4">
              <w:rPr>
                <w:rFonts w:ascii="Times New Roman" w:hAnsi="Times New Roman" w:cs="Times New Roman"/>
                <w:sz w:val="22"/>
              </w:rPr>
              <w:t xml:space="preserve">The resulting network consists of </w:t>
            </w:r>
            <w:r w:rsidR="00BF2B1A" w:rsidRPr="00BF2B1A">
              <w:rPr>
                <w:rFonts w:ascii="Times New Roman" w:hAnsi="Times New Roman" w:cs="Times New Roman"/>
                <w:sz w:val="22"/>
              </w:rPr>
              <w:t>9</w:t>
            </w:r>
            <w:r w:rsidR="00BF2B1A">
              <w:rPr>
                <w:rFonts w:ascii="Times New Roman" w:hAnsi="Times New Roman" w:cs="Times New Roman"/>
                <w:sz w:val="22"/>
              </w:rPr>
              <w:t>,</w:t>
            </w:r>
            <w:r w:rsidR="00BF2B1A" w:rsidRPr="00BF2B1A">
              <w:rPr>
                <w:rFonts w:ascii="Times New Roman" w:hAnsi="Times New Roman" w:cs="Times New Roman"/>
                <w:sz w:val="22"/>
              </w:rPr>
              <w:t>119</w:t>
            </w:r>
            <w:r w:rsidR="0077147B" w:rsidRPr="001613A4">
              <w:rPr>
                <w:rFonts w:ascii="Times New Roman" w:hAnsi="Times New Roman" w:cs="Times New Roman"/>
                <w:sz w:val="22"/>
              </w:rPr>
              <w:t xml:space="preserve"> nodes and </w:t>
            </w:r>
            <w:r w:rsidR="00BF2B1A" w:rsidRPr="00BF2B1A">
              <w:rPr>
                <w:rFonts w:ascii="Times New Roman" w:hAnsi="Times New Roman" w:cs="Times New Roman"/>
                <w:sz w:val="22"/>
              </w:rPr>
              <w:t>20</w:t>
            </w:r>
            <w:r w:rsidR="00BF2B1A">
              <w:rPr>
                <w:rFonts w:ascii="Times New Roman" w:hAnsi="Times New Roman" w:cs="Times New Roman"/>
                <w:sz w:val="22"/>
              </w:rPr>
              <w:t>,</w:t>
            </w:r>
            <w:r w:rsidR="00BF2B1A" w:rsidRPr="00BF2B1A">
              <w:rPr>
                <w:rFonts w:ascii="Times New Roman" w:hAnsi="Times New Roman" w:cs="Times New Roman"/>
                <w:sz w:val="22"/>
              </w:rPr>
              <w:t>877</w:t>
            </w:r>
            <w:r w:rsidR="00BF2B1A" w:rsidRPr="00BF2B1A" w:rsidDel="00BF2B1A">
              <w:rPr>
                <w:rFonts w:ascii="Times New Roman" w:hAnsi="Times New Roman" w:cs="Times New Roman"/>
                <w:sz w:val="22"/>
              </w:rPr>
              <w:t xml:space="preserve"> </w:t>
            </w:r>
            <w:r w:rsidR="0077147B" w:rsidRPr="001613A4">
              <w:rPr>
                <w:rFonts w:ascii="Times New Roman" w:hAnsi="Times New Roman" w:cs="Times New Roman"/>
                <w:sz w:val="22"/>
              </w:rPr>
              <w:t>edges.</w:t>
            </w:r>
          </w:p>
        </w:tc>
      </w:tr>
    </w:tbl>
    <w:p w14:paraId="028BF653" w14:textId="5D3BC930" w:rsidR="002A37F4" w:rsidRDefault="002A37F4" w:rsidP="00FE6CFB">
      <w:pPr>
        <w:rPr>
          <w:rFonts w:ascii="Times New Roman" w:hAnsi="Times New Roman" w:cs="Times New Roman"/>
        </w:rPr>
      </w:pPr>
    </w:p>
    <w:p w14:paraId="59A21E96" w14:textId="77777777" w:rsidR="001613A4" w:rsidRDefault="001613A4" w:rsidP="00FE6CFB">
      <w:pPr>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28" w:type="dxa"/>
        </w:tblCellMar>
        <w:tblLook w:val="04A0" w:firstRow="1" w:lastRow="0" w:firstColumn="1" w:lastColumn="0" w:noHBand="0" w:noVBand="1"/>
      </w:tblPr>
      <w:tblGrid>
        <w:gridCol w:w="9026"/>
      </w:tblGrid>
      <w:tr w:rsidR="001613A4" w:rsidRPr="00577F20" w14:paraId="20BD588F" w14:textId="77777777" w:rsidTr="005C416D">
        <w:tc>
          <w:tcPr>
            <w:tcW w:w="9026" w:type="dxa"/>
          </w:tcPr>
          <w:p w14:paraId="110FA86F" w14:textId="3BFC3B80" w:rsidR="001613A4" w:rsidRPr="00577F20" w:rsidRDefault="00E14815" w:rsidP="00467013">
            <w:pPr>
              <w:jc w:val="center"/>
              <w:rPr>
                <w:rFonts w:ascii="Times New Roman" w:hAnsi="Times New Roman" w:cs="Times New Roman"/>
              </w:rPr>
            </w:pPr>
            <w:r w:rsidRPr="00E14815">
              <w:rPr>
                <w:rFonts w:ascii="Times New Roman" w:hAnsi="Times New Roman" w:cs="Times New Roman"/>
                <w:noProof/>
              </w:rPr>
              <w:drawing>
                <wp:inline distT="0" distB="0" distL="0" distR="0" wp14:anchorId="56836E46" wp14:editId="016920A0">
                  <wp:extent cx="5334471" cy="28800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334471" cy="2880000"/>
                          </a:xfrm>
                          <a:prstGeom prst="rect">
                            <a:avLst/>
                          </a:prstGeom>
                        </pic:spPr>
                      </pic:pic>
                    </a:graphicData>
                  </a:graphic>
                </wp:inline>
              </w:drawing>
            </w:r>
          </w:p>
        </w:tc>
      </w:tr>
      <w:tr w:rsidR="001613A4" w:rsidRPr="00577F20" w14:paraId="70414A68" w14:textId="77777777" w:rsidTr="001613A4">
        <w:tblPrEx>
          <w:tblCellMar>
            <w:left w:w="108" w:type="dxa"/>
            <w:right w:w="108" w:type="dxa"/>
          </w:tblCellMar>
        </w:tblPrEx>
        <w:tc>
          <w:tcPr>
            <w:tcW w:w="9026" w:type="dxa"/>
          </w:tcPr>
          <w:p w14:paraId="1AFB1C33" w14:textId="665C33FB" w:rsidR="001613A4" w:rsidRPr="00577F20" w:rsidRDefault="001613A4" w:rsidP="00467013">
            <w:pPr>
              <w:jc w:val="both"/>
              <w:rPr>
                <w:rFonts w:ascii="Times New Roman" w:hAnsi="Times New Roman" w:cs="Times New Roman"/>
                <w:b/>
                <w:sz w:val="22"/>
              </w:rPr>
            </w:pPr>
            <w:bookmarkStart w:id="154" w:name="Figure_4"/>
            <w:r w:rsidRPr="00577F20">
              <w:rPr>
                <w:rFonts w:ascii="Times New Roman" w:hAnsi="Times New Roman" w:cs="Times New Roman"/>
                <w:b/>
                <w:sz w:val="22"/>
              </w:rPr>
              <w:t xml:space="preserve">Figure </w:t>
            </w:r>
            <w:r w:rsidR="00162427">
              <w:rPr>
                <w:rFonts w:ascii="Times New Roman" w:hAnsi="Times New Roman" w:cs="Times New Roman"/>
                <w:b/>
                <w:sz w:val="22"/>
              </w:rPr>
              <w:t>4</w:t>
            </w:r>
            <w:r w:rsidRPr="00577F20">
              <w:rPr>
                <w:rFonts w:ascii="Times New Roman" w:hAnsi="Times New Roman" w:cs="Times New Roman"/>
                <w:b/>
                <w:sz w:val="22"/>
              </w:rPr>
              <w:t xml:space="preserve">. </w:t>
            </w:r>
            <w:r w:rsidR="00162427">
              <w:rPr>
                <w:rFonts w:ascii="Times New Roman" w:hAnsi="Times New Roman" w:cs="Times New Roman"/>
                <w:b/>
                <w:sz w:val="22"/>
              </w:rPr>
              <w:t>T</w:t>
            </w:r>
            <w:r w:rsidR="00162427" w:rsidRPr="00162427">
              <w:rPr>
                <w:rFonts w:ascii="Times New Roman" w:hAnsi="Times New Roman" w:cs="Times New Roman"/>
                <w:b/>
                <w:sz w:val="22"/>
              </w:rPr>
              <w:t xml:space="preserve">he </w:t>
            </w:r>
            <w:proofErr w:type="spellStart"/>
            <w:r w:rsidR="00162427" w:rsidRPr="00162427">
              <w:rPr>
                <w:rFonts w:ascii="Times New Roman" w:hAnsi="Times New Roman" w:cs="Times New Roman"/>
                <w:b/>
                <w:sz w:val="22"/>
              </w:rPr>
              <w:t>CryptoPunk</w:t>
            </w:r>
            <w:proofErr w:type="spellEnd"/>
            <w:r w:rsidR="00162427" w:rsidRPr="00162427">
              <w:rPr>
                <w:rFonts w:ascii="Times New Roman" w:hAnsi="Times New Roman" w:cs="Times New Roman"/>
                <w:b/>
                <w:sz w:val="22"/>
              </w:rPr>
              <w:t xml:space="preserve"> network</w:t>
            </w:r>
            <w:r w:rsidR="00162427">
              <w:rPr>
                <w:rFonts w:ascii="Times New Roman" w:hAnsi="Times New Roman" w:cs="Times New Roman"/>
                <w:b/>
                <w:sz w:val="22"/>
              </w:rPr>
              <w:t>: the top 50 traders</w:t>
            </w:r>
            <w:r w:rsidRPr="00577F20">
              <w:rPr>
                <w:rFonts w:ascii="Times New Roman" w:hAnsi="Times New Roman" w:cs="Times New Roman"/>
                <w:b/>
                <w:sz w:val="22"/>
              </w:rPr>
              <w:t>.</w:t>
            </w:r>
            <w:bookmarkEnd w:id="154"/>
            <w:r w:rsidRPr="00577F20">
              <w:rPr>
                <w:rFonts w:ascii="Times New Roman" w:hAnsi="Times New Roman" w:cs="Times New Roman"/>
                <w:b/>
                <w:sz w:val="22"/>
              </w:rPr>
              <w:t xml:space="preserve"> </w:t>
            </w:r>
          </w:p>
          <w:p w14:paraId="2E75977C" w14:textId="3BD15242" w:rsidR="001613A4" w:rsidRPr="00577F20" w:rsidRDefault="001613A4" w:rsidP="00467013">
            <w:pPr>
              <w:spacing w:line="240" w:lineRule="exact"/>
              <w:jc w:val="both"/>
              <w:rPr>
                <w:rFonts w:ascii="Times New Roman" w:hAnsi="Times New Roman" w:cs="Times New Roman"/>
                <w:sz w:val="22"/>
              </w:rPr>
            </w:pPr>
            <w:r>
              <w:rPr>
                <w:rFonts w:ascii="Times New Roman" w:hAnsi="Times New Roman" w:cs="Times New Roman"/>
                <w:sz w:val="22"/>
              </w:rPr>
              <w:t xml:space="preserve">The figure </w:t>
            </w:r>
            <w:r w:rsidRPr="001613A4">
              <w:rPr>
                <w:rFonts w:ascii="Times New Roman" w:hAnsi="Times New Roman" w:cs="Times New Roman"/>
                <w:sz w:val="22"/>
              </w:rPr>
              <w:t xml:space="preserve">plots a subset of the </w:t>
            </w:r>
            <w:proofErr w:type="spellStart"/>
            <w:r w:rsidRPr="001613A4">
              <w:rPr>
                <w:rFonts w:ascii="Times New Roman" w:hAnsi="Times New Roman" w:cs="Times New Roman"/>
                <w:sz w:val="22"/>
              </w:rPr>
              <w:t>CryptoPunk</w:t>
            </w:r>
            <w:proofErr w:type="spellEnd"/>
            <w:r w:rsidRPr="001613A4">
              <w:rPr>
                <w:rFonts w:ascii="Times New Roman" w:hAnsi="Times New Roman" w:cs="Times New Roman"/>
                <w:sz w:val="22"/>
              </w:rPr>
              <w:t xml:space="preserve"> network, </w:t>
            </w:r>
            <w:r w:rsidR="00A17134">
              <w:rPr>
                <w:rFonts w:ascii="Times New Roman" w:hAnsi="Times New Roman" w:cs="Times New Roman"/>
                <w:sz w:val="22"/>
              </w:rPr>
              <w:t>where</w:t>
            </w:r>
            <w:r w:rsidR="00A17134" w:rsidRPr="001613A4">
              <w:rPr>
                <w:rFonts w:ascii="Times New Roman" w:hAnsi="Times New Roman" w:cs="Times New Roman"/>
                <w:sz w:val="22"/>
              </w:rPr>
              <w:t xml:space="preserve"> </w:t>
            </w:r>
            <w:r w:rsidRPr="001613A4">
              <w:rPr>
                <w:rFonts w:ascii="Times New Roman" w:hAnsi="Times New Roman" w:cs="Times New Roman"/>
                <w:sz w:val="22"/>
              </w:rPr>
              <w:t xml:space="preserve">we only include the top 50 traders by transaction counts. The resulting network consists of </w:t>
            </w:r>
            <w:r w:rsidR="000C09EF">
              <w:rPr>
                <w:rFonts w:ascii="Times New Roman" w:hAnsi="Times New Roman" w:cs="Times New Roman"/>
                <w:sz w:val="22"/>
              </w:rPr>
              <w:t>82</w:t>
            </w:r>
            <w:r w:rsidR="000C09EF" w:rsidRPr="0077147B">
              <w:rPr>
                <w:rFonts w:ascii="Times New Roman" w:hAnsi="Times New Roman" w:cs="Times New Roman"/>
                <w:sz w:val="22"/>
              </w:rPr>
              <w:t xml:space="preserve"> </w:t>
            </w:r>
            <w:r w:rsidR="0077147B" w:rsidRPr="0077147B">
              <w:rPr>
                <w:rFonts w:ascii="Times New Roman" w:hAnsi="Times New Roman" w:cs="Times New Roman"/>
                <w:sz w:val="22"/>
              </w:rPr>
              <w:t xml:space="preserve">nodes and </w:t>
            </w:r>
            <w:r w:rsidR="000C09EF">
              <w:rPr>
                <w:rFonts w:ascii="Times New Roman" w:hAnsi="Times New Roman" w:cs="Times New Roman"/>
                <w:sz w:val="22"/>
              </w:rPr>
              <w:t>553</w:t>
            </w:r>
            <w:r w:rsidR="000C09EF" w:rsidRPr="0077147B">
              <w:rPr>
                <w:rFonts w:ascii="Times New Roman" w:hAnsi="Times New Roman" w:cs="Times New Roman"/>
                <w:sz w:val="22"/>
              </w:rPr>
              <w:t xml:space="preserve"> </w:t>
            </w:r>
            <w:r w:rsidR="0077147B" w:rsidRPr="0077147B">
              <w:rPr>
                <w:rFonts w:ascii="Times New Roman" w:hAnsi="Times New Roman" w:cs="Times New Roman"/>
                <w:sz w:val="22"/>
              </w:rPr>
              <w:t>edges</w:t>
            </w:r>
            <w:r w:rsidRPr="001613A4">
              <w:rPr>
                <w:rFonts w:ascii="Times New Roman" w:hAnsi="Times New Roman" w:cs="Times New Roman"/>
                <w:sz w:val="22"/>
              </w:rPr>
              <w:t>.</w:t>
            </w:r>
            <w:r w:rsidRPr="00577F20">
              <w:rPr>
                <w:rFonts w:ascii="Times New Roman" w:hAnsi="Times New Roman" w:cs="Times New Roman"/>
                <w:sz w:val="22"/>
              </w:rPr>
              <w:t xml:space="preserve"> </w:t>
            </w:r>
          </w:p>
        </w:tc>
      </w:tr>
      <w:bookmarkEnd w:id="152"/>
    </w:tbl>
    <w:p w14:paraId="4022C5EB" w14:textId="77777777" w:rsidR="001613A4" w:rsidRPr="00577F20" w:rsidRDefault="001613A4" w:rsidP="00FE6CFB">
      <w:pPr>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28" w:type="dxa"/>
        </w:tblCellMar>
        <w:tblLook w:val="04A0" w:firstRow="1" w:lastRow="0" w:firstColumn="1" w:lastColumn="0" w:noHBand="0" w:noVBand="1"/>
      </w:tblPr>
      <w:tblGrid>
        <w:gridCol w:w="9026"/>
      </w:tblGrid>
      <w:tr w:rsidR="00792737" w:rsidRPr="00577F20" w14:paraId="35EA06B2" w14:textId="77777777" w:rsidTr="00412660">
        <w:tc>
          <w:tcPr>
            <w:tcW w:w="9026" w:type="dxa"/>
          </w:tcPr>
          <w:p w14:paraId="59E453E7" w14:textId="68AFC09D" w:rsidR="00792737" w:rsidRDefault="00792737" w:rsidP="00792737">
            <w:pPr>
              <w:jc w:val="center"/>
              <w:rPr>
                <w:rFonts w:ascii="Times New Roman" w:hAnsi="Times New Roman" w:cs="Times New Roman"/>
              </w:rPr>
            </w:pPr>
          </w:p>
          <w:p w14:paraId="3905FDE5" w14:textId="10864A14" w:rsidR="00412660" w:rsidRPr="00577F20" w:rsidRDefault="00303D64" w:rsidP="004D008A">
            <w:pPr>
              <w:jc w:val="center"/>
              <w:rPr>
                <w:rFonts w:ascii="Times New Roman" w:hAnsi="Times New Roman" w:cs="Times New Roman"/>
              </w:rPr>
            </w:pPr>
            <w:r w:rsidRPr="00303D64">
              <w:rPr>
                <w:rFonts w:ascii="Times New Roman" w:hAnsi="Times New Roman" w:cs="Times New Roman"/>
                <w:noProof/>
              </w:rPr>
              <w:lastRenderedPageBreak/>
              <w:drawing>
                <wp:inline distT="0" distB="0" distL="0" distR="0" wp14:anchorId="0AD4A860" wp14:editId="4ABC7464">
                  <wp:extent cx="4163960" cy="3060000"/>
                  <wp:effectExtent l="0" t="0" r="8255" b="7620"/>
                  <wp:docPr id="115942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42794" name=""/>
                          <pic:cNvPicPr/>
                        </pic:nvPicPr>
                        <pic:blipFill>
                          <a:blip r:embed="rId24"/>
                          <a:stretch>
                            <a:fillRect/>
                          </a:stretch>
                        </pic:blipFill>
                        <pic:spPr>
                          <a:xfrm>
                            <a:off x="0" y="0"/>
                            <a:ext cx="4163960" cy="3060000"/>
                          </a:xfrm>
                          <a:prstGeom prst="rect">
                            <a:avLst/>
                          </a:prstGeom>
                        </pic:spPr>
                      </pic:pic>
                    </a:graphicData>
                  </a:graphic>
                </wp:inline>
              </w:drawing>
            </w:r>
          </w:p>
        </w:tc>
      </w:tr>
      <w:tr w:rsidR="00792737" w:rsidRPr="00577F20" w14:paraId="686A8E9D" w14:textId="77777777" w:rsidTr="00467013">
        <w:tblPrEx>
          <w:tblCellMar>
            <w:left w:w="108" w:type="dxa"/>
            <w:right w:w="108" w:type="dxa"/>
          </w:tblCellMar>
        </w:tblPrEx>
        <w:tc>
          <w:tcPr>
            <w:tcW w:w="9026" w:type="dxa"/>
          </w:tcPr>
          <w:p w14:paraId="783CEEEC" w14:textId="191FB832" w:rsidR="00D66198" w:rsidRPr="00577F20" w:rsidRDefault="00792737" w:rsidP="00853A7A">
            <w:pPr>
              <w:jc w:val="both"/>
              <w:rPr>
                <w:rFonts w:ascii="Times New Roman" w:hAnsi="Times New Roman" w:cs="Times New Roman"/>
                <w:b/>
                <w:sz w:val="22"/>
              </w:rPr>
            </w:pPr>
            <w:bookmarkStart w:id="155" w:name="Figure_5"/>
            <w:r w:rsidRPr="00577F20">
              <w:rPr>
                <w:rFonts w:ascii="Times New Roman" w:hAnsi="Times New Roman" w:cs="Times New Roman"/>
                <w:b/>
                <w:sz w:val="22"/>
              </w:rPr>
              <w:lastRenderedPageBreak/>
              <w:t xml:space="preserve">Figure </w:t>
            </w:r>
            <w:r w:rsidR="00467013">
              <w:rPr>
                <w:rFonts w:ascii="Times New Roman" w:hAnsi="Times New Roman" w:cs="Times New Roman"/>
                <w:b/>
                <w:sz w:val="22"/>
              </w:rPr>
              <w:t>5</w:t>
            </w:r>
            <w:r w:rsidRPr="00577F20">
              <w:rPr>
                <w:rFonts w:ascii="Times New Roman" w:hAnsi="Times New Roman" w:cs="Times New Roman"/>
                <w:b/>
                <w:sz w:val="22"/>
              </w:rPr>
              <w:t>.</w:t>
            </w:r>
            <w:r w:rsidR="00454A7E" w:rsidRPr="00577F20">
              <w:rPr>
                <w:rFonts w:ascii="Times New Roman" w:hAnsi="Times New Roman" w:cs="Times New Roman"/>
                <w:b/>
                <w:sz w:val="22"/>
              </w:rPr>
              <w:t xml:space="preserve"> NFT</w:t>
            </w:r>
            <w:r w:rsidR="00D37F35" w:rsidRPr="00577F20">
              <w:rPr>
                <w:rFonts w:ascii="Times New Roman" w:hAnsi="Times New Roman" w:cs="Times New Roman"/>
                <w:b/>
                <w:sz w:val="22"/>
              </w:rPr>
              <w:t xml:space="preserve"> index and returns.</w:t>
            </w:r>
            <w:bookmarkEnd w:id="155"/>
            <w:r w:rsidR="00D37F35" w:rsidRPr="00577F20">
              <w:rPr>
                <w:rFonts w:ascii="Times New Roman" w:hAnsi="Times New Roman" w:cs="Times New Roman"/>
                <w:b/>
                <w:sz w:val="22"/>
              </w:rPr>
              <w:t xml:space="preserve"> </w:t>
            </w:r>
          </w:p>
          <w:p w14:paraId="6E0F9F98" w14:textId="441B6EE7" w:rsidR="00792737" w:rsidRPr="00577F20" w:rsidRDefault="00D37F35" w:rsidP="00D66198">
            <w:pPr>
              <w:spacing w:line="240" w:lineRule="exact"/>
              <w:jc w:val="both"/>
              <w:rPr>
                <w:rFonts w:ascii="Times New Roman" w:hAnsi="Times New Roman" w:cs="Times New Roman"/>
                <w:sz w:val="22"/>
              </w:rPr>
            </w:pPr>
            <w:r w:rsidRPr="00577F20">
              <w:rPr>
                <w:rFonts w:ascii="Times New Roman" w:hAnsi="Times New Roman" w:cs="Times New Roman"/>
                <w:sz w:val="22"/>
              </w:rPr>
              <w:t xml:space="preserve">The line in </w:t>
            </w:r>
            <w:r w:rsidR="001C45B8" w:rsidRPr="00577F20">
              <w:rPr>
                <w:rFonts w:ascii="Times New Roman" w:hAnsi="Times New Roman" w:cs="Times New Roman"/>
                <w:sz w:val="22"/>
              </w:rPr>
              <w:t xml:space="preserve">this </w:t>
            </w:r>
            <w:r w:rsidRPr="00577F20">
              <w:rPr>
                <w:rFonts w:ascii="Times New Roman" w:hAnsi="Times New Roman" w:cs="Times New Roman"/>
                <w:sz w:val="22"/>
              </w:rPr>
              <w:t>figure</w:t>
            </w:r>
            <w:r w:rsidR="00DB2F12" w:rsidRPr="00577F20">
              <w:rPr>
                <w:rFonts w:ascii="Times New Roman" w:hAnsi="Times New Roman" w:cs="Times New Roman"/>
                <w:sz w:val="22"/>
              </w:rPr>
              <w:t xml:space="preserve"> shows our NFT index in USD</w:t>
            </w:r>
            <w:r w:rsidRPr="00577F20">
              <w:rPr>
                <w:rFonts w:ascii="Times New Roman" w:hAnsi="Times New Roman" w:cs="Times New Roman"/>
                <w:sz w:val="22"/>
              </w:rPr>
              <w:t xml:space="preserve"> (against the right-</w:t>
            </w:r>
            <w:r w:rsidR="00656C99" w:rsidRPr="00577F20">
              <w:rPr>
                <w:rFonts w:ascii="Times New Roman" w:hAnsi="Times New Roman" w:cs="Times New Roman"/>
                <w:sz w:val="22"/>
              </w:rPr>
              <w:t>hand axis</w:t>
            </w:r>
            <w:r w:rsidRPr="00577F20">
              <w:rPr>
                <w:rFonts w:ascii="Times New Roman" w:hAnsi="Times New Roman" w:cs="Times New Roman"/>
                <w:sz w:val="22"/>
              </w:rPr>
              <w:t>)</w:t>
            </w:r>
            <w:r w:rsidR="00656C99" w:rsidRPr="00577F20">
              <w:rPr>
                <w:rFonts w:ascii="Times New Roman" w:hAnsi="Times New Roman" w:cs="Times New Roman"/>
                <w:sz w:val="22"/>
              </w:rPr>
              <w:t>,</w:t>
            </w:r>
            <w:r w:rsidR="00DB2F12" w:rsidRPr="00577F20">
              <w:rPr>
                <w:rFonts w:ascii="Times New Roman" w:hAnsi="Times New Roman" w:cs="Times New Roman"/>
                <w:sz w:val="22"/>
              </w:rPr>
              <w:t xml:space="preserve"> and</w:t>
            </w:r>
            <w:r w:rsidR="00853A7A" w:rsidRPr="00577F20">
              <w:rPr>
                <w:rFonts w:ascii="Times New Roman" w:hAnsi="Times New Roman" w:cs="Times New Roman"/>
                <w:sz w:val="22"/>
              </w:rPr>
              <w:t xml:space="preserve"> the index is set to unity </w:t>
            </w:r>
            <w:r w:rsidR="009047CD" w:rsidRPr="00577F20">
              <w:rPr>
                <w:rFonts w:ascii="Times New Roman" w:hAnsi="Times New Roman" w:cs="Times New Roman"/>
                <w:sz w:val="22"/>
              </w:rPr>
              <w:t>in</w:t>
            </w:r>
            <w:r w:rsidR="00853A7A" w:rsidRPr="00577F20">
              <w:rPr>
                <w:rFonts w:ascii="Times New Roman" w:hAnsi="Times New Roman" w:cs="Times New Roman"/>
                <w:sz w:val="22"/>
              </w:rPr>
              <w:t xml:space="preserve"> June 2017.</w:t>
            </w:r>
            <w:r w:rsidR="00DB2F12" w:rsidRPr="00577F20">
              <w:rPr>
                <w:rFonts w:ascii="Times New Roman" w:hAnsi="Times New Roman" w:cs="Times New Roman"/>
                <w:sz w:val="22"/>
              </w:rPr>
              <w:t xml:space="preserve"> </w:t>
            </w:r>
            <w:r w:rsidR="006A2BAB">
              <w:rPr>
                <w:rFonts w:ascii="Times New Roman" w:hAnsi="Times New Roman" w:cs="Times New Roman"/>
                <w:sz w:val="22"/>
              </w:rPr>
              <w:t xml:space="preserve">The </w:t>
            </w:r>
            <w:r w:rsidR="0045453C" w:rsidRPr="00577F20">
              <w:rPr>
                <w:rFonts w:ascii="Times New Roman" w:hAnsi="Times New Roman" w:cs="Times New Roman"/>
                <w:sz w:val="22"/>
              </w:rPr>
              <w:t>NFT index is estimated using the hedonic regression model in column (</w:t>
            </w:r>
            <w:r w:rsidR="007D3DAA">
              <w:rPr>
                <w:rFonts w:ascii="Times New Roman" w:hAnsi="Times New Roman" w:cs="Times New Roman"/>
                <w:sz w:val="22"/>
              </w:rPr>
              <w:t>4</w:t>
            </w:r>
            <w:r w:rsidR="0045453C" w:rsidRPr="00577F20">
              <w:rPr>
                <w:rFonts w:ascii="Times New Roman" w:hAnsi="Times New Roman" w:cs="Times New Roman"/>
                <w:sz w:val="22"/>
              </w:rPr>
              <w:t xml:space="preserve">) of </w:t>
            </w:r>
            <w:hyperlink w:anchor="Table_4" w:history="1">
              <w:r w:rsidR="00467013" w:rsidRPr="00592C4C">
                <w:rPr>
                  <w:rStyle w:val="Hyperlink"/>
                  <w:rFonts w:ascii="Times New Roman" w:hAnsi="Times New Roman" w:cs="Times New Roman"/>
                  <w:sz w:val="22"/>
                  <w:u w:val="none"/>
                </w:rPr>
                <w:t>Table 4</w:t>
              </w:r>
            </w:hyperlink>
            <w:r w:rsidR="0045453C" w:rsidRPr="00577F20">
              <w:rPr>
                <w:rFonts w:ascii="Times New Roman" w:hAnsi="Times New Roman" w:cs="Times New Roman"/>
                <w:sz w:val="22"/>
              </w:rPr>
              <w:t xml:space="preserve">. </w:t>
            </w:r>
            <w:r w:rsidR="00853A7A" w:rsidRPr="00577F20">
              <w:rPr>
                <w:rFonts w:ascii="Times New Roman" w:hAnsi="Times New Roman" w:cs="Times New Roman"/>
                <w:sz w:val="22"/>
              </w:rPr>
              <w:t>T</w:t>
            </w:r>
            <w:r w:rsidR="00656C99" w:rsidRPr="00577F20">
              <w:rPr>
                <w:rFonts w:ascii="Times New Roman" w:hAnsi="Times New Roman" w:cs="Times New Roman"/>
                <w:sz w:val="22"/>
              </w:rPr>
              <w:t>he bar</w:t>
            </w:r>
            <w:r w:rsidR="00853A7A" w:rsidRPr="00577F20">
              <w:rPr>
                <w:rFonts w:ascii="Times New Roman" w:hAnsi="Times New Roman" w:cs="Times New Roman"/>
                <w:sz w:val="22"/>
              </w:rPr>
              <w:t>s</w:t>
            </w:r>
            <w:r w:rsidR="00656C99" w:rsidRPr="00577F20">
              <w:rPr>
                <w:rFonts w:ascii="Times New Roman" w:hAnsi="Times New Roman" w:cs="Times New Roman"/>
                <w:sz w:val="22"/>
              </w:rPr>
              <w:t xml:space="preserve"> represent</w:t>
            </w:r>
            <w:r w:rsidR="00853A7A" w:rsidRPr="00577F20">
              <w:rPr>
                <w:rFonts w:ascii="Times New Roman" w:hAnsi="Times New Roman" w:cs="Times New Roman"/>
                <w:sz w:val="22"/>
              </w:rPr>
              <w:t xml:space="preserve"> the</w:t>
            </w:r>
            <w:r w:rsidR="00DB2F12" w:rsidRPr="00577F20">
              <w:rPr>
                <w:rFonts w:ascii="Times New Roman" w:hAnsi="Times New Roman" w:cs="Times New Roman"/>
                <w:sz w:val="22"/>
              </w:rPr>
              <w:t xml:space="preserve"> month-over-month growth</w:t>
            </w:r>
            <w:r w:rsidR="00656C99" w:rsidRPr="00577F20">
              <w:rPr>
                <w:rFonts w:ascii="Times New Roman" w:hAnsi="Times New Roman" w:cs="Times New Roman"/>
                <w:sz w:val="22"/>
              </w:rPr>
              <w:t xml:space="preserve"> </w:t>
            </w:r>
            <w:r w:rsidR="00853A7A" w:rsidRPr="00577F20">
              <w:rPr>
                <w:rFonts w:ascii="Times New Roman" w:hAnsi="Times New Roman" w:cs="Times New Roman"/>
                <w:sz w:val="22"/>
              </w:rPr>
              <w:t xml:space="preserve">of </w:t>
            </w:r>
            <w:r w:rsidR="00A57A51">
              <w:rPr>
                <w:rFonts w:ascii="Times New Roman" w:hAnsi="Times New Roman" w:cs="Times New Roman"/>
                <w:sz w:val="22"/>
              </w:rPr>
              <w:t xml:space="preserve">the </w:t>
            </w:r>
            <w:r w:rsidR="00853A7A" w:rsidRPr="00577F20">
              <w:rPr>
                <w:rFonts w:ascii="Times New Roman" w:hAnsi="Times New Roman" w:cs="Times New Roman"/>
                <w:sz w:val="22"/>
              </w:rPr>
              <w:t xml:space="preserve">NFT index </w:t>
            </w:r>
            <w:r w:rsidR="00656C99" w:rsidRPr="00577F20">
              <w:rPr>
                <w:rFonts w:ascii="Times New Roman" w:hAnsi="Times New Roman" w:cs="Times New Roman"/>
                <w:sz w:val="22"/>
              </w:rPr>
              <w:t>(against the left-hand axis)</w:t>
            </w:r>
            <w:r w:rsidR="00DB2F12" w:rsidRPr="00577F20">
              <w:rPr>
                <w:rFonts w:ascii="Times New Roman" w:hAnsi="Times New Roman" w:cs="Times New Roman"/>
                <w:sz w:val="22"/>
              </w:rPr>
              <w:t>.</w:t>
            </w:r>
            <w:r w:rsidR="00853A7A" w:rsidRPr="00577F20">
              <w:rPr>
                <w:rFonts w:ascii="Times New Roman" w:hAnsi="Times New Roman" w:cs="Times New Roman"/>
                <w:sz w:val="22"/>
              </w:rPr>
              <w:t xml:space="preserve"> </w:t>
            </w:r>
            <w:hyperlink w:anchor="Appendix_6" w:history="1">
              <w:r w:rsidR="0059297A" w:rsidRPr="00506E68">
                <w:rPr>
                  <w:rStyle w:val="Hyperlink"/>
                  <w:rFonts w:ascii="Times New Roman" w:hAnsi="Times New Roman" w:cs="Times New Roman"/>
                  <w:sz w:val="22"/>
                  <w:u w:val="none"/>
                </w:rPr>
                <w:t>Online Appendix 6</w:t>
              </w:r>
            </w:hyperlink>
            <w:r w:rsidR="0059297A" w:rsidRPr="0017481F">
              <w:rPr>
                <w:rFonts w:ascii="Times New Roman" w:hAnsi="Times New Roman" w:cs="Times New Roman"/>
                <w:sz w:val="22"/>
              </w:rPr>
              <w:t xml:space="preserve"> </w:t>
            </w:r>
            <w:r w:rsidR="007D2202" w:rsidRPr="0017481F">
              <w:rPr>
                <w:rFonts w:ascii="Times New Roman" w:hAnsi="Times New Roman" w:cs="Times New Roman"/>
                <w:sz w:val="22"/>
              </w:rPr>
              <w:t>provides</w:t>
            </w:r>
            <w:r w:rsidR="007D2202">
              <w:rPr>
                <w:rFonts w:ascii="Times New Roman" w:hAnsi="Times New Roman" w:cs="Times New Roman"/>
                <w:sz w:val="22"/>
              </w:rPr>
              <w:t xml:space="preserve"> </w:t>
            </w:r>
            <w:r w:rsidR="007D2202">
              <w:rPr>
                <w:rFonts w:ascii="Times New Roman" w:eastAsia="新細明體" w:hAnsi="Times New Roman" w:cs="Times New Roman"/>
                <w:kern w:val="0"/>
                <w:sz w:val="22"/>
              </w:rPr>
              <w:t xml:space="preserve">a list of significant events for both </w:t>
            </w:r>
            <w:r w:rsidR="007D2202">
              <w:rPr>
                <w:rFonts w:ascii="Times New Roman" w:eastAsia="新細明體" w:hAnsi="Times New Roman" w:cs="Times New Roman"/>
                <w:bCs/>
                <w:kern w:val="0"/>
                <w:sz w:val="22"/>
              </w:rPr>
              <w:t>cryptocurrencies and NFTs.</w:t>
            </w:r>
          </w:p>
        </w:tc>
      </w:tr>
    </w:tbl>
    <w:p w14:paraId="5A2CA512" w14:textId="68CC4AD6" w:rsidR="00F95890" w:rsidRPr="00577F20" w:rsidRDefault="00F95890" w:rsidP="00792737">
      <w:pPr>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F95890" w:rsidRPr="00577F20" w14:paraId="6620833B" w14:textId="77777777" w:rsidTr="002622E1">
        <w:tc>
          <w:tcPr>
            <w:tcW w:w="9026" w:type="dxa"/>
          </w:tcPr>
          <w:p w14:paraId="78295EA3" w14:textId="73C9D38D" w:rsidR="00F95890" w:rsidRPr="00577F20" w:rsidRDefault="002622E1" w:rsidP="003B5BB2">
            <w:pPr>
              <w:jc w:val="center"/>
              <w:rPr>
                <w:rFonts w:ascii="Times New Roman" w:hAnsi="Times New Roman" w:cs="Times New Roman"/>
              </w:rPr>
            </w:pPr>
            <w:r>
              <w:rPr>
                <w:noProof/>
              </w:rPr>
              <w:drawing>
                <wp:inline distT="0" distB="0" distL="0" distR="0" wp14:anchorId="20C5CC2C" wp14:editId="5E61C231">
                  <wp:extent cx="4203857" cy="3060000"/>
                  <wp:effectExtent l="0" t="0" r="6350" b="7620"/>
                  <wp:docPr id="9" name="Picture 8">
                    <a:extLst xmlns:a="http://schemas.openxmlformats.org/drawingml/2006/main">
                      <a:ext uri="{FF2B5EF4-FFF2-40B4-BE49-F238E27FC236}">
                        <a16:creationId xmlns:a16="http://schemas.microsoft.com/office/drawing/2014/main" id="{4F77C70A-6674-4704-AD63-CB733F291E8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4F77C70A-6674-4704-AD63-CB733F291E86}"/>
                              </a:ext>
                            </a:extLst>
                          </pic:cNvPr>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203857" cy="3060000"/>
                          </a:xfrm>
                          <a:prstGeom prst="rect">
                            <a:avLst/>
                          </a:prstGeom>
                          <a:noFill/>
                        </pic:spPr>
                      </pic:pic>
                    </a:graphicData>
                  </a:graphic>
                </wp:inline>
              </w:drawing>
            </w:r>
          </w:p>
        </w:tc>
      </w:tr>
      <w:tr w:rsidR="00F95890" w:rsidRPr="00577F20" w14:paraId="730F72C8" w14:textId="77777777" w:rsidTr="00866E68">
        <w:tc>
          <w:tcPr>
            <w:tcW w:w="9026" w:type="dxa"/>
          </w:tcPr>
          <w:p w14:paraId="08575D8E" w14:textId="75D27E3A" w:rsidR="00F95890" w:rsidRPr="00577F20" w:rsidRDefault="00F95890" w:rsidP="003B5BB2">
            <w:pPr>
              <w:jc w:val="both"/>
              <w:rPr>
                <w:rFonts w:ascii="Times New Roman" w:hAnsi="Times New Roman" w:cs="Times New Roman"/>
                <w:sz w:val="22"/>
              </w:rPr>
            </w:pPr>
            <w:bookmarkStart w:id="156" w:name="Figure_6"/>
            <w:r w:rsidRPr="00577F20">
              <w:rPr>
                <w:rFonts w:ascii="Times New Roman" w:hAnsi="Times New Roman" w:cs="Times New Roman"/>
                <w:b/>
                <w:sz w:val="22"/>
              </w:rPr>
              <w:t xml:space="preserve">Figure </w:t>
            </w:r>
            <w:r w:rsidR="00066B1A">
              <w:rPr>
                <w:rFonts w:ascii="Times New Roman" w:hAnsi="Times New Roman" w:cs="Times New Roman"/>
                <w:b/>
                <w:sz w:val="22"/>
              </w:rPr>
              <w:t>6</w:t>
            </w:r>
            <w:r w:rsidRPr="00577F20">
              <w:rPr>
                <w:rFonts w:ascii="Times New Roman" w:hAnsi="Times New Roman" w:cs="Times New Roman"/>
                <w:b/>
                <w:sz w:val="22"/>
              </w:rPr>
              <w:t>. NFT index and major market indices.</w:t>
            </w:r>
            <w:bookmarkEnd w:id="156"/>
            <w:r w:rsidRPr="00577F20">
              <w:rPr>
                <w:rFonts w:ascii="Times New Roman" w:hAnsi="Times New Roman" w:cs="Times New Roman"/>
                <w:sz w:val="22"/>
              </w:rPr>
              <w:t xml:space="preserve"> </w:t>
            </w:r>
          </w:p>
          <w:p w14:paraId="1AACD260" w14:textId="154CF880" w:rsidR="00F95890" w:rsidRPr="00577F20" w:rsidRDefault="00F95890" w:rsidP="003B5BB2">
            <w:pPr>
              <w:spacing w:line="240" w:lineRule="exact"/>
              <w:jc w:val="both"/>
              <w:rPr>
                <w:rFonts w:ascii="Times New Roman" w:hAnsi="Times New Roman" w:cs="Times New Roman"/>
              </w:rPr>
            </w:pPr>
            <w:r w:rsidRPr="00577F20">
              <w:rPr>
                <w:rFonts w:ascii="Times New Roman" w:hAnsi="Times New Roman" w:cs="Times New Roman"/>
                <w:sz w:val="22"/>
              </w:rPr>
              <w:t xml:space="preserve">This figure shows </w:t>
            </w:r>
            <w:r w:rsidR="00A57A51">
              <w:rPr>
                <w:rFonts w:ascii="Times New Roman" w:hAnsi="Times New Roman" w:cs="Times New Roman"/>
                <w:sz w:val="22"/>
              </w:rPr>
              <w:t xml:space="preserve">the </w:t>
            </w:r>
            <w:r w:rsidRPr="00577F20">
              <w:rPr>
                <w:rFonts w:ascii="Times New Roman" w:hAnsi="Times New Roman" w:cs="Times New Roman"/>
                <w:sz w:val="22"/>
              </w:rPr>
              <w:t xml:space="preserve">NFT index and major market indices over the period from June 2017 through </w:t>
            </w:r>
            <w:r w:rsidR="00866E68">
              <w:rPr>
                <w:rFonts w:ascii="Times New Roman" w:hAnsi="Times New Roman" w:cs="Times New Roman"/>
                <w:sz w:val="22"/>
              </w:rPr>
              <w:t>December</w:t>
            </w:r>
            <w:r w:rsidR="00492CAF">
              <w:rPr>
                <w:rFonts w:ascii="Times New Roman" w:hAnsi="Times New Roman" w:cs="Times New Roman"/>
                <w:sz w:val="22"/>
              </w:rPr>
              <w:t xml:space="preserve"> </w:t>
            </w:r>
            <w:r w:rsidR="002622E1">
              <w:rPr>
                <w:rFonts w:ascii="Times New Roman" w:hAnsi="Times New Roman" w:cs="Times New Roman"/>
                <w:sz w:val="22"/>
              </w:rPr>
              <w:t>2024</w:t>
            </w:r>
            <w:r w:rsidRPr="00577F20">
              <w:rPr>
                <w:rFonts w:ascii="Times New Roman" w:hAnsi="Times New Roman" w:cs="Times New Roman"/>
                <w:sz w:val="22"/>
              </w:rPr>
              <w:t xml:space="preserve">. </w:t>
            </w:r>
            <w:r w:rsidR="006A2BAB">
              <w:rPr>
                <w:rFonts w:ascii="Times New Roman" w:hAnsi="Times New Roman" w:cs="Times New Roman"/>
                <w:sz w:val="22"/>
              </w:rPr>
              <w:t xml:space="preserve">The </w:t>
            </w:r>
            <w:r w:rsidRPr="00577F20">
              <w:rPr>
                <w:rFonts w:ascii="Times New Roman" w:hAnsi="Times New Roman" w:cs="Times New Roman"/>
                <w:sz w:val="22"/>
              </w:rPr>
              <w:t>NFT index is estimated using the hedonic regression model in column (</w:t>
            </w:r>
            <w:r w:rsidR="007D3DAA">
              <w:rPr>
                <w:rFonts w:ascii="Times New Roman" w:hAnsi="Times New Roman" w:cs="Times New Roman"/>
                <w:sz w:val="22"/>
              </w:rPr>
              <w:t>4</w:t>
            </w:r>
            <w:r w:rsidRPr="00577F20">
              <w:rPr>
                <w:rFonts w:ascii="Times New Roman" w:hAnsi="Times New Roman" w:cs="Times New Roman"/>
                <w:sz w:val="22"/>
              </w:rPr>
              <w:t xml:space="preserve">) of </w:t>
            </w:r>
            <w:hyperlink w:anchor="Table_4" w:history="1">
              <w:r w:rsidR="00467013" w:rsidRPr="00592C4C">
                <w:rPr>
                  <w:rStyle w:val="Hyperlink"/>
                  <w:rFonts w:ascii="Times New Roman" w:hAnsi="Times New Roman" w:cs="Times New Roman"/>
                  <w:sz w:val="22"/>
                  <w:u w:val="none"/>
                </w:rPr>
                <w:t>Table 4</w:t>
              </w:r>
            </w:hyperlink>
            <w:r w:rsidRPr="00577F20">
              <w:rPr>
                <w:rFonts w:ascii="Times New Roman" w:hAnsi="Times New Roman" w:cs="Times New Roman"/>
                <w:sz w:val="22"/>
              </w:rPr>
              <w:t xml:space="preserve">. Data on market indices are downloaded from </w:t>
            </w:r>
            <w:proofErr w:type="spellStart"/>
            <w:r w:rsidR="00BC00C8" w:rsidRPr="00210957">
              <w:rPr>
                <w:rFonts w:ascii="Times New Roman" w:eastAsia="新細明體" w:hAnsi="Times New Roman" w:cs="Times New Roman"/>
                <w:kern w:val="0"/>
                <w:sz w:val="22"/>
              </w:rPr>
              <w:t>CoinGecko</w:t>
            </w:r>
            <w:proofErr w:type="spellEnd"/>
            <w:r w:rsidRPr="00577F20">
              <w:rPr>
                <w:rFonts w:ascii="Times New Roman" w:hAnsi="Times New Roman" w:cs="Times New Roman"/>
                <w:sz w:val="22"/>
              </w:rPr>
              <w:t xml:space="preserve"> and Investing.com. </w:t>
            </w:r>
            <w:hyperlink w:anchor="Appendix_A" w:history="1">
              <w:r w:rsidRPr="00577F20">
                <w:rPr>
                  <w:rStyle w:val="Hyperlink"/>
                  <w:rFonts w:ascii="Times New Roman" w:hAnsi="Times New Roman" w:cs="Times New Roman"/>
                  <w:sz w:val="22"/>
                  <w:u w:val="none"/>
                </w:rPr>
                <w:t>Appendix A</w:t>
              </w:r>
            </w:hyperlink>
            <w:r w:rsidRPr="00577F20">
              <w:rPr>
                <w:rFonts w:ascii="Times New Roman" w:hAnsi="Times New Roman" w:cs="Times New Roman"/>
                <w:sz w:val="22"/>
              </w:rPr>
              <w:t xml:space="preserve"> provides variable definitions in greater detail. All indices are set to unity in June 2017.</w:t>
            </w:r>
          </w:p>
        </w:tc>
      </w:tr>
    </w:tbl>
    <w:p w14:paraId="6D307C9C" w14:textId="77777777" w:rsidR="00F95890" w:rsidRPr="00577F20" w:rsidRDefault="00F95890" w:rsidP="00792737">
      <w:pPr>
        <w:rPr>
          <w:rFonts w:ascii="Times New Roman" w:hAnsi="Times New Roman" w:cs="Times New Roman"/>
        </w:rPr>
      </w:pPr>
    </w:p>
    <w:p w14:paraId="219E14F7" w14:textId="77777777" w:rsidR="00372018" w:rsidRPr="00577F20" w:rsidRDefault="00372018" w:rsidP="00372018">
      <w:pPr>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28" w:type="dxa"/>
        </w:tblCellMar>
        <w:tblLook w:val="04A0" w:firstRow="1" w:lastRow="0" w:firstColumn="1" w:lastColumn="0" w:noHBand="0" w:noVBand="1"/>
      </w:tblPr>
      <w:tblGrid>
        <w:gridCol w:w="9026"/>
      </w:tblGrid>
      <w:tr w:rsidR="00372018" w:rsidRPr="00577F20" w14:paraId="65D093A9" w14:textId="77777777" w:rsidTr="00A911A7">
        <w:tc>
          <w:tcPr>
            <w:tcW w:w="9026" w:type="dxa"/>
          </w:tcPr>
          <w:p w14:paraId="48970CBD" w14:textId="0F22D046" w:rsidR="00372018" w:rsidRPr="00577F20" w:rsidRDefault="002622E1" w:rsidP="00470BE2">
            <w:pPr>
              <w:jc w:val="center"/>
              <w:rPr>
                <w:rFonts w:ascii="Times New Roman" w:hAnsi="Times New Roman" w:cs="Times New Roman"/>
              </w:rPr>
            </w:pPr>
            <w:bookmarkStart w:id="157" w:name="_Hlk134749427"/>
            <w:r w:rsidRPr="002622E1">
              <w:rPr>
                <w:rFonts w:ascii="Times New Roman" w:hAnsi="Times New Roman" w:cs="Times New Roman"/>
                <w:noProof/>
              </w:rPr>
              <w:lastRenderedPageBreak/>
              <w:drawing>
                <wp:inline distT="0" distB="0" distL="0" distR="0" wp14:anchorId="21ADCCFA" wp14:editId="645C8F4D">
                  <wp:extent cx="4207500" cy="3060000"/>
                  <wp:effectExtent l="0" t="0" r="317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207500" cy="3060000"/>
                          </a:xfrm>
                          <a:prstGeom prst="rect">
                            <a:avLst/>
                          </a:prstGeom>
                          <a:noFill/>
                          <a:ln>
                            <a:noFill/>
                          </a:ln>
                        </pic:spPr>
                      </pic:pic>
                    </a:graphicData>
                  </a:graphic>
                </wp:inline>
              </w:drawing>
            </w:r>
            <w:r w:rsidR="00F02951">
              <w:rPr>
                <w:rFonts w:ascii="Times New Roman" w:hAnsi="Times New Roman" w:cs="Times New Roman"/>
              </w:rPr>
              <w:t xml:space="preserve"> </w:t>
            </w:r>
          </w:p>
        </w:tc>
      </w:tr>
      <w:tr w:rsidR="00372018" w:rsidRPr="00577F20" w14:paraId="2ACE9450" w14:textId="77777777" w:rsidTr="001805DE">
        <w:tblPrEx>
          <w:tblCellMar>
            <w:left w:w="108" w:type="dxa"/>
            <w:right w:w="108" w:type="dxa"/>
          </w:tblCellMar>
        </w:tblPrEx>
        <w:tc>
          <w:tcPr>
            <w:tcW w:w="9026" w:type="dxa"/>
          </w:tcPr>
          <w:p w14:paraId="0DBDB4E8" w14:textId="061FD1B0" w:rsidR="00372018" w:rsidRPr="00577F20" w:rsidRDefault="00372018" w:rsidP="00470BE2">
            <w:pPr>
              <w:jc w:val="both"/>
              <w:rPr>
                <w:rFonts w:ascii="Times New Roman" w:hAnsi="Times New Roman" w:cs="Times New Roman"/>
                <w:sz w:val="22"/>
              </w:rPr>
            </w:pPr>
            <w:bookmarkStart w:id="158" w:name="Figure_8"/>
            <w:bookmarkStart w:id="159" w:name="Figure_7"/>
            <w:r w:rsidRPr="00577F20">
              <w:rPr>
                <w:rFonts w:ascii="Times New Roman" w:hAnsi="Times New Roman" w:cs="Times New Roman"/>
                <w:b/>
                <w:sz w:val="22"/>
              </w:rPr>
              <w:t xml:space="preserve">Figure </w:t>
            </w:r>
            <w:r w:rsidR="00C244EC">
              <w:rPr>
                <w:rFonts w:ascii="Times New Roman" w:hAnsi="Times New Roman" w:cs="Times New Roman"/>
                <w:b/>
                <w:sz w:val="22"/>
              </w:rPr>
              <w:t>7</w:t>
            </w:r>
            <w:r w:rsidRPr="00577F20">
              <w:rPr>
                <w:rFonts w:ascii="Times New Roman" w:hAnsi="Times New Roman" w:cs="Times New Roman"/>
                <w:b/>
                <w:sz w:val="22"/>
              </w:rPr>
              <w:t xml:space="preserve">. NFT index and </w:t>
            </w:r>
            <w:r w:rsidR="00F02951">
              <w:rPr>
                <w:rFonts w:ascii="Times New Roman" w:hAnsi="Times New Roman" w:cs="Times New Roman"/>
                <w:b/>
                <w:sz w:val="22"/>
              </w:rPr>
              <w:t>alternative asset i</w:t>
            </w:r>
            <w:r w:rsidR="00A71CC0" w:rsidRPr="00A71CC0">
              <w:rPr>
                <w:rFonts w:ascii="Times New Roman" w:hAnsi="Times New Roman" w:cs="Times New Roman"/>
                <w:b/>
                <w:sz w:val="22"/>
              </w:rPr>
              <w:t>nd</w:t>
            </w:r>
            <w:r w:rsidR="00F02951">
              <w:rPr>
                <w:rFonts w:ascii="Times New Roman" w:hAnsi="Times New Roman" w:cs="Times New Roman"/>
                <w:b/>
                <w:sz w:val="22"/>
              </w:rPr>
              <w:t>ices</w:t>
            </w:r>
            <w:r w:rsidRPr="00577F20">
              <w:rPr>
                <w:rFonts w:ascii="Times New Roman" w:hAnsi="Times New Roman" w:cs="Times New Roman"/>
                <w:b/>
                <w:sz w:val="22"/>
              </w:rPr>
              <w:t>.</w:t>
            </w:r>
            <w:bookmarkEnd w:id="158"/>
          </w:p>
          <w:bookmarkEnd w:id="159"/>
          <w:p w14:paraId="41D1DB15" w14:textId="44E5F435" w:rsidR="00372018" w:rsidRPr="00577F20" w:rsidRDefault="00372018" w:rsidP="00470BE2">
            <w:pPr>
              <w:spacing w:line="240" w:lineRule="exact"/>
              <w:jc w:val="both"/>
              <w:rPr>
                <w:rFonts w:ascii="Times New Roman" w:hAnsi="Times New Roman" w:cs="Times New Roman"/>
              </w:rPr>
            </w:pPr>
            <w:r w:rsidRPr="00577F20">
              <w:rPr>
                <w:rFonts w:ascii="Times New Roman" w:hAnsi="Times New Roman" w:cs="Times New Roman"/>
                <w:sz w:val="22"/>
              </w:rPr>
              <w:t xml:space="preserve">This figure shows </w:t>
            </w:r>
            <w:r>
              <w:rPr>
                <w:rFonts w:ascii="Times New Roman" w:hAnsi="Times New Roman" w:cs="Times New Roman"/>
                <w:sz w:val="22"/>
              </w:rPr>
              <w:t xml:space="preserve">the </w:t>
            </w:r>
            <w:r w:rsidRPr="00577F20">
              <w:rPr>
                <w:rFonts w:ascii="Times New Roman" w:hAnsi="Times New Roman" w:cs="Times New Roman"/>
                <w:sz w:val="22"/>
              </w:rPr>
              <w:t xml:space="preserve">NFT index and </w:t>
            </w:r>
            <w:r w:rsidR="00D23BE5">
              <w:rPr>
                <w:rFonts w:ascii="Times New Roman" w:hAnsi="Times New Roman" w:cs="Times New Roman"/>
                <w:sz w:val="22"/>
              </w:rPr>
              <w:t>alternative asset</w:t>
            </w:r>
            <w:r w:rsidR="00471163" w:rsidRPr="00140C08">
              <w:rPr>
                <w:rFonts w:ascii="Times New Roman" w:hAnsi="Times New Roman" w:cs="Times New Roman"/>
                <w:sz w:val="22"/>
              </w:rPr>
              <w:t xml:space="preserve"> ind</w:t>
            </w:r>
            <w:r w:rsidR="00D23BE5">
              <w:rPr>
                <w:rFonts w:ascii="Times New Roman" w:hAnsi="Times New Roman" w:cs="Times New Roman"/>
                <w:sz w:val="22"/>
              </w:rPr>
              <w:t>ices</w:t>
            </w:r>
            <w:r w:rsidRPr="00577F20">
              <w:rPr>
                <w:rFonts w:ascii="Times New Roman" w:hAnsi="Times New Roman" w:cs="Times New Roman"/>
                <w:sz w:val="22"/>
              </w:rPr>
              <w:t xml:space="preserve"> over the period from June 2017 through </w:t>
            </w:r>
            <w:r w:rsidR="00606E65">
              <w:rPr>
                <w:rFonts w:ascii="Times New Roman" w:hAnsi="Times New Roman" w:cs="Times New Roman"/>
                <w:sz w:val="22"/>
              </w:rPr>
              <w:t xml:space="preserve">December </w:t>
            </w:r>
            <w:r w:rsidR="000B7B98">
              <w:rPr>
                <w:rFonts w:ascii="Times New Roman" w:hAnsi="Times New Roman" w:cs="Times New Roman"/>
                <w:sz w:val="22"/>
              </w:rPr>
              <w:t>2024</w:t>
            </w:r>
            <w:r w:rsidRPr="00577F20">
              <w:rPr>
                <w:rFonts w:ascii="Times New Roman" w:hAnsi="Times New Roman" w:cs="Times New Roman"/>
                <w:sz w:val="22"/>
              </w:rPr>
              <w:t xml:space="preserve">. </w:t>
            </w:r>
            <w:r w:rsidR="006A2BAB">
              <w:rPr>
                <w:rFonts w:ascii="Times New Roman" w:hAnsi="Times New Roman" w:cs="Times New Roman"/>
                <w:sz w:val="22"/>
              </w:rPr>
              <w:t xml:space="preserve">The </w:t>
            </w:r>
            <w:r w:rsidRPr="00577F20">
              <w:rPr>
                <w:rFonts w:ascii="Times New Roman" w:hAnsi="Times New Roman" w:cs="Times New Roman"/>
                <w:sz w:val="22"/>
              </w:rPr>
              <w:t xml:space="preserve">NFT index is estimated using the hedonic regression model in </w:t>
            </w:r>
            <w:r w:rsidR="001805DE" w:rsidRPr="00577F20">
              <w:rPr>
                <w:rFonts w:ascii="Times New Roman" w:hAnsi="Times New Roman" w:cs="Times New Roman"/>
                <w:sz w:val="22"/>
              </w:rPr>
              <w:t>column (</w:t>
            </w:r>
            <w:r w:rsidR="007D3DAA">
              <w:rPr>
                <w:rFonts w:ascii="Times New Roman" w:hAnsi="Times New Roman" w:cs="Times New Roman"/>
                <w:sz w:val="22"/>
              </w:rPr>
              <w:t>4</w:t>
            </w:r>
            <w:r w:rsidR="001805DE" w:rsidRPr="00577F20">
              <w:rPr>
                <w:rFonts w:ascii="Times New Roman" w:hAnsi="Times New Roman" w:cs="Times New Roman"/>
                <w:sz w:val="22"/>
              </w:rPr>
              <w:t xml:space="preserve">) of </w:t>
            </w:r>
            <w:hyperlink w:anchor="Table_4" w:history="1">
              <w:r w:rsidR="001805DE" w:rsidRPr="00592C4C">
                <w:rPr>
                  <w:rStyle w:val="Hyperlink"/>
                  <w:rFonts w:ascii="Times New Roman" w:hAnsi="Times New Roman" w:cs="Times New Roman"/>
                  <w:sz w:val="22"/>
                  <w:u w:val="none"/>
                </w:rPr>
                <w:t>Table 4</w:t>
              </w:r>
            </w:hyperlink>
            <w:r w:rsidRPr="00577F20">
              <w:rPr>
                <w:rFonts w:ascii="Times New Roman" w:hAnsi="Times New Roman" w:cs="Times New Roman"/>
                <w:sz w:val="22"/>
              </w:rPr>
              <w:t>.</w:t>
            </w:r>
            <w:r w:rsidR="00140C08" w:rsidRPr="00140C08">
              <w:rPr>
                <w:rFonts w:ascii="Times New Roman" w:hAnsi="Times New Roman" w:cs="Times New Roman"/>
                <w:sz w:val="22"/>
              </w:rPr>
              <w:t xml:space="preserve"> </w:t>
            </w:r>
            <w:r w:rsidR="00471163" w:rsidRPr="00471163">
              <w:rPr>
                <w:rFonts w:ascii="Times New Roman" w:hAnsi="Times New Roman" w:cs="Times New Roman"/>
                <w:sz w:val="22"/>
              </w:rPr>
              <w:t>The</w:t>
            </w:r>
            <w:r w:rsidR="00D23BE5">
              <w:rPr>
                <w:rFonts w:ascii="Times New Roman" w:hAnsi="Times New Roman" w:cs="Times New Roman" w:hint="eastAsia"/>
                <w:sz w:val="22"/>
              </w:rPr>
              <w:t xml:space="preserve"> NFT a</w:t>
            </w:r>
            <w:r w:rsidR="00D23BE5">
              <w:rPr>
                <w:rFonts w:ascii="Times New Roman" w:hAnsi="Times New Roman" w:cs="Times New Roman"/>
                <w:sz w:val="22"/>
              </w:rPr>
              <w:t>nd home price</w:t>
            </w:r>
            <w:r w:rsidR="00471163" w:rsidRPr="00471163">
              <w:rPr>
                <w:rFonts w:ascii="Times New Roman" w:hAnsi="Times New Roman" w:cs="Times New Roman"/>
                <w:sz w:val="22"/>
              </w:rPr>
              <w:t xml:space="preserve"> index values are set to unity in June 2017</w:t>
            </w:r>
            <w:r w:rsidR="00D23BE5">
              <w:rPr>
                <w:rFonts w:ascii="Times New Roman" w:hAnsi="Times New Roman" w:cs="Times New Roman"/>
                <w:sz w:val="22"/>
              </w:rPr>
              <w:t xml:space="preserve">. The wine index values are set to unity in September </w:t>
            </w:r>
            <w:r w:rsidR="00970322">
              <w:rPr>
                <w:rFonts w:ascii="Times New Roman" w:hAnsi="Times New Roman" w:cs="Times New Roman"/>
                <w:sz w:val="22"/>
              </w:rPr>
              <w:t xml:space="preserve">2017 </w:t>
            </w:r>
            <w:r w:rsidR="00D23BE5">
              <w:rPr>
                <w:rFonts w:ascii="Times New Roman" w:hAnsi="Times New Roman" w:cs="Times New Roman"/>
                <w:sz w:val="22"/>
              </w:rPr>
              <w:t>due to data availability</w:t>
            </w:r>
            <w:r w:rsidR="00471163">
              <w:rPr>
                <w:rFonts w:ascii="Times New Roman" w:hAnsi="Times New Roman" w:cs="Times New Roman"/>
                <w:sz w:val="22"/>
              </w:rPr>
              <w:t xml:space="preserve">. </w:t>
            </w:r>
          </w:p>
        </w:tc>
      </w:tr>
      <w:bookmarkEnd w:id="157"/>
    </w:tbl>
    <w:p w14:paraId="521C992D" w14:textId="77777777" w:rsidR="00372018" w:rsidRPr="00577F20" w:rsidRDefault="00372018" w:rsidP="00372018">
      <w:pPr>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372018" w:rsidRPr="00577F20" w14:paraId="19AC33C3" w14:textId="77777777" w:rsidTr="000B7B98">
        <w:tc>
          <w:tcPr>
            <w:tcW w:w="9026" w:type="dxa"/>
          </w:tcPr>
          <w:p w14:paraId="2E2D4491" w14:textId="1F2CAB2B" w:rsidR="00372018" w:rsidRPr="00577F20" w:rsidRDefault="000B7B98" w:rsidP="00A17E40">
            <w:pPr>
              <w:jc w:val="center"/>
              <w:rPr>
                <w:rFonts w:ascii="Times New Roman" w:hAnsi="Times New Roman" w:cs="Times New Roman"/>
              </w:rPr>
            </w:pPr>
            <w:r>
              <w:rPr>
                <w:noProof/>
              </w:rPr>
              <w:drawing>
                <wp:inline distT="0" distB="0" distL="0" distR="0" wp14:anchorId="0FAF563C" wp14:editId="5222F4B8">
                  <wp:extent cx="4057962" cy="3060000"/>
                  <wp:effectExtent l="0" t="0" r="0" b="7620"/>
                  <wp:docPr id="2" name="Picture 17">
                    <a:extLst xmlns:a="http://schemas.openxmlformats.org/drawingml/2006/main">
                      <a:ext uri="{FF2B5EF4-FFF2-40B4-BE49-F238E27FC236}">
                        <a16:creationId xmlns:a16="http://schemas.microsoft.com/office/drawing/2014/main" id="{9D63A50A-6CEA-4ECA-AF31-B8E0CDD66C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a:extLst>
                              <a:ext uri="{FF2B5EF4-FFF2-40B4-BE49-F238E27FC236}">
                                <a16:creationId xmlns:a16="http://schemas.microsoft.com/office/drawing/2014/main" id="{9D63A50A-6CEA-4ECA-AF31-B8E0CDD66CEE}"/>
                              </a:ext>
                            </a:extLst>
                          </pic:cNvPr>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057962" cy="3060000"/>
                          </a:xfrm>
                          <a:prstGeom prst="rect">
                            <a:avLst/>
                          </a:prstGeom>
                          <a:noFill/>
                        </pic:spPr>
                      </pic:pic>
                    </a:graphicData>
                  </a:graphic>
                </wp:inline>
              </w:drawing>
            </w:r>
          </w:p>
        </w:tc>
      </w:tr>
      <w:tr w:rsidR="00372018" w:rsidRPr="00577F20" w14:paraId="526AFE03" w14:textId="77777777" w:rsidTr="00C244EC">
        <w:tc>
          <w:tcPr>
            <w:tcW w:w="9026" w:type="dxa"/>
          </w:tcPr>
          <w:p w14:paraId="7E4A8572" w14:textId="6434A2BC" w:rsidR="00372018" w:rsidRPr="00577F20" w:rsidRDefault="00372018" w:rsidP="00470BE2">
            <w:pPr>
              <w:jc w:val="both"/>
              <w:rPr>
                <w:rFonts w:ascii="Times New Roman" w:hAnsi="Times New Roman" w:cs="Times New Roman"/>
                <w:sz w:val="22"/>
              </w:rPr>
            </w:pPr>
            <w:r w:rsidRPr="00577F20">
              <w:rPr>
                <w:rFonts w:ascii="Times New Roman" w:hAnsi="Times New Roman" w:cs="Times New Roman"/>
                <w:b/>
                <w:sz w:val="22"/>
              </w:rPr>
              <w:t xml:space="preserve">Figure </w:t>
            </w:r>
            <w:r w:rsidR="004B5A61">
              <w:rPr>
                <w:rFonts w:ascii="Times New Roman" w:hAnsi="Times New Roman" w:cs="Times New Roman"/>
                <w:b/>
                <w:sz w:val="22"/>
              </w:rPr>
              <w:t>8</w:t>
            </w:r>
            <w:r w:rsidRPr="00577F20">
              <w:rPr>
                <w:rFonts w:ascii="Times New Roman" w:hAnsi="Times New Roman" w:cs="Times New Roman"/>
                <w:b/>
                <w:sz w:val="22"/>
              </w:rPr>
              <w:t xml:space="preserve">. NFT </w:t>
            </w:r>
            <w:r w:rsidR="007904DF">
              <w:rPr>
                <w:rFonts w:ascii="Times New Roman" w:hAnsi="Times New Roman" w:cs="Times New Roman"/>
                <w:b/>
                <w:sz w:val="22"/>
              </w:rPr>
              <w:t xml:space="preserve">index </w:t>
            </w:r>
            <w:r w:rsidR="00A7294D">
              <w:rPr>
                <w:rFonts w:ascii="Times New Roman" w:hAnsi="Times New Roman" w:cs="Times New Roman"/>
                <w:b/>
                <w:sz w:val="22"/>
              </w:rPr>
              <w:t xml:space="preserve">using </w:t>
            </w:r>
            <w:r w:rsidR="0056265F">
              <w:rPr>
                <w:rFonts w:ascii="Times New Roman" w:hAnsi="Times New Roman" w:cs="Times New Roman"/>
                <w:b/>
                <w:sz w:val="22"/>
              </w:rPr>
              <w:t xml:space="preserve">the </w:t>
            </w:r>
            <w:r w:rsidR="00A7294D">
              <w:rPr>
                <w:rFonts w:ascii="Times New Roman" w:hAnsi="Times New Roman" w:cs="Times New Roman"/>
                <w:b/>
                <w:sz w:val="22"/>
              </w:rPr>
              <w:t>r</w:t>
            </w:r>
            <w:r w:rsidR="00A7294D" w:rsidRPr="00A7294D">
              <w:rPr>
                <w:rFonts w:ascii="Times New Roman" w:hAnsi="Times New Roman" w:cs="Times New Roman"/>
                <w:b/>
                <w:sz w:val="22"/>
              </w:rPr>
              <w:t>epeat-sales regression (RSR) model</w:t>
            </w:r>
            <w:r w:rsidRPr="00577F20">
              <w:rPr>
                <w:rFonts w:ascii="Times New Roman" w:hAnsi="Times New Roman" w:cs="Times New Roman"/>
                <w:b/>
                <w:sz w:val="22"/>
              </w:rPr>
              <w:t>.</w:t>
            </w:r>
          </w:p>
          <w:p w14:paraId="0BEE5CCE" w14:textId="2C9A52C7" w:rsidR="00372018" w:rsidRPr="00577F20" w:rsidRDefault="00372018" w:rsidP="00470BE2">
            <w:pPr>
              <w:spacing w:line="240" w:lineRule="exact"/>
              <w:jc w:val="both"/>
              <w:rPr>
                <w:rFonts w:ascii="Times New Roman" w:hAnsi="Times New Roman" w:cs="Times New Roman"/>
              </w:rPr>
            </w:pPr>
            <w:r w:rsidRPr="00577F20">
              <w:rPr>
                <w:rFonts w:ascii="Times New Roman" w:hAnsi="Times New Roman" w:cs="Times New Roman"/>
                <w:sz w:val="22"/>
              </w:rPr>
              <w:t xml:space="preserve">This figure </w:t>
            </w:r>
            <w:r w:rsidR="00322D93">
              <w:rPr>
                <w:rFonts w:ascii="Times New Roman" w:hAnsi="Times New Roman" w:cs="Times New Roman"/>
                <w:sz w:val="22"/>
              </w:rPr>
              <w:t>compares</w:t>
            </w:r>
            <w:r w:rsidR="00322D93" w:rsidRPr="00577F20">
              <w:rPr>
                <w:rFonts w:ascii="Times New Roman" w:hAnsi="Times New Roman" w:cs="Times New Roman"/>
                <w:sz w:val="22"/>
              </w:rPr>
              <w:t xml:space="preserve"> </w:t>
            </w:r>
            <w:r>
              <w:rPr>
                <w:rFonts w:ascii="Times New Roman" w:hAnsi="Times New Roman" w:cs="Times New Roman"/>
                <w:sz w:val="22"/>
              </w:rPr>
              <w:t xml:space="preserve">the </w:t>
            </w:r>
            <w:r w:rsidRPr="00577F20">
              <w:rPr>
                <w:rFonts w:ascii="Times New Roman" w:hAnsi="Times New Roman" w:cs="Times New Roman"/>
                <w:sz w:val="22"/>
              </w:rPr>
              <w:t>NFT ind</w:t>
            </w:r>
            <w:r w:rsidR="00FE26F2">
              <w:rPr>
                <w:rFonts w:ascii="Times New Roman" w:hAnsi="Times New Roman" w:cs="Times New Roman"/>
                <w:sz w:val="22"/>
              </w:rPr>
              <w:t xml:space="preserve">ices </w:t>
            </w:r>
            <w:r w:rsidR="00FE26F2" w:rsidRPr="00577F20">
              <w:rPr>
                <w:rFonts w:ascii="Times New Roman" w:hAnsi="Times New Roman" w:cs="Times New Roman"/>
                <w:sz w:val="22"/>
              </w:rPr>
              <w:t xml:space="preserve">estimated </w:t>
            </w:r>
            <w:r w:rsidR="00FE26F2">
              <w:rPr>
                <w:rFonts w:ascii="Times New Roman" w:hAnsi="Times New Roman" w:cs="Times New Roman"/>
                <w:sz w:val="22"/>
              </w:rPr>
              <w:t xml:space="preserve">using </w:t>
            </w:r>
            <w:r w:rsidR="007904DF">
              <w:rPr>
                <w:rFonts w:ascii="Times New Roman" w:hAnsi="Times New Roman" w:cs="Times New Roman"/>
                <w:sz w:val="22"/>
              </w:rPr>
              <w:t>the hedonic</w:t>
            </w:r>
            <w:r w:rsidR="00461150">
              <w:rPr>
                <w:rFonts w:ascii="Times New Roman" w:hAnsi="Times New Roman" w:cs="Times New Roman"/>
                <w:sz w:val="22"/>
              </w:rPr>
              <w:t xml:space="preserve"> </w:t>
            </w:r>
            <w:r w:rsidR="004F4E3F">
              <w:rPr>
                <w:rFonts w:ascii="Times New Roman" w:hAnsi="Times New Roman" w:cs="Times New Roman"/>
                <w:sz w:val="22"/>
              </w:rPr>
              <w:t>regression and RSR models</w:t>
            </w:r>
            <w:r w:rsidRPr="00577F20">
              <w:rPr>
                <w:rFonts w:ascii="Times New Roman" w:hAnsi="Times New Roman" w:cs="Times New Roman"/>
                <w:sz w:val="22"/>
              </w:rPr>
              <w:t xml:space="preserve">. </w:t>
            </w:r>
            <w:r w:rsidR="00453981">
              <w:rPr>
                <w:rFonts w:ascii="Times New Roman" w:hAnsi="Times New Roman" w:cs="Times New Roman"/>
                <w:sz w:val="22"/>
              </w:rPr>
              <w:t>The RSR model</w:t>
            </w:r>
            <w:r w:rsidR="00453981" w:rsidRPr="00577F20">
              <w:rPr>
                <w:rFonts w:ascii="Times New Roman" w:hAnsi="Times New Roman" w:cs="Times New Roman"/>
                <w:sz w:val="22"/>
              </w:rPr>
              <w:t xml:space="preserve"> </w:t>
            </w:r>
            <w:r w:rsidR="00D31B5B">
              <w:rPr>
                <w:rFonts w:ascii="Times New Roman" w:hAnsi="Times New Roman" w:cs="Times New Roman"/>
                <w:sz w:val="22"/>
              </w:rPr>
              <w:t xml:space="preserve">is </w:t>
            </w:r>
            <w:r w:rsidR="00453981">
              <w:rPr>
                <w:rFonts w:ascii="Times New Roman" w:hAnsi="Times New Roman" w:cs="Times New Roman"/>
                <w:sz w:val="22"/>
              </w:rPr>
              <w:t>based on generative collections</w:t>
            </w:r>
            <w:r w:rsidR="00453981" w:rsidRPr="00577F20">
              <w:rPr>
                <w:rFonts w:ascii="Times New Roman" w:hAnsi="Times New Roman" w:cs="Times New Roman"/>
                <w:sz w:val="22"/>
              </w:rPr>
              <w:t>.</w:t>
            </w:r>
            <w:r w:rsidR="008B3A33">
              <w:rPr>
                <w:rFonts w:ascii="Times New Roman" w:hAnsi="Times New Roman" w:cs="Times New Roman"/>
                <w:sz w:val="22"/>
              </w:rPr>
              <w:t xml:space="preserve"> </w:t>
            </w:r>
            <w:r w:rsidR="00461150">
              <w:rPr>
                <w:rFonts w:ascii="Times New Roman" w:hAnsi="Times New Roman" w:cs="Times New Roman"/>
                <w:sz w:val="22"/>
              </w:rPr>
              <w:t>The</w:t>
            </w:r>
            <w:r w:rsidR="00461150" w:rsidRPr="00577F20">
              <w:rPr>
                <w:rFonts w:ascii="Times New Roman" w:hAnsi="Times New Roman" w:cs="Times New Roman"/>
                <w:sz w:val="22"/>
              </w:rPr>
              <w:t xml:space="preserve"> </w:t>
            </w:r>
            <w:r w:rsidRPr="00577F20">
              <w:rPr>
                <w:rFonts w:ascii="Times New Roman" w:hAnsi="Times New Roman" w:cs="Times New Roman"/>
                <w:sz w:val="22"/>
              </w:rPr>
              <w:t xml:space="preserve">indices are set to unity in </w:t>
            </w:r>
            <w:r w:rsidR="008C4ABC">
              <w:rPr>
                <w:rFonts w:ascii="Times New Roman" w:hAnsi="Times New Roman" w:cs="Times New Roman"/>
                <w:sz w:val="22"/>
              </w:rPr>
              <w:t>July</w:t>
            </w:r>
            <w:r w:rsidR="008C4ABC" w:rsidRPr="00577F20">
              <w:rPr>
                <w:rFonts w:ascii="Times New Roman" w:hAnsi="Times New Roman" w:cs="Times New Roman"/>
                <w:sz w:val="22"/>
              </w:rPr>
              <w:t xml:space="preserve"> </w:t>
            </w:r>
            <w:r w:rsidRPr="00577F20">
              <w:rPr>
                <w:rFonts w:ascii="Times New Roman" w:hAnsi="Times New Roman" w:cs="Times New Roman"/>
                <w:sz w:val="22"/>
              </w:rPr>
              <w:t>2017.</w:t>
            </w:r>
          </w:p>
        </w:tc>
      </w:tr>
    </w:tbl>
    <w:p w14:paraId="20310A65" w14:textId="5253F6C3" w:rsidR="00FE531A" w:rsidRPr="00577F20" w:rsidRDefault="004F3615" w:rsidP="0040588E">
      <w:pPr>
        <w:jc w:val="both"/>
        <w:rPr>
          <w:rFonts w:ascii="Times New Roman" w:hAnsi="Times New Roman" w:cs="Times New Roman"/>
        </w:rPr>
      </w:pPr>
      <w:r w:rsidRPr="00577F20">
        <w:rPr>
          <w:rFonts w:ascii="Times New Roman" w:hAnsi="Times New Roman" w:cs="Times New Roman"/>
          <w:sz w:val="22"/>
        </w:rPr>
        <w:t xml:space="preserve"> </w:t>
      </w:r>
    </w:p>
    <w:p w14:paraId="56848F0D" w14:textId="77777777" w:rsidR="0089003C" w:rsidRPr="00577F20" w:rsidRDefault="0089003C" w:rsidP="00792737">
      <w:pPr>
        <w:rPr>
          <w:rFonts w:ascii="Times New Roman" w:hAnsi="Times New Roman" w:cs="Times New Roman"/>
        </w:rPr>
        <w:sectPr w:rsidR="0089003C" w:rsidRPr="00577F20" w:rsidSect="003701B3">
          <w:pgSz w:w="11906" w:h="16838"/>
          <w:pgMar w:top="1440" w:right="1440" w:bottom="1440" w:left="1440" w:header="851" w:footer="851" w:gutter="0"/>
          <w:pgNumType w:start="2"/>
          <w:cols w:space="425"/>
          <w:docGrid w:type="lines" w:linePitch="360"/>
        </w:sectPr>
      </w:pPr>
    </w:p>
    <w:p w14:paraId="35B81D19" w14:textId="79C671C0" w:rsidR="00382815" w:rsidRDefault="00382815" w:rsidP="00B02E4B">
      <w:pPr>
        <w:tabs>
          <w:tab w:val="left" w:pos="3432"/>
        </w:tabs>
        <w:rPr>
          <w:rFonts w:ascii="Times New Roman" w:hAnsi="Times New Roman" w:cs="Times New Roman"/>
        </w:rPr>
      </w:pPr>
    </w:p>
    <w:tbl>
      <w:tblPr>
        <w:tblW w:w="5000" w:type="pct"/>
        <w:tblLayout w:type="fixed"/>
        <w:tblCellMar>
          <w:left w:w="28" w:type="dxa"/>
          <w:right w:w="28" w:type="dxa"/>
        </w:tblCellMar>
        <w:tblLook w:val="04A0" w:firstRow="1" w:lastRow="0" w:firstColumn="1" w:lastColumn="0" w:noHBand="0" w:noVBand="1"/>
      </w:tblPr>
      <w:tblGrid>
        <w:gridCol w:w="1239"/>
        <w:gridCol w:w="502"/>
        <w:gridCol w:w="791"/>
        <w:gridCol w:w="1118"/>
        <w:gridCol w:w="758"/>
        <w:gridCol w:w="1167"/>
        <w:gridCol w:w="708"/>
        <w:gridCol w:w="468"/>
        <w:gridCol w:w="1247"/>
        <w:gridCol w:w="705"/>
        <w:gridCol w:w="573"/>
        <w:gridCol w:w="782"/>
        <w:gridCol w:w="1423"/>
        <w:gridCol w:w="1152"/>
        <w:gridCol w:w="354"/>
        <w:gridCol w:w="1333"/>
        <w:gridCol w:w="1078"/>
      </w:tblGrid>
      <w:tr w:rsidR="00131FF9" w:rsidRPr="00C13CB1" w14:paraId="0606949D" w14:textId="77777777" w:rsidTr="001B3C31">
        <w:trPr>
          <w:trHeight w:val="1045"/>
        </w:trPr>
        <w:tc>
          <w:tcPr>
            <w:tcW w:w="5000" w:type="pct"/>
            <w:gridSpan w:val="17"/>
            <w:tcBorders>
              <w:top w:val="single" w:sz="4" w:space="0" w:color="auto"/>
            </w:tcBorders>
            <w:noWrap/>
            <w:vAlign w:val="center"/>
          </w:tcPr>
          <w:p w14:paraId="6507F489" w14:textId="5ED09D10" w:rsidR="00131FF9" w:rsidRPr="00C13CB1" w:rsidRDefault="00131FF9" w:rsidP="00C308D4">
            <w:pPr>
              <w:widowControl/>
              <w:jc w:val="both"/>
              <w:rPr>
                <w:rFonts w:ascii="Times New Roman" w:eastAsia="新細明體" w:hAnsi="Times New Roman" w:cs="Times New Roman"/>
                <w:b/>
                <w:bCs/>
                <w:kern w:val="0"/>
                <w:sz w:val="22"/>
              </w:rPr>
            </w:pPr>
            <w:bookmarkStart w:id="160" w:name="Table_1"/>
            <w:r w:rsidRPr="00C13CB1">
              <w:rPr>
                <w:rFonts w:ascii="Times New Roman" w:eastAsia="新細明體" w:hAnsi="Times New Roman" w:cs="Times New Roman"/>
                <w:b/>
                <w:bCs/>
                <w:kern w:val="0"/>
                <w:sz w:val="22"/>
              </w:rPr>
              <w:t>Table 1</w:t>
            </w:r>
            <w:bookmarkEnd w:id="160"/>
            <w:r w:rsidRPr="00C13CB1">
              <w:rPr>
                <w:rFonts w:ascii="Times New Roman" w:eastAsia="新細明體" w:hAnsi="Times New Roman" w:cs="Times New Roman"/>
                <w:b/>
                <w:bCs/>
                <w:kern w:val="0"/>
                <w:sz w:val="22"/>
              </w:rPr>
              <w:t>. Summary statistics</w:t>
            </w:r>
          </w:p>
          <w:p w14:paraId="1ED254A9" w14:textId="704B8A94" w:rsidR="00131FF9" w:rsidRPr="00C13CB1" w:rsidRDefault="00131FF9" w:rsidP="004112FA">
            <w:pPr>
              <w:widowControl/>
              <w:spacing w:line="240" w:lineRule="exact"/>
              <w:jc w:val="both"/>
              <w:rPr>
                <w:rFonts w:ascii="Times New Roman" w:eastAsia="新細明體" w:hAnsi="Times New Roman" w:cs="Times New Roman"/>
                <w:bCs/>
                <w:kern w:val="0"/>
                <w:sz w:val="22"/>
              </w:rPr>
            </w:pPr>
            <w:r w:rsidRPr="00C13CB1">
              <w:rPr>
                <w:rFonts w:ascii="Times New Roman" w:eastAsia="新細明體" w:hAnsi="Times New Roman" w:cs="Times New Roman"/>
                <w:bCs/>
                <w:kern w:val="0"/>
                <w:sz w:val="22"/>
              </w:rPr>
              <w:t xml:space="preserve">This table reports summary statistics for the transactions used in the empirical analysis. </w:t>
            </w:r>
            <w:r w:rsidR="00E70CA0" w:rsidRPr="00C13CB1">
              <w:rPr>
                <w:rFonts w:ascii="Times New Roman" w:eastAsia="新細明體" w:hAnsi="Times New Roman" w:cs="Times New Roman"/>
                <w:bCs/>
                <w:kern w:val="0"/>
                <w:sz w:val="22"/>
              </w:rPr>
              <w:t xml:space="preserve">Historical transactions were obtained from </w:t>
            </w:r>
            <w:r w:rsidR="00E70CA0" w:rsidRPr="00C13CB1">
              <w:rPr>
                <w:rFonts w:ascii="Times New Roman" w:eastAsia="新細明體" w:hAnsi="Times New Roman" w:cs="Times New Roman"/>
                <w:bCs/>
                <w:i/>
                <w:kern w:val="0"/>
                <w:sz w:val="22"/>
              </w:rPr>
              <w:t>Larva Labs</w:t>
            </w:r>
            <w:r w:rsidR="00E70CA0" w:rsidRPr="00C13CB1">
              <w:rPr>
                <w:rFonts w:ascii="Times New Roman" w:eastAsia="新細明體" w:hAnsi="Times New Roman" w:cs="Times New Roman"/>
                <w:bCs/>
                <w:kern w:val="0"/>
                <w:sz w:val="22"/>
              </w:rPr>
              <w:t xml:space="preserve">. </w:t>
            </w:r>
            <w:r w:rsidRPr="00C13CB1">
              <w:rPr>
                <w:rFonts w:ascii="Times New Roman" w:eastAsia="新細明體" w:hAnsi="Times New Roman" w:cs="Times New Roman"/>
                <w:bCs/>
                <w:kern w:val="0"/>
                <w:sz w:val="22"/>
              </w:rPr>
              <w:t xml:space="preserve">The sample period is </w:t>
            </w:r>
            <w:r w:rsidR="00715360" w:rsidRPr="00C13CB1">
              <w:rPr>
                <w:rFonts w:ascii="Times New Roman" w:eastAsia="新細明體" w:hAnsi="Times New Roman" w:cs="Times New Roman"/>
                <w:color w:val="000000"/>
                <w:kern w:val="0"/>
                <w:sz w:val="22"/>
              </w:rPr>
              <w:t>between June</w:t>
            </w:r>
            <w:r w:rsidR="009D1204" w:rsidRPr="00C13CB1">
              <w:rPr>
                <w:rFonts w:ascii="Times New Roman" w:eastAsia="新細明體" w:hAnsi="Times New Roman" w:cs="Times New Roman"/>
                <w:color w:val="000000"/>
                <w:kern w:val="0"/>
                <w:sz w:val="22"/>
              </w:rPr>
              <w:t xml:space="preserve"> </w:t>
            </w:r>
            <w:r w:rsidR="00715360" w:rsidRPr="00C13CB1">
              <w:rPr>
                <w:rFonts w:ascii="Times New Roman" w:eastAsia="新細明體" w:hAnsi="Times New Roman" w:cs="Times New Roman"/>
                <w:color w:val="000000"/>
                <w:kern w:val="0"/>
                <w:sz w:val="22"/>
              </w:rPr>
              <w:t xml:space="preserve">2017 and </w:t>
            </w:r>
            <w:r w:rsidR="00C13CB1" w:rsidRPr="00C13CB1">
              <w:rPr>
                <w:rFonts w:ascii="Times New Roman" w:eastAsia="新細明體" w:hAnsi="Times New Roman" w:cs="Times New Roman"/>
                <w:color w:val="000000"/>
                <w:kern w:val="0"/>
                <w:sz w:val="22"/>
              </w:rPr>
              <w:t>December</w:t>
            </w:r>
            <w:r w:rsidR="00492CAF" w:rsidRPr="00C13CB1">
              <w:rPr>
                <w:rFonts w:ascii="Times New Roman" w:eastAsia="新細明體" w:hAnsi="Times New Roman" w:cs="Times New Roman"/>
                <w:color w:val="000000"/>
                <w:kern w:val="0"/>
                <w:sz w:val="22"/>
              </w:rPr>
              <w:t xml:space="preserve"> </w:t>
            </w:r>
            <w:r w:rsidR="00943634" w:rsidRPr="00C13CB1">
              <w:rPr>
                <w:rFonts w:ascii="Times New Roman" w:eastAsia="新細明體" w:hAnsi="Times New Roman" w:cs="Times New Roman"/>
                <w:color w:val="000000"/>
                <w:kern w:val="0"/>
                <w:sz w:val="22"/>
              </w:rPr>
              <w:t>202</w:t>
            </w:r>
            <w:r w:rsidR="00943634">
              <w:rPr>
                <w:rFonts w:ascii="Times New Roman" w:eastAsia="新細明體" w:hAnsi="Times New Roman" w:cs="Times New Roman"/>
                <w:color w:val="000000"/>
                <w:kern w:val="0"/>
                <w:sz w:val="22"/>
              </w:rPr>
              <w:t>4</w:t>
            </w:r>
            <w:r w:rsidRPr="00C13CB1">
              <w:rPr>
                <w:rFonts w:ascii="Times New Roman" w:eastAsia="新細明體" w:hAnsi="Times New Roman" w:cs="Times New Roman"/>
                <w:bCs/>
                <w:kern w:val="0"/>
                <w:sz w:val="22"/>
              </w:rPr>
              <w:t xml:space="preserve">. </w:t>
            </w:r>
            <w:r w:rsidR="00044C44" w:rsidRPr="00C13CB1">
              <w:rPr>
                <w:rFonts w:ascii="Times New Roman" w:eastAsia="新細明體" w:hAnsi="Times New Roman" w:cs="Times New Roman"/>
                <w:bCs/>
                <w:kern w:val="0"/>
                <w:sz w:val="22"/>
              </w:rPr>
              <w:t xml:space="preserve">Panel A reports the number of transactions for </w:t>
            </w:r>
            <w:r w:rsidR="00E70CA0" w:rsidRPr="00C13CB1">
              <w:rPr>
                <w:rFonts w:ascii="Times New Roman" w:eastAsia="新細明體" w:hAnsi="Times New Roman" w:cs="Times New Roman"/>
                <w:bCs/>
                <w:kern w:val="0"/>
                <w:sz w:val="22"/>
              </w:rPr>
              <w:t xml:space="preserve">different transaction types and </w:t>
            </w:r>
            <w:proofErr w:type="spellStart"/>
            <w:r w:rsidR="00E70CA0" w:rsidRPr="00C13CB1">
              <w:rPr>
                <w:rFonts w:ascii="Times New Roman" w:hAnsi="Times New Roman" w:cs="Times New Roman"/>
                <w:sz w:val="22"/>
              </w:rPr>
              <w:t>CryptoPunk</w:t>
            </w:r>
            <w:proofErr w:type="spellEnd"/>
            <w:r w:rsidR="00E70CA0" w:rsidRPr="00C13CB1">
              <w:rPr>
                <w:rFonts w:ascii="Times New Roman" w:eastAsia="新細明體" w:hAnsi="Times New Roman" w:cs="Times New Roman"/>
                <w:b/>
                <w:kern w:val="0"/>
                <w:sz w:val="22"/>
              </w:rPr>
              <w:t xml:space="preserve"> </w:t>
            </w:r>
            <w:r w:rsidR="00E70CA0" w:rsidRPr="00C13CB1">
              <w:rPr>
                <w:rFonts w:ascii="Times New Roman" w:eastAsia="新細明體" w:hAnsi="Times New Roman" w:cs="Times New Roman"/>
                <w:kern w:val="0"/>
                <w:sz w:val="22"/>
              </w:rPr>
              <w:t>type</w:t>
            </w:r>
            <w:r w:rsidR="000B0637" w:rsidRPr="00C13CB1">
              <w:rPr>
                <w:rFonts w:ascii="Times New Roman" w:eastAsia="新細明體" w:hAnsi="Times New Roman" w:cs="Times New Roman"/>
                <w:kern w:val="0"/>
                <w:sz w:val="22"/>
              </w:rPr>
              <w:t>s</w:t>
            </w:r>
            <w:r w:rsidR="00E70CA0" w:rsidRPr="00C13CB1">
              <w:rPr>
                <w:rFonts w:ascii="Times New Roman" w:eastAsia="新細明體" w:hAnsi="Times New Roman" w:cs="Times New Roman"/>
                <w:kern w:val="0"/>
                <w:sz w:val="22"/>
              </w:rPr>
              <w:t>.</w:t>
            </w:r>
            <w:r w:rsidR="00E70CA0" w:rsidRPr="00C13CB1">
              <w:rPr>
                <w:rFonts w:ascii="Times New Roman" w:eastAsia="新細明體" w:hAnsi="Times New Roman" w:cs="Times New Roman"/>
                <w:bCs/>
                <w:kern w:val="0"/>
                <w:sz w:val="22"/>
              </w:rPr>
              <w:t xml:space="preserve"> </w:t>
            </w:r>
            <w:r w:rsidR="00DC03B6" w:rsidRPr="00C13CB1">
              <w:rPr>
                <w:rFonts w:ascii="Times New Roman" w:eastAsia="新細明體" w:hAnsi="Times New Roman" w:cs="Times New Roman"/>
                <w:bCs/>
                <w:kern w:val="0"/>
                <w:sz w:val="22"/>
              </w:rPr>
              <w:t>Panel B</w:t>
            </w:r>
            <w:r w:rsidR="00E70CA0" w:rsidRPr="00C13CB1">
              <w:rPr>
                <w:rFonts w:ascii="Times New Roman" w:eastAsia="新細明體" w:hAnsi="Times New Roman" w:cs="Times New Roman"/>
                <w:bCs/>
                <w:kern w:val="0"/>
                <w:sz w:val="22"/>
              </w:rPr>
              <w:t xml:space="preserve"> reports</w:t>
            </w:r>
            <w:r w:rsidR="00DC03B6" w:rsidRPr="00C13CB1">
              <w:rPr>
                <w:rFonts w:ascii="Times New Roman" w:eastAsia="新細明體" w:hAnsi="Times New Roman" w:cs="Times New Roman"/>
                <w:bCs/>
                <w:kern w:val="0"/>
                <w:sz w:val="22"/>
              </w:rPr>
              <w:t xml:space="preserve"> t</w:t>
            </w:r>
            <w:r w:rsidR="001F337D" w:rsidRPr="00C13CB1">
              <w:rPr>
                <w:rFonts w:ascii="Times New Roman" w:eastAsia="新細明體" w:hAnsi="Times New Roman" w:cs="Times New Roman"/>
                <w:color w:val="000000"/>
                <w:kern w:val="0"/>
                <w:sz w:val="22"/>
              </w:rPr>
              <w:t xml:space="preserve">he </w:t>
            </w:r>
            <w:r w:rsidR="00160969" w:rsidRPr="00C13CB1">
              <w:rPr>
                <w:rFonts w:ascii="Times New Roman" w:eastAsia="新細明體" w:hAnsi="Times New Roman" w:cs="Times New Roman"/>
                <w:color w:val="000000"/>
                <w:kern w:val="0"/>
                <w:sz w:val="22"/>
              </w:rPr>
              <w:t xml:space="preserve">average </w:t>
            </w:r>
            <w:r w:rsidR="000B0637" w:rsidRPr="00C13CB1">
              <w:rPr>
                <w:rFonts w:ascii="Times New Roman" w:eastAsia="新細明體" w:hAnsi="Times New Roman" w:cs="Times New Roman"/>
                <w:color w:val="000000"/>
                <w:kern w:val="0"/>
                <w:sz w:val="22"/>
              </w:rPr>
              <w:t xml:space="preserve">sales </w:t>
            </w:r>
            <w:r w:rsidR="001F337D" w:rsidRPr="00C13CB1">
              <w:rPr>
                <w:rFonts w:ascii="Times New Roman" w:eastAsia="新細明體" w:hAnsi="Times New Roman" w:cs="Times New Roman"/>
                <w:color w:val="000000"/>
                <w:kern w:val="0"/>
                <w:sz w:val="22"/>
              </w:rPr>
              <w:t>price</w:t>
            </w:r>
            <w:r w:rsidR="00DC03B6" w:rsidRPr="00C13CB1">
              <w:rPr>
                <w:rFonts w:ascii="Times New Roman" w:eastAsia="新細明體" w:hAnsi="Times New Roman" w:cs="Times New Roman"/>
                <w:color w:val="000000"/>
                <w:kern w:val="0"/>
                <w:sz w:val="22"/>
              </w:rPr>
              <w:t xml:space="preserve"> for each </w:t>
            </w:r>
            <w:proofErr w:type="spellStart"/>
            <w:r w:rsidR="00E70CA0" w:rsidRPr="00C13CB1">
              <w:rPr>
                <w:rFonts w:ascii="Times New Roman" w:hAnsi="Times New Roman" w:cs="Times New Roman"/>
                <w:sz w:val="22"/>
              </w:rPr>
              <w:t>CryptoPunk</w:t>
            </w:r>
            <w:proofErr w:type="spellEnd"/>
            <w:r w:rsidR="00E70CA0" w:rsidRPr="00C13CB1">
              <w:rPr>
                <w:rFonts w:ascii="Times New Roman" w:eastAsia="新細明體" w:hAnsi="Times New Roman" w:cs="Times New Roman"/>
                <w:b/>
                <w:kern w:val="0"/>
                <w:sz w:val="22"/>
              </w:rPr>
              <w:t xml:space="preserve"> </w:t>
            </w:r>
            <w:r w:rsidR="00160969" w:rsidRPr="00C13CB1">
              <w:rPr>
                <w:rFonts w:ascii="Times New Roman" w:eastAsia="新細明體" w:hAnsi="Times New Roman" w:cs="Times New Roman"/>
                <w:kern w:val="0"/>
                <w:sz w:val="22"/>
              </w:rPr>
              <w:t>type</w:t>
            </w:r>
            <w:r w:rsidR="000B0637" w:rsidRPr="00C13CB1">
              <w:rPr>
                <w:rFonts w:ascii="Times New Roman" w:eastAsia="新細明體" w:hAnsi="Times New Roman" w:cs="Times New Roman"/>
                <w:color w:val="000000"/>
                <w:kern w:val="0"/>
                <w:sz w:val="22"/>
              </w:rPr>
              <w:t xml:space="preserve"> </w:t>
            </w:r>
            <w:r w:rsidR="001F337D" w:rsidRPr="00C13CB1">
              <w:rPr>
                <w:rFonts w:ascii="Times New Roman" w:eastAsia="新細明體" w:hAnsi="Times New Roman" w:cs="Times New Roman"/>
                <w:color w:val="000000"/>
                <w:kern w:val="0"/>
                <w:sz w:val="22"/>
              </w:rPr>
              <w:t xml:space="preserve">denominated in </w:t>
            </w:r>
            <w:r w:rsidR="00190132" w:rsidRPr="00C13CB1">
              <w:rPr>
                <w:rFonts w:ascii="Times New Roman" w:eastAsia="新細明體" w:hAnsi="Times New Roman" w:cs="Times New Roman"/>
                <w:bCs/>
                <w:kern w:val="0"/>
                <w:sz w:val="22"/>
              </w:rPr>
              <w:t>thousand</w:t>
            </w:r>
            <w:r w:rsidR="00BB5879" w:rsidRPr="00C13CB1">
              <w:rPr>
                <w:rFonts w:ascii="Times New Roman" w:eastAsia="新細明體" w:hAnsi="Times New Roman" w:cs="Times New Roman" w:hint="eastAsia"/>
                <w:bCs/>
                <w:kern w:val="0"/>
                <w:sz w:val="22"/>
              </w:rPr>
              <w:t xml:space="preserve"> </w:t>
            </w:r>
            <w:r w:rsidR="00BB5879" w:rsidRPr="00C13CB1">
              <w:rPr>
                <w:rFonts w:ascii="Times New Roman" w:eastAsia="新細明體" w:hAnsi="Times New Roman" w:cs="Times New Roman"/>
                <w:color w:val="000000"/>
                <w:kern w:val="0"/>
                <w:sz w:val="22"/>
              </w:rPr>
              <w:t>USD</w:t>
            </w:r>
            <w:r w:rsidR="001F337D" w:rsidRPr="00C13CB1">
              <w:rPr>
                <w:rFonts w:ascii="Times New Roman" w:eastAsia="新細明體" w:hAnsi="Times New Roman" w:cs="Times New Roman"/>
                <w:color w:val="000000"/>
                <w:kern w:val="0"/>
                <w:sz w:val="22"/>
              </w:rPr>
              <w:t>.</w:t>
            </w:r>
          </w:p>
        </w:tc>
      </w:tr>
      <w:tr w:rsidR="00715360" w:rsidRPr="00C13CB1" w14:paraId="4FE5E5A7" w14:textId="77777777" w:rsidTr="0017481F">
        <w:trPr>
          <w:trHeight w:val="324"/>
        </w:trPr>
        <w:tc>
          <w:tcPr>
            <w:tcW w:w="5000" w:type="pct"/>
            <w:gridSpan w:val="17"/>
            <w:tcBorders>
              <w:top w:val="single" w:sz="4" w:space="0" w:color="auto"/>
            </w:tcBorders>
            <w:noWrap/>
            <w:vAlign w:val="center"/>
          </w:tcPr>
          <w:p w14:paraId="69111880" w14:textId="34169DAE" w:rsidR="00715360" w:rsidRPr="00C13CB1" w:rsidRDefault="00715360" w:rsidP="003E1181">
            <w:pPr>
              <w:widowControl/>
              <w:rPr>
                <w:rFonts w:ascii="Times New Roman" w:eastAsia="新細明體" w:hAnsi="Times New Roman" w:cs="Times New Roman"/>
                <w:b/>
                <w:bCs/>
                <w:kern w:val="0"/>
                <w:sz w:val="22"/>
              </w:rPr>
            </w:pPr>
            <w:r w:rsidRPr="00C13CB1">
              <w:rPr>
                <w:rFonts w:ascii="Times New Roman" w:eastAsia="新細明體" w:hAnsi="Times New Roman" w:cs="Times New Roman"/>
                <w:b/>
                <w:bCs/>
                <w:kern w:val="0"/>
                <w:sz w:val="22"/>
              </w:rPr>
              <w:t xml:space="preserve">Panel A. Number of observations for each transaction type and each </w:t>
            </w:r>
            <w:proofErr w:type="spellStart"/>
            <w:r w:rsidR="00E70CA0" w:rsidRPr="00C13CB1">
              <w:rPr>
                <w:rFonts w:ascii="Times New Roman" w:hAnsi="Times New Roman" w:cs="Times New Roman"/>
                <w:b/>
                <w:sz w:val="22"/>
              </w:rPr>
              <w:t>CryptoPunk</w:t>
            </w:r>
            <w:proofErr w:type="spellEnd"/>
            <w:r w:rsidR="00E70CA0" w:rsidRPr="00C13CB1">
              <w:rPr>
                <w:rFonts w:ascii="Times New Roman" w:eastAsia="新細明體" w:hAnsi="Times New Roman" w:cs="Times New Roman"/>
                <w:b/>
                <w:kern w:val="0"/>
                <w:sz w:val="22"/>
              </w:rPr>
              <w:t xml:space="preserve"> </w:t>
            </w:r>
            <w:r w:rsidRPr="00C13CB1">
              <w:rPr>
                <w:rFonts w:ascii="Times New Roman" w:eastAsia="新細明體" w:hAnsi="Times New Roman" w:cs="Times New Roman"/>
                <w:b/>
                <w:kern w:val="0"/>
                <w:sz w:val="22"/>
              </w:rPr>
              <w:t>type</w:t>
            </w:r>
          </w:p>
        </w:tc>
      </w:tr>
      <w:tr w:rsidR="00BE5AAC" w:rsidRPr="00C13CB1" w14:paraId="2B780D06" w14:textId="77777777" w:rsidTr="0045789B">
        <w:trPr>
          <w:trHeight w:val="324"/>
        </w:trPr>
        <w:tc>
          <w:tcPr>
            <w:tcW w:w="402" w:type="pct"/>
            <w:vMerge w:val="restart"/>
            <w:tcBorders>
              <w:top w:val="single" w:sz="4" w:space="0" w:color="auto"/>
            </w:tcBorders>
            <w:noWrap/>
            <w:vAlign w:val="center"/>
          </w:tcPr>
          <w:p w14:paraId="04F09597" w14:textId="77777777" w:rsidR="00953D24" w:rsidRPr="00C13CB1" w:rsidRDefault="00953D24" w:rsidP="006B577C">
            <w:pPr>
              <w:widowControl/>
              <w:jc w:val="center"/>
              <w:rPr>
                <w:rFonts w:ascii="Times New Roman" w:eastAsia="新細明體" w:hAnsi="Times New Roman" w:cs="Times New Roman"/>
                <w:bCs/>
                <w:kern w:val="0"/>
                <w:sz w:val="22"/>
              </w:rPr>
            </w:pPr>
            <w:r w:rsidRPr="00C13CB1">
              <w:rPr>
                <w:rFonts w:ascii="Times New Roman" w:eastAsia="新細明體" w:hAnsi="Times New Roman" w:cs="Times New Roman"/>
                <w:bCs/>
                <w:kern w:val="0"/>
                <w:sz w:val="22"/>
              </w:rPr>
              <w:t>Year</w:t>
            </w:r>
          </w:p>
        </w:tc>
        <w:tc>
          <w:tcPr>
            <w:tcW w:w="163" w:type="pct"/>
            <w:tcBorders>
              <w:top w:val="single" w:sz="4" w:space="0" w:color="auto"/>
            </w:tcBorders>
            <w:vAlign w:val="center"/>
          </w:tcPr>
          <w:p w14:paraId="1CA761DA" w14:textId="77777777" w:rsidR="00953D24" w:rsidRPr="00C13CB1" w:rsidRDefault="00953D24" w:rsidP="006B577C">
            <w:pPr>
              <w:widowControl/>
              <w:jc w:val="center"/>
              <w:rPr>
                <w:rFonts w:ascii="Times New Roman" w:eastAsia="新細明體" w:hAnsi="Times New Roman" w:cs="Times New Roman"/>
                <w:kern w:val="0"/>
                <w:sz w:val="22"/>
              </w:rPr>
            </w:pPr>
          </w:p>
        </w:tc>
        <w:tc>
          <w:tcPr>
            <w:tcW w:w="1245" w:type="pct"/>
            <w:gridSpan w:val="4"/>
            <w:tcBorders>
              <w:top w:val="single" w:sz="4" w:space="0" w:color="auto"/>
              <w:bottom w:val="single" w:sz="4" w:space="0" w:color="auto"/>
            </w:tcBorders>
            <w:noWrap/>
            <w:vAlign w:val="center"/>
          </w:tcPr>
          <w:p w14:paraId="5C61B12D" w14:textId="77777777" w:rsidR="00953D24" w:rsidRPr="00C13CB1" w:rsidRDefault="00953D24" w:rsidP="006B577C">
            <w:pPr>
              <w:widowControl/>
              <w:jc w:val="center"/>
              <w:rPr>
                <w:rFonts w:ascii="Times New Roman" w:eastAsia="新細明體" w:hAnsi="Times New Roman" w:cs="Times New Roman"/>
                <w:kern w:val="0"/>
                <w:sz w:val="22"/>
              </w:rPr>
            </w:pPr>
            <w:r w:rsidRPr="00C13CB1">
              <w:rPr>
                <w:rFonts w:ascii="Times New Roman" w:eastAsia="新細明體" w:hAnsi="Times New Roman" w:cs="Times New Roman"/>
                <w:bCs/>
                <w:kern w:val="0"/>
                <w:sz w:val="22"/>
              </w:rPr>
              <w:t>Transaction</w:t>
            </w:r>
            <w:r w:rsidRPr="00C13CB1">
              <w:rPr>
                <w:rFonts w:ascii="Times New Roman" w:eastAsia="新細明體" w:hAnsi="Times New Roman" w:cs="Times New Roman"/>
                <w:kern w:val="0"/>
                <w:sz w:val="22"/>
              </w:rPr>
              <w:t xml:space="preserve"> type</w:t>
            </w:r>
          </w:p>
        </w:tc>
        <w:tc>
          <w:tcPr>
            <w:tcW w:w="382" w:type="pct"/>
            <w:gridSpan w:val="2"/>
            <w:tcBorders>
              <w:top w:val="single" w:sz="4" w:space="0" w:color="auto"/>
            </w:tcBorders>
            <w:noWrap/>
            <w:vAlign w:val="center"/>
          </w:tcPr>
          <w:p w14:paraId="2AD6E20B" w14:textId="77777777" w:rsidR="00953D24" w:rsidRPr="00C13CB1" w:rsidRDefault="00953D24" w:rsidP="006B577C">
            <w:pPr>
              <w:widowControl/>
              <w:jc w:val="center"/>
              <w:rPr>
                <w:rFonts w:ascii="Times New Roman" w:eastAsia="新細明體" w:hAnsi="Times New Roman" w:cs="Times New Roman"/>
                <w:bCs/>
                <w:kern w:val="0"/>
                <w:sz w:val="22"/>
              </w:rPr>
            </w:pPr>
          </w:p>
        </w:tc>
        <w:tc>
          <w:tcPr>
            <w:tcW w:w="2458" w:type="pct"/>
            <w:gridSpan w:val="8"/>
            <w:tcBorders>
              <w:top w:val="single" w:sz="4" w:space="0" w:color="auto"/>
              <w:bottom w:val="single" w:sz="4" w:space="0" w:color="auto"/>
            </w:tcBorders>
            <w:noWrap/>
            <w:vAlign w:val="center"/>
          </w:tcPr>
          <w:p w14:paraId="10AA798B" w14:textId="77777777" w:rsidR="00953D24" w:rsidRPr="00C13CB1" w:rsidRDefault="00953D24" w:rsidP="006B577C">
            <w:pPr>
              <w:widowControl/>
              <w:jc w:val="center"/>
              <w:rPr>
                <w:rFonts w:ascii="Times New Roman" w:eastAsia="新細明體" w:hAnsi="Times New Roman" w:cs="Times New Roman"/>
                <w:kern w:val="0"/>
                <w:sz w:val="22"/>
              </w:rPr>
            </w:pPr>
            <w:proofErr w:type="spellStart"/>
            <w:r w:rsidRPr="00C13CB1">
              <w:rPr>
                <w:rFonts w:ascii="Times New Roman" w:hAnsi="Times New Roman" w:cs="Times New Roman"/>
                <w:sz w:val="22"/>
              </w:rPr>
              <w:t>CryptoPunk</w:t>
            </w:r>
            <w:proofErr w:type="spellEnd"/>
            <w:r w:rsidRPr="00C13CB1">
              <w:rPr>
                <w:rFonts w:ascii="Times New Roman" w:eastAsia="新細明體" w:hAnsi="Times New Roman" w:cs="Times New Roman"/>
                <w:kern w:val="0"/>
                <w:sz w:val="22"/>
              </w:rPr>
              <w:t xml:space="preserve"> type</w:t>
            </w:r>
          </w:p>
        </w:tc>
        <w:tc>
          <w:tcPr>
            <w:tcW w:w="350" w:type="pct"/>
            <w:vMerge w:val="restart"/>
            <w:tcBorders>
              <w:top w:val="single" w:sz="4" w:space="0" w:color="auto"/>
            </w:tcBorders>
            <w:noWrap/>
            <w:vAlign w:val="center"/>
          </w:tcPr>
          <w:p w14:paraId="77059027" w14:textId="7A5F7789" w:rsidR="00953D24" w:rsidRPr="00C13CB1" w:rsidRDefault="00953D24" w:rsidP="00B321B7">
            <w:pPr>
              <w:widowControl/>
              <w:jc w:val="center"/>
              <w:rPr>
                <w:rFonts w:ascii="Times New Roman" w:eastAsia="新細明體" w:hAnsi="Times New Roman" w:cs="Times New Roman"/>
                <w:bCs/>
                <w:kern w:val="0"/>
                <w:sz w:val="22"/>
              </w:rPr>
            </w:pPr>
            <w:r w:rsidRPr="00C13CB1">
              <w:rPr>
                <w:rFonts w:ascii="Times New Roman" w:eastAsia="新細明體" w:hAnsi="Times New Roman" w:cs="Times New Roman"/>
                <w:bCs/>
                <w:kern w:val="0"/>
                <w:sz w:val="22"/>
              </w:rPr>
              <w:t>Total</w:t>
            </w:r>
          </w:p>
        </w:tc>
      </w:tr>
      <w:tr w:rsidR="00BE5AAC" w:rsidRPr="00C13CB1" w14:paraId="07CE5C4F" w14:textId="77777777" w:rsidTr="0045789B">
        <w:trPr>
          <w:trHeight w:val="324"/>
        </w:trPr>
        <w:tc>
          <w:tcPr>
            <w:tcW w:w="402" w:type="pct"/>
            <w:vMerge/>
            <w:tcBorders>
              <w:bottom w:val="single" w:sz="4" w:space="0" w:color="auto"/>
            </w:tcBorders>
            <w:noWrap/>
            <w:vAlign w:val="center"/>
          </w:tcPr>
          <w:p w14:paraId="3798658A" w14:textId="77777777" w:rsidR="00953D24" w:rsidRPr="00C13CB1" w:rsidRDefault="00953D24" w:rsidP="006B577C">
            <w:pPr>
              <w:widowControl/>
              <w:jc w:val="center"/>
              <w:rPr>
                <w:rFonts w:ascii="Times New Roman" w:eastAsia="新細明體" w:hAnsi="Times New Roman" w:cs="Times New Roman"/>
                <w:b/>
                <w:bCs/>
                <w:kern w:val="0"/>
                <w:sz w:val="22"/>
              </w:rPr>
            </w:pPr>
          </w:p>
        </w:tc>
        <w:tc>
          <w:tcPr>
            <w:tcW w:w="163" w:type="pct"/>
            <w:tcBorders>
              <w:bottom w:val="single" w:sz="4" w:space="0" w:color="auto"/>
            </w:tcBorders>
            <w:vAlign w:val="center"/>
          </w:tcPr>
          <w:p w14:paraId="6C7C281C" w14:textId="77777777" w:rsidR="00953D24" w:rsidRPr="00C13CB1" w:rsidRDefault="00953D24" w:rsidP="006B577C">
            <w:pPr>
              <w:widowControl/>
              <w:jc w:val="center"/>
              <w:rPr>
                <w:rFonts w:ascii="Times New Roman" w:eastAsia="新細明體" w:hAnsi="Times New Roman" w:cs="Times New Roman"/>
                <w:kern w:val="0"/>
                <w:sz w:val="22"/>
              </w:rPr>
            </w:pPr>
          </w:p>
        </w:tc>
        <w:tc>
          <w:tcPr>
            <w:tcW w:w="620" w:type="pct"/>
            <w:gridSpan w:val="2"/>
            <w:tcBorders>
              <w:top w:val="single" w:sz="4" w:space="0" w:color="auto"/>
              <w:bottom w:val="single" w:sz="4" w:space="0" w:color="auto"/>
            </w:tcBorders>
            <w:noWrap/>
            <w:vAlign w:val="center"/>
            <w:hideMark/>
          </w:tcPr>
          <w:p w14:paraId="721BB739" w14:textId="77777777" w:rsidR="00953D24" w:rsidRPr="00C13CB1" w:rsidRDefault="00953D24" w:rsidP="006B577C">
            <w:pPr>
              <w:widowControl/>
              <w:jc w:val="center"/>
              <w:rPr>
                <w:rFonts w:ascii="Times New Roman" w:eastAsia="新細明體" w:hAnsi="Times New Roman" w:cs="Times New Roman"/>
                <w:kern w:val="0"/>
                <w:sz w:val="22"/>
              </w:rPr>
            </w:pPr>
            <w:r w:rsidRPr="00C13CB1">
              <w:rPr>
                <w:rFonts w:ascii="Times New Roman" w:eastAsia="新細明體" w:hAnsi="Times New Roman" w:cs="Times New Roman"/>
                <w:kern w:val="0"/>
                <w:sz w:val="22"/>
              </w:rPr>
              <w:t>Primary Sales</w:t>
            </w:r>
          </w:p>
        </w:tc>
        <w:tc>
          <w:tcPr>
            <w:tcW w:w="625" w:type="pct"/>
            <w:gridSpan w:val="2"/>
            <w:tcBorders>
              <w:top w:val="single" w:sz="4" w:space="0" w:color="auto"/>
              <w:bottom w:val="single" w:sz="4" w:space="0" w:color="auto"/>
            </w:tcBorders>
            <w:noWrap/>
            <w:vAlign w:val="center"/>
            <w:hideMark/>
          </w:tcPr>
          <w:p w14:paraId="2C510C0E" w14:textId="77777777" w:rsidR="00953D24" w:rsidRPr="00C13CB1" w:rsidRDefault="00953D24" w:rsidP="006B577C">
            <w:pPr>
              <w:widowControl/>
              <w:jc w:val="center"/>
              <w:rPr>
                <w:rFonts w:ascii="Times New Roman" w:eastAsia="新細明體" w:hAnsi="Times New Roman" w:cs="Times New Roman"/>
                <w:kern w:val="0"/>
                <w:sz w:val="22"/>
              </w:rPr>
            </w:pPr>
            <w:r w:rsidRPr="00C13CB1">
              <w:rPr>
                <w:rFonts w:ascii="Times New Roman" w:eastAsia="新細明體" w:hAnsi="Times New Roman" w:cs="Times New Roman"/>
                <w:kern w:val="0"/>
                <w:sz w:val="22"/>
              </w:rPr>
              <w:t>Secondary Sales</w:t>
            </w:r>
          </w:p>
        </w:tc>
        <w:tc>
          <w:tcPr>
            <w:tcW w:w="382" w:type="pct"/>
            <w:gridSpan w:val="2"/>
            <w:tcBorders>
              <w:bottom w:val="single" w:sz="4" w:space="0" w:color="auto"/>
            </w:tcBorders>
            <w:noWrap/>
            <w:vAlign w:val="center"/>
            <w:hideMark/>
          </w:tcPr>
          <w:p w14:paraId="3C4842CA" w14:textId="77777777" w:rsidR="00953D24" w:rsidRPr="00C13CB1" w:rsidRDefault="00953D24" w:rsidP="006B577C">
            <w:pPr>
              <w:widowControl/>
              <w:jc w:val="center"/>
              <w:rPr>
                <w:rFonts w:ascii="Times New Roman" w:eastAsia="新細明體" w:hAnsi="Times New Roman" w:cs="Times New Roman"/>
                <w:b/>
                <w:bCs/>
                <w:kern w:val="0"/>
                <w:sz w:val="22"/>
              </w:rPr>
            </w:pPr>
          </w:p>
        </w:tc>
        <w:tc>
          <w:tcPr>
            <w:tcW w:w="405" w:type="pct"/>
            <w:tcBorders>
              <w:top w:val="single" w:sz="4" w:space="0" w:color="auto"/>
              <w:bottom w:val="single" w:sz="4" w:space="0" w:color="auto"/>
            </w:tcBorders>
            <w:noWrap/>
            <w:vAlign w:val="center"/>
            <w:hideMark/>
          </w:tcPr>
          <w:p w14:paraId="3B3700B9" w14:textId="77777777" w:rsidR="00953D24" w:rsidRPr="00C13CB1" w:rsidRDefault="00953D24" w:rsidP="00C13CB1">
            <w:pPr>
              <w:widowControl/>
              <w:jc w:val="center"/>
              <w:rPr>
                <w:rFonts w:ascii="Times New Roman" w:eastAsia="新細明體" w:hAnsi="Times New Roman" w:cs="Times New Roman"/>
                <w:kern w:val="0"/>
                <w:sz w:val="22"/>
              </w:rPr>
            </w:pPr>
            <w:r w:rsidRPr="00C13CB1">
              <w:rPr>
                <w:rFonts w:ascii="Times New Roman" w:eastAsia="新細明體" w:hAnsi="Times New Roman" w:cs="Times New Roman"/>
                <w:kern w:val="0"/>
                <w:sz w:val="22"/>
              </w:rPr>
              <w:t>Alien</w:t>
            </w:r>
          </w:p>
        </w:tc>
        <w:tc>
          <w:tcPr>
            <w:tcW w:w="669" w:type="pct"/>
            <w:gridSpan w:val="3"/>
            <w:tcBorders>
              <w:top w:val="single" w:sz="4" w:space="0" w:color="auto"/>
              <w:bottom w:val="single" w:sz="4" w:space="0" w:color="auto"/>
            </w:tcBorders>
            <w:noWrap/>
            <w:vAlign w:val="center"/>
            <w:hideMark/>
          </w:tcPr>
          <w:p w14:paraId="48237BAB" w14:textId="77777777" w:rsidR="00953D24" w:rsidRPr="00C13CB1" w:rsidRDefault="00953D24" w:rsidP="00C13CB1">
            <w:pPr>
              <w:widowControl/>
              <w:jc w:val="center"/>
              <w:rPr>
                <w:rFonts w:ascii="Times New Roman" w:eastAsia="新細明體" w:hAnsi="Times New Roman" w:cs="Times New Roman"/>
                <w:kern w:val="0"/>
                <w:sz w:val="22"/>
              </w:rPr>
            </w:pPr>
            <w:r w:rsidRPr="00C13CB1">
              <w:rPr>
                <w:rFonts w:ascii="Times New Roman" w:eastAsia="新細明體" w:hAnsi="Times New Roman" w:cs="Times New Roman"/>
                <w:kern w:val="0"/>
                <w:sz w:val="22"/>
              </w:rPr>
              <w:t>Ape</w:t>
            </w:r>
          </w:p>
        </w:tc>
        <w:tc>
          <w:tcPr>
            <w:tcW w:w="462" w:type="pct"/>
            <w:tcBorders>
              <w:top w:val="single" w:sz="4" w:space="0" w:color="auto"/>
              <w:bottom w:val="single" w:sz="4" w:space="0" w:color="auto"/>
            </w:tcBorders>
            <w:noWrap/>
            <w:vAlign w:val="center"/>
            <w:hideMark/>
          </w:tcPr>
          <w:p w14:paraId="144C2D62" w14:textId="77777777" w:rsidR="00953D24" w:rsidRPr="00C13CB1" w:rsidRDefault="00953D24" w:rsidP="00C13CB1">
            <w:pPr>
              <w:widowControl/>
              <w:jc w:val="center"/>
              <w:rPr>
                <w:rFonts w:ascii="Times New Roman" w:eastAsia="新細明體" w:hAnsi="Times New Roman" w:cs="Times New Roman"/>
                <w:kern w:val="0"/>
                <w:sz w:val="22"/>
              </w:rPr>
            </w:pPr>
            <w:r w:rsidRPr="00C13CB1">
              <w:rPr>
                <w:rFonts w:ascii="Times New Roman" w:eastAsia="新細明體" w:hAnsi="Times New Roman" w:cs="Times New Roman"/>
                <w:kern w:val="0"/>
                <w:sz w:val="22"/>
              </w:rPr>
              <w:t>Female</w:t>
            </w:r>
          </w:p>
        </w:tc>
        <w:tc>
          <w:tcPr>
            <w:tcW w:w="489" w:type="pct"/>
            <w:gridSpan w:val="2"/>
            <w:tcBorders>
              <w:top w:val="single" w:sz="4" w:space="0" w:color="auto"/>
              <w:bottom w:val="single" w:sz="4" w:space="0" w:color="auto"/>
            </w:tcBorders>
            <w:noWrap/>
            <w:vAlign w:val="center"/>
            <w:hideMark/>
          </w:tcPr>
          <w:p w14:paraId="4975CF69" w14:textId="77777777" w:rsidR="00953D24" w:rsidRPr="00C13CB1" w:rsidRDefault="00953D24" w:rsidP="00C13CB1">
            <w:pPr>
              <w:widowControl/>
              <w:jc w:val="center"/>
              <w:rPr>
                <w:rFonts w:ascii="Times New Roman" w:eastAsia="新細明體" w:hAnsi="Times New Roman" w:cs="Times New Roman"/>
                <w:kern w:val="0"/>
                <w:sz w:val="22"/>
              </w:rPr>
            </w:pPr>
            <w:r w:rsidRPr="00C13CB1">
              <w:rPr>
                <w:rFonts w:ascii="Times New Roman" w:eastAsia="新細明體" w:hAnsi="Times New Roman" w:cs="Times New Roman"/>
                <w:kern w:val="0"/>
                <w:sz w:val="22"/>
              </w:rPr>
              <w:t>Male</w:t>
            </w:r>
          </w:p>
        </w:tc>
        <w:tc>
          <w:tcPr>
            <w:tcW w:w="433" w:type="pct"/>
            <w:tcBorders>
              <w:top w:val="single" w:sz="4" w:space="0" w:color="auto"/>
              <w:bottom w:val="single" w:sz="4" w:space="0" w:color="auto"/>
            </w:tcBorders>
            <w:noWrap/>
            <w:vAlign w:val="center"/>
            <w:hideMark/>
          </w:tcPr>
          <w:p w14:paraId="47A2BB92" w14:textId="77777777" w:rsidR="00953D24" w:rsidRPr="00C13CB1" w:rsidRDefault="00953D24" w:rsidP="00C13CB1">
            <w:pPr>
              <w:widowControl/>
              <w:jc w:val="center"/>
              <w:rPr>
                <w:rFonts w:ascii="Times New Roman" w:eastAsia="新細明體" w:hAnsi="Times New Roman" w:cs="Times New Roman"/>
                <w:kern w:val="0"/>
                <w:sz w:val="22"/>
              </w:rPr>
            </w:pPr>
            <w:r w:rsidRPr="00C13CB1">
              <w:rPr>
                <w:rFonts w:ascii="Times New Roman" w:eastAsia="新細明體" w:hAnsi="Times New Roman" w:cs="Times New Roman"/>
                <w:kern w:val="0"/>
                <w:sz w:val="22"/>
              </w:rPr>
              <w:t>Zombie</w:t>
            </w:r>
          </w:p>
        </w:tc>
        <w:tc>
          <w:tcPr>
            <w:tcW w:w="350" w:type="pct"/>
            <w:vMerge/>
            <w:tcBorders>
              <w:bottom w:val="single" w:sz="4" w:space="0" w:color="auto"/>
            </w:tcBorders>
            <w:noWrap/>
            <w:vAlign w:val="center"/>
            <w:hideMark/>
          </w:tcPr>
          <w:p w14:paraId="4902B45E" w14:textId="1A48EAAC" w:rsidR="00953D24" w:rsidRPr="00C13CB1" w:rsidRDefault="00953D24" w:rsidP="00B321B7">
            <w:pPr>
              <w:widowControl/>
              <w:ind w:rightChars="150" w:right="360"/>
              <w:jc w:val="right"/>
              <w:rPr>
                <w:rFonts w:ascii="Times New Roman" w:eastAsia="新細明體" w:hAnsi="Times New Roman" w:cs="Times New Roman"/>
                <w:b/>
                <w:bCs/>
                <w:kern w:val="0"/>
                <w:sz w:val="22"/>
              </w:rPr>
            </w:pPr>
          </w:p>
        </w:tc>
      </w:tr>
      <w:tr w:rsidR="0045789B" w:rsidRPr="001B3F5C" w14:paraId="06BD2C9C" w14:textId="77777777" w:rsidTr="0045789B">
        <w:trPr>
          <w:trHeight w:val="324"/>
        </w:trPr>
        <w:tc>
          <w:tcPr>
            <w:tcW w:w="402" w:type="pct"/>
            <w:tcBorders>
              <w:top w:val="single" w:sz="4" w:space="0" w:color="auto"/>
            </w:tcBorders>
            <w:noWrap/>
            <w:vAlign w:val="center"/>
            <w:hideMark/>
          </w:tcPr>
          <w:p w14:paraId="12B7F43B" w14:textId="0ED29B90" w:rsidR="0045789B" w:rsidRPr="001B3F5C" w:rsidRDefault="0045789B" w:rsidP="0045789B">
            <w:pPr>
              <w:widowControl/>
              <w:jc w:val="center"/>
              <w:rPr>
                <w:rFonts w:ascii="Times New Roman" w:eastAsia="新細明體" w:hAnsi="Times New Roman" w:cs="Times New Roman"/>
                <w:kern w:val="0"/>
                <w:sz w:val="22"/>
              </w:rPr>
            </w:pPr>
            <w:r w:rsidRPr="001B3F5C">
              <w:rPr>
                <w:rFonts w:ascii="Times New Roman" w:hAnsi="Times New Roman" w:cs="Times New Roman"/>
                <w:sz w:val="22"/>
              </w:rPr>
              <w:t>2017</w:t>
            </w:r>
          </w:p>
        </w:tc>
        <w:tc>
          <w:tcPr>
            <w:tcW w:w="163" w:type="pct"/>
            <w:tcBorders>
              <w:top w:val="single" w:sz="4" w:space="0" w:color="auto"/>
            </w:tcBorders>
            <w:vAlign w:val="center"/>
          </w:tcPr>
          <w:p w14:paraId="36213162" w14:textId="77777777" w:rsidR="0045789B" w:rsidRPr="001B3F5C" w:rsidRDefault="0045789B" w:rsidP="0045789B">
            <w:pPr>
              <w:widowControl/>
              <w:jc w:val="right"/>
              <w:rPr>
                <w:rFonts w:ascii="Times New Roman" w:eastAsia="新細明體" w:hAnsi="Times New Roman" w:cs="Times New Roman"/>
                <w:kern w:val="0"/>
                <w:sz w:val="22"/>
              </w:rPr>
            </w:pPr>
          </w:p>
        </w:tc>
        <w:tc>
          <w:tcPr>
            <w:tcW w:w="620" w:type="pct"/>
            <w:gridSpan w:val="2"/>
            <w:tcBorders>
              <w:top w:val="single" w:sz="4" w:space="0" w:color="auto"/>
            </w:tcBorders>
            <w:noWrap/>
            <w:vAlign w:val="center"/>
            <w:hideMark/>
          </w:tcPr>
          <w:p w14:paraId="32704E0D" w14:textId="26B64086" w:rsidR="0045789B" w:rsidRPr="001B3F5C" w:rsidRDefault="0045789B" w:rsidP="0045789B">
            <w:pPr>
              <w:widowControl/>
              <w:ind w:rightChars="150" w:right="360"/>
              <w:jc w:val="right"/>
              <w:rPr>
                <w:rFonts w:ascii="Times New Roman" w:hAnsi="Times New Roman" w:cs="Times New Roman"/>
                <w:sz w:val="22"/>
              </w:rPr>
            </w:pPr>
            <w:r w:rsidRPr="001B3F5C">
              <w:rPr>
                <w:rFonts w:ascii="Times New Roman" w:hAnsi="Times New Roman" w:cs="Times New Roman"/>
                <w:sz w:val="22"/>
              </w:rPr>
              <w:t xml:space="preserve"> 1,102 </w:t>
            </w:r>
          </w:p>
        </w:tc>
        <w:tc>
          <w:tcPr>
            <w:tcW w:w="625" w:type="pct"/>
            <w:gridSpan w:val="2"/>
            <w:tcBorders>
              <w:top w:val="single" w:sz="4" w:space="0" w:color="auto"/>
            </w:tcBorders>
            <w:noWrap/>
            <w:vAlign w:val="center"/>
            <w:hideMark/>
          </w:tcPr>
          <w:p w14:paraId="196F0D36" w14:textId="111EE944" w:rsidR="0045789B" w:rsidRPr="001B3F5C" w:rsidRDefault="0045789B" w:rsidP="0045789B">
            <w:pPr>
              <w:widowControl/>
              <w:ind w:rightChars="150" w:right="360"/>
              <w:jc w:val="right"/>
              <w:rPr>
                <w:rFonts w:ascii="Times New Roman" w:hAnsi="Times New Roman" w:cs="Times New Roman"/>
                <w:sz w:val="22"/>
              </w:rPr>
            </w:pPr>
            <w:r w:rsidRPr="001B3F5C">
              <w:rPr>
                <w:rFonts w:ascii="Times New Roman" w:hAnsi="Times New Roman" w:cs="Times New Roman"/>
                <w:sz w:val="22"/>
              </w:rPr>
              <w:t xml:space="preserve"> 173 </w:t>
            </w:r>
          </w:p>
        </w:tc>
        <w:tc>
          <w:tcPr>
            <w:tcW w:w="382" w:type="pct"/>
            <w:gridSpan w:val="2"/>
            <w:tcBorders>
              <w:top w:val="single" w:sz="4" w:space="0" w:color="auto"/>
            </w:tcBorders>
            <w:noWrap/>
            <w:vAlign w:val="center"/>
            <w:hideMark/>
          </w:tcPr>
          <w:p w14:paraId="545A84D7" w14:textId="77777777" w:rsidR="0045789B" w:rsidRPr="001B3F5C" w:rsidRDefault="0045789B" w:rsidP="0045789B">
            <w:pPr>
              <w:widowControl/>
              <w:jc w:val="right"/>
              <w:rPr>
                <w:rFonts w:ascii="Times New Roman" w:eastAsia="新細明體" w:hAnsi="Times New Roman" w:cs="Times New Roman"/>
                <w:b/>
                <w:bCs/>
                <w:kern w:val="0"/>
                <w:sz w:val="22"/>
              </w:rPr>
            </w:pPr>
            <w:r w:rsidRPr="001B3F5C">
              <w:rPr>
                <w:rFonts w:ascii="Times New Roman" w:eastAsia="新細明體" w:hAnsi="Times New Roman" w:cs="Times New Roman"/>
                <w:b/>
                <w:bCs/>
                <w:kern w:val="0"/>
                <w:sz w:val="22"/>
              </w:rPr>
              <w:t xml:space="preserve">　</w:t>
            </w:r>
          </w:p>
        </w:tc>
        <w:tc>
          <w:tcPr>
            <w:tcW w:w="405" w:type="pct"/>
            <w:tcBorders>
              <w:top w:val="single" w:sz="4" w:space="0" w:color="auto"/>
            </w:tcBorders>
            <w:noWrap/>
            <w:vAlign w:val="center"/>
            <w:hideMark/>
          </w:tcPr>
          <w:p w14:paraId="2FA71D19" w14:textId="1A994DE2" w:rsidR="0045789B" w:rsidRPr="001B3F5C" w:rsidRDefault="0045789B" w:rsidP="0045789B">
            <w:pPr>
              <w:widowControl/>
              <w:jc w:val="center"/>
              <w:rPr>
                <w:rFonts w:ascii="Times New Roman" w:hAnsi="Times New Roman" w:cs="Times New Roman"/>
                <w:sz w:val="22"/>
              </w:rPr>
            </w:pPr>
            <w:r w:rsidRPr="001B3F5C">
              <w:rPr>
                <w:rFonts w:ascii="Times New Roman" w:hAnsi="Times New Roman" w:cs="Times New Roman"/>
                <w:sz w:val="22"/>
              </w:rPr>
              <w:t>6</w:t>
            </w:r>
          </w:p>
        </w:tc>
        <w:tc>
          <w:tcPr>
            <w:tcW w:w="669" w:type="pct"/>
            <w:gridSpan w:val="3"/>
            <w:tcBorders>
              <w:top w:val="single" w:sz="4" w:space="0" w:color="auto"/>
            </w:tcBorders>
            <w:noWrap/>
            <w:vAlign w:val="center"/>
            <w:hideMark/>
          </w:tcPr>
          <w:p w14:paraId="39141EA0" w14:textId="6C78CB82" w:rsidR="0045789B" w:rsidRPr="001B3F5C" w:rsidRDefault="0045789B" w:rsidP="0045789B">
            <w:pPr>
              <w:widowControl/>
              <w:jc w:val="center"/>
              <w:rPr>
                <w:rFonts w:ascii="Times New Roman" w:hAnsi="Times New Roman" w:cs="Times New Roman"/>
                <w:sz w:val="22"/>
              </w:rPr>
            </w:pPr>
            <w:r w:rsidRPr="001B3F5C">
              <w:rPr>
                <w:rFonts w:ascii="Times New Roman" w:hAnsi="Times New Roman" w:cs="Times New Roman"/>
                <w:sz w:val="22"/>
              </w:rPr>
              <w:t>13</w:t>
            </w:r>
          </w:p>
        </w:tc>
        <w:tc>
          <w:tcPr>
            <w:tcW w:w="462" w:type="pct"/>
            <w:tcBorders>
              <w:top w:val="single" w:sz="4" w:space="0" w:color="auto"/>
            </w:tcBorders>
            <w:noWrap/>
            <w:vAlign w:val="center"/>
            <w:hideMark/>
          </w:tcPr>
          <w:p w14:paraId="53E7B218" w14:textId="0B47E7B0" w:rsidR="0045789B" w:rsidRPr="001B3F5C" w:rsidRDefault="0045789B" w:rsidP="0045789B">
            <w:pPr>
              <w:widowControl/>
              <w:jc w:val="center"/>
              <w:rPr>
                <w:rFonts w:ascii="Times New Roman" w:hAnsi="Times New Roman" w:cs="Times New Roman"/>
                <w:sz w:val="22"/>
              </w:rPr>
            </w:pPr>
            <w:r w:rsidRPr="001B3F5C">
              <w:rPr>
                <w:rFonts w:ascii="Times New Roman" w:hAnsi="Times New Roman" w:cs="Times New Roman"/>
                <w:sz w:val="22"/>
              </w:rPr>
              <w:t xml:space="preserve"> 474 </w:t>
            </w:r>
          </w:p>
        </w:tc>
        <w:tc>
          <w:tcPr>
            <w:tcW w:w="489" w:type="pct"/>
            <w:gridSpan w:val="2"/>
            <w:tcBorders>
              <w:top w:val="single" w:sz="4" w:space="0" w:color="auto"/>
            </w:tcBorders>
            <w:noWrap/>
            <w:vAlign w:val="center"/>
            <w:hideMark/>
          </w:tcPr>
          <w:p w14:paraId="7AA837FA" w14:textId="0F8A5566" w:rsidR="0045789B" w:rsidRPr="001B3F5C" w:rsidRDefault="0045789B" w:rsidP="0045789B">
            <w:pPr>
              <w:widowControl/>
              <w:jc w:val="center"/>
              <w:rPr>
                <w:rFonts w:ascii="Times New Roman" w:hAnsi="Times New Roman" w:cs="Times New Roman"/>
                <w:sz w:val="22"/>
              </w:rPr>
            </w:pPr>
            <w:r w:rsidRPr="001B3F5C">
              <w:rPr>
                <w:rFonts w:ascii="Times New Roman" w:hAnsi="Times New Roman" w:cs="Times New Roman"/>
                <w:sz w:val="22"/>
              </w:rPr>
              <w:t xml:space="preserve"> 758 </w:t>
            </w:r>
          </w:p>
        </w:tc>
        <w:tc>
          <w:tcPr>
            <w:tcW w:w="433" w:type="pct"/>
            <w:tcBorders>
              <w:top w:val="single" w:sz="4" w:space="0" w:color="auto"/>
            </w:tcBorders>
            <w:noWrap/>
            <w:vAlign w:val="center"/>
            <w:hideMark/>
          </w:tcPr>
          <w:p w14:paraId="22787C4A" w14:textId="5B259B2C" w:rsidR="0045789B" w:rsidRPr="001B3F5C" w:rsidRDefault="0045789B" w:rsidP="0045789B">
            <w:pPr>
              <w:widowControl/>
              <w:jc w:val="center"/>
              <w:rPr>
                <w:rFonts w:ascii="Times New Roman" w:hAnsi="Times New Roman" w:cs="Times New Roman"/>
                <w:sz w:val="22"/>
              </w:rPr>
            </w:pPr>
            <w:r w:rsidRPr="001B3F5C">
              <w:rPr>
                <w:rFonts w:ascii="Times New Roman" w:hAnsi="Times New Roman" w:cs="Times New Roman"/>
                <w:sz w:val="22"/>
              </w:rPr>
              <w:t>24</w:t>
            </w:r>
          </w:p>
        </w:tc>
        <w:tc>
          <w:tcPr>
            <w:tcW w:w="350" w:type="pct"/>
            <w:tcBorders>
              <w:top w:val="single" w:sz="4" w:space="0" w:color="auto"/>
            </w:tcBorders>
            <w:noWrap/>
            <w:vAlign w:val="center"/>
            <w:hideMark/>
          </w:tcPr>
          <w:p w14:paraId="0344F023" w14:textId="7BFF268C" w:rsidR="0045789B" w:rsidRPr="001B3F5C" w:rsidRDefault="0045789B" w:rsidP="002E5042">
            <w:pPr>
              <w:widowControl/>
              <w:ind w:rightChars="100" w:right="240"/>
              <w:jc w:val="right"/>
              <w:rPr>
                <w:rFonts w:ascii="Times New Roman" w:hAnsi="Times New Roman" w:cs="Times New Roman"/>
                <w:sz w:val="22"/>
              </w:rPr>
            </w:pPr>
            <w:r w:rsidRPr="001B3F5C">
              <w:rPr>
                <w:rFonts w:ascii="Times New Roman" w:hAnsi="Times New Roman" w:cs="Times New Roman"/>
                <w:sz w:val="22"/>
              </w:rPr>
              <w:t xml:space="preserve"> 1,275 </w:t>
            </w:r>
          </w:p>
        </w:tc>
      </w:tr>
      <w:tr w:rsidR="0045789B" w:rsidRPr="001B3F5C" w14:paraId="36DC6D5F" w14:textId="77777777" w:rsidTr="0045789B">
        <w:trPr>
          <w:trHeight w:val="312"/>
        </w:trPr>
        <w:tc>
          <w:tcPr>
            <w:tcW w:w="402" w:type="pct"/>
            <w:noWrap/>
            <w:vAlign w:val="center"/>
            <w:hideMark/>
          </w:tcPr>
          <w:p w14:paraId="22651180" w14:textId="5030495C" w:rsidR="0045789B" w:rsidRPr="001B3F5C" w:rsidRDefault="0045789B" w:rsidP="0045789B">
            <w:pPr>
              <w:widowControl/>
              <w:jc w:val="center"/>
              <w:rPr>
                <w:rFonts w:ascii="Times New Roman" w:eastAsia="新細明體" w:hAnsi="Times New Roman" w:cs="Times New Roman"/>
                <w:kern w:val="0"/>
                <w:sz w:val="22"/>
              </w:rPr>
            </w:pPr>
            <w:r w:rsidRPr="001B3F5C">
              <w:rPr>
                <w:rFonts w:ascii="Times New Roman" w:hAnsi="Times New Roman" w:cs="Times New Roman"/>
                <w:sz w:val="22"/>
              </w:rPr>
              <w:t>2018</w:t>
            </w:r>
          </w:p>
        </w:tc>
        <w:tc>
          <w:tcPr>
            <w:tcW w:w="163" w:type="pct"/>
            <w:vAlign w:val="center"/>
          </w:tcPr>
          <w:p w14:paraId="1A5D2825" w14:textId="77777777" w:rsidR="0045789B" w:rsidRPr="001B3F5C" w:rsidRDefault="0045789B" w:rsidP="0045789B">
            <w:pPr>
              <w:widowControl/>
              <w:jc w:val="right"/>
              <w:rPr>
                <w:rFonts w:ascii="Times New Roman" w:eastAsia="新細明體" w:hAnsi="Times New Roman" w:cs="Times New Roman"/>
                <w:kern w:val="0"/>
                <w:sz w:val="22"/>
              </w:rPr>
            </w:pPr>
          </w:p>
        </w:tc>
        <w:tc>
          <w:tcPr>
            <w:tcW w:w="620" w:type="pct"/>
            <w:gridSpan w:val="2"/>
            <w:noWrap/>
            <w:vAlign w:val="center"/>
            <w:hideMark/>
          </w:tcPr>
          <w:p w14:paraId="02D9D711" w14:textId="09D7EC1B" w:rsidR="0045789B" w:rsidRPr="001B3F5C" w:rsidRDefault="0045789B" w:rsidP="0045789B">
            <w:pPr>
              <w:widowControl/>
              <w:ind w:rightChars="150" w:right="360"/>
              <w:jc w:val="right"/>
              <w:rPr>
                <w:rFonts w:ascii="Times New Roman" w:hAnsi="Times New Roman" w:cs="Times New Roman"/>
                <w:sz w:val="22"/>
              </w:rPr>
            </w:pPr>
            <w:r w:rsidRPr="001B3F5C">
              <w:rPr>
                <w:rFonts w:ascii="Times New Roman" w:hAnsi="Times New Roman" w:cs="Times New Roman"/>
                <w:sz w:val="22"/>
              </w:rPr>
              <w:t xml:space="preserve"> 738 </w:t>
            </w:r>
          </w:p>
        </w:tc>
        <w:tc>
          <w:tcPr>
            <w:tcW w:w="625" w:type="pct"/>
            <w:gridSpan w:val="2"/>
            <w:noWrap/>
            <w:vAlign w:val="center"/>
            <w:hideMark/>
          </w:tcPr>
          <w:p w14:paraId="7A1C6B2C" w14:textId="723BBEBE" w:rsidR="0045789B" w:rsidRPr="001B3F5C" w:rsidRDefault="0045789B" w:rsidP="0045789B">
            <w:pPr>
              <w:widowControl/>
              <w:ind w:rightChars="150" w:right="360"/>
              <w:jc w:val="right"/>
              <w:rPr>
                <w:rFonts w:ascii="Times New Roman" w:hAnsi="Times New Roman" w:cs="Times New Roman"/>
                <w:sz w:val="22"/>
              </w:rPr>
            </w:pPr>
            <w:r w:rsidRPr="001B3F5C">
              <w:rPr>
                <w:rFonts w:ascii="Times New Roman" w:hAnsi="Times New Roman" w:cs="Times New Roman"/>
                <w:sz w:val="22"/>
              </w:rPr>
              <w:t xml:space="preserve"> 159 </w:t>
            </w:r>
          </w:p>
        </w:tc>
        <w:tc>
          <w:tcPr>
            <w:tcW w:w="382" w:type="pct"/>
            <w:gridSpan w:val="2"/>
            <w:noWrap/>
            <w:vAlign w:val="center"/>
            <w:hideMark/>
          </w:tcPr>
          <w:p w14:paraId="2F485DD4" w14:textId="77777777" w:rsidR="0045789B" w:rsidRPr="001B3F5C" w:rsidRDefault="0045789B" w:rsidP="0045789B">
            <w:pPr>
              <w:widowControl/>
              <w:jc w:val="right"/>
              <w:rPr>
                <w:rFonts w:ascii="Times New Roman" w:eastAsia="新細明體" w:hAnsi="Times New Roman" w:cs="Times New Roman"/>
                <w:b/>
                <w:bCs/>
                <w:kern w:val="0"/>
                <w:sz w:val="22"/>
              </w:rPr>
            </w:pPr>
            <w:r w:rsidRPr="001B3F5C">
              <w:rPr>
                <w:rFonts w:ascii="Times New Roman" w:eastAsia="新細明體" w:hAnsi="Times New Roman" w:cs="Times New Roman"/>
                <w:b/>
                <w:bCs/>
                <w:kern w:val="0"/>
                <w:sz w:val="22"/>
              </w:rPr>
              <w:t xml:space="preserve">　</w:t>
            </w:r>
          </w:p>
        </w:tc>
        <w:tc>
          <w:tcPr>
            <w:tcW w:w="405" w:type="pct"/>
            <w:noWrap/>
            <w:vAlign w:val="center"/>
            <w:hideMark/>
          </w:tcPr>
          <w:p w14:paraId="064450EE" w14:textId="113F3533" w:rsidR="0045789B" w:rsidRPr="001B3F5C" w:rsidRDefault="0045789B" w:rsidP="0045789B">
            <w:pPr>
              <w:widowControl/>
              <w:jc w:val="center"/>
              <w:rPr>
                <w:rFonts w:ascii="Times New Roman" w:hAnsi="Times New Roman" w:cs="Times New Roman"/>
                <w:sz w:val="22"/>
              </w:rPr>
            </w:pPr>
            <w:r w:rsidRPr="001B3F5C">
              <w:rPr>
                <w:rFonts w:ascii="Times New Roman" w:hAnsi="Times New Roman" w:cs="Times New Roman"/>
                <w:sz w:val="22"/>
              </w:rPr>
              <w:t>1</w:t>
            </w:r>
          </w:p>
        </w:tc>
        <w:tc>
          <w:tcPr>
            <w:tcW w:w="669" w:type="pct"/>
            <w:gridSpan w:val="3"/>
            <w:noWrap/>
            <w:vAlign w:val="center"/>
            <w:hideMark/>
          </w:tcPr>
          <w:p w14:paraId="05E175CF" w14:textId="34A49FA9" w:rsidR="0045789B" w:rsidRPr="001B3F5C" w:rsidRDefault="0045789B" w:rsidP="0045789B">
            <w:pPr>
              <w:widowControl/>
              <w:jc w:val="center"/>
              <w:rPr>
                <w:rFonts w:ascii="Times New Roman" w:hAnsi="Times New Roman" w:cs="Times New Roman"/>
                <w:sz w:val="22"/>
              </w:rPr>
            </w:pPr>
            <w:r w:rsidRPr="001B3F5C">
              <w:rPr>
                <w:rFonts w:ascii="Times New Roman" w:hAnsi="Times New Roman" w:cs="Times New Roman"/>
                <w:sz w:val="22"/>
              </w:rPr>
              <w:t>6</w:t>
            </w:r>
          </w:p>
        </w:tc>
        <w:tc>
          <w:tcPr>
            <w:tcW w:w="462" w:type="pct"/>
            <w:noWrap/>
            <w:vAlign w:val="center"/>
            <w:hideMark/>
          </w:tcPr>
          <w:p w14:paraId="35713448" w14:textId="4E5400AD" w:rsidR="0045789B" w:rsidRPr="001B3F5C" w:rsidRDefault="0045789B" w:rsidP="0045789B">
            <w:pPr>
              <w:widowControl/>
              <w:jc w:val="center"/>
              <w:rPr>
                <w:rFonts w:ascii="Times New Roman" w:hAnsi="Times New Roman" w:cs="Times New Roman"/>
                <w:sz w:val="22"/>
              </w:rPr>
            </w:pPr>
            <w:r w:rsidRPr="001B3F5C">
              <w:rPr>
                <w:rFonts w:ascii="Times New Roman" w:hAnsi="Times New Roman" w:cs="Times New Roman"/>
                <w:sz w:val="22"/>
              </w:rPr>
              <w:t xml:space="preserve"> 309 </w:t>
            </w:r>
          </w:p>
        </w:tc>
        <w:tc>
          <w:tcPr>
            <w:tcW w:w="489" w:type="pct"/>
            <w:gridSpan w:val="2"/>
            <w:noWrap/>
            <w:vAlign w:val="center"/>
            <w:hideMark/>
          </w:tcPr>
          <w:p w14:paraId="52EF7CD5" w14:textId="3D86C042" w:rsidR="0045789B" w:rsidRPr="001B3F5C" w:rsidRDefault="0045789B" w:rsidP="0045789B">
            <w:pPr>
              <w:widowControl/>
              <w:jc w:val="center"/>
              <w:rPr>
                <w:rFonts w:ascii="Times New Roman" w:hAnsi="Times New Roman" w:cs="Times New Roman"/>
                <w:sz w:val="22"/>
              </w:rPr>
            </w:pPr>
            <w:r w:rsidRPr="001B3F5C">
              <w:rPr>
                <w:rFonts w:ascii="Times New Roman" w:hAnsi="Times New Roman" w:cs="Times New Roman"/>
                <w:sz w:val="22"/>
              </w:rPr>
              <w:t xml:space="preserve"> 572 </w:t>
            </w:r>
          </w:p>
        </w:tc>
        <w:tc>
          <w:tcPr>
            <w:tcW w:w="433" w:type="pct"/>
            <w:noWrap/>
            <w:vAlign w:val="center"/>
            <w:hideMark/>
          </w:tcPr>
          <w:p w14:paraId="4894C694" w14:textId="5A4F0C06" w:rsidR="0045789B" w:rsidRPr="001B3F5C" w:rsidRDefault="0045789B" w:rsidP="0045789B">
            <w:pPr>
              <w:widowControl/>
              <w:jc w:val="center"/>
              <w:rPr>
                <w:rFonts w:ascii="Times New Roman" w:hAnsi="Times New Roman" w:cs="Times New Roman"/>
                <w:sz w:val="22"/>
              </w:rPr>
            </w:pPr>
            <w:r w:rsidRPr="001B3F5C">
              <w:rPr>
                <w:rFonts w:ascii="Times New Roman" w:hAnsi="Times New Roman" w:cs="Times New Roman"/>
                <w:sz w:val="22"/>
              </w:rPr>
              <w:t>9</w:t>
            </w:r>
          </w:p>
        </w:tc>
        <w:tc>
          <w:tcPr>
            <w:tcW w:w="350" w:type="pct"/>
            <w:noWrap/>
            <w:vAlign w:val="center"/>
            <w:hideMark/>
          </w:tcPr>
          <w:p w14:paraId="0E92F562" w14:textId="16D29390" w:rsidR="0045789B" w:rsidRPr="001B3F5C" w:rsidRDefault="0045789B" w:rsidP="002E5042">
            <w:pPr>
              <w:widowControl/>
              <w:ind w:rightChars="100" w:right="240"/>
              <w:jc w:val="right"/>
              <w:rPr>
                <w:rFonts w:ascii="Times New Roman" w:hAnsi="Times New Roman" w:cs="Times New Roman"/>
                <w:sz w:val="22"/>
              </w:rPr>
            </w:pPr>
            <w:r w:rsidRPr="001B3F5C">
              <w:rPr>
                <w:rFonts w:ascii="Times New Roman" w:hAnsi="Times New Roman" w:cs="Times New Roman"/>
                <w:sz w:val="22"/>
              </w:rPr>
              <w:t xml:space="preserve"> 897 </w:t>
            </w:r>
          </w:p>
        </w:tc>
      </w:tr>
      <w:tr w:rsidR="0045789B" w:rsidRPr="001B3F5C" w14:paraId="46493408" w14:textId="77777777" w:rsidTr="0045789B">
        <w:trPr>
          <w:trHeight w:val="312"/>
        </w:trPr>
        <w:tc>
          <w:tcPr>
            <w:tcW w:w="402" w:type="pct"/>
            <w:noWrap/>
            <w:vAlign w:val="center"/>
            <w:hideMark/>
          </w:tcPr>
          <w:p w14:paraId="415C94E7" w14:textId="79ECCDB5" w:rsidR="0045789B" w:rsidRPr="001B3F5C" w:rsidRDefault="0045789B" w:rsidP="0045789B">
            <w:pPr>
              <w:widowControl/>
              <w:jc w:val="center"/>
              <w:rPr>
                <w:rFonts w:ascii="Times New Roman" w:eastAsia="新細明體" w:hAnsi="Times New Roman" w:cs="Times New Roman"/>
                <w:kern w:val="0"/>
                <w:sz w:val="22"/>
              </w:rPr>
            </w:pPr>
            <w:r w:rsidRPr="001B3F5C">
              <w:rPr>
                <w:rFonts w:ascii="Times New Roman" w:hAnsi="Times New Roman" w:cs="Times New Roman"/>
                <w:sz w:val="22"/>
              </w:rPr>
              <w:t>2019</w:t>
            </w:r>
          </w:p>
        </w:tc>
        <w:tc>
          <w:tcPr>
            <w:tcW w:w="163" w:type="pct"/>
            <w:vAlign w:val="center"/>
          </w:tcPr>
          <w:p w14:paraId="17C92F06" w14:textId="77777777" w:rsidR="0045789B" w:rsidRPr="001B3F5C" w:rsidRDefault="0045789B" w:rsidP="0045789B">
            <w:pPr>
              <w:widowControl/>
              <w:jc w:val="right"/>
              <w:rPr>
                <w:rFonts w:ascii="Times New Roman" w:eastAsia="新細明體" w:hAnsi="Times New Roman" w:cs="Times New Roman"/>
                <w:kern w:val="0"/>
                <w:sz w:val="22"/>
              </w:rPr>
            </w:pPr>
          </w:p>
        </w:tc>
        <w:tc>
          <w:tcPr>
            <w:tcW w:w="620" w:type="pct"/>
            <w:gridSpan w:val="2"/>
            <w:noWrap/>
            <w:vAlign w:val="center"/>
            <w:hideMark/>
          </w:tcPr>
          <w:p w14:paraId="1C1DA923" w14:textId="26597987" w:rsidR="0045789B" w:rsidRPr="001B3F5C" w:rsidRDefault="0045789B" w:rsidP="0045789B">
            <w:pPr>
              <w:widowControl/>
              <w:ind w:rightChars="150" w:right="360"/>
              <w:jc w:val="right"/>
              <w:rPr>
                <w:rFonts w:ascii="Times New Roman" w:hAnsi="Times New Roman" w:cs="Times New Roman"/>
                <w:sz w:val="22"/>
              </w:rPr>
            </w:pPr>
            <w:r w:rsidRPr="001B3F5C">
              <w:rPr>
                <w:rFonts w:ascii="Times New Roman" w:hAnsi="Times New Roman" w:cs="Times New Roman"/>
                <w:sz w:val="22"/>
              </w:rPr>
              <w:t xml:space="preserve"> 701 </w:t>
            </w:r>
          </w:p>
        </w:tc>
        <w:tc>
          <w:tcPr>
            <w:tcW w:w="625" w:type="pct"/>
            <w:gridSpan w:val="2"/>
            <w:noWrap/>
            <w:vAlign w:val="center"/>
            <w:hideMark/>
          </w:tcPr>
          <w:p w14:paraId="38EE60C8" w14:textId="2E08B44E" w:rsidR="0045789B" w:rsidRPr="001B3F5C" w:rsidRDefault="0045789B" w:rsidP="0045789B">
            <w:pPr>
              <w:widowControl/>
              <w:ind w:rightChars="150" w:right="360"/>
              <w:jc w:val="right"/>
              <w:rPr>
                <w:rFonts w:ascii="Times New Roman" w:hAnsi="Times New Roman" w:cs="Times New Roman"/>
                <w:sz w:val="22"/>
              </w:rPr>
            </w:pPr>
            <w:r w:rsidRPr="001B3F5C">
              <w:rPr>
                <w:rFonts w:ascii="Times New Roman" w:hAnsi="Times New Roman" w:cs="Times New Roman"/>
                <w:sz w:val="22"/>
              </w:rPr>
              <w:t xml:space="preserve"> 367 </w:t>
            </w:r>
          </w:p>
        </w:tc>
        <w:tc>
          <w:tcPr>
            <w:tcW w:w="382" w:type="pct"/>
            <w:gridSpan w:val="2"/>
            <w:noWrap/>
            <w:vAlign w:val="center"/>
            <w:hideMark/>
          </w:tcPr>
          <w:p w14:paraId="2C03B3EC" w14:textId="77777777" w:rsidR="0045789B" w:rsidRPr="001B3F5C" w:rsidRDefault="0045789B" w:rsidP="0045789B">
            <w:pPr>
              <w:widowControl/>
              <w:jc w:val="right"/>
              <w:rPr>
                <w:rFonts w:ascii="Times New Roman" w:eastAsia="新細明體" w:hAnsi="Times New Roman" w:cs="Times New Roman"/>
                <w:b/>
                <w:bCs/>
                <w:kern w:val="0"/>
                <w:sz w:val="22"/>
              </w:rPr>
            </w:pPr>
            <w:r w:rsidRPr="001B3F5C">
              <w:rPr>
                <w:rFonts w:ascii="Times New Roman" w:eastAsia="新細明體" w:hAnsi="Times New Roman" w:cs="Times New Roman"/>
                <w:b/>
                <w:bCs/>
                <w:kern w:val="0"/>
                <w:sz w:val="22"/>
              </w:rPr>
              <w:t xml:space="preserve">　</w:t>
            </w:r>
          </w:p>
        </w:tc>
        <w:tc>
          <w:tcPr>
            <w:tcW w:w="405" w:type="pct"/>
            <w:noWrap/>
            <w:vAlign w:val="center"/>
            <w:hideMark/>
          </w:tcPr>
          <w:p w14:paraId="251A215A" w14:textId="1F26E36C" w:rsidR="0045789B" w:rsidRPr="001B3F5C" w:rsidRDefault="0045789B" w:rsidP="0045789B">
            <w:pPr>
              <w:widowControl/>
              <w:jc w:val="center"/>
              <w:rPr>
                <w:rFonts w:ascii="Times New Roman" w:hAnsi="Times New Roman" w:cs="Times New Roman"/>
                <w:sz w:val="22"/>
              </w:rPr>
            </w:pPr>
            <w:r w:rsidRPr="001B3F5C">
              <w:rPr>
                <w:rFonts w:ascii="Times New Roman" w:hAnsi="Times New Roman" w:cs="Times New Roman"/>
                <w:sz w:val="22"/>
              </w:rPr>
              <w:t>0</w:t>
            </w:r>
          </w:p>
        </w:tc>
        <w:tc>
          <w:tcPr>
            <w:tcW w:w="669" w:type="pct"/>
            <w:gridSpan w:val="3"/>
            <w:noWrap/>
            <w:vAlign w:val="center"/>
            <w:hideMark/>
          </w:tcPr>
          <w:p w14:paraId="767E5182" w14:textId="4B36B467" w:rsidR="0045789B" w:rsidRPr="001B3F5C" w:rsidRDefault="0045789B" w:rsidP="0045789B">
            <w:pPr>
              <w:widowControl/>
              <w:jc w:val="center"/>
              <w:rPr>
                <w:rFonts w:ascii="Times New Roman" w:hAnsi="Times New Roman" w:cs="Times New Roman"/>
                <w:sz w:val="22"/>
              </w:rPr>
            </w:pPr>
            <w:r w:rsidRPr="001B3F5C">
              <w:rPr>
                <w:rFonts w:ascii="Times New Roman" w:hAnsi="Times New Roman" w:cs="Times New Roman"/>
                <w:sz w:val="22"/>
              </w:rPr>
              <w:t>0</w:t>
            </w:r>
          </w:p>
        </w:tc>
        <w:tc>
          <w:tcPr>
            <w:tcW w:w="462" w:type="pct"/>
            <w:noWrap/>
            <w:vAlign w:val="center"/>
            <w:hideMark/>
          </w:tcPr>
          <w:p w14:paraId="6709E3EE" w14:textId="3202B748" w:rsidR="0045789B" w:rsidRPr="001B3F5C" w:rsidRDefault="0045789B" w:rsidP="0045789B">
            <w:pPr>
              <w:widowControl/>
              <w:jc w:val="center"/>
              <w:rPr>
                <w:rFonts w:ascii="Times New Roman" w:hAnsi="Times New Roman" w:cs="Times New Roman"/>
                <w:sz w:val="22"/>
              </w:rPr>
            </w:pPr>
            <w:r w:rsidRPr="001B3F5C">
              <w:rPr>
                <w:rFonts w:ascii="Times New Roman" w:hAnsi="Times New Roman" w:cs="Times New Roman"/>
                <w:sz w:val="22"/>
              </w:rPr>
              <w:t xml:space="preserve"> 296 </w:t>
            </w:r>
          </w:p>
        </w:tc>
        <w:tc>
          <w:tcPr>
            <w:tcW w:w="489" w:type="pct"/>
            <w:gridSpan w:val="2"/>
            <w:noWrap/>
            <w:vAlign w:val="center"/>
            <w:hideMark/>
          </w:tcPr>
          <w:p w14:paraId="017A1D79" w14:textId="4240B96E" w:rsidR="0045789B" w:rsidRPr="001B3F5C" w:rsidRDefault="0045789B" w:rsidP="0045789B">
            <w:pPr>
              <w:widowControl/>
              <w:jc w:val="center"/>
              <w:rPr>
                <w:rFonts w:ascii="Times New Roman" w:hAnsi="Times New Roman" w:cs="Times New Roman"/>
                <w:sz w:val="22"/>
              </w:rPr>
            </w:pPr>
            <w:r w:rsidRPr="001B3F5C">
              <w:rPr>
                <w:rFonts w:ascii="Times New Roman" w:hAnsi="Times New Roman" w:cs="Times New Roman"/>
                <w:sz w:val="22"/>
              </w:rPr>
              <w:t xml:space="preserve"> 769 </w:t>
            </w:r>
          </w:p>
        </w:tc>
        <w:tc>
          <w:tcPr>
            <w:tcW w:w="433" w:type="pct"/>
            <w:noWrap/>
            <w:vAlign w:val="center"/>
            <w:hideMark/>
          </w:tcPr>
          <w:p w14:paraId="44C94FAC" w14:textId="25251D25" w:rsidR="0045789B" w:rsidRPr="001B3F5C" w:rsidRDefault="0045789B" w:rsidP="0045789B">
            <w:pPr>
              <w:widowControl/>
              <w:jc w:val="center"/>
              <w:rPr>
                <w:rFonts w:ascii="Times New Roman" w:hAnsi="Times New Roman" w:cs="Times New Roman"/>
                <w:sz w:val="22"/>
              </w:rPr>
            </w:pPr>
            <w:r w:rsidRPr="001B3F5C">
              <w:rPr>
                <w:rFonts w:ascii="Times New Roman" w:hAnsi="Times New Roman" w:cs="Times New Roman"/>
                <w:sz w:val="22"/>
              </w:rPr>
              <w:t>3</w:t>
            </w:r>
          </w:p>
        </w:tc>
        <w:tc>
          <w:tcPr>
            <w:tcW w:w="350" w:type="pct"/>
            <w:noWrap/>
            <w:vAlign w:val="center"/>
            <w:hideMark/>
          </w:tcPr>
          <w:p w14:paraId="7A025379" w14:textId="1F5546E8" w:rsidR="0045789B" w:rsidRPr="001B3F5C" w:rsidRDefault="0045789B" w:rsidP="002E5042">
            <w:pPr>
              <w:widowControl/>
              <w:ind w:rightChars="100" w:right="240"/>
              <w:jc w:val="right"/>
              <w:rPr>
                <w:rFonts w:ascii="Times New Roman" w:hAnsi="Times New Roman" w:cs="Times New Roman"/>
                <w:sz w:val="22"/>
              </w:rPr>
            </w:pPr>
            <w:r w:rsidRPr="001B3F5C">
              <w:rPr>
                <w:rFonts w:ascii="Times New Roman" w:hAnsi="Times New Roman" w:cs="Times New Roman"/>
                <w:sz w:val="22"/>
              </w:rPr>
              <w:t xml:space="preserve"> 1,068 </w:t>
            </w:r>
          </w:p>
        </w:tc>
      </w:tr>
      <w:tr w:rsidR="0045789B" w:rsidRPr="001B3F5C" w14:paraId="43C677F3" w14:textId="77777777" w:rsidTr="0045789B">
        <w:trPr>
          <w:trHeight w:val="312"/>
        </w:trPr>
        <w:tc>
          <w:tcPr>
            <w:tcW w:w="402" w:type="pct"/>
            <w:noWrap/>
            <w:vAlign w:val="center"/>
            <w:hideMark/>
          </w:tcPr>
          <w:p w14:paraId="015DE01E" w14:textId="6EE6DDD9" w:rsidR="0045789B" w:rsidRPr="001B3F5C" w:rsidRDefault="0045789B" w:rsidP="0045789B">
            <w:pPr>
              <w:widowControl/>
              <w:jc w:val="center"/>
              <w:rPr>
                <w:rFonts w:ascii="Times New Roman" w:eastAsia="新細明體" w:hAnsi="Times New Roman" w:cs="Times New Roman"/>
                <w:kern w:val="0"/>
                <w:sz w:val="22"/>
              </w:rPr>
            </w:pPr>
            <w:r w:rsidRPr="001B3F5C">
              <w:rPr>
                <w:rFonts w:ascii="Times New Roman" w:hAnsi="Times New Roman" w:cs="Times New Roman"/>
                <w:sz w:val="22"/>
              </w:rPr>
              <w:t>2020</w:t>
            </w:r>
          </w:p>
        </w:tc>
        <w:tc>
          <w:tcPr>
            <w:tcW w:w="163" w:type="pct"/>
            <w:vAlign w:val="center"/>
          </w:tcPr>
          <w:p w14:paraId="096B7DC6" w14:textId="77777777" w:rsidR="0045789B" w:rsidRPr="001B3F5C" w:rsidRDefault="0045789B" w:rsidP="0045789B">
            <w:pPr>
              <w:widowControl/>
              <w:jc w:val="right"/>
              <w:rPr>
                <w:rFonts w:ascii="Times New Roman" w:eastAsia="新細明體" w:hAnsi="Times New Roman" w:cs="Times New Roman"/>
                <w:kern w:val="0"/>
                <w:sz w:val="22"/>
              </w:rPr>
            </w:pPr>
          </w:p>
        </w:tc>
        <w:tc>
          <w:tcPr>
            <w:tcW w:w="620" w:type="pct"/>
            <w:gridSpan w:val="2"/>
            <w:noWrap/>
            <w:vAlign w:val="center"/>
            <w:hideMark/>
          </w:tcPr>
          <w:p w14:paraId="7BC4C21C" w14:textId="4CE60122" w:rsidR="0045789B" w:rsidRPr="001B3F5C" w:rsidRDefault="0045789B" w:rsidP="0045789B">
            <w:pPr>
              <w:widowControl/>
              <w:ind w:rightChars="150" w:right="360"/>
              <w:jc w:val="right"/>
              <w:rPr>
                <w:rFonts w:ascii="Times New Roman" w:hAnsi="Times New Roman" w:cs="Times New Roman"/>
                <w:sz w:val="22"/>
              </w:rPr>
            </w:pPr>
            <w:r w:rsidRPr="001B3F5C">
              <w:rPr>
                <w:rFonts w:ascii="Times New Roman" w:hAnsi="Times New Roman" w:cs="Times New Roman"/>
                <w:sz w:val="22"/>
              </w:rPr>
              <w:t xml:space="preserve"> 1,056 </w:t>
            </w:r>
          </w:p>
        </w:tc>
        <w:tc>
          <w:tcPr>
            <w:tcW w:w="625" w:type="pct"/>
            <w:gridSpan w:val="2"/>
            <w:noWrap/>
            <w:vAlign w:val="center"/>
            <w:hideMark/>
          </w:tcPr>
          <w:p w14:paraId="4657A5D1" w14:textId="709E3AC8" w:rsidR="0045789B" w:rsidRPr="001B3F5C" w:rsidRDefault="0045789B" w:rsidP="0045789B">
            <w:pPr>
              <w:widowControl/>
              <w:ind w:rightChars="150" w:right="360"/>
              <w:jc w:val="right"/>
              <w:rPr>
                <w:rFonts w:ascii="Times New Roman" w:hAnsi="Times New Roman" w:cs="Times New Roman"/>
                <w:sz w:val="22"/>
              </w:rPr>
            </w:pPr>
            <w:r w:rsidRPr="001B3F5C">
              <w:rPr>
                <w:rFonts w:ascii="Times New Roman" w:hAnsi="Times New Roman" w:cs="Times New Roman"/>
                <w:sz w:val="22"/>
              </w:rPr>
              <w:t xml:space="preserve"> 1,898 </w:t>
            </w:r>
          </w:p>
        </w:tc>
        <w:tc>
          <w:tcPr>
            <w:tcW w:w="382" w:type="pct"/>
            <w:gridSpan w:val="2"/>
            <w:noWrap/>
            <w:vAlign w:val="center"/>
            <w:hideMark/>
          </w:tcPr>
          <w:p w14:paraId="2B812BE7" w14:textId="77777777" w:rsidR="0045789B" w:rsidRPr="001B3F5C" w:rsidRDefault="0045789B" w:rsidP="0045789B">
            <w:pPr>
              <w:widowControl/>
              <w:jc w:val="right"/>
              <w:rPr>
                <w:rFonts w:ascii="Times New Roman" w:eastAsia="新細明體" w:hAnsi="Times New Roman" w:cs="Times New Roman"/>
                <w:b/>
                <w:bCs/>
                <w:kern w:val="0"/>
                <w:sz w:val="22"/>
              </w:rPr>
            </w:pPr>
            <w:r w:rsidRPr="001B3F5C">
              <w:rPr>
                <w:rFonts w:ascii="Times New Roman" w:eastAsia="新細明體" w:hAnsi="Times New Roman" w:cs="Times New Roman"/>
                <w:b/>
                <w:bCs/>
                <w:kern w:val="0"/>
                <w:sz w:val="22"/>
              </w:rPr>
              <w:t xml:space="preserve">　</w:t>
            </w:r>
          </w:p>
        </w:tc>
        <w:tc>
          <w:tcPr>
            <w:tcW w:w="405" w:type="pct"/>
            <w:noWrap/>
            <w:vAlign w:val="center"/>
            <w:hideMark/>
          </w:tcPr>
          <w:p w14:paraId="157E02C1" w14:textId="64EAC48F" w:rsidR="0045789B" w:rsidRPr="001B3F5C" w:rsidRDefault="0045789B" w:rsidP="0045789B">
            <w:pPr>
              <w:widowControl/>
              <w:jc w:val="center"/>
              <w:rPr>
                <w:rFonts w:ascii="Times New Roman" w:hAnsi="Times New Roman" w:cs="Times New Roman"/>
                <w:sz w:val="22"/>
              </w:rPr>
            </w:pPr>
            <w:r w:rsidRPr="001B3F5C">
              <w:rPr>
                <w:rFonts w:ascii="Times New Roman" w:hAnsi="Times New Roman" w:cs="Times New Roman"/>
                <w:sz w:val="22"/>
              </w:rPr>
              <w:t>0</w:t>
            </w:r>
          </w:p>
        </w:tc>
        <w:tc>
          <w:tcPr>
            <w:tcW w:w="669" w:type="pct"/>
            <w:gridSpan w:val="3"/>
            <w:noWrap/>
            <w:vAlign w:val="center"/>
            <w:hideMark/>
          </w:tcPr>
          <w:p w14:paraId="1E3C64AE" w14:textId="5BB19DB4" w:rsidR="0045789B" w:rsidRPr="001B3F5C" w:rsidRDefault="0045789B" w:rsidP="0045789B">
            <w:pPr>
              <w:widowControl/>
              <w:jc w:val="center"/>
              <w:rPr>
                <w:rFonts w:ascii="Times New Roman" w:hAnsi="Times New Roman" w:cs="Times New Roman"/>
                <w:sz w:val="22"/>
              </w:rPr>
            </w:pPr>
            <w:r w:rsidRPr="001B3F5C">
              <w:rPr>
                <w:rFonts w:ascii="Times New Roman" w:hAnsi="Times New Roman" w:cs="Times New Roman"/>
                <w:sz w:val="22"/>
              </w:rPr>
              <w:t>5</w:t>
            </w:r>
          </w:p>
        </w:tc>
        <w:tc>
          <w:tcPr>
            <w:tcW w:w="462" w:type="pct"/>
            <w:noWrap/>
            <w:vAlign w:val="center"/>
            <w:hideMark/>
          </w:tcPr>
          <w:p w14:paraId="0DEF3464" w14:textId="5C997120" w:rsidR="0045789B" w:rsidRPr="001B3F5C" w:rsidRDefault="0045789B" w:rsidP="0045789B">
            <w:pPr>
              <w:widowControl/>
              <w:jc w:val="center"/>
              <w:rPr>
                <w:rFonts w:ascii="Times New Roman" w:hAnsi="Times New Roman" w:cs="Times New Roman"/>
                <w:sz w:val="22"/>
              </w:rPr>
            </w:pPr>
            <w:r w:rsidRPr="001B3F5C">
              <w:rPr>
                <w:rFonts w:ascii="Times New Roman" w:hAnsi="Times New Roman" w:cs="Times New Roman"/>
                <w:sz w:val="22"/>
              </w:rPr>
              <w:t xml:space="preserve"> 870 </w:t>
            </w:r>
          </w:p>
        </w:tc>
        <w:tc>
          <w:tcPr>
            <w:tcW w:w="489" w:type="pct"/>
            <w:gridSpan w:val="2"/>
            <w:noWrap/>
            <w:vAlign w:val="center"/>
            <w:hideMark/>
          </w:tcPr>
          <w:p w14:paraId="2CB99741" w14:textId="5AD551F0" w:rsidR="0045789B" w:rsidRPr="001B3F5C" w:rsidRDefault="0045789B" w:rsidP="0045789B">
            <w:pPr>
              <w:widowControl/>
              <w:jc w:val="center"/>
              <w:rPr>
                <w:rFonts w:ascii="Times New Roman" w:hAnsi="Times New Roman" w:cs="Times New Roman"/>
                <w:sz w:val="22"/>
              </w:rPr>
            </w:pPr>
            <w:r w:rsidRPr="001B3F5C">
              <w:rPr>
                <w:rFonts w:ascii="Times New Roman" w:hAnsi="Times New Roman" w:cs="Times New Roman"/>
                <w:sz w:val="22"/>
              </w:rPr>
              <w:t xml:space="preserve"> 2,059 </w:t>
            </w:r>
          </w:p>
        </w:tc>
        <w:tc>
          <w:tcPr>
            <w:tcW w:w="433" w:type="pct"/>
            <w:noWrap/>
            <w:vAlign w:val="center"/>
            <w:hideMark/>
          </w:tcPr>
          <w:p w14:paraId="66EC518F" w14:textId="77392E4D" w:rsidR="0045789B" w:rsidRPr="001B3F5C" w:rsidRDefault="0045789B" w:rsidP="0045789B">
            <w:pPr>
              <w:widowControl/>
              <w:jc w:val="center"/>
              <w:rPr>
                <w:rFonts w:ascii="Times New Roman" w:hAnsi="Times New Roman" w:cs="Times New Roman"/>
                <w:sz w:val="22"/>
              </w:rPr>
            </w:pPr>
            <w:r w:rsidRPr="001B3F5C">
              <w:rPr>
                <w:rFonts w:ascii="Times New Roman" w:hAnsi="Times New Roman" w:cs="Times New Roman"/>
                <w:sz w:val="22"/>
              </w:rPr>
              <w:t>20</w:t>
            </w:r>
          </w:p>
        </w:tc>
        <w:tc>
          <w:tcPr>
            <w:tcW w:w="350" w:type="pct"/>
            <w:noWrap/>
            <w:vAlign w:val="center"/>
            <w:hideMark/>
          </w:tcPr>
          <w:p w14:paraId="1301B697" w14:textId="516BE15C" w:rsidR="0045789B" w:rsidRPr="001B3F5C" w:rsidRDefault="0045789B" w:rsidP="002E5042">
            <w:pPr>
              <w:widowControl/>
              <w:ind w:rightChars="100" w:right="240"/>
              <w:jc w:val="right"/>
              <w:rPr>
                <w:rFonts w:ascii="Times New Roman" w:hAnsi="Times New Roman" w:cs="Times New Roman"/>
                <w:sz w:val="22"/>
              </w:rPr>
            </w:pPr>
            <w:r w:rsidRPr="001B3F5C">
              <w:rPr>
                <w:rFonts w:ascii="Times New Roman" w:hAnsi="Times New Roman" w:cs="Times New Roman"/>
                <w:sz w:val="22"/>
              </w:rPr>
              <w:t xml:space="preserve"> 2,954 </w:t>
            </w:r>
          </w:p>
        </w:tc>
      </w:tr>
      <w:tr w:rsidR="0045789B" w:rsidRPr="001B3F5C" w14:paraId="568461B8" w14:textId="77777777" w:rsidTr="0045789B">
        <w:trPr>
          <w:trHeight w:val="324"/>
        </w:trPr>
        <w:tc>
          <w:tcPr>
            <w:tcW w:w="402" w:type="pct"/>
            <w:noWrap/>
            <w:vAlign w:val="center"/>
            <w:hideMark/>
          </w:tcPr>
          <w:p w14:paraId="2FF48EDA" w14:textId="2312A8FB" w:rsidR="0045789B" w:rsidRPr="001B3F5C" w:rsidRDefault="0045789B" w:rsidP="0045789B">
            <w:pPr>
              <w:widowControl/>
              <w:jc w:val="center"/>
              <w:rPr>
                <w:rFonts w:ascii="Times New Roman" w:eastAsia="新細明體" w:hAnsi="Times New Roman" w:cs="Times New Roman"/>
                <w:kern w:val="0"/>
                <w:sz w:val="22"/>
              </w:rPr>
            </w:pPr>
            <w:r w:rsidRPr="001B3F5C">
              <w:rPr>
                <w:rFonts w:ascii="Times New Roman" w:hAnsi="Times New Roman" w:cs="Times New Roman"/>
                <w:sz w:val="22"/>
              </w:rPr>
              <w:t>2021</w:t>
            </w:r>
          </w:p>
        </w:tc>
        <w:tc>
          <w:tcPr>
            <w:tcW w:w="163" w:type="pct"/>
            <w:vAlign w:val="center"/>
          </w:tcPr>
          <w:p w14:paraId="54191869" w14:textId="77777777" w:rsidR="0045789B" w:rsidRPr="001B3F5C" w:rsidRDefault="0045789B" w:rsidP="0045789B">
            <w:pPr>
              <w:widowControl/>
              <w:jc w:val="right"/>
              <w:rPr>
                <w:rFonts w:ascii="Times New Roman" w:eastAsia="新細明體" w:hAnsi="Times New Roman" w:cs="Times New Roman"/>
                <w:kern w:val="0"/>
                <w:sz w:val="22"/>
              </w:rPr>
            </w:pPr>
          </w:p>
        </w:tc>
        <w:tc>
          <w:tcPr>
            <w:tcW w:w="620" w:type="pct"/>
            <w:gridSpan w:val="2"/>
            <w:noWrap/>
            <w:vAlign w:val="center"/>
            <w:hideMark/>
          </w:tcPr>
          <w:p w14:paraId="61CA5E77" w14:textId="07E48778" w:rsidR="0045789B" w:rsidRPr="001B3F5C" w:rsidRDefault="0045789B" w:rsidP="0045789B">
            <w:pPr>
              <w:widowControl/>
              <w:ind w:rightChars="150" w:right="360"/>
              <w:jc w:val="right"/>
              <w:rPr>
                <w:rFonts w:ascii="Times New Roman" w:hAnsi="Times New Roman" w:cs="Times New Roman"/>
                <w:sz w:val="22"/>
              </w:rPr>
            </w:pPr>
            <w:r w:rsidRPr="001B3F5C">
              <w:rPr>
                <w:rFonts w:ascii="Times New Roman" w:hAnsi="Times New Roman" w:cs="Times New Roman"/>
                <w:sz w:val="22"/>
              </w:rPr>
              <w:t xml:space="preserve"> 2,915 </w:t>
            </w:r>
          </w:p>
        </w:tc>
        <w:tc>
          <w:tcPr>
            <w:tcW w:w="625" w:type="pct"/>
            <w:gridSpan w:val="2"/>
            <w:noWrap/>
            <w:vAlign w:val="center"/>
            <w:hideMark/>
          </w:tcPr>
          <w:p w14:paraId="2B96F1C5" w14:textId="5C9937D3" w:rsidR="0045789B" w:rsidRPr="001B3F5C" w:rsidRDefault="0045789B" w:rsidP="0045789B">
            <w:pPr>
              <w:widowControl/>
              <w:ind w:rightChars="150" w:right="360"/>
              <w:jc w:val="right"/>
              <w:rPr>
                <w:rFonts w:ascii="Times New Roman" w:hAnsi="Times New Roman" w:cs="Times New Roman"/>
                <w:sz w:val="22"/>
              </w:rPr>
            </w:pPr>
            <w:r w:rsidRPr="001B3F5C">
              <w:rPr>
                <w:rFonts w:ascii="Times New Roman" w:hAnsi="Times New Roman" w:cs="Times New Roman"/>
                <w:sz w:val="22"/>
              </w:rPr>
              <w:t xml:space="preserve"> 9,045 </w:t>
            </w:r>
          </w:p>
        </w:tc>
        <w:tc>
          <w:tcPr>
            <w:tcW w:w="382" w:type="pct"/>
            <w:gridSpan w:val="2"/>
            <w:noWrap/>
            <w:vAlign w:val="center"/>
            <w:hideMark/>
          </w:tcPr>
          <w:p w14:paraId="58C5D3AE" w14:textId="77777777" w:rsidR="0045789B" w:rsidRPr="001B3F5C" w:rsidRDefault="0045789B" w:rsidP="0045789B">
            <w:pPr>
              <w:widowControl/>
              <w:jc w:val="right"/>
              <w:rPr>
                <w:rFonts w:ascii="Times New Roman" w:eastAsia="新細明體" w:hAnsi="Times New Roman" w:cs="Times New Roman"/>
                <w:b/>
                <w:bCs/>
                <w:kern w:val="0"/>
                <w:sz w:val="22"/>
              </w:rPr>
            </w:pPr>
            <w:r w:rsidRPr="001B3F5C">
              <w:rPr>
                <w:rFonts w:ascii="Times New Roman" w:eastAsia="新細明體" w:hAnsi="Times New Roman" w:cs="Times New Roman"/>
                <w:b/>
                <w:bCs/>
                <w:kern w:val="0"/>
                <w:sz w:val="22"/>
              </w:rPr>
              <w:t xml:space="preserve">　</w:t>
            </w:r>
          </w:p>
        </w:tc>
        <w:tc>
          <w:tcPr>
            <w:tcW w:w="405" w:type="pct"/>
            <w:noWrap/>
            <w:vAlign w:val="center"/>
            <w:hideMark/>
          </w:tcPr>
          <w:p w14:paraId="38568E22" w14:textId="26F435CF" w:rsidR="0045789B" w:rsidRPr="001B3F5C" w:rsidRDefault="0045789B" w:rsidP="0045789B">
            <w:pPr>
              <w:widowControl/>
              <w:jc w:val="center"/>
              <w:rPr>
                <w:rFonts w:ascii="Times New Roman" w:hAnsi="Times New Roman" w:cs="Times New Roman"/>
                <w:sz w:val="22"/>
              </w:rPr>
            </w:pPr>
            <w:r w:rsidRPr="001B3F5C">
              <w:rPr>
                <w:rFonts w:ascii="Times New Roman" w:hAnsi="Times New Roman" w:cs="Times New Roman"/>
                <w:sz w:val="22"/>
              </w:rPr>
              <w:t>3</w:t>
            </w:r>
          </w:p>
        </w:tc>
        <w:tc>
          <w:tcPr>
            <w:tcW w:w="669" w:type="pct"/>
            <w:gridSpan w:val="3"/>
            <w:noWrap/>
            <w:vAlign w:val="center"/>
            <w:hideMark/>
          </w:tcPr>
          <w:p w14:paraId="6B97729C" w14:textId="68EB71D2" w:rsidR="0045789B" w:rsidRPr="001B3F5C" w:rsidRDefault="0045789B" w:rsidP="0045789B">
            <w:pPr>
              <w:widowControl/>
              <w:jc w:val="center"/>
              <w:rPr>
                <w:rFonts w:ascii="Times New Roman" w:hAnsi="Times New Roman" w:cs="Times New Roman"/>
                <w:sz w:val="22"/>
              </w:rPr>
            </w:pPr>
            <w:r w:rsidRPr="001B3F5C">
              <w:rPr>
                <w:rFonts w:ascii="Times New Roman" w:hAnsi="Times New Roman" w:cs="Times New Roman"/>
                <w:sz w:val="22"/>
              </w:rPr>
              <w:t>8</w:t>
            </w:r>
          </w:p>
        </w:tc>
        <w:tc>
          <w:tcPr>
            <w:tcW w:w="462" w:type="pct"/>
            <w:noWrap/>
            <w:vAlign w:val="center"/>
            <w:hideMark/>
          </w:tcPr>
          <w:p w14:paraId="2C14B6B8" w14:textId="38B179FF" w:rsidR="0045789B" w:rsidRPr="001B3F5C" w:rsidRDefault="0045789B" w:rsidP="0045789B">
            <w:pPr>
              <w:widowControl/>
              <w:jc w:val="center"/>
              <w:rPr>
                <w:rFonts w:ascii="Times New Roman" w:hAnsi="Times New Roman" w:cs="Times New Roman"/>
                <w:sz w:val="22"/>
              </w:rPr>
            </w:pPr>
            <w:r w:rsidRPr="001B3F5C">
              <w:rPr>
                <w:rFonts w:ascii="Times New Roman" w:hAnsi="Times New Roman" w:cs="Times New Roman"/>
                <w:sz w:val="22"/>
              </w:rPr>
              <w:t xml:space="preserve"> 4,077 </w:t>
            </w:r>
          </w:p>
        </w:tc>
        <w:tc>
          <w:tcPr>
            <w:tcW w:w="489" w:type="pct"/>
            <w:gridSpan w:val="2"/>
            <w:noWrap/>
            <w:vAlign w:val="center"/>
            <w:hideMark/>
          </w:tcPr>
          <w:p w14:paraId="31B287FD" w14:textId="61938CAC" w:rsidR="0045789B" w:rsidRPr="001B3F5C" w:rsidRDefault="0045789B" w:rsidP="0045789B">
            <w:pPr>
              <w:widowControl/>
              <w:jc w:val="center"/>
              <w:rPr>
                <w:rFonts w:ascii="Times New Roman" w:hAnsi="Times New Roman" w:cs="Times New Roman"/>
                <w:sz w:val="22"/>
              </w:rPr>
            </w:pPr>
            <w:r w:rsidRPr="001B3F5C">
              <w:rPr>
                <w:rFonts w:ascii="Times New Roman" w:hAnsi="Times New Roman" w:cs="Times New Roman"/>
                <w:sz w:val="22"/>
              </w:rPr>
              <w:t xml:space="preserve"> 7,832 </w:t>
            </w:r>
          </w:p>
        </w:tc>
        <w:tc>
          <w:tcPr>
            <w:tcW w:w="433" w:type="pct"/>
            <w:noWrap/>
            <w:vAlign w:val="center"/>
            <w:hideMark/>
          </w:tcPr>
          <w:p w14:paraId="2917B1E7" w14:textId="354C9459" w:rsidR="0045789B" w:rsidRPr="001B3F5C" w:rsidRDefault="0045789B" w:rsidP="0045789B">
            <w:pPr>
              <w:widowControl/>
              <w:jc w:val="center"/>
              <w:rPr>
                <w:rFonts w:ascii="Times New Roman" w:hAnsi="Times New Roman" w:cs="Times New Roman"/>
                <w:sz w:val="22"/>
              </w:rPr>
            </w:pPr>
            <w:r w:rsidRPr="001B3F5C">
              <w:rPr>
                <w:rFonts w:ascii="Times New Roman" w:hAnsi="Times New Roman" w:cs="Times New Roman"/>
                <w:sz w:val="22"/>
              </w:rPr>
              <w:t>40</w:t>
            </w:r>
          </w:p>
        </w:tc>
        <w:tc>
          <w:tcPr>
            <w:tcW w:w="350" w:type="pct"/>
            <w:noWrap/>
            <w:vAlign w:val="center"/>
            <w:hideMark/>
          </w:tcPr>
          <w:p w14:paraId="0D10BF37" w14:textId="3DCAC79B" w:rsidR="0045789B" w:rsidRPr="001B3F5C" w:rsidRDefault="0045789B" w:rsidP="002E5042">
            <w:pPr>
              <w:widowControl/>
              <w:ind w:rightChars="100" w:right="240"/>
              <w:jc w:val="right"/>
              <w:rPr>
                <w:rFonts w:ascii="Times New Roman" w:hAnsi="Times New Roman" w:cs="Times New Roman"/>
                <w:sz w:val="22"/>
              </w:rPr>
            </w:pPr>
            <w:r w:rsidRPr="001B3F5C">
              <w:rPr>
                <w:rFonts w:ascii="Times New Roman" w:hAnsi="Times New Roman" w:cs="Times New Roman"/>
                <w:sz w:val="22"/>
              </w:rPr>
              <w:t xml:space="preserve">11,960 </w:t>
            </w:r>
          </w:p>
        </w:tc>
      </w:tr>
      <w:tr w:rsidR="0045789B" w:rsidRPr="001B3F5C" w14:paraId="5AB6DF35" w14:textId="77777777" w:rsidTr="0045789B">
        <w:trPr>
          <w:trHeight w:val="324"/>
        </w:trPr>
        <w:tc>
          <w:tcPr>
            <w:tcW w:w="402" w:type="pct"/>
            <w:noWrap/>
            <w:vAlign w:val="center"/>
          </w:tcPr>
          <w:p w14:paraId="2E4E4FEE" w14:textId="212E0131" w:rsidR="0045789B" w:rsidRPr="001B3F5C" w:rsidRDefault="0045789B" w:rsidP="0045789B">
            <w:pPr>
              <w:widowControl/>
              <w:jc w:val="center"/>
              <w:rPr>
                <w:rFonts w:ascii="Times New Roman" w:eastAsia="新細明體" w:hAnsi="Times New Roman" w:cs="Times New Roman"/>
                <w:kern w:val="0"/>
                <w:sz w:val="22"/>
              </w:rPr>
            </w:pPr>
            <w:r w:rsidRPr="001B3F5C">
              <w:rPr>
                <w:rFonts w:ascii="Times New Roman" w:hAnsi="Times New Roman" w:cs="Times New Roman"/>
                <w:sz w:val="22"/>
              </w:rPr>
              <w:t>2022</w:t>
            </w:r>
          </w:p>
        </w:tc>
        <w:tc>
          <w:tcPr>
            <w:tcW w:w="163" w:type="pct"/>
            <w:vAlign w:val="center"/>
          </w:tcPr>
          <w:p w14:paraId="0D5D3A9A" w14:textId="77777777" w:rsidR="0045789B" w:rsidRPr="001B3F5C" w:rsidRDefault="0045789B" w:rsidP="0045789B">
            <w:pPr>
              <w:widowControl/>
              <w:jc w:val="right"/>
              <w:rPr>
                <w:rFonts w:ascii="Times New Roman" w:eastAsia="新細明體" w:hAnsi="Times New Roman" w:cs="Times New Roman"/>
                <w:kern w:val="0"/>
                <w:sz w:val="22"/>
              </w:rPr>
            </w:pPr>
          </w:p>
        </w:tc>
        <w:tc>
          <w:tcPr>
            <w:tcW w:w="620" w:type="pct"/>
            <w:gridSpan w:val="2"/>
            <w:noWrap/>
            <w:vAlign w:val="center"/>
          </w:tcPr>
          <w:p w14:paraId="4C9DD0F4" w14:textId="26F76E53" w:rsidR="0045789B" w:rsidRPr="001B3F5C" w:rsidRDefault="0045789B" w:rsidP="0045789B">
            <w:pPr>
              <w:widowControl/>
              <w:ind w:rightChars="150" w:right="360"/>
              <w:jc w:val="right"/>
              <w:rPr>
                <w:rFonts w:ascii="Times New Roman" w:hAnsi="Times New Roman" w:cs="Times New Roman"/>
                <w:sz w:val="22"/>
              </w:rPr>
            </w:pPr>
            <w:r w:rsidRPr="001B3F5C">
              <w:rPr>
                <w:rFonts w:ascii="Times New Roman" w:hAnsi="Times New Roman" w:cs="Times New Roman"/>
                <w:sz w:val="22"/>
              </w:rPr>
              <w:t xml:space="preserve"> 324 </w:t>
            </w:r>
          </w:p>
        </w:tc>
        <w:tc>
          <w:tcPr>
            <w:tcW w:w="625" w:type="pct"/>
            <w:gridSpan w:val="2"/>
            <w:noWrap/>
            <w:vAlign w:val="center"/>
          </w:tcPr>
          <w:p w14:paraId="5D660485" w14:textId="70885430" w:rsidR="0045789B" w:rsidRPr="001B3F5C" w:rsidRDefault="0045789B" w:rsidP="0045789B">
            <w:pPr>
              <w:widowControl/>
              <w:ind w:rightChars="150" w:right="360"/>
              <w:jc w:val="right"/>
              <w:rPr>
                <w:rFonts w:ascii="Times New Roman" w:hAnsi="Times New Roman" w:cs="Times New Roman"/>
                <w:sz w:val="22"/>
              </w:rPr>
            </w:pPr>
            <w:r w:rsidRPr="001B3F5C">
              <w:rPr>
                <w:rFonts w:ascii="Times New Roman" w:hAnsi="Times New Roman" w:cs="Times New Roman"/>
                <w:sz w:val="22"/>
              </w:rPr>
              <w:t xml:space="preserve"> 3,041 </w:t>
            </w:r>
          </w:p>
        </w:tc>
        <w:tc>
          <w:tcPr>
            <w:tcW w:w="382" w:type="pct"/>
            <w:gridSpan w:val="2"/>
            <w:noWrap/>
            <w:vAlign w:val="center"/>
          </w:tcPr>
          <w:p w14:paraId="2DC84107" w14:textId="77777777" w:rsidR="0045789B" w:rsidRPr="001B3F5C" w:rsidRDefault="0045789B" w:rsidP="0045789B">
            <w:pPr>
              <w:widowControl/>
              <w:jc w:val="right"/>
              <w:rPr>
                <w:rFonts w:ascii="Times New Roman" w:eastAsia="新細明體" w:hAnsi="Times New Roman" w:cs="Times New Roman"/>
                <w:b/>
                <w:bCs/>
                <w:kern w:val="0"/>
                <w:sz w:val="22"/>
              </w:rPr>
            </w:pPr>
          </w:p>
        </w:tc>
        <w:tc>
          <w:tcPr>
            <w:tcW w:w="405" w:type="pct"/>
            <w:noWrap/>
            <w:vAlign w:val="center"/>
          </w:tcPr>
          <w:p w14:paraId="767373CB" w14:textId="130781FE" w:rsidR="0045789B" w:rsidRPr="001B3F5C" w:rsidRDefault="0045789B" w:rsidP="0045789B">
            <w:pPr>
              <w:widowControl/>
              <w:jc w:val="center"/>
              <w:rPr>
                <w:rFonts w:ascii="Times New Roman" w:hAnsi="Times New Roman" w:cs="Times New Roman"/>
                <w:sz w:val="22"/>
              </w:rPr>
            </w:pPr>
            <w:r w:rsidRPr="001B3F5C">
              <w:rPr>
                <w:rFonts w:ascii="Times New Roman" w:hAnsi="Times New Roman" w:cs="Times New Roman"/>
                <w:sz w:val="22"/>
              </w:rPr>
              <w:t>1</w:t>
            </w:r>
          </w:p>
        </w:tc>
        <w:tc>
          <w:tcPr>
            <w:tcW w:w="669" w:type="pct"/>
            <w:gridSpan w:val="3"/>
            <w:noWrap/>
            <w:vAlign w:val="center"/>
          </w:tcPr>
          <w:p w14:paraId="462E332C" w14:textId="3E51E712" w:rsidR="0045789B" w:rsidRPr="001B3F5C" w:rsidRDefault="0045789B" w:rsidP="0045789B">
            <w:pPr>
              <w:widowControl/>
              <w:jc w:val="center"/>
              <w:rPr>
                <w:rFonts w:ascii="Times New Roman" w:hAnsi="Times New Roman" w:cs="Times New Roman"/>
                <w:sz w:val="22"/>
              </w:rPr>
            </w:pPr>
            <w:r w:rsidRPr="001B3F5C">
              <w:rPr>
                <w:rFonts w:ascii="Times New Roman" w:hAnsi="Times New Roman" w:cs="Times New Roman"/>
                <w:sz w:val="22"/>
              </w:rPr>
              <w:t>4</w:t>
            </w:r>
          </w:p>
        </w:tc>
        <w:tc>
          <w:tcPr>
            <w:tcW w:w="462" w:type="pct"/>
            <w:noWrap/>
            <w:vAlign w:val="center"/>
          </w:tcPr>
          <w:p w14:paraId="756E05B5" w14:textId="241E190A" w:rsidR="0045789B" w:rsidRPr="001B3F5C" w:rsidRDefault="0045789B" w:rsidP="0045789B">
            <w:pPr>
              <w:widowControl/>
              <w:jc w:val="center"/>
              <w:rPr>
                <w:rFonts w:ascii="Times New Roman" w:hAnsi="Times New Roman" w:cs="Times New Roman"/>
                <w:sz w:val="22"/>
              </w:rPr>
            </w:pPr>
            <w:r w:rsidRPr="001B3F5C">
              <w:rPr>
                <w:rFonts w:ascii="Times New Roman" w:hAnsi="Times New Roman" w:cs="Times New Roman"/>
                <w:sz w:val="22"/>
              </w:rPr>
              <w:t xml:space="preserve"> 1,122 </w:t>
            </w:r>
          </w:p>
        </w:tc>
        <w:tc>
          <w:tcPr>
            <w:tcW w:w="489" w:type="pct"/>
            <w:gridSpan w:val="2"/>
            <w:noWrap/>
            <w:vAlign w:val="center"/>
          </w:tcPr>
          <w:p w14:paraId="18DDF215" w14:textId="486BCE9E" w:rsidR="0045789B" w:rsidRPr="001B3F5C" w:rsidRDefault="0045789B" w:rsidP="0045789B">
            <w:pPr>
              <w:widowControl/>
              <w:jc w:val="center"/>
              <w:rPr>
                <w:rFonts w:ascii="Times New Roman" w:hAnsi="Times New Roman" w:cs="Times New Roman"/>
                <w:sz w:val="22"/>
              </w:rPr>
            </w:pPr>
            <w:r w:rsidRPr="001B3F5C">
              <w:rPr>
                <w:rFonts w:ascii="Times New Roman" w:hAnsi="Times New Roman" w:cs="Times New Roman"/>
                <w:sz w:val="22"/>
              </w:rPr>
              <w:t xml:space="preserve"> 2,232 </w:t>
            </w:r>
          </w:p>
        </w:tc>
        <w:tc>
          <w:tcPr>
            <w:tcW w:w="433" w:type="pct"/>
            <w:noWrap/>
            <w:vAlign w:val="center"/>
          </w:tcPr>
          <w:p w14:paraId="159CD6E3" w14:textId="077651FA" w:rsidR="0045789B" w:rsidRPr="001B3F5C" w:rsidRDefault="0045789B" w:rsidP="0045789B">
            <w:pPr>
              <w:widowControl/>
              <w:jc w:val="center"/>
              <w:rPr>
                <w:rFonts w:ascii="Times New Roman" w:hAnsi="Times New Roman" w:cs="Times New Roman"/>
                <w:sz w:val="22"/>
              </w:rPr>
            </w:pPr>
            <w:r w:rsidRPr="001B3F5C">
              <w:rPr>
                <w:rFonts w:ascii="Times New Roman" w:hAnsi="Times New Roman" w:cs="Times New Roman"/>
                <w:sz w:val="22"/>
              </w:rPr>
              <w:t>6</w:t>
            </w:r>
          </w:p>
        </w:tc>
        <w:tc>
          <w:tcPr>
            <w:tcW w:w="350" w:type="pct"/>
            <w:noWrap/>
            <w:vAlign w:val="center"/>
          </w:tcPr>
          <w:p w14:paraId="3CEC9257" w14:textId="076E1E4C" w:rsidR="0045789B" w:rsidRPr="001B3F5C" w:rsidRDefault="0045789B" w:rsidP="002E5042">
            <w:pPr>
              <w:widowControl/>
              <w:ind w:rightChars="100" w:right="240"/>
              <w:jc w:val="right"/>
              <w:rPr>
                <w:rFonts w:ascii="Times New Roman" w:hAnsi="Times New Roman" w:cs="Times New Roman"/>
                <w:sz w:val="22"/>
              </w:rPr>
            </w:pPr>
            <w:r w:rsidRPr="001B3F5C">
              <w:rPr>
                <w:rFonts w:ascii="Times New Roman" w:hAnsi="Times New Roman" w:cs="Times New Roman"/>
                <w:sz w:val="22"/>
              </w:rPr>
              <w:t xml:space="preserve"> 3,365 </w:t>
            </w:r>
          </w:p>
        </w:tc>
      </w:tr>
      <w:tr w:rsidR="0045789B" w:rsidRPr="001B3F5C" w14:paraId="250CDD41" w14:textId="77777777" w:rsidTr="0045789B">
        <w:trPr>
          <w:trHeight w:val="324"/>
        </w:trPr>
        <w:tc>
          <w:tcPr>
            <w:tcW w:w="402" w:type="pct"/>
            <w:noWrap/>
            <w:vAlign w:val="center"/>
          </w:tcPr>
          <w:p w14:paraId="399FDF07" w14:textId="7CF071F0" w:rsidR="0045789B" w:rsidRPr="001B3F5C" w:rsidRDefault="0045789B" w:rsidP="0045789B">
            <w:pPr>
              <w:widowControl/>
              <w:jc w:val="center"/>
              <w:rPr>
                <w:rFonts w:ascii="Times New Roman" w:eastAsia="新細明體" w:hAnsi="Times New Roman" w:cs="Times New Roman"/>
                <w:kern w:val="0"/>
                <w:sz w:val="22"/>
              </w:rPr>
            </w:pPr>
            <w:r w:rsidRPr="001B3F5C">
              <w:rPr>
                <w:rFonts w:ascii="Times New Roman" w:hAnsi="Times New Roman" w:cs="Times New Roman"/>
                <w:sz w:val="22"/>
              </w:rPr>
              <w:t>2023</w:t>
            </w:r>
          </w:p>
        </w:tc>
        <w:tc>
          <w:tcPr>
            <w:tcW w:w="163" w:type="pct"/>
            <w:vAlign w:val="center"/>
          </w:tcPr>
          <w:p w14:paraId="453BDB5F" w14:textId="77777777" w:rsidR="0045789B" w:rsidRPr="001B3F5C" w:rsidRDefault="0045789B" w:rsidP="0045789B">
            <w:pPr>
              <w:widowControl/>
              <w:jc w:val="right"/>
              <w:rPr>
                <w:rFonts w:ascii="Times New Roman" w:eastAsia="新細明體" w:hAnsi="Times New Roman" w:cs="Times New Roman"/>
                <w:kern w:val="0"/>
                <w:sz w:val="22"/>
              </w:rPr>
            </w:pPr>
          </w:p>
        </w:tc>
        <w:tc>
          <w:tcPr>
            <w:tcW w:w="620" w:type="pct"/>
            <w:gridSpan w:val="2"/>
            <w:noWrap/>
            <w:vAlign w:val="center"/>
          </w:tcPr>
          <w:p w14:paraId="245B9E76" w14:textId="7D502A55" w:rsidR="0045789B" w:rsidRPr="001B3F5C" w:rsidRDefault="0045789B" w:rsidP="0045789B">
            <w:pPr>
              <w:widowControl/>
              <w:ind w:rightChars="150" w:right="360"/>
              <w:jc w:val="right"/>
              <w:rPr>
                <w:rFonts w:ascii="Times New Roman" w:hAnsi="Times New Roman" w:cs="Times New Roman"/>
                <w:sz w:val="22"/>
              </w:rPr>
            </w:pPr>
            <w:r w:rsidRPr="001B3F5C">
              <w:rPr>
                <w:rFonts w:ascii="Times New Roman" w:hAnsi="Times New Roman" w:cs="Times New Roman"/>
                <w:sz w:val="22"/>
              </w:rPr>
              <w:t xml:space="preserve"> 205 </w:t>
            </w:r>
          </w:p>
        </w:tc>
        <w:tc>
          <w:tcPr>
            <w:tcW w:w="625" w:type="pct"/>
            <w:gridSpan w:val="2"/>
            <w:noWrap/>
            <w:vAlign w:val="center"/>
          </w:tcPr>
          <w:p w14:paraId="69DACB43" w14:textId="1E2B2230" w:rsidR="0045789B" w:rsidRPr="001B3F5C" w:rsidRDefault="0045789B" w:rsidP="0045789B">
            <w:pPr>
              <w:widowControl/>
              <w:ind w:rightChars="150" w:right="360"/>
              <w:jc w:val="right"/>
              <w:rPr>
                <w:rFonts w:ascii="Times New Roman" w:hAnsi="Times New Roman" w:cs="Times New Roman"/>
                <w:sz w:val="22"/>
              </w:rPr>
            </w:pPr>
            <w:r w:rsidRPr="001B3F5C">
              <w:rPr>
                <w:rFonts w:ascii="Times New Roman" w:hAnsi="Times New Roman" w:cs="Times New Roman"/>
                <w:sz w:val="22"/>
              </w:rPr>
              <w:t xml:space="preserve"> 1,450 </w:t>
            </w:r>
          </w:p>
        </w:tc>
        <w:tc>
          <w:tcPr>
            <w:tcW w:w="382" w:type="pct"/>
            <w:gridSpan w:val="2"/>
            <w:noWrap/>
            <w:vAlign w:val="center"/>
          </w:tcPr>
          <w:p w14:paraId="09B4C49A" w14:textId="77777777" w:rsidR="0045789B" w:rsidRPr="001B3F5C" w:rsidRDefault="0045789B" w:rsidP="0045789B">
            <w:pPr>
              <w:widowControl/>
              <w:jc w:val="right"/>
              <w:rPr>
                <w:rFonts w:ascii="Times New Roman" w:eastAsia="新細明體" w:hAnsi="Times New Roman" w:cs="Times New Roman"/>
                <w:b/>
                <w:bCs/>
                <w:kern w:val="0"/>
                <w:sz w:val="22"/>
              </w:rPr>
            </w:pPr>
          </w:p>
        </w:tc>
        <w:tc>
          <w:tcPr>
            <w:tcW w:w="405" w:type="pct"/>
            <w:noWrap/>
            <w:vAlign w:val="center"/>
          </w:tcPr>
          <w:p w14:paraId="76E6F3B3" w14:textId="671A76DA" w:rsidR="0045789B" w:rsidRPr="001B3F5C" w:rsidRDefault="0045789B" w:rsidP="0045789B">
            <w:pPr>
              <w:widowControl/>
              <w:jc w:val="center"/>
              <w:rPr>
                <w:rFonts w:ascii="Times New Roman" w:hAnsi="Times New Roman" w:cs="Times New Roman"/>
                <w:sz w:val="22"/>
              </w:rPr>
            </w:pPr>
            <w:r w:rsidRPr="001B3F5C">
              <w:rPr>
                <w:rFonts w:ascii="Times New Roman" w:hAnsi="Times New Roman" w:cs="Times New Roman"/>
                <w:sz w:val="22"/>
              </w:rPr>
              <w:t>0</w:t>
            </w:r>
          </w:p>
        </w:tc>
        <w:tc>
          <w:tcPr>
            <w:tcW w:w="669" w:type="pct"/>
            <w:gridSpan w:val="3"/>
            <w:noWrap/>
            <w:vAlign w:val="center"/>
          </w:tcPr>
          <w:p w14:paraId="15201D3B" w14:textId="7D4E76D0" w:rsidR="0045789B" w:rsidRPr="001B3F5C" w:rsidRDefault="0045789B" w:rsidP="0045789B">
            <w:pPr>
              <w:widowControl/>
              <w:jc w:val="center"/>
              <w:rPr>
                <w:rFonts w:ascii="Times New Roman" w:hAnsi="Times New Roman" w:cs="Times New Roman"/>
                <w:sz w:val="22"/>
              </w:rPr>
            </w:pPr>
            <w:r w:rsidRPr="001B3F5C">
              <w:rPr>
                <w:rFonts w:ascii="Times New Roman" w:hAnsi="Times New Roman" w:cs="Times New Roman"/>
                <w:sz w:val="22"/>
              </w:rPr>
              <w:t>0</w:t>
            </w:r>
          </w:p>
        </w:tc>
        <w:tc>
          <w:tcPr>
            <w:tcW w:w="462" w:type="pct"/>
            <w:noWrap/>
            <w:vAlign w:val="center"/>
          </w:tcPr>
          <w:p w14:paraId="0C0E1603" w14:textId="61339319" w:rsidR="0045789B" w:rsidRPr="001B3F5C" w:rsidRDefault="0045789B" w:rsidP="0045789B">
            <w:pPr>
              <w:widowControl/>
              <w:jc w:val="center"/>
              <w:rPr>
                <w:rFonts w:ascii="Times New Roman" w:hAnsi="Times New Roman" w:cs="Times New Roman"/>
                <w:sz w:val="22"/>
              </w:rPr>
            </w:pPr>
            <w:r w:rsidRPr="001B3F5C">
              <w:rPr>
                <w:rFonts w:ascii="Times New Roman" w:hAnsi="Times New Roman" w:cs="Times New Roman"/>
                <w:sz w:val="22"/>
              </w:rPr>
              <w:t xml:space="preserve"> 589 </w:t>
            </w:r>
          </w:p>
        </w:tc>
        <w:tc>
          <w:tcPr>
            <w:tcW w:w="489" w:type="pct"/>
            <w:gridSpan w:val="2"/>
            <w:noWrap/>
            <w:vAlign w:val="center"/>
          </w:tcPr>
          <w:p w14:paraId="136F1FB3" w14:textId="129F1787" w:rsidR="0045789B" w:rsidRPr="001B3F5C" w:rsidRDefault="0045789B" w:rsidP="0045789B">
            <w:pPr>
              <w:widowControl/>
              <w:jc w:val="center"/>
              <w:rPr>
                <w:rFonts w:ascii="Times New Roman" w:hAnsi="Times New Roman" w:cs="Times New Roman"/>
                <w:sz w:val="22"/>
              </w:rPr>
            </w:pPr>
            <w:r w:rsidRPr="001B3F5C">
              <w:rPr>
                <w:rFonts w:ascii="Times New Roman" w:hAnsi="Times New Roman" w:cs="Times New Roman"/>
                <w:sz w:val="22"/>
              </w:rPr>
              <w:t xml:space="preserve"> 1,061 </w:t>
            </w:r>
          </w:p>
        </w:tc>
        <w:tc>
          <w:tcPr>
            <w:tcW w:w="433" w:type="pct"/>
            <w:noWrap/>
            <w:vAlign w:val="center"/>
          </w:tcPr>
          <w:p w14:paraId="291FC8C1" w14:textId="7C5649AA" w:rsidR="0045789B" w:rsidRPr="001B3F5C" w:rsidRDefault="0045789B" w:rsidP="0045789B">
            <w:pPr>
              <w:widowControl/>
              <w:jc w:val="center"/>
              <w:rPr>
                <w:rFonts w:ascii="Times New Roman" w:hAnsi="Times New Roman" w:cs="Times New Roman"/>
                <w:sz w:val="22"/>
              </w:rPr>
            </w:pPr>
            <w:r w:rsidRPr="001B3F5C">
              <w:rPr>
                <w:rFonts w:ascii="Times New Roman" w:hAnsi="Times New Roman" w:cs="Times New Roman"/>
                <w:sz w:val="22"/>
              </w:rPr>
              <w:t>5</w:t>
            </w:r>
          </w:p>
        </w:tc>
        <w:tc>
          <w:tcPr>
            <w:tcW w:w="350" w:type="pct"/>
            <w:noWrap/>
            <w:vAlign w:val="center"/>
          </w:tcPr>
          <w:p w14:paraId="43656CD4" w14:textId="268CEFD3" w:rsidR="0045789B" w:rsidRPr="001B3F5C" w:rsidRDefault="0045789B" w:rsidP="002E5042">
            <w:pPr>
              <w:widowControl/>
              <w:ind w:rightChars="100" w:right="240"/>
              <w:jc w:val="right"/>
              <w:rPr>
                <w:rFonts w:ascii="Times New Roman" w:hAnsi="Times New Roman" w:cs="Times New Roman"/>
                <w:color w:val="000000"/>
                <w:sz w:val="22"/>
              </w:rPr>
            </w:pPr>
            <w:r w:rsidRPr="001B3F5C">
              <w:rPr>
                <w:rFonts w:ascii="Times New Roman" w:hAnsi="Times New Roman" w:cs="Times New Roman"/>
                <w:sz w:val="22"/>
              </w:rPr>
              <w:t xml:space="preserve"> 1,655 </w:t>
            </w:r>
          </w:p>
        </w:tc>
      </w:tr>
      <w:tr w:rsidR="0045789B" w:rsidRPr="001B3F5C" w14:paraId="301F847F" w14:textId="77777777" w:rsidTr="0045789B">
        <w:trPr>
          <w:trHeight w:val="324"/>
        </w:trPr>
        <w:tc>
          <w:tcPr>
            <w:tcW w:w="402" w:type="pct"/>
            <w:tcBorders>
              <w:bottom w:val="single" w:sz="4" w:space="0" w:color="auto"/>
            </w:tcBorders>
            <w:noWrap/>
            <w:vAlign w:val="center"/>
          </w:tcPr>
          <w:p w14:paraId="38B4B9BB" w14:textId="2D073398" w:rsidR="0045789B" w:rsidRPr="001B3F5C" w:rsidRDefault="0045789B" w:rsidP="0045789B">
            <w:pPr>
              <w:widowControl/>
              <w:jc w:val="center"/>
              <w:rPr>
                <w:rFonts w:ascii="Times New Roman" w:eastAsia="新細明體" w:hAnsi="Times New Roman" w:cs="Times New Roman"/>
                <w:kern w:val="0"/>
                <w:sz w:val="22"/>
              </w:rPr>
            </w:pPr>
            <w:r w:rsidRPr="001B3F5C">
              <w:rPr>
                <w:rFonts w:ascii="Times New Roman" w:hAnsi="Times New Roman" w:cs="Times New Roman"/>
                <w:sz w:val="22"/>
              </w:rPr>
              <w:t>2024</w:t>
            </w:r>
          </w:p>
        </w:tc>
        <w:tc>
          <w:tcPr>
            <w:tcW w:w="163" w:type="pct"/>
            <w:tcBorders>
              <w:bottom w:val="single" w:sz="4" w:space="0" w:color="auto"/>
            </w:tcBorders>
            <w:vAlign w:val="center"/>
          </w:tcPr>
          <w:p w14:paraId="0845FE99" w14:textId="77777777" w:rsidR="0045789B" w:rsidRPr="001B3F5C" w:rsidRDefault="0045789B" w:rsidP="0045789B">
            <w:pPr>
              <w:widowControl/>
              <w:jc w:val="right"/>
              <w:rPr>
                <w:rFonts w:ascii="Times New Roman" w:eastAsia="新細明體" w:hAnsi="Times New Roman" w:cs="Times New Roman"/>
                <w:kern w:val="0"/>
                <w:sz w:val="22"/>
              </w:rPr>
            </w:pPr>
          </w:p>
        </w:tc>
        <w:tc>
          <w:tcPr>
            <w:tcW w:w="620" w:type="pct"/>
            <w:gridSpan w:val="2"/>
            <w:tcBorders>
              <w:bottom w:val="single" w:sz="4" w:space="0" w:color="auto"/>
            </w:tcBorders>
            <w:noWrap/>
            <w:vAlign w:val="center"/>
          </w:tcPr>
          <w:p w14:paraId="0044E7E3" w14:textId="3019C6FA" w:rsidR="0045789B" w:rsidRPr="001B3F5C" w:rsidRDefault="0045789B" w:rsidP="0045789B">
            <w:pPr>
              <w:widowControl/>
              <w:ind w:rightChars="150" w:right="360"/>
              <w:jc w:val="right"/>
              <w:rPr>
                <w:rFonts w:ascii="Times New Roman" w:hAnsi="Times New Roman" w:cs="Times New Roman"/>
                <w:sz w:val="22"/>
              </w:rPr>
            </w:pPr>
            <w:r w:rsidRPr="001B3F5C">
              <w:rPr>
                <w:rFonts w:ascii="Times New Roman" w:hAnsi="Times New Roman" w:cs="Times New Roman"/>
                <w:sz w:val="22"/>
              </w:rPr>
              <w:t xml:space="preserve"> 305 </w:t>
            </w:r>
          </w:p>
        </w:tc>
        <w:tc>
          <w:tcPr>
            <w:tcW w:w="625" w:type="pct"/>
            <w:gridSpan w:val="2"/>
            <w:tcBorders>
              <w:bottom w:val="single" w:sz="4" w:space="0" w:color="auto"/>
            </w:tcBorders>
            <w:noWrap/>
            <w:vAlign w:val="center"/>
          </w:tcPr>
          <w:p w14:paraId="6E809AB2" w14:textId="4F6F582F" w:rsidR="0045789B" w:rsidRPr="001B3F5C" w:rsidRDefault="0045789B" w:rsidP="0045789B">
            <w:pPr>
              <w:widowControl/>
              <w:ind w:rightChars="150" w:right="360"/>
              <w:jc w:val="right"/>
              <w:rPr>
                <w:rFonts w:ascii="Times New Roman" w:hAnsi="Times New Roman" w:cs="Times New Roman"/>
                <w:sz w:val="22"/>
              </w:rPr>
            </w:pPr>
            <w:r w:rsidRPr="001B3F5C">
              <w:rPr>
                <w:rFonts w:ascii="Times New Roman" w:hAnsi="Times New Roman" w:cs="Times New Roman"/>
                <w:sz w:val="22"/>
              </w:rPr>
              <w:t xml:space="preserve"> 1,645 </w:t>
            </w:r>
          </w:p>
        </w:tc>
        <w:tc>
          <w:tcPr>
            <w:tcW w:w="382" w:type="pct"/>
            <w:gridSpan w:val="2"/>
            <w:tcBorders>
              <w:bottom w:val="single" w:sz="4" w:space="0" w:color="auto"/>
            </w:tcBorders>
            <w:noWrap/>
            <w:vAlign w:val="center"/>
          </w:tcPr>
          <w:p w14:paraId="56BB9773" w14:textId="77777777" w:rsidR="0045789B" w:rsidRPr="001B3F5C" w:rsidRDefault="0045789B" w:rsidP="0045789B">
            <w:pPr>
              <w:widowControl/>
              <w:jc w:val="right"/>
              <w:rPr>
                <w:rFonts w:ascii="Times New Roman" w:eastAsia="新細明體" w:hAnsi="Times New Roman" w:cs="Times New Roman"/>
                <w:b/>
                <w:bCs/>
                <w:kern w:val="0"/>
                <w:sz w:val="22"/>
              </w:rPr>
            </w:pPr>
          </w:p>
        </w:tc>
        <w:tc>
          <w:tcPr>
            <w:tcW w:w="405" w:type="pct"/>
            <w:tcBorders>
              <w:bottom w:val="single" w:sz="4" w:space="0" w:color="auto"/>
            </w:tcBorders>
            <w:noWrap/>
            <w:vAlign w:val="center"/>
          </w:tcPr>
          <w:p w14:paraId="75ADF782" w14:textId="60D22739" w:rsidR="0045789B" w:rsidRPr="001B3F5C" w:rsidRDefault="0045789B" w:rsidP="0045789B">
            <w:pPr>
              <w:widowControl/>
              <w:jc w:val="center"/>
              <w:rPr>
                <w:rFonts w:ascii="Times New Roman" w:hAnsi="Times New Roman" w:cs="Times New Roman"/>
                <w:sz w:val="22"/>
              </w:rPr>
            </w:pPr>
            <w:r w:rsidRPr="001B3F5C">
              <w:rPr>
                <w:rFonts w:ascii="Times New Roman" w:hAnsi="Times New Roman" w:cs="Times New Roman"/>
                <w:sz w:val="22"/>
              </w:rPr>
              <w:t>3</w:t>
            </w:r>
          </w:p>
        </w:tc>
        <w:tc>
          <w:tcPr>
            <w:tcW w:w="669" w:type="pct"/>
            <w:gridSpan w:val="3"/>
            <w:tcBorders>
              <w:bottom w:val="single" w:sz="4" w:space="0" w:color="auto"/>
            </w:tcBorders>
            <w:noWrap/>
            <w:vAlign w:val="center"/>
          </w:tcPr>
          <w:p w14:paraId="2DFD232C" w14:textId="6736B53D" w:rsidR="0045789B" w:rsidRPr="001B3F5C" w:rsidRDefault="0045789B" w:rsidP="0045789B">
            <w:pPr>
              <w:widowControl/>
              <w:jc w:val="center"/>
              <w:rPr>
                <w:rFonts w:ascii="Times New Roman" w:hAnsi="Times New Roman" w:cs="Times New Roman"/>
                <w:sz w:val="22"/>
              </w:rPr>
            </w:pPr>
            <w:r w:rsidRPr="001B3F5C">
              <w:rPr>
                <w:rFonts w:ascii="Times New Roman" w:hAnsi="Times New Roman" w:cs="Times New Roman"/>
                <w:sz w:val="22"/>
              </w:rPr>
              <w:t>1</w:t>
            </w:r>
          </w:p>
        </w:tc>
        <w:tc>
          <w:tcPr>
            <w:tcW w:w="462" w:type="pct"/>
            <w:tcBorders>
              <w:bottom w:val="single" w:sz="4" w:space="0" w:color="auto"/>
            </w:tcBorders>
            <w:noWrap/>
            <w:vAlign w:val="center"/>
          </w:tcPr>
          <w:p w14:paraId="633B2D04" w14:textId="79A34B14" w:rsidR="0045789B" w:rsidRPr="001B3F5C" w:rsidRDefault="0045789B" w:rsidP="0045789B">
            <w:pPr>
              <w:widowControl/>
              <w:jc w:val="center"/>
              <w:rPr>
                <w:rFonts w:ascii="Times New Roman" w:hAnsi="Times New Roman" w:cs="Times New Roman"/>
                <w:sz w:val="22"/>
              </w:rPr>
            </w:pPr>
            <w:r w:rsidRPr="001B3F5C">
              <w:rPr>
                <w:rFonts w:ascii="Times New Roman" w:hAnsi="Times New Roman" w:cs="Times New Roman"/>
                <w:sz w:val="22"/>
              </w:rPr>
              <w:t xml:space="preserve"> 698 </w:t>
            </w:r>
          </w:p>
        </w:tc>
        <w:tc>
          <w:tcPr>
            <w:tcW w:w="489" w:type="pct"/>
            <w:gridSpan w:val="2"/>
            <w:tcBorders>
              <w:bottom w:val="single" w:sz="4" w:space="0" w:color="auto"/>
            </w:tcBorders>
            <w:noWrap/>
            <w:vAlign w:val="center"/>
          </w:tcPr>
          <w:p w14:paraId="703AF114" w14:textId="52BC862B" w:rsidR="0045789B" w:rsidRPr="001B3F5C" w:rsidRDefault="0045789B" w:rsidP="0045789B">
            <w:pPr>
              <w:widowControl/>
              <w:jc w:val="center"/>
              <w:rPr>
                <w:rFonts w:ascii="Times New Roman" w:hAnsi="Times New Roman" w:cs="Times New Roman"/>
                <w:sz w:val="22"/>
              </w:rPr>
            </w:pPr>
            <w:r w:rsidRPr="001B3F5C">
              <w:rPr>
                <w:rFonts w:ascii="Times New Roman" w:hAnsi="Times New Roman" w:cs="Times New Roman"/>
                <w:sz w:val="22"/>
              </w:rPr>
              <w:t xml:space="preserve"> 1,244 </w:t>
            </w:r>
          </w:p>
        </w:tc>
        <w:tc>
          <w:tcPr>
            <w:tcW w:w="433" w:type="pct"/>
            <w:tcBorders>
              <w:bottom w:val="single" w:sz="4" w:space="0" w:color="auto"/>
            </w:tcBorders>
            <w:noWrap/>
            <w:vAlign w:val="center"/>
          </w:tcPr>
          <w:p w14:paraId="203F8B6C" w14:textId="6CCB9A52" w:rsidR="0045789B" w:rsidRPr="001B3F5C" w:rsidRDefault="0045789B" w:rsidP="0045789B">
            <w:pPr>
              <w:widowControl/>
              <w:jc w:val="center"/>
              <w:rPr>
                <w:rFonts w:ascii="Times New Roman" w:hAnsi="Times New Roman" w:cs="Times New Roman"/>
                <w:sz w:val="22"/>
              </w:rPr>
            </w:pPr>
            <w:r w:rsidRPr="001B3F5C">
              <w:rPr>
                <w:rFonts w:ascii="Times New Roman" w:hAnsi="Times New Roman" w:cs="Times New Roman"/>
                <w:sz w:val="22"/>
              </w:rPr>
              <w:t>4</w:t>
            </w:r>
          </w:p>
        </w:tc>
        <w:tc>
          <w:tcPr>
            <w:tcW w:w="350" w:type="pct"/>
            <w:tcBorders>
              <w:bottom w:val="single" w:sz="4" w:space="0" w:color="auto"/>
            </w:tcBorders>
            <w:noWrap/>
            <w:vAlign w:val="center"/>
          </w:tcPr>
          <w:p w14:paraId="40D46B27" w14:textId="341B4A80" w:rsidR="0045789B" w:rsidRPr="001B3F5C" w:rsidRDefault="0045789B" w:rsidP="002E5042">
            <w:pPr>
              <w:widowControl/>
              <w:ind w:rightChars="100" w:right="240"/>
              <w:jc w:val="right"/>
              <w:rPr>
                <w:rFonts w:ascii="Times New Roman" w:hAnsi="Times New Roman" w:cs="Times New Roman"/>
                <w:sz w:val="22"/>
              </w:rPr>
            </w:pPr>
            <w:r w:rsidRPr="001B3F5C">
              <w:rPr>
                <w:rFonts w:ascii="Times New Roman" w:hAnsi="Times New Roman" w:cs="Times New Roman"/>
                <w:sz w:val="22"/>
              </w:rPr>
              <w:t xml:space="preserve"> 1,950 </w:t>
            </w:r>
          </w:p>
        </w:tc>
      </w:tr>
      <w:tr w:rsidR="0045789B" w:rsidRPr="002E5042" w14:paraId="49C395BA" w14:textId="77777777" w:rsidTr="001B3F5C">
        <w:trPr>
          <w:trHeight w:val="403"/>
        </w:trPr>
        <w:tc>
          <w:tcPr>
            <w:tcW w:w="402" w:type="pct"/>
            <w:tcBorders>
              <w:top w:val="single" w:sz="4" w:space="0" w:color="auto"/>
              <w:bottom w:val="single" w:sz="4" w:space="0" w:color="auto"/>
            </w:tcBorders>
            <w:noWrap/>
            <w:vAlign w:val="center"/>
            <w:hideMark/>
          </w:tcPr>
          <w:p w14:paraId="2FA5A749" w14:textId="11631DAD" w:rsidR="0045789B" w:rsidRPr="002E5042" w:rsidRDefault="0045789B" w:rsidP="0045789B">
            <w:pPr>
              <w:widowControl/>
              <w:jc w:val="center"/>
              <w:rPr>
                <w:rFonts w:ascii="Times New Roman" w:eastAsia="新細明體" w:hAnsi="Times New Roman" w:cs="Times New Roman"/>
                <w:b/>
                <w:bCs/>
                <w:kern w:val="0"/>
                <w:sz w:val="22"/>
              </w:rPr>
            </w:pPr>
            <w:r w:rsidRPr="002E5042">
              <w:rPr>
                <w:rFonts w:ascii="Times New Roman" w:eastAsia="新細明體" w:hAnsi="Times New Roman" w:cs="Times New Roman"/>
                <w:b/>
                <w:bCs/>
                <w:kern w:val="0"/>
                <w:sz w:val="22"/>
              </w:rPr>
              <w:t>2017-2024</w:t>
            </w:r>
          </w:p>
        </w:tc>
        <w:tc>
          <w:tcPr>
            <w:tcW w:w="163" w:type="pct"/>
            <w:tcBorders>
              <w:top w:val="single" w:sz="4" w:space="0" w:color="auto"/>
              <w:bottom w:val="single" w:sz="4" w:space="0" w:color="auto"/>
            </w:tcBorders>
            <w:vAlign w:val="center"/>
          </w:tcPr>
          <w:p w14:paraId="010F7463" w14:textId="77777777" w:rsidR="0045789B" w:rsidRPr="002E5042" w:rsidRDefault="0045789B" w:rsidP="0045789B">
            <w:pPr>
              <w:widowControl/>
              <w:jc w:val="right"/>
              <w:rPr>
                <w:rFonts w:ascii="Times New Roman" w:eastAsia="新細明體" w:hAnsi="Times New Roman" w:cs="Times New Roman"/>
                <w:b/>
                <w:bCs/>
                <w:kern w:val="0"/>
                <w:sz w:val="22"/>
              </w:rPr>
            </w:pPr>
          </w:p>
        </w:tc>
        <w:tc>
          <w:tcPr>
            <w:tcW w:w="620" w:type="pct"/>
            <w:gridSpan w:val="2"/>
            <w:tcBorders>
              <w:top w:val="single" w:sz="4" w:space="0" w:color="auto"/>
              <w:bottom w:val="single" w:sz="4" w:space="0" w:color="auto"/>
            </w:tcBorders>
            <w:noWrap/>
            <w:vAlign w:val="center"/>
            <w:hideMark/>
          </w:tcPr>
          <w:p w14:paraId="48F0BDC6" w14:textId="7A0B0750" w:rsidR="0045789B" w:rsidRPr="002E5042" w:rsidRDefault="0045789B" w:rsidP="0045789B">
            <w:pPr>
              <w:widowControl/>
              <w:ind w:rightChars="150" w:right="360"/>
              <w:jc w:val="right"/>
              <w:rPr>
                <w:rFonts w:ascii="Times New Roman" w:eastAsia="新細明體" w:hAnsi="Times New Roman" w:cs="Times New Roman"/>
                <w:b/>
                <w:bCs/>
                <w:kern w:val="0"/>
                <w:sz w:val="22"/>
              </w:rPr>
            </w:pPr>
            <w:r w:rsidRPr="002E5042">
              <w:rPr>
                <w:rFonts w:ascii="Times New Roman" w:hAnsi="Times New Roman" w:cs="Times New Roman"/>
                <w:sz w:val="22"/>
              </w:rPr>
              <w:t xml:space="preserve"> </w:t>
            </w:r>
            <w:r w:rsidRPr="002E5042">
              <w:rPr>
                <w:rFonts w:ascii="Times New Roman" w:hAnsi="Times New Roman" w:cs="Times New Roman"/>
                <w:b/>
                <w:bCs/>
                <w:sz w:val="22"/>
              </w:rPr>
              <w:t>7,346</w:t>
            </w:r>
            <w:r w:rsidRPr="002E5042">
              <w:rPr>
                <w:rFonts w:ascii="Times New Roman" w:hAnsi="Times New Roman" w:cs="Times New Roman"/>
                <w:sz w:val="22"/>
              </w:rPr>
              <w:t xml:space="preserve"> </w:t>
            </w:r>
          </w:p>
        </w:tc>
        <w:tc>
          <w:tcPr>
            <w:tcW w:w="625" w:type="pct"/>
            <w:gridSpan w:val="2"/>
            <w:tcBorders>
              <w:top w:val="single" w:sz="4" w:space="0" w:color="auto"/>
              <w:bottom w:val="single" w:sz="4" w:space="0" w:color="auto"/>
            </w:tcBorders>
            <w:noWrap/>
            <w:vAlign w:val="center"/>
            <w:hideMark/>
          </w:tcPr>
          <w:p w14:paraId="56AD3D88" w14:textId="5F93C62B" w:rsidR="0045789B" w:rsidRPr="002E5042" w:rsidRDefault="0045789B" w:rsidP="0045789B">
            <w:pPr>
              <w:widowControl/>
              <w:ind w:rightChars="150" w:right="360"/>
              <w:jc w:val="right"/>
              <w:rPr>
                <w:rFonts w:ascii="Times New Roman" w:eastAsia="新細明體" w:hAnsi="Times New Roman" w:cs="Times New Roman"/>
                <w:b/>
                <w:bCs/>
                <w:kern w:val="0"/>
                <w:sz w:val="22"/>
              </w:rPr>
            </w:pPr>
            <w:r w:rsidRPr="002E5042">
              <w:rPr>
                <w:rFonts w:ascii="Times New Roman" w:hAnsi="Times New Roman" w:cs="Times New Roman"/>
                <w:b/>
                <w:bCs/>
                <w:sz w:val="22"/>
              </w:rPr>
              <w:t>17,778</w:t>
            </w:r>
          </w:p>
        </w:tc>
        <w:tc>
          <w:tcPr>
            <w:tcW w:w="382" w:type="pct"/>
            <w:gridSpan w:val="2"/>
            <w:tcBorders>
              <w:top w:val="single" w:sz="4" w:space="0" w:color="auto"/>
              <w:bottom w:val="single" w:sz="4" w:space="0" w:color="auto"/>
            </w:tcBorders>
            <w:noWrap/>
            <w:vAlign w:val="center"/>
            <w:hideMark/>
          </w:tcPr>
          <w:p w14:paraId="4F1E5F39" w14:textId="77777777" w:rsidR="0045789B" w:rsidRPr="002E5042" w:rsidRDefault="0045789B" w:rsidP="0045789B">
            <w:pPr>
              <w:widowControl/>
              <w:jc w:val="right"/>
              <w:rPr>
                <w:rFonts w:ascii="Times New Roman" w:eastAsia="新細明體" w:hAnsi="Times New Roman" w:cs="Times New Roman"/>
                <w:b/>
                <w:bCs/>
                <w:kern w:val="0"/>
                <w:sz w:val="22"/>
              </w:rPr>
            </w:pPr>
            <w:r w:rsidRPr="002E5042">
              <w:rPr>
                <w:rFonts w:ascii="Times New Roman" w:eastAsia="新細明體" w:hAnsi="Times New Roman" w:cs="Times New Roman"/>
                <w:b/>
                <w:bCs/>
                <w:kern w:val="0"/>
                <w:sz w:val="22"/>
              </w:rPr>
              <w:t xml:space="preserve">　</w:t>
            </w:r>
          </w:p>
        </w:tc>
        <w:tc>
          <w:tcPr>
            <w:tcW w:w="405" w:type="pct"/>
            <w:tcBorders>
              <w:top w:val="single" w:sz="4" w:space="0" w:color="auto"/>
              <w:bottom w:val="single" w:sz="4" w:space="0" w:color="auto"/>
            </w:tcBorders>
            <w:noWrap/>
            <w:vAlign w:val="center"/>
            <w:hideMark/>
          </w:tcPr>
          <w:p w14:paraId="5B37FF39" w14:textId="3349BB83" w:rsidR="0045789B" w:rsidRPr="002E5042" w:rsidRDefault="0045789B" w:rsidP="0045789B">
            <w:pPr>
              <w:widowControl/>
              <w:jc w:val="center"/>
              <w:rPr>
                <w:rFonts w:ascii="Times New Roman" w:hAnsi="Times New Roman" w:cs="Times New Roman"/>
                <w:b/>
                <w:bCs/>
                <w:sz w:val="22"/>
              </w:rPr>
            </w:pPr>
            <w:r w:rsidRPr="002E5042">
              <w:rPr>
                <w:rFonts w:ascii="Times New Roman" w:hAnsi="Times New Roman" w:cs="Times New Roman"/>
                <w:b/>
                <w:bCs/>
                <w:sz w:val="22"/>
              </w:rPr>
              <w:t>14</w:t>
            </w:r>
          </w:p>
        </w:tc>
        <w:tc>
          <w:tcPr>
            <w:tcW w:w="669" w:type="pct"/>
            <w:gridSpan w:val="3"/>
            <w:tcBorders>
              <w:top w:val="single" w:sz="4" w:space="0" w:color="auto"/>
              <w:bottom w:val="single" w:sz="4" w:space="0" w:color="auto"/>
            </w:tcBorders>
            <w:noWrap/>
            <w:vAlign w:val="center"/>
            <w:hideMark/>
          </w:tcPr>
          <w:p w14:paraId="0E470EAB" w14:textId="7E4A7038" w:rsidR="0045789B" w:rsidRPr="002E5042" w:rsidRDefault="0045789B" w:rsidP="0045789B">
            <w:pPr>
              <w:widowControl/>
              <w:jc w:val="center"/>
              <w:rPr>
                <w:rFonts w:ascii="Times New Roman" w:hAnsi="Times New Roman" w:cs="Times New Roman"/>
                <w:b/>
                <w:bCs/>
                <w:sz w:val="22"/>
              </w:rPr>
            </w:pPr>
            <w:r w:rsidRPr="002E5042">
              <w:rPr>
                <w:rFonts w:ascii="Times New Roman" w:hAnsi="Times New Roman" w:cs="Times New Roman"/>
                <w:b/>
                <w:bCs/>
                <w:sz w:val="22"/>
              </w:rPr>
              <w:t>37</w:t>
            </w:r>
          </w:p>
        </w:tc>
        <w:tc>
          <w:tcPr>
            <w:tcW w:w="462" w:type="pct"/>
            <w:tcBorders>
              <w:top w:val="single" w:sz="4" w:space="0" w:color="auto"/>
              <w:bottom w:val="single" w:sz="4" w:space="0" w:color="auto"/>
            </w:tcBorders>
            <w:noWrap/>
            <w:vAlign w:val="center"/>
            <w:hideMark/>
          </w:tcPr>
          <w:p w14:paraId="570A6B3F" w14:textId="568FB367" w:rsidR="0045789B" w:rsidRPr="002E5042" w:rsidRDefault="0045789B" w:rsidP="0045789B">
            <w:pPr>
              <w:widowControl/>
              <w:jc w:val="center"/>
              <w:rPr>
                <w:rFonts w:ascii="Times New Roman" w:hAnsi="Times New Roman" w:cs="Times New Roman"/>
                <w:b/>
                <w:bCs/>
                <w:sz w:val="22"/>
              </w:rPr>
            </w:pPr>
            <w:r w:rsidRPr="002E5042">
              <w:rPr>
                <w:rFonts w:ascii="Times New Roman" w:hAnsi="Times New Roman" w:cs="Times New Roman"/>
                <w:b/>
                <w:bCs/>
                <w:sz w:val="22"/>
              </w:rPr>
              <w:t xml:space="preserve"> 8,435 </w:t>
            </w:r>
          </w:p>
        </w:tc>
        <w:tc>
          <w:tcPr>
            <w:tcW w:w="489" w:type="pct"/>
            <w:gridSpan w:val="2"/>
            <w:tcBorders>
              <w:top w:val="single" w:sz="4" w:space="0" w:color="auto"/>
              <w:bottom w:val="single" w:sz="4" w:space="0" w:color="auto"/>
            </w:tcBorders>
            <w:noWrap/>
            <w:vAlign w:val="center"/>
            <w:hideMark/>
          </w:tcPr>
          <w:p w14:paraId="45C12169" w14:textId="4258E3B5" w:rsidR="0045789B" w:rsidRPr="002E5042" w:rsidRDefault="0045789B" w:rsidP="0045789B">
            <w:pPr>
              <w:widowControl/>
              <w:jc w:val="center"/>
              <w:rPr>
                <w:rFonts w:ascii="Times New Roman" w:hAnsi="Times New Roman" w:cs="Times New Roman"/>
                <w:b/>
                <w:bCs/>
                <w:sz w:val="22"/>
              </w:rPr>
            </w:pPr>
            <w:r w:rsidRPr="002E5042">
              <w:rPr>
                <w:rFonts w:ascii="Times New Roman" w:hAnsi="Times New Roman" w:cs="Times New Roman"/>
                <w:b/>
                <w:bCs/>
                <w:sz w:val="22"/>
              </w:rPr>
              <w:t xml:space="preserve"> 16,527 </w:t>
            </w:r>
          </w:p>
        </w:tc>
        <w:tc>
          <w:tcPr>
            <w:tcW w:w="433" w:type="pct"/>
            <w:tcBorders>
              <w:top w:val="single" w:sz="4" w:space="0" w:color="auto"/>
              <w:bottom w:val="single" w:sz="4" w:space="0" w:color="auto"/>
            </w:tcBorders>
            <w:noWrap/>
            <w:vAlign w:val="center"/>
            <w:hideMark/>
          </w:tcPr>
          <w:p w14:paraId="1D2B849A" w14:textId="7E2B0FED" w:rsidR="0045789B" w:rsidRPr="002E5042" w:rsidRDefault="0045789B" w:rsidP="0045789B">
            <w:pPr>
              <w:widowControl/>
              <w:jc w:val="center"/>
              <w:rPr>
                <w:rFonts w:ascii="Times New Roman" w:hAnsi="Times New Roman" w:cs="Times New Roman"/>
                <w:b/>
                <w:bCs/>
                <w:sz w:val="22"/>
              </w:rPr>
            </w:pPr>
            <w:r w:rsidRPr="002E5042">
              <w:rPr>
                <w:rFonts w:ascii="Times New Roman" w:hAnsi="Times New Roman" w:cs="Times New Roman"/>
                <w:b/>
                <w:bCs/>
                <w:sz w:val="22"/>
              </w:rPr>
              <w:t>111</w:t>
            </w:r>
          </w:p>
        </w:tc>
        <w:tc>
          <w:tcPr>
            <w:tcW w:w="350" w:type="pct"/>
            <w:tcBorders>
              <w:top w:val="single" w:sz="4" w:space="0" w:color="auto"/>
              <w:bottom w:val="single" w:sz="4" w:space="0" w:color="auto"/>
            </w:tcBorders>
            <w:noWrap/>
            <w:vAlign w:val="center"/>
            <w:hideMark/>
          </w:tcPr>
          <w:p w14:paraId="298AB80D" w14:textId="7BCDDF58" w:rsidR="0045789B" w:rsidRPr="002E5042" w:rsidRDefault="0045789B" w:rsidP="002E5042">
            <w:pPr>
              <w:widowControl/>
              <w:ind w:rightChars="100" w:right="240"/>
              <w:jc w:val="right"/>
              <w:rPr>
                <w:rFonts w:ascii="Times New Roman" w:hAnsi="Times New Roman" w:cs="Times New Roman"/>
                <w:b/>
                <w:bCs/>
                <w:sz w:val="22"/>
              </w:rPr>
            </w:pPr>
            <w:r w:rsidRPr="002E5042">
              <w:rPr>
                <w:rFonts w:ascii="Times New Roman" w:hAnsi="Times New Roman" w:cs="Times New Roman"/>
                <w:b/>
                <w:bCs/>
                <w:sz w:val="22"/>
              </w:rPr>
              <w:t xml:space="preserve"> 25,124 </w:t>
            </w:r>
          </w:p>
        </w:tc>
      </w:tr>
      <w:tr w:rsidR="00B321B7" w:rsidRPr="00C13CB1" w14:paraId="57A6C44F" w14:textId="77777777" w:rsidTr="0017481F">
        <w:trPr>
          <w:trHeight w:val="324"/>
        </w:trPr>
        <w:tc>
          <w:tcPr>
            <w:tcW w:w="5000" w:type="pct"/>
            <w:gridSpan w:val="17"/>
            <w:tcBorders>
              <w:top w:val="single" w:sz="4" w:space="0" w:color="auto"/>
              <w:bottom w:val="single" w:sz="4" w:space="0" w:color="auto"/>
            </w:tcBorders>
            <w:noWrap/>
            <w:vAlign w:val="center"/>
          </w:tcPr>
          <w:p w14:paraId="25C0270C" w14:textId="65028A20" w:rsidR="00B321B7" w:rsidRPr="005C5CF1" w:rsidRDefault="00B321B7" w:rsidP="003E1181">
            <w:pPr>
              <w:widowControl/>
              <w:rPr>
                <w:rFonts w:ascii="Times New Roman" w:hAnsi="Times New Roman" w:cs="Times New Roman"/>
                <w:b/>
                <w:sz w:val="22"/>
              </w:rPr>
            </w:pPr>
            <w:r w:rsidRPr="005C5CF1">
              <w:rPr>
                <w:rFonts w:ascii="Times New Roman" w:eastAsia="新細明體" w:hAnsi="Times New Roman" w:cs="Times New Roman"/>
                <w:b/>
                <w:bCs/>
                <w:kern w:val="0"/>
                <w:sz w:val="22"/>
              </w:rPr>
              <w:t xml:space="preserve">Panel B. Summary statistics of </w:t>
            </w:r>
            <w:r w:rsidR="00E92A25" w:rsidRPr="005C5CF1">
              <w:rPr>
                <w:rFonts w:ascii="Times New Roman" w:eastAsia="新細明體" w:hAnsi="Times New Roman" w:cs="Times New Roman"/>
                <w:b/>
                <w:bCs/>
                <w:kern w:val="0"/>
                <w:sz w:val="22"/>
              </w:rPr>
              <w:t>sale</w:t>
            </w:r>
            <w:r w:rsidR="000B0637" w:rsidRPr="005C5CF1">
              <w:rPr>
                <w:rFonts w:ascii="Times New Roman" w:eastAsia="新細明體" w:hAnsi="Times New Roman" w:cs="Times New Roman"/>
                <w:b/>
                <w:bCs/>
                <w:kern w:val="0"/>
                <w:sz w:val="22"/>
              </w:rPr>
              <w:t>s</w:t>
            </w:r>
            <w:r w:rsidR="00E92A25" w:rsidRPr="005C5CF1">
              <w:rPr>
                <w:rFonts w:ascii="Times New Roman" w:eastAsia="新細明體" w:hAnsi="Times New Roman" w:cs="Times New Roman"/>
                <w:b/>
                <w:bCs/>
                <w:kern w:val="0"/>
                <w:sz w:val="22"/>
              </w:rPr>
              <w:t xml:space="preserve"> </w:t>
            </w:r>
            <w:r w:rsidRPr="005C5CF1">
              <w:rPr>
                <w:rFonts w:ascii="Times New Roman" w:eastAsia="新細明體" w:hAnsi="Times New Roman" w:cs="Times New Roman"/>
                <w:b/>
                <w:bCs/>
                <w:kern w:val="0"/>
                <w:sz w:val="22"/>
              </w:rPr>
              <w:t xml:space="preserve">prices for each </w:t>
            </w:r>
            <w:proofErr w:type="spellStart"/>
            <w:r w:rsidRPr="005C5CF1">
              <w:rPr>
                <w:rFonts w:ascii="Times New Roman" w:hAnsi="Times New Roman" w:cs="Times New Roman"/>
                <w:b/>
                <w:sz w:val="22"/>
              </w:rPr>
              <w:t>CryptoPunk</w:t>
            </w:r>
            <w:proofErr w:type="spellEnd"/>
            <w:r w:rsidRPr="005C5CF1">
              <w:rPr>
                <w:rFonts w:ascii="Times New Roman" w:eastAsia="新細明體" w:hAnsi="Times New Roman" w:cs="Times New Roman"/>
                <w:b/>
                <w:kern w:val="0"/>
                <w:sz w:val="22"/>
              </w:rPr>
              <w:t xml:space="preserve"> type</w:t>
            </w:r>
            <w:r w:rsidRPr="005C5CF1">
              <w:rPr>
                <w:rFonts w:ascii="Times New Roman" w:eastAsia="新細明體" w:hAnsi="Times New Roman" w:cs="Times New Roman"/>
                <w:b/>
                <w:bCs/>
                <w:kern w:val="0"/>
                <w:sz w:val="22"/>
              </w:rPr>
              <w:t xml:space="preserve"> (in</w:t>
            </w:r>
            <w:r w:rsidR="00D35057" w:rsidRPr="005C5CF1">
              <w:rPr>
                <w:rFonts w:ascii="Times New Roman" w:eastAsia="新細明體" w:hAnsi="Times New Roman" w:cs="Times New Roman"/>
                <w:b/>
                <w:bCs/>
                <w:kern w:val="0"/>
                <w:sz w:val="22"/>
              </w:rPr>
              <w:t xml:space="preserve"> </w:t>
            </w:r>
            <w:r w:rsidR="00173170" w:rsidRPr="005C5CF1">
              <w:rPr>
                <w:rFonts w:ascii="Times New Roman" w:eastAsia="新細明體" w:hAnsi="Times New Roman" w:cs="Times New Roman"/>
                <w:b/>
                <w:bCs/>
                <w:kern w:val="0"/>
                <w:sz w:val="22"/>
              </w:rPr>
              <w:t>k$</w:t>
            </w:r>
            <w:r w:rsidRPr="005C5CF1">
              <w:rPr>
                <w:rFonts w:ascii="Times New Roman" w:eastAsia="新細明體" w:hAnsi="Times New Roman" w:cs="Times New Roman"/>
                <w:b/>
                <w:bCs/>
                <w:kern w:val="0"/>
                <w:sz w:val="22"/>
              </w:rPr>
              <w:t>)</w:t>
            </w:r>
          </w:p>
        </w:tc>
      </w:tr>
      <w:tr w:rsidR="00BE5AAC" w:rsidRPr="00C13CB1" w14:paraId="6A7B7138" w14:textId="77777777" w:rsidTr="0045789B">
        <w:trPr>
          <w:trHeight w:val="324"/>
        </w:trPr>
        <w:tc>
          <w:tcPr>
            <w:tcW w:w="822" w:type="pct"/>
            <w:gridSpan w:val="3"/>
            <w:tcBorders>
              <w:top w:val="single" w:sz="4" w:space="0" w:color="auto"/>
              <w:left w:val="nil"/>
              <w:right w:val="nil"/>
            </w:tcBorders>
            <w:noWrap/>
            <w:vAlign w:val="center"/>
          </w:tcPr>
          <w:p w14:paraId="58C3641A" w14:textId="0C2F2E28" w:rsidR="00DA1B7F" w:rsidRPr="005C5CF1" w:rsidRDefault="00065289" w:rsidP="006B577C">
            <w:pPr>
              <w:widowControl/>
              <w:jc w:val="center"/>
              <w:rPr>
                <w:rFonts w:ascii="Times New Roman" w:eastAsia="新細明體" w:hAnsi="Times New Roman" w:cs="Times New Roman"/>
                <w:kern w:val="0"/>
                <w:sz w:val="22"/>
              </w:rPr>
            </w:pPr>
            <w:proofErr w:type="spellStart"/>
            <w:r w:rsidRPr="005C5CF1">
              <w:rPr>
                <w:rFonts w:ascii="Times New Roman" w:eastAsia="新細明體" w:hAnsi="Times New Roman" w:cs="Times New Roman"/>
                <w:kern w:val="0"/>
                <w:sz w:val="22"/>
              </w:rPr>
              <w:t>CryptoPunk</w:t>
            </w:r>
            <w:proofErr w:type="spellEnd"/>
            <w:r w:rsidR="00DA1B7F" w:rsidRPr="005C5CF1">
              <w:rPr>
                <w:rFonts w:ascii="Times New Roman" w:eastAsia="新細明體" w:hAnsi="Times New Roman" w:cs="Times New Roman"/>
                <w:kern w:val="0"/>
                <w:sz w:val="22"/>
              </w:rPr>
              <w:t xml:space="preserve"> type</w:t>
            </w:r>
          </w:p>
        </w:tc>
        <w:tc>
          <w:tcPr>
            <w:tcW w:w="609" w:type="pct"/>
            <w:gridSpan w:val="2"/>
            <w:tcBorders>
              <w:top w:val="single" w:sz="4" w:space="0" w:color="auto"/>
              <w:left w:val="nil"/>
              <w:bottom w:val="single" w:sz="4" w:space="0" w:color="auto"/>
              <w:right w:val="nil"/>
            </w:tcBorders>
            <w:noWrap/>
            <w:vAlign w:val="center"/>
          </w:tcPr>
          <w:p w14:paraId="5AE411A2" w14:textId="77777777" w:rsidR="00DA1B7F" w:rsidRPr="005C5CF1" w:rsidRDefault="00DA1B7F" w:rsidP="006B577C">
            <w:pPr>
              <w:widowControl/>
              <w:ind w:rightChars="300" w:right="720"/>
              <w:jc w:val="right"/>
              <w:rPr>
                <w:rFonts w:ascii="Times New Roman" w:hAnsi="Times New Roman" w:cs="Times New Roman"/>
                <w:sz w:val="22"/>
              </w:rPr>
            </w:pPr>
          </w:p>
        </w:tc>
        <w:tc>
          <w:tcPr>
            <w:tcW w:w="609" w:type="pct"/>
            <w:gridSpan w:val="2"/>
            <w:tcBorders>
              <w:top w:val="single" w:sz="4" w:space="0" w:color="auto"/>
              <w:left w:val="nil"/>
              <w:bottom w:val="single" w:sz="4" w:space="0" w:color="auto"/>
              <w:right w:val="nil"/>
            </w:tcBorders>
            <w:noWrap/>
            <w:vAlign w:val="center"/>
          </w:tcPr>
          <w:p w14:paraId="7A856C09" w14:textId="77777777" w:rsidR="00DA1B7F" w:rsidRPr="005C5CF1" w:rsidRDefault="00DA1B7F" w:rsidP="006B577C">
            <w:pPr>
              <w:widowControl/>
              <w:ind w:rightChars="300" w:right="720"/>
              <w:jc w:val="right"/>
              <w:rPr>
                <w:rFonts w:ascii="Times New Roman" w:hAnsi="Times New Roman" w:cs="Times New Roman"/>
                <w:sz w:val="22"/>
              </w:rPr>
            </w:pPr>
          </w:p>
        </w:tc>
        <w:tc>
          <w:tcPr>
            <w:tcW w:w="972" w:type="pct"/>
            <w:gridSpan w:val="4"/>
            <w:tcBorders>
              <w:top w:val="single" w:sz="4" w:space="0" w:color="auto"/>
              <w:left w:val="nil"/>
              <w:bottom w:val="single" w:sz="4" w:space="0" w:color="auto"/>
              <w:right w:val="nil"/>
            </w:tcBorders>
            <w:noWrap/>
            <w:vAlign w:val="center"/>
          </w:tcPr>
          <w:p w14:paraId="6B8E7C98" w14:textId="77777777" w:rsidR="00DA1B7F" w:rsidRPr="005C5CF1" w:rsidRDefault="00DA1B7F" w:rsidP="006B577C">
            <w:pPr>
              <w:widowControl/>
              <w:ind w:rightChars="300" w:right="720"/>
              <w:jc w:val="right"/>
              <w:rPr>
                <w:rFonts w:ascii="Times New Roman" w:hAnsi="Times New Roman" w:cs="Times New Roman"/>
                <w:sz w:val="22"/>
              </w:rPr>
            </w:pPr>
          </w:p>
        </w:tc>
        <w:tc>
          <w:tcPr>
            <w:tcW w:w="254" w:type="pct"/>
            <w:tcBorders>
              <w:top w:val="single" w:sz="4" w:space="0" w:color="auto"/>
              <w:left w:val="nil"/>
              <w:right w:val="nil"/>
            </w:tcBorders>
            <w:noWrap/>
            <w:vAlign w:val="center"/>
          </w:tcPr>
          <w:p w14:paraId="544EBFA4" w14:textId="77777777" w:rsidR="00DA1B7F" w:rsidRPr="005C5CF1" w:rsidRDefault="00DA1B7F" w:rsidP="009211FB">
            <w:pPr>
              <w:widowControl/>
              <w:ind w:rightChars="300" w:right="720"/>
              <w:jc w:val="center"/>
              <w:rPr>
                <w:rFonts w:ascii="Times New Roman" w:hAnsi="Times New Roman" w:cs="Times New Roman"/>
                <w:color w:val="FF0000"/>
                <w:sz w:val="22"/>
              </w:rPr>
            </w:pPr>
          </w:p>
        </w:tc>
        <w:tc>
          <w:tcPr>
            <w:tcW w:w="1734" w:type="pct"/>
            <w:gridSpan w:val="5"/>
            <w:tcBorders>
              <w:top w:val="single" w:sz="4" w:space="0" w:color="auto"/>
              <w:left w:val="nil"/>
              <w:bottom w:val="single" w:sz="4" w:space="0" w:color="auto"/>
              <w:right w:val="nil"/>
            </w:tcBorders>
            <w:noWrap/>
            <w:vAlign w:val="center"/>
          </w:tcPr>
          <w:p w14:paraId="5AC8F568" w14:textId="34C7DCC4" w:rsidR="00DA1B7F" w:rsidRPr="005C5CF1" w:rsidRDefault="00160969" w:rsidP="00DA1B7F">
            <w:pPr>
              <w:widowControl/>
              <w:ind w:rightChars="300" w:right="720"/>
              <w:jc w:val="center"/>
              <w:rPr>
                <w:rFonts w:ascii="Times New Roman" w:hAnsi="Times New Roman" w:cs="Times New Roman"/>
                <w:sz w:val="22"/>
              </w:rPr>
            </w:pPr>
            <w:r w:rsidRPr="005C5CF1">
              <w:rPr>
                <w:rFonts w:ascii="Times New Roman" w:eastAsia="新細明體" w:hAnsi="Times New Roman" w:cs="Times New Roman"/>
                <w:bCs/>
                <w:kern w:val="0"/>
                <w:sz w:val="22"/>
              </w:rPr>
              <w:t>Average price</w:t>
            </w:r>
            <w:r w:rsidR="008811EB" w:rsidRPr="005C5CF1">
              <w:rPr>
                <w:rFonts w:ascii="Times New Roman" w:eastAsia="新細明體" w:hAnsi="Times New Roman" w:cs="Times New Roman"/>
                <w:bCs/>
                <w:kern w:val="0"/>
                <w:sz w:val="22"/>
              </w:rPr>
              <w:t>s</w:t>
            </w:r>
            <w:r w:rsidRPr="005C5CF1">
              <w:rPr>
                <w:rFonts w:ascii="Times New Roman" w:eastAsia="新細明體" w:hAnsi="Times New Roman" w:cs="Times New Roman"/>
                <w:bCs/>
                <w:kern w:val="0"/>
                <w:sz w:val="22"/>
              </w:rPr>
              <w:t xml:space="preserve"> by t</w:t>
            </w:r>
            <w:r w:rsidR="00DA1B7F" w:rsidRPr="005C5CF1">
              <w:rPr>
                <w:rFonts w:ascii="Times New Roman" w:eastAsia="新細明體" w:hAnsi="Times New Roman" w:cs="Times New Roman"/>
                <w:bCs/>
                <w:kern w:val="0"/>
                <w:sz w:val="22"/>
              </w:rPr>
              <w:t>ransaction</w:t>
            </w:r>
            <w:r w:rsidR="00DA1B7F" w:rsidRPr="005C5CF1">
              <w:rPr>
                <w:rFonts w:ascii="Times New Roman" w:eastAsia="新細明體" w:hAnsi="Times New Roman" w:cs="Times New Roman"/>
                <w:kern w:val="0"/>
                <w:sz w:val="22"/>
              </w:rPr>
              <w:t xml:space="preserve"> type</w:t>
            </w:r>
          </w:p>
        </w:tc>
      </w:tr>
      <w:tr w:rsidR="00BE5AAC" w:rsidRPr="00C13CB1" w14:paraId="37E0EECE" w14:textId="77777777" w:rsidTr="0045789B">
        <w:trPr>
          <w:trHeight w:val="324"/>
        </w:trPr>
        <w:tc>
          <w:tcPr>
            <w:tcW w:w="822" w:type="pct"/>
            <w:gridSpan w:val="3"/>
            <w:tcBorders>
              <w:left w:val="nil"/>
              <w:bottom w:val="single" w:sz="4" w:space="0" w:color="auto"/>
              <w:right w:val="nil"/>
            </w:tcBorders>
            <w:noWrap/>
            <w:vAlign w:val="center"/>
          </w:tcPr>
          <w:p w14:paraId="1CB35467" w14:textId="77777777" w:rsidR="00716810" w:rsidRPr="005C5CF1" w:rsidRDefault="00716810" w:rsidP="00716810">
            <w:pPr>
              <w:widowControl/>
              <w:jc w:val="center"/>
              <w:rPr>
                <w:rFonts w:ascii="Times New Roman" w:eastAsia="新細明體" w:hAnsi="Times New Roman" w:cs="Times New Roman"/>
                <w:kern w:val="0"/>
                <w:sz w:val="22"/>
              </w:rPr>
            </w:pPr>
          </w:p>
        </w:tc>
        <w:tc>
          <w:tcPr>
            <w:tcW w:w="609" w:type="pct"/>
            <w:gridSpan w:val="2"/>
            <w:tcBorders>
              <w:top w:val="single" w:sz="4" w:space="0" w:color="auto"/>
              <w:left w:val="nil"/>
              <w:bottom w:val="single" w:sz="4" w:space="0" w:color="auto"/>
              <w:right w:val="nil"/>
            </w:tcBorders>
            <w:noWrap/>
            <w:vAlign w:val="center"/>
          </w:tcPr>
          <w:p w14:paraId="26B9ABD7" w14:textId="005123C3" w:rsidR="00716810" w:rsidRPr="005C5CF1" w:rsidRDefault="00716810" w:rsidP="00716810">
            <w:pPr>
              <w:widowControl/>
              <w:ind w:rightChars="300" w:right="720"/>
              <w:jc w:val="right"/>
              <w:rPr>
                <w:rFonts w:ascii="Times New Roman" w:hAnsi="Times New Roman" w:cs="Times New Roman"/>
                <w:sz w:val="22"/>
              </w:rPr>
            </w:pPr>
            <w:r w:rsidRPr="005C5CF1">
              <w:rPr>
                <w:rFonts w:ascii="Times New Roman" w:hAnsi="Times New Roman" w:cs="Times New Roman"/>
                <w:sz w:val="22"/>
              </w:rPr>
              <w:t>N</w:t>
            </w:r>
          </w:p>
        </w:tc>
        <w:tc>
          <w:tcPr>
            <w:tcW w:w="761" w:type="pct"/>
            <w:gridSpan w:val="3"/>
            <w:tcBorders>
              <w:top w:val="single" w:sz="4" w:space="0" w:color="auto"/>
              <w:left w:val="nil"/>
              <w:bottom w:val="single" w:sz="4" w:space="0" w:color="auto"/>
              <w:right w:val="nil"/>
            </w:tcBorders>
            <w:noWrap/>
            <w:vAlign w:val="center"/>
          </w:tcPr>
          <w:p w14:paraId="3C022854" w14:textId="77FAF42C" w:rsidR="00716810" w:rsidRPr="005C5CF1" w:rsidRDefault="00716810" w:rsidP="00716810">
            <w:pPr>
              <w:widowControl/>
              <w:ind w:rightChars="300" w:right="720"/>
              <w:jc w:val="right"/>
              <w:rPr>
                <w:rFonts w:ascii="Times New Roman" w:hAnsi="Times New Roman" w:cs="Times New Roman"/>
                <w:sz w:val="22"/>
              </w:rPr>
            </w:pPr>
            <w:r w:rsidRPr="005C5CF1">
              <w:rPr>
                <w:rFonts w:ascii="Times New Roman" w:hAnsi="Times New Roman" w:cs="Times New Roman"/>
                <w:sz w:val="22"/>
              </w:rPr>
              <w:t>Mean</w:t>
            </w:r>
          </w:p>
        </w:tc>
        <w:tc>
          <w:tcPr>
            <w:tcW w:w="634" w:type="pct"/>
            <w:gridSpan w:val="2"/>
            <w:tcBorders>
              <w:top w:val="single" w:sz="4" w:space="0" w:color="auto"/>
              <w:left w:val="nil"/>
              <w:bottom w:val="single" w:sz="4" w:space="0" w:color="auto"/>
              <w:right w:val="nil"/>
            </w:tcBorders>
            <w:noWrap/>
            <w:vAlign w:val="center"/>
          </w:tcPr>
          <w:p w14:paraId="39D1F476" w14:textId="5D019103" w:rsidR="00716810" w:rsidRPr="005C5CF1" w:rsidRDefault="00716810" w:rsidP="00716810">
            <w:pPr>
              <w:widowControl/>
              <w:ind w:rightChars="300" w:right="720"/>
              <w:jc w:val="right"/>
              <w:rPr>
                <w:rFonts w:ascii="Times New Roman" w:hAnsi="Times New Roman" w:cs="Times New Roman"/>
                <w:sz w:val="22"/>
              </w:rPr>
            </w:pPr>
            <w:r w:rsidRPr="005C5CF1">
              <w:rPr>
                <w:rFonts w:ascii="Times New Roman" w:hAnsi="Times New Roman" w:cs="Times New Roman"/>
                <w:sz w:val="22"/>
              </w:rPr>
              <w:t>P50</w:t>
            </w:r>
          </w:p>
        </w:tc>
        <w:tc>
          <w:tcPr>
            <w:tcW w:w="440" w:type="pct"/>
            <w:gridSpan w:val="2"/>
            <w:tcBorders>
              <w:left w:val="nil"/>
              <w:bottom w:val="single" w:sz="4" w:space="0" w:color="auto"/>
              <w:right w:val="nil"/>
            </w:tcBorders>
            <w:noWrap/>
            <w:vAlign w:val="center"/>
          </w:tcPr>
          <w:p w14:paraId="469C1375" w14:textId="34A82F29" w:rsidR="00716810" w:rsidRPr="005C5CF1" w:rsidRDefault="00716810" w:rsidP="00716810">
            <w:pPr>
              <w:widowControl/>
              <w:ind w:rightChars="300" w:right="720"/>
              <w:jc w:val="center"/>
              <w:rPr>
                <w:rFonts w:ascii="Times New Roman" w:hAnsi="Times New Roman" w:cs="Times New Roman"/>
                <w:color w:val="FF0000"/>
                <w:sz w:val="22"/>
              </w:rPr>
            </w:pPr>
          </w:p>
        </w:tc>
        <w:tc>
          <w:tcPr>
            <w:tcW w:w="836" w:type="pct"/>
            <w:gridSpan w:val="2"/>
            <w:tcBorders>
              <w:top w:val="single" w:sz="4" w:space="0" w:color="auto"/>
              <w:left w:val="nil"/>
              <w:bottom w:val="single" w:sz="4" w:space="0" w:color="auto"/>
              <w:right w:val="nil"/>
            </w:tcBorders>
            <w:noWrap/>
            <w:vAlign w:val="center"/>
          </w:tcPr>
          <w:p w14:paraId="6CA33902" w14:textId="6E658FCD" w:rsidR="00716810" w:rsidRPr="005C5CF1" w:rsidRDefault="00716810" w:rsidP="00716810">
            <w:pPr>
              <w:widowControl/>
              <w:ind w:rightChars="300" w:right="720"/>
              <w:jc w:val="center"/>
              <w:rPr>
                <w:rFonts w:ascii="Times New Roman" w:hAnsi="Times New Roman" w:cs="Times New Roman"/>
                <w:sz w:val="22"/>
              </w:rPr>
            </w:pPr>
            <w:r w:rsidRPr="005C5CF1">
              <w:rPr>
                <w:rFonts w:ascii="Times New Roman" w:eastAsia="新細明體" w:hAnsi="Times New Roman" w:cs="Times New Roman"/>
                <w:kern w:val="0"/>
                <w:sz w:val="22"/>
              </w:rPr>
              <w:t>Primary Sales</w:t>
            </w:r>
          </w:p>
        </w:tc>
        <w:tc>
          <w:tcPr>
            <w:tcW w:w="898" w:type="pct"/>
            <w:gridSpan w:val="3"/>
            <w:tcBorders>
              <w:top w:val="single" w:sz="4" w:space="0" w:color="auto"/>
              <w:left w:val="nil"/>
              <w:bottom w:val="single" w:sz="4" w:space="0" w:color="auto"/>
              <w:right w:val="nil"/>
            </w:tcBorders>
            <w:noWrap/>
            <w:vAlign w:val="center"/>
          </w:tcPr>
          <w:p w14:paraId="4CCEE2D5" w14:textId="494AA694" w:rsidR="00716810" w:rsidRPr="005C5CF1" w:rsidRDefault="00716810" w:rsidP="00716810">
            <w:pPr>
              <w:widowControl/>
              <w:ind w:rightChars="300" w:right="720"/>
              <w:jc w:val="center"/>
              <w:rPr>
                <w:rFonts w:ascii="Times New Roman" w:hAnsi="Times New Roman" w:cs="Times New Roman"/>
                <w:sz w:val="22"/>
              </w:rPr>
            </w:pPr>
            <w:r w:rsidRPr="005C5CF1">
              <w:rPr>
                <w:rFonts w:ascii="Times New Roman" w:eastAsia="新細明體" w:hAnsi="Times New Roman" w:cs="Times New Roman"/>
                <w:kern w:val="0"/>
                <w:sz w:val="22"/>
              </w:rPr>
              <w:t>Secondary Sales</w:t>
            </w:r>
          </w:p>
        </w:tc>
      </w:tr>
      <w:tr w:rsidR="001B3F5C" w:rsidRPr="001B3F5C" w14:paraId="7CC3FC89" w14:textId="77777777" w:rsidTr="001B3F5C">
        <w:trPr>
          <w:trHeight w:val="324"/>
        </w:trPr>
        <w:tc>
          <w:tcPr>
            <w:tcW w:w="822" w:type="pct"/>
            <w:gridSpan w:val="3"/>
            <w:tcBorders>
              <w:top w:val="single" w:sz="4" w:space="0" w:color="auto"/>
              <w:left w:val="nil"/>
              <w:bottom w:val="nil"/>
              <w:right w:val="nil"/>
            </w:tcBorders>
            <w:noWrap/>
            <w:vAlign w:val="center"/>
          </w:tcPr>
          <w:p w14:paraId="4B361E1E" w14:textId="77777777" w:rsidR="001B3F5C" w:rsidRPr="001B3F5C" w:rsidRDefault="001B3F5C" w:rsidP="001B3F5C">
            <w:pPr>
              <w:widowControl/>
              <w:jc w:val="center"/>
              <w:rPr>
                <w:rFonts w:ascii="Times New Roman" w:eastAsia="新細明體" w:hAnsi="Times New Roman" w:cs="Times New Roman"/>
                <w:kern w:val="0"/>
                <w:sz w:val="22"/>
              </w:rPr>
            </w:pPr>
            <w:r w:rsidRPr="001B3F5C">
              <w:rPr>
                <w:rFonts w:ascii="Times New Roman" w:eastAsia="新細明體" w:hAnsi="Times New Roman" w:cs="Times New Roman"/>
                <w:kern w:val="0"/>
                <w:sz w:val="22"/>
              </w:rPr>
              <w:t>Alien</w:t>
            </w:r>
          </w:p>
        </w:tc>
        <w:tc>
          <w:tcPr>
            <w:tcW w:w="609" w:type="pct"/>
            <w:gridSpan w:val="2"/>
            <w:tcBorders>
              <w:top w:val="single" w:sz="4" w:space="0" w:color="auto"/>
              <w:left w:val="nil"/>
              <w:bottom w:val="nil"/>
              <w:right w:val="nil"/>
            </w:tcBorders>
            <w:noWrap/>
            <w:vAlign w:val="center"/>
          </w:tcPr>
          <w:p w14:paraId="762E3119" w14:textId="5F5AB8FD" w:rsidR="001B3F5C" w:rsidRPr="001B3F5C" w:rsidRDefault="001B3F5C" w:rsidP="001B3F5C">
            <w:pPr>
              <w:widowControl/>
              <w:ind w:rightChars="300" w:right="720"/>
              <w:jc w:val="right"/>
              <w:rPr>
                <w:rFonts w:ascii="Times New Roman" w:hAnsi="Times New Roman" w:cs="Times New Roman"/>
                <w:sz w:val="22"/>
              </w:rPr>
            </w:pPr>
            <w:r w:rsidRPr="001B3F5C">
              <w:rPr>
                <w:rFonts w:ascii="Times New Roman" w:hAnsi="Times New Roman" w:cs="Times New Roman"/>
                <w:sz w:val="22"/>
              </w:rPr>
              <w:t xml:space="preserve"> 14 </w:t>
            </w:r>
          </w:p>
        </w:tc>
        <w:tc>
          <w:tcPr>
            <w:tcW w:w="761" w:type="pct"/>
            <w:gridSpan w:val="3"/>
            <w:tcBorders>
              <w:top w:val="single" w:sz="4" w:space="0" w:color="auto"/>
              <w:left w:val="nil"/>
              <w:bottom w:val="nil"/>
              <w:right w:val="nil"/>
            </w:tcBorders>
            <w:noWrap/>
            <w:vAlign w:val="center"/>
          </w:tcPr>
          <w:p w14:paraId="651E81DE" w14:textId="1E540868" w:rsidR="001B3F5C" w:rsidRPr="001B3F5C" w:rsidRDefault="001B3F5C" w:rsidP="001B3F5C">
            <w:pPr>
              <w:widowControl/>
              <w:ind w:rightChars="300" w:right="720"/>
              <w:jc w:val="right"/>
              <w:rPr>
                <w:rFonts w:ascii="Times New Roman" w:hAnsi="Times New Roman" w:cs="Times New Roman"/>
                <w:sz w:val="22"/>
              </w:rPr>
            </w:pPr>
            <w:r w:rsidRPr="001B3F5C">
              <w:rPr>
                <w:rFonts w:ascii="Times New Roman" w:hAnsi="Times New Roman" w:cs="Times New Roman"/>
                <w:sz w:val="22"/>
              </w:rPr>
              <w:t xml:space="preserve"> 6,035.69 </w:t>
            </w:r>
          </w:p>
        </w:tc>
        <w:tc>
          <w:tcPr>
            <w:tcW w:w="634" w:type="pct"/>
            <w:gridSpan w:val="2"/>
            <w:tcBorders>
              <w:top w:val="single" w:sz="4" w:space="0" w:color="auto"/>
              <w:left w:val="nil"/>
              <w:bottom w:val="nil"/>
              <w:right w:val="nil"/>
            </w:tcBorders>
            <w:noWrap/>
            <w:vAlign w:val="center"/>
          </w:tcPr>
          <w:p w14:paraId="5E69102B" w14:textId="7DB8AD3C" w:rsidR="001B3F5C" w:rsidRPr="001B3F5C" w:rsidRDefault="001B3F5C" w:rsidP="001B3F5C">
            <w:pPr>
              <w:widowControl/>
              <w:ind w:rightChars="300" w:right="720"/>
              <w:jc w:val="right"/>
              <w:rPr>
                <w:rFonts w:ascii="Times New Roman" w:hAnsi="Times New Roman" w:cs="Times New Roman"/>
                <w:sz w:val="22"/>
              </w:rPr>
            </w:pPr>
            <w:r w:rsidRPr="001B3F5C">
              <w:rPr>
                <w:rFonts w:ascii="Times New Roman" w:hAnsi="Times New Roman" w:cs="Times New Roman"/>
                <w:sz w:val="22"/>
              </w:rPr>
              <w:t xml:space="preserve"> 388.44 </w:t>
            </w:r>
          </w:p>
        </w:tc>
        <w:tc>
          <w:tcPr>
            <w:tcW w:w="440" w:type="pct"/>
            <w:gridSpan w:val="2"/>
            <w:tcBorders>
              <w:top w:val="single" w:sz="4" w:space="0" w:color="auto"/>
              <w:left w:val="nil"/>
              <w:bottom w:val="nil"/>
              <w:right w:val="nil"/>
            </w:tcBorders>
            <w:noWrap/>
            <w:vAlign w:val="center"/>
          </w:tcPr>
          <w:p w14:paraId="7F9E1862" w14:textId="77777777" w:rsidR="001B3F5C" w:rsidRPr="001B3F5C" w:rsidRDefault="001B3F5C" w:rsidP="001B3F5C">
            <w:pPr>
              <w:widowControl/>
              <w:ind w:rightChars="300" w:right="720"/>
              <w:jc w:val="center"/>
              <w:rPr>
                <w:rFonts w:ascii="Times New Roman" w:hAnsi="Times New Roman" w:cs="Times New Roman"/>
                <w:color w:val="FF0000"/>
                <w:sz w:val="22"/>
              </w:rPr>
            </w:pPr>
          </w:p>
        </w:tc>
        <w:tc>
          <w:tcPr>
            <w:tcW w:w="836" w:type="pct"/>
            <w:gridSpan w:val="2"/>
            <w:tcBorders>
              <w:top w:val="single" w:sz="4" w:space="0" w:color="auto"/>
              <w:left w:val="nil"/>
              <w:bottom w:val="nil"/>
              <w:right w:val="nil"/>
            </w:tcBorders>
            <w:noWrap/>
            <w:vAlign w:val="center"/>
          </w:tcPr>
          <w:p w14:paraId="6F1A74D7" w14:textId="4E0A6373" w:rsidR="001B3F5C" w:rsidRPr="001B3F5C" w:rsidRDefault="001B3F5C" w:rsidP="001B3F5C">
            <w:pPr>
              <w:widowControl/>
              <w:ind w:rightChars="500" w:right="1200"/>
              <w:jc w:val="right"/>
              <w:rPr>
                <w:rFonts w:ascii="Times New Roman" w:hAnsi="Times New Roman" w:cs="Times New Roman"/>
                <w:sz w:val="22"/>
              </w:rPr>
            </w:pPr>
            <w:r w:rsidRPr="001B3F5C">
              <w:rPr>
                <w:rFonts w:ascii="Times New Roman" w:hAnsi="Times New Roman" w:cs="Times New Roman"/>
                <w:sz w:val="22"/>
              </w:rPr>
              <w:t xml:space="preserve"> 1,554.73 </w:t>
            </w:r>
          </w:p>
        </w:tc>
        <w:tc>
          <w:tcPr>
            <w:tcW w:w="898" w:type="pct"/>
            <w:gridSpan w:val="3"/>
            <w:tcBorders>
              <w:top w:val="single" w:sz="4" w:space="0" w:color="auto"/>
              <w:left w:val="nil"/>
              <w:bottom w:val="nil"/>
              <w:right w:val="nil"/>
            </w:tcBorders>
            <w:noWrap/>
            <w:vAlign w:val="center"/>
          </w:tcPr>
          <w:p w14:paraId="65014514" w14:textId="3D6E588A" w:rsidR="001B3F5C" w:rsidRPr="001B3F5C" w:rsidRDefault="001B3F5C" w:rsidP="001B3F5C">
            <w:pPr>
              <w:widowControl/>
              <w:ind w:rightChars="500" w:right="1200"/>
              <w:jc w:val="right"/>
              <w:rPr>
                <w:rFonts w:ascii="Times New Roman" w:hAnsi="Times New Roman" w:cs="Times New Roman"/>
                <w:sz w:val="22"/>
              </w:rPr>
            </w:pPr>
            <w:r w:rsidRPr="001B3F5C">
              <w:rPr>
                <w:rFonts w:ascii="Times New Roman" w:hAnsi="Times New Roman" w:cs="Times New Roman"/>
                <w:sz w:val="22"/>
              </w:rPr>
              <w:t xml:space="preserve"> 12,010.31 </w:t>
            </w:r>
          </w:p>
        </w:tc>
      </w:tr>
      <w:tr w:rsidR="001B3F5C" w:rsidRPr="001B3F5C" w14:paraId="446F99D2" w14:textId="77777777" w:rsidTr="001B3F5C">
        <w:trPr>
          <w:trHeight w:val="324"/>
        </w:trPr>
        <w:tc>
          <w:tcPr>
            <w:tcW w:w="822" w:type="pct"/>
            <w:gridSpan w:val="3"/>
            <w:tcBorders>
              <w:top w:val="nil"/>
              <w:left w:val="nil"/>
              <w:bottom w:val="nil"/>
              <w:right w:val="nil"/>
            </w:tcBorders>
            <w:noWrap/>
            <w:vAlign w:val="center"/>
            <w:hideMark/>
          </w:tcPr>
          <w:p w14:paraId="05BBFFAC" w14:textId="77777777" w:rsidR="001B3F5C" w:rsidRPr="001B3F5C" w:rsidRDefault="001B3F5C" w:rsidP="001B3F5C">
            <w:pPr>
              <w:widowControl/>
              <w:jc w:val="center"/>
              <w:rPr>
                <w:rFonts w:ascii="Times New Roman" w:eastAsia="新細明體" w:hAnsi="Times New Roman" w:cs="Times New Roman"/>
                <w:kern w:val="0"/>
                <w:sz w:val="22"/>
              </w:rPr>
            </w:pPr>
            <w:r w:rsidRPr="001B3F5C">
              <w:rPr>
                <w:rFonts w:ascii="Times New Roman" w:eastAsia="新細明體" w:hAnsi="Times New Roman" w:cs="Times New Roman"/>
                <w:kern w:val="0"/>
                <w:sz w:val="22"/>
              </w:rPr>
              <w:t>Ape</w:t>
            </w:r>
          </w:p>
        </w:tc>
        <w:tc>
          <w:tcPr>
            <w:tcW w:w="609" w:type="pct"/>
            <w:gridSpan w:val="2"/>
            <w:tcBorders>
              <w:top w:val="nil"/>
              <w:left w:val="nil"/>
              <w:bottom w:val="nil"/>
              <w:right w:val="nil"/>
            </w:tcBorders>
            <w:noWrap/>
            <w:vAlign w:val="center"/>
          </w:tcPr>
          <w:p w14:paraId="184C0C2E" w14:textId="4B3847EF" w:rsidR="001B3F5C" w:rsidRPr="001B3F5C" w:rsidRDefault="001B3F5C" w:rsidP="001B3F5C">
            <w:pPr>
              <w:widowControl/>
              <w:ind w:rightChars="300" w:right="720"/>
              <w:jc w:val="right"/>
              <w:rPr>
                <w:rFonts w:ascii="Times New Roman" w:eastAsia="新細明體" w:hAnsi="Times New Roman" w:cs="Times New Roman"/>
                <w:kern w:val="0"/>
                <w:sz w:val="22"/>
              </w:rPr>
            </w:pPr>
            <w:r w:rsidRPr="001B3F5C">
              <w:rPr>
                <w:rFonts w:ascii="Times New Roman" w:hAnsi="Times New Roman" w:cs="Times New Roman"/>
                <w:sz w:val="22"/>
              </w:rPr>
              <w:t xml:space="preserve"> 37 </w:t>
            </w:r>
          </w:p>
        </w:tc>
        <w:tc>
          <w:tcPr>
            <w:tcW w:w="761" w:type="pct"/>
            <w:gridSpan w:val="3"/>
            <w:tcBorders>
              <w:top w:val="nil"/>
              <w:left w:val="nil"/>
              <w:bottom w:val="nil"/>
              <w:right w:val="nil"/>
            </w:tcBorders>
            <w:noWrap/>
            <w:vAlign w:val="center"/>
          </w:tcPr>
          <w:p w14:paraId="387BF802" w14:textId="544C25C8" w:rsidR="001B3F5C" w:rsidRPr="001B3F5C" w:rsidRDefault="001B3F5C" w:rsidP="001B3F5C">
            <w:pPr>
              <w:widowControl/>
              <w:ind w:rightChars="300" w:right="720"/>
              <w:jc w:val="right"/>
              <w:rPr>
                <w:rFonts w:ascii="Times New Roman" w:hAnsi="Times New Roman" w:cs="Times New Roman"/>
                <w:sz w:val="22"/>
              </w:rPr>
            </w:pPr>
            <w:r w:rsidRPr="001B3F5C">
              <w:rPr>
                <w:rFonts w:ascii="Times New Roman" w:hAnsi="Times New Roman" w:cs="Times New Roman"/>
                <w:sz w:val="22"/>
              </w:rPr>
              <w:t xml:space="preserve"> 1,189.69 </w:t>
            </w:r>
          </w:p>
        </w:tc>
        <w:tc>
          <w:tcPr>
            <w:tcW w:w="634" w:type="pct"/>
            <w:gridSpan w:val="2"/>
            <w:tcBorders>
              <w:top w:val="nil"/>
              <w:left w:val="nil"/>
              <w:bottom w:val="nil"/>
              <w:right w:val="nil"/>
            </w:tcBorders>
            <w:noWrap/>
            <w:vAlign w:val="center"/>
          </w:tcPr>
          <w:p w14:paraId="06E64084" w14:textId="576FCB3F" w:rsidR="001B3F5C" w:rsidRPr="001B3F5C" w:rsidRDefault="001B3F5C" w:rsidP="001B3F5C">
            <w:pPr>
              <w:widowControl/>
              <w:ind w:rightChars="300" w:right="720"/>
              <w:jc w:val="right"/>
              <w:rPr>
                <w:rFonts w:ascii="Times New Roman" w:hAnsi="Times New Roman" w:cs="Times New Roman"/>
                <w:sz w:val="22"/>
              </w:rPr>
            </w:pPr>
            <w:r w:rsidRPr="001B3F5C">
              <w:rPr>
                <w:rFonts w:ascii="Times New Roman" w:hAnsi="Times New Roman" w:cs="Times New Roman"/>
                <w:sz w:val="22"/>
              </w:rPr>
              <w:t xml:space="preserve"> 5.42 </w:t>
            </w:r>
          </w:p>
        </w:tc>
        <w:tc>
          <w:tcPr>
            <w:tcW w:w="440" w:type="pct"/>
            <w:gridSpan w:val="2"/>
            <w:tcBorders>
              <w:top w:val="nil"/>
              <w:left w:val="nil"/>
              <w:bottom w:val="nil"/>
              <w:right w:val="nil"/>
            </w:tcBorders>
            <w:noWrap/>
            <w:vAlign w:val="center"/>
          </w:tcPr>
          <w:p w14:paraId="4A45CEFC" w14:textId="77777777" w:rsidR="001B3F5C" w:rsidRPr="001B3F5C" w:rsidRDefault="001B3F5C" w:rsidP="001B3F5C">
            <w:pPr>
              <w:widowControl/>
              <w:ind w:rightChars="300" w:right="720"/>
              <w:jc w:val="center"/>
              <w:rPr>
                <w:rFonts w:ascii="Times New Roman" w:eastAsia="新細明體" w:hAnsi="Times New Roman" w:cs="Times New Roman"/>
                <w:color w:val="FF0000"/>
                <w:kern w:val="0"/>
                <w:sz w:val="22"/>
              </w:rPr>
            </w:pPr>
          </w:p>
        </w:tc>
        <w:tc>
          <w:tcPr>
            <w:tcW w:w="836" w:type="pct"/>
            <w:gridSpan w:val="2"/>
            <w:tcBorders>
              <w:top w:val="nil"/>
              <w:left w:val="nil"/>
              <w:bottom w:val="nil"/>
              <w:right w:val="nil"/>
            </w:tcBorders>
            <w:noWrap/>
            <w:vAlign w:val="center"/>
          </w:tcPr>
          <w:p w14:paraId="73227AE0" w14:textId="4CCB70B2" w:rsidR="001B3F5C" w:rsidRPr="001B3F5C" w:rsidRDefault="001B3F5C" w:rsidP="001B3F5C">
            <w:pPr>
              <w:widowControl/>
              <w:ind w:rightChars="500" w:right="1200"/>
              <w:jc w:val="right"/>
              <w:rPr>
                <w:rFonts w:ascii="Times New Roman" w:hAnsi="Times New Roman" w:cs="Times New Roman"/>
                <w:sz w:val="22"/>
              </w:rPr>
            </w:pPr>
            <w:r w:rsidRPr="001B3F5C">
              <w:rPr>
                <w:rFonts w:ascii="Times New Roman" w:hAnsi="Times New Roman" w:cs="Times New Roman"/>
                <w:sz w:val="22"/>
              </w:rPr>
              <w:t xml:space="preserve"> 590.92 </w:t>
            </w:r>
          </w:p>
        </w:tc>
        <w:tc>
          <w:tcPr>
            <w:tcW w:w="898" w:type="pct"/>
            <w:gridSpan w:val="3"/>
            <w:tcBorders>
              <w:top w:val="nil"/>
              <w:left w:val="nil"/>
              <w:bottom w:val="nil"/>
              <w:right w:val="nil"/>
            </w:tcBorders>
            <w:noWrap/>
            <w:vAlign w:val="center"/>
          </w:tcPr>
          <w:p w14:paraId="0CD0E1B5" w14:textId="63E1C380" w:rsidR="001B3F5C" w:rsidRPr="001B3F5C" w:rsidRDefault="001B3F5C" w:rsidP="001B3F5C">
            <w:pPr>
              <w:widowControl/>
              <w:ind w:rightChars="500" w:right="1200"/>
              <w:jc w:val="right"/>
              <w:rPr>
                <w:rFonts w:ascii="Times New Roman" w:hAnsi="Times New Roman" w:cs="Times New Roman"/>
                <w:sz w:val="22"/>
              </w:rPr>
            </w:pPr>
            <w:r w:rsidRPr="001B3F5C">
              <w:rPr>
                <w:rFonts w:ascii="Times New Roman" w:hAnsi="Times New Roman" w:cs="Times New Roman"/>
                <w:sz w:val="22"/>
              </w:rPr>
              <w:t xml:space="preserve"> 1,821.73 </w:t>
            </w:r>
          </w:p>
        </w:tc>
      </w:tr>
      <w:tr w:rsidR="001B3F5C" w:rsidRPr="001B3F5C" w14:paraId="11DC27A8" w14:textId="77777777" w:rsidTr="001B3F5C">
        <w:trPr>
          <w:trHeight w:val="324"/>
        </w:trPr>
        <w:tc>
          <w:tcPr>
            <w:tcW w:w="822" w:type="pct"/>
            <w:gridSpan w:val="3"/>
            <w:tcBorders>
              <w:top w:val="nil"/>
              <w:left w:val="nil"/>
              <w:bottom w:val="nil"/>
              <w:right w:val="nil"/>
            </w:tcBorders>
            <w:noWrap/>
            <w:vAlign w:val="center"/>
            <w:hideMark/>
          </w:tcPr>
          <w:p w14:paraId="086CE88E" w14:textId="77777777" w:rsidR="001B3F5C" w:rsidRPr="001B3F5C" w:rsidRDefault="001B3F5C" w:rsidP="001B3F5C">
            <w:pPr>
              <w:widowControl/>
              <w:jc w:val="center"/>
              <w:rPr>
                <w:rFonts w:ascii="Times New Roman" w:eastAsia="新細明體" w:hAnsi="Times New Roman" w:cs="Times New Roman"/>
                <w:kern w:val="0"/>
                <w:sz w:val="22"/>
              </w:rPr>
            </w:pPr>
            <w:r w:rsidRPr="001B3F5C">
              <w:rPr>
                <w:rFonts w:ascii="Times New Roman" w:eastAsia="新細明體" w:hAnsi="Times New Roman" w:cs="Times New Roman"/>
                <w:kern w:val="0"/>
                <w:sz w:val="22"/>
              </w:rPr>
              <w:t>Female</w:t>
            </w:r>
          </w:p>
        </w:tc>
        <w:tc>
          <w:tcPr>
            <w:tcW w:w="609" w:type="pct"/>
            <w:gridSpan w:val="2"/>
            <w:tcBorders>
              <w:top w:val="nil"/>
              <w:left w:val="nil"/>
              <w:bottom w:val="nil"/>
              <w:right w:val="nil"/>
            </w:tcBorders>
            <w:noWrap/>
            <w:vAlign w:val="center"/>
          </w:tcPr>
          <w:p w14:paraId="55224C34" w14:textId="2FF841AB" w:rsidR="001B3F5C" w:rsidRPr="001B3F5C" w:rsidRDefault="001B3F5C" w:rsidP="001B3F5C">
            <w:pPr>
              <w:widowControl/>
              <w:ind w:rightChars="300" w:right="720"/>
              <w:jc w:val="right"/>
              <w:rPr>
                <w:rFonts w:ascii="Times New Roman" w:eastAsia="新細明體" w:hAnsi="Times New Roman" w:cs="Times New Roman"/>
                <w:kern w:val="0"/>
                <w:sz w:val="22"/>
              </w:rPr>
            </w:pPr>
            <w:r w:rsidRPr="001B3F5C">
              <w:rPr>
                <w:rFonts w:ascii="Times New Roman" w:hAnsi="Times New Roman" w:cs="Times New Roman"/>
                <w:sz w:val="22"/>
              </w:rPr>
              <w:t xml:space="preserve"> 8,435 </w:t>
            </w:r>
          </w:p>
        </w:tc>
        <w:tc>
          <w:tcPr>
            <w:tcW w:w="761" w:type="pct"/>
            <w:gridSpan w:val="3"/>
            <w:tcBorders>
              <w:top w:val="nil"/>
              <w:left w:val="nil"/>
              <w:bottom w:val="nil"/>
              <w:right w:val="nil"/>
            </w:tcBorders>
            <w:noWrap/>
            <w:vAlign w:val="center"/>
          </w:tcPr>
          <w:p w14:paraId="1FD23EB5" w14:textId="68023DCC" w:rsidR="001B3F5C" w:rsidRPr="001B3F5C" w:rsidRDefault="001B3F5C" w:rsidP="001B3F5C">
            <w:pPr>
              <w:widowControl/>
              <w:ind w:rightChars="300" w:right="720"/>
              <w:jc w:val="right"/>
              <w:rPr>
                <w:rFonts w:ascii="Times New Roman" w:hAnsi="Times New Roman" w:cs="Times New Roman"/>
                <w:sz w:val="22"/>
              </w:rPr>
            </w:pPr>
            <w:r w:rsidRPr="001B3F5C">
              <w:rPr>
                <w:rFonts w:ascii="Times New Roman" w:hAnsi="Times New Roman" w:cs="Times New Roman"/>
                <w:sz w:val="22"/>
              </w:rPr>
              <w:t xml:space="preserve"> 116.58 </w:t>
            </w:r>
          </w:p>
        </w:tc>
        <w:tc>
          <w:tcPr>
            <w:tcW w:w="634" w:type="pct"/>
            <w:gridSpan w:val="2"/>
            <w:tcBorders>
              <w:top w:val="nil"/>
              <w:left w:val="nil"/>
              <w:bottom w:val="nil"/>
              <w:right w:val="nil"/>
            </w:tcBorders>
            <w:noWrap/>
            <w:vAlign w:val="center"/>
          </w:tcPr>
          <w:p w14:paraId="5FBC7B18" w14:textId="4397D26D" w:rsidR="001B3F5C" w:rsidRPr="001B3F5C" w:rsidRDefault="001B3F5C" w:rsidP="001B3F5C">
            <w:pPr>
              <w:widowControl/>
              <w:ind w:rightChars="300" w:right="720"/>
              <w:jc w:val="right"/>
              <w:rPr>
                <w:rFonts w:ascii="Times New Roman" w:hAnsi="Times New Roman" w:cs="Times New Roman"/>
                <w:sz w:val="22"/>
              </w:rPr>
            </w:pPr>
            <w:r w:rsidRPr="001B3F5C">
              <w:rPr>
                <w:rFonts w:ascii="Times New Roman" w:hAnsi="Times New Roman" w:cs="Times New Roman"/>
                <w:sz w:val="22"/>
              </w:rPr>
              <w:t xml:space="preserve"> 73.51 </w:t>
            </w:r>
          </w:p>
        </w:tc>
        <w:tc>
          <w:tcPr>
            <w:tcW w:w="440" w:type="pct"/>
            <w:gridSpan w:val="2"/>
            <w:tcBorders>
              <w:top w:val="nil"/>
              <w:left w:val="nil"/>
              <w:bottom w:val="nil"/>
              <w:right w:val="nil"/>
            </w:tcBorders>
            <w:noWrap/>
            <w:vAlign w:val="center"/>
          </w:tcPr>
          <w:p w14:paraId="5CCB43A6" w14:textId="77777777" w:rsidR="001B3F5C" w:rsidRPr="001B3F5C" w:rsidRDefault="001B3F5C" w:rsidP="001B3F5C">
            <w:pPr>
              <w:widowControl/>
              <w:ind w:rightChars="300" w:right="720"/>
              <w:jc w:val="center"/>
              <w:rPr>
                <w:rFonts w:ascii="Times New Roman" w:eastAsia="新細明體" w:hAnsi="Times New Roman" w:cs="Times New Roman"/>
                <w:color w:val="FF0000"/>
                <w:kern w:val="0"/>
                <w:sz w:val="22"/>
              </w:rPr>
            </w:pPr>
          </w:p>
        </w:tc>
        <w:tc>
          <w:tcPr>
            <w:tcW w:w="836" w:type="pct"/>
            <w:gridSpan w:val="2"/>
            <w:tcBorders>
              <w:top w:val="nil"/>
              <w:left w:val="nil"/>
              <w:bottom w:val="nil"/>
              <w:right w:val="nil"/>
            </w:tcBorders>
            <w:noWrap/>
            <w:vAlign w:val="center"/>
          </w:tcPr>
          <w:p w14:paraId="7CEF21C6" w14:textId="4DE395BE" w:rsidR="001B3F5C" w:rsidRPr="001B3F5C" w:rsidRDefault="001B3F5C" w:rsidP="001B3F5C">
            <w:pPr>
              <w:widowControl/>
              <w:ind w:rightChars="500" w:right="1200"/>
              <w:jc w:val="right"/>
              <w:rPr>
                <w:rFonts w:ascii="Times New Roman" w:hAnsi="Times New Roman" w:cs="Times New Roman"/>
                <w:sz w:val="22"/>
              </w:rPr>
            </w:pPr>
            <w:r w:rsidRPr="001B3F5C">
              <w:rPr>
                <w:rFonts w:ascii="Times New Roman" w:hAnsi="Times New Roman" w:cs="Times New Roman"/>
                <w:sz w:val="22"/>
              </w:rPr>
              <w:t xml:space="preserve"> 65.43 </w:t>
            </w:r>
          </w:p>
        </w:tc>
        <w:tc>
          <w:tcPr>
            <w:tcW w:w="898" w:type="pct"/>
            <w:gridSpan w:val="3"/>
            <w:tcBorders>
              <w:top w:val="nil"/>
              <w:left w:val="nil"/>
              <w:bottom w:val="nil"/>
              <w:right w:val="nil"/>
            </w:tcBorders>
            <w:noWrap/>
            <w:vAlign w:val="center"/>
          </w:tcPr>
          <w:p w14:paraId="7CEFAD66" w14:textId="72783DAE" w:rsidR="001B3F5C" w:rsidRPr="001B3F5C" w:rsidRDefault="001B3F5C" w:rsidP="001B3F5C">
            <w:pPr>
              <w:widowControl/>
              <w:ind w:rightChars="500" w:right="1200"/>
              <w:jc w:val="right"/>
              <w:rPr>
                <w:rFonts w:ascii="Times New Roman" w:hAnsi="Times New Roman" w:cs="Times New Roman"/>
                <w:sz w:val="22"/>
              </w:rPr>
            </w:pPr>
            <w:r w:rsidRPr="001B3F5C">
              <w:rPr>
                <w:rFonts w:ascii="Times New Roman" w:hAnsi="Times New Roman" w:cs="Times New Roman"/>
                <w:sz w:val="22"/>
              </w:rPr>
              <w:t xml:space="preserve"> 140.64 </w:t>
            </w:r>
          </w:p>
        </w:tc>
      </w:tr>
      <w:tr w:rsidR="001B3F5C" w:rsidRPr="001B3F5C" w14:paraId="728C0E0A" w14:textId="77777777" w:rsidTr="001B3F5C">
        <w:trPr>
          <w:trHeight w:val="324"/>
        </w:trPr>
        <w:tc>
          <w:tcPr>
            <w:tcW w:w="822" w:type="pct"/>
            <w:gridSpan w:val="3"/>
            <w:tcBorders>
              <w:top w:val="nil"/>
              <w:left w:val="nil"/>
              <w:bottom w:val="nil"/>
              <w:right w:val="nil"/>
            </w:tcBorders>
            <w:noWrap/>
            <w:vAlign w:val="center"/>
            <w:hideMark/>
          </w:tcPr>
          <w:p w14:paraId="45EA0669" w14:textId="77777777" w:rsidR="001B3F5C" w:rsidRPr="001B3F5C" w:rsidRDefault="001B3F5C" w:rsidP="001B3F5C">
            <w:pPr>
              <w:widowControl/>
              <w:jc w:val="center"/>
              <w:rPr>
                <w:rFonts w:ascii="Times New Roman" w:eastAsia="新細明體" w:hAnsi="Times New Roman" w:cs="Times New Roman"/>
                <w:kern w:val="0"/>
                <w:sz w:val="22"/>
              </w:rPr>
            </w:pPr>
            <w:r w:rsidRPr="001B3F5C">
              <w:rPr>
                <w:rFonts w:ascii="Times New Roman" w:eastAsia="新細明體" w:hAnsi="Times New Roman" w:cs="Times New Roman"/>
                <w:kern w:val="0"/>
                <w:sz w:val="22"/>
              </w:rPr>
              <w:t>Male</w:t>
            </w:r>
          </w:p>
        </w:tc>
        <w:tc>
          <w:tcPr>
            <w:tcW w:w="609" w:type="pct"/>
            <w:gridSpan w:val="2"/>
            <w:tcBorders>
              <w:top w:val="nil"/>
              <w:left w:val="nil"/>
              <w:bottom w:val="nil"/>
              <w:right w:val="nil"/>
            </w:tcBorders>
            <w:noWrap/>
            <w:vAlign w:val="center"/>
          </w:tcPr>
          <w:p w14:paraId="3E04D4B1" w14:textId="05E40DB8" w:rsidR="001B3F5C" w:rsidRPr="001B3F5C" w:rsidRDefault="001B3F5C" w:rsidP="001B3F5C">
            <w:pPr>
              <w:widowControl/>
              <w:ind w:rightChars="300" w:right="720"/>
              <w:jc w:val="right"/>
              <w:rPr>
                <w:rFonts w:ascii="Times New Roman" w:eastAsia="新細明體" w:hAnsi="Times New Roman" w:cs="Times New Roman"/>
                <w:kern w:val="0"/>
                <w:sz w:val="22"/>
              </w:rPr>
            </w:pPr>
            <w:r w:rsidRPr="001B3F5C">
              <w:rPr>
                <w:rFonts w:ascii="Times New Roman" w:hAnsi="Times New Roman" w:cs="Times New Roman"/>
                <w:sz w:val="22"/>
              </w:rPr>
              <w:t xml:space="preserve"> 16,527 </w:t>
            </w:r>
          </w:p>
        </w:tc>
        <w:tc>
          <w:tcPr>
            <w:tcW w:w="761" w:type="pct"/>
            <w:gridSpan w:val="3"/>
            <w:tcBorders>
              <w:top w:val="nil"/>
              <w:left w:val="nil"/>
              <w:bottom w:val="nil"/>
              <w:right w:val="nil"/>
            </w:tcBorders>
            <w:noWrap/>
            <w:vAlign w:val="center"/>
          </w:tcPr>
          <w:p w14:paraId="5A606F61" w14:textId="20F243B9" w:rsidR="001B3F5C" w:rsidRPr="001B3F5C" w:rsidRDefault="001B3F5C" w:rsidP="001B3F5C">
            <w:pPr>
              <w:widowControl/>
              <w:ind w:rightChars="300" w:right="720"/>
              <w:jc w:val="right"/>
              <w:rPr>
                <w:rFonts w:ascii="Times New Roman" w:hAnsi="Times New Roman" w:cs="Times New Roman"/>
                <w:sz w:val="22"/>
              </w:rPr>
            </w:pPr>
            <w:r w:rsidRPr="001B3F5C">
              <w:rPr>
                <w:rFonts w:ascii="Times New Roman" w:hAnsi="Times New Roman" w:cs="Times New Roman"/>
                <w:sz w:val="22"/>
              </w:rPr>
              <w:t xml:space="preserve"> 111.78 </w:t>
            </w:r>
          </w:p>
        </w:tc>
        <w:tc>
          <w:tcPr>
            <w:tcW w:w="634" w:type="pct"/>
            <w:gridSpan w:val="2"/>
            <w:tcBorders>
              <w:top w:val="nil"/>
              <w:left w:val="nil"/>
              <w:bottom w:val="nil"/>
              <w:right w:val="nil"/>
            </w:tcBorders>
            <w:noWrap/>
            <w:vAlign w:val="center"/>
          </w:tcPr>
          <w:p w14:paraId="409DB75A" w14:textId="31634D0A" w:rsidR="001B3F5C" w:rsidRPr="001B3F5C" w:rsidRDefault="001B3F5C" w:rsidP="001B3F5C">
            <w:pPr>
              <w:widowControl/>
              <w:ind w:rightChars="300" w:right="720"/>
              <w:jc w:val="right"/>
              <w:rPr>
                <w:rFonts w:ascii="Times New Roman" w:hAnsi="Times New Roman" w:cs="Times New Roman"/>
                <w:sz w:val="22"/>
              </w:rPr>
            </w:pPr>
            <w:r w:rsidRPr="001B3F5C">
              <w:rPr>
                <w:rFonts w:ascii="Times New Roman" w:hAnsi="Times New Roman" w:cs="Times New Roman"/>
                <w:sz w:val="22"/>
              </w:rPr>
              <w:t xml:space="preserve"> 68.35 </w:t>
            </w:r>
          </w:p>
        </w:tc>
        <w:tc>
          <w:tcPr>
            <w:tcW w:w="440" w:type="pct"/>
            <w:gridSpan w:val="2"/>
            <w:tcBorders>
              <w:top w:val="nil"/>
              <w:left w:val="nil"/>
              <w:bottom w:val="nil"/>
              <w:right w:val="nil"/>
            </w:tcBorders>
            <w:noWrap/>
            <w:vAlign w:val="center"/>
          </w:tcPr>
          <w:p w14:paraId="7D8FCCBC" w14:textId="77777777" w:rsidR="001B3F5C" w:rsidRPr="001B3F5C" w:rsidRDefault="001B3F5C" w:rsidP="001B3F5C">
            <w:pPr>
              <w:widowControl/>
              <w:ind w:rightChars="300" w:right="720"/>
              <w:jc w:val="center"/>
              <w:rPr>
                <w:rFonts w:ascii="Times New Roman" w:eastAsia="新細明體" w:hAnsi="Times New Roman" w:cs="Times New Roman"/>
                <w:color w:val="FF0000"/>
                <w:kern w:val="0"/>
                <w:sz w:val="22"/>
              </w:rPr>
            </w:pPr>
          </w:p>
        </w:tc>
        <w:tc>
          <w:tcPr>
            <w:tcW w:w="836" w:type="pct"/>
            <w:gridSpan w:val="2"/>
            <w:tcBorders>
              <w:top w:val="nil"/>
              <w:left w:val="nil"/>
              <w:bottom w:val="nil"/>
              <w:right w:val="nil"/>
            </w:tcBorders>
            <w:noWrap/>
            <w:vAlign w:val="center"/>
          </w:tcPr>
          <w:p w14:paraId="10AE4EB9" w14:textId="6B1EDC72" w:rsidR="001B3F5C" w:rsidRPr="001B3F5C" w:rsidRDefault="001B3F5C" w:rsidP="001B3F5C">
            <w:pPr>
              <w:widowControl/>
              <w:ind w:rightChars="500" w:right="1200"/>
              <w:jc w:val="right"/>
              <w:rPr>
                <w:rFonts w:ascii="Times New Roman" w:hAnsi="Times New Roman" w:cs="Times New Roman"/>
                <w:sz w:val="22"/>
              </w:rPr>
            </w:pPr>
            <w:r w:rsidRPr="001B3F5C">
              <w:rPr>
                <w:rFonts w:ascii="Times New Roman" w:hAnsi="Times New Roman" w:cs="Times New Roman"/>
                <w:sz w:val="22"/>
              </w:rPr>
              <w:t xml:space="preserve"> 54.85 </w:t>
            </w:r>
          </w:p>
        </w:tc>
        <w:tc>
          <w:tcPr>
            <w:tcW w:w="898" w:type="pct"/>
            <w:gridSpan w:val="3"/>
            <w:tcBorders>
              <w:top w:val="nil"/>
              <w:left w:val="nil"/>
              <w:bottom w:val="nil"/>
              <w:right w:val="nil"/>
            </w:tcBorders>
            <w:noWrap/>
            <w:vAlign w:val="center"/>
          </w:tcPr>
          <w:p w14:paraId="0A0EBD97" w14:textId="7178575B" w:rsidR="001B3F5C" w:rsidRPr="001B3F5C" w:rsidRDefault="001B3F5C" w:rsidP="001B3F5C">
            <w:pPr>
              <w:widowControl/>
              <w:ind w:rightChars="500" w:right="1200"/>
              <w:jc w:val="right"/>
              <w:rPr>
                <w:rFonts w:ascii="Times New Roman" w:hAnsi="Times New Roman" w:cs="Times New Roman"/>
                <w:sz w:val="22"/>
              </w:rPr>
            </w:pPr>
            <w:r w:rsidRPr="001B3F5C">
              <w:rPr>
                <w:rFonts w:ascii="Times New Roman" w:hAnsi="Times New Roman" w:cs="Times New Roman"/>
                <w:sz w:val="22"/>
              </w:rPr>
              <w:t xml:space="preserve"> 133.56 </w:t>
            </w:r>
          </w:p>
        </w:tc>
      </w:tr>
      <w:tr w:rsidR="001B3F5C" w:rsidRPr="001B3F5C" w14:paraId="088B6C21" w14:textId="77777777" w:rsidTr="001B3F5C">
        <w:trPr>
          <w:trHeight w:val="324"/>
        </w:trPr>
        <w:tc>
          <w:tcPr>
            <w:tcW w:w="822" w:type="pct"/>
            <w:gridSpan w:val="3"/>
            <w:tcBorders>
              <w:top w:val="nil"/>
              <w:left w:val="nil"/>
              <w:bottom w:val="single" w:sz="4" w:space="0" w:color="auto"/>
              <w:right w:val="nil"/>
            </w:tcBorders>
            <w:noWrap/>
            <w:vAlign w:val="center"/>
            <w:hideMark/>
          </w:tcPr>
          <w:p w14:paraId="02037AB7" w14:textId="77777777" w:rsidR="001B3F5C" w:rsidRPr="001B3F5C" w:rsidRDefault="001B3F5C" w:rsidP="001B3F5C">
            <w:pPr>
              <w:widowControl/>
              <w:jc w:val="center"/>
              <w:rPr>
                <w:rFonts w:ascii="Times New Roman" w:eastAsia="新細明體" w:hAnsi="Times New Roman" w:cs="Times New Roman"/>
                <w:kern w:val="0"/>
                <w:sz w:val="22"/>
              </w:rPr>
            </w:pPr>
            <w:r w:rsidRPr="001B3F5C">
              <w:rPr>
                <w:rFonts w:ascii="Times New Roman" w:eastAsia="新細明體" w:hAnsi="Times New Roman" w:cs="Times New Roman"/>
                <w:kern w:val="0"/>
                <w:sz w:val="22"/>
              </w:rPr>
              <w:t>Zombie</w:t>
            </w:r>
          </w:p>
        </w:tc>
        <w:tc>
          <w:tcPr>
            <w:tcW w:w="609" w:type="pct"/>
            <w:gridSpan w:val="2"/>
            <w:tcBorders>
              <w:top w:val="nil"/>
              <w:left w:val="nil"/>
              <w:bottom w:val="single" w:sz="4" w:space="0" w:color="auto"/>
              <w:right w:val="nil"/>
            </w:tcBorders>
            <w:noWrap/>
            <w:vAlign w:val="center"/>
          </w:tcPr>
          <w:p w14:paraId="5A87734E" w14:textId="0DC03425" w:rsidR="001B3F5C" w:rsidRPr="001B3F5C" w:rsidRDefault="001B3F5C" w:rsidP="001B3F5C">
            <w:pPr>
              <w:widowControl/>
              <w:ind w:rightChars="300" w:right="720"/>
              <w:jc w:val="right"/>
              <w:rPr>
                <w:rFonts w:ascii="Times New Roman" w:eastAsia="新細明體" w:hAnsi="Times New Roman" w:cs="Times New Roman"/>
                <w:kern w:val="0"/>
                <w:sz w:val="22"/>
              </w:rPr>
            </w:pPr>
            <w:r w:rsidRPr="001B3F5C">
              <w:rPr>
                <w:rFonts w:ascii="Times New Roman" w:hAnsi="Times New Roman" w:cs="Times New Roman"/>
                <w:sz w:val="22"/>
              </w:rPr>
              <w:t xml:space="preserve"> 111 </w:t>
            </w:r>
          </w:p>
        </w:tc>
        <w:tc>
          <w:tcPr>
            <w:tcW w:w="761" w:type="pct"/>
            <w:gridSpan w:val="3"/>
            <w:tcBorders>
              <w:top w:val="nil"/>
              <w:left w:val="nil"/>
              <w:bottom w:val="single" w:sz="4" w:space="0" w:color="auto"/>
              <w:right w:val="nil"/>
            </w:tcBorders>
            <w:noWrap/>
            <w:vAlign w:val="center"/>
          </w:tcPr>
          <w:p w14:paraId="195F535A" w14:textId="16BE2746" w:rsidR="001B3F5C" w:rsidRPr="001B3F5C" w:rsidRDefault="001B3F5C" w:rsidP="001B3F5C">
            <w:pPr>
              <w:widowControl/>
              <w:ind w:rightChars="300" w:right="720"/>
              <w:jc w:val="right"/>
              <w:rPr>
                <w:rFonts w:ascii="Times New Roman" w:hAnsi="Times New Roman" w:cs="Times New Roman"/>
                <w:sz w:val="22"/>
              </w:rPr>
            </w:pPr>
            <w:r w:rsidRPr="001B3F5C">
              <w:rPr>
                <w:rFonts w:ascii="Times New Roman" w:hAnsi="Times New Roman" w:cs="Times New Roman"/>
                <w:sz w:val="22"/>
              </w:rPr>
              <w:t xml:space="preserve"> 664.24 </w:t>
            </w:r>
          </w:p>
        </w:tc>
        <w:tc>
          <w:tcPr>
            <w:tcW w:w="634" w:type="pct"/>
            <w:gridSpan w:val="2"/>
            <w:tcBorders>
              <w:top w:val="nil"/>
              <w:left w:val="nil"/>
              <w:bottom w:val="single" w:sz="4" w:space="0" w:color="auto"/>
              <w:right w:val="nil"/>
            </w:tcBorders>
            <w:noWrap/>
            <w:vAlign w:val="center"/>
          </w:tcPr>
          <w:p w14:paraId="790D7045" w14:textId="3E267EAC" w:rsidR="001B3F5C" w:rsidRPr="001B3F5C" w:rsidRDefault="001B3F5C" w:rsidP="001B3F5C">
            <w:pPr>
              <w:widowControl/>
              <w:ind w:rightChars="300" w:right="720"/>
              <w:jc w:val="right"/>
              <w:rPr>
                <w:rFonts w:ascii="Times New Roman" w:hAnsi="Times New Roman" w:cs="Times New Roman"/>
                <w:sz w:val="22"/>
              </w:rPr>
            </w:pPr>
            <w:r w:rsidRPr="001B3F5C">
              <w:rPr>
                <w:rFonts w:ascii="Times New Roman" w:hAnsi="Times New Roman" w:cs="Times New Roman"/>
                <w:sz w:val="22"/>
              </w:rPr>
              <w:t xml:space="preserve"> 54.02 </w:t>
            </w:r>
          </w:p>
        </w:tc>
        <w:tc>
          <w:tcPr>
            <w:tcW w:w="440" w:type="pct"/>
            <w:gridSpan w:val="2"/>
            <w:tcBorders>
              <w:top w:val="nil"/>
              <w:left w:val="nil"/>
              <w:bottom w:val="single" w:sz="4" w:space="0" w:color="auto"/>
              <w:right w:val="nil"/>
            </w:tcBorders>
            <w:noWrap/>
            <w:vAlign w:val="center"/>
          </w:tcPr>
          <w:p w14:paraId="1398F956" w14:textId="77777777" w:rsidR="001B3F5C" w:rsidRPr="001B3F5C" w:rsidRDefault="001B3F5C" w:rsidP="001B3F5C">
            <w:pPr>
              <w:widowControl/>
              <w:ind w:rightChars="300" w:right="720"/>
              <w:jc w:val="center"/>
              <w:rPr>
                <w:rFonts w:ascii="Times New Roman" w:eastAsia="新細明體" w:hAnsi="Times New Roman" w:cs="Times New Roman"/>
                <w:color w:val="FF0000"/>
                <w:kern w:val="0"/>
                <w:sz w:val="22"/>
              </w:rPr>
            </w:pPr>
          </w:p>
        </w:tc>
        <w:tc>
          <w:tcPr>
            <w:tcW w:w="836" w:type="pct"/>
            <w:gridSpan w:val="2"/>
            <w:tcBorders>
              <w:top w:val="nil"/>
              <w:left w:val="nil"/>
              <w:bottom w:val="single" w:sz="4" w:space="0" w:color="auto"/>
              <w:right w:val="nil"/>
            </w:tcBorders>
            <w:noWrap/>
            <w:vAlign w:val="center"/>
          </w:tcPr>
          <w:p w14:paraId="6EA20BDE" w14:textId="3EB0990D" w:rsidR="001B3F5C" w:rsidRPr="001B3F5C" w:rsidRDefault="001B3F5C" w:rsidP="001B3F5C">
            <w:pPr>
              <w:widowControl/>
              <w:ind w:rightChars="500" w:right="1200"/>
              <w:jc w:val="right"/>
              <w:rPr>
                <w:rFonts w:ascii="Times New Roman" w:hAnsi="Times New Roman" w:cs="Times New Roman"/>
                <w:sz w:val="22"/>
              </w:rPr>
            </w:pPr>
            <w:r w:rsidRPr="001B3F5C">
              <w:rPr>
                <w:rFonts w:ascii="Times New Roman" w:hAnsi="Times New Roman" w:cs="Times New Roman"/>
                <w:sz w:val="22"/>
              </w:rPr>
              <w:t xml:space="preserve"> 359.29 </w:t>
            </w:r>
          </w:p>
        </w:tc>
        <w:tc>
          <w:tcPr>
            <w:tcW w:w="898" w:type="pct"/>
            <w:gridSpan w:val="3"/>
            <w:tcBorders>
              <w:top w:val="nil"/>
              <w:left w:val="nil"/>
              <w:bottom w:val="single" w:sz="4" w:space="0" w:color="auto"/>
              <w:right w:val="nil"/>
            </w:tcBorders>
            <w:noWrap/>
            <w:vAlign w:val="center"/>
          </w:tcPr>
          <w:p w14:paraId="59AE2341" w14:textId="64812ACC" w:rsidR="001B3F5C" w:rsidRPr="001B3F5C" w:rsidRDefault="001B3F5C" w:rsidP="001B3F5C">
            <w:pPr>
              <w:widowControl/>
              <w:ind w:rightChars="500" w:right="1200"/>
              <w:jc w:val="right"/>
              <w:rPr>
                <w:rFonts w:ascii="Times New Roman" w:hAnsi="Times New Roman" w:cs="Times New Roman"/>
                <w:sz w:val="22"/>
              </w:rPr>
            </w:pPr>
            <w:r w:rsidRPr="001B3F5C">
              <w:rPr>
                <w:rFonts w:ascii="Times New Roman" w:hAnsi="Times New Roman" w:cs="Times New Roman"/>
                <w:sz w:val="22"/>
              </w:rPr>
              <w:t xml:space="preserve"> 896.58 </w:t>
            </w:r>
          </w:p>
        </w:tc>
      </w:tr>
    </w:tbl>
    <w:p w14:paraId="045C053F" w14:textId="77777777" w:rsidR="00B02E4B" w:rsidRDefault="00B02E4B">
      <w:pPr>
        <w:rPr>
          <w:rFonts w:ascii="Times New Roman" w:hAnsi="Times New Roman" w:cs="Times New Roman"/>
          <w:sz w:val="22"/>
        </w:rPr>
        <w:sectPr w:rsidR="00B02E4B" w:rsidSect="00B02E4B">
          <w:pgSz w:w="16838" w:h="11906" w:orient="landscape"/>
          <w:pgMar w:top="1440" w:right="720" w:bottom="1440" w:left="720" w:header="851" w:footer="851" w:gutter="0"/>
          <w:cols w:space="425"/>
          <w:docGrid w:type="lines" w:linePitch="360"/>
        </w:sectPr>
      </w:pPr>
      <w:bookmarkStart w:id="161" w:name="_Hlk123250635"/>
    </w:p>
    <w:p w14:paraId="5F837C48" w14:textId="62B9937D" w:rsidR="00032DCC" w:rsidRPr="00E258D9" w:rsidRDefault="00032DCC">
      <w:pPr>
        <w:rPr>
          <w:rFonts w:ascii="Times New Roman" w:hAnsi="Times New Roman" w:cs="Times New Roman"/>
          <w:sz w:val="22"/>
        </w:rPr>
      </w:pPr>
    </w:p>
    <w:tbl>
      <w:tblPr>
        <w:tblW w:w="5000" w:type="pct"/>
        <w:tblCellMar>
          <w:left w:w="28" w:type="dxa"/>
          <w:right w:w="28" w:type="dxa"/>
        </w:tblCellMar>
        <w:tblLook w:val="04A0" w:firstRow="1" w:lastRow="0" w:firstColumn="1" w:lastColumn="0" w:noHBand="0" w:noVBand="1"/>
      </w:tblPr>
      <w:tblGrid>
        <w:gridCol w:w="1678"/>
        <w:gridCol w:w="720"/>
        <w:gridCol w:w="1206"/>
        <w:gridCol w:w="1008"/>
        <w:gridCol w:w="914"/>
        <w:gridCol w:w="561"/>
        <w:gridCol w:w="962"/>
        <w:gridCol w:w="674"/>
        <w:gridCol w:w="1036"/>
        <w:gridCol w:w="879"/>
      </w:tblGrid>
      <w:tr w:rsidR="00032DCC" w:rsidRPr="00952AED" w14:paraId="2A1BAF09" w14:textId="77777777" w:rsidTr="00AA6309">
        <w:trPr>
          <w:trHeight w:val="2179"/>
        </w:trPr>
        <w:tc>
          <w:tcPr>
            <w:tcW w:w="5000" w:type="pct"/>
            <w:gridSpan w:val="10"/>
            <w:tcBorders>
              <w:top w:val="single" w:sz="4" w:space="0" w:color="auto"/>
              <w:left w:val="nil"/>
              <w:bottom w:val="single" w:sz="4" w:space="0" w:color="auto"/>
              <w:right w:val="nil"/>
            </w:tcBorders>
            <w:noWrap/>
            <w:vAlign w:val="center"/>
          </w:tcPr>
          <w:p w14:paraId="3939147E" w14:textId="23AABCE4" w:rsidR="00032DCC" w:rsidRPr="00952AED" w:rsidRDefault="00032DCC" w:rsidP="00032DCC">
            <w:pPr>
              <w:spacing w:line="240" w:lineRule="exact"/>
              <w:jc w:val="both"/>
              <w:rPr>
                <w:rFonts w:ascii="Times New Roman" w:eastAsia="新細明體" w:hAnsi="Times New Roman" w:cs="Times New Roman"/>
                <w:b/>
                <w:bCs/>
                <w:sz w:val="22"/>
              </w:rPr>
            </w:pPr>
            <w:bookmarkStart w:id="162" w:name="Table_2"/>
            <w:bookmarkStart w:id="163" w:name="_Hlk134970326"/>
            <w:r w:rsidRPr="00952AED">
              <w:rPr>
                <w:rFonts w:ascii="Times New Roman" w:eastAsia="新細明體" w:hAnsi="Times New Roman" w:cs="Times New Roman"/>
                <w:b/>
                <w:bCs/>
                <w:sz w:val="22"/>
              </w:rPr>
              <w:t xml:space="preserve">Table </w:t>
            </w:r>
            <w:r w:rsidR="00B02E4B">
              <w:rPr>
                <w:rFonts w:ascii="Times New Roman" w:eastAsia="新細明體" w:hAnsi="Times New Roman" w:cs="Times New Roman"/>
                <w:b/>
                <w:bCs/>
                <w:sz w:val="22"/>
              </w:rPr>
              <w:t>2</w:t>
            </w:r>
            <w:r w:rsidRPr="00952AED">
              <w:rPr>
                <w:rFonts w:ascii="Times New Roman" w:eastAsia="新細明體" w:hAnsi="Times New Roman" w:cs="Times New Roman"/>
                <w:b/>
                <w:bCs/>
                <w:sz w:val="22"/>
              </w:rPr>
              <w:t xml:space="preserve">. </w:t>
            </w:r>
            <w:r w:rsidR="00B02E4B">
              <w:rPr>
                <w:rFonts w:ascii="Times New Roman" w:eastAsia="新細明體" w:hAnsi="Times New Roman" w:cs="Times New Roman"/>
                <w:b/>
                <w:bCs/>
                <w:sz w:val="22"/>
              </w:rPr>
              <w:t>Network centrality</w:t>
            </w:r>
          </w:p>
          <w:bookmarkEnd w:id="162"/>
          <w:p w14:paraId="5DD406F4" w14:textId="5CC3CED1" w:rsidR="00032DCC" w:rsidRPr="00952AED" w:rsidRDefault="00032DCC" w:rsidP="00032DCC">
            <w:pPr>
              <w:pStyle w:val="Default"/>
              <w:spacing w:line="240" w:lineRule="exact"/>
              <w:jc w:val="both"/>
              <w:rPr>
                <w:rFonts w:eastAsia="新細明體"/>
                <w:bCs/>
                <w:sz w:val="22"/>
                <w:szCs w:val="22"/>
              </w:rPr>
            </w:pPr>
            <w:r w:rsidRPr="00952AED">
              <w:rPr>
                <w:sz w:val="22"/>
                <w:szCs w:val="22"/>
              </w:rPr>
              <w:t xml:space="preserve">Panel A reports </w:t>
            </w:r>
            <w:r w:rsidRPr="00952AED">
              <w:rPr>
                <w:rFonts w:eastAsia="新細明體"/>
                <w:bCs/>
                <w:sz w:val="22"/>
                <w:szCs w:val="22"/>
              </w:rPr>
              <w:t xml:space="preserve">the top 10 central traders in the </w:t>
            </w:r>
            <w:proofErr w:type="spellStart"/>
            <w:r w:rsidRPr="00952AED">
              <w:rPr>
                <w:rFonts w:eastAsia="新細明體"/>
                <w:bCs/>
                <w:sz w:val="22"/>
                <w:szCs w:val="22"/>
              </w:rPr>
              <w:t>CryptoPunk</w:t>
            </w:r>
            <w:proofErr w:type="spellEnd"/>
            <w:r w:rsidRPr="00952AED">
              <w:rPr>
                <w:rFonts w:eastAsia="新細明體"/>
                <w:bCs/>
                <w:sz w:val="22"/>
                <w:szCs w:val="22"/>
              </w:rPr>
              <w:t xml:space="preserve"> network</w:t>
            </w:r>
            <w:r w:rsidRPr="00952AED">
              <w:rPr>
                <w:sz w:val="22"/>
                <w:szCs w:val="22"/>
              </w:rPr>
              <w:t xml:space="preserve">. For those wallets we cannot find their name tags, we subtract the last six digits of their wallet addresses. </w:t>
            </w:r>
            <w:r w:rsidRPr="00952AED">
              <w:rPr>
                <w:rFonts w:eastAsia="新細明體"/>
                <w:sz w:val="22"/>
                <w:szCs w:val="22"/>
              </w:rPr>
              <w:t xml:space="preserve">Panel B reports the pairwise </w:t>
            </w:r>
            <w:r w:rsidRPr="00952AED">
              <w:rPr>
                <w:sz w:val="22"/>
                <w:szCs w:val="22"/>
              </w:rPr>
              <w:t>correlations between centrality measures</w:t>
            </w:r>
            <w:r w:rsidRPr="00952AED">
              <w:rPr>
                <w:rFonts w:eastAsia="新細明體"/>
                <w:bCs/>
                <w:sz w:val="22"/>
                <w:szCs w:val="22"/>
              </w:rPr>
              <w:t xml:space="preserve">. </w:t>
            </w:r>
            <w:r w:rsidR="00AA6309" w:rsidRPr="00AA6309">
              <w:rPr>
                <w:rFonts w:eastAsia="新細明體"/>
                <w:bCs/>
                <w:i/>
                <w:sz w:val="22"/>
                <w:szCs w:val="22"/>
              </w:rPr>
              <w:t>Degree</w:t>
            </w:r>
            <w:r w:rsidR="00AA6309" w:rsidRPr="00AA6309">
              <w:rPr>
                <w:rFonts w:eastAsia="新細明體"/>
                <w:bCs/>
                <w:sz w:val="22"/>
                <w:szCs w:val="22"/>
              </w:rPr>
              <w:t xml:space="preserve"> is the number of connections an investor has in a network. </w:t>
            </w:r>
            <w:r w:rsidR="00AA6309" w:rsidRPr="00AA6309">
              <w:rPr>
                <w:rFonts w:eastAsia="新細明體"/>
                <w:bCs/>
                <w:i/>
                <w:sz w:val="22"/>
                <w:szCs w:val="22"/>
              </w:rPr>
              <w:t>Closeness</w:t>
            </w:r>
            <w:r w:rsidR="00AA6309" w:rsidRPr="00AA6309">
              <w:rPr>
                <w:rFonts w:eastAsia="新細明體"/>
                <w:bCs/>
                <w:sz w:val="22"/>
                <w:szCs w:val="22"/>
              </w:rPr>
              <w:t xml:space="preserve"> measures how central an investor is in terms of the distance to other investors in the network. </w:t>
            </w:r>
            <w:r w:rsidR="00AA6309" w:rsidRPr="00AA6309">
              <w:rPr>
                <w:rFonts w:eastAsia="新細明體"/>
                <w:bCs/>
                <w:i/>
                <w:sz w:val="22"/>
                <w:szCs w:val="22"/>
              </w:rPr>
              <w:t>Betweenness</w:t>
            </w:r>
            <w:r w:rsidR="00AA6309" w:rsidRPr="00AA6309">
              <w:rPr>
                <w:rFonts w:eastAsia="新細明體"/>
                <w:bCs/>
                <w:sz w:val="22"/>
                <w:szCs w:val="22"/>
              </w:rPr>
              <w:t xml:space="preserve"> measures an investor’s position on the shortest paths between other investors in a network. </w:t>
            </w:r>
            <w:r w:rsidR="00AA6309" w:rsidRPr="00AA6309">
              <w:rPr>
                <w:rFonts w:eastAsia="新細明體"/>
                <w:bCs/>
                <w:i/>
                <w:sz w:val="22"/>
                <w:szCs w:val="22"/>
              </w:rPr>
              <w:t>Eigenvector</w:t>
            </w:r>
            <w:r w:rsidR="00AA6309" w:rsidRPr="00AA6309">
              <w:rPr>
                <w:rFonts w:eastAsia="新細明體"/>
                <w:bCs/>
                <w:sz w:val="22"/>
                <w:szCs w:val="22"/>
              </w:rPr>
              <w:t xml:space="preserve"> measures an investor</w:t>
            </w:r>
            <w:r w:rsidR="00AA6309">
              <w:rPr>
                <w:rFonts w:eastAsia="新細明體"/>
                <w:bCs/>
                <w:sz w:val="22"/>
                <w:szCs w:val="22"/>
              </w:rPr>
              <w:t>’</w:t>
            </w:r>
            <w:r w:rsidR="00AA6309" w:rsidRPr="00AA6309">
              <w:rPr>
                <w:rFonts w:eastAsia="新細明體"/>
                <w:bCs/>
                <w:sz w:val="22"/>
                <w:szCs w:val="22"/>
              </w:rPr>
              <w:t>s centrality based on the centrality of its neighbors.</w:t>
            </w:r>
            <w:r w:rsidR="00AA6309">
              <w:rPr>
                <w:rFonts w:eastAsia="新細明體"/>
                <w:bCs/>
                <w:sz w:val="22"/>
                <w:szCs w:val="22"/>
              </w:rPr>
              <w:t xml:space="preserve"> </w:t>
            </w:r>
            <w:r w:rsidRPr="00952AED">
              <w:rPr>
                <w:color w:val="0462C1"/>
                <w:sz w:val="22"/>
                <w:szCs w:val="22"/>
              </w:rPr>
              <w:t xml:space="preserve">Appendix A </w:t>
            </w:r>
            <w:r w:rsidRPr="00952AED">
              <w:rPr>
                <w:sz w:val="22"/>
                <w:szCs w:val="22"/>
              </w:rPr>
              <w:t>provides variable definitions in greater detail.</w:t>
            </w:r>
            <w:r w:rsidR="00952AED">
              <w:rPr>
                <w:sz w:val="22"/>
                <w:szCs w:val="22"/>
              </w:rPr>
              <w:t xml:space="preserve"> </w:t>
            </w:r>
            <w:r w:rsidR="00952AED" w:rsidRPr="00535B2D">
              <w:rPr>
                <w:rFonts w:ascii="Cambria Math" w:eastAsia="MS Mincho" w:hAnsi="Cambria Math" w:cs="Cambria Math"/>
                <w:sz w:val="22"/>
              </w:rPr>
              <w:t>∗∗∗</w:t>
            </w:r>
            <w:r w:rsidR="00952AED" w:rsidRPr="00535B2D">
              <w:rPr>
                <w:sz w:val="22"/>
              </w:rPr>
              <w:t xml:space="preserve">, </w:t>
            </w:r>
            <w:r w:rsidR="00952AED" w:rsidRPr="00535B2D">
              <w:rPr>
                <w:rFonts w:ascii="Cambria Math" w:eastAsia="MS Mincho" w:hAnsi="Cambria Math" w:cs="Cambria Math"/>
                <w:sz w:val="22"/>
              </w:rPr>
              <w:t>∗∗</w:t>
            </w:r>
            <w:r w:rsidR="00952AED" w:rsidRPr="00535B2D">
              <w:rPr>
                <w:sz w:val="22"/>
              </w:rPr>
              <w:t xml:space="preserve">, and </w:t>
            </w:r>
            <w:r w:rsidR="00952AED" w:rsidRPr="00535B2D">
              <w:rPr>
                <w:rFonts w:ascii="Cambria Math" w:eastAsia="MS Mincho" w:hAnsi="Cambria Math" w:cs="Cambria Math"/>
                <w:sz w:val="22"/>
              </w:rPr>
              <w:t>∗</w:t>
            </w:r>
            <w:r w:rsidR="00952AED" w:rsidRPr="00535B2D">
              <w:rPr>
                <w:sz w:val="22"/>
              </w:rPr>
              <w:t xml:space="preserve"> correspond to statistical significance at the 1%, 5%, and 10% levels, respectively.</w:t>
            </w:r>
          </w:p>
        </w:tc>
      </w:tr>
      <w:tr w:rsidR="00032DCC" w:rsidRPr="00952AED" w14:paraId="18A1958A" w14:textId="77777777" w:rsidTr="00952AED">
        <w:trPr>
          <w:trHeight w:val="312"/>
        </w:trPr>
        <w:tc>
          <w:tcPr>
            <w:tcW w:w="5000" w:type="pct"/>
            <w:gridSpan w:val="10"/>
            <w:tcBorders>
              <w:top w:val="single" w:sz="4" w:space="0" w:color="auto"/>
              <w:left w:val="nil"/>
              <w:bottom w:val="single" w:sz="4" w:space="0" w:color="auto"/>
              <w:right w:val="nil"/>
            </w:tcBorders>
            <w:noWrap/>
            <w:vAlign w:val="center"/>
          </w:tcPr>
          <w:p w14:paraId="0316B16F" w14:textId="7B7636BD" w:rsidR="00032DCC" w:rsidRPr="0060574E" w:rsidRDefault="00032DCC" w:rsidP="00E258D9">
            <w:pPr>
              <w:spacing w:line="280" w:lineRule="exact"/>
              <w:rPr>
                <w:rFonts w:ascii="Times New Roman" w:eastAsia="新細明體" w:hAnsi="Times New Roman" w:cs="Times New Roman"/>
                <w:b/>
                <w:bCs/>
                <w:color w:val="000000"/>
                <w:sz w:val="22"/>
              </w:rPr>
            </w:pPr>
            <w:bookmarkStart w:id="164" w:name="_Hlk136915844"/>
            <w:r w:rsidRPr="00952AED">
              <w:rPr>
                <w:rFonts w:ascii="Times New Roman" w:eastAsia="新細明體" w:hAnsi="Times New Roman" w:cs="Times New Roman"/>
                <w:b/>
                <w:bCs/>
                <w:color w:val="000000"/>
                <w:sz w:val="22"/>
              </w:rPr>
              <w:t xml:space="preserve">Panel A. </w:t>
            </w:r>
            <w:r w:rsidR="00FA10B7">
              <w:rPr>
                <w:rFonts w:ascii="Times New Roman" w:eastAsia="新細明體" w:hAnsi="Times New Roman" w:cs="Times New Roman"/>
                <w:b/>
                <w:bCs/>
                <w:color w:val="000000"/>
                <w:sz w:val="22"/>
              </w:rPr>
              <w:t>T</w:t>
            </w:r>
            <w:r w:rsidR="00FA10B7" w:rsidRPr="00FA10B7">
              <w:rPr>
                <w:rFonts w:ascii="Times New Roman" w:eastAsia="新細明體" w:hAnsi="Times New Roman" w:cs="Times New Roman"/>
                <w:b/>
                <w:bCs/>
                <w:color w:val="000000"/>
                <w:sz w:val="22"/>
              </w:rPr>
              <w:t>he top 10 central traders</w:t>
            </w:r>
          </w:p>
        </w:tc>
      </w:tr>
      <w:tr w:rsidR="00662B3B" w:rsidRPr="00654868" w14:paraId="78B42499" w14:textId="77777777" w:rsidTr="007F3B27">
        <w:trPr>
          <w:trHeight w:val="312"/>
        </w:trPr>
        <w:tc>
          <w:tcPr>
            <w:tcW w:w="1255" w:type="pct"/>
            <w:gridSpan w:val="2"/>
            <w:tcBorders>
              <w:top w:val="single" w:sz="4" w:space="0" w:color="auto"/>
              <w:left w:val="nil"/>
              <w:bottom w:val="single" w:sz="4" w:space="0" w:color="auto"/>
              <w:right w:val="nil"/>
            </w:tcBorders>
            <w:noWrap/>
            <w:vAlign w:val="center"/>
            <w:hideMark/>
          </w:tcPr>
          <w:p w14:paraId="09F29B0B" w14:textId="66E67A3C" w:rsidR="00662B3B" w:rsidRPr="00654868" w:rsidRDefault="00662B3B" w:rsidP="00662B3B">
            <w:pPr>
              <w:jc w:val="center"/>
              <w:rPr>
                <w:rFonts w:ascii="Times New Roman" w:eastAsia="新細明體" w:hAnsi="Times New Roman" w:cs="Times New Roman"/>
                <w:bCs/>
                <w:sz w:val="22"/>
              </w:rPr>
            </w:pPr>
            <w:r w:rsidRPr="00654868">
              <w:rPr>
                <w:rFonts w:ascii="Times New Roman" w:hAnsi="Times New Roman" w:cs="Times New Roman"/>
                <w:sz w:val="22"/>
              </w:rPr>
              <w:t>Degree</w:t>
            </w:r>
          </w:p>
        </w:tc>
        <w:tc>
          <w:tcPr>
            <w:tcW w:w="1155" w:type="pct"/>
            <w:gridSpan w:val="2"/>
            <w:tcBorders>
              <w:top w:val="single" w:sz="4" w:space="0" w:color="auto"/>
              <w:left w:val="nil"/>
              <w:bottom w:val="single" w:sz="4" w:space="0" w:color="auto"/>
              <w:right w:val="nil"/>
            </w:tcBorders>
            <w:noWrap/>
            <w:vAlign w:val="center"/>
            <w:hideMark/>
          </w:tcPr>
          <w:p w14:paraId="3B329930" w14:textId="32EC36F9" w:rsidR="00662B3B" w:rsidRPr="00654868" w:rsidRDefault="00662B3B" w:rsidP="00662B3B">
            <w:pPr>
              <w:jc w:val="center"/>
              <w:rPr>
                <w:rFonts w:ascii="Times New Roman" w:eastAsia="新細明體" w:hAnsi="Times New Roman" w:cs="Times New Roman"/>
                <w:bCs/>
                <w:sz w:val="22"/>
              </w:rPr>
            </w:pPr>
            <w:r w:rsidRPr="00654868">
              <w:rPr>
                <w:rFonts w:ascii="Times New Roman" w:hAnsi="Times New Roman" w:cs="Times New Roman"/>
                <w:sz w:val="22"/>
              </w:rPr>
              <w:t>Closeness</w:t>
            </w:r>
          </w:p>
        </w:tc>
        <w:tc>
          <w:tcPr>
            <w:tcW w:w="1254" w:type="pct"/>
            <w:gridSpan w:val="3"/>
            <w:tcBorders>
              <w:top w:val="single" w:sz="4" w:space="0" w:color="auto"/>
              <w:left w:val="nil"/>
              <w:bottom w:val="single" w:sz="4" w:space="0" w:color="auto"/>
              <w:right w:val="nil"/>
            </w:tcBorders>
            <w:noWrap/>
            <w:vAlign w:val="center"/>
            <w:hideMark/>
          </w:tcPr>
          <w:p w14:paraId="1F2B9604" w14:textId="2B05CCDE" w:rsidR="00662B3B" w:rsidRPr="00654868" w:rsidRDefault="00662B3B" w:rsidP="00662B3B">
            <w:pPr>
              <w:jc w:val="center"/>
              <w:rPr>
                <w:rFonts w:ascii="Times New Roman" w:eastAsia="新細明體" w:hAnsi="Times New Roman" w:cs="Times New Roman"/>
                <w:bCs/>
                <w:sz w:val="22"/>
              </w:rPr>
            </w:pPr>
            <w:r w:rsidRPr="00654868">
              <w:rPr>
                <w:rFonts w:ascii="Times New Roman" w:hAnsi="Times New Roman" w:cs="Times New Roman"/>
                <w:sz w:val="22"/>
              </w:rPr>
              <w:t>Betweenness</w:t>
            </w:r>
          </w:p>
        </w:tc>
        <w:tc>
          <w:tcPr>
            <w:tcW w:w="1335" w:type="pct"/>
            <w:gridSpan w:val="3"/>
            <w:tcBorders>
              <w:top w:val="single" w:sz="4" w:space="0" w:color="auto"/>
              <w:left w:val="nil"/>
              <w:bottom w:val="single" w:sz="4" w:space="0" w:color="auto"/>
              <w:right w:val="nil"/>
            </w:tcBorders>
            <w:noWrap/>
            <w:vAlign w:val="center"/>
            <w:hideMark/>
          </w:tcPr>
          <w:p w14:paraId="6626C72E" w14:textId="18913565" w:rsidR="00662B3B" w:rsidRPr="00654868" w:rsidRDefault="00662B3B" w:rsidP="00662B3B">
            <w:pPr>
              <w:jc w:val="center"/>
              <w:rPr>
                <w:rFonts w:ascii="Times New Roman" w:eastAsia="新細明體" w:hAnsi="Times New Roman" w:cs="Times New Roman"/>
                <w:bCs/>
                <w:sz w:val="22"/>
              </w:rPr>
            </w:pPr>
            <w:r w:rsidRPr="00654868">
              <w:rPr>
                <w:rFonts w:ascii="Times New Roman" w:hAnsi="Times New Roman" w:cs="Times New Roman"/>
                <w:sz w:val="22"/>
              </w:rPr>
              <w:t>Eigenvector</w:t>
            </w:r>
          </w:p>
        </w:tc>
      </w:tr>
      <w:tr w:rsidR="007F3B27" w:rsidRPr="007F3B27" w14:paraId="3963020B" w14:textId="77777777" w:rsidTr="007F3B27">
        <w:trPr>
          <w:trHeight w:val="312"/>
        </w:trPr>
        <w:tc>
          <w:tcPr>
            <w:tcW w:w="1255" w:type="pct"/>
            <w:gridSpan w:val="2"/>
            <w:tcBorders>
              <w:top w:val="single" w:sz="4" w:space="0" w:color="auto"/>
              <w:left w:val="nil"/>
              <w:bottom w:val="nil"/>
              <w:right w:val="nil"/>
            </w:tcBorders>
            <w:noWrap/>
            <w:vAlign w:val="center"/>
            <w:hideMark/>
          </w:tcPr>
          <w:p w14:paraId="31ECE936" w14:textId="576739EE" w:rsidR="007F3B27" w:rsidRPr="007F3B27" w:rsidRDefault="007F3B27" w:rsidP="007F3B27">
            <w:pPr>
              <w:jc w:val="center"/>
              <w:rPr>
                <w:rFonts w:ascii="Times New Roman" w:eastAsia="新細明體" w:hAnsi="Times New Roman" w:cs="Times New Roman"/>
                <w:sz w:val="22"/>
                <w:szCs w:val="20"/>
              </w:rPr>
            </w:pPr>
            <w:bookmarkStart w:id="165" w:name="_Hlk136915855"/>
            <w:proofErr w:type="spellStart"/>
            <w:r w:rsidRPr="007F3B27">
              <w:rPr>
                <w:rFonts w:ascii="Times New Roman" w:hAnsi="Times New Roman" w:cs="Times New Roman"/>
                <w:sz w:val="22"/>
                <w:szCs w:val="20"/>
              </w:rPr>
              <w:t>punksOTC</w:t>
            </w:r>
            <w:proofErr w:type="spellEnd"/>
          </w:p>
        </w:tc>
        <w:tc>
          <w:tcPr>
            <w:tcW w:w="1155" w:type="pct"/>
            <w:gridSpan w:val="2"/>
            <w:tcBorders>
              <w:top w:val="single" w:sz="4" w:space="0" w:color="auto"/>
              <w:left w:val="nil"/>
              <w:bottom w:val="nil"/>
              <w:right w:val="nil"/>
            </w:tcBorders>
            <w:noWrap/>
            <w:vAlign w:val="center"/>
            <w:hideMark/>
          </w:tcPr>
          <w:p w14:paraId="68BB782F" w14:textId="0CE10018" w:rsidR="007F3B27" w:rsidRPr="007F3B27" w:rsidRDefault="007F3B27" w:rsidP="007F3B27">
            <w:pPr>
              <w:jc w:val="center"/>
              <w:rPr>
                <w:rFonts w:ascii="Times New Roman" w:eastAsia="新細明體" w:hAnsi="Times New Roman" w:cs="Times New Roman"/>
                <w:sz w:val="22"/>
                <w:szCs w:val="20"/>
              </w:rPr>
            </w:pPr>
            <w:proofErr w:type="spellStart"/>
            <w:r w:rsidRPr="007F3B27">
              <w:rPr>
                <w:rFonts w:ascii="Times New Roman" w:hAnsi="Times New Roman" w:cs="Times New Roman"/>
                <w:sz w:val="22"/>
                <w:szCs w:val="20"/>
              </w:rPr>
              <w:t>punksOTC</w:t>
            </w:r>
            <w:proofErr w:type="spellEnd"/>
          </w:p>
        </w:tc>
        <w:tc>
          <w:tcPr>
            <w:tcW w:w="1254" w:type="pct"/>
            <w:gridSpan w:val="3"/>
            <w:tcBorders>
              <w:top w:val="single" w:sz="4" w:space="0" w:color="auto"/>
              <w:left w:val="nil"/>
              <w:bottom w:val="nil"/>
              <w:right w:val="nil"/>
            </w:tcBorders>
            <w:noWrap/>
            <w:vAlign w:val="center"/>
            <w:hideMark/>
          </w:tcPr>
          <w:p w14:paraId="7AFE8C6C" w14:textId="164F9C10" w:rsidR="007F3B27" w:rsidRPr="007F3B27" w:rsidRDefault="007F3B27" w:rsidP="007F3B27">
            <w:pPr>
              <w:jc w:val="center"/>
              <w:rPr>
                <w:rFonts w:ascii="Times New Roman" w:eastAsia="新細明體" w:hAnsi="Times New Roman" w:cs="Times New Roman"/>
                <w:sz w:val="22"/>
                <w:szCs w:val="20"/>
              </w:rPr>
            </w:pPr>
            <w:proofErr w:type="spellStart"/>
            <w:r w:rsidRPr="007F3B27">
              <w:rPr>
                <w:rFonts w:ascii="Times New Roman" w:hAnsi="Times New Roman" w:cs="Times New Roman"/>
                <w:sz w:val="22"/>
                <w:szCs w:val="20"/>
              </w:rPr>
              <w:t>punksOTC</w:t>
            </w:r>
            <w:proofErr w:type="spellEnd"/>
          </w:p>
        </w:tc>
        <w:tc>
          <w:tcPr>
            <w:tcW w:w="1335" w:type="pct"/>
            <w:gridSpan w:val="3"/>
            <w:tcBorders>
              <w:top w:val="single" w:sz="4" w:space="0" w:color="auto"/>
              <w:left w:val="nil"/>
              <w:bottom w:val="nil"/>
              <w:right w:val="nil"/>
            </w:tcBorders>
            <w:noWrap/>
            <w:vAlign w:val="center"/>
            <w:hideMark/>
          </w:tcPr>
          <w:p w14:paraId="125DF3EA" w14:textId="5B4B0150" w:rsidR="007F3B27" w:rsidRPr="007F3B27" w:rsidRDefault="007F3B27" w:rsidP="007F3B27">
            <w:pPr>
              <w:jc w:val="center"/>
              <w:rPr>
                <w:rFonts w:ascii="Times New Roman" w:eastAsia="新細明體" w:hAnsi="Times New Roman" w:cs="Times New Roman"/>
                <w:sz w:val="22"/>
                <w:szCs w:val="20"/>
              </w:rPr>
            </w:pPr>
            <w:proofErr w:type="spellStart"/>
            <w:r w:rsidRPr="007F3B27">
              <w:rPr>
                <w:rFonts w:ascii="Times New Roman" w:hAnsi="Times New Roman" w:cs="Times New Roman"/>
                <w:sz w:val="22"/>
                <w:szCs w:val="20"/>
              </w:rPr>
              <w:t>punksOTC</w:t>
            </w:r>
            <w:proofErr w:type="spellEnd"/>
          </w:p>
        </w:tc>
      </w:tr>
      <w:tr w:rsidR="007F3B27" w:rsidRPr="007F3B27" w14:paraId="626FB8AA" w14:textId="77777777" w:rsidTr="007F3B27">
        <w:trPr>
          <w:trHeight w:val="312"/>
        </w:trPr>
        <w:tc>
          <w:tcPr>
            <w:tcW w:w="1255" w:type="pct"/>
            <w:gridSpan w:val="2"/>
            <w:tcBorders>
              <w:top w:val="nil"/>
              <w:left w:val="nil"/>
              <w:bottom w:val="nil"/>
              <w:right w:val="nil"/>
            </w:tcBorders>
            <w:noWrap/>
            <w:vAlign w:val="center"/>
            <w:hideMark/>
          </w:tcPr>
          <w:p w14:paraId="26523604" w14:textId="721819E0" w:rsidR="007F3B27" w:rsidRPr="007F3B27" w:rsidRDefault="007F3B27" w:rsidP="007F3B27">
            <w:pPr>
              <w:jc w:val="center"/>
              <w:rPr>
                <w:rFonts w:ascii="Times New Roman" w:eastAsia="新細明體" w:hAnsi="Times New Roman" w:cs="Times New Roman"/>
                <w:sz w:val="22"/>
                <w:szCs w:val="20"/>
              </w:rPr>
            </w:pPr>
            <w:r w:rsidRPr="007F3B27">
              <w:rPr>
                <w:rFonts w:ascii="Times New Roman" w:hAnsi="Times New Roman" w:cs="Times New Roman"/>
                <w:sz w:val="22"/>
                <w:szCs w:val="20"/>
              </w:rPr>
              <w:t>2.punksotc.eth</w:t>
            </w:r>
          </w:p>
        </w:tc>
        <w:tc>
          <w:tcPr>
            <w:tcW w:w="1155" w:type="pct"/>
            <w:gridSpan w:val="2"/>
            <w:tcBorders>
              <w:top w:val="nil"/>
              <w:left w:val="nil"/>
              <w:bottom w:val="nil"/>
              <w:right w:val="nil"/>
            </w:tcBorders>
            <w:noWrap/>
            <w:vAlign w:val="center"/>
            <w:hideMark/>
          </w:tcPr>
          <w:p w14:paraId="3AEEFF03" w14:textId="6BC34433" w:rsidR="007F3B27" w:rsidRPr="007F3B27" w:rsidRDefault="007F3B27" w:rsidP="007F3B27">
            <w:pPr>
              <w:jc w:val="center"/>
              <w:rPr>
                <w:rFonts w:ascii="Times New Roman" w:eastAsia="新細明體" w:hAnsi="Times New Roman" w:cs="Times New Roman"/>
                <w:sz w:val="22"/>
                <w:szCs w:val="20"/>
              </w:rPr>
            </w:pPr>
            <w:r w:rsidRPr="007F3B27">
              <w:rPr>
                <w:rFonts w:ascii="Times New Roman" w:hAnsi="Times New Roman" w:cs="Times New Roman"/>
                <w:sz w:val="22"/>
                <w:szCs w:val="20"/>
              </w:rPr>
              <w:t>cb87d7</w:t>
            </w:r>
          </w:p>
        </w:tc>
        <w:tc>
          <w:tcPr>
            <w:tcW w:w="1254" w:type="pct"/>
            <w:gridSpan w:val="3"/>
            <w:tcBorders>
              <w:top w:val="nil"/>
              <w:left w:val="nil"/>
              <w:bottom w:val="nil"/>
              <w:right w:val="nil"/>
            </w:tcBorders>
            <w:noWrap/>
            <w:vAlign w:val="center"/>
            <w:hideMark/>
          </w:tcPr>
          <w:p w14:paraId="7DB9DB78" w14:textId="00461522" w:rsidR="007F3B27" w:rsidRPr="007F3B27" w:rsidRDefault="007F3B27" w:rsidP="007F3B27">
            <w:pPr>
              <w:jc w:val="center"/>
              <w:rPr>
                <w:rFonts w:ascii="Times New Roman" w:eastAsia="新細明體" w:hAnsi="Times New Roman" w:cs="Times New Roman"/>
                <w:sz w:val="22"/>
                <w:szCs w:val="20"/>
              </w:rPr>
            </w:pPr>
            <w:r w:rsidRPr="007F3B27">
              <w:rPr>
                <w:rFonts w:ascii="Times New Roman" w:hAnsi="Times New Roman" w:cs="Times New Roman"/>
                <w:sz w:val="22"/>
                <w:szCs w:val="20"/>
              </w:rPr>
              <w:t>2.punksotc.eth</w:t>
            </w:r>
          </w:p>
        </w:tc>
        <w:tc>
          <w:tcPr>
            <w:tcW w:w="1335" w:type="pct"/>
            <w:gridSpan w:val="3"/>
            <w:tcBorders>
              <w:top w:val="nil"/>
              <w:left w:val="nil"/>
              <w:bottom w:val="nil"/>
              <w:right w:val="nil"/>
            </w:tcBorders>
            <w:noWrap/>
            <w:vAlign w:val="center"/>
            <w:hideMark/>
          </w:tcPr>
          <w:p w14:paraId="5E259270" w14:textId="36945870" w:rsidR="007F3B27" w:rsidRPr="007F3B27" w:rsidRDefault="007F3B27" w:rsidP="007F3B27">
            <w:pPr>
              <w:jc w:val="center"/>
              <w:rPr>
                <w:rFonts w:ascii="Times New Roman" w:eastAsia="新細明體" w:hAnsi="Times New Roman" w:cs="Times New Roman"/>
                <w:sz w:val="22"/>
                <w:szCs w:val="20"/>
              </w:rPr>
            </w:pPr>
            <w:r w:rsidRPr="007F3B27">
              <w:rPr>
                <w:rFonts w:ascii="Times New Roman" w:hAnsi="Times New Roman" w:cs="Times New Roman"/>
                <w:sz w:val="22"/>
                <w:szCs w:val="20"/>
              </w:rPr>
              <w:t>cb87d7</w:t>
            </w:r>
          </w:p>
        </w:tc>
      </w:tr>
      <w:tr w:rsidR="007F3B27" w:rsidRPr="007F3B27" w14:paraId="4B3092B8" w14:textId="77777777" w:rsidTr="007F3B27">
        <w:trPr>
          <w:trHeight w:val="312"/>
        </w:trPr>
        <w:tc>
          <w:tcPr>
            <w:tcW w:w="1255" w:type="pct"/>
            <w:gridSpan w:val="2"/>
            <w:tcBorders>
              <w:top w:val="nil"/>
              <w:left w:val="nil"/>
              <w:bottom w:val="nil"/>
              <w:right w:val="nil"/>
            </w:tcBorders>
            <w:noWrap/>
            <w:vAlign w:val="center"/>
            <w:hideMark/>
          </w:tcPr>
          <w:p w14:paraId="730C33C3" w14:textId="5FD57C12" w:rsidR="007F3B27" w:rsidRPr="007F3B27" w:rsidRDefault="007F3B27" w:rsidP="007F3B27">
            <w:pPr>
              <w:jc w:val="center"/>
              <w:rPr>
                <w:rFonts w:ascii="Times New Roman" w:eastAsia="新細明體" w:hAnsi="Times New Roman" w:cs="Times New Roman"/>
                <w:sz w:val="22"/>
                <w:szCs w:val="20"/>
              </w:rPr>
            </w:pPr>
            <w:proofErr w:type="spellStart"/>
            <w:r w:rsidRPr="007F3B27">
              <w:rPr>
                <w:rFonts w:ascii="Times New Roman" w:hAnsi="Times New Roman" w:cs="Times New Roman"/>
                <w:sz w:val="22"/>
                <w:szCs w:val="20"/>
              </w:rPr>
              <w:t>Pranksy</w:t>
            </w:r>
            <w:proofErr w:type="spellEnd"/>
          </w:p>
        </w:tc>
        <w:tc>
          <w:tcPr>
            <w:tcW w:w="1155" w:type="pct"/>
            <w:gridSpan w:val="2"/>
            <w:tcBorders>
              <w:top w:val="nil"/>
              <w:left w:val="nil"/>
              <w:bottom w:val="nil"/>
              <w:right w:val="nil"/>
            </w:tcBorders>
            <w:noWrap/>
            <w:vAlign w:val="center"/>
            <w:hideMark/>
          </w:tcPr>
          <w:p w14:paraId="362AB029" w14:textId="1FDB7A15" w:rsidR="007F3B27" w:rsidRPr="007F3B27" w:rsidRDefault="007F3B27" w:rsidP="007F3B27">
            <w:pPr>
              <w:jc w:val="center"/>
              <w:rPr>
                <w:rFonts w:ascii="Times New Roman" w:eastAsia="新細明體" w:hAnsi="Times New Roman" w:cs="Times New Roman"/>
                <w:sz w:val="22"/>
                <w:szCs w:val="20"/>
              </w:rPr>
            </w:pPr>
            <w:proofErr w:type="spellStart"/>
            <w:r w:rsidRPr="007F3B27">
              <w:rPr>
                <w:rFonts w:ascii="Times New Roman" w:hAnsi="Times New Roman" w:cs="Times New Roman"/>
                <w:sz w:val="22"/>
                <w:szCs w:val="20"/>
              </w:rPr>
              <w:t>subbo.eth</w:t>
            </w:r>
            <w:proofErr w:type="spellEnd"/>
          </w:p>
        </w:tc>
        <w:tc>
          <w:tcPr>
            <w:tcW w:w="1254" w:type="pct"/>
            <w:gridSpan w:val="3"/>
            <w:tcBorders>
              <w:top w:val="nil"/>
              <w:left w:val="nil"/>
              <w:bottom w:val="nil"/>
              <w:right w:val="nil"/>
            </w:tcBorders>
            <w:noWrap/>
            <w:vAlign w:val="center"/>
            <w:hideMark/>
          </w:tcPr>
          <w:p w14:paraId="1EB4D32A" w14:textId="5E84246D" w:rsidR="007F3B27" w:rsidRPr="007F3B27" w:rsidRDefault="007F3B27" w:rsidP="007F3B27">
            <w:pPr>
              <w:jc w:val="center"/>
              <w:rPr>
                <w:rFonts w:ascii="Times New Roman" w:eastAsia="新細明體" w:hAnsi="Times New Roman" w:cs="Times New Roman"/>
                <w:sz w:val="22"/>
                <w:szCs w:val="20"/>
              </w:rPr>
            </w:pPr>
            <w:proofErr w:type="spellStart"/>
            <w:r w:rsidRPr="007F3B27">
              <w:rPr>
                <w:rFonts w:ascii="Times New Roman" w:hAnsi="Times New Roman" w:cs="Times New Roman"/>
                <w:sz w:val="22"/>
                <w:szCs w:val="20"/>
              </w:rPr>
              <w:t>Pranksy</w:t>
            </w:r>
            <w:proofErr w:type="spellEnd"/>
          </w:p>
        </w:tc>
        <w:tc>
          <w:tcPr>
            <w:tcW w:w="1335" w:type="pct"/>
            <w:gridSpan w:val="3"/>
            <w:tcBorders>
              <w:top w:val="nil"/>
              <w:left w:val="nil"/>
              <w:bottom w:val="nil"/>
              <w:right w:val="nil"/>
            </w:tcBorders>
            <w:noWrap/>
            <w:vAlign w:val="center"/>
            <w:hideMark/>
          </w:tcPr>
          <w:p w14:paraId="1A15A390" w14:textId="6A1170D7" w:rsidR="007F3B27" w:rsidRPr="007F3B27" w:rsidRDefault="007F3B27" w:rsidP="007F3B27">
            <w:pPr>
              <w:jc w:val="center"/>
              <w:rPr>
                <w:rFonts w:ascii="Times New Roman" w:eastAsia="新細明體" w:hAnsi="Times New Roman" w:cs="Times New Roman"/>
                <w:sz w:val="22"/>
                <w:szCs w:val="20"/>
              </w:rPr>
            </w:pPr>
            <w:proofErr w:type="spellStart"/>
            <w:r w:rsidRPr="007F3B27">
              <w:rPr>
                <w:rFonts w:ascii="Times New Roman" w:hAnsi="Times New Roman" w:cs="Times New Roman"/>
                <w:sz w:val="22"/>
                <w:szCs w:val="20"/>
              </w:rPr>
              <w:t>subbo.eth</w:t>
            </w:r>
            <w:proofErr w:type="spellEnd"/>
          </w:p>
        </w:tc>
      </w:tr>
      <w:tr w:rsidR="007F3B27" w:rsidRPr="007F3B27" w14:paraId="47EB3320" w14:textId="77777777" w:rsidTr="007F3B27">
        <w:trPr>
          <w:trHeight w:val="312"/>
        </w:trPr>
        <w:tc>
          <w:tcPr>
            <w:tcW w:w="1255" w:type="pct"/>
            <w:gridSpan w:val="2"/>
            <w:tcBorders>
              <w:top w:val="nil"/>
              <w:left w:val="nil"/>
              <w:bottom w:val="nil"/>
              <w:right w:val="nil"/>
            </w:tcBorders>
            <w:noWrap/>
            <w:vAlign w:val="center"/>
            <w:hideMark/>
          </w:tcPr>
          <w:p w14:paraId="21797AA8" w14:textId="65AD4D99" w:rsidR="007F3B27" w:rsidRPr="007F3B27" w:rsidRDefault="007F3B27" w:rsidP="007F3B27">
            <w:pPr>
              <w:jc w:val="center"/>
              <w:rPr>
                <w:rFonts w:ascii="Times New Roman" w:eastAsia="新細明體" w:hAnsi="Times New Roman" w:cs="Times New Roman"/>
                <w:sz w:val="22"/>
                <w:szCs w:val="20"/>
              </w:rPr>
            </w:pPr>
            <w:r w:rsidRPr="007F3B27">
              <w:rPr>
                <w:rFonts w:ascii="Times New Roman" w:hAnsi="Times New Roman" w:cs="Times New Roman"/>
                <w:sz w:val="22"/>
                <w:szCs w:val="20"/>
              </w:rPr>
              <w:t>c7c647</w:t>
            </w:r>
          </w:p>
        </w:tc>
        <w:tc>
          <w:tcPr>
            <w:tcW w:w="1155" w:type="pct"/>
            <w:gridSpan w:val="2"/>
            <w:tcBorders>
              <w:top w:val="nil"/>
              <w:left w:val="nil"/>
              <w:bottom w:val="nil"/>
              <w:right w:val="nil"/>
            </w:tcBorders>
            <w:noWrap/>
            <w:vAlign w:val="center"/>
            <w:hideMark/>
          </w:tcPr>
          <w:p w14:paraId="4C634264" w14:textId="0217AF52" w:rsidR="007F3B27" w:rsidRPr="007F3B27" w:rsidRDefault="007F3B27" w:rsidP="007F3B27">
            <w:pPr>
              <w:jc w:val="center"/>
              <w:rPr>
                <w:rFonts w:ascii="Times New Roman" w:eastAsia="新細明體" w:hAnsi="Times New Roman" w:cs="Times New Roman"/>
                <w:sz w:val="22"/>
                <w:szCs w:val="20"/>
              </w:rPr>
            </w:pPr>
            <w:r w:rsidRPr="007F3B27">
              <w:rPr>
                <w:rFonts w:ascii="Times New Roman" w:hAnsi="Times New Roman" w:cs="Times New Roman"/>
                <w:sz w:val="22"/>
                <w:szCs w:val="20"/>
              </w:rPr>
              <w:t>180b6d</w:t>
            </w:r>
          </w:p>
        </w:tc>
        <w:tc>
          <w:tcPr>
            <w:tcW w:w="1254" w:type="pct"/>
            <w:gridSpan w:val="3"/>
            <w:tcBorders>
              <w:top w:val="nil"/>
              <w:left w:val="nil"/>
              <w:bottom w:val="nil"/>
              <w:right w:val="nil"/>
            </w:tcBorders>
            <w:noWrap/>
            <w:vAlign w:val="center"/>
            <w:hideMark/>
          </w:tcPr>
          <w:p w14:paraId="16F6DB7C" w14:textId="5CB1F949" w:rsidR="007F3B27" w:rsidRPr="007F3B27" w:rsidRDefault="007F3B27" w:rsidP="007F3B27">
            <w:pPr>
              <w:jc w:val="center"/>
              <w:rPr>
                <w:rFonts w:ascii="Times New Roman" w:eastAsia="新細明體" w:hAnsi="Times New Roman" w:cs="Times New Roman"/>
                <w:sz w:val="22"/>
                <w:szCs w:val="20"/>
              </w:rPr>
            </w:pPr>
            <w:proofErr w:type="spellStart"/>
            <w:r w:rsidRPr="007F3B27">
              <w:rPr>
                <w:rFonts w:ascii="Times New Roman" w:hAnsi="Times New Roman" w:cs="Times New Roman"/>
                <w:sz w:val="22"/>
                <w:szCs w:val="20"/>
              </w:rPr>
              <w:t>shilpixels.eth</w:t>
            </w:r>
            <w:proofErr w:type="spellEnd"/>
          </w:p>
        </w:tc>
        <w:tc>
          <w:tcPr>
            <w:tcW w:w="1335" w:type="pct"/>
            <w:gridSpan w:val="3"/>
            <w:tcBorders>
              <w:top w:val="nil"/>
              <w:left w:val="nil"/>
              <w:bottom w:val="nil"/>
              <w:right w:val="nil"/>
            </w:tcBorders>
            <w:noWrap/>
            <w:vAlign w:val="center"/>
            <w:hideMark/>
          </w:tcPr>
          <w:p w14:paraId="174EDFC4" w14:textId="72996C8F" w:rsidR="007F3B27" w:rsidRPr="007F3B27" w:rsidRDefault="007F3B27" w:rsidP="007F3B27">
            <w:pPr>
              <w:jc w:val="center"/>
              <w:rPr>
                <w:rFonts w:ascii="Times New Roman" w:eastAsia="新細明體" w:hAnsi="Times New Roman" w:cs="Times New Roman"/>
                <w:sz w:val="22"/>
                <w:szCs w:val="20"/>
              </w:rPr>
            </w:pPr>
            <w:r w:rsidRPr="007F3B27">
              <w:rPr>
                <w:rFonts w:ascii="Times New Roman" w:hAnsi="Times New Roman" w:cs="Times New Roman"/>
                <w:sz w:val="22"/>
                <w:szCs w:val="20"/>
              </w:rPr>
              <w:t>d5e9e5</w:t>
            </w:r>
          </w:p>
        </w:tc>
      </w:tr>
      <w:tr w:rsidR="007F3B27" w:rsidRPr="007F3B27" w14:paraId="252B8553" w14:textId="77777777" w:rsidTr="007F3B27">
        <w:trPr>
          <w:trHeight w:val="312"/>
        </w:trPr>
        <w:tc>
          <w:tcPr>
            <w:tcW w:w="1255" w:type="pct"/>
            <w:gridSpan w:val="2"/>
            <w:tcBorders>
              <w:top w:val="nil"/>
              <w:left w:val="nil"/>
              <w:bottom w:val="nil"/>
              <w:right w:val="nil"/>
            </w:tcBorders>
            <w:noWrap/>
            <w:vAlign w:val="center"/>
            <w:hideMark/>
          </w:tcPr>
          <w:p w14:paraId="2515330F" w14:textId="6537560E" w:rsidR="007F3B27" w:rsidRPr="007F3B27" w:rsidRDefault="007F3B27" w:rsidP="007F3B27">
            <w:pPr>
              <w:jc w:val="center"/>
              <w:rPr>
                <w:rFonts w:ascii="Times New Roman" w:eastAsia="新細明體" w:hAnsi="Times New Roman" w:cs="Times New Roman"/>
                <w:sz w:val="22"/>
                <w:szCs w:val="20"/>
              </w:rPr>
            </w:pPr>
            <w:proofErr w:type="spellStart"/>
            <w:r w:rsidRPr="007F3B27">
              <w:rPr>
                <w:rFonts w:ascii="Times New Roman" w:hAnsi="Times New Roman" w:cs="Times New Roman"/>
                <w:sz w:val="22"/>
                <w:szCs w:val="20"/>
              </w:rPr>
              <w:t>hemba.eth</w:t>
            </w:r>
            <w:proofErr w:type="spellEnd"/>
          </w:p>
        </w:tc>
        <w:tc>
          <w:tcPr>
            <w:tcW w:w="1155" w:type="pct"/>
            <w:gridSpan w:val="2"/>
            <w:tcBorders>
              <w:top w:val="nil"/>
              <w:left w:val="nil"/>
              <w:bottom w:val="nil"/>
              <w:right w:val="nil"/>
            </w:tcBorders>
            <w:noWrap/>
            <w:vAlign w:val="center"/>
            <w:hideMark/>
          </w:tcPr>
          <w:p w14:paraId="39549786" w14:textId="27355D59" w:rsidR="007F3B27" w:rsidRPr="007F3B27" w:rsidRDefault="007F3B27" w:rsidP="007F3B27">
            <w:pPr>
              <w:jc w:val="center"/>
              <w:rPr>
                <w:rFonts w:ascii="Times New Roman" w:eastAsia="新細明體" w:hAnsi="Times New Roman" w:cs="Times New Roman"/>
                <w:sz w:val="22"/>
                <w:szCs w:val="20"/>
              </w:rPr>
            </w:pPr>
            <w:r w:rsidRPr="007F3B27">
              <w:rPr>
                <w:rFonts w:ascii="Times New Roman" w:hAnsi="Times New Roman" w:cs="Times New Roman"/>
                <w:sz w:val="22"/>
                <w:szCs w:val="20"/>
              </w:rPr>
              <w:t>d5e9e5</w:t>
            </w:r>
          </w:p>
        </w:tc>
        <w:tc>
          <w:tcPr>
            <w:tcW w:w="1254" w:type="pct"/>
            <w:gridSpan w:val="3"/>
            <w:tcBorders>
              <w:top w:val="nil"/>
              <w:left w:val="nil"/>
              <w:bottom w:val="nil"/>
              <w:right w:val="nil"/>
            </w:tcBorders>
            <w:noWrap/>
            <w:vAlign w:val="center"/>
            <w:hideMark/>
          </w:tcPr>
          <w:p w14:paraId="7D45B7AF" w14:textId="664075EF" w:rsidR="007F3B27" w:rsidRPr="007F3B27" w:rsidRDefault="007F3B27" w:rsidP="007F3B27">
            <w:pPr>
              <w:jc w:val="center"/>
              <w:rPr>
                <w:rFonts w:ascii="Times New Roman" w:eastAsia="新細明體" w:hAnsi="Times New Roman" w:cs="Times New Roman"/>
                <w:sz w:val="22"/>
                <w:szCs w:val="20"/>
              </w:rPr>
            </w:pPr>
            <w:r w:rsidRPr="007F3B27">
              <w:rPr>
                <w:rFonts w:ascii="Times New Roman" w:hAnsi="Times New Roman" w:cs="Times New Roman"/>
                <w:sz w:val="22"/>
                <w:szCs w:val="20"/>
              </w:rPr>
              <w:t>cb87d7</w:t>
            </w:r>
          </w:p>
        </w:tc>
        <w:tc>
          <w:tcPr>
            <w:tcW w:w="1335" w:type="pct"/>
            <w:gridSpan w:val="3"/>
            <w:tcBorders>
              <w:top w:val="nil"/>
              <w:left w:val="nil"/>
              <w:bottom w:val="nil"/>
              <w:right w:val="nil"/>
            </w:tcBorders>
            <w:noWrap/>
            <w:vAlign w:val="center"/>
            <w:hideMark/>
          </w:tcPr>
          <w:p w14:paraId="76A4A3C4" w14:textId="60EA14F6" w:rsidR="007F3B27" w:rsidRPr="007F3B27" w:rsidRDefault="007F3B27" w:rsidP="007F3B27">
            <w:pPr>
              <w:jc w:val="center"/>
              <w:rPr>
                <w:rFonts w:ascii="Times New Roman" w:eastAsia="新細明體" w:hAnsi="Times New Roman" w:cs="Times New Roman"/>
                <w:sz w:val="22"/>
                <w:szCs w:val="20"/>
              </w:rPr>
            </w:pPr>
            <w:proofErr w:type="spellStart"/>
            <w:r w:rsidRPr="007F3B27">
              <w:rPr>
                <w:rFonts w:ascii="Times New Roman" w:hAnsi="Times New Roman" w:cs="Times New Roman"/>
                <w:sz w:val="22"/>
                <w:szCs w:val="20"/>
              </w:rPr>
              <w:t>Pranksy</w:t>
            </w:r>
            <w:proofErr w:type="spellEnd"/>
          </w:p>
        </w:tc>
      </w:tr>
      <w:tr w:rsidR="007F3B27" w:rsidRPr="007F3B27" w14:paraId="7767D3FC" w14:textId="77777777" w:rsidTr="007F3B27">
        <w:trPr>
          <w:trHeight w:val="312"/>
        </w:trPr>
        <w:tc>
          <w:tcPr>
            <w:tcW w:w="1255" w:type="pct"/>
            <w:gridSpan w:val="2"/>
            <w:tcBorders>
              <w:top w:val="nil"/>
              <w:left w:val="nil"/>
              <w:bottom w:val="nil"/>
              <w:right w:val="nil"/>
            </w:tcBorders>
            <w:noWrap/>
            <w:vAlign w:val="center"/>
            <w:hideMark/>
          </w:tcPr>
          <w:p w14:paraId="11A68304" w14:textId="32C1E795" w:rsidR="007F3B27" w:rsidRPr="007F3B27" w:rsidRDefault="007F3B27" w:rsidP="007F3B27">
            <w:pPr>
              <w:jc w:val="center"/>
              <w:rPr>
                <w:rFonts w:ascii="Times New Roman" w:eastAsia="新細明體" w:hAnsi="Times New Roman" w:cs="Times New Roman"/>
                <w:sz w:val="22"/>
                <w:szCs w:val="20"/>
              </w:rPr>
            </w:pPr>
            <w:r w:rsidRPr="007F3B27">
              <w:rPr>
                <w:rFonts w:ascii="Times New Roman" w:hAnsi="Times New Roman" w:cs="Times New Roman"/>
                <w:sz w:val="22"/>
                <w:szCs w:val="20"/>
              </w:rPr>
              <w:t>cb87d7</w:t>
            </w:r>
          </w:p>
        </w:tc>
        <w:tc>
          <w:tcPr>
            <w:tcW w:w="1155" w:type="pct"/>
            <w:gridSpan w:val="2"/>
            <w:tcBorders>
              <w:top w:val="nil"/>
              <w:left w:val="nil"/>
              <w:bottom w:val="nil"/>
              <w:right w:val="nil"/>
            </w:tcBorders>
            <w:noWrap/>
            <w:vAlign w:val="center"/>
            <w:hideMark/>
          </w:tcPr>
          <w:p w14:paraId="3BFCFD55" w14:textId="06F59BDC" w:rsidR="007F3B27" w:rsidRPr="007F3B27" w:rsidRDefault="007F3B27" w:rsidP="007F3B27">
            <w:pPr>
              <w:jc w:val="center"/>
              <w:rPr>
                <w:rFonts w:ascii="Times New Roman" w:eastAsia="新細明體" w:hAnsi="Times New Roman" w:cs="Times New Roman"/>
                <w:sz w:val="22"/>
                <w:szCs w:val="20"/>
              </w:rPr>
            </w:pPr>
            <w:r w:rsidRPr="007F3B27">
              <w:rPr>
                <w:rFonts w:ascii="Times New Roman" w:hAnsi="Times New Roman" w:cs="Times New Roman"/>
                <w:sz w:val="22"/>
                <w:szCs w:val="20"/>
              </w:rPr>
              <w:t>20a068</w:t>
            </w:r>
          </w:p>
        </w:tc>
        <w:tc>
          <w:tcPr>
            <w:tcW w:w="1254" w:type="pct"/>
            <w:gridSpan w:val="3"/>
            <w:tcBorders>
              <w:top w:val="nil"/>
              <w:left w:val="nil"/>
              <w:bottom w:val="nil"/>
              <w:right w:val="nil"/>
            </w:tcBorders>
            <w:noWrap/>
            <w:vAlign w:val="center"/>
            <w:hideMark/>
          </w:tcPr>
          <w:p w14:paraId="738F674A" w14:textId="33045996" w:rsidR="007F3B27" w:rsidRPr="007F3B27" w:rsidRDefault="007F3B27" w:rsidP="007F3B27">
            <w:pPr>
              <w:jc w:val="center"/>
              <w:rPr>
                <w:rFonts w:ascii="Times New Roman" w:eastAsia="新細明體" w:hAnsi="Times New Roman" w:cs="Times New Roman"/>
                <w:sz w:val="22"/>
                <w:szCs w:val="20"/>
              </w:rPr>
            </w:pPr>
            <w:r w:rsidRPr="007F3B27">
              <w:rPr>
                <w:rFonts w:ascii="Times New Roman" w:hAnsi="Times New Roman" w:cs="Times New Roman"/>
                <w:sz w:val="22"/>
                <w:szCs w:val="20"/>
              </w:rPr>
              <w:t>ee0bf9</w:t>
            </w:r>
          </w:p>
        </w:tc>
        <w:tc>
          <w:tcPr>
            <w:tcW w:w="1335" w:type="pct"/>
            <w:gridSpan w:val="3"/>
            <w:tcBorders>
              <w:top w:val="nil"/>
              <w:left w:val="nil"/>
              <w:bottom w:val="nil"/>
              <w:right w:val="nil"/>
            </w:tcBorders>
            <w:noWrap/>
            <w:vAlign w:val="center"/>
            <w:hideMark/>
          </w:tcPr>
          <w:p w14:paraId="5F7A71AD" w14:textId="610A2D9A" w:rsidR="007F3B27" w:rsidRPr="007F3B27" w:rsidRDefault="007F3B27" w:rsidP="007F3B27">
            <w:pPr>
              <w:jc w:val="center"/>
              <w:rPr>
                <w:rFonts w:ascii="Times New Roman" w:eastAsia="新細明體" w:hAnsi="Times New Roman" w:cs="Times New Roman"/>
                <w:sz w:val="22"/>
                <w:szCs w:val="20"/>
              </w:rPr>
            </w:pPr>
            <w:r w:rsidRPr="007F3B27">
              <w:rPr>
                <w:rFonts w:ascii="Times New Roman" w:hAnsi="Times New Roman" w:cs="Times New Roman"/>
                <w:sz w:val="22"/>
                <w:szCs w:val="20"/>
              </w:rPr>
              <w:t>ee0bf9</w:t>
            </w:r>
          </w:p>
        </w:tc>
      </w:tr>
      <w:tr w:rsidR="007F3B27" w:rsidRPr="007F3B27" w14:paraId="61C1DAF9" w14:textId="77777777" w:rsidTr="007F3B27">
        <w:trPr>
          <w:trHeight w:val="312"/>
        </w:trPr>
        <w:tc>
          <w:tcPr>
            <w:tcW w:w="1255" w:type="pct"/>
            <w:gridSpan w:val="2"/>
            <w:tcBorders>
              <w:top w:val="nil"/>
              <w:left w:val="nil"/>
              <w:bottom w:val="nil"/>
              <w:right w:val="nil"/>
            </w:tcBorders>
            <w:noWrap/>
            <w:vAlign w:val="center"/>
            <w:hideMark/>
          </w:tcPr>
          <w:p w14:paraId="653C5817" w14:textId="13E15B97" w:rsidR="007F3B27" w:rsidRPr="007F3B27" w:rsidRDefault="007F3B27" w:rsidP="007F3B27">
            <w:pPr>
              <w:jc w:val="center"/>
              <w:rPr>
                <w:rFonts w:ascii="Times New Roman" w:eastAsia="新細明體" w:hAnsi="Times New Roman" w:cs="Times New Roman"/>
                <w:sz w:val="22"/>
                <w:szCs w:val="20"/>
              </w:rPr>
            </w:pPr>
            <w:r w:rsidRPr="007F3B27">
              <w:rPr>
                <w:rFonts w:ascii="Times New Roman" w:hAnsi="Times New Roman" w:cs="Times New Roman"/>
                <w:sz w:val="22"/>
                <w:szCs w:val="20"/>
              </w:rPr>
              <w:t>ee91ec</w:t>
            </w:r>
          </w:p>
        </w:tc>
        <w:tc>
          <w:tcPr>
            <w:tcW w:w="1155" w:type="pct"/>
            <w:gridSpan w:val="2"/>
            <w:tcBorders>
              <w:top w:val="nil"/>
              <w:left w:val="nil"/>
              <w:bottom w:val="nil"/>
              <w:right w:val="nil"/>
            </w:tcBorders>
            <w:noWrap/>
            <w:vAlign w:val="center"/>
            <w:hideMark/>
          </w:tcPr>
          <w:p w14:paraId="570C59C6" w14:textId="18E22A65" w:rsidR="007F3B27" w:rsidRPr="007F3B27" w:rsidRDefault="007F3B27" w:rsidP="007F3B27">
            <w:pPr>
              <w:jc w:val="center"/>
              <w:rPr>
                <w:rFonts w:ascii="Times New Roman" w:eastAsia="新細明體" w:hAnsi="Times New Roman" w:cs="Times New Roman"/>
                <w:sz w:val="22"/>
                <w:szCs w:val="20"/>
              </w:rPr>
            </w:pPr>
            <w:r w:rsidRPr="007F3B27">
              <w:rPr>
                <w:rFonts w:ascii="Times New Roman" w:hAnsi="Times New Roman" w:cs="Times New Roman"/>
                <w:sz w:val="22"/>
                <w:szCs w:val="20"/>
              </w:rPr>
              <w:t>3b7845</w:t>
            </w:r>
          </w:p>
        </w:tc>
        <w:tc>
          <w:tcPr>
            <w:tcW w:w="1254" w:type="pct"/>
            <w:gridSpan w:val="3"/>
            <w:tcBorders>
              <w:top w:val="nil"/>
              <w:left w:val="nil"/>
              <w:bottom w:val="nil"/>
              <w:right w:val="nil"/>
            </w:tcBorders>
            <w:noWrap/>
            <w:vAlign w:val="center"/>
            <w:hideMark/>
          </w:tcPr>
          <w:p w14:paraId="0FDCDE98" w14:textId="71015ED7" w:rsidR="007F3B27" w:rsidRPr="007F3B27" w:rsidRDefault="007F3B27" w:rsidP="007F3B27">
            <w:pPr>
              <w:jc w:val="center"/>
              <w:rPr>
                <w:rFonts w:ascii="Times New Roman" w:eastAsia="新細明體" w:hAnsi="Times New Roman" w:cs="Times New Roman"/>
                <w:sz w:val="22"/>
                <w:szCs w:val="20"/>
              </w:rPr>
            </w:pPr>
            <w:r w:rsidRPr="007F3B27">
              <w:rPr>
                <w:rFonts w:ascii="Times New Roman" w:hAnsi="Times New Roman" w:cs="Times New Roman"/>
                <w:sz w:val="22"/>
                <w:szCs w:val="20"/>
              </w:rPr>
              <w:t>0f4b6e</w:t>
            </w:r>
          </w:p>
        </w:tc>
        <w:tc>
          <w:tcPr>
            <w:tcW w:w="1335" w:type="pct"/>
            <w:gridSpan w:val="3"/>
            <w:tcBorders>
              <w:top w:val="nil"/>
              <w:left w:val="nil"/>
              <w:bottom w:val="nil"/>
              <w:right w:val="nil"/>
            </w:tcBorders>
            <w:noWrap/>
            <w:vAlign w:val="center"/>
            <w:hideMark/>
          </w:tcPr>
          <w:p w14:paraId="275422A5" w14:textId="0B9A3921" w:rsidR="007F3B27" w:rsidRPr="007F3B27" w:rsidRDefault="007F3B27" w:rsidP="007F3B27">
            <w:pPr>
              <w:jc w:val="center"/>
              <w:rPr>
                <w:rFonts w:ascii="Times New Roman" w:eastAsia="新細明體" w:hAnsi="Times New Roman" w:cs="Times New Roman"/>
                <w:sz w:val="22"/>
                <w:szCs w:val="20"/>
              </w:rPr>
            </w:pPr>
            <w:r w:rsidRPr="007F3B27">
              <w:rPr>
                <w:rFonts w:ascii="Times New Roman" w:hAnsi="Times New Roman" w:cs="Times New Roman"/>
                <w:sz w:val="22"/>
                <w:szCs w:val="20"/>
              </w:rPr>
              <w:t>20a068</w:t>
            </w:r>
          </w:p>
        </w:tc>
      </w:tr>
      <w:tr w:rsidR="007F3B27" w:rsidRPr="007F3B27" w14:paraId="32333D84" w14:textId="77777777" w:rsidTr="007F3B27">
        <w:trPr>
          <w:trHeight w:val="312"/>
        </w:trPr>
        <w:tc>
          <w:tcPr>
            <w:tcW w:w="1255" w:type="pct"/>
            <w:gridSpan w:val="2"/>
            <w:tcBorders>
              <w:top w:val="nil"/>
              <w:left w:val="nil"/>
              <w:bottom w:val="nil"/>
              <w:right w:val="nil"/>
            </w:tcBorders>
            <w:noWrap/>
            <w:vAlign w:val="center"/>
            <w:hideMark/>
          </w:tcPr>
          <w:p w14:paraId="64FA63C9" w14:textId="0C00D220" w:rsidR="007F3B27" w:rsidRPr="007F3B27" w:rsidRDefault="007F3B27" w:rsidP="007F3B27">
            <w:pPr>
              <w:jc w:val="center"/>
              <w:rPr>
                <w:rFonts w:ascii="Times New Roman" w:eastAsia="新細明體" w:hAnsi="Times New Roman" w:cs="Times New Roman"/>
                <w:sz w:val="22"/>
                <w:szCs w:val="20"/>
              </w:rPr>
            </w:pPr>
            <w:r w:rsidRPr="007F3B27">
              <w:rPr>
                <w:rFonts w:ascii="Times New Roman" w:hAnsi="Times New Roman" w:cs="Times New Roman"/>
                <w:sz w:val="22"/>
                <w:szCs w:val="20"/>
              </w:rPr>
              <w:t>90b376</w:t>
            </w:r>
          </w:p>
        </w:tc>
        <w:tc>
          <w:tcPr>
            <w:tcW w:w="1155" w:type="pct"/>
            <w:gridSpan w:val="2"/>
            <w:tcBorders>
              <w:top w:val="nil"/>
              <w:left w:val="nil"/>
              <w:bottom w:val="nil"/>
              <w:right w:val="nil"/>
            </w:tcBorders>
            <w:noWrap/>
            <w:vAlign w:val="center"/>
            <w:hideMark/>
          </w:tcPr>
          <w:p w14:paraId="74D31459" w14:textId="3E95E063" w:rsidR="007F3B27" w:rsidRPr="007F3B27" w:rsidRDefault="007F3B27" w:rsidP="007F3B27">
            <w:pPr>
              <w:jc w:val="center"/>
              <w:rPr>
                <w:rFonts w:ascii="Times New Roman" w:eastAsia="新細明體" w:hAnsi="Times New Roman" w:cs="Times New Roman"/>
                <w:sz w:val="22"/>
                <w:szCs w:val="20"/>
              </w:rPr>
            </w:pPr>
            <w:r w:rsidRPr="007F3B27">
              <w:rPr>
                <w:rFonts w:ascii="Times New Roman" w:hAnsi="Times New Roman" w:cs="Times New Roman"/>
                <w:sz w:val="22"/>
                <w:szCs w:val="20"/>
              </w:rPr>
              <w:t>31e782</w:t>
            </w:r>
          </w:p>
        </w:tc>
        <w:tc>
          <w:tcPr>
            <w:tcW w:w="1254" w:type="pct"/>
            <w:gridSpan w:val="3"/>
            <w:tcBorders>
              <w:top w:val="nil"/>
              <w:left w:val="nil"/>
              <w:bottom w:val="nil"/>
              <w:right w:val="nil"/>
            </w:tcBorders>
            <w:noWrap/>
            <w:vAlign w:val="center"/>
            <w:hideMark/>
          </w:tcPr>
          <w:p w14:paraId="60C07D9C" w14:textId="7792226A" w:rsidR="007F3B27" w:rsidRPr="007F3B27" w:rsidRDefault="007F3B27" w:rsidP="007F3B27">
            <w:pPr>
              <w:jc w:val="center"/>
              <w:rPr>
                <w:rFonts w:ascii="Times New Roman" w:eastAsia="新細明體" w:hAnsi="Times New Roman" w:cs="Times New Roman"/>
                <w:sz w:val="22"/>
                <w:szCs w:val="20"/>
              </w:rPr>
            </w:pPr>
            <w:proofErr w:type="spellStart"/>
            <w:r w:rsidRPr="007F3B27">
              <w:rPr>
                <w:rFonts w:ascii="Times New Roman" w:hAnsi="Times New Roman" w:cs="Times New Roman"/>
                <w:sz w:val="22"/>
                <w:szCs w:val="20"/>
              </w:rPr>
              <w:t>Autoglyphs</w:t>
            </w:r>
            <w:proofErr w:type="spellEnd"/>
            <w:r w:rsidRPr="007F3B27">
              <w:rPr>
                <w:rFonts w:ascii="Times New Roman" w:hAnsi="Times New Roman" w:cs="Times New Roman"/>
                <w:sz w:val="22"/>
                <w:szCs w:val="20"/>
              </w:rPr>
              <w:t>: Deployer</w:t>
            </w:r>
          </w:p>
        </w:tc>
        <w:tc>
          <w:tcPr>
            <w:tcW w:w="1335" w:type="pct"/>
            <w:gridSpan w:val="3"/>
            <w:tcBorders>
              <w:top w:val="nil"/>
              <w:left w:val="nil"/>
              <w:bottom w:val="nil"/>
              <w:right w:val="nil"/>
            </w:tcBorders>
            <w:noWrap/>
            <w:vAlign w:val="center"/>
            <w:hideMark/>
          </w:tcPr>
          <w:p w14:paraId="539FBD6F" w14:textId="5F179A50" w:rsidR="007F3B27" w:rsidRPr="007F3B27" w:rsidRDefault="007F3B27" w:rsidP="007F3B27">
            <w:pPr>
              <w:jc w:val="center"/>
              <w:rPr>
                <w:rFonts w:ascii="Times New Roman" w:eastAsia="新細明體" w:hAnsi="Times New Roman" w:cs="Times New Roman"/>
                <w:sz w:val="22"/>
                <w:szCs w:val="20"/>
              </w:rPr>
            </w:pPr>
            <w:r w:rsidRPr="007F3B27">
              <w:rPr>
                <w:rFonts w:ascii="Times New Roman" w:hAnsi="Times New Roman" w:cs="Times New Roman"/>
                <w:sz w:val="22"/>
                <w:szCs w:val="20"/>
              </w:rPr>
              <w:t>180b6d</w:t>
            </w:r>
          </w:p>
        </w:tc>
      </w:tr>
      <w:tr w:rsidR="007F3B27" w:rsidRPr="007F3B27" w14:paraId="18EBF944" w14:textId="77777777" w:rsidTr="007F3B27">
        <w:trPr>
          <w:trHeight w:val="312"/>
        </w:trPr>
        <w:tc>
          <w:tcPr>
            <w:tcW w:w="1255" w:type="pct"/>
            <w:gridSpan w:val="2"/>
            <w:tcBorders>
              <w:top w:val="nil"/>
              <w:left w:val="nil"/>
              <w:right w:val="nil"/>
            </w:tcBorders>
            <w:noWrap/>
            <w:vAlign w:val="center"/>
            <w:hideMark/>
          </w:tcPr>
          <w:p w14:paraId="72CBC3E5" w14:textId="1ED43BDC" w:rsidR="007F3B27" w:rsidRPr="007F3B27" w:rsidRDefault="007F3B27" w:rsidP="007F3B27">
            <w:pPr>
              <w:jc w:val="center"/>
              <w:rPr>
                <w:rFonts w:ascii="Times New Roman" w:eastAsia="新細明體" w:hAnsi="Times New Roman" w:cs="Times New Roman"/>
                <w:sz w:val="22"/>
                <w:szCs w:val="20"/>
              </w:rPr>
            </w:pPr>
            <w:r w:rsidRPr="007F3B27">
              <w:rPr>
                <w:rFonts w:ascii="Times New Roman" w:hAnsi="Times New Roman" w:cs="Times New Roman"/>
                <w:sz w:val="22"/>
                <w:szCs w:val="20"/>
              </w:rPr>
              <w:t>ee0bf9</w:t>
            </w:r>
          </w:p>
        </w:tc>
        <w:tc>
          <w:tcPr>
            <w:tcW w:w="1155" w:type="pct"/>
            <w:gridSpan w:val="2"/>
            <w:tcBorders>
              <w:top w:val="nil"/>
              <w:left w:val="nil"/>
              <w:right w:val="nil"/>
            </w:tcBorders>
            <w:noWrap/>
            <w:vAlign w:val="center"/>
            <w:hideMark/>
          </w:tcPr>
          <w:p w14:paraId="0E272B52" w14:textId="2E57496C" w:rsidR="007F3B27" w:rsidRPr="007F3B27" w:rsidRDefault="007F3B27" w:rsidP="007F3B27">
            <w:pPr>
              <w:jc w:val="center"/>
              <w:rPr>
                <w:rFonts w:ascii="Times New Roman" w:eastAsia="新細明體" w:hAnsi="Times New Roman" w:cs="Times New Roman"/>
                <w:sz w:val="22"/>
                <w:szCs w:val="20"/>
              </w:rPr>
            </w:pPr>
            <w:r w:rsidRPr="007F3B27">
              <w:rPr>
                <w:rFonts w:ascii="Times New Roman" w:hAnsi="Times New Roman" w:cs="Times New Roman"/>
                <w:sz w:val="22"/>
                <w:szCs w:val="20"/>
              </w:rPr>
              <w:t>a1a836</w:t>
            </w:r>
          </w:p>
        </w:tc>
        <w:tc>
          <w:tcPr>
            <w:tcW w:w="1254" w:type="pct"/>
            <w:gridSpan w:val="3"/>
            <w:tcBorders>
              <w:top w:val="nil"/>
              <w:left w:val="nil"/>
              <w:right w:val="nil"/>
            </w:tcBorders>
            <w:noWrap/>
            <w:vAlign w:val="center"/>
            <w:hideMark/>
          </w:tcPr>
          <w:p w14:paraId="0FB59779" w14:textId="0C6DF6F3" w:rsidR="007F3B27" w:rsidRPr="007F3B27" w:rsidRDefault="007F3B27" w:rsidP="007F3B27">
            <w:pPr>
              <w:jc w:val="center"/>
              <w:rPr>
                <w:rFonts w:ascii="Times New Roman" w:eastAsia="新細明體" w:hAnsi="Times New Roman" w:cs="Times New Roman"/>
                <w:sz w:val="22"/>
                <w:szCs w:val="20"/>
              </w:rPr>
            </w:pPr>
            <w:r w:rsidRPr="007F3B27">
              <w:rPr>
                <w:rFonts w:ascii="Times New Roman" w:hAnsi="Times New Roman" w:cs="Times New Roman"/>
                <w:sz w:val="22"/>
                <w:szCs w:val="20"/>
              </w:rPr>
              <w:t>13009d</w:t>
            </w:r>
          </w:p>
        </w:tc>
        <w:tc>
          <w:tcPr>
            <w:tcW w:w="1335" w:type="pct"/>
            <w:gridSpan w:val="3"/>
            <w:tcBorders>
              <w:top w:val="nil"/>
              <w:left w:val="nil"/>
              <w:right w:val="nil"/>
            </w:tcBorders>
            <w:noWrap/>
            <w:vAlign w:val="center"/>
            <w:hideMark/>
          </w:tcPr>
          <w:p w14:paraId="4480B6A7" w14:textId="448DA6E5" w:rsidR="007F3B27" w:rsidRPr="007F3B27" w:rsidRDefault="007F3B27" w:rsidP="007F3B27">
            <w:pPr>
              <w:jc w:val="center"/>
              <w:rPr>
                <w:rFonts w:ascii="Times New Roman" w:eastAsia="新細明體" w:hAnsi="Times New Roman" w:cs="Times New Roman"/>
                <w:sz w:val="22"/>
                <w:szCs w:val="20"/>
              </w:rPr>
            </w:pPr>
            <w:r w:rsidRPr="007F3B27">
              <w:rPr>
                <w:rFonts w:ascii="Times New Roman" w:hAnsi="Times New Roman" w:cs="Times New Roman"/>
                <w:sz w:val="22"/>
                <w:szCs w:val="20"/>
              </w:rPr>
              <w:t>31e782</w:t>
            </w:r>
          </w:p>
        </w:tc>
      </w:tr>
      <w:tr w:rsidR="007F3B27" w:rsidRPr="007F3B27" w14:paraId="7123BFE7" w14:textId="77777777" w:rsidTr="007F3B27">
        <w:trPr>
          <w:trHeight w:val="312"/>
        </w:trPr>
        <w:tc>
          <w:tcPr>
            <w:tcW w:w="1255" w:type="pct"/>
            <w:gridSpan w:val="2"/>
            <w:tcBorders>
              <w:top w:val="nil"/>
              <w:left w:val="nil"/>
              <w:bottom w:val="single" w:sz="4" w:space="0" w:color="auto"/>
              <w:right w:val="nil"/>
            </w:tcBorders>
            <w:noWrap/>
            <w:vAlign w:val="center"/>
            <w:hideMark/>
          </w:tcPr>
          <w:p w14:paraId="2FC65BF4" w14:textId="398F19A7" w:rsidR="007F3B27" w:rsidRPr="007F3B27" w:rsidRDefault="007F3B27" w:rsidP="007F3B27">
            <w:pPr>
              <w:jc w:val="center"/>
              <w:rPr>
                <w:rFonts w:ascii="Times New Roman" w:eastAsia="新細明體" w:hAnsi="Times New Roman" w:cs="Times New Roman"/>
                <w:sz w:val="22"/>
                <w:szCs w:val="20"/>
              </w:rPr>
            </w:pPr>
            <w:proofErr w:type="spellStart"/>
            <w:r w:rsidRPr="007F3B27">
              <w:rPr>
                <w:rFonts w:ascii="Times New Roman" w:hAnsi="Times New Roman" w:cs="Times New Roman"/>
                <w:sz w:val="22"/>
                <w:szCs w:val="20"/>
              </w:rPr>
              <w:t>vault.punksotc.eth</w:t>
            </w:r>
            <w:proofErr w:type="spellEnd"/>
          </w:p>
        </w:tc>
        <w:tc>
          <w:tcPr>
            <w:tcW w:w="1155" w:type="pct"/>
            <w:gridSpan w:val="2"/>
            <w:tcBorders>
              <w:top w:val="nil"/>
              <w:left w:val="nil"/>
              <w:bottom w:val="single" w:sz="4" w:space="0" w:color="auto"/>
              <w:right w:val="nil"/>
            </w:tcBorders>
            <w:noWrap/>
            <w:vAlign w:val="center"/>
            <w:hideMark/>
          </w:tcPr>
          <w:p w14:paraId="67C26698" w14:textId="12D02679" w:rsidR="007F3B27" w:rsidRPr="007F3B27" w:rsidRDefault="007F3B27" w:rsidP="007F3B27">
            <w:pPr>
              <w:jc w:val="center"/>
              <w:rPr>
                <w:rFonts w:ascii="Times New Roman" w:eastAsia="新細明體" w:hAnsi="Times New Roman" w:cs="Times New Roman"/>
                <w:sz w:val="22"/>
                <w:szCs w:val="20"/>
              </w:rPr>
            </w:pPr>
            <w:proofErr w:type="spellStart"/>
            <w:r w:rsidRPr="007F3B27">
              <w:rPr>
                <w:rFonts w:ascii="Times New Roman" w:hAnsi="Times New Roman" w:cs="Times New Roman"/>
                <w:sz w:val="22"/>
                <w:szCs w:val="20"/>
              </w:rPr>
              <w:t>shilpixels.eth</w:t>
            </w:r>
            <w:proofErr w:type="spellEnd"/>
          </w:p>
        </w:tc>
        <w:tc>
          <w:tcPr>
            <w:tcW w:w="1254" w:type="pct"/>
            <w:gridSpan w:val="3"/>
            <w:tcBorders>
              <w:top w:val="nil"/>
              <w:left w:val="nil"/>
              <w:bottom w:val="single" w:sz="4" w:space="0" w:color="auto"/>
              <w:right w:val="nil"/>
            </w:tcBorders>
            <w:noWrap/>
            <w:vAlign w:val="center"/>
            <w:hideMark/>
          </w:tcPr>
          <w:p w14:paraId="27E6D5F3" w14:textId="56B5109D" w:rsidR="007F3B27" w:rsidRPr="007F3B27" w:rsidRDefault="007F3B27" w:rsidP="007F3B27">
            <w:pPr>
              <w:jc w:val="center"/>
              <w:rPr>
                <w:rFonts w:ascii="Times New Roman" w:eastAsia="新細明體" w:hAnsi="Times New Roman" w:cs="Times New Roman"/>
                <w:sz w:val="22"/>
                <w:szCs w:val="20"/>
              </w:rPr>
            </w:pPr>
            <w:r w:rsidRPr="007F3B27">
              <w:rPr>
                <w:rFonts w:ascii="Times New Roman" w:hAnsi="Times New Roman" w:cs="Times New Roman"/>
                <w:sz w:val="22"/>
                <w:szCs w:val="20"/>
              </w:rPr>
              <w:t>c7c647</w:t>
            </w:r>
          </w:p>
        </w:tc>
        <w:tc>
          <w:tcPr>
            <w:tcW w:w="1335" w:type="pct"/>
            <w:gridSpan w:val="3"/>
            <w:tcBorders>
              <w:top w:val="nil"/>
              <w:left w:val="nil"/>
              <w:bottom w:val="single" w:sz="4" w:space="0" w:color="auto"/>
              <w:right w:val="nil"/>
            </w:tcBorders>
            <w:noWrap/>
            <w:vAlign w:val="center"/>
            <w:hideMark/>
          </w:tcPr>
          <w:p w14:paraId="5DAA8100" w14:textId="0F0C0E23" w:rsidR="007F3B27" w:rsidRPr="007F3B27" w:rsidRDefault="007F3B27" w:rsidP="007F3B27">
            <w:pPr>
              <w:jc w:val="center"/>
              <w:rPr>
                <w:rFonts w:ascii="Times New Roman" w:eastAsia="新細明體" w:hAnsi="Times New Roman" w:cs="Times New Roman"/>
                <w:sz w:val="22"/>
                <w:szCs w:val="20"/>
              </w:rPr>
            </w:pPr>
            <w:r w:rsidRPr="007F3B27">
              <w:rPr>
                <w:rFonts w:ascii="Times New Roman" w:hAnsi="Times New Roman" w:cs="Times New Roman"/>
                <w:sz w:val="22"/>
                <w:szCs w:val="20"/>
              </w:rPr>
              <w:t>13009d</w:t>
            </w:r>
          </w:p>
        </w:tc>
      </w:tr>
      <w:bookmarkEnd w:id="165"/>
      <w:tr w:rsidR="00952AED" w:rsidRPr="00654868" w14:paraId="5BB94AC3" w14:textId="77777777" w:rsidTr="007F3B27">
        <w:trPr>
          <w:trHeight w:val="324"/>
        </w:trPr>
        <w:tc>
          <w:tcPr>
            <w:tcW w:w="3165" w:type="pct"/>
            <w:gridSpan w:val="6"/>
            <w:tcBorders>
              <w:top w:val="single" w:sz="4" w:space="0" w:color="auto"/>
              <w:left w:val="nil"/>
              <w:bottom w:val="single" w:sz="4" w:space="0" w:color="auto"/>
              <w:right w:val="nil"/>
            </w:tcBorders>
            <w:noWrap/>
            <w:vAlign w:val="center"/>
            <w:hideMark/>
          </w:tcPr>
          <w:p w14:paraId="0385F822" w14:textId="77777777" w:rsidR="00032DCC" w:rsidRPr="00654868" w:rsidRDefault="00032DCC" w:rsidP="00E258D9">
            <w:pPr>
              <w:spacing w:line="280" w:lineRule="exact"/>
              <w:rPr>
                <w:rFonts w:ascii="Times New Roman" w:eastAsia="新細明體" w:hAnsi="Times New Roman" w:cs="Times New Roman"/>
                <w:b/>
                <w:bCs/>
                <w:color w:val="000000"/>
                <w:sz w:val="22"/>
              </w:rPr>
            </w:pPr>
            <w:r w:rsidRPr="00654868">
              <w:rPr>
                <w:rFonts w:ascii="Times New Roman" w:eastAsia="新細明體" w:hAnsi="Times New Roman" w:cs="Times New Roman"/>
                <w:b/>
                <w:bCs/>
                <w:color w:val="000000"/>
                <w:sz w:val="22"/>
              </w:rPr>
              <w:t xml:space="preserve">Panel B. Pairwise correlations of </w:t>
            </w:r>
            <w:r w:rsidRPr="00654868">
              <w:rPr>
                <w:rFonts w:ascii="Times New Roman" w:hAnsi="Times New Roman" w:cs="Times New Roman"/>
                <w:b/>
                <w:sz w:val="22"/>
              </w:rPr>
              <w:t>centrality measures</w:t>
            </w:r>
            <w:r w:rsidRPr="00654868">
              <w:rPr>
                <w:rFonts w:ascii="Times New Roman" w:eastAsia="新細明體" w:hAnsi="Times New Roman" w:cs="Times New Roman"/>
                <w:b/>
                <w:bCs/>
                <w:color w:val="000000"/>
                <w:sz w:val="22"/>
              </w:rPr>
              <w:t xml:space="preserve"> </w:t>
            </w:r>
          </w:p>
        </w:tc>
        <w:tc>
          <w:tcPr>
            <w:tcW w:w="1381" w:type="pct"/>
            <w:gridSpan w:val="3"/>
            <w:tcBorders>
              <w:top w:val="single" w:sz="4" w:space="0" w:color="auto"/>
              <w:left w:val="nil"/>
              <w:bottom w:val="single" w:sz="4" w:space="0" w:color="auto"/>
              <w:right w:val="nil"/>
            </w:tcBorders>
            <w:noWrap/>
            <w:vAlign w:val="center"/>
            <w:hideMark/>
          </w:tcPr>
          <w:p w14:paraId="458CE387" w14:textId="77777777" w:rsidR="00032DCC" w:rsidRPr="00654868" w:rsidRDefault="00032DCC" w:rsidP="00E258D9">
            <w:pPr>
              <w:spacing w:line="280" w:lineRule="exact"/>
              <w:rPr>
                <w:rFonts w:ascii="Times New Roman" w:eastAsia="新細明體" w:hAnsi="Times New Roman" w:cs="Times New Roman"/>
                <w:color w:val="000000"/>
                <w:sz w:val="22"/>
              </w:rPr>
            </w:pPr>
            <w:r w:rsidRPr="00654868">
              <w:rPr>
                <w:rFonts w:ascii="Times New Roman" w:eastAsia="新細明體" w:hAnsi="Times New Roman" w:cs="Times New Roman"/>
                <w:color w:val="000000"/>
                <w:sz w:val="22"/>
              </w:rPr>
              <w:t xml:space="preserve">　</w:t>
            </w:r>
          </w:p>
        </w:tc>
        <w:tc>
          <w:tcPr>
            <w:tcW w:w="454" w:type="pct"/>
            <w:tcBorders>
              <w:top w:val="single" w:sz="4" w:space="0" w:color="auto"/>
              <w:left w:val="nil"/>
              <w:bottom w:val="single" w:sz="4" w:space="0" w:color="auto"/>
              <w:right w:val="nil"/>
            </w:tcBorders>
            <w:noWrap/>
            <w:vAlign w:val="center"/>
            <w:hideMark/>
          </w:tcPr>
          <w:p w14:paraId="49018E34" w14:textId="116CC2CF" w:rsidR="00032DCC" w:rsidRPr="00654868" w:rsidRDefault="00032DCC" w:rsidP="00E258D9">
            <w:pPr>
              <w:spacing w:line="280" w:lineRule="exact"/>
              <w:rPr>
                <w:rFonts w:ascii="Times New Roman" w:eastAsia="新細明體" w:hAnsi="Times New Roman" w:cs="Times New Roman"/>
                <w:color w:val="000000"/>
                <w:sz w:val="22"/>
              </w:rPr>
            </w:pPr>
            <w:r w:rsidRPr="00654868">
              <w:rPr>
                <w:rFonts w:ascii="Times New Roman" w:eastAsia="新細明體" w:hAnsi="Times New Roman" w:cs="Times New Roman"/>
                <w:color w:val="000000"/>
                <w:sz w:val="22"/>
              </w:rPr>
              <w:t xml:space="preserve">　</w:t>
            </w:r>
          </w:p>
        </w:tc>
      </w:tr>
      <w:tr w:rsidR="00952AED" w:rsidRPr="00654868" w14:paraId="0E6DA5C4" w14:textId="77777777" w:rsidTr="007F3B27">
        <w:trPr>
          <w:trHeight w:val="312"/>
        </w:trPr>
        <w:tc>
          <w:tcPr>
            <w:tcW w:w="887" w:type="pct"/>
            <w:tcBorders>
              <w:top w:val="single" w:sz="4" w:space="0" w:color="auto"/>
              <w:left w:val="nil"/>
              <w:bottom w:val="single" w:sz="4" w:space="0" w:color="auto"/>
              <w:right w:val="nil"/>
            </w:tcBorders>
            <w:vAlign w:val="center"/>
            <w:hideMark/>
          </w:tcPr>
          <w:p w14:paraId="6E760DED" w14:textId="77777777" w:rsidR="00032DCC" w:rsidRPr="00654868" w:rsidRDefault="00032DCC" w:rsidP="00952AED">
            <w:pPr>
              <w:jc w:val="center"/>
              <w:rPr>
                <w:rFonts w:ascii="Times New Roman" w:eastAsia="新細明體" w:hAnsi="Times New Roman" w:cs="Times New Roman"/>
                <w:color w:val="000000"/>
                <w:sz w:val="22"/>
              </w:rPr>
            </w:pPr>
            <w:r w:rsidRPr="00654868">
              <w:rPr>
                <w:rFonts w:ascii="Times New Roman" w:eastAsia="新細明體" w:hAnsi="Times New Roman" w:cs="Times New Roman"/>
                <w:color w:val="000000"/>
                <w:sz w:val="22"/>
              </w:rPr>
              <w:t>Variables</w:t>
            </w:r>
          </w:p>
        </w:tc>
        <w:tc>
          <w:tcPr>
            <w:tcW w:w="999" w:type="pct"/>
            <w:gridSpan w:val="2"/>
            <w:tcBorders>
              <w:top w:val="single" w:sz="4" w:space="0" w:color="auto"/>
              <w:left w:val="nil"/>
              <w:bottom w:val="single" w:sz="4" w:space="0" w:color="auto"/>
              <w:right w:val="nil"/>
            </w:tcBorders>
            <w:vAlign w:val="center"/>
            <w:hideMark/>
          </w:tcPr>
          <w:p w14:paraId="42013D4D" w14:textId="77777777" w:rsidR="00032DCC" w:rsidRPr="00654868" w:rsidRDefault="00032DCC" w:rsidP="00952AED">
            <w:pPr>
              <w:jc w:val="center"/>
              <w:rPr>
                <w:rFonts w:ascii="Times New Roman" w:eastAsia="新細明體" w:hAnsi="Times New Roman" w:cs="Times New Roman"/>
                <w:color w:val="000000"/>
                <w:sz w:val="22"/>
              </w:rPr>
            </w:pPr>
            <w:r w:rsidRPr="00654868">
              <w:rPr>
                <w:rFonts w:ascii="Times New Roman" w:eastAsia="新細明體" w:hAnsi="Times New Roman" w:cs="Times New Roman"/>
                <w:color w:val="000000"/>
                <w:sz w:val="22"/>
              </w:rPr>
              <w:t>(1)</w:t>
            </w:r>
          </w:p>
        </w:tc>
        <w:tc>
          <w:tcPr>
            <w:tcW w:w="997" w:type="pct"/>
            <w:gridSpan w:val="2"/>
            <w:tcBorders>
              <w:top w:val="single" w:sz="4" w:space="0" w:color="auto"/>
              <w:left w:val="nil"/>
              <w:bottom w:val="single" w:sz="4" w:space="0" w:color="auto"/>
              <w:right w:val="nil"/>
            </w:tcBorders>
            <w:vAlign w:val="center"/>
            <w:hideMark/>
          </w:tcPr>
          <w:p w14:paraId="449984B8" w14:textId="77777777" w:rsidR="00032DCC" w:rsidRPr="00654868" w:rsidRDefault="00032DCC" w:rsidP="00952AED">
            <w:pPr>
              <w:jc w:val="center"/>
              <w:rPr>
                <w:rFonts w:ascii="Times New Roman" w:eastAsia="新細明體" w:hAnsi="Times New Roman" w:cs="Times New Roman"/>
                <w:color w:val="000000"/>
                <w:sz w:val="22"/>
              </w:rPr>
            </w:pPr>
            <w:r w:rsidRPr="00654868">
              <w:rPr>
                <w:rFonts w:ascii="Times New Roman" w:eastAsia="新細明體" w:hAnsi="Times New Roman" w:cs="Times New Roman"/>
                <w:color w:val="000000"/>
                <w:sz w:val="22"/>
              </w:rPr>
              <w:t>(2)</w:t>
            </w:r>
          </w:p>
        </w:tc>
        <w:tc>
          <w:tcPr>
            <w:tcW w:w="1124" w:type="pct"/>
            <w:gridSpan w:val="3"/>
            <w:tcBorders>
              <w:top w:val="single" w:sz="4" w:space="0" w:color="auto"/>
              <w:left w:val="nil"/>
              <w:bottom w:val="single" w:sz="4" w:space="0" w:color="auto"/>
              <w:right w:val="nil"/>
            </w:tcBorders>
            <w:vAlign w:val="center"/>
            <w:hideMark/>
          </w:tcPr>
          <w:p w14:paraId="50856733" w14:textId="77777777" w:rsidR="00032DCC" w:rsidRPr="00654868" w:rsidRDefault="00032DCC" w:rsidP="00952AED">
            <w:pPr>
              <w:jc w:val="center"/>
              <w:rPr>
                <w:rFonts w:ascii="Times New Roman" w:eastAsia="新細明體" w:hAnsi="Times New Roman" w:cs="Times New Roman"/>
                <w:color w:val="000000"/>
                <w:sz w:val="22"/>
              </w:rPr>
            </w:pPr>
            <w:r w:rsidRPr="00654868">
              <w:rPr>
                <w:rFonts w:ascii="Times New Roman" w:eastAsia="新細明體" w:hAnsi="Times New Roman" w:cs="Times New Roman"/>
                <w:color w:val="000000"/>
                <w:sz w:val="22"/>
              </w:rPr>
              <w:t>(3)</w:t>
            </w:r>
          </w:p>
        </w:tc>
        <w:tc>
          <w:tcPr>
            <w:tcW w:w="993" w:type="pct"/>
            <w:gridSpan w:val="2"/>
            <w:tcBorders>
              <w:top w:val="single" w:sz="4" w:space="0" w:color="auto"/>
              <w:left w:val="nil"/>
              <w:bottom w:val="single" w:sz="4" w:space="0" w:color="auto"/>
              <w:right w:val="nil"/>
            </w:tcBorders>
            <w:vAlign w:val="center"/>
            <w:hideMark/>
          </w:tcPr>
          <w:p w14:paraId="28D4FFFF" w14:textId="77777777" w:rsidR="00032DCC" w:rsidRPr="00654868" w:rsidRDefault="00032DCC" w:rsidP="00952AED">
            <w:pPr>
              <w:jc w:val="center"/>
              <w:rPr>
                <w:rFonts w:ascii="Times New Roman" w:eastAsia="新細明體" w:hAnsi="Times New Roman" w:cs="Times New Roman"/>
                <w:color w:val="000000"/>
                <w:sz w:val="22"/>
              </w:rPr>
            </w:pPr>
            <w:r w:rsidRPr="00654868">
              <w:rPr>
                <w:rFonts w:ascii="Times New Roman" w:eastAsia="新細明體" w:hAnsi="Times New Roman" w:cs="Times New Roman"/>
                <w:color w:val="000000"/>
                <w:sz w:val="22"/>
              </w:rPr>
              <w:t>(4)</w:t>
            </w:r>
          </w:p>
        </w:tc>
      </w:tr>
      <w:tr w:rsidR="00654868" w:rsidRPr="00654868" w14:paraId="30E952E5" w14:textId="77777777" w:rsidTr="007F3B27">
        <w:trPr>
          <w:trHeight w:val="324"/>
        </w:trPr>
        <w:tc>
          <w:tcPr>
            <w:tcW w:w="887" w:type="pct"/>
            <w:tcBorders>
              <w:top w:val="single" w:sz="4" w:space="0" w:color="auto"/>
              <w:left w:val="nil"/>
              <w:bottom w:val="nil"/>
              <w:right w:val="nil"/>
            </w:tcBorders>
            <w:vAlign w:val="center"/>
            <w:hideMark/>
          </w:tcPr>
          <w:p w14:paraId="1F7D18A9" w14:textId="77777777" w:rsidR="00654868" w:rsidRPr="00654868" w:rsidRDefault="00654868" w:rsidP="00654868">
            <w:pPr>
              <w:spacing w:line="240" w:lineRule="exact"/>
              <w:ind w:leftChars="50" w:left="120"/>
              <w:rPr>
                <w:rFonts w:ascii="Times New Roman" w:eastAsia="新細明體" w:hAnsi="Times New Roman" w:cs="Times New Roman"/>
                <w:color w:val="000000"/>
                <w:sz w:val="22"/>
              </w:rPr>
            </w:pPr>
            <w:r w:rsidRPr="00654868">
              <w:rPr>
                <w:rFonts w:ascii="Times New Roman" w:eastAsia="新細明體" w:hAnsi="Times New Roman" w:cs="Times New Roman"/>
                <w:color w:val="000000"/>
                <w:sz w:val="22"/>
              </w:rPr>
              <w:t xml:space="preserve">(1) </w:t>
            </w:r>
            <w:r w:rsidRPr="00654868">
              <w:rPr>
                <w:rFonts w:ascii="Times New Roman" w:eastAsia="新細明體" w:hAnsi="Times New Roman" w:cs="Times New Roman"/>
                <w:i/>
                <w:color w:val="000000"/>
                <w:sz w:val="22"/>
              </w:rPr>
              <w:t>Degree</w:t>
            </w:r>
          </w:p>
        </w:tc>
        <w:tc>
          <w:tcPr>
            <w:tcW w:w="999" w:type="pct"/>
            <w:gridSpan w:val="2"/>
            <w:tcBorders>
              <w:top w:val="single" w:sz="4" w:space="0" w:color="auto"/>
              <w:left w:val="nil"/>
              <w:bottom w:val="nil"/>
              <w:right w:val="nil"/>
            </w:tcBorders>
            <w:vAlign w:val="center"/>
          </w:tcPr>
          <w:p w14:paraId="1D27D7AD" w14:textId="12C9AF5A" w:rsidR="00654868" w:rsidRPr="00654868" w:rsidRDefault="00654868" w:rsidP="00654868">
            <w:pPr>
              <w:spacing w:line="240" w:lineRule="exact"/>
              <w:jc w:val="center"/>
              <w:rPr>
                <w:rFonts w:ascii="Times New Roman" w:hAnsi="Times New Roman" w:cs="Times New Roman"/>
                <w:sz w:val="22"/>
              </w:rPr>
            </w:pPr>
            <w:r w:rsidRPr="00654868">
              <w:rPr>
                <w:rFonts w:ascii="Times New Roman" w:hAnsi="Times New Roman" w:cs="Times New Roman"/>
                <w:sz w:val="22"/>
              </w:rPr>
              <w:t>1</w:t>
            </w:r>
          </w:p>
        </w:tc>
        <w:tc>
          <w:tcPr>
            <w:tcW w:w="997" w:type="pct"/>
            <w:gridSpan w:val="2"/>
            <w:tcBorders>
              <w:top w:val="single" w:sz="4" w:space="0" w:color="auto"/>
              <w:left w:val="nil"/>
              <w:bottom w:val="nil"/>
              <w:right w:val="nil"/>
            </w:tcBorders>
            <w:vAlign w:val="center"/>
          </w:tcPr>
          <w:p w14:paraId="1C89B7E1" w14:textId="09610A1C" w:rsidR="00654868" w:rsidRPr="00654868" w:rsidRDefault="00654868" w:rsidP="00654868">
            <w:pPr>
              <w:spacing w:line="240" w:lineRule="exact"/>
              <w:jc w:val="center"/>
              <w:rPr>
                <w:rFonts w:ascii="Times New Roman" w:hAnsi="Times New Roman" w:cs="Times New Roman"/>
                <w:sz w:val="22"/>
              </w:rPr>
            </w:pPr>
          </w:p>
        </w:tc>
        <w:tc>
          <w:tcPr>
            <w:tcW w:w="1124" w:type="pct"/>
            <w:gridSpan w:val="3"/>
            <w:tcBorders>
              <w:top w:val="single" w:sz="4" w:space="0" w:color="auto"/>
              <w:left w:val="nil"/>
              <w:bottom w:val="nil"/>
              <w:right w:val="nil"/>
            </w:tcBorders>
            <w:vAlign w:val="center"/>
          </w:tcPr>
          <w:p w14:paraId="6A5FF6C5" w14:textId="6ACD9488" w:rsidR="00654868" w:rsidRPr="00654868" w:rsidRDefault="00654868" w:rsidP="00654868">
            <w:pPr>
              <w:spacing w:line="240" w:lineRule="exact"/>
              <w:jc w:val="center"/>
              <w:rPr>
                <w:rFonts w:ascii="Times New Roman" w:hAnsi="Times New Roman" w:cs="Times New Roman"/>
                <w:sz w:val="22"/>
              </w:rPr>
            </w:pPr>
          </w:p>
        </w:tc>
        <w:tc>
          <w:tcPr>
            <w:tcW w:w="993" w:type="pct"/>
            <w:gridSpan w:val="2"/>
            <w:tcBorders>
              <w:top w:val="single" w:sz="4" w:space="0" w:color="auto"/>
              <w:left w:val="nil"/>
              <w:bottom w:val="nil"/>
              <w:right w:val="nil"/>
            </w:tcBorders>
            <w:vAlign w:val="center"/>
          </w:tcPr>
          <w:p w14:paraId="7E8AE111" w14:textId="6BC826BB" w:rsidR="00654868" w:rsidRPr="00654868" w:rsidRDefault="00654868" w:rsidP="00654868">
            <w:pPr>
              <w:spacing w:line="240" w:lineRule="exact"/>
              <w:jc w:val="center"/>
              <w:rPr>
                <w:rFonts w:ascii="Times New Roman" w:hAnsi="Times New Roman" w:cs="Times New Roman"/>
                <w:sz w:val="22"/>
              </w:rPr>
            </w:pPr>
          </w:p>
        </w:tc>
      </w:tr>
      <w:tr w:rsidR="00654868" w:rsidRPr="00654868" w14:paraId="4827D895" w14:textId="77777777" w:rsidTr="007F3B27">
        <w:trPr>
          <w:trHeight w:val="312"/>
        </w:trPr>
        <w:tc>
          <w:tcPr>
            <w:tcW w:w="887" w:type="pct"/>
            <w:tcBorders>
              <w:top w:val="nil"/>
              <w:left w:val="nil"/>
              <w:bottom w:val="nil"/>
              <w:right w:val="nil"/>
            </w:tcBorders>
            <w:vAlign w:val="center"/>
            <w:hideMark/>
          </w:tcPr>
          <w:p w14:paraId="021DEFA4" w14:textId="77777777" w:rsidR="00654868" w:rsidRPr="00654868" w:rsidRDefault="00654868" w:rsidP="00654868">
            <w:pPr>
              <w:spacing w:line="240" w:lineRule="exact"/>
              <w:ind w:leftChars="50" w:left="120"/>
              <w:rPr>
                <w:rFonts w:ascii="Times New Roman" w:eastAsia="新細明體" w:hAnsi="Times New Roman" w:cs="Times New Roman"/>
                <w:color w:val="000000"/>
                <w:sz w:val="22"/>
              </w:rPr>
            </w:pPr>
            <w:r w:rsidRPr="00654868">
              <w:rPr>
                <w:rFonts w:ascii="Times New Roman" w:eastAsia="新細明體" w:hAnsi="Times New Roman" w:cs="Times New Roman"/>
                <w:color w:val="000000"/>
                <w:sz w:val="22"/>
              </w:rPr>
              <w:t xml:space="preserve">(2) </w:t>
            </w:r>
            <w:r w:rsidRPr="00654868">
              <w:rPr>
                <w:rFonts w:ascii="Times New Roman" w:eastAsia="新細明體" w:hAnsi="Times New Roman" w:cs="Times New Roman"/>
                <w:i/>
                <w:color w:val="000000"/>
                <w:sz w:val="22"/>
              </w:rPr>
              <w:t>Closeness</w:t>
            </w:r>
          </w:p>
        </w:tc>
        <w:tc>
          <w:tcPr>
            <w:tcW w:w="999" w:type="pct"/>
            <w:gridSpan w:val="2"/>
            <w:tcBorders>
              <w:top w:val="nil"/>
              <w:left w:val="nil"/>
              <w:bottom w:val="nil"/>
              <w:right w:val="nil"/>
            </w:tcBorders>
            <w:vAlign w:val="center"/>
          </w:tcPr>
          <w:p w14:paraId="517F0EE4" w14:textId="0F4CB4C3" w:rsidR="00654868" w:rsidRPr="00654868" w:rsidRDefault="00654868" w:rsidP="00654868">
            <w:pPr>
              <w:spacing w:line="240" w:lineRule="exact"/>
              <w:jc w:val="center"/>
              <w:rPr>
                <w:rFonts w:ascii="Times New Roman" w:hAnsi="Times New Roman" w:cs="Times New Roman"/>
                <w:sz w:val="22"/>
              </w:rPr>
            </w:pPr>
            <w:r w:rsidRPr="00654868">
              <w:rPr>
                <w:rFonts w:ascii="Times New Roman" w:hAnsi="Times New Roman" w:cs="Times New Roman"/>
                <w:sz w:val="22"/>
              </w:rPr>
              <w:t>0.184***</w:t>
            </w:r>
          </w:p>
        </w:tc>
        <w:tc>
          <w:tcPr>
            <w:tcW w:w="997" w:type="pct"/>
            <w:gridSpan w:val="2"/>
            <w:tcBorders>
              <w:top w:val="nil"/>
              <w:left w:val="nil"/>
              <w:bottom w:val="nil"/>
              <w:right w:val="nil"/>
            </w:tcBorders>
            <w:vAlign w:val="center"/>
          </w:tcPr>
          <w:p w14:paraId="126B1008" w14:textId="23143E1E" w:rsidR="00654868" w:rsidRPr="00654868" w:rsidRDefault="00654868" w:rsidP="00654868">
            <w:pPr>
              <w:spacing w:line="240" w:lineRule="exact"/>
              <w:jc w:val="center"/>
              <w:rPr>
                <w:rFonts w:ascii="Times New Roman" w:hAnsi="Times New Roman" w:cs="Times New Roman"/>
                <w:sz w:val="22"/>
              </w:rPr>
            </w:pPr>
            <w:r w:rsidRPr="00654868">
              <w:rPr>
                <w:rFonts w:ascii="Times New Roman" w:hAnsi="Times New Roman" w:cs="Times New Roman"/>
                <w:sz w:val="22"/>
              </w:rPr>
              <w:t>1</w:t>
            </w:r>
          </w:p>
        </w:tc>
        <w:tc>
          <w:tcPr>
            <w:tcW w:w="1124" w:type="pct"/>
            <w:gridSpan w:val="3"/>
            <w:tcBorders>
              <w:top w:val="nil"/>
              <w:left w:val="nil"/>
              <w:bottom w:val="nil"/>
              <w:right w:val="nil"/>
            </w:tcBorders>
            <w:vAlign w:val="center"/>
          </w:tcPr>
          <w:p w14:paraId="3052CD29" w14:textId="7882C18D" w:rsidR="00654868" w:rsidRPr="00654868" w:rsidRDefault="00654868" w:rsidP="00654868">
            <w:pPr>
              <w:spacing w:line="240" w:lineRule="exact"/>
              <w:jc w:val="center"/>
              <w:rPr>
                <w:rFonts w:ascii="Times New Roman" w:hAnsi="Times New Roman" w:cs="Times New Roman"/>
                <w:sz w:val="22"/>
              </w:rPr>
            </w:pPr>
          </w:p>
        </w:tc>
        <w:tc>
          <w:tcPr>
            <w:tcW w:w="993" w:type="pct"/>
            <w:gridSpan w:val="2"/>
            <w:tcBorders>
              <w:top w:val="nil"/>
              <w:left w:val="nil"/>
              <w:bottom w:val="nil"/>
              <w:right w:val="nil"/>
            </w:tcBorders>
            <w:vAlign w:val="center"/>
          </w:tcPr>
          <w:p w14:paraId="739577F5" w14:textId="4B483489" w:rsidR="00654868" w:rsidRPr="00654868" w:rsidRDefault="00654868" w:rsidP="00654868">
            <w:pPr>
              <w:spacing w:line="240" w:lineRule="exact"/>
              <w:jc w:val="center"/>
              <w:rPr>
                <w:rFonts w:ascii="Times New Roman" w:hAnsi="Times New Roman" w:cs="Times New Roman"/>
                <w:sz w:val="22"/>
              </w:rPr>
            </w:pPr>
          </w:p>
        </w:tc>
      </w:tr>
      <w:tr w:rsidR="00654868" w:rsidRPr="00654868" w14:paraId="18BB4D82" w14:textId="77777777" w:rsidTr="007F3B27">
        <w:trPr>
          <w:trHeight w:val="312"/>
        </w:trPr>
        <w:tc>
          <w:tcPr>
            <w:tcW w:w="887" w:type="pct"/>
            <w:tcBorders>
              <w:top w:val="nil"/>
              <w:left w:val="nil"/>
              <w:right w:val="nil"/>
            </w:tcBorders>
            <w:vAlign w:val="center"/>
            <w:hideMark/>
          </w:tcPr>
          <w:p w14:paraId="3BAC993B" w14:textId="77777777" w:rsidR="00654868" w:rsidRPr="00654868" w:rsidRDefault="00654868" w:rsidP="00654868">
            <w:pPr>
              <w:spacing w:line="240" w:lineRule="exact"/>
              <w:ind w:leftChars="50" w:left="120"/>
              <w:rPr>
                <w:rFonts w:ascii="Times New Roman" w:eastAsia="新細明體" w:hAnsi="Times New Roman" w:cs="Times New Roman"/>
                <w:color w:val="000000"/>
                <w:sz w:val="22"/>
              </w:rPr>
            </w:pPr>
            <w:r w:rsidRPr="00654868">
              <w:rPr>
                <w:rFonts w:ascii="Times New Roman" w:eastAsia="新細明體" w:hAnsi="Times New Roman" w:cs="Times New Roman"/>
                <w:color w:val="000000"/>
                <w:sz w:val="22"/>
              </w:rPr>
              <w:t xml:space="preserve">(3) </w:t>
            </w:r>
            <w:r w:rsidRPr="00654868">
              <w:rPr>
                <w:rFonts w:ascii="Times New Roman" w:eastAsia="新細明體" w:hAnsi="Times New Roman" w:cs="Times New Roman"/>
                <w:i/>
                <w:color w:val="000000"/>
                <w:sz w:val="22"/>
              </w:rPr>
              <w:t>Betweenness</w:t>
            </w:r>
          </w:p>
        </w:tc>
        <w:tc>
          <w:tcPr>
            <w:tcW w:w="999" w:type="pct"/>
            <w:gridSpan w:val="2"/>
            <w:tcBorders>
              <w:top w:val="nil"/>
              <w:left w:val="nil"/>
              <w:right w:val="nil"/>
            </w:tcBorders>
            <w:vAlign w:val="center"/>
          </w:tcPr>
          <w:p w14:paraId="677F42C0" w14:textId="3D850022" w:rsidR="00654868" w:rsidRPr="00654868" w:rsidRDefault="00654868" w:rsidP="00654868">
            <w:pPr>
              <w:spacing w:line="240" w:lineRule="exact"/>
              <w:jc w:val="center"/>
              <w:rPr>
                <w:rFonts w:ascii="Times New Roman" w:hAnsi="Times New Roman" w:cs="Times New Roman"/>
                <w:sz w:val="22"/>
              </w:rPr>
            </w:pPr>
            <w:r w:rsidRPr="00654868">
              <w:rPr>
                <w:rFonts w:ascii="Times New Roman" w:hAnsi="Times New Roman" w:cs="Times New Roman"/>
                <w:sz w:val="22"/>
              </w:rPr>
              <w:t>0.795***</w:t>
            </w:r>
          </w:p>
        </w:tc>
        <w:tc>
          <w:tcPr>
            <w:tcW w:w="997" w:type="pct"/>
            <w:gridSpan w:val="2"/>
            <w:tcBorders>
              <w:top w:val="nil"/>
              <w:left w:val="nil"/>
              <w:right w:val="nil"/>
            </w:tcBorders>
            <w:vAlign w:val="center"/>
          </w:tcPr>
          <w:p w14:paraId="1830A32F" w14:textId="1714E8F2" w:rsidR="00654868" w:rsidRPr="00654868" w:rsidRDefault="00654868" w:rsidP="00654868">
            <w:pPr>
              <w:spacing w:line="240" w:lineRule="exact"/>
              <w:jc w:val="center"/>
              <w:rPr>
                <w:rFonts w:ascii="Times New Roman" w:hAnsi="Times New Roman" w:cs="Times New Roman"/>
                <w:sz w:val="22"/>
              </w:rPr>
            </w:pPr>
            <w:r w:rsidRPr="00654868">
              <w:rPr>
                <w:rFonts w:ascii="Times New Roman" w:hAnsi="Times New Roman" w:cs="Times New Roman"/>
                <w:sz w:val="22"/>
              </w:rPr>
              <w:t>0.191***</w:t>
            </w:r>
          </w:p>
        </w:tc>
        <w:tc>
          <w:tcPr>
            <w:tcW w:w="1124" w:type="pct"/>
            <w:gridSpan w:val="3"/>
            <w:tcBorders>
              <w:top w:val="nil"/>
              <w:left w:val="nil"/>
              <w:right w:val="nil"/>
            </w:tcBorders>
            <w:vAlign w:val="center"/>
          </w:tcPr>
          <w:p w14:paraId="1CF0F6FA" w14:textId="66393CE5" w:rsidR="00654868" w:rsidRPr="00654868" w:rsidRDefault="00654868" w:rsidP="00654868">
            <w:pPr>
              <w:spacing w:line="240" w:lineRule="exact"/>
              <w:jc w:val="center"/>
              <w:rPr>
                <w:rFonts w:ascii="Times New Roman" w:hAnsi="Times New Roman" w:cs="Times New Roman"/>
                <w:sz w:val="22"/>
              </w:rPr>
            </w:pPr>
            <w:r w:rsidRPr="00654868">
              <w:rPr>
                <w:rFonts w:ascii="Times New Roman" w:hAnsi="Times New Roman" w:cs="Times New Roman"/>
                <w:sz w:val="22"/>
              </w:rPr>
              <w:t>1</w:t>
            </w:r>
          </w:p>
        </w:tc>
        <w:tc>
          <w:tcPr>
            <w:tcW w:w="993" w:type="pct"/>
            <w:gridSpan w:val="2"/>
            <w:tcBorders>
              <w:top w:val="nil"/>
              <w:left w:val="nil"/>
              <w:right w:val="nil"/>
            </w:tcBorders>
            <w:vAlign w:val="center"/>
          </w:tcPr>
          <w:p w14:paraId="633F916F" w14:textId="2C143E6B" w:rsidR="00654868" w:rsidRPr="00654868" w:rsidRDefault="00654868" w:rsidP="00654868">
            <w:pPr>
              <w:spacing w:line="240" w:lineRule="exact"/>
              <w:jc w:val="center"/>
              <w:rPr>
                <w:rFonts w:ascii="Times New Roman" w:hAnsi="Times New Roman" w:cs="Times New Roman"/>
                <w:sz w:val="22"/>
              </w:rPr>
            </w:pPr>
          </w:p>
        </w:tc>
      </w:tr>
      <w:tr w:rsidR="00654868" w:rsidRPr="00654868" w14:paraId="30AE3843" w14:textId="77777777" w:rsidTr="007F3B27">
        <w:trPr>
          <w:trHeight w:val="324"/>
        </w:trPr>
        <w:tc>
          <w:tcPr>
            <w:tcW w:w="887" w:type="pct"/>
            <w:tcBorders>
              <w:top w:val="nil"/>
              <w:left w:val="nil"/>
              <w:bottom w:val="single" w:sz="4" w:space="0" w:color="auto"/>
              <w:right w:val="nil"/>
            </w:tcBorders>
            <w:vAlign w:val="center"/>
            <w:hideMark/>
          </w:tcPr>
          <w:p w14:paraId="64992334" w14:textId="77777777" w:rsidR="00654868" w:rsidRPr="00654868" w:rsidRDefault="00654868" w:rsidP="00654868">
            <w:pPr>
              <w:spacing w:line="240" w:lineRule="exact"/>
              <w:ind w:leftChars="50" w:left="120"/>
              <w:rPr>
                <w:rFonts w:ascii="Times New Roman" w:eastAsia="新細明體" w:hAnsi="Times New Roman" w:cs="Times New Roman"/>
                <w:color w:val="000000"/>
                <w:sz w:val="22"/>
              </w:rPr>
            </w:pPr>
            <w:r w:rsidRPr="00654868">
              <w:rPr>
                <w:rFonts w:ascii="Times New Roman" w:eastAsia="新細明體" w:hAnsi="Times New Roman" w:cs="Times New Roman"/>
                <w:color w:val="000000"/>
                <w:sz w:val="22"/>
              </w:rPr>
              <w:t xml:space="preserve">(4) </w:t>
            </w:r>
            <w:r w:rsidRPr="00654868">
              <w:rPr>
                <w:rFonts w:ascii="Times New Roman" w:eastAsia="新細明體" w:hAnsi="Times New Roman" w:cs="Times New Roman"/>
                <w:i/>
                <w:color w:val="000000"/>
                <w:sz w:val="22"/>
              </w:rPr>
              <w:t>Eigenvector</w:t>
            </w:r>
          </w:p>
        </w:tc>
        <w:tc>
          <w:tcPr>
            <w:tcW w:w="999" w:type="pct"/>
            <w:gridSpan w:val="2"/>
            <w:tcBorders>
              <w:top w:val="nil"/>
              <w:left w:val="nil"/>
              <w:bottom w:val="single" w:sz="4" w:space="0" w:color="auto"/>
              <w:right w:val="nil"/>
            </w:tcBorders>
            <w:vAlign w:val="center"/>
          </w:tcPr>
          <w:p w14:paraId="61E87DD2" w14:textId="48D0C5E6" w:rsidR="00654868" w:rsidRPr="00654868" w:rsidRDefault="00654868" w:rsidP="00654868">
            <w:pPr>
              <w:spacing w:line="240" w:lineRule="exact"/>
              <w:jc w:val="center"/>
              <w:rPr>
                <w:rFonts w:ascii="Times New Roman" w:hAnsi="Times New Roman" w:cs="Times New Roman"/>
                <w:sz w:val="22"/>
              </w:rPr>
            </w:pPr>
            <w:r w:rsidRPr="00654868">
              <w:rPr>
                <w:rFonts w:ascii="Times New Roman" w:hAnsi="Times New Roman" w:cs="Times New Roman"/>
                <w:sz w:val="22"/>
              </w:rPr>
              <w:t>0.828***</w:t>
            </w:r>
          </w:p>
        </w:tc>
        <w:tc>
          <w:tcPr>
            <w:tcW w:w="997" w:type="pct"/>
            <w:gridSpan w:val="2"/>
            <w:tcBorders>
              <w:top w:val="nil"/>
              <w:left w:val="nil"/>
              <w:bottom w:val="single" w:sz="4" w:space="0" w:color="auto"/>
              <w:right w:val="nil"/>
            </w:tcBorders>
            <w:vAlign w:val="center"/>
          </w:tcPr>
          <w:p w14:paraId="2F2FCBC3" w14:textId="4A210931" w:rsidR="00654868" w:rsidRPr="00654868" w:rsidRDefault="00654868" w:rsidP="00654868">
            <w:pPr>
              <w:spacing w:line="240" w:lineRule="exact"/>
              <w:jc w:val="center"/>
              <w:rPr>
                <w:rFonts w:ascii="Times New Roman" w:hAnsi="Times New Roman" w:cs="Times New Roman"/>
                <w:sz w:val="22"/>
              </w:rPr>
            </w:pPr>
            <w:r w:rsidRPr="00654868">
              <w:rPr>
                <w:rFonts w:ascii="Times New Roman" w:hAnsi="Times New Roman" w:cs="Times New Roman"/>
                <w:sz w:val="22"/>
              </w:rPr>
              <w:t>0.344***</w:t>
            </w:r>
          </w:p>
        </w:tc>
        <w:tc>
          <w:tcPr>
            <w:tcW w:w="1124" w:type="pct"/>
            <w:gridSpan w:val="3"/>
            <w:tcBorders>
              <w:top w:val="nil"/>
              <w:left w:val="nil"/>
              <w:bottom w:val="single" w:sz="4" w:space="0" w:color="auto"/>
              <w:right w:val="nil"/>
            </w:tcBorders>
            <w:vAlign w:val="center"/>
          </w:tcPr>
          <w:p w14:paraId="57A8D5F3" w14:textId="3D9017AF" w:rsidR="00654868" w:rsidRPr="00654868" w:rsidRDefault="00654868" w:rsidP="00654868">
            <w:pPr>
              <w:spacing w:line="240" w:lineRule="exact"/>
              <w:jc w:val="center"/>
              <w:rPr>
                <w:rFonts w:ascii="Times New Roman" w:hAnsi="Times New Roman" w:cs="Times New Roman"/>
                <w:sz w:val="22"/>
              </w:rPr>
            </w:pPr>
            <w:r w:rsidRPr="00654868">
              <w:rPr>
                <w:rFonts w:ascii="Times New Roman" w:hAnsi="Times New Roman" w:cs="Times New Roman"/>
                <w:sz w:val="22"/>
              </w:rPr>
              <w:t>0.855***</w:t>
            </w:r>
          </w:p>
        </w:tc>
        <w:tc>
          <w:tcPr>
            <w:tcW w:w="993" w:type="pct"/>
            <w:gridSpan w:val="2"/>
            <w:tcBorders>
              <w:top w:val="nil"/>
              <w:left w:val="nil"/>
              <w:bottom w:val="single" w:sz="4" w:space="0" w:color="auto"/>
              <w:right w:val="nil"/>
            </w:tcBorders>
            <w:vAlign w:val="center"/>
          </w:tcPr>
          <w:p w14:paraId="0324AA84" w14:textId="25042CC5" w:rsidR="00654868" w:rsidRPr="00654868" w:rsidRDefault="00654868" w:rsidP="00654868">
            <w:pPr>
              <w:spacing w:line="240" w:lineRule="exact"/>
              <w:jc w:val="center"/>
              <w:rPr>
                <w:rFonts w:ascii="Times New Roman" w:hAnsi="Times New Roman" w:cs="Times New Roman"/>
                <w:sz w:val="22"/>
              </w:rPr>
            </w:pPr>
            <w:r w:rsidRPr="00654868">
              <w:rPr>
                <w:rFonts w:ascii="Times New Roman" w:hAnsi="Times New Roman" w:cs="Times New Roman"/>
                <w:sz w:val="22"/>
              </w:rPr>
              <w:t>1</w:t>
            </w:r>
          </w:p>
        </w:tc>
      </w:tr>
      <w:bookmarkEnd w:id="163"/>
      <w:bookmarkEnd w:id="164"/>
    </w:tbl>
    <w:p w14:paraId="0B7B6786" w14:textId="77777777" w:rsidR="00032DCC" w:rsidRDefault="00032DCC">
      <w:pPr>
        <w:rPr>
          <w:rFonts w:ascii="Times New Roman" w:hAnsi="Times New Roman" w:cs="Times New Roman"/>
          <w:sz w:val="22"/>
        </w:rPr>
      </w:pPr>
    </w:p>
    <w:p w14:paraId="1D9E8E88" w14:textId="77777777" w:rsidR="00B02E4B" w:rsidRDefault="00032DCC">
      <w:pPr>
        <w:rPr>
          <w:rFonts w:ascii="Times New Roman" w:hAnsi="Times New Roman" w:cs="Times New Roman"/>
          <w:sz w:val="22"/>
        </w:rPr>
        <w:sectPr w:rsidR="00B02E4B" w:rsidSect="00B02E4B">
          <w:pgSz w:w="11906" w:h="16838"/>
          <w:pgMar w:top="1440" w:right="1134" w:bottom="1440" w:left="1134" w:header="851" w:footer="851" w:gutter="0"/>
          <w:cols w:space="425"/>
          <w:docGrid w:type="lines" w:linePitch="360"/>
        </w:sectPr>
      </w:pPr>
      <w:r>
        <w:rPr>
          <w:rFonts w:ascii="Times New Roman" w:hAnsi="Times New Roman" w:cs="Times New Roman"/>
          <w:sz w:val="22"/>
        </w:rPr>
        <w:br w:type="page"/>
      </w:r>
    </w:p>
    <w:p w14:paraId="410E9A79" w14:textId="3826AF7A" w:rsidR="00DA3EF5" w:rsidRDefault="00DA3EF5">
      <w:pPr>
        <w:rPr>
          <w:rFonts w:ascii="Times New Roman" w:hAnsi="Times New Roman" w:cs="Times New Roman"/>
          <w:sz w:val="22"/>
        </w:rPr>
      </w:pPr>
    </w:p>
    <w:tbl>
      <w:tblPr>
        <w:tblW w:w="5000" w:type="pct"/>
        <w:tblCellMar>
          <w:left w:w="28" w:type="dxa"/>
          <w:right w:w="28" w:type="dxa"/>
        </w:tblCellMar>
        <w:tblLook w:val="04A0" w:firstRow="1" w:lastRow="0" w:firstColumn="1" w:lastColumn="0" w:noHBand="0" w:noVBand="1"/>
      </w:tblPr>
      <w:tblGrid>
        <w:gridCol w:w="2337"/>
        <w:gridCol w:w="2433"/>
        <w:gridCol w:w="2433"/>
        <w:gridCol w:w="2435"/>
      </w:tblGrid>
      <w:tr w:rsidR="00DA3EF5" w:rsidRPr="00952AED" w14:paraId="7EBCEAA3" w14:textId="77777777" w:rsidTr="0017481F">
        <w:trPr>
          <w:trHeight w:val="1754"/>
        </w:trPr>
        <w:tc>
          <w:tcPr>
            <w:tcW w:w="5000" w:type="pct"/>
            <w:gridSpan w:val="4"/>
            <w:tcBorders>
              <w:top w:val="single" w:sz="4" w:space="0" w:color="auto"/>
              <w:left w:val="nil"/>
              <w:bottom w:val="single" w:sz="4" w:space="0" w:color="auto"/>
              <w:right w:val="nil"/>
            </w:tcBorders>
            <w:vAlign w:val="center"/>
          </w:tcPr>
          <w:p w14:paraId="7B169777" w14:textId="77777777" w:rsidR="00DA3EF5" w:rsidRPr="00952AED" w:rsidRDefault="00DA3EF5" w:rsidP="00DA3EF5">
            <w:pPr>
              <w:spacing w:line="240" w:lineRule="exact"/>
              <w:jc w:val="both"/>
              <w:rPr>
                <w:rFonts w:ascii="Times New Roman" w:hAnsi="Times New Roman" w:cs="Times New Roman"/>
                <w:b/>
                <w:sz w:val="22"/>
              </w:rPr>
            </w:pPr>
            <w:bookmarkStart w:id="166" w:name="Table_3"/>
            <w:bookmarkStart w:id="167" w:name="_Hlk134970454"/>
            <w:r w:rsidRPr="00952AED">
              <w:rPr>
                <w:rFonts w:ascii="Times New Roman" w:hAnsi="Times New Roman" w:cs="Times New Roman"/>
                <w:b/>
                <w:sz w:val="22"/>
              </w:rPr>
              <w:t xml:space="preserve">Table </w:t>
            </w:r>
            <w:r>
              <w:rPr>
                <w:rFonts w:ascii="Times New Roman" w:hAnsi="Times New Roman" w:cs="Times New Roman"/>
                <w:b/>
                <w:sz w:val="22"/>
              </w:rPr>
              <w:t>3</w:t>
            </w:r>
            <w:r w:rsidRPr="00952AED">
              <w:rPr>
                <w:rFonts w:ascii="Times New Roman" w:hAnsi="Times New Roman" w:cs="Times New Roman"/>
                <w:b/>
                <w:sz w:val="22"/>
              </w:rPr>
              <w:t xml:space="preserve">. </w:t>
            </w:r>
            <w:r w:rsidRPr="00952AED">
              <w:rPr>
                <w:rFonts w:ascii="Times New Roman" w:eastAsia="新細明體" w:hAnsi="Times New Roman" w:cs="Times New Roman"/>
                <w:b/>
                <w:sz w:val="22"/>
              </w:rPr>
              <w:t xml:space="preserve">Investor </w:t>
            </w:r>
            <w:r w:rsidRPr="00952AED">
              <w:rPr>
                <w:rFonts w:ascii="Times New Roman" w:eastAsia="新細明體" w:hAnsi="Times New Roman" w:cs="Times New Roman"/>
                <w:b/>
                <w:bCs/>
                <w:color w:val="000000"/>
                <w:sz w:val="22"/>
              </w:rPr>
              <w:t>experience</w:t>
            </w:r>
            <w:bookmarkEnd w:id="166"/>
            <w:r w:rsidRPr="00952AED">
              <w:rPr>
                <w:rFonts w:ascii="Times New Roman" w:eastAsia="新細明體" w:hAnsi="Times New Roman" w:cs="Times New Roman"/>
                <w:b/>
                <w:bCs/>
                <w:color w:val="000000"/>
                <w:sz w:val="22"/>
              </w:rPr>
              <w:t xml:space="preserve"> </w:t>
            </w:r>
          </w:p>
          <w:p w14:paraId="473CB372" w14:textId="7AEB0F8D" w:rsidR="00DA3EF5" w:rsidRPr="0060574E" w:rsidRDefault="00AA6309" w:rsidP="00DE562E">
            <w:pPr>
              <w:spacing w:line="240" w:lineRule="exact"/>
              <w:jc w:val="both"/>
              <w:rPr>
                <w:rFonts w:ascii="Times New Roman" w:eastAsia="新細明體" w:hAnsi="Times New Roman" w:cs="Times New Roman"/>
                <w:color w:val="000000"/>
                <w:sz w:val="22"/>
              </w:rPr>
            </w:pPr>
            <w:r w:rsidRPr="007D72FF">
              <w:rPr>
                <w:rFonts w:ascii="Times New Roman" w:eastAsia="新細明體" w:hAnsi="Times New Roman" w:cs="Times New Roman"/>
                <w:sz w:val="22"/>
              </w:rPr>
              <w:t xml:space="preserve">Panel A reports summary statistics of investor experience measures. </w:t>
            </w:r>
            <w:r w:rsidRPr="007D72FF">
              <w:rPr>
                <w:rFonts w:ascii="Times New Roman" w:eastAsia="新細明體" w:hAnsi="Times New Roman" w:cs="Times New Roman"/>
                <w:color w:val="000000"/>
                <w:sz w:val="22"/>
              </w:rPr>
              <w:t xml:space="preserve">Panel B reports the pairwise </w:t>
            </w:r>
            <w:r w:rsidRPr="007D72FF">
              <w:rPr>
                <w:rFonts w:ascii="Times New Roman" w:eastAsia="新細明體" w:hAnsi="Times New Roman" w:cs="Times New Roman"/>
                <w:sz w:val="22"/>
              </w:rPr>
              <w:t>correlations between centrality measures</w:t>
            </w:r>
            <w:r w:rsidRPr="007D72FF">
              <w:rPr>
                <w:rFonts w:ascii="Times New Roman" w:eastAsia="新細明體" w:hAnsi="Times New Roman" w:cs="Times New Roman"/>
                <w:bCs/>
                <w:color w:val="000000"/>
                <w:sz w:val="22"/>
              </w:rPr>
              <w:t xml:space="preserve">. </w:t>
            </w:r>
            <w:proofErr w:type="spellStart"/>
            <w:r w:rsidRPr="000A2EB3">
              <w:rPr>
                <w:rFonts w:ascii="Times New Roman" w:eastAsia="新細明體" w:hAnsi="Times New Roman" w:cs="Times New Roman"/>
                <w:i/>
                <w:color w:val="000000" w:themeColor="text1"/>
                <w:sz w:val="22"/>
                <w:lang w:val="en-AU"/>
              </w:rPr>
              <w:t>NFTtxn</w:t>
            </w:r>
            <w:proofErr w:type="spellEnd"/>
            <w:r w:rsidRPr="000A2EB3">
              <w:rPr>
                <w:rFonts w:ascii="Times New Roman" w:eastAsia="新細明體" w:hAnsi="Times New Roman" w:cs="Times New Roman"/>
                <w:color w:val="000000" w:themeColor="text1"/>
                <w:sz w:val="22"/>
                <w:lang w:val="en-AU"/>
              </w:rPr>
              <w:t xml:space="preserve"> represents the number of NFT trades made by a wallet address </w:t>
            </w:r>
            <w:r w:rsidR="00B32C30">
              <w:rPr>
                <w:rFonts w:ascii="Times New Roman" w:eastAsia="新細明體" w:hAnsi="Times New Roman" w:cs="Times New Roman"/>
                <w:color w:val="000000" w:themeColor="text1"/>
                <w:sz w:val="22"/>
                <w:lang w:val="en-AU"/>
              </w:rPr>
              <w:t>to</w:t>
            </w:r>
            <w:r w:rsidRPr="000A2EB3">
              <w:rPr>
                <w:rFonts w:ascii="Times New Roman" w:eastAsia="新細明體" w:hAnsi="Times New Roman" w:cs="Times New Roman"/>
                <w:color w:val="000000" w:themeColor="text1"/>
                <w:sz w:val="22"/>
                <w:lang w:val="en-AU"/>
              </w:rPr>
              <w:t xml:space="preserve"> date, while </w:t>
            </w:r>
            <w:proofErr w:type="spellStart"/>
            <w:r w:rsidRPr="000A2EB3">
              <w:rPr>
                <w:rFonts w:ascii="Times New Roman" w:eastAsia="新細明體" w:hAnsi="Times New Roman" w:cs="Times New Roman"/>
                <w:i/>
                <w:color w:val="000000" w:themeColor="text1"/>
                <w:sz w:val="22"/>
                <w:lang w:val="en-AU"/>
              </w:rPr>
              <w:t>NFTValues</w:t>
            </w:r>
            <w:proofErr w:type="spellEnd"/>
            <w:r w:rsidRPr="000A2EB3">
              <w:rPr>
                <w:rFonts w:ascii="Times New Roman" w:eastAsia="新細明體" w:hAnsi="Times New Roman" w:cs="Times New Roman"/>
                <w:color w:val="000000" w:themeColor="text1"/>
                <w:sz w:val="22"/>
                <w:lang w:val="en-AU"/>
              </w:rPr>
              <w:t xml:space="preserve"> represents the transaction amount of NFT purchases (in USD) made by a wallet address </w:t>
            </w:r>
            <w:r w:rsidR="00B32C30">
              <w:rPr>
                <w:rFonts w:ascii="Times New Roman" w:eastAsia="新細明體" w:hAnsi="Times New Roman" w:cs="Times New Roman"/>
                <w:color w:val="000000" w:themeColor="text1"/>
                <w:sz w:val="22"/>
                <w:lang w:val="en-AU"/>
              </w:rPr>
              <w:t>to</w:t>
            </w:r>
            <w:r w:rsidRPr="000A2EB3">
              <w:rPr>
                <w:rFonts w:ascii="Times New Roman" w:eastAsia="新細明體" w:hAnsi="Times New Roman" w:cs="Times New Roman"/>
                <w:color w:val="000000" w:themeColor="text1"/>
                <w:sz w:val="22"/>
                <w:lang w:val="en-AU"/>
              </w:rPr>
              <w:t xml:space="preserve"> date. </w:t>
            </w:r>
            <w:proofErr w:type="spellStart"/>
            <w:r w:rsidR="003873C0" w:rsidRPr="003873C0">
              <w:rPr>
                <w:rFonts w:ascii="Times New Roman" w:hAnsi="Times New Roman" w:cs="Times New Roman"/>
                <w:i/>
                <w:sz w:val="22"/>
              </w:rPr>
              <w:t>NewType</w:t>
            </w:r>
            <w:proofErr w:type="spellEnd"/>
            <w:r w:rsidR="003873C0" w:rsidRPr="003873C0">
              <w:rPr>
                <w:rFonts w:ascii="Times New Roman" w:hAnsi="Times New Roman" w:cs="Times New Roman"/>
                <w:sz w:val="22"/>
              </w:rPr>
              <w:t xml:space="preserve"> and </w:t>
            </w:r>
            <w:proofErr w:type="spellStart"/>
            <w:r w:rsidR="003873C0" w:rsidRPr="003873C0">
              <w:rPr>
                <w:rFonts w:ascii="Times New Roman" w:hAnsi="Times New Roman" w:cs="Times New Roman"/>
                <w:i/>
                <w:sz w:val="22"/>
              </w:rPr>
              <w:t>NewNFT</w:t>
            </w:r>
            <w:proofErr w:type="spellEnd"/>
            <w:r w:rsidR="003873C0" w:rsidRPr="003873C0">
              <w:rPr>
                <w:rFonts w:ascii="Times New Roman" w:hAnsi="Times New Roman" w:cs="Times New Roman"/>
                <w:sz w:val="22"/>
              </w:rPr>
              <w:t xml:space="preserve"> </w:t>
            </w:r>
            <w:r w:rsidR="00B32C30">
              <w:rPr>
                <w:rFonts w:ascii="Times New Roman" w:hAnsi="Times New Roman" w:cs="Times New Roman"/>
                <w:sz w:val="22"/>
              </w:rPr>
              <w:t>represent</w:t>
            </w:r>
            <w:r w:rsidR="003873C0" w:rsidRPr="003873C0">
              <w:rPr>
                <w:rFonts w:ascii="Times New Roman" w:hAnsi="Times New Roman" w:cs="Times New Roman"/>
                <w:sz w:val="22"/>
              </w:rPr>
              <w:t xml:space="preserve"> the number of different NFT types and new NFTs traded by a wallet address </w:t>
            </w:r>
            <w:r w:rsidR="00B32C30">
              <w:rPr>
                <w:rFonts w:ascii="Times New Roman" w:hAnsi="Times New Roman" w:cs="Times New Roman"/>
                <w:sz w:val="22"/>
              </w:rPr>
              <w:t xml:space="preserve">to </w:t>
            </w:r>
            <w:r w:rsidR="003873C0" w:rsidRPr="003873C0">
              <w:rPr>
                <w:rFonts w:ascii="Times New Roman" w:hAnsi="Times New Roman" w:cs="Times New Roman"/>
                <w:sz w:val="22"/>
              </w:rPr>
              <w:t>date</w:t>
            </w:r>
            <w:r w:rsidR="00B32C30">
              <w:rPr>
                <w:rFonts w:ascii="Times New Roman" w:hAnsi="Times New Roman" w:cs="Times New Roman"/>
                <w:sz w:val="22"/>
              </w:rPr>
              <w:t>, respectively</w:t>
            </w:r>
            <w:r w:rsidR="003873C0" w:rsidRPr="003873C0">
              <w:rPr>
                <w:rFonts w:ascii="Times New Roman" w:hAnsi="Times New Roman" w:cs="Times New Roman"/>
                <w:sz w:val="22"/>
              </w:rPr>
              <w:t>.</w:t>
            </w:r>
            <w:r w:rsidRPr="003873C0">
              <w:rPr>
                <w:rFonts w:ascii="Times New Roman" w:eastAsia="新細明體" w:hAnsi="Times New Roman" w:cs="Times New Roman"/>
                <w:color w:val="000000" w:themeColor="text1"/>
                <w:sz w:val="20"/>
                <w:lang w:val="en-AU"/>
              </w:rPr>
              <w:t xml:space="preserve"> </w:t>
            </w:r>
            <w:r w:rsidRPr="007D72FF">
              <w:rPr>
                <w:rFonts w:ascii="Times New Roman" w:eastAsia="新細明體" w:hAnsi="Times New Roman" w:cs="Times New Roman"/>
                <w:color w:val="0462C1"/>
                <w:sz w:val="22"/>
              </w:rPr>
              <w:t xml:space="preserve">Appendix A </w:t>
            </w:r>
            <w:r w:rsidRPr="007D72FF">
              <w:rPr>
                <w:rFonts w:ascii="Times New Roman" w:eastAsia="新細明體" w:hAnsi="Times New Roman" w:cs="Times New Roman"/>
                <w:sz w:val="22"/>
              </w:rPr>
              <w:t xml:space="preserve">provides variable definitions in greater detail. </w:t>
            </w:r>
            <w:r w:rsidRPr="007D72FF">
              <w:rPr>
                <w:rFonts w:ascii="Cambria Math" w:eastAsia="MS Mincho" w:hAnsi="Cambria Math" w:cs="Cambria Math"/>
                <w:sz w:val="22"/>
              </w:rPr>
              <w:t>∗∗∗</w:t>
            </w:r>
            <w:r w:rsidRPr="007D72FF">
              <w:rPr>
                <w:rFonts w:ascii="Times New Roman" w:eastAsia="新細明體" w:hAnsi="Times New Roman" w:cs="Times New Roman"/>
                <w:sz w:val="22"/>
              </w:rPr>
              <w:t xml:space="preserve">, </w:t>
            </w:r>
            <w:r w:rsidRPr="007D72FF">
              <w:rPr>
                <w:rFonts w:ascii="Cambria Math" w:eastAsia="MS Mincho" w:hAnsi="Cambria Math" w:cs="Cambria Math"/>
                <w:sz w:val="22"/>
              </w:rPr>
              <w:t>∗∗</w:t>
            </w:r>
            <w:r w:rsidRPr="007D72FF">
              <w:rPr>
                <w:rFonts w:ascii="Times New Roman" w:eastAsia="新細明體" w:hAnsi="Times New Roman" w:cs="Times New Roman"/>
                <w:sz w:val="22"/>
              </w:rPr>
              <w:t xml:space="preserve">, and </w:t>
            </w:r>
            <w:r w:rsidRPr="007D72FF">
              <w:rPr>
                <w:rFonts w:ascii="Cambria Math" w:eastAsia="MS Mincho" w:hAnsi="Cambria Math" w:cs="Cambria Math"/>
                <w:sz w:val="22"/>
              </w:rPr>
              <w:t>∗</w:t>
            </w:r>
            <w:r w:rsidRPr="007D72FF">
              <w:rPr>
                <w:rFonts w:ascii="Times New Roman" w:eastAsia="新細明體" w:hAnsi="Times New Roman" w:cs="Times New Roman"/>
                <w:sz w:val="22"/>
              </w:rPr>
              <w:t xml:space="preserve"> correspond to statistical significance at the 1%, 5%, and 10% levels, respectively.</w:t>
            </w:r>
          </w:p>
        </w:tc>
      </w:tr>
      <w:tr w:rsidR="00DA3EF5" w:rsidRPr="00952AED" w14:paraId="59F3E0B6" w14:textId="77777777" w:rsidTr="005C5CF1">
        <w:trPr>
          <w:trHeight w:val="324"/>
        </w:trPr>
        <w:tc>
          <w:tcPr>
            <w:tcW w:w="5000" w:type="pct"/>
            <w:gridSpan w:val="4"/>
            <w:tcBorders>
              <w:top w:val="single" w:sz="4" w:space="0" w:color="auto"/>
              <w:left w:val="nil"/>
              <w:bottom w:val="nil"/>
              <w:right w:val="nil"/>
            </w:tcBorders>
            <w:vAlign w:val="center"/>
          </w:tcPr>
          <w:p w14:paraId="46AF9BAC" w14:textId="26C08CDC" w:rsidR="00DA3EF5" w:rsidRPr="005C5CF1" w:rsidRDefault="00DA3EF5" w:rsidP="00DA3EF5">
            <w:pPr>
              <w:spacing w:line="240" w:lineRule="exact"/>
              <w:rPr>
                <w:rFonts w:ascii="Times New Roman" w:hAnsi="Times New Roman" w:cs="Times New Roman"/>
                <w:sz w:val="22"/>
              </w:rPr>
            </w:pPr>
            <w:r w:rsidRPr="005C5CF1">
              <w:rPr>
                <w:rFonts w:ascii="Times New Roman" w:eastAsia="新細明體" w:hAnsi="Times New Roman" w:cs="Times New Roman"/>
                <w:b/>
                <w:bCs/>
                <w:color w:val="000000"/>
                <w:sz w:val="22"/>
              </w:rPr>
              <w:t xml:space="preserve">Panel </w:t>
            </w:r>
            <w:r w:rsidR="00315E15">
              <w:rPr>
                <w:rFonts w:ascii="Times New Roman" w:eastAsia="新細明體" w:hAnsi="Times New Roman" w:cs="Times New Roman"/>
                <w:b/>
                <w:bCs/>
                <w:color w:val="000000"/>
                <w:sz w:val="22"/>
              </w:rPr>
              <w:t>A</w:t>
            </w:r>
            <w:r w:rsidRPr="005C5CF1">
              <w:rPr>
                <w:rFonts w:ascii="Times New Roman" w:eastAsia="新細明體" w:hAnsi="Times New Roman" w:cs="Times New Roman"/>
                <w:b/>
                <w:bCs/>
                <w:color w:val="000000"/>
                <w:sz w:val="22"/>
              </w:rPr>
              <w:t>. Summary of experience measure</w:t>
            </w:r>
            <w:r w:rsidR="00315E15">
              <w:rPr>
                <w:rFonts w:ascii="Times New Roman" w:eastAsia="新細明體" w:hAnsi="Times New Roman" w:cs="Times New Roman"/>
                <w:b/>
                <w:bCs/>
                <w:color w:val="000000"/>
                <w:sz w:val="22"/>
              </w:rPr>
              <w:t>s</w:t>
            </w:r>
          </w:p>
        </w:tc>
      </w:tr>
      <w:tr w:rsidR="00DA3EF5" w:rsidRPr="00026AA6" w14:paraId="73E6CB20" w14:textId="77777777" w:rsidTr="005C5CF1">
        <w:trPr>
          <w:trHeight w:val="324"/>
        </w:trPr>
        <w:tc>
          <w:tcPr>
            <w:tcW w:w="5000" w:type="pct"/>
            <w:gridSpan w:val="4"/>
            <w:tcBorders>
              <w:left w:val="nil"/>
              <w:right w:val="nil"/>
            </w:tcBorders>
            <w:vAlign w:val="center"/>
          </w:tcPr>
          <w:tbl>
            <w:tblPr>
              <w:tblStyle w:val="TableGrid"/>
              <w:tblW w:w="9607" w:type="dxa"/>
              <w:tblLook w:val="04A0" w:firstRow="1" w:lastRow="0" w:firstColumn="1" w:lastColumn="0" w:noHBand="0" w:noVBand="1"/>
            </w:tblPr>
            <w:tblGrid>
              <w:gridCol w:w="1342"/>
              <w:gridCol w:w="1326"/>
              <w:gridCol w:w="1245"/>
              <w:gridCol w:w="1490"/>
              <w:gridCol w:w="283"/>
              <w:gridCol w:w="849"/>
              <w:gridCol w:w="1646"/>
              <w:gridCol w:w="1426"/>
            </w:tblGrid>
            <w:tr w:rsidR="00DA3EF5" w:rsidRPr="00026AA6" w14:paraId="64525DBD" w14:textId="77777777" w:rsidTr="0017481F">
              <w:tc>
                <w:tcPr>
                  <w:tcW w:w="1342" w:type="dxa"/>
                  <w:tcBorders>
                    <w:top w:val="single" w:sz="4" w:space="0" w:color="auto"/>
                    <w:left w:val="nil"/>
                    <w:bottom w:val="nil"/>
                    <w:right w:val="nil"/>
                  </w:tcBorders>
                </w:tcPr>
                <w:p w14:paraId="0A1A93F2" w14:textId="77777777" w:rsidR="00DA3EF5" w:rsidRPr="00026AA6" w:rsidRDefault="00DA3EF5" w:rsidP="00026AA6">
                  <w:pPr>
                    <w:spacing w:line="240" w:lineRule="exact"/>
                    <w:jc w:val="center"/>
                    <w:rPr>
                      <w:rFonts w:ascii="Times New Roman" w:hAnsi="Times New Roman" w:cs="Times New Roman"/>
                      <w:b/>
                      <w:sz w:val="22"/>
                    </w:rPr>
                  </w:pPr>
                </w:p>
              </w:tc>
              <w:tc>
                <w:tcPr>
                  <w:tcW w:w="1326" w:type="dxa"/>
                  <w:tcBorders>
                    <w:top w:val="single" w:sz="4" w:space="0" w:color="auto"/>
                    <w:left w:val="nil"/>
                    <w:bottom w:val="single" w:sz="4" w:space="0" w:color="auto"/>
                    <w:right w:val="nil"/>
                  </w:tcBorders>
                </w:tcPr>
                <w:p w14:paraId="38AA4E0E" w14:textId="77777777" w:rsidR="00DA3EF5" w:rsidRPr="00026AA6" w:rsidRDefault="00DA3EF5" w:rsidP="00026AA6">
                  <w:pPr>
                    <w:spacing w:line="240" w:lineRule="exact"/>
                    <w:jc w:val="center"/>
                    <w:rPr>
                      <w:rFonts w:ascii="Times New Roman" w:hAnsi="Times New Roman" w:cs="Times New Roman"/>
                      <w:b/>
                      <w:sz w:val="22"/>
                    </w:rPr>
                  </w:pPr>
                </w:p>
              </w:tc>
              <w:tc>
                <w:tcPr>
                  <w:tcW w:w="1245" w:type="dxa"/>
                  <w:tcBorders>
                    <w:top w:val="single" w:sz="4" w:space="0" w:color="auto"/>
                    <w:left w:val="nil"/>
                    <w:bottom w:val="single" w:sz="4" w:space="0" w:color="auto"/>
                    <w:right w:val="nil"/>
                  </w:tcBorders>
                </w:tcPr>
                <w:p w14:paraId="78815031" w14:textId="77777777" w:rsidR="00DA3EF5" w:rsidRPr="00026AA6" w:rsidRDefault="00DA3EF5" w:rsidP="00026AA6">
                  <w:pPr>
                    <w:spacing w:line="240" w:lineRule="exact"/>
                    <w:jc w:val="center"/>
                    <w:rPr>
                      <w:rFonts w:ascii="Times New Roman" w:hAnsi="Times New Roman" w:cs="Times New Roman"/>
                      <w:b/>
                      <w:sz w:val="22"/>
                    </w:rPr>
                  </w:pPr>
                  <w:r w:rsidRPr="00026AA6">
                    <w:rPr>
                      <w:rFonts w:ascii="Times New Roman" w:eastAsia="新細明體" w:hAnsi="Times New Roman" w:cs="Times New Roman"/>
                      <w:b/>
                      <w:color w:val="000000"/>
                      <w:sz w:val="22"/>
                    </w:rPr>
                    <w:t>Buyer</w:t>
                  </w:r>
                </w:p>
              </w:tc>
              <w:tc>
                <w:tcPr>
                  <w:tcW w:w="1490" w:type="dxa"/>
                  <w:tcBorders>
                    <w:top w:val="single" w:sz="4" w:space="0" w:color="auto"/>
                    <w:left w:val="nil"/>
                    <w:bottom w:val="single" w:sz="4" w:space="0" w:color="auto"/>
                    <w:right w:val="nil"/>
                  </w:tcBorders>
                </w:tcPr>
                <w:p w14:paraId="13EE513A" w14:textId="77777777" w:rsidR="00DA3EF5" w:rsidRPr="00026AA6" w:rsidRDefault="00DA3EF5" w:rsidP="00026AA6">
                  <w:pPr>
                    <w:spacing w:line="240" w:lineRule="exact"/>
                    <w:jc w:val="center"/>
                    <w:rPr>
                      <w:rFonts w:ascii="Times New Roman" w:hAnsi="Times New Roman" w:cs="Times New Roman"/>
                      <w:b/>
                      <w:sz w:val="22"/>
                    </w:rPr>
                  </w:pPr>
                </w:p>
              </w:tc>
              <w:tc>
                <w:tcPr>
                  <w:tcW w:w="283" w:type="dxa"/>
                  <w:tcBorders>
                    <w:top w:val="single" w:sz="4" w:space="0" w:color="auto"/>
                    <w:left w:val="nil"/>
                    <w:bottom w:val="nil"/>
                    <w:right w:val="nil"/>
                  </w:tcBorders>
                </w:tcPr>
                <w:p w14:paraId="38AEE76D" w14:textId="77777777" w:rsidR="00DA3EF5" w:rsidRPr="00026AA6" w:rsidRDefault="00DA3EF5" w:rsidP="00026AA6">
                  <w:pPr>
                    <w:spacing w:line="240" w:lineRule="exact"/>
                    <w:jc w:val="center"/>
                    <w:rPr>
                      <w:rFonts w:ascii="Times New Roman" w:hAnsi="Times New Roman" w:cs="Times New Roman"/>
                      <w:b/>
                      <w:sz w:val="22"/>
                    </w:rPr>
                  </w:pPr>
                </w:p>
              </w:tc>
              <w:tc>
                <w:tcPr>
                  <w:tcW w:w="849" w:type="dxa"/>
                  <w:tcBorders>
                    <w:top w:val="single" w:sz="4" w:space="0" w:color="auto"/>
                    <w:left w:val="nil"/>
                    <w:bottom w:val="single" w:sz="4" w:space="0" w:color="auto"/>
                    <w:right w:val="nil"/>
                  </w:tcBorders>
                </w:tcPr>
                <w:p w14:paraId="28F113C5" w14:textId="77777777" w:rsidR="00DA3EF5" w:rsidRPr="00026AA6" w:rsidRDefault="00DA3EF5" w:rsidP="00026AA6">
                  <w:pPr>
                    <w:spacing w:line="240" w:lineRule="exact"/>
                    <w:jc w:val="center"/>
                    <w:rPr>
                      <w:rFonts w:ascii="Times New Roman" w:hAnsi="Times New Roman" w:cs="Times New Roman"/>
                      <w:b/>
                      <w:sz w:val="22"/>
                    </w:rPr>
                  </w:pPr>
                </w:p>
              </w:tc>
              <w:tc>
                <w:tcPr>
                  <w:tcW w:w="1646" w:type="dxa"/>
                  <w:tcBorders>
                    <w:top w:val="single" w:sz="4" w:space="0" w:color="auto"/>
                    <w:left w:val="nil"/>
                    <w:bottom w:val="single" w:sz="4" w:space="0" w:color="auto"/>
                    <w:right w:val="nil"/>
                  </w:tcBorders>
                </w:tcPr>
                <w:p w14:paraId="439037DF" w14:textId="77777777" w:rsidR="00DA3EF5" w:rsidRPr="00026AA6" w:rsidRDefault="00DA3EF5" w:rsidP="00026AA6">
                  <w:pPr>
                    <w:spacing w:line="240" w:lineRule="exact"/>
                    <w:jc w:val="center"/>
                    <w:rPr>
                      <w:rFonts w:ascii="Times New Roman" w:hAnsi="Times New Roman" w:cs="Times New Roman"/>
                      <w:b/>
                      <w:sz w:val="22"/>
                    </w:rPr>
                  </w:pPr>
                  <w:r w:rsidRPr="00026AA6">
                    <w:rPr>
                      <w:rFonts w:ascii="Times New Roman" w:eastAsia="新細明體" w:hAnsi="Times New Roman" w:cs="Times New Roman"/>
                      <w:b/>
                      <w:color w:val="000000"/>
                      <w:sz w:val="22"/>
                    </w:rPr>
                    <w:t>Seller</w:t>
                  </w:r>
                </w:p>
              </w:tc>
              <w:tc>
                <w:tcPr>
                  <w:tcW w:w="1426" w:type="dxa"/>
                  <w:tcBorders>
                    <w:top w:val="single" w:sz="4" w:space="0" w:color="auto"/>
                    <w:left w:val="nil"/>
                    <w:bottom w:val="single" w:sz="4" w:space="0" w:color="auto"/>
                    <w:right w:val="nil"/>
                  </w:tcBorders>
                </w:tcPr>
                <w:p w14:paraId="0EBC2E8C" w14:textId="77777777" w:rsidR="00DA3EF5" w:rsidRPr="00026AA6" w:rsidRDefault="00DA3EF5" w:rsidP="00026AA6">
                  <w:pPr>
                    <w:spacing w:line="240" w:lineRule="exact"/>
                    <w:jc w:val="center"/>
                    <w:rPr>
                      <w:rFonts w:ascii="Times New Roman" w:hAnsi="Times New Roman" w:cs="Times New Roman"/>
                      <w:b/>
                      <w:sz w:val="22"/>
                    </w:rPr>
                  </w:pPr>
                </w:p>
              </w:tc>
            </w:tr>
            <w:tr w:rsidR="00DA3EF5" w:rsidRPr="00026AA6" w14:paraId="789018D4" w14:textId="77777777" w:rsidTr="0017481F">
              <w:tc>
                <w:tcPr>
                  <w:tcW w:w="1342" w:type="dxa"/>
                  <w:tcBorders>
                    <w:top w:val="nil"/>
                    <w:left w:val="nil"/>
                    <w:bottom w:val="single" w:sz="4" w:space="0" w:color="auto"/>
                    <w:right w:val="nil"/>
                  </w:tcBorders>
                </w:tcPr>
                <w:p w14:paraId="46E3144B" w14:textId="77777777" w:rsidR="00DA3EF5" w:rsidRPr="00026AA6" w:rsidRDefault="00DA3EF5" w:rsidP="00026AA6">
                  <w:pPr>
                    <w:spacing w:line="240" w:lineRule="exact"/>
                    <w:jc w:val="center"/>
                    <w:rPr>
                      <w:rFonts w:ascii="Times New Roman" w:hAnsi="Times New Roman" w:cs="Times New Roman"/>
                      <w:b/>
                      <w:sz w:val="22"/>
                    </w:rPr>
                  </w:pPr>
                </w:p>
              </w:tc>
              <w:tc>
                <w:tcPr>
                  <w:tcW w:w="1326" w:type="dxa"/>
                  <w:tcBorders>
                    <w:top w:val="single" w:sz="4" w:space="0" w:color="auto"/>
                    <w:left w:val="nil"/>
                    <w:bottom w:val="single" w:sz="4" w:space="0" w:color="auto"/>
                    <w:right w:val="nil"/>
                  </w:tcBorders>
                  <w:vAlign w:val="center"/>
                </w:tcPr>
                <w:p w14:paraId="108E6C06" w14:textId="77777777" w:rsidR="00DA3EF5" w:rsidRPr="00026AA6" w:rsidRDefault="00DA3EF5" w:rsidP="00026AA6">
                  <w:pPr>
                    <w:spacing w:line="240" w:lineRule="exact"/>
                    <w:jc w:val="center"/>
                    <w:rPr>
                      <w:rFonts w:ascii="Times New Roman" w:eastAsia="新細明體" w:hAnsi="Times New Roman" w:cs="Times New Roman"/>
                      <w:b/>
                      <w:bCs/>
                      <w:color w:val="000000"/>
                      <w:sz w:val="22"/>
                    </w:rPr>
                  </w:pPr>
                  <w:r w:rsidRPr="00026AA6">
                    <w:rPr>
                      <w:rFonts w:ascii="Times New Roman" w:eastAsia="新細明體" w:hAnsi="Times New Roman" w:cs="Times New Roman"/>
                      <w:b/>
                      <w:bCs/>
                      <w:color w:val="000000"/>
                      <w:sz w:val="22"/>
                    </w:rPr>
                    <w:t>N</w:t>
                  </w:r>
                </w:p>
              </w:tc>
              <w:tc>
                <w:tcPr>
                  <w:tcW w:w="1245" w:type="dxa"/>
                  <w:tcBorders>
                    <w:top w:val="single" w:sz="4" w:space="0" w:color="auto"/>
                    <w:left w:val="nil"/>
                    <w:bottom w:val="single" w:sz="4" w:space="0" w:color="auto"/>
                    <w:right w:val="nil"/>
                  </w:tcBorders>
                  <w:vAlign w:val="center"/>
                </w:tcPr>
                <w:p w14:paraId="42D2CF70" w14:textId="77777777" w:rsidR="00DA3EF5" w:rsidRPr="00026AA6" w:rsidRDefault="00DA3EF5" w:rsidP="00026AA6">
                  <w:pPr>
                    <w:spacing w:line="240" w:lineRule="exact"/>
                    <w:jc w:val="center"/>
                    <w:rPr>
                      <w:rFonts w:ascii="Times New Roman" w:eastAsia="新細明體" w:hAnsi="Times New Roman" w:cs="Times New Roman"/>
                      <w:b/>
                      <w:bCs/>
                      <w:color w:val="000000"/>
                      <w:sz w:val="22"/>
                    </w:rPr>
                  </w:pPr>
                  <w:r w:rsidRPr="00026AA6">
                    <w:rPr>
                      <w:rFonts w:ascii="Times New Roman" w:eastAsia="新細明體" w:hAnsi="Times New Roman" w:cs="Times New Roman"/>
                      <w:b/>
                      <w:bCs/>
                      <w:color w:val="000000"/>
                      <w:sz w:val="22"/>
                    </w:rPr>
                    <w:t>Mean</w:t>
                  </w:r>
                </w:p>
              </w:tc>
              <w:tc>
                <w:tcPr>
                  <w:tcW w:w="1490" w:type="dxa"/>
                  <w:tcBorders>
                    <w:top w:val="single" w:sz="4" w:space="0" w:color="auto"/>
                    <w:left w:val="nil"/>
                    <w:bottom w:val="single" w:sz="4" w:space="0" w:color="auto"/>
                    <w:right w:val="nil"/>
                  </w:tcBorders>
                  <w:vAlign w:val="center"/>
                </w:tcPr>
                <w:p w14:paraId="2C6CCA70" w14:textId="77777777" w:rsidR="00DA3EF5" w:rsidRPr="00026AA6" w:rsidRDefault="00DA3EF5" w:rsidP="00026AA6">
                  <w:pPr>
                    <w:spacing w:line="240" w:lineRule="exact"/>
                    <w:jc w:val="center"/>
                    <w:rPr>
                      <w:rFonts w:ascii="Times New Roman" w:eastAsia="新細明體" w:hAnsi="Times New Roman" w:cs="Times New Roman"/>
                      <w:b/>
                      <w:bCs/>
                      <w:color w:val="000000"/>
                      <w:sz w:val="22"/>
                    </w:rPr>
                  </w:pPr>
                  <w:r w:rsidRPr="00026AA6">
                    <w:rPr>
                      <w:rFonts w:ascii="Times New Roman" w:eastAsia="新細明體" w:hAnsi="Times New Roman" w:cs="Times New Roman"/>
                      <w:b/>
                      <w:bCs/>
                      <w:color w:val="000000"/>
                      <w:sz w:val="22"/>
                    </w:rPr>
                    <w:t>P50</w:t>
                  </w:r>
                </w:p>
              </w:tc>
              <w:tc>
                <w:tcPr>
                  <w:tcW w:w="283" w:type="dxa"/>
                  <w:tcBorders>
                    <w:top w:val="nil"/>
                    <w:left w:val="nil"/>
                    <w:bottom w:val="single" w:sz="4" w:space="0" w:color="auto"/>
                    <w:right w:val="nil"/>
                  </w:tcBorders>
                </w:tcPr>
                <w:p w14:paraId="649F00DA" w14:textId="77777777" w:rsidR="00DA3EF5" w:rsidRPr="00026AA6" w:rsidRDefault="00DA3EF5" w:rsidP="00026AA6">
                  <w:pPr>
                    <w:spacing w:line="240" w:lineRule="exact"/>
                    <w:jc w:val="center"/>
                    <w:rPr>
                      <w:rFonts w:ascii="Times New Roman" w:hAnsi="Times New Roman" w:cs="Times New Roman"/>
                      <w:b/>
                      <w:sz w:val="22"/>
                    </w:rPr>
                  </w:pPr>
                </w:p>
              </w:tc>
              <w:tc>
                <w:tcPr>
                  <w:tcW w:w="849" w:type="dxa"/>
                  <w:tcBorders>
                    <w:top w:val="single" w:sz="4" w:space="0" w:color="auto"/>
                    <w:left w:val="nil"/>
                    <w:bottom w:val="single" w:sz="4" w:space="0" w:color="auto"/>
                    <w:right w:val="nil"/>
                  </w:tcBorders>
                  <w:vAlign w:val="center"/>
                </w:tcPr>
                <w:p w14:paraId="42F0A70D" w14:textId="77777777" w:rsidR="00DA3EF5" w:rsidRPr="00026AA6" w:rsidRDefault="00DA3EF5" w:rsidP="00026AA6">
                  <w:pPr>
                    <w:spacing w:line="240" w:lineRule="exact"/>
                    <w:jc w:val="center"/>
                    <w:rPr>
                      <w:rFonts w:ascii="Times New Roman" w:eastAsia="新細明體" w:hAnsi="Times New Roman" w:cs="Times New Roman"/>
                      <w:b/>
                      <w:bCs/>
                      <w:color w:val="000000"/>
                      <w:sz w:val="22"/>
                    </w:rPr>
                  </w:pPr>
                  <w:r w:rsidRPr="00026AA6">
                    <w:rPr>
                      <w:rFonts w:ascii="Times New Roman" w:eastAsia="新細明體" w:hAnsi="Times New Roman" w:cs="Times New Roman"/>
                      <w:b/>
                      <w:bCs/>
                      <w:color w:val="000000"/>
                      <w:sz w:val="22"/>
                    </w:rPr>
                    <w:t>N</w:t>
                  </w:r>
                </w:p>
              </w:tc>
              <w:tc>
                <w:tcPr>
                  <w:tcW w:w="1646" w:type="dxa"/>
                  <w:tcBorders>
                    <w:top w:val="single" w:sz="4" w:space="0" w:color="auto"/>
                    <w:left w:val="nil"/>
                    <w:bottom w:val="single" w:sz="4" w:space="0" w:color="auto"/>
                    <w:right w:val="nil"/>
                  </w:tcBorders>
                  <w:vAlign w:val="center"/>
                </w:tcPr>
                <w:p w14:paraId="2545813B" w14:textId="77777777" w:rsidR="00DA3EF5" w:rsidRPr="00026AA6" w:rsidRDefault="00DA3EF5" w:rsidP="00026AA6">
                  <w:pPr>
                    <w:spacing w:line="240" w:lineRule="exact"/>
                    <w:jc w:val="center"/>
                    <w:rPr>
                      <w:rFonts w:ascii="Times New Roman" w:eastAsia="新細明體" w:hAnsi="Times New Roman" w:cs="Times New Roman"/>
                      <w:b/>
                      <w:bCs/>
                      <w:color w:val="000000"/>
                      <w:sz w:val="22"/>
                    </w:rPr>
                  </w:pPr>
                  <w:r w:rsidRPr="00026AA6">
                    <w:rPr>
                      <w:rFonts w:ascii="Times New Roman" w:eastAsia="新細明體" w:hAnsi="Times New Roman" w:cs="Times New Roman"/>
                      <w:b/>
                      <w:bCs/>
                      <w:color w:val="000000"/>
                      <w:sz w:val="22"/>
                    </w:rPr>
                    <w:t>Mean</w:t>
                  </w:r>
                </w:p>
              </w:tc>
              <w:tc>
                <w:tcPr>
                  <w:tcW w:w="1426" w:type="dxa"/>
                  <w:tcBorders>
                    <w:top w:val="single" w:sz="4" w:space="0" w:color="auto"/>
                    <w:left w:val="nil"/>
                    <w:bottom w:val="single" w:sz="4" w:space="0" w:color="auto"/>
                    <w:right w:val="nil"/>
                  </w:tcBorders>
                  <w:vAlign w:val="center"/>
                </w:tcPr>
                <w:p w14:paraId="767B704C" w14:textId="77777777" w:rsidR="00DA3EF5" w:rsidRPr="00026AA6" w:rsidRDefault="00DA3EF5" w:rsidP="00026AA6">
                  <w:pPr>
                    <w:spacing w:line="240" w:lineRule="exact"/>
                    <w:jc w:val="center"/>
                    <w:rPr>
                      <w:rFonts w:ascii="Times New Roman" w:eastAsia="新細明體" w:hAnsi="Times New Roman" w:cs="Times New Roman"/>
                      <w:b/>
                      <w:bCs/>
                      <w:color w:val="000000"/>
                      <w:sz w:val="22"/>
                    </w:rPr>
                  </w:pPr>
                  <w:r w:rsidRPr="00026AA6">
                    <w:rPr>
                      <w:rFonts w:ascii="Times New Roman" w:eastAsia="新細明體" w:hAnsi="Times New Roman" w:cs="Times New Roman"/>
                      <w:b/>
                      <w:bCs/>
                      <w:color w:val="000000"/>
                      <w:sz w:val="22"/>
                    </w:rPr>
                    <w:t>P50</w:t>
                  </w:r>
                </w:p>
              </w:tc>
            </w:tr>
            <w:tr w:rsidR="00026AA6" w:rsidRPr="00026AA6" w14:paraId="7C7B7D9B" w14:textId="77777777" w:rsidTr="0017481F">
              <w:tc>
                <w:tcPr>
                  <w:tcW w:w="1342" w:type="dxa"/>
                  <w:tcBorders>
                    <w:top w:val="single" w:sz="4" w:space="0" w:color="auto"/>
                    <w:left w:val="nil"/>
                    <w:bottom w:val="nil"/>
                    <w:right w:val="nil"/>
                  </w:tcBorders>
                  <w:vAlign w:val="center"/>
                </w:tcPr>
                <w:p w14:paraId="4B157BB8" w14:textId="77777777" w:rsidR="00026AA6" w:rsidRPr="00026AA6" w:rsidRDefault="00026AA6" w:rsidP="00026AA6">
                  <w:pPr>
                    <w:spacing w:line="240" w:lineRule="exact"/>
                    <w:ind w:leftChars="50" w:left="120"/>
                    <w:rPr>
                      <w:rFonts w:ascii="Times New Roman" w:hAnsi="Times New Roman" w:cs="Times New Roman"/>
                      <w:i/>
                      <w:sz w:val="22"/>
                    </w:rPr>
                  </w:pPr>
                  <w:proofErr w:type="spellStart"/>
                  <w:r w:rsidRPr="00026AA6">
                    <w:rPr>
                      <w:rFonts w:ascii="Times New Roman" w:hAnsi="Times New Roman" w:cs="Times New Roman"/>
                      <w:i/>
                      <w:sz w:val="22"/>
                    </w:rPr>
                    <w:t>NFTtxn</w:t>
                  </w:r>
                  <w:proofErr w:type="spellEnd"/>
                </w:p>
              </w:tc>
              <w:tc>
                <w:tcPr>
                  <w:tcW w:w="1326" w:type="dxa"/>
                  <w:tcBorders>
                    <w:top w:val="single" w:sz="4" w:space="0" w:color="auto"/>
                    <w:left w:val="nil"/>
                    <w:bottom w:val="nil"/>
                    <w:right w:val="nil"/>
                  </w:tcBorders>
                </w:tcPr>
                <w:p w14:paraId="123821AE" w14:textId="4CA302F1" w:rsidR="00026AA6" w:rsidRPr="00026AA6" w:rsidRDefault="00026AA6" w:rsidP="00026AA6">
                  <w:pPr>
                    <w:spacing w:line="240" w:lineRule="exact"/>
                    <w:jc w:val="center"/>
                    <w:rPr>
                      <w:rFonts w:ascii="Times New Roman" w:hAnsi="Times New Roman" w:cs="Times New Roman"/>
                      <w:sz w:val="22"/>
                    </w:rPr>
                  </w:pPr>
                  <w:r w:rsidRPr="00026AA6">
                    <w:rPr>
                      <w:rFonts w:ascii="Times New Roman" w:hAnsi="Times New Roman" w:cs="Times New Roman"/>
                      <w:sz w:val="22"/>
                    </w:rPr>
                    <w:t xml:space="preserve"> 10,449 </w:t>
                  </w:r>
                </w:p>
              </w:tc>
              <w:tc>
                <w:tcPr>
                  <w:tcW w:w="1245" w:type="dxa"/>
                  <w:tcBorders>
                    <w:top w:val="single" w:sz="4" w:space="0" w:color="auto"/>
                    <w:left w:val="nil"/>
                    <w:bottom w:val="nil"/>
                    <w:right w:val="nil"/>
                  </w:tcBorders>
                </w:tcPr>
                <w:p w14:paraId="0E70CFE7" w14:textId="435F36FE" w:rsidR="00026AA6" w:rsidRPr="00026AA6" w:rsidRDefault="00026AA6" w:rsidP="00026AA6">
                  <w:pPr>
                    <w:spacing w:line="240" w:lineRule="exact"/>
                    <w:jc w:val="center"/>
                    <w:rPr>
                      <w:rFonts w:ascii="Times New Roman" w:eastAsia="新細明體" w:hAnsi="Times New Roman" w:cs="Times New Roman"/>
                      <w:color w:val="000000"/>
                      <w:sz w:val="22"/>
                    </w:rPr>
                  </w:pPr>
                  <w:r w:rsidRPr="00026AA6">
                    <w:rPr>
                      <w:rFonts w:ascii="Times New Roman" w:hAnsi="Times New Roman" w:cs="Times New Roman"/>
                      <w:sz w:val="22"/>
                    </w:rPr>
                    <w:t>304.06</w:t>
                  </w:r>
                </w:p>
              </w:tc>
              <w:tc>
                <w:tcPr>
                  <w:tcW w:w="1490" w:type="dxa"/>
                  <w:tcBorders>
                    <w:top w:val="single" w:sz="4" w:space="0" w:color="auto"/>
                    <w:left w:val="nil"/>
                    <w:bottom w:val="nil"/>
                    <w:right w:val="nil"/>
                  </w:tcBorders>
                </w:tcPr>
                <w:p w14:paraId="18E49388" w14:textId="03F488D8" w:rsidR="00026AA6" w:rsidRPr="00026AA6" w:rsidRDefault="00026AA6" w:rsidP="00026AA6">
                  <w:pPr>
                    <w:spacing w:line="240" w:lineRule="exact"/>
                    <w:jc w:val="center"/>
                    <w:rPr>
                      <w:rFonts w:ascii="Times New Roman" w:eastAsia="新細明體" w:hAnsi="Times New Roman" w:cs="Times New Roman"/>
                      <w:color w:val="000000"/>
                      <w:sz w:val="22"/>
                    </w:rPr>
                  </w:pPr>
                  <w:r w:rsidRPr="00026AA6">
                    <w:rPr>
                      <w:rFonts w:ascii="Times New Roman" w:hAnsi="Times New Roman" w:cs="Times New Roman"/>
                      <w:sz w:val="22"/>
                    </w:rPr>
                    <w:t>41.00</w:t>
                  </w:r>
                </w:p>
              </w:tc>
              <w:tc>
                <w:tcPr>
                  <w:tcW w:w="283" w:type="dxa"/>
                  <w:tcBorders>
                    <w:top w:val="single" w:sz="4" w:space="0" w:color="auto"/>
                    <w:left w:val="nil"/>
                    <w:bottom w:val="nil"/>
                    <w:right w:val="nil"/>
                  </w:tcBorders>
                </w:tcPr>
                <w:p w14:paraId="13FC8E3E" w14:textId="77777777" w:rsidR="00026AA6" w:rsidRPr="00026AA6" w:rsidRDefault="00026AA6" w:rsidP="00026AA6">
                  <w:pPr>
                    <w:spacing w:line="240" w:lineRule="exact"/>
                    <w:jc w:val="center"/>
                    <w:rPr>
                      <w:rFonts w:ascii="Times New Roman" w:hAnsi="Times New Roman" w:cs="Times New Roman"/>
                      <w:sz w:val="22"/>
                    </w:rPr>
                  </w:pPr>
                </w:p>
              </w:tc>
              <w:tc>
                <w:tcPr>
                  <w:tcW w:w="849" w:type="dxa"/>
                  <w:tcBorders>
                    <w:top w:val="single" w:sz="4" w:space="0" w:color="auto"/>
                    <w:left w:val="nil"/>
                    <w:bottom w:val="nil"/>
                    <w:right w:val="nil"/>
                  </w:tcBorders>
                </w:tcPr>
                <w:p w14:paraId="5AE99F16" w14:textId="373CA98A" w:rsidR="00026AA6" w:rsidRPr="00026AA6" w:rsidRDefault="00026AA6" w:rsidP="00026AA6">
                  <w:pPr>
                    <w:spacing w:line="240" w:lineRule="exact"/>
                    <w:jc w:val="center"/>
                    <w:rPr>
                      <w:rFonts w:ascii="Times New Roman" w:eastAsia="新細明體" w:hAnsi="Times New Roman" w:cs="Times New Roman"/>
                      <w:bCs/>
                      <w:color w:val="000000"/>
                      <w:sz w:val="22"/>
                    </w:rPr>
                  </w:pPr>
                  <w:r w:rsidRPr="00026AA6">
                    <w:rPr>
                      <w:rFonts w:ascii="Times New Roman" w:hAnsi="Times New Roman" w:cs="Times New Roman"/>
                      <w:sz w:val="22"/>
                    </w:rPr>
                    <w:t xml:space="preserve">10,449 </w:t>
                  </w:r>
                </w:p>
              </w:tc>
              <w:tc>
                <w:tcPr>
                  <w:tcW w:w="1646" w:type="dxa"/>
                  <w:tcBorders>
                    <w:top w:val="single" w:sz="4" w:space="0" w:color="auto"/>
                    <w:left w:val="nil"/>
                    <w:bottom w:val="nil"/>
                    <w:right w:val="nil"/>
                  </w:tcBorders>
                </w:tcPr>
                <w:p w14:paraId="4F890288" w14:textId="0432A559" w:rsidR="00026AA6" w:rsidRPr="00026AA6" w:rsidRDefault="00026AA6" w:rsidP="00026AA6">
                  <w:pPr>
                    <w:spacing w:line="240" w:lineRule="exact"/>
                    <w:jc w:val="center"/>
                    <w:rPr>
                      <w:rFonts w:ascii="Times New Roman" w:hAnsi="Times New Roman" w:cs="Times New Roman"/>
                      <w:sz w:val="22"/>
                    </w:rPr>
                  </w:pPr>
                  <w:r w:rsidRPr="00026AA6">
                    <w:rPr>
                      <w:rFonts w:ascii="Times New Roman" w:hAnsi="Times New Roman" w:cs="Times New Roman"/>
                      <w:sz w:val="22"/>
                    </w:rPr>
                    <w:t>334.04</w:t>
                  </w:r>
                </w:p>
              </w:tc>
              <w:tc>
                <w:tcPr>
                  <w:tcW w:w="1426" w:type="dxa"/>
                  <w:tcBorders>
                    <w:top w:val="single" w:sz="4" w:space="0" w:color="auto"/>
                    <w:left w:val="nil"/>
                    <w:bottom w:val="nil"/>
                    <w:right w:val="nil"/>
                  </w:tcBorders>
                </w:tcPr>
                <w:p w14:paraId="5632F8B1" w14:textId="1B4F4B97" w:rsidR="00026AA6" w:rsidRPr="00026AA6" w:rsidRDefault="00026AA6" w:rsidP="00026AA6">
                  <w:pPr>
                    <w:spacing w:line="240" w:lineRule="exact"/>
                    <w:jc w:val="center"/>
                    <w:rPr>
                      <w:rFonts w:ascii="Times New Roman" w:hAnsi="Times New Roman" w:cs="Times New Roman"/>
                      <w:sz w:val="22"/>
                    </w:rPr>
                  </w:pPr>
                  <w:r w:rsidRPr="00026AA6">
                    <w:rPr>
                      <w:rFonts w:ascii="Times New Roman" w:hAnsi="Times New Roman" w:cs="Times New Roman"/>
                      <w:sz w:val="22"/>
                    </w:rPr>
                    <w:t>49.00</w:t>
                  </w:r>
                </w:p>
              </w:tc>
            </w:tr>
            <w:tr w:rsidR="00791695" w:rsidRPr="00026AA6" w14:paraId="130659E3" w14:textId="77777777" w:rsidTr="0017481F">
              <w:tc>
                <w:tcPr>
                  <w:tcW w:w="1342" w:type="dxa"/>
                  <w:tcBorders>
                    <w:top w:val="nil"/>
                    <w:left w:val="nil"/>
                    <w:bottom w:val="nil"/>
                    <w:right w:val="nil"/>
                  </w:tcBorders>
                  <w:vAlign w:val="center"/>
                </w:tcPr>
                <w:p w14:paraId="288EA550" w14:textId="05D06D39" w:rsidR="00791695" w:rsidRPr="00026AA6" w:rsidRDefault="00791695" w:rsidP="00026AA6">
                  <w:pPr>
                    <w:spacing w:line="240" w:lineRule="exact"/>
                    <w:ind w:leftChars="50" w:left="120"/>
                    <w:rPr>
                      <w:rFonts w:ascii="Times New Roman" w:hAnsi="Times New Roman" w:cs="Times New Roman"/>
                      <w:i/>
                      <w:sz w:val="22"/>
                    </w:rPr>
                  </w:pPr>
                  <w:proofErr w:type="spellStart"/>
                  <w:r w:rsidRPr="00026AA6">
                    <w:rPr>
                      <w:rFonts w:ascii="Times New Roman" w:hAnsi="Times New Roman" w:cs="Times New Roman"/>
                      <w:i/>
                      <w:sz w:val="22"/>
                    </w:rPr>
                    <w:t>NewType</w:t>
                  </w:r>
                  <w:proofErr w:type="spellEnd"/>
                </w:p>
              </w:tc>
              <w:tc>
                <w:tcPr>
                  <w:tcW w:w="1326" w:type="dxa"/>
                  <w:tcBorders>
                    <w:top w:val="nil"/>
                    <w:left w:val="nil"/>
                    <w:bottom w:val="nil"/>
                    <w:right w:val="nil"/>
                  </w:tcBorders>
                </w:tcPr>
                <w:p w14:paraId="0368A73D" w14:textId="27FAD516" w:rsidR="00791695" w:rsidRPr="00026AA6" w:rsidRDefault="00791695" w:rsidP="00026AA6">
                  <w:pPr>
                    <w:spacing w:line="240" w:lineRule="exact"/>
                    <w:jc w:val="center"/>
                    <w:rPr>
                      <w:rFonts w:ascii="Times New Roman" w:hAnsi="Times New Roman" w:cs="Times New Roman"/>
                      <w:sz w:val="22"/>
                    </w:rPr>
                  </w:pPr>
                  <w:r w:rsidRPr="00026AA6">
                    <w:rPr>
                      <w:rFonts w:ascii="Times New Roman" w:hAnsi="Times New Roman" w:cs="Times New Roman"/>
                      <w:sz w:val="22"/>
                    </w:rPr>
                    <w:t xml:space="preserve"> 10,449 </w:t>
                  </w:r>
                </w:p>
              </w:tc>
              <w:tc>
                <w:tcPr>
                  <w:tcW w:w="1245" w:type="dxa"/>
                  <w:tcBorders>
                    <w:top w:val="nil"/>
                    <w:left w:val="nil"/>
                    <w:bottom w:val="nil"/>
                    <w:right w:val="nil"/>
                  </w:tcBorders>
                </w:tcPr>
                <w:p w14:paraId="60E472F9" w14:textId="5CCD7B5E" w:rsidR="00791695" w:rsidRPr="00026AA6" w:rsidRDefault="00791695" w:rsidP="00026AA6">
                  <w:pPr>
                    <w:spacing w:line="240" w:lineRule="exact"/>
                    <w:jc w:val="center"/>
                    <w:rPr>
                      <w:rFonts w:ascii="Times New Roman" w:eastAsia="新細明體" w:hAnsi="Times New Roman" w:cs="Times New Roman"/>
                      <w:color w:val="000000"/>
                      <w:sz w:val="22"/>
                    </w:rPr>
                  </w:pPr>
                  <w:r w:rsidRPr="00026AA6">
                    <w:rPr>
                      <w:rFonts w:ascii="Times New Roman" w:hAnsi="Times New Roman" w:cs="Times New Roman"/>
                      <w:sz w:val="22"/>
                    </w:rPr>
                    <w:t>27.55</w:t>
                  </w:r>
                </w:p>
              </w:tc>
              <w:tc>
                <w:tcPr>
                  <w:tcW w:w="1490" w:type="dxa"/>
                  <w:tcBorders>
                    <w:top w:val="nil"/>
                    <w:left w:val="nil"/>
                    <w:bottom w:val="nil"/>
                    <w:right w:val="nil"/>
                  </w:tcBorders>
                </w:tcPr>
                <w:p w14:paraId="371BB3EB" w14:textId="52029ED6" w:rsidR="00791695" w:rsidRPr="00026AA6" w:rsidRDefault="00791695" w:rsidP="00026AA6">
                  <w:pPr>
                    <w:spacing w:line="240" w:lineRule="exact"/>
                    <w:jc w:val="center"/>
                    <w:rPr>
                      <w:rFonts w:ascii="Times New Roman" w:eastAsia="新細明體" w:hAnsi="Times New Roman" w:cs="Times New Roman"/>
                      <w:color w:val="000000"/>
                      <w:sz w:val="22"/>
                    </w:rPr>
                  </w:pPr>
                  <w:r w:rsidRPr="00026AA6">
                    <w:rPr>
                      <w:rFonts w:ascii="Times New Roman" w:hAnsi="Times New Roman" w:cs="Times New Roman"/>
                      <w:sz w:val="22"/>
                    </w:rPr>
                    <w:t>7.00</w:t>
                  </w:r>
                </w:p>
              </w:tc>
              <w:tc>
                <w:tcPr>
                  <w:tcW w:w="283" w:type="dxa"/>
                  <w:tcBorders>
                    <w:top w:val="nil"/>
                    <w:left w:val="nil"/>
                    <w:bottom w:val="nil"/>
                    <w:right w:val="nil"/>
                  </w:tcBorders>
                </w:tcPr>
                <w:p w14:paraId="3CD202B5" w14:textId="77777777" w:rsidR="00791695" w:rsidRPr="00026AA6" w:rsidRDefault="00791695" w:rsidP="00026AA6">
                  <w:pPr>
                    <w:spacing w:line="240" w:lineRule="exact"/>
                    <w:jc w:val="center"/>
                    <w:rPr>
                      <w:rFonts w:ascii="Times New Roman" w:hAnsi="Times New Roman" w:cs="Times New Roman"/>
                      <w:sz w:val="22"/>
                    </w:rPr>
                  </w:pPr>
                </w:p>
              </w:tc>
              <w:tc>
                <w:tcPr>
                  <w:tcW w:w="849" w:type="dxa"/>
                  <w:tcBorders>
                    <w:top w:val="nil"/>
                    <w:left w:val="nil"/>
                    <w:bottom w:val="nil"/>
                    <w:right w:val="nil"/>
                  </w:tcBorders>
                </w:tcPr>
                <w:p w14:paraId="5FBEA667" w14:textId="499461D7" w:rsidR="00791695" w:rsidRPr="00026AA6" w:rsidRDefault="00791695" w:rsidP="00026AA6">
                  <w:pPr>
                    <w:spacing w:line="240" w:lineRule="exact"/>
                    <w:jc w:val="center"/>
                    <w:rPr>
                      <w:rFonts w:ascii="Times New Roman" w:eastAsia="新細明體" w:hAnsi="Times New Roman" w:cs="Times New Roman"/>
                      <w:bCs/>
                      <w:color w:val="000000"/>
                      <w:sz w:val="22"/>
                    </w:rPr>
                  </w:pPr>
                  <w:r w:rsidRPr="00026AA6">
                    <w:rPr>
                      <w:rFonts w:ascii="Times New Roman" w:hAnsi="Times New Roman" w:cs="Times New Roman"/>
                      <w:sz w:val="22"/>
                    </w:rPr>
                    <w:t xml:space="preserve">10,449 </w:t>
                  </w:r>
                </w:p>
              </w:tc>
              <w:tc>
                <w:tcPr>
                  <w:tcW w:w="1646" w:type="dxa"/>
                  <w:tcBorders>
                    <w:top w:val="nil"/>
                    <w:left w:val="nil"/>
                    <w:bottom w:val="nil"/>
                    <w:right w:val="nil"/>
                  </w:tcBorders>
                </w:tcPr>
                <w:p w14:paraId="3002B6A7" w14:textId="5C7A56BC" w:rsidR="00791695" w:rsidRPr="00026AA6" w:rsidRDefault="00791695" w:rsidP="00026AA6">
                  <w:pPr>
                    <w:spacing w:line="240" w:lineRule="exact"/>
                    <w:jc w:val="center"/>
                    <w:rPr>
                      <w:rFonts w:ascii="Times New Roman" w:hAnsi="Times New Roman" w:cs="Times New Roman"/>
                      <w:sz w:val="22"/>
                    </w:rPr>
                  </w:pPr>
                  <w:r w:rsidRPr="00026AA6">
                    <w:rPr>
                      <w:rFonts w:ascii="Times New Roman" w:hAnsi="Times New Roman" w:cs="Times New Roman"/>
                      <w:sz w:val="22"/>
                    </w:rPr>
                    <w:t>26.81</w:t>
                  </w:r>
                </w:p>
              </w:tc>
              <w:tc>
                <w:tcPr>
                  <w:tcW w:w="1426" w:type="dxa"/>
                  <w:tcBorders>
                    <w:top w:val="nil"/>
                    <w:left w:val="nil"/>
                    <w:bottom w:val="nil"/>
                    <w:right w:val="nil"/>
                  </w:tcBorders>
                </w:tcPr>
                <w:p w14:paraId="7325FA75" w14:textId="5C5E5E22" w:rsidR="00791695" w:rsidRPr="00026AA6" w:rsidRDefault="00791695" w:rsidP="00026AA6">
                  <w:pPr>
                    <w:spacing w:line="240" w:lineRule="exact"/>
                    <w:jc w:val="center"/>
                    <w:rPr>
                      <w:rFonts w:ascii="Times New Roman" w:hAnsi="Times New Roman" w:cs="Times New Roman"/>
                      <w:sz w:val="22"/>
                    </w:rPr>
                  </w:pPr>
                  <w:r w:rsidRPr="00026AA6">
                    <w:rPr>
                      <w:rFonts w:ascii="Times New Roman" w:hAnsi="Times New Roman" w:cs="Times New Roman"/>
                      <w:sz w:val="22"/>
                    </w:rPr>
                    <w:t>6.00</w:t>
                  </w:r>
                </w:p>
              </w:tc>
            </w:tr>
            <w:tr w:rsidR="00791695" w:rsidRPr="00026AA6" w14:paraId="2E70DD41" w14:textId="77777777" w:rsidTr="00D44D19">
              <w:tc>
                <w:tcPr>
                  <w:tcW w:w="1342" w:type="dxa"/>
                  <w:tcBorders>
                    <w:top w:val="nil"/>
                    <w:left w:val="nil"/>
                    <w:right w:val="nil"/>
                  </w:tcBorders>
                  <w:vAlign w:val="center"/>
                </w:tcPr>
                <w:p w14:paraId="75B304D8" w14:textId="72B46B69" w:rsidR="00791695" w:rsidRPr="00026AA6" w:rsidRDefault="00791695" w:rsidP="00026AA6">
                  <w:pPr>
                    <w:spacing w:line="240" w:lineRule="exact"/>
                    <w:ind w:leftChars="50" w:left="120"/>
                    <w:rPr>
                      <w:rFonts w:ascii="Times New Roman" w:hAnsi="Times New Roman" w:cs="Times New Roman"/>
                      <w:i/>
                      <w:sz w:val="22"/>
                    </w:rPr>
                  </w:pPr>
                  <w:proofErr w:type="spellStart"/>
                  <w:r w:rsidRPr="00026AA6">
                    <w:rPr>
                      <w:rFonts w:ascii="Times New Roman" w:hAnsi="Times New Roman" w:cs="Times New Roman"/>
                      <w:i/>
                      <w:sz w:val="22"/>
                    </w:rPr>
                    <w:t>NewNFT</w:t>
                  </w:r>
                  <w:proofErr w:type="spellEnd"/>
                </w:p>
              </w:tc>
              <w:tc>
                <w:tcPr>
                  <w:tcW w:w="1326" w:type="dxa"/>
                  <w:tcBorders>
                    <w:top w:val="nil"/>
                    <w:left w:val="nil"/>
                    <w:right w:val="nil"/>
                  </w:tcBorders>
                </w:tcPr>
                <w:p w14:paraId="6FCDD930" w14:textId="5097F163" w:rsidR="00791695" w:rsidRPr="00026AA6" w:rsidRDefault="00791695" w:rsidP="00026AA6">
                  <w:pPr>
                    <w:spacing w:line="240" w:lineRule="exact"/>
                    <w:jc w:val="center"/>
                    <w:rPr>
                      <w:rFonts w:ascii="Times New Roman" w:hAnsi="Times New Roman" w:cs="Times New Roman"/>
                      <w:sz w:val="22"/>
                    </w:rPr>
                  </w:pPr>
                  <w:r w:rsidRPr="00026AA6">
                    <w:rPr>
                      <w:rFonts w:ascii="Times New Roman" w:hAnsi="Times New Roman" w:cs="Times New Roman"/>
                      <w:sz w:val="22"/>
                    </w:rPr>
                    <w:t xml:space="preserve"> 10,449 </w:t>
                  </w:r>
                </w:p>
              </w:tc>
              <w:tc>
                <w:tcPr>
                  <w:tcW w:w="1245" w:type="dxa"/>
                  <w:tcBorders>
                    <w:top w:val="nil"/>
                    <w:left w:val="nil"/>
                    <w:right w:val="nil"/>
                  </w:tcBorders>
                </w:tcPr>
                <w:p w14:paraId="4711F70E" w14:textId="55F9FF26" w:rsidR="00791695" w:rsidRPr="00026AA6" w:rsidRDefault="00791695" w:rsidP="00026AA6">
                  <w:pPr>
                    <w:spacing w:line="240" w:lineRule="exact"/>
                    <w:jc w:val="center"/>
                    <w:rPr>
                      <w:rFonts w:ascii="Times New Roman" w:eastAsia="新細明體" w:hAnsi="Times New Roman" w:cs="Times New Roman"/>
                      <w:color w:val="000000"/>
                      <w:sz w:val="22"/>
                    </w:rPr>
                  </w:pPr>
                  <w:r w:rsidRPr="00026AA6">
                    <w:rPr>
                      <w:rFonts w:ascii="Times New Roman" w:hAnsi="Times New Roman" w:cs="Times New Roman"/>
                      <w:sz w:val="22"/>
                    </w:rPr>
                    <w:t>290.35</w:t>
                  </w:r>
                </w:p>
              </w:tc>
              <w:tc>
                <w:tcPr>
                  <w:tcW w:w="1490" w:type="dxa"/>
                  <w:tcBorders>
                    <w:top w:val="nil"/>
                    <w:left w:val="nil"/>
                    <w:right w:val="nil"/>
                  </w:tcBorders>
                </w:tcPr>
                <w:p w14:paraId="173FAE3A" w14:textId="088B5987" w:rsidR="00791695" w:rsidRPr="00026AA6" w:rsidRDefault="00791695" w:rsidP="00026AA6">
                  <w:pPr>
                    <w:spacing w:line="240" w:lineRule="exact"/>
                    <w:jc w:val="center"/>
                    <w:rPr>
                      <w:rFonts w:ascii="Times New Roman" w:eastAsia="新細明體" w:hAnsi="Times New Roman" w:cs="Times New Roman"/>
                      <w:color w:val="000000"/>
                      <w:sz w:val="22"/>
                    </w:rPr>
                  </w:pPr>
                  <w:r w:rsidRPr="00026AA6">
                    <w:rPr>
                      <w:rFonts w:ascii="Times New Roman" w:hAnsi="Times New Roman" w:cs="Times New Roman"/>
                      <w:sz w:val="22"/>
                    </w:rPr>
                    <w:t>41.00</w:t>
                  </w:r>
                </w:p>
              </w:tc>
              <w:tc>
                <w:tcPr>
                  <w:tcW w:w="283" w:type="dxa"/>
                  <w:tcBorders>
                    <w:top w:val="nil"/>
                    <w:left w:val="nil"/>
                    <w:right w:val="nil"/>
                  </w:tcBorders>
                </w:tcPr>
                <w:p w14:paraId="010BAE42" w14:textId="77777777" w:rsidR="00791695" w:rsidRPr="00026AA6" w:rsidRDefault="00791695" w:rsidP="00026AA6">
                  <w:pPr>
                    <w:spacing w:line="240" w:lineRule="exact"/>
                    <w:jc w:val="center"/>
                    <w:rPr>
                      <w:rFonts w:ascii="Times New Roman" w:hAnsi="Times New Roman" w:cs="Times New Roman"/>
                      <w:sz w:val="22"/>
                    </w:rPr>
                  </w:pPr>
                </w:p>
              </w:tc>
              <w:tc>
                <w:tcPr>
                  <w:tcW w:w="849" w:type="dxa"/>
                  <w:tcBorders>
                    <w:top w:val="nil"/>
                    <w:left w:val="nil"/>
                    <w:right w:val="nil"/>
                  </w:tcBorders>
                </w:tcPr>
                <w:p w14:paraId="3828BC85" w14:textId="54BD2BAE" w:rsidR="00791695" w:rsidRPr="00026AA6" w:rsidRDefault="00791695" w:rsidP="00026AA6">
                  <w:pPr>
                    <w:spacing w:line="240" w:lineRule="exact"/>
                    <w:jc w:val="center"/>
                    <w:rPr>
                      <w:rFonts w:ascii="Times New Roman" w:eastAsia="新細明體" w:hAnsi="Times New Roman" w:cs="Times New Roman"/>
                      <w:bCs/>
                      <w:color w:val="000000"/>
                      <w:sz w:val="22"/>
                    </w:rPr>
                  </w:pPr>
                  <w:r w:rsidRPr="00026AA6">
                    <w:rPr>
                      <w:rFonts w:ascii="Times New Roman" w:hAnsi="Times New Roman" w:cs="Times New Roman"/>
                      <w:sz w:val="22"/>
                    </w:rPr>
                    <w:t xml:space="preserve">10,449 </w:t>
                  </w:r>
                </w:p>
              </w:tc>
              <w:tc>
                <w:tcPr>
                  <w:tcW w:w="1646" w:type="dxa"/>
                  <w:tcBorders>
                    <w:top w:val="nil"/>
                    <w:left w:val="nil"/>
                    <w:right w:val="nil"/>
                  </w:tcBorders>
                </w:tcPr>
                <w:p w14:paraId="0DD50A0B" w14:textId="06A954C2" w:rsidR="00791695" w:rsidRPr="00026AA6" w:rsidRDefault="00791695" w:rsidP="00026AA6">
                  <w:pPr>
                    <w:spacing w:line="240" w:lineRule="exact"/>
                    <w:jc w:val="center"/>
                    <w:rPr>
                      <w:rFonts w:ascii="Times New Roman" w:hAnsi="Times New Roman" w:cs="Times New Roman"/>
                      <w:sz w:val="22"/>
                    </w:rPr>
                  </w:pPr>
                  <w:r w:rsidRPr="00026AA6">
                    <w:rPr>
                      <w:rFonts w:ascii="Times New Roman" w:hAnsi="Times New Roman" w:cs="Times New Roman"/>
                      <w:sz w:val="22"/>
                    </w:rPr>
                    <w:t>330.35</w:t>
                  </w:r>
                </w:p>
              </w:tc>
              <w:tc>
                <w:tcPr>
                  <w:tcW w:w="1426" w:type="dxa"/>
                  <w:tcBorders>
                    <w:top w:val="nil"/>
                    <w:left w:val="nil"/>
                    <w:right w:val="nil"/>
                  </w:tcBorders>
                </w:tcPr>
                <w:p w14:paraId="40EF1120" w14:textId="186A521B" w:rsidR="00791695" w:rsidRPr="00026AA6" w:rsidRDefault="00791695" w:rsidP="00026AA6">
                  <w:pPr>
                    <w:spacing w:line="240" w:lineRule="exact"/>
                    <w:jc w:val="center"/>
                    <w:rPr>
                      <w:rFonts w:ascii="Times New Roman" w:hAnsi="Times New Roman" w:cs="Times New Roman"/>
                      <w:sz w:val="22"/>
                    </w:rPr>
                  </w:pPr>
                  <w:r w:rsidRPr="00026AA6">
                    <w:rPr>
                      <w:rFonts w:ascii="Times New Roman" w:hAnsi="Times New Roman" w:cs="Times New Roman"/>
                      <w:sz w:val="22"/>
                    </w:rPr>
                    <w:t>48.00</w:t>
                  </w:r>
                </w:p>
              </w:tc>
            </w:tr>
            <w:tr w:rsidR="00791695" w:rsidRPr="00026AA6" w14:paraId="672BC550" w14:textId="77777777" w:rsidTr="0017481F">
              <w:tc>
                <w:tcPr>
                  <w:tcW w:w="1342" w:type="dxa"/>
                  <w:tcBorders>
                    <w:top w:val="nil"/>
                    <w:left w:val="nil"/>
                    <w:right w:val="nil"/>
                  </w:tcBorders>
                  <w:vAlign w:val="center"/>
                </w:tcPr>
                <w:p w14:paraId="3AE4DE48" w14:textId="2FACACE5" w:rsidR="00791695" w:rsidRPr="00026AA6" w:rsidRDefault="00791695" w:rsidP="00026AA6">
                  <w:pPr>
                    <w:spacing w:line="240" w:lineRule="exact"/>
                    <w:ind w:leftChars="50" w:left="120"/>
                    <w:rPr>
                      <w:rFonts w:ascii="Times New Roman" w:hAnsi="Times New Roman" w:cs="Times New Roman"/>
                      <w:i/>
                      <w:sz w:val="22"/>
                    </w:rPr>
                  </w:pPr>
                </w:p>
              </w:tc>
              <w:tc>
                <w:tcPr>
                  <w:tcW w:w="1326" w:type="dxa"/>
                  <w:tcBorders>
                    <w:top w:val="nil"/>
                    <w:left w:val="nil"/>
                    <w:right w:val="nil"/>
                  </w:tcBorders>
                </w:tcPr>
                <w:p w14:paraId="7930378F" w14:textId="0A4FBA59" w:rsidR="00791695" w:rsidRPr="00026AA6" w:rsidRDefault="00791695" w:rsidP="00026AA6">
                  <w:pPr>
                    <w:spacing w:line="240" w:lineRule="exact"/>
                    <w:jc w:val="center"/>
                    <w:rPr>
                      <w:rFonts w:ascii="Times New Roman" w:hAnsi="Times New Roman" w:cs="Times New Roman"/>
                      <w:sz w:val="22"/>
                    </w:rPr>
                  </w:pPr>
                </w:p>
              </w:tc>
              <w:tc>
                <w:tcPr>
                  <w:tcW w:w="1245" w:type="dxa"/>
                  <w:tcBorders>
                    <w:top w:val="nil"/>
                    <w:left w:val="nil"/>
                    <w:right w:val="nil"/>
                  </w:tcBorders>
                </w:tcPr>
                <w:p w14:paraId="49D06D1F" w14:textId="2567630D" w:rsidR="00791695" w:rsidRPr="00026AA6" w:rsidRDefault="00791695" w:rsidP="00026AA6">
                  <w:pPr>
                    <w:spacing w:line="240" w:lineRule="exact"/>
                    <w:jc w:val="center"/>
                    <w:rPr>
                      <w:rFonts w:ascii="Times New Roman" w:eastAsia="新細明體" w:hAnsi="Times New Roman" w:cs="Times New Roman"/>
                      <w:color w:val="000000"/>
                      <w:sz w:val="22"/>
                    </w:rPr>
                  </w:pPr>
                </w:p>
              </w:tc>
              <w:tc>
                <w:tcPr>
                  <w:tcW w:w="1490" w:type="dxa"/>
                  <w:tcBorders>
                    <w:top w:val="nil"/>
                    <w:left w:val="nil"/>
                    <w:right w:val="nil"/>
                  </w:tcBorders>
                </w:tcPr>
                <w:p w14:paraId="5BF727FC" w14:textId="13F7D307" w:rsidR="00791695" w:rsidRPr="00026AA6" w:rsidRDefault="00791695" w:rsidP="00026AA6">
                  <w:pPr>
                    <w:spacing w:line="240" w:lineRule="exact"/>
                    <w:jc w:val="center"/>
                    <w:rPr>
                      <w:rFonts w:ascii="Times New Roman" w:eastAsia="新細明體" w:hAnsi="Times New Roman" w:cs="Times New Roman"/>
                      <w:color w:val="000000"/>
                      <w:sz w:val="22"/>
                    </w:rPr>
                  </w:pPr>
                </w:p>
              </w:tc>
              <w:tc>
                <w:tcPr>
                  <w:tcW w:w="283" w:type="dxa"/>
                  <w:tcBorders>
                    <w:top w:val="nil"/>
                    <w:left w:val="nil"/>
                    <w:right w:val="nil"/>
                  </w:tcBorders>
                </w:tcPr>
                <w:p w14:paraId="33C5D3B3" w14:textId="77777777" w:rsidR="00791695" w:rsidRPr="00026AA6" w:rsidRDefault="00791695" w:rsidP="00026AA6">
                  <w:pPr>
                    <w:spacing w:line="240" w:lineRule="exact"/>
                    <w:jc w:val="center"/>
                    <w:rPr>
                      <w:rFonts w:ascii="Times New Roman" w:hAnsi="Times New Roman" w:cs="Times New Roman"/>
                      <w:sz w:val="22"/>
                    </w:rPr>
                  </w:pPr>
                </w:p>
              </w:tc>
              <w:tc>
                <w:tcPr>
                  <w:tcW w:w="849" w:type="dxa"/>
                  <w:tcBorders>
                    <w:top w:val="nil"/>
                    <w:left w:val="nil"/>
                    <w:right w:val="nil"/>
                  </w:tcBorders>
                </w:tcPr>
                <w:p w14:paraId="47575C1C" w14:textId="0279C143" w:rsidR="00791695" w:rsidRPr="00026AA6" w:rsidRDefault="00791695" w:rsidP="00026AA6">
                  <w:pPr>
                    <w:spacing w:line="240" w:lineRule="exact"/>
                    <w:jc w:val="center"/>
                    <w:rPr>
                      <w:rFonts w:ascii="Times New Roman" w:eastAsia="新細明體" w:hAnsi="Times New Roman" w:cs="Times New Roman"/>
                      <w:bCs/>
                      <w:color w:val="000000"/>
                      <w:sz w:val="22"/>
                    </w:rPr>
                  </w:pPr>
                </w:p>
              </w:tc>
              <w:tc>
                <w:tcPr>
                  <w:tcW w:w="1646" w:type="dxa"/>
                  <w:tcBorders>
                    <w:top w:val="nil"/>
                    <w:left w:val="nil"/>
                    <w:right w:val="nil"/>
                  </w:tcBorders>
                </w:tcPr>
                <w:p w14:paraId="7D756F17" w14:textId="19919E7C" w:rsidR="00791695" w:rsidRPr="00026AA6" w:rsidRDefault="00791695" w:rsidP="00026AA6">
                  <w:pPr>
                    <w:spacing w:line="240" w:lineRule="exact"/>
                    <w:jc w:val="center"/>
                    <w:rPr>
                      <w:rFonts w:ascii="Times New Roman" w:hAnsi="Times New Roman" w:cs="Times New Roman"/>
                      <w:sz w:val="22"/>
                    </w:rPr>
                  </w:pPr>
                </w:p>
              </w:tc>
              <w:tc>
                <w:tcPr>
                  <w:tcW w:w="1426" w:type="dxa"/>
                  <w:tcBorders>
                    <w:top w:val="nil"/>
                    <w:left w:val="nil"/>
                    <w:right w:val="nil"/>
                  </w:tcBorders>
                </w:tcPr>
                <w:p w14:paraId="1D33CC27" w14:textId="02C6A416" w:rsidR="00791695" w:rsidRPr="00026AA6" w:rsidRDefault="00791695" w:rsidP="00026AA6">
                  <w:pPr>
                    <w:spacing w:line="240" w:lineRule="exact"/>
                    <w:jc w:val="center"/>
                    <w:rPr>
                      <w:rFonts w:ascii="Times New Roman" w:hAnsi="Times New Roman" w:cs="Times New Roman"/>
                      <w:sz w:val="22"/>
                    </w:rPr>
                  </w:pPr>
                </w:p>
              </w:tc>
            </w:tr>
          </w:tbl>
          <w:p w14:paraId="153D8367" w14:textId="77777777" w:rsidR="00DA3EF5" w:rsidRPr="00026AA6" w:rsidRDefault="00DA3EF5" w:rsidP="00026AA6">
            <w:pPr>
              <w:spacing w:line="240" w:lineRule="exact"/>
              <w:rPr>
                <w:rFonts w:ascii="Times New Roman" w:eastAsia="新細明體" w:hAnsi="Times New Roman" w:cs="Times New Roman"/>
                <w:b/>
                <w:bCs/>
                <w:color w:val="000000"/>
                <w:sz w:val="22"/>
              </w:rPr>
            </w:pPr>
          </w:p>
        </w:tc>
      </w:tr>
      <w:bookmarkEnd w:id="167"/>
      <w:tr w:rsidR="00315E15" w:rsidRPr="00952AED" w14:paraId="002C610C" w14:textId="77777777" w:rsidTr="00315E15">
        <w:trPr>
          <w:trHeight w:val="324"/>
        </w:trPr>
        <w:tc>
          <w:tcPr>
            <w:tcW w:w="5000" w:type="pct"/>
            <w:gridSpan w:val="4"/>
            <w:tcBorders>
              <w:left w:val="nil"/>
              <w:right w:val="nil"/>
            </w:tcBorders>
            <w:vAlign w:val="center"/>
          </w:tcPr>
          <w:p w14:paraId="7166648D" w14:textId="257B9671" w:rsidR="00315E15" w:rsidRPr="0060574E" w:rsidRDefault="00315E15" w:rsidP="006D786D">
            <w:pPr>
              <w:spacing w:line="240" w:lineRule="exact"/>
              <w:rPr>
                <w:rFonts w:ascii="Times New Roman" w:eastAsia="新細明體" w:hAnsi="Times New Roman" w:cs="Times New Roman"/>
                <w:color w:val="000000"/>
                <w:sz w:val="22"/>
              </w:rPr>
            </w:pPr>
            <w:r w:rsidRPr="00952AED">
              <w:rPr>
                <w:rFonts w:ascii="Times New Roman" w:eastAsia="新細明體" w:hAnsi="Times New Roman" w:cs="Times New Roman"/>
                <w:b/>
                <w:bCs/>
                <w:color w:val="000000"/>
                <w:sz w:val="22"/>
              </w:rPr>
              <w:t xml:space="preserve">Panel </w:t>
            </w:r>
            <w:r>
              <w:rPr>
                <w:rFonts w:ascii="Times New Roman" w:eastAsia="新細明體" w:hAnsi="Times New Roman" w:cs="Times New Roman"/>
                <w:b/>
                <w:bCs/>
                <w:color w:val="000000"/>
                <w:sz w:val="22"/>
              </w:rPr>
              <w:t>B</w:t>
            </w:r>
            <w:r w:rsidRPr="00952AED">
              <w:rPr>
                <w:rFonts w:ascii="Times New Roman" w:eastAsia="新細明體" w:hAnsi="Times New Roman" w:cs="Times New Roman"/>
                <w:b/>
                <w:bCs/>
                <w:color w:val="000000"/>
                <w:sz w:val="22"/>
              </w:rPr>
              <w:t xml:space="preserve">. </w:t>
            </w:r>
            <w:r w:rsidRPr="0060574E">
              <w:rPr>
                <w:rFonts w:ascii="Times New Roman" w:eastAsia="新細明體" w:hAnsi="Times New Roman" w:cs="Times New Roman"/>
                <w:b/>
                <w:bCs/>
                <w:color w:val="000000"/>
                <w:sz w:val="22"/>
              </w:rPr>
              <w:t>Pair</w:t>
            </w:r>
            <w:r w:rsidRPr="00952AED">
              <w:rPr>
                <w:rFonts w:ascii="Times New Roman" w:eastAsia="新細明體" w:hAnsi="Times New Roman" w:cs="Times New Roman"/>
                <w:b/>
                <w:bCs/>
                <w:color w:val="000000"/>
                <w:sz w:val="22"/>
              </w:rPr>
              <w:t>wise correlations of experience measures</w:t>
            </w:r>
          </w:p>
        </w:tc>
      </w:tr>
      <w:tr w:rsidR="00791695" w:rsidRPr="00952AED" w14:paraId="4BFCAA84" w14:textId="77777777" w:rsidTr="00791695">
        <w:trPr>
          <w:trHeight w:val="312"/>
        </w:trPr>
        <w:tc>
          <w:tcPr>
            <w:tcW w:w="1210" w:type="pct"/>
            <w:tcBorders>
              <w:top w:val="single" w:sz="4" w:space="0" w:color="auto"/>
              <w:left w:val="nil"/>
              <w:bottom w:val="single" w:sz="4" w:space="0" w:color="auto"/>
              <w:right w:val="nil"/>
            </w:tcBorders>
            <w:vAlign w:val="center"/>
            <w:hideMark/>
          </w:tcPr>
          <w:p w14:paraId="51E919F4" w14:textId="77777777" w:rsidR="00791695" w:rsidRPr="0060574E" w:rsidRDefault="00791695" w:rsidP="00D44D19">
            <w:pPr>
              <w:spacing w:line="240" w:lineRule="exact"/>
              <w:jc w:val="center"/>
              <w:rPr>
                <w:rFonts w:ascii="Times New Roman" w:eastAsia="新細明體" w:hAnsi="Times New Roman" w:cs="Times New Roman"/>
                <w:color w:val="000000"/>
                <w:sz w:val="22"/>
              </w:rPr>
            </w:pPr>
            <w:r w:rsidRPr="0060574E">
              <w:rPr>
                <w:rFonts w:ascii="Times New Roman" w:eastAsia="新細明體" w:hAnsi="Times New Roman" w:cs="Times New Roman"/>
                <w:color w:val="000000"/>
                <w:sz w:val="22"/>
              </w:rPr>
              <w:t>Variables</w:t>
            </w:r>
          </w:p>
        </w:tc>
        <w:tc>
          <w:tcPr>
            <w:tcW w:w="1263" w:type="pct"/>
            <w:tcBorders>
              <w:top w:val="single" w:sz="4" w:space="0" w:color="auto"/>
              <w:left w:val="nil"/>
              <w:bottom w:val="single" w:sz="4" w:space="0" w:color="auto"/>
              <w:right w:val="nil"/>
            </w:tcBorders>
            <w:vAlign w:val="center"/>
            <w:hideMark/>
          </w:tcPr>
          <w:p w14:paraId="769583D3" w14:textId="77777777" w:rsidR="00791695" w:rsidRPr="0060574E" w:rsidRDefault="00791695" w:rsidP="00D44D19">
            <w:pPr>
              <w:spacing w:line="240" w:lineRule="exact"/>
              <w:jc w:val="center"/>
              <w:rPr>
                <w:rFonts w:ascii="Times New Roman" w:eastAsia="新細明體" w:hAnsi="Times New Roman" w:cs="Times New Roman"/>
                <w:color w:val="000000"/>
                <w:sz w:val="22"/>
              </w:rPr>
            </w:pPr>
            <w:r w:rsidRPr="0060574E">
              <w:rPr>
                <w:rFonts w:ascii="Times New Roman" w:eastAsia="新細明體" w:hAnsi="Times New Roman" w:cs="Times New Roman"/>
                <w:color w:val="000000"/>
                <w:sz w:val="22"/>
              </w:rPr>
              <w:t>(1)</w:t>
            </w:r>
          </w:p>
        </w:tc>
        <w:tc>
          <w:tcPr>
            <w:tcW w:w="1263" w:type="pct"/>
            <w:tcBorders>
              <w:top w:val="single" w:sz="4" w:space="0" w:color="auto"/>
              <w:left w:val="nil"/>
              <w:bottom w:val="single" w:sz="4" w:space="0" w:color="auto"/>
              <w:right w:val="nil"/>
            </w:tcBorders>
            <w:vAlign w:val="center"/>
            <w:hideMark/>
          </w:tcPr>
          <w:p w14:paraId="60EF1BDA" w14:textId="77777777" w:rsidR="00791695" w:rsidRPr="0060574E" w:rsidRDefault="00791695" w:rsidP="00D44D19">
            <w:pPr>
              <w:spacing w:line="240" w:lineRule="exact"/>
              <w:jc w:val="center"/>
              <w:rPr>
                <w:rFonts w:ascii="Times New Roman" w:eastAsia="新細明體" w:hAnsi="Times New Roman" w:cs="Times New Roman"/>
                <w:color w:val="000000"/>
                <w:sz w:val="22"/>
              </w:rPr>
            </w:pPr>
            <w:r w:rsidRPr="0060574E">
              <w:rPr>
                <w:rFonts w:ascii="Times New Roman" w:eastAsia="新細明體" w:hAnsi="Times New Roman" w:cs="Times New Roman"/>
                <w:color w:val="000000"/>
                <w:sz w:val="22"/>
              </w:rPr>
              <w:t>(2)</w:t>
            </w:r>
          </w:p>
        </w:tc>
        <w:tc>
          <w:tcPr>
            <w:tcW w:w="1263" w:type="pct"/>
            <w:tcBorders>
              <w:top w:val="single" w:sz="4" w:space="0" w:color="auto"/>
              <w:left w:val="nil"/>
              <w:bottom w:val="single" w:sz="4" w:space="0" w:color="auto"/>
              <w:right w:val="nil"/>
            </w:tcBorders>
            <w:vAlign w:val="center"/>
            <w:hideMark/>
          </w:tcPr>
          <w:p w14:paraId="500C711B" w14:textId="77777777" w:rsidR="00791695" w:rsidRPr="0060574E" w:rsidRDefault="00791695" w:rsidP="00D44D19">
            <w:pPr>
              <w:spacing w:line="240" w:lineRule="exact"/>
              <w:jc w:val="center"/>
              <w:rPr>
                <w:rFonts w:ascii="Times New Roman" w:eastAsia="新細明體" w:hAnsi="Times New Roman" w:cs="Times New Roman"/>
                <w:color w:val="000000"/>
                <w:sz w:val="22"/>
              </w:rPr>
            </w:pPr>
            <w:r w:rsidRPr="0060574E">
              <w:rPr>
                <w:rFonts w:ascii="Times New Roman" w:eastAsia="新細明體" w:hAnsi="Times New Roman" w:cs="Times New Roman"/>
                <w:color w:val="000000"/>
                <w:sz w:val="22"/>
              </w:rPr>
              <w:t>(3)</w:t>
            </w:r>
          </w:p>
        </w:tc>
      </w:tr>
      <w:tr w:rsidR="00791695" w:rsidRPr="00026AA6" w14:paraId="67A07FA4" w14:textId="77777777" w:rsidTr="00791695">
        <w:trPr>
          <w:trHeight w:val="324"/>
        </w:trPr>
        <w:tc>
          <w:tcPr>
            <w:tcW w:w="1210" w:type="pct"/>
            <w:tcBorders>
              <w:top w:val="single" w:sz="4" w:space="0" w:color="auto"/>
              <w:left w:val="nil"/>
              <w:right w:val="nil"/>
            </w:tcBorders>
            <w:vAlign w:val="center"/>
          </w:tcPr>
          <w:p w14:paraId="37267673" w14:textId="77777777" w:rsidR="00791695" w:rsidRPr="00026AA6" w:rsidRDefault="00791695" w:rsidP="00D44D19">
            <w:pPr>
              <w:spacing w:line="240" w:lineRule="exact"/>
              <w:rPr>
                <w:rFonts w:ascii="Times New Roman" w:eastAsia="新細明體" w:hAnsi="Times New Roman" w:cs="Times New Roman"/>
                <w:color w:val="000000"/>
                <w:sz w:val="22"/>
              </w:rPr>
            </w:pPr>
            <w:r w:rsidRPr="00026AA6">
              <w:rPr>
                <w:rFonts w:ascii="Times New Roman" w:eastAsia="新細明體" w:hAnsi="Times New Roman" w:cs="Times New Roman"/>
                <w:color w:val="000000"/>
                <w:sz w:val="22"/>
              </w:rPr>
              <w:t xml:space="preserve">  (1) </w:t>
            </w:r>
            <w:proofErr w:type="spellStart"/>
            <w:r w:rsidRPr="00026AA6">
              <w:rPr>
                <w:rFonts w:ascii="Times New Roman" w:eastAsia="新細明體" w:hAnsi="Times New Roman" w:cs="Times New Roman"/>
                <w:i/>
                <w:color w:val="000000"/>
                <w:sz w:val="22"/>
              </w:rPr>
              <w:t>NFTtxn</w:t>
            </w:r>
            <w:proofErr w:type="spellEnd"/>
          </w:p>
        </w:tc>
        <w:tc>
          <w:tcPr>
            <w:tcW w:w="1263" w:type="pct"/>
            <w:tcBorders>
              <w:top w:val="single" w:sz="4" w:space="0" w:color="auto"/>
              <w:left w:val="nil"/>
              <w:right w:val="nil"/>
            </w:tcBorders>
            <w:vAlign w:val="center"/>
          </w:tcPr>
          <w:p w14:paraId="599AF437" w14:textId="77777777" w:rsidR="00791695" w:rsidRPr="00026AA6" w:rsidRDefault="00791695" w:rsidP="00D44D19">
            <w:pPr>
              <w:spacing w:line="240" w:lineRule="exact"/>
              <w:jc w:val="center"/>
              <w:rPr>
                <w:rFonts w:ascii="Times New Roman" w:hAnsi="Times New Roman" w:cs="Times New Roman"/>
                <w:sz w:val="22"/>
              </w:rPr>
            </w:pPr>
            <w:r w:rsidRPr="00026AA6">
              <w:rPr>
                <w:rFonts w:ascii="Times New Roman" w:hAnsi="Times New Roman" w:cs="Times New Roman"/>
                <w:sz w:val="22"/>
              </w:rPr>
              <w:t>1</w:t>
            </w:r>
          </w:p>
        </w:tc>
        <w:tc>
          <w:tcPr>
            <w:tcW w:w="1263" w:type="pct"/>
            <w:tcBorders>
              <w:top w:val="single" w:sz="4" w:space="0" w:color="auto"/>
              <w:left w:val="nil"/>
              <w:right w:val="nil"/>
            </w:tcBorders>
            <w:vAlign w:val="center"/>
          </w:tcPr>
          <w:p w14:paraId="2897C50A" w14:textId="77777777" w:rsidR="00791695" w:rsidRPr="00026AA6" w:rsidRDefault="00791695" w:rsidP="00D44D19">
            <w:pPr>
              <w:spacing w:line="240" w:lineRule="exact"/>
              <w:jc w:val="center"/>
              <w:rPr>
                <w:rFonts w:ascii="Times New Roman" w:hAnsi="Times New Roman" w:cs="Times New Roman"/>
                <w:sz w:val="22"/>
              </w:rPr>
            </w:pPr>
          </w:p>
        </w:tc>
        <w:tc>
          <w:tcPr>
            <w:tcW w:w="1263" w:type="pct"/>
            <w:tcBorders>
              <w:top w:val="single" w:sz="4" w:space="0" w:color="auto"/>
              <w:left w:val="nil"/>
              <w:right w:val="nil"/>
            </w:tcBorders>
            <w:vAlign w:val="center"/>
          </w:tcPr>
          <w:p w14:paraId="616EC90D" w14:textId="77777777" w:rsidR="00791695" w:rsidRPr="00026AA6" w:rsidRDefault="00791695" w:rsidP="00D44D19">
            <w:pPr>
              <w:spacing w:line="240" w:lineRule="exact"/>
              <w:jc w:val="center"/>
              <w:rPr>
                <w:rFonts w:ascii="Times New Roman" w:hAnsi="Times New Roman" w:cs="Times New Roman"/>
                <w:sz w:val="22"/>
              </w:rPr>
            </w:pPr>
          </w:p>
        </w:tc>
      </w:tr>
      <w:tr w:rsidR="00791695" w:rsidRPr="00026AA6" w14:paraId="2E8101E0" w14:textId="77777777" w:rsidTr="00791695">
        <w:trPr>
          <w:trHeight w:val="324"/>
        </w:trPr>
        <w:tc>
          <w:tcPr>
            <w:tcW w:w="1210" w:type="pct"/>
            <w:tcBorders>
              <w:top w:val="nil"/>
              <w:left w:val="nil"/>
              <w:right w:val="nil"/>
            </w:tcBorders>
            <w:vAlign w:val="center"/>
          </w:tcPr>
          <w:p w14:paraId="7D982E07" w14:textId="77777777" w:rsidR="00791695" w:rsidRPr="00026AA6" w:rsidRDefault="00791695" w:rsidP="00791695">
            <w:pPr>
              <w:spacing w:line="240" w:lineRule="exact"/>
              <w:rPr>
                <w:rFonts w:ascii="Times New Roman" w:eastAsia="新細明體" w:hAnsi="Times New Roman" w:cs="Times New Roman"/>
                <w:color w:val="000000"/>
                <w:sz w:val="22"/>
              </w:rPr>
            </w:pPr>
            <w:r w:rsidRPr="00026AA6">
              <w:rPr>
                <w:rFonts w:ascii="Times New Roman" w:eastAsia="新細明體" w:hAnsi="Times New Roman" w:cs="Times New Roman"/>
                <w:color w:val="000000"/>
                <w:sz w:val="22"/>
              </w:rPr>
              <w:t xml:space="preserve">  (3) </w:t>
            </w:r>
            <w:proofErr w:type="spellStart"/>
            <w:r w:rsidRPr="00026AA6">
              <w:rPr>
                <w:rFonts w:ascii="Times New Roman" w:eastAsia="新細明體" w:hAnsi="Times New Roman" w:cs="Times New Roman"/>
                <w:i/>
                <w:color w:val="000000"/>
                <w:sz w:val="22"/>
              </w:rPr>
              <w:t>NewType</w:t>
            </w:r>
            <w:proofErr w:type="spellEnd"/>
          </w:p>
        </w:tc>
        <w:tc>
          <w:tcPr>
            <w:tcW w:w="1263" w:type="pct"/>
            <w:tcBorders>
              <w:top w:val="nil"/>
              <w:left w:val="nil"/>
              <w:right w:val="nil"/>
            </w:tcBorders>
            <w:vAlign w:val="center"/>
          </w:tcPr>
          <w:p w14:paraId="522AAD64" w14:textId="77777777" w:rsidR="00791695" w:rsidRPr="00026AA6" w:rsidRDefault="00791695" w:rsidP="00791695">
            <w:pPr>
              <w:spacing w:line="240" w:lineRule="exact"/>
              <w:jc w:val="center"/>
              <w:rPr>
                <w:rFonts w:ascii="Times New Roman" w:hAnsi="Times New Roman" w:cs="Times New Roman"/>
                <w:sz w:val="22"/>
              </w:rPr>
            </w:pPr>
            <w:r w:rsidRPr="00026AA6">
              <w:rPr>
                <w:rFonts w:ascii="Times New Roman" w:hAnsi="Times New Roman" w:cs="Times New Roman"/>
                <w:sz w:val="22"/>
              </w:rPr>
              <w:t>0.823***</w:t>
            </w:r>
          </w:p>
        </w:tc>
        <w:tc>
          <w:tcPr>
            <w:tcW w:w="1263" w:type="pct"/>
            <w:tcBorders>
              <w:top w:val="nil"/>
              <w:left w:val="nil"/>
              <w:right w:val="nil"/>
            </w:tcBorders>
            <w:vAlign w:val="center"/>
          </w:tcPr>
          <w:p w14:paraId="4A4AB011" w14:textId="3DB9A83B" w:rsidR="00791695" w:rsidRPr="00026AA6" w:rsidRDefault="00791695" w:rsidP="00791695">
            <w:pPr>
              <w:spacing w:line="240" w:lineRule="exact"/>
              <w:jc w:val="center"/>
              <w:rPr>
                <w:rFonts w:ascii="Times New Roman" w:hAnsi="Times New Roman" w:cs="Times New Roman"/>
                <w:sz w:val="22"/>
              </w:rPr>
            </w:pPr>
            <w:r w:rsidRPr="00026AA6">
              <w:rPr>
                <w:rFonts w:ascii="Times New Roman" w:hAnsi="Times New Roman" w:cs="Times New Roman"/>
                <w:sz w:val="22"/>
              </w:rPr>
              <w:t>1</w:t>
            </w:r>
          </w:p>
        </w:tc>
        <w:tc>
          <w:tcPr>
            <w:tcW w:w="1263" w:type="pct"/>
            <w:tcBorders>
              <w:top w:val="nil"/>
              <w:left w:val="nil"/>
              <w:right w:val="nil"/>
            </w:tcBorders>
            <w:vAlign w:val="center"/>
          </w:tcPr>
          <w:p w14:paraId="2E5154BE" w14:textId="41EE4395" w:rsidR="00791695" w:rsidRPr="00026AA6" w:rsidRDefault="00791695" w:rsidP="00791695">
            <w:pPr>
              <w:spacing w:line="240" w:lineRule="exact"/>
              <w:jc w:val="center"/>
              <w:rPr>
                <w:rFonts w:ascii="Times New Roman" w:hAnsi="Times New Roman" w:cs="Times New Roman"/>
                <w:sz w:val="22"/>
              </w:rPr>
            </w:pPr>
          </w:p>
        </w:tc>
      </w:tr>
      <w:tr w:rsidR="00791695" w:rsidRPr="00026AA6" w14:paraId="25925277" w14:textId="77777777" w:rsidTr="00791695">
        <w:trPr>
          <w:trHeight w:val="324"/>
        </w:trPr>
        <w:tc>
          <w:tcPr>
            <w:tcW w:w="1210" w:type="pct"/>
            <w:tcBorders>
              <w:top w:val="nil"/>
              <w:left w:val="nil"/>
              <w:bottom w:val="single" w:sz="4" w:space="0" w:color="auto"/>
              <w:right w:val="nil"/>
            </w:tcBorders>
            <w:vAlign w:val="center"/>
          </w:tcPr>
          <w:p w14:paraId="2631B63C" w14:textId="77777777" w:rsidR="00791695" w:rsidRPr="00026AA6" w:rsidRDefault="00791695" w:rsidP="00791695">
            <w:pPr>
              <w:spacing w:line="240" w:lineRule="exact"/>
              <w:rPr>
                <w:rFonts w:ascii="Times New Roman" w:eastAsia="新細明體" w:hAnsi="Times New Roman" w:cs="Times New Roman"/>
                <w:color w:val="000000"/>
                <w:sz w:val="22"/>
              </w:rPr>
            </w:pPr>
            <w:r w:rsidRPr="00026AA6">
              <w:rPr>
                <w:rFonts w:ascii="Times New Roman" w:eastAsia="新細明體" w:hAnsi="Times New Roman" w:cs="Times New Roman"/>
                <w:color w:val="000000"/>
                <w:sz w:val="22"/>
              </w:rPr>
              <w:t xml:space="preserve">  (4) </w:t>
            </w:r>
            <w:proofErr w:type="spellStart"/>
            <w:r w:rsidRPr="00026AA6">
              <w:rPr>
                <w:rFonts w:ascii="Times New Roman" w:eastAsia="新細明體" w:hAnsi="Times New Roman" w:cs="Times New Roman"/>
                <w:i/>
                <w:color w:val="000000"/>
                <w:sz w:val="22"/>
              </w:rPr>
              <w:t>NewNFT</w:t>
            </w:r>
            <w:proofErr w:type="spellEnd"/>
          </w:p>
        </w:tc>
        <w:tc>
          <w:tcPr>
            <w:tcW w:w="1263" w:type="pct"/>
            <w:tcBorders>
              <w:top w:val="nil"/>
              <w:left w:val="nil"/>
              <w:bottom w:val="single" w:sz="4" w:space="0" w:color="auto"/>
              <w:right w:val="nil"/>
            </w:tcBorders>
            <w:vAlign w:val="center"/>
          </w:tcPr>
          <w:p w14:paraId="5C28E231" w14:textId="77777777" w:rsidR="00791695" w:rsidRPr="00026AA6" w:rsidRDefault="00791695" w:rsidP="00791695">
            <w:pPr>
              <w:spacing w:line="240" w:lineRule="exact"/>
              <w:jc w:val="center"/>
              <w:rPr>
                <w:rFonts w:ascii="Times New Roman" w:hAnsi="Times New Roman" w:cs="Times New Roman"/>
                <w:sz w:val="22"/>
              </w:rPr>
            </w:pPr>
            <w:r w:rsidRPr="00026AA6">
              <w:rPr>
                <w:rFonts w:ascii="Times New Roman" w:hAnsi="Times New Roman" w:cs="Times New Roman"/>
                <w:sz w:val="22"/>
              </w:rPr>
              <w:t>0.969***</w:t>
            </w:r>
          </w:p>
        </w:tc>
        <w:tc>
          <w:tcPr>
            <w:tcW w:w="1263" w:type="pct"/>
            <w:tcBorders>
              <w:top w:val="nil"/>
              <w:left w:val="nil"/>
              <w:bottom w:val="single" w:sz="4" w:space="0" w:color="auto"/>
              <w:right w:val="nil"/>
            </w:tcBorders>
            <w:vAlign w:val="center"/>
          </w:tcPr>
          <w:p w14:paraId="277A5173" w14:textId="1677B5D4" w:rsidR="00791695" w:rsidRPr="00026AA6" w:rsidRDefault="00791695" w:rsidP="00791695">
            <w:pPr>
              <w:spacing w:line="240" w:lineRule="exact"/>
              <w:jc w:val="center"/>
              <w:rPr>
                <w:rFonts w:ascii="Times New Roman" w:hAnsi="Times New Roman" w:cs="Times New Roman"/>
                <w:sz w:val="22"/>
              </w:rPr>
            </w:pPr>
            <w:r w:rsidRPr="00026AA6">
              <w:rPr>
                <w:rFonts w:ascii="Times New Roman" w:hAnsi="Times New Roman" w:cs="Times New Roman"/>
                <w:sz w:val="22"/>
              </w:rPr>
              <w:t>0.830***</w:t>
            </w:r>
          </w:p>
        </w:tc>
        <w:tc>
          <w:tcPr>
            <w:tcW w:w="1263" w:type="pct"/>
            <w:tcBorders>
              <w:top w:val="nil"/>
              <w:left w:val="nil"/>
              <w:bottom w:val="single" w:sz="4" w:space="0" w:color="auto"/>
              <w:right w:val="nil"/>
            </w:tcBorders>
            <w:vAlign w:val="center"/>
          </w:tcPr>
          <w:p w14:paraId="1A936A44" w14:textId="09874A0E" w:rsidR="00791695" w:rsidRPr="00026AA6" w:rsidRDefault="00791695" w:rsidP="00791695">
            <w:pPr>
              <w:spacing w:line="240" w:lineRule="exact"/>
              <w:jc w:val="center"/>
              <w:rPr>
                <w:rFonts w:ascii="Times New Roman" w:hAnsi="Times New Roman" w:cs="Times New Roman"/>
                <w:sz w:val="22"/>
              </w:rPr>
            </w:pPr>
            <w:r w:rsidRPr="00026AA6">
              <w:rPr>
                <w:rFonts w:ascii="Times New Roman" w:hAnsi="Times New Roman" w:cs="Times New Roman"/>
                <w:sz w:val="22"/>
              </w:rPr>
              <w:t>1</w:t>
            </w:r>
          </w:p>
        </w:tc>
      </w:tr>
    </w:tbl>
    <w:p w14:paraId="13609359" w14:textId="77777777" w:rsidR="00791695" w:rsidRDefault="00791695">
      <w:pPr>
        <w:rPr>
          <w:rFonts w:ascii="Times New Roman" w:hAnsi="Times New Roman" w:cs="Times New Roman"/>
          <w:sz w:val="22"/>
        </w:rPr>
      </w:pPr>
    </w:p>
    <w:p w14:paraId="309108CB" w14:textId="71ABA415" w:rsidR="00032DCC" w:rsidRDefault="00032DCC">
      <w:pPr>
        <w:rPr>
          <w:rFonts w:ascii="Times New Roman" w:hAnsi="Times New Roman" w:cs="Times New Roman"/>
          <w:sz w:val="22"/>
        </w:rPr>
      </w:pPr>
      <w:r>
        <w:rPr>
          <w:rFonts w:ascii="Times New Roman" w:hAnsi="Times New Roman" w:cs="Times New Roman"/>
          <w:sz w:val="22"/>
        </w:rPr>
        <w:br w:type="page"/>
      </w:r>
    </w:p>
    <w:p w14:paraId="58B93A68" w14:textId="77777777" w:rsidR="003D67F8" w:rsidRPr="00577F20" w:rsidRDefault="003D67F8">
      <w:pPr>
        <w:rPr>
          <w:rFonts w:ascii="Times New Roman" w:hAnsi="Times New Roman" w:cs="Times New Roman"/>
          <w:sz w:val="22"/>
        </w:rPr>
      </w:pPr>
    </w:p>
    <w:tbl>
      <w:tblPr>
        <w:tblW w:w="5000" w:type="pct"/>
        <w:tblCellMar>
          <w:left w:w="28" w:type="dxa"/>
          <w:right w:w="28" w:type="dxa"/>
        </w:tblCellMar>
        <w:tblLook w:val="04A0" w:firstRow="1" w:lastRow="0" w:firstColumn="1" w:lastColumn="0" w:noHBand="0" w:noVBand="1"/>
      </w:tblPr>
      <w:tblGrid>
        <w:gridCol w:w="2338"/>
        <w:gridCol w:w="1833"/>
        <w:gridCol w:w="1835"/>
        <w:gridCol w:w="1835"/>
        <w:gridCol w:w="1797"/>
      </w:tblGrid>
      <w:tr w:rsidR="00A014BC" w:rsidRPr="00AB65FA" w14:paraId="15683C92" w14:textId="77777777" w:rsidTr="00AB65FA">
        <w:trPr>
          <w:trHeight w:val="1612"/>
        </w:trPr>
        <w:tc>
          <w:tcPr>
            <w:tcW w:w="5000" w:type="pct"/>
            <w:gridSpan w:val="5"/>
            <w:tcBorders>
              <w:top w:val="single" w:sz="4" w:space="0" w:color="auto"/>
              <w:left w:val="nil"/>
              <w:bottom w:val="single" w:sz="4" w:space="0" w:color="auto"/>
              <w:right w:val="nil"/>
            </w:tcBorders>
            <w:noWrap/>
            <w:vAlign w:val="center"/>
          </w:tcPr>
          <w:p w14:paraId="0ADB197E" w14:textId="3F141A57" w:rsidR="00A014BC" w:rsidRPr="00AB65FA" w:rsidRDefault="00A014BC" w:rsidP="00A014BC">
            <w:pPr>
              <w:widowControl/>
              <w:jc w:val="both"/>
              <w:rPr>
                <w:rFonts w:ascii="Times New Roman" w:eastAsia="新細明體" w:hAnsi="Times New Roman" w:cs="Times New Roman"/>
                <w:b/>
                <w:kern w:val="0"/>
                <w:sz w:val="22"/>
              </w:rPr>
            </w:pPr>
            <w:bookmarkStart w:id="168" w:name="Table_4"/>
            <w:bookmarkStart w:id="169" w:name="_Hlk123250375"/>
            <w:r w:rsidRPr="00AB65FA">
              <w:rPr>
                <w:rFonts w:ascii="Times New Roman" w:eastAsia="新細明體" w:hAnsi="Times New Roman" w:cs="Times New Roman"/>
                <w:b/>
                <w:kern w:val="0"/>
                <w:sz w:val="22"/>
              </w:rPr>
              <w:t xml:space="preserve">Table </w:t>
            </w:r>
            <w:r w:rsidR="00EB7359" w:rsidRPr="00AB65FA">
              <w:rPr>
                <w:rFonts w:ascii="Times New Roman" w:eastAsia="新細明體" w:hAnsi="Times New Roman" w:cs="Times New Roman"/>
                <w:b/>
                <w:kern w:val="0"/>
                <w:sz w:val="22"/>
              </w:rPr>
              <w:t>4</w:t>
            </w:r>
            <w:r w:rsidRPr="00AB65FA">
              <w:rPr>
                <w:rFonts w:ascii="Times New Roman" w:eastAsia="新細明體" w:hAnsi="Times New Roman" w:cs="Times New Roman"/>
                <w:b/>
                <w:kern w:val="0"/>
                <w:sz w:val="22"/>
              </w:rPr>
              <w:t>. Hedonic regression results</w:t>
            </w:r>
          </w:p>
          <w:bookmarkEnd w:id="168"/>
          <w:p w14:paraId="126DB292" w14:textId="7FBDC746" w:rsidR="00A014BC" w:rsidRPr="00AB65FA" w:rsidRDefault="00A014BC" w:rsidP="00A014BC">
            <w:pPr>
              <w:widowControl/>
              <w:spacing w:line="240" w:lineRule="exact"/>
              <w:jc w:val="both"/>
              <w:rPr>
                <w:rFonts w:ascii="Times New Roman" w:eastAsia="新細明體" w:hAnsi="Times New Roman" w:cs="Times New Roman"/>
                <w:kern w:val="0"/>
                <w:sz w:val="22"/>
              </w:rPr>
            </w:pPr>
            <w:r w:rsidRPr="00AB65FA">
              <w:rPr>
                <w:rFonts w:ascii="Times New Roman" w:eastAsia="新細明體" w:hAnsi="Times New Roman" w:cs="Times New Roman"/>
                <w:kern w:val="0"/>
                <w:sz w:val="22"/>
              </w:rPr>
              <w:t xml:space="preserve">This table reports estimates from our hedonic regression model using ordinary least squares. The dependent variable is the natural logarithm of </w:t>
            </w:r>
            <w:proofErr w:type="spellStart"/>
            <w:r w:rsidRPr="00AB65FA">
              <w:rPr>
                <w:rFonts w:ascii="Times New Roman" w:eastAsia="新細明體" w:hAnsi="Times New Roman" w:cs="Times New Roman"/>
                <w:kern w:val="0"/>
                <w:sz w:val="22"/>
              </w:rPr>
              <w:t>CryptoPunk</w:t>
            </w:r>
            <w:proofErr w:type="spellEnd"/>
            <w:r w:rsidRPr="00AB65FA">
              <w:rPr>
                <w:rFonts w:ascii="Times New Roman" w:eastAsia="新細明體" w:hAnsi="Times New Roman" w:cs="Times New Roman"/>
                <w:kern w:val="0"/>
                <w:sz w:val="22"/>
              </w:rPr>
              <w:t xml:space="preserve"> prices (in USD). Data on </w:t>
            </w:r>
            <w:proofErr w:type="spellStart"/>
            <w:r w:rsidRPr="00AB65FA">
              <w:rPr>
                <w:rFonts w:ascii="Times New Roman" w:eastAsia="新細明體" w:hAnsi="Times New Roman" w:cs="Times New Roman"/>
                <w:kern w:val="0"/>
                <w:sz w:val="22"/>
              </w:rPr>
              <w:t>CryptoPunk</w:t>
            </w:r>
            <w:proofErr w:type="spellEnd"/>
            <w:r w:rsidRPr="00AB65FA">
              <w:rPr>
                <w:rFonts w:ascii="Times New Roman" w:eastAsia="新細明體" w:hAnsi="Times New Roman" w:cs="Times New Roman"/>
                <w:kern w:val="0"/>
                <w:sz w:val="22"/>
              </w:rPr>
              <w:t xml:space="preserve"> characteristics are obtained from </w:t>
            </w:r>
            <w:r w:rsidRPr="00AB65FA">
              <w:rPr>
                <w:rFonts w:ascii="Times New Roman" w:eastAsia="新細明體" w:hAnsi="Times New Roman" w:cs="Times New Roman"/>
                <w:i/>
                <w:kern w:val="0"/>
                <w:sz w:val="22"/>
              </w:rPr>
              <w:t>Larva Labs</w:t>
            </w:r>
            <w:r w:rsidRPr="00AB65FA">
              <w:rPr>
                <w:rFonts w:ascii="Times New Roman" w:eastAsia="新細明體" w:hAnsi="Times New Roman" w:cs="Times New Roman"/>
                <w:kern w:val="0"/>
                <w:sz w:val="22"/>
              </w:rPr>
              <w:t>. Attribute dummies</w:t>
            </w:r>
            <w:r w:rsidRPr="00AB65FA">
              <w:rPr>
                <w:rFonts w:ascii="Times New Roman" w:hAnsi="Times New Roman" w:cs="Times New Roman"/>
                <w:sz w:val="22"/>
              </w:rPr>
              <w:t xml:space="preserve"> are included as specified.</w:t>
            </w:r>
            <w:r w:rsidRPr="00AB65FA">
              <w:rPr>
                <w:rFonts w:ascii="Times New Roman" w:eastAsia="新細明體" w:hAnsi="Times New Roman" w:cs="Times New Roman"/>
                <w:kern w:val="0"/>
                <w:sz w:val="22"/>
              </w:rPr>
              <w:t xml:space="preserve"> </w:t>
            </w:r>
            <w:r w:rsidR="00C13CB1" w:rsidRPr="00AB65FA">
              <w:rPr>
                <w:rFonts w:ascii="Times New Roman" w:hAnsi="Times New Roman" w:cs="Times New Roman"/>
                <w:color w:val="0462C1"/>
                <w:sz w:val="22"/>
              </w:rPr>
              <w:t>Appendix A</w:t>
            </w:r>
            <w:r w:rsidRPr="00AB65FA">
              <w:rPr>
                <w:rFonts w:ascii="Times New Roman" w:hAnsi="Times New Roman" w:cs="Times New Roman"/>
                <w:sz w:val="22"/>
              </w:rPr>
              <w:t xml:space="preserve"> provides variable definitions in greater detail. Standard errors (in parentheses) are clustered at the </w:t>
            </w:r>
            <w:r w:rsidRPr="00AB65FA">
              <w:rPr>
                <w:rFonts w:ascii="Times New Roman" w:eastAsia="新細明體" w:hAnsi="Times New Roman" w:cs="Times New Roman"/>
                <w:kern w:val="0"/>
                <w:sz w:val="22"/>
              </w:rPr>
              <w:t xml:space="preserve">token </w:t>
            </w:r>
            <w:r w:rsidRPr="00AB65FA">
              <w:rPr>
                <w:rFonts w:ascii="Times New Roman" w:hAnsi="Times New Roman" w:cs="Times New Roman"/>
                <w:sz w:val="22"/>
              </w:rPr>
              <w:t xml:space="preserve">level. </w:t>
            </w:r>
            <w:r w:rsidRPr="00AB65FA">
              <w:rPr>
                <w:rFonts w:ascii="Cambria Math" w:eastAsia="MS Mincho" w:hAnsi="Cambria Math" w:cs="Cambria Math"/>
                <w:sz w:val="22"/>
              </w:rPr>
              <w:t>∗∗∗</w:t>
            </w:r>
            <w:r w:rsidRPr="00AB65FA">
              <w:rPr>
                <w:rFonts w:ascii="Times New Roman" w:hAnsi="Times New Roman" w:cs="Times New Roman"/>
                <w:sz w:val="22"/>
              </w:rPr>
              <w:t xml:space="preserve">, </w:t>
            </w:r>
            <w:r w:rsidRPr="00AB65FA">
              <w:rPr>
                <w:rFonts w:ascii="Cambria Math" w:eastAsia="MS Mincho" w:hAnsi="Cambria Math" w:cs="Cambria Math"/>
                <w:sz w:val="22"/>
              </w:rPr>
              <w:t>∗∗</w:t>
            </w:r>
            <w:r w:rsidRPr="00AB65FA">
              <w:rPr>
                <w:rFonts w:ascii="Times New Roman" w:hAnsi="Times New Roman" w:cs="Times New Roman"/>
                <w:sz w:val="22"/>
              </w:rPr>
              <w:t xml:space="preserve">, and </w:t>
            </w:r>
            <w:r w:rsidRPr="00AB65FA">
              <w:rPr>
                <w:rFonts w:ascii="Cambria Math" w:eastAsia="MS Mincho" w:hAnsi="Cambria Math" w:cs="Cambria Math"/>
                <w:sz w:val="22"/>
              </w:rPr>
              <w:t>∗</w:t>
            </w:r>
            <w:r w:rsidRPr="00AB65FA">
              <w:rPr>
                <w:rFonts w:ascii="Times New Roman" w:hAnsi="Times New Roman" w:cs="Times New Roman"/>
                <w:sz w:val="22"/>
              </w:rPr>
              <w:t xml:space="preserve"> correspond to statistical significance at the 1%, 5%, and 10% levels, respectively.</w:t>
            </w:r>
          </w:p>
        </w:tc>
      </w:tr>
      <w:bookmarkEnd w:id="161"/>
      <w:bookmarkEnd w:id="169"/>
      <w:tr w:rsidR="00E30794" w:rsidRPr="00AB65FA" w14:paraId="163C1B59" w14:textId="77777777" w:rsidTr="00AB65FA">
        <w:trPr>
          <w:trHeight w:val="312"/>
        </w:trPr>
        <w:tc>
          <w:tcPr>
            <w:tcW w:w="1217" w:type="pct"/>
            <w:tcBorders>
              <w:left w:val="nil"/>
              <w:right w:val="nil"/>
            </w:tcBorders>
            <w:noWrap/>
            <w:vAlign w:val="center"/>
          </w:tcPr>
          <w:p w14:paraId="17DFBF75" w14:textId="4CFD1904" w:rsidR="00E30794" w:rsidRPr="00AB65FA" w:rsidRDefault="00E30794" w:rsidP="00AD19DC">
            <w:pPr>
              <w:widowControl/>
              <w:rPr>
                <w:rFonts w:ascii="Times New Roman" w:eastAsia="新細明體" w:hAnsi="Times New Roman" w:cs="Times New Roman"/>
                <w:color w:val="000000"/>
                <w:kern w:val="0"/>
                <w:sz w:val="22"/>
              </w:rPr>
            </w:pPr>
            <w:r w:rsidRPr="00AB65FA">
              <w:rPr>
                <w:rFonts w:ascii="Times New Roman" w:eastAsia="新細明體" w:hAnsi="Times New Roman" w:cs="Times New Roman"/>
                <w:i/>
                <w:kern w:val="0"/>
                <w:sz w:val="22"/>
              </w:rPr>
              <w:t>Dependent Var.</w:t>
            </w:r>
          </w:p>
        </w:tc>
        <w:tc>
          <w:tcPr>
            <w:tcW w:w="3783" w:type="pct"/>
            <w:gridSpan w:val="4"/>
            <w:tcBorders>
              <w:top w:val="single" w:sz="4" w:space="0" w:color="auto"/>
              <w:left w:val="nil"/>
              <w:bottom w:val="single" w:sz="4" w:space="0" w:color="auto"/>
              <w:right w:val="nil"/>
            </w:tcBorders>
            <w:noWrap/>
            <w:vAlign w:val="center"/>
          </w:tcPr>
          <w:p w14:paraId="44B2B0F9" w14:textId="755D7A70" w:rsidR="00E30794" w:rsidRPr="00AB65FA" w:rsidRDefault="00E30794" w:rsidP="00AD19DC">
            <w:pPr>
              <w:widowControl/>
              <w:jc w:val="center"/>
              <w:rPr>
                <w:rFonts w:ascii="Times New Roman" w:eastAsia="新細明體" w:hAnsi="Times New Roman" w:cs="Times New Roman"/>
                <w:color w:val="000000"/>
                <w:kern w:val="0"/>
                <w:sz w:val="22"/>
              </w:rPr>
            </w:pPr>
            <w:r w:rsidRPr="00AB65FA">
              <w:rPr>
                <w:rFonts w:ascii="Times New Roman" w:eastAsia="新細明體" w:hAnsi="Times New Roman" w:cs="Times New Roman"/>
                <w:kern w:val="0"/>
                <w:sz w:val="22"/>
              </w:rPr>
              <w:t xml:space="preserve">ln </w:t>
            </w:r>
            <w:proofErr w:type="spellStart"/>
            <w:proofErr w:type="gramStart"/>
            <w:r w:rsidRPr="00AB65FA">
              <w:rPr>
                <w:rFonts w:ascii="Times New Roman" w:eastAsia="新細明體" w:hAnsi="Times New Roman" w:cs="Times New Roman"/>
                <w:i/>
                <w:kern w:val="0"/>
                <w:sz w:val="22"/>
              </w:rPr>
              <w:t>P</w:t>
            </w:r>
            <w:r w:rsidRPr="00AB65FA">
              <w:rPr>
                <w:rFonts w:ascii="Times New Roman" w:eastAsia="新細明體" w:hAnsi="Times New Roman" w:cs="Times New Roman"/>
                <w:i/>
                <w:kern w:val="0"/>
                <w:sz w:val="22"/>
                <w:vertAlign w:val="subscript"/>
              </w:rPr>
              <w:t>i,t</w:t>
            </w:r>
            <w:proofErr w:type="spellEnd"/>
            <w:proofErr w:type="gramEnd"/>
          </w:p>
        </w:tc>
      </w:tr>
      <w:tr w:rsidR="00AD19DC" w:rsidRPr="00AB65FA" w14:paraId="73143BF7" w14:textId="77777777" w:rsidTr="00AB65FA">
        <w:trPr>
          <w:trHeight w:val="312"/>
        </w:trPr>
        <w:tc>
          <w:tcPr>
            <w:tcW w:w="1217" w:type="pct"/>
            <w:tcBorders>
              <w:left w:val="nil"/>
              <w:bottom w:val="single" w:sz="4" w:space="0" w:color="auto"/>
              <w:right w:val="nil"/>
            </w:tcBorders>
            <w:noWrap/>
            <w:vAlign w:val="center"/>
            <w:hideMark/>
          </w:tcPr>
          <w:p w14:paraId="3451B74F" w14:textId="77777777" w:rsidR="00AD19DC" w:rsidRPr="00AB65FA" w:rsidRDefault="00AD19DC" w:rsidP="00AD19DC">
            <w:pPr>
              <w:widowControl/>
              <w:rPr>
                <w:rFonts w:ascii="Times New Roman" w:eastAsia="新細明體" w:hAnsi="Times New Roman" w:cs="Times New Roman"/>
                <w:color w:val="000000"/>
                <w:kern w:val="0"/>
                <w:sz w:val="22"/>
              </w:rPr>
            </w:pPr>
            <w:r w:rsidRPr="00AB65FA">
              <w:rPr>
                <w:rFonts w:ascii="Times New Roman" w:eastAsia="新細明體" w:hAnsi="Times New Roman" w:cs="Times New Roman"/>
                <w:color w:val="000000"/>
                <w:kern w:val="0"/>
                <w:sz w:val="22"/>
              </w:rPr>
              <w:t xml:space="preserve">　</w:t>
            </w:r>
          </w:p>
        </w:tc>
        <w:tc>
          <w:tcPr>
            <w:tcW w:w="950" w:type="pct"/>
            <w:tcBorders>
              <w:left w:val="nil"/>
              <w:bottom w:val="single" w:sz="4" w:space="0" w:color="auto"/>
              <w:right w:val="nil"/>
            </w:tcBorders>
            <w:noWrap/>
            <w:vAlign w:val="center"/>
            <w:hideMark/>
          </w:tcPr>
          <w:p w14:paraId="3DF22EE9" w14:textId="77777777" w:rsidR="00AD19DC" w:rsidRPr="00AB65FA" w:rsidRDefault="00AD19DC" w:rsidP="00AD19DC">
            <w:pPr>
              <w:widowControl/>
              <w:jc w:val="center"/>
              <w:rPr>
                <w:rFonts w:ascii="Times New Roman" w:eastAsia="新細明體" w:hAnsi="Times New Roman" w:cs="Times New Roman"/>
                <w:color w:val="000000"/>
                <w:kern w:val="0"/>
                <w:sz w:val="22"/>
              </w:rPr>
            </w:pPr>
            <w:r w:rsidRPr="00AB65FA">
              <w:rPr>
                <w:rFonts w:ascii="Times New Roman" w:eastAsia="新細明體" w:hAnsi="Times New Roman" w:cs="Times New Roman"/>
                <w:color w:val="000000"/>
                <w:kern w:val="0"/>
                <w:sz w:val="22"/>
              </w:rPr>
              <w:t>(1)</w:t>
            </w:r>
          </w:p>
        </w:tc>
        <w:tc>
          <w:tcPr>
            <w:tcW w:w="951" w:type="pct"/>
            <w:tcBorders>
              <w:left w:val="nil"/>
              <w:bottom w:val="single" w:sz="4" w:space="0" w:color="auto"/>
              <w:right w:val="nil"/>
            </w:tcBorders>
            <w:noWrap/>
            <w:vAlign w:val="center"/>
            <w:hideMark/>
          </w:tcPr>
          <w:p w14:paraId="0EFE78FD" w14:textId="77777777" w:rsidR="00AD19DC" w:rsidRPr="00AB65FA" w:rsidRDefault="00AD19DC" w:rsidP="00AD19DC">
            <w:pPr>
              <w:widowControl/>
              <w:jc w:val="center"/>
              <w:rPr>
                <w:rFonts w:ascii="Times New Roman" w:eastAsia="新細明體" w:hAnsi="Times New Roman" w:cs="Times New Roman"/>
                <w:color w:val="000000"/>
                <w:kern w:val="0"/>
                <w:sz w:val="22"/>
              </w:rPr>
            </w:pPr>
            <w:r w:rsidRPr="00AB65FA">
              <w:rPr>
                <w:rFonts w:ascii="Times New Roman" w:eastAsia="新細明體" w:hAnsi="Times New Roman" w:cs="Times New Roman"/>
                <w:color w:val="000000"/>
                <w:kern w:val="0"/>
                <w:sz w:val="22"/>
              </w:rPr>
              <w:t>(2)</w:t>
            </w:r>
          </w:p>
        </w:tc>
        <w:tc>
          <w:tcPr>
            <w:tcW w:w="951" w:type="pct"/>
            <w:tcBorders>
              <w:left w:val="nil"/>
              <w:bottom w:val="single" w:sz="4" w:space="0" w:color="auto"/>
              <w:right w:val="nil"/>
            </w:tcBorders>
            <w:noWrap/>
            <w:vAlign w:val="center"/>
            <w:hideMark/>
          </w:tcPr>
          <w:p w14:paraId="53743B4E" w14:textId="77777777" w:rsidR="00AD19DC" w:rsidRPr="00AB65FA" w:rsidRDefault="00AD19DC" w:rsidP="00AD19DC">
            <w:pPr>
              <w:widowControl/>
              <w:jc w:val="center"/>
              <w:rPr>
                <w:rFonts w:ascii="Times New Roman" w:eastAsia="新細明體" w:hAnsi="Times New Roman" w:cs="Times New Roman"/>
                <w:color w:val="000000"/>
                <w:kern w:val="0"/>
                <w:sz w:val="22"/>
              </w:rPr>
            </w:pPr>
            <w:r w:rsidRPr="00AB65FA">
              <w:rPr>
                <w:rFonts w:ascii="Times New Roman" w:eastAsia="新細明體" w:hAnsi="Times New Roman" w:cs="Times New Roman"/>
                <w:color w:val="000000"/>
                <w:kern w:val="0"/>
                <w:sz w:val="22"/>
              </w:rPr>
              <w:t>(3)</w:t>
            </w:r>
          </w:p>
        </w:tc>
        <w:tc>
          <w:tcPr>
            <w:tcW w:w="931" w:type="pct"/>
            <w:tcBorders>
              <w:left w:val="nil"/>
              <w:bottom w:val="single" w:sz="4" w:space="0" w:color="auto"/>
              <w:right w:val="nil"/>
            </w:tcBorders>
            <w:noWrap/>
            <w:vAlign w:val="center"/>
            <w:hideMark/>
          </w:tcPr>
          <w:p w14:paraId="2D13FE6C" w14:textId="77777777" w:rsidR="00AD19DC" w:rsidRPr="00AB65FA" w:rsidRDefault="00AD19DC" w:rsidP="00AD19DC">
            <w:pPr>
              <w:widowControl/>
              <w:jc w:val="center"/>
              <w:rPr>
                <w:rFonts w:ascii="Times New Roman" w:eastAsia="新細明體" w:hAnsi="Times New Roman" w:cs="Times New Roman"/>
                <w:color w:val="000000"/>
                <w:kern w:val="0"/>
                <w:sz w:val="22"/>
              </w:rPr>
            </w:pPr>
            <w:r w:rsidRPr="00AB65FA">
              <w:rPr>
                <w:rFonts w:ascii="Times New Roman" w:eastAsia="新細明體" w:hAnsi="Times New Roman" w:cs="Times New Roman"/>
                <w:color w:val="000000"/>
                <w:kern w:val="0"/>
                <w:sz w:val="22"/>
              </w:rPr>
              <w:t>(4)</w:t>
            </w:r>
          </w:p>
        </w:tc>
      </w:tr>
      <w:tr w:rsidR="00AB65FA" w:rsidRPr="00AB65FA" w14:paraId="0EE2A116" w14:textId="77777777" w:rsidTr="00AB65FA">
        <w:trPr>
          <w:trHeight w:val="255"/>
        </w:trPr>
        <w:tc>
          <w:tcPr>
            <w:tcW w:w="1217" w:type="pct"/>
            <w:tcBorders>
              <w:top w:val="single" w:sz="4" w:space="0" w:color="auto"/>
              <w:left w:val="nil"/>
              <w:bottom w:val="nil"/>
              <w:right w:val="nil"/>
            </w:tcBorders>
            <w:noWrap/>
            <w:vAlign w:val="center"/>
            <w:hideMark/>
          </w:tcPr>
          <w:p w14:paraId="6A4D5E8D" w14:textId="77777777" w:rsidR="00AB65FA" w:rsidRPr="00AB65FA" w:rsidRDefault="00AB65FA" w:rsidP="00AB65FA">
            <w:pPr>
              <w:widowControl/>
              <w:spacing w:line="240" w:lineRule="exact"/>
              <w:rPr>
                <w:rFonts w:ascii="Times New Roman" w:eastAsia="新細明體" w:hAnsi="Times New Roman" w:cs="Times New Roman"/>
                <w:color w:val="000000"/>
                <w:kern w:val="0"/>
                <w:sz w:val="22"/>
              </w:rPr>
            </w:pPr>
            <w:r w:rsidRPr="00AB65FA">
              <w:rPr>
                <w:rFonts w:ascii="Times New Roman" w:eastAsia="新細明體" w:hAnsi="Times New Roman" w:cs="Times New Roman"/>
                <w:i/>
                <w:kern w:val="0"/>
                <w:sz w:val="22"/>
              </w:rPr>
              <w:t>Alien</w:t>
            </w:r>
          </w:p>
        </w:tc>
        <w:tc>
          <w:tcPr>
            <w:tcW w:w="950" w:type="pct"/>
            <w:tcBorders>
              <w:top w:val="single" w:sz="4" w:space="0" w:color="auto"/>
              <w:left w:val="nil"/>
              <w:bottom w:val="nil"/>
              <w:right w:val="nil"/>
            </w:tcBorders>
            <w:noWrap/>
            <w:vAlign w:val="center"/>
            <w:hideMark/>
          </w:tcPr>
          <w:p w14:paraId="35312FC0" w14:textId="1757A570" w:rsidR="00AB65FA" w:rsidRPr="00AB65FA" w:rsidRDefault="00AB65FA" w:rsidP="00AB65FA">
            <w:pPr>
              <w:widowControl/>
              <w:spacing w:line="240" w:lineRule="exact"/>
              <w:jc w:val="center"/>
              <w:rPr>
                <w:rFonts w:ascii="Times New Roman" w:eastAsia="新細明體" w:hAnsi="Times New Roman" w:cs="Times New Roman"/>
                <w:kern w:val="0"/>
                <w:sz w:val="22"/>
              </w:rPr>
            </w:pPr>
            <w:r w:rsidRPr="00AB65FA">
              <w:rPr>
                <w:rFonts w:ascii="Times New Roman" w:hAnsi="Times New Roman" w:cs="Times New Roman"/>
                <w:sz w:val="22"/>
              </w:rPr>
              <w:t>3.852***</w:t>
            </w:r>
          </w:p>
        </w:tc>
        <w:tc>
          <w:tcPr>
            <w:tcW w:w="951" w:type="pct"/>
            <w:tcBorders>
              <w:top w:val="single" w:sz="4" w:space="0" w:color="auto"/>
              <w:left w:val="nil"/>
              <w:bottom w:val="nil"/>
              <w:right w:val="nil"/>
            </w:tcBorders>
            <w:noWrap/>
            <w:vAlign w:val="center"/>
            <w:hideMark/>
          </w:tcPr>
          <w:p w14:paraId="3B019B23" w14:textId="787C79CE" w:rsidR="00AB65FA" w:rsidRPr="00AB65FA" w:rsidRDefault="00AB65FA" w:rsidP="00AB65FA">
            <w:pPr>
              <w:widowControl/>
              <w:spacing w:line="240" w:lineRule="exact"/>
              <w:jc w:val="center"/>
              <w:rPr>
                <w:rFonts w:ascii="Times New Roman" w:eastAsia="新細明體" w:hAnsi="Times New Roman" w:cs="Times New Roman"/>
                <w:kern w:val="0"/>
                <w:sz w:val="22"/>
              </w:rPr>
            </w:pPr>
            <w:r w:rsidRPr="00AB65FA">
              <w:rPr>
                <w:rFonts w:ascii="Times New Roman" w:hAnsi="Times New Roman" w:cs="Times New Roman"/>
                <w:sz w:val="22"/>
              </w:rPr>
              <w:t>3.974***</w:t>
            </w:r>
          </w:p>
        </w:tc>
        <w:tc>
          <w:tcPr>
            <w:tcW w:w="951" w:type="pct"/>
            <w:tcBorders>
              <w:top w:val="single" w:sz="4" w:space="0" w:color="auto"/>
              <w:left w:val="nil"/>
              <w:bottom w:val="nil"/>
              <w:right w:val="nil"/>
            </w:tcBorders>
            <w:noWrap/>
            <w:vAlign w:val="center"/>
            <w:hideMark/>
          </w:tcPr>
          <w:p w14:paraId="47A96502" w14:textId="445EC76A" w:rsidR="00AB65FA" w:rsidRPr="00AB65FA" w:rsidRDefault="00AB65FA" w:rsidP="00AB65FA">
            <w:pPr>
              <w:widowControl/>
              <w:spacing w:line="240" w:lineRule="exact"/>
              <w:jc w:val="center"/>
              <w:rPr>
                <w:rFonts w:ascii="Times New Roman" w:eastAsia="新細明體" w:hAnsi="Times New Roman" w:cs="Times New Roman"/>
                <w:kern w:val="0"/>
                <w:sz w:val="22"/>
              </w:rPr>
            </w:pPr>
            <w:r w:rsidRPr="00AB65FA">
              <w:rPr>
                <w:rFonts w:ascii="Times New Roman" w:hAnsi="Times New Roman" w:cs="Times New Roman"/>
                <w:sz w:val="22"/>
              </w:rPr>
              <w:t>3.968***</w:t>
            </w:r>
          </w:p>
        </w:tc>
        <w:tc>
          <w:tcPr>
            <w:tcW w:w="931" w:type="pct"/>
            <w:tcBorders>
              <w:top w:val="single" w:sz="4" w:space="0" w:color="auto"/>
              <w:left w:val="nil"/>
              <w:bottom w:val="nil"/>
              <w:right w:val="nil"/>
            </w:tcBorders>
            <w:noWrap/>
            <w:vAlign w:val="center"/>
            <w:hideMark/>
          </w:tcPr>
          <w:p w14:paraId="4894C8A8" w14:textId="564C6F95" w:rsidR="00AB65FA" w:rsidRPr="00AB65FA" w:rsidRDefault="00AB65FA" w:rsidP="00AB65FA">
            <w:pPr>
              <w:widowControl/>
              <w:spacing w:line="240" w:lineRule="exact"/>
              <w:jc w:val="center"/>
              <w:rPr>
                <w:rFonts w:ascii="Times New Roman" w:eastAsia="新細明體" w:hAnsi="Times New Roman" w:cs="Times New Roman"/>
                <w:kern w:val="0"/>
                <w:sz w:val="22"/>
              </w:rPr>
            </w:pPr>
            <w:r w:rsidRPr="00AB65FA">
              <w:rPr>
                <w:rFonts w:ascii="Times New Roman" w:hAnsi="Times New Roman" w:cs="Times New Roman"/>
                <w:sz w:val="22"/>
              </w:rPr>
              <w:t>3.959***</w:t>
            </w:r>
          </w:p>
        </w:tc>
      </w:tr>
      <w:tr w:rsidR="00AB65FA" w:rsidRPr="00AB65FA" w14:paraId="64FF0F8C" w14:textId="77777777" w:rsidTr="00AB65FA">
        <w:trPr>
          <w:trHeight w:val="255"/>
        </w:trPr>
        <w:tc>
          <w:tcPr>
            <w:tcW w:w="1217" w:type="pct"/>
            <w:tcBorders>
              <w:top w:val="nil"/>
              <w:left w:val="nil"/>
              <w:bottom w:val="nil"/>
              <w:right w:val="nil"/>
            </w:tcBorders>
            <w:noWrap/>
            <w:vAlign w:val="center"/>
            <w:hideMark/>
          </w:tcPr>
          <w:p w14:paraId="274A8A7B" w14:textId="77777777" w:rsidR="00AB65FA" w:rsidRPr="00AB65FA" w:rsidRDefault="00AB65FA" w:rsidP="00AB65FA">
            <w:pPr>
              <w:widowControl/>
              <w:spacing w:line="240" w:lineRule="exact"/>
              <w:jc w:val="center"/>
              <w:rPr>
                <w:rFonts w:ascii="Times New Roman" w:eastAsia="新細明體" w:hAnsi="Times New Roman" w:cs="Times New Roman"/>
                <w:color w:val="000000"/>
                <w:kern w:val="0"/>
                <w:sz w:val="22"/>
              </w:rPr>
            </w:pPr>
          </w:p>
        </w:tc>
        <w:tc>
          <w:tcPr>
            <w:tcW w:w="950" w:type="pct"/>
            <w:tcBorders>
              <w:top w:val="nil"/>
              <w:left w:val="nil"/>
              <w:bottom w:val="nil"/>
              <w:right w:val="nil"/>
            </w:tcBorders>
            <w:noWrap/>
            <w:vAlign w:val="center"/>
            <w:hideMark/>
          </w:tcPr>
          <w:p w14:paraId="71AF6114" w14:textId="34CDC288" w:rsidR="00AB65FA" w:rsidRPr="00AB65FA" w:rsidRDefault="00AB65FA" w:rsidP="00AB65FA">
            <w:pPr>
              <w:widowControl/>
              <w:spacing w:line="240" w:lineRule="exact"/>
              <w:jc w:val="center"/>
              <w:rPr>
                <w:rFonts w:ascii="Times New Roman" w:eastAsia="新細明體" w:hAnsi="Times New Roman" w:cs="Times New Roman"/>
                <w:kern w:val="0"/>
                <w:sz w:val="22"/>
              </w:rPr>
            </w:pPr>
            <w:r w:rsidRPr="00AB65FA">
              <w:rPr>
                <w:rFonts w:ascii="Times New Roman" w:hAnsi="Times New Roman" w:cs="Times New Roman"/>
                <w:sz w:val="22"/>
              </w:rPr>
              <w:t>(0.215)</w:t>
            </w:r>
          </w:p>
        </w:tc>
        <w:tc>
          <w:tcPr>
            <w:tcW w:w="951" w:type="pct"/>
            <w:tcBorders>
              <w:top w:val="nil"/>
              <w:left w:val="nil"/>
              <w:bottom w:val="nil"/>
              <w:right w:val="nil"/>
            </w:tcBorders>
            <w:noWrap/>
            <w:vAlign w:val="center"/>
            <w:hideMark/>
          </w:tcPr>
          <w:p w14:paraId="702C38A5" w14:textId="7EE05881" w:rsidR="00AB65FA" w:rsidRPr="00AB65FA" w:rsidRDefault="00AB65FA" w:rsidP="00AB65FA">
            <w:pPr>
              <w:widowControl/>
              <w:spacing w:line="240" w:lineRule="exact"/>
              <w:jc w:val="center"/>
              <w:rPr>
                <w:rFonts w:ascii="Times New Roman" w:eastAsia="新細明體" w:hAnsi="Times New Roman" w:cs="Times New Roman"/>
                <w:kern w:val="0"/>
                <w:sz w:val="22"/>
              </w:rPr>
            </w:pPr>
            <w:r w:rsidRPr="00AB65FA">
              <w:rPr>
                <w:rFonts w:ascii="Times New Roman" w:hAnsi="Times New Roman" w:cs="Times New Roman"/>
                <w:sz w:val="22"/>
              </w:rPr>
              <w:t>(0.180)</w:t>
            </w:r>
          </w:p>
        </w:tc>
        <w:tc>
          <w:tcPr>
            <w:tcW w:w="951" w:type="pct"/>
            <w:tcBorders>
              <w:top w:val="nil"/>
              <w:left w:val="nil"/>
              <w:bottom w:val="nil"/>
              <w:right w:val="nil"/>
            </w:tcBorders>
            <w:noWrap/>
            <w:vAlign w:val="center"/>
            <w:hideMark/>
          </w:tcPr>
          <w:p w14:paraId="6B85FFDC" w14:textId="2BC83D0F" w:rsidR="00AB65FA" w:rsidRPr="00AB65FA" w:rsidRDefault="00AB65FA" w:rsidP="00AB65FA">
            <w:pPr>
              <w:widowControl/>
              <w:spacing w:line="240" w:lineRule="exact"/>
              <w:jc w:val="center"/>
              <w:rPr>
                <w:rFonts w:ascii="Times New Roman" w:eastAsia="新細明體" w:hAnsi="Times New Roman" w:cs="Times New Roman"/>
                <w:kern w:val="0"/>
                <w:sz w:val="22"/>
              </w:rPr>
            </w:pPr>
            <w:r w:rsidRPr="00AB65FA">
              <w:rPr>
                <w:rFonts w:ascii="Times New Roman" w:hAnsi="Times New Roman" w:cs="Times New Roman"/>
                <w:sz w:val="22"/>
              </w:rPr>
              <w:t>(0.181)</w:t>
            </w:r>
          </w:p>
        </w:tc>
        <w:tc>
          <w:tcPr>
            <w:tcW w:w="931" w:type="pct"/>
            <w:tcBorders>
              <w:top w:val="nil"/>
              <w:left w:val="nil"/>
              <w:bottom w:val="nil"/>
              <w:right w:val="nil"/>
            </w:tcBorders>
            <w:noWrap/>
            <w:vAlign w:val="center"/>
            <w:hideMark/>
          </w:tcPr>
          <w:p w14:paraId="0EB586BF" w14:textId="63BEF73F" w:rsidR="00AB65FA" w:rsidRPr="00AB65FA" w:rsidRDefault="00AB65FA" w:rsidP="00AB65FA">
            <w:pPr>
              <w:widowControl/>
              <w:spacing w:line="240" w:lineRule="exact"/>
              <w:jc w:val="center"/>
              <w:rPr>
                <w:rFonts w:ascii="Times New Roman" w:eastAsia="新細明體" w:hAnsi="Times New Roman" w:cs="Times New Roman"/>
                <w:kern w:val="0"/>
                <w:sz w:val="22"/>
              </w:rPr>
            </w:pPr>
            <w:r w:rsidRPr="00AB65FA">
              <w:rPr>
                <w:rFonts w:ascii="Times New Roman" w:hAnsi="Times New Roman" w:cs="Times New Roman"/>
                <w:sz w:val="22"/>
              </w:rPr>
              <w:t>(0.175)</w:t>
            </w:r>
          </w:p>
        </w:tc>
      </w:tr>
      <w:tr w:rsidR="00AB65FA" w:rsidRPr="00AB65FA" w14:paraId="0421CC1C" w14:textId="77777777" w:rsidTr="00AB65FA">
        <w:trPr>
          <w:trHeight w:val="255"/>
        </w:trPr>
        <w:tc>
          <w:tcPr>
            <w:tcW w:w="1217" w:type="pct"/>
            <w:tcBorders>
              <w:top w:val="nil"/>
              <w:left w:val="nil"/>
              <w:bottom w:val="nil"/>
              <w:right w:val="nil"/>
            </w:tcBorders>
            <w:noWrap/>
            <w:vAlign w:val="center"/>
            <w:hideMark/>
          </w:tcPr>
          <w:p w14:paraId="2804569C" w14:textId="77777777" w:rsidR="00AB65FA" w:rsidRPr="00AB65FA" w:rsidRDefault="00AB65FA" w:rsidP="00AB65FA">
            <w:pPr>
              <w:widowControl/>
              <w:spacing w:line="240" w:lineRule="exact"/>
              <w:rPr>
                <w:rFonts w:ascii="Times New Roman" w:eastAsia="新細明體" w:hAnsi="Times New Roman" w:cs="Times New Roman"/>
                <w:color w:val="000000"/>
                <w:kern w:val="0"/>
                <w:sz w:val="22"/>
              </w:rPr>
            </w:pPr>
            <w:r w:rsidRPr="00AB65FA">
              <w:rPr>
                <w:rFonts w:ascii="Times New Roman" w:eastAsia="新細明體" w:hAnsi="Times New Roman" w:cs="Times New Roman"/>
                <w:i/>
                <w:kern w:val="0"/>
                <w:sz w:val="22"/>
              </w:rPr>
              <w:t>Ape</w:t>
            </w:r>
          </w:p>
        </w:tc>
        <w:tc>
          <w:tcPr>
            <w:tcW w:w="950" w:type="pct"/>
            <w:tcBorders>
              <w:top w:val="nil"/>
              <w:left w:val="nil"/>
              <w:bottom w:val="nil"/>
              <w:right w:val="nil"/>
            </w:tcBorders>
            <w:noWrap/>
            <w:vAlign w:val="center"/>
            <w:hideMark/>
          </w:tcPr>
          <w:p w14:paraId="497B75F7" w14:textId="588B369A" w:rsidR="00AB65FA" w:rsidRPr="00AB65FA" w:rsidRDefault="00AB65FA" w:rsidP="00AB65FA">
            <w:pPr>
              <w:widowControl/>
              <w:spacing w:line="240" w:lineRule="exact"/>
              <w:jc w:val="center"/>
              <w:rPr>
                <w:rFonts w:ascii="Times New Roman" w:eastAsia="新細明體" w:hAnsi="Times New Roman" w:cs="Times New Roman"/>
                <w:kern w:val="0"/>
                <w:sz w:val="22"/>
              </w:rPr>
            </w:pPr>
            <w:r w:rsidRPr="00AB65FA">
              <w:rPr>
                <w:rFonts w:ascii="Times New Roman" w:hAnsi="Times New Roman" w:cs="Times New Roman"/>
                <w:sz w:val="22"/>
              </w:rPr>
              <w:t>2.897***</w:t>
            </w:r>
          </w:p>
        </w:tc>
        <w:tc>
          <w:tcPr>
            <w:tcW w:w="951" w:type="pct"/>
            <w:tcBorders>
              <w:top w:val="nil"/>
              <w:left w:val="nil"/>
              <w:bottom w:val="nil"/>
              <w:right w:val="nil"/>
            </w:tcBorders>
            <w:noWrap/>
            <w:vAlign w:val="center"/>
            <w:hideMark/>
          </w:tcPr>
          <w:p w14:paraId="20694FA9" w14:textId="6468DA7B" w:rsidR="00AB65FA" w:rsidRPr="00AB65FA" w:rsidRDefault="00AB65FA" w:rsidP="00AB65FA">
            <w:pPr>
              <w:widowControl/>
              <w:spacing w:line="240" w:lineRule="exact"/>
              <w:jc w:val="center"/>
              <w:rPr>
                <w:rFonts w:ascii="Times New Roman" w:eastAsia="新細明體" w:hAnsi="Times New Roman" w:cs="Times New Roman"/>
                <w:kern w:val="0"/>
                <w:sz w:val="22"/>
              </w:rPr>
            </w:pPr>
            <w:r w:rsidRPr="00AB65FA">
              <w:rPr>
                <w:rFonts w:ascii="Times New Roman" w:hAnsi="Times New Roman" w:cs="Times New Roman"/>
                <w:sz w:val="22"/>
              </w:rPr>
              <w:t>2.862***</w:t>
            </w:r>
          </w:p>
        </w:tc>
        <w:tc>
          <w:tcPr>
            <w:tcW w:w="951" w:type="pct"/>
            <w:tcBorders>
              <w:top w:val="nil"/>
              <w:left w:val="nil"/>
              <w:bottom w:val="nil"/>
              <w:right w:val="nil"/>
            </w:tcBorders>
            <w:noWrap/>
            <w:vAlign w:val="center"/>
            <w:hideMark/>
          </w:tcPr>
          <w:p w14:paraId="0321D273" w14:textId="019B1F86" w:rsidR="00AB65FA" w:rsidRPr="00AB65FA" w:rsidRDefault="00AB65FA" w:rsidP="00AB65FA">
            <w:pPr>
              <w:widowControl/>
              <w:spacing w:line="240" w:lineRule="exact"/>
              <w:jc w:val="center"/>
              <w:rPr>
                <w:rFonts w:ascii="Times New Roman" w:eastAsia="新細明體" w:hAnsi="Times New Roman" w:cs="Times New Roman"/>
                <w:kern w:val="0"/>
                <w:sz w:val="22"/>
              </w:rPr>
            </w:pPr>
            <w:r w:rsidRPr="00AB65FA">
              <w:rPr>
                <w:rFonts w:ascii="Times New Roman" w:hAnsi="Times New Roman" w:cs="Times New Roman"/>
                <w:sz w:val="22"/>
              </w:rPr>
              <w:t>2.864***</w:t>
            </w:r>
          </w:p>
        </w:tc>
        <w:tc>
          <w:tcPr>
            <w:tcW w:w="931" w:type="pct"/>
            <w:tcBorders>
              <w:top w:val="nil"/>
              <w:left w:val="nil"/>
              <w:bottom w:val="nil"/>
              <w:right w:val="nil"/>
            </w:tcBorders>
            <w:noWrap/>
            <w:vAlign w:val="center"/>
            <w:hideMark/>
          </w:tcPr>
          <w:p w14:paraId="43934744" w14:textId="3F707726" w:rsidR="00AB65FA" w:rsidRPr="00AB65FA" w:rsidRDefault="00AB65FA" w:rsidP="00AB65FA">
            <w:pPr>
              <w:widowControl/>
              <w:spacing w:line="240" w:lineRule="exact"/>
              <w:jc w:val="center"/>
              <w:rPr>
                <w:rFonts w:ascii="Times New Roman" w:eastAsia="新細明體" w:hAnsi="Times New Roman" w:cs="Times New Roman"/>
                <w:kern w:val="0"/>
                <w:sz w:val="22"/>
              </w:rPr>
            </w:pPr>
            <w:r w:rsidRPr="00AB65FA">
              <w:rPr>
                <w:rFonts w:ascii="Times New Roman" w:hAnsi="Times New Roman" w:cs="Times New Roman"/>
                <w:sz w:val="22"/>
              </w:rPr>
              <w:t>2.848***</w:t>
            </w:r>
          </w:p>
        </w:tc>
      </w:tr>
      <w:tr w:rsidR="00AB65FA" w:rsidRPr="00AB65FA" w14:paraId="04447BA4" w14:textId="77777777" w:rsidTr="00AB65FA">
        <w:trPr>
          <w:trHeight w:val="255"/>
        </w:trPr>
        <w:tc>
          <w:tcPr>
            <w:tcW w:w="1217" w:type="pct"/>
            <w:tcBorders>
              <w:top w:val="nil"/>
              <w:left w:val="nil"/>
              <w:bottom w:val="nil"/>
              <w:right w:val="nil"/>
            </w:tcBorders>
            <w:noWrap/>
            <w:vAlign w:val="center"/>
            <w:hideMark/>
          </w:tcPr>
          <w:p w14:paraId="1F9FEE78" w14:textId="77777777" w:rsidR="00AB65FA" w:rsidRPr="00AB65FA" w:rsidRDefault="00AB65FA" w:rsidP="00AB65FA">
            <w:pPr>
              <w:widowControl/>
              <w:spacing w:line="240" w:lineRule="exact"/>
              <w:jc w:val="center"/>
              <w:rPr>
                <w:rFonts w:ascii="Times New Roman" w:eastAsia="新細明體" w:hAnsi="Times New Roman" w:cs="Times New Roman"/>
                <w:color w:val="000000"/>
                <w:kern w:val="0"/>
                <w:sz w:val="22"/>
              </w:rPr>
            </w:pPr>
          </w:p>
        </w:tc>
        <w:tc>
          <w:tcPr>
            <w:tcW w:w="950" w:type="pct"/>
            <w:tcBorders>
              <w:top w:val="nil"/>
              <w:left w:val="nil"/>
              <w:bottom w:val="nil"/>
              <w:right w:val="nil"/>
            </w:tcBorders>
            <w:noWrap/>
            <w:vAlign w:val="center"/>
            <w:hideMark/>
          </w:tcPr>
          <w:p w14:paraId="558C3015" w14:textId="536FC54F" w:rsidR="00AB65FA" w:rsidRPr="00AB65FA" w:rsidRDefault="00AB65FA" w:rsidP="00AB65FA">
            <w:pPr>
              <w:widowControl/>
              <w:spacing w:line="240" w:lineRule="exact"/>
              <w:jc w:val="center"/>
              <w:rPr>
                <w:rFonts w:ascii="Times New Roman" w:eastAsia="新細明體" w:hAnsi="Times New Roman" w:cs="Times New Roman"/>
                <w:kern w:val="0"/>
                <w:sz w:val="22"/>
              </w:rPr>
            </w:pPr>
            <w:r w:rsidRPr="00AB65FA">
              <w:rPr>
                <w:rFonts w:ascii="Times New Roman" w:hAnsi="Times New Roman" w:cs="Times New Roman"/>
                <w:sz w:val="22"/>
              </w:rPr>
              <w:t>(0.134)</w:t>
            </w:r>
          </w:p>
        </w:tc>
        <w:tc>
          <w:tcPr>
            <w:tcW w:w="951" w:type="pct"/>
            <w:tcBorders>
              <w:top w:val="nil"/>
              <w:left w:val="nil"/>
              <w:bottom w:val="nil"/>
              <w:right w:val="nil"/>
            </w:tcBorders>
            <w:noWrap/>
            <w:vAlign w:val="center"/>
            <w:hideMark/>
          </w:tcPr>
          <w:p w14:paraId="7E1D8232" w14:textId="202134A9" w:rsidR="00AB65FA" w:rsidRPr="00AB65FA" w:rsidRDefault="00AB65FA" w:rsidP="00AB65FA">
            <w:pPr>
              <w:widowControl/>
              <w:spacing w:line="240" w:lineRule="exact"/>
              <w:jc w:val="center"/>
              <w:rPr>
                <w:rFonts w:ascii="Times New Roman" w:eastAsia="新細明體" w:hAnsi="Times New Roman" w:cs="Times New Roman"/>
                <w:kern w:val="0"/>
                <w:sz w:val="22"/>
              </w:rPr>
            </w:pPr>
            <w:r w:rsidRPr="00AB65FA">
              <w:rPr>
                <w:rFonts w:ascii="Times New Roman" w:hAnsi="Times New Roman" w:cs="Times New Roman"/>
                <w:sz w:val="22"/>
              </w:rPr>
              <w:t>(0.159)</w:t>
            </w:r>
          </w:p>
        </w:tc>
        <w:tc>
          <w:tcPr>
            <w:tcW w:w="951" w:type="pct"/>
            <w:tcBorders>
              <w:top w:val="nil"/>
              <w:left w:val="nil"/>
              <w:bottom w:val="nil"/>
              <w:right w:val="nil"/>
            </w:tcBorders>
            <w:noWrap/>
            <w:vAlign w:val="center"/>
            <w:hideMark/>
          </w:tcPr>
          <w:p w14:paraId="4D18BFEF" w14:textId="279D2713" w:rsidR="00AB65FA" w:rsidRPr="00AB65FA" w:rsidRDefault="00AB65FA" w:rsidP="00AB65FA">
            <w:pPr>
              <w:widowControl/>
              <w:spacing w:line="240" w:lineRule="exact"/>
              <w:jc w:val="center"/>
              <w:rPr>
                <w:rFonts w:ascii="Times New Roman" w:eastAsia="新細明體" w:hAnsi="Times New Roman" w:cs="Times New Roman"/>
                <w:kern w:val="0"/>
                <w:sz w:val="22"/>
              </w:rPr>
            </w:pPr>
            <w:r w:rsidRPr="00AB65FA">
              <w:rPr>
                <w:rFonts w:ascii="Times New Roman" w:hAnsi="Times New Roman" w:cs="Times New Roman"/>
                <w:sz w:val="22"/>
              </w:rPr>
              <w:t>(0.165)</w:t>
            </w:r>
          </w:p>
        </w:tc>
        <w:tc>
          <w:tcPr>
            <w:tcW w:w="931" w:type="pct"/>
            <w:tcBorders>
              <w:top w:val="nil"/>
              <w:left w:val="nil"/>
              <w:bottom w:val="nil"/>
              <w:right w:val="nil"/>
            </w:tcBorders>
            <w:noWrap/>
            <w:vAlign w:val="center"/>
            <w:hideMark/>
          </w:tcPr>
          <w:p w14:paraId="498812C2" w14:textId="7B3E6D4C" w:rsidR="00AB65FA" w:rsidRPr="00AB65FA" w:rsidRDefault="00AB65FA" w:rsidP="00AB65FA">
            <w:pPr>
              <w:widowControl/>
              <w:spacing w:line="240" w:lineRule="exact"/>
              <w:jc w:val="center"/>
              <w:rPr>
                <w:rFonts w:ascii="Times New Roman" w:eastAsia="新細明體" w:hAnsi="Times New Roman" w:cs="Times New Roman"/>
                <w:kern w:val="0"/>
                <w:sz w:val="22"/>
              </w:rPr>
            </w:pPr>
            <w:r w:rsidRPr="00AB65FA">
              <w:rPr>
                <w:rFonts w:ascii="Times New Roman" w:hAnsi="Times New Roman" w:cs="Times New Roman"/>
                <w:sz w:val="22"/>
              </w:rPr>
              <w:t>(0.163)</w:t>
            </w:r>
          </w:p>
        </w:tc>
      </w:tr>
      <w:tr w:rsidR="00AB65FA" w:rsidRPr="00AB65FA" w14:paraId="5D7AB11F" w14:textId="77777777" w:rsidTr="00AB65FA">
        <w:trPr>
          <w:trHeight w:val="255"/>
        </w:trPr>
        <w:tc>
          <w:tcPr>
            <w:tcW w:w="1217" w:type="pct"/>
            <w:tcBorders>
              <w:top w:val="nil"/>
              <w:left w:val="nil"/>
              <w:bottom w:val="nil"/>
              <w:right w:val="nil"/>
            </w:tcBorders>
            <w:noWrap/>
            <w:vAlign w:val="center"/>
            <w:hideMark/>
          </w:tcPr>
          <w:p w14:paraId="5247E9EA" w14:textId="77777777" w:rsidR="00AB65FA" w:rsidRPr="00AB65FA" w:rsidRDefault="00AB65FA" w:rsidP="00AB65FA">
            <w:pPr>
              <w:widowControl/>
              <w:spacing w:line="240" w:lineRule="exact"/>
              <w:rPr>
                <w:rFonts w:ascii="Times New Roman" w:eastAsia="新細明體" w:hAnsi="Times New Roman" w:cs="Times New Roman"/>
                <w:color w:val="000000"/>
                <w:kern w:val="0"/>
                <w:sz w:val="22"/>
              </w:rPr>
            </w:pPr>
            <w:r w:rsidRPr="00AB65FA">
              <w:rPr>
                <w:rFonts w:ascii="Times New Roman" w:eastAsia="新細明體" w:hAnsi="Times New Roman" w:cs="Times New Roman"/>
                <w:i/>
                <w:kern w:val="0"/>
                <w:sz w:val="22"/>
              </w:rPr>
              <w:t>Zombie</w:t>
            </w:r>
          </w:p>
        </w:tc>
        <w:tc>
          <w:tcPr>
            <w:tcW w:w="950" w:type="pct"/>
            <w:tcBorders>
              <w:top w:val="nil"/>
              <w:left w:val="nil"/>
              <w:bottom w:val="nil"/>
              <w:right w:val="nil"/>
            </w:tcBorders>
            <w:noWrap/>
            <w:vAlign w:val="center"/>
            <w:hideMark/>
          </w:tcPr>
          <w:p w14:paraId="2BE59DB6" w14:textId="40B1F83D" w:rsidR="00AB65FA" w:rsidRPr="00AB65FA" w:rsidRDefault="00AB65FA" w:rsidP="00AB65FA">
            <w:pPr>
              <w:widowControl/>
              <w:spacing w:line="240" w:lineRule="exact"/>
              <w:jc w:val="center"/>
              <w:rPr>
                <w:rFonts w:ascii="Times New Roman" w:eastAsia="新細明體" w:hAnsi="Times New Roman" w:cs="Times New Roman"/>
                <w:kern w:val="0"/>
                <w:sz w:val="22"/>
              </w:rPr>
            </w:pPr>
            <w:r w:rsidRPr="00AB65FA">
              <w:rPr>
                <w:rFonts w:ascii="Times New Roman" w:hAnsi="Times New Roman" w:cs="Times New Roman"/>
                <w:sz w:val="22"/>
              </w:rPr>
              <w:t>2.229***</w:t>
            </w:r>
          </w:p>
        </w:tc>
        <w:tc>
          <w:tcPr>
            <w:tcW w:w="951" w:type="pct"/>
            <w:tcBorders>
              <w:top w:val="nil"/>
              <w:left w:val="nil"/>
              <w:bottom w:val="nil"/>
              <w:right w:val="nil"/>
            </w:tcBorders>
            <w:noWrap/>
            <w:vAlign w:val="center"/>
            <w:hideMark/>
          </w:tcPr>
          <w:p w14:paraId="22E01195" w14:textId="6D837051" w:rsidR="00AB65FA" w:rsidRPr="00AB65FA" w:rsidRDefault="00AB65FA" w:rsidP="00AB65FA">
            <w:pPr>
              <w:widowControl/>
              <w:spacing w:line="240" w:lineRule="exact"/>
              <w:jc w:val="center"/>
              <w:rPr>
                <w:rFonts w:ascii="Times New Roman" w:eastAsia="新細明體" w:hAnsi="Times New Roman" w:cs="Times New Roman"/>
                <w:kern w:val="0"/>
                <w:sz w:val="22"/>
              </w:rPr>
            </w:pPr>
            <w:r w:rsidRPr="00AB65FA">
              <w:rPr>
                <w:rFonts w:ascii="Times New Roman" w:hAnsi="Times New Roman" w:cs="Times New Roman"/>
                <w:sz w:val="22"/>
              </w:rPr>
              <w:t>2.274***</w:t>
            </w:r>
          </w:p>
        </w:tc>
        <w:tc>
          <w:tcPr>
            <w:tcW w:w="951" w:type="pct"/>
            <w:tcBorders>
              <w:top w:val="nil"/>
              <w:left w:val="nil"/>
              <w:bottom w:val="nil"/>
              <w:right w:val="nil"/>
            </w:tcBorders>
            <w:noWrap/>
            <w:vAlign w:val="center"/>
            <w:hideMark/>
          </w:tcPr>
          <w:p w14:paraId="090F3907" w14:textId="41A11896" w:rsidR="00AB65FA" w:rsidRPr="00AB65FA" w:rsidRDefault="00AB65FA" w:rsidP="00AB65FA">
            <w:pPr>
              <w:widowControl/>
              <w:spacing w:line="240" w:lineRule="exact"/>
              <w:jc w:val="center"/>
              <w:rPr>
                <w:rFonts w:ascii="Times New Roman" w:eastAsia="新細明體" w:hAnsi="Times New Roman" w:cs="Times New Roman"/>
                <w:kern w:val="0"/>
                <w:sz w:val="22"/>
              </w:rPr>
            </w:pPr>
            <w:r w:rsidRPr="00AB65FA">
              <w:rPr>
                <w:rFonts w:ascii="Times New Roman" w:hAnsi="Times New Roman" w:cs="Times New Roman"/>
                <w:sz w:val="22"/>
              </w:rPr>
              <w:t>2.281***</w:t>
            </w:r>
          </w:p>
        </w:tc>
        <w:tc>
          <w:tcPr>
            <w:tcW w:w="931" w:type="pct"/>
            <w:tcBorders>
              <w:top w:val="nil"/>
              <w:left w:val="nil"/>
              <w:bottom w:val="nil"/>
              <w:right w:val="nil"/>
            </w:tcBorders>
            <w:noWrap/>
            <w:vAlign w:val="center"/>
            <w:hideMark/>
          </w:tcPr>
          <w:p w14:paraId="280B885A" w14:textId="1422047A" w:rsidR="00AB65FA" w:rsidRPr="00AB65FA" w:rsidRDefault="00AB65FA" w:rsidP="00AB65FA">
            <w:pPr>
              <w:widowControl/>
              <w:spacing w:line="240" w:lineRule="exact"/>
              <w:jc w:val="center"/>
              <w:rPr>
                <w:rFonts w:ascii="Times New Roman" w:eastAsia="新細明體" w:hAnsi="Times New Roman" w:cs="Times New Roman"/>
                <w:kern w:val="0"/>
                <w:sz w:val="22"/>
              </w:rPr>
            </w:pPr>
            <w:r w:rsidRPr="00AB65FA">
              <w:rPr>
                <w:rFonts w:ascii="Times New Roman" w:hAnsi="Times New Roman" w:cs="Times New Roman"/>
                <w:sz w:val="22"/>
              </w:rPr>
              <w:t>2.283***</w:t>
            </w:r>
          </w:p>
        </w:tc>
      </w:tr>
      <w:tr w:rsidR="00AB65FA" w:rsidRPr="00AB65FA" w14:paraId="214997FB" w14:textId="77777777" w:rsidTr="00AB65FA">
        <w:trPr>
          <w:trHeight w:val="255"/>
        </w:trPr>
        <w:tc>
          <w:tcPr>
            <w:tcW w:w="1217" w:type="pct"/>
            <w:tcBorders>
              <w:top w:val="nil"/>
              <w:left w:val="nil"/>
              <w:bottom w:val="nil"/>
              <w:right w:val="nil"/>
            </w:tcBorders>
            <w:noWrap/>
            <w:vAlign w:val="center"/>
            <w:hideMark/>
          </w:tcPr>
          <w:p w14:paraId="46E9D697" w14:textId="77777777" w:rsidR="00AB65FA" w:rsidRPr="00AB65FA" w:rsidRDefault="00AB65FA" w:rsidP="00AB65FA">
            <w:pPr>
              <w:widowControl/>
              <w:spacing w:line="240" w:lineRule="exact"/>
              <w:jc w:val="center"/>
              <w:rPr>
                <w:rFonts w:ascii="Times New Roman" w:eastAsia="新細明體" w:hAnsi="Times New Roman" w:cs="Times New Roman"/>
                <w:color w:val="000000"/>
                <w:kern w:val="0"/>
                <w:sz w:val="22"/>
              </w:rPr>
            </w:pPr>
          </w:p>
        </w:tc>
        <w:tc>
          <w:tcPr>
            <w:tcW w:w="950" w:type="pct"/>
            <w:tcBorders>
              <w:top w:val="nil"/>
              <w:left w:val="nil"/>
              <w:bottom w:val="nil"/>
              <w:right w:val="nil"/>
            </w:tcBorders>
            <w:noWrap/>
            <w:vAlign w:val="center"/>
            <w:hideMark/>
          </w:tcPr>
          <w:p w14:paraId="13DA4104" w14:textId="75FE9ACA" w:rsidR="00AB65FA" w:rsidRPr="00AB65FA" w:rsidRDefault="00AB65FA" w:rsidP="00AB65FA">
            <w:pPr>
              <w:widowControl/>
              <w:spacing w:line="240" w:lineRule="exact"/>
              <w:jc w:val="center"/>
              <w:rPr>
                <w:rFonts w:ascii="Times New Roman" w:eastAsia="新細明體" w:hAnsi="Times New Roman" w:cs="Times New Roman"/>
                <w:kern w:val="0"/>
                <w:sz w:val="22"/>
              </w:rPr>
            </w:pPr>
            <w:r w:rsidRPr="00AB65FA">
              <w:rPr>
                <w:rFonts w:ascii="Times New Roman" w:hAnsi="Times New Roman" w:cs="Times New Roman"/>
                <w:sz w:val="22"/>
              </w:rPr>
              <w:t>(0.125)</w:t>
            </w:r>
          </w:p>
        </w:tc>
        <w:tc>
          <w:tcPr>
            <w:tcW w:w="951" w:type="pct"/>
            <w:tcBorders>
              <w:top w:val="nil"/>
              <w:left w:val="nil"/>
              <w:bottom w:val="nil"/>
              <w:right w:val="nil"/>
            </w:tcBorders>
            <w:noWrap/>
            <w:vAlign w:val="center"/>
            <w:hideMark/>
          </w:tcPr>
          <w:p w14:paraId="36FCE7FB" w14:textId="64C9F43E" w:rsidR="00AB65FA" w:rsidRPr="00AB65FA" w:rsidRDefault="00AB65FA" w:rsidP="00AB65FA">
            <w:pPr>
              <w:widowControl/>
              <w:spacing w:line="240" w:lineRule="exact"/>
              <w:jc w:val="center"/>
              <w:rPr>
                <w:rFonts w:ascii="Times New Roman" w:eastAsia="新細明體" w:hAnsi="Times New Roman" w:cs="Times New Roman"/>
                <w:kern w:val="0"/>
                <w:sz w:val="22"/>
              </w:rPr>
            </w:pPr>
            <w:r w:rsidRPr="00AB65FA">
              <w:rPr>
                <w:rFonts w:ascii="Times New Roman" w:hAnsi="Times New Roman" w:cs="Times New Roman"/>
                <w:sz w:val="22"/>
              </w:rPr>
              <w:t>(0.118)</w:t>
            </w:r>
          </w:p>
        </w:tc>
        <w:tc>
          <w:tcPr>
            <w:tcW w:w="951" w:type="pct"/>
            <w:tcBorders>
              <w:top w:val="nil"/>
              <w:left w:val="nil"/>
              <w:bottom w:val="nil"/>
              <w:right w:val="nil"/>
            </w:tcBorders>
            <w:noWrap/>
            <w:vAlign w:val="center"/>
            <w:hideMark/>
          </w:tcPr>
          <w:p w14:paraId="1F5C647F" w14:textId="065FE4DD" w:rsidR="00AB65FA" w:rsidRPr="00AB65FA" w:rsidRDefault="00AB65FA" w:rsidP="00AB65FA">
            <w:pPr>
              <w:widowControl/>
              <w:spacing w:line="240" w:lineRule="exact"/>
              <w:jc w:val="center"/>
              <w:rPr>
                <w:rFonts w:ascii="Times New Roman" w:eastAsia="新細明體" w:hAnsi="Times New Roman" w:cs="Times New Roman"/>
                <w:kern w:val="0"/>
                <w:sz w:val="22"/>
              </w:rPr>
            </w:pPr>
            <w:r w:rsidRPr="00AB65FA">
              <w:rPr>
                <w:rFonts w:ascii="Times New Roman" w:hAnsi="Times New Roman" w:cs="Times New Roman"/>
                <w:sz w:val="22"/>
              </w:rPr>
              <w:t>(0.119)</w:t>
            </w:r>
          </w:p>
        </w:tc>
        <w:tc>
          <w:tcPr>
            <w:tcW w:w="931" w:type="pct"/>
            <w:tcBorders>
              <w:top w:val="nil"/>
              <w:left w:val="nil"/>
              <w:bottom w:val="nil"/>
              <w:right w:val="nil"/>
            </w:tcBorders>
            <w:noWrap/>
            <w:vAlign w:val="center"/>
            <w:hideMark/>
          </w:tcPr>
          <w:p w14:paraId="36882D96" w14:textId="2E1476CD" w:rsidR="00AB65FA" w:rsidRPr="00AB65FA" w:rsidRDefault="00AB65FA" w:rsidP="00AB65FA">
            <w:pPr>
              <w:widowControl/>
              <w:spacing w:line="240" w:lineRule="exact"/>
              <w:jc w:val="center"/>
              <w:rPr>
                <w:rFonts w:ascii="Times New Roman" w:eastAsia="新細明體" w:hAnsi="Times New Roman" w:cs="Times New Roman"/>
                <w:kern w:val="0"/>
                <w:sz w:val="22"/>
              </w:rPr>
            </w:pPr>
            <w:r w:rsidRPr="00AB65FA">
              <w:rPr>
                <w:rFonts w:ascii="Times New Roman" w:hAnsi="Times New Roman" w:cs="Times New Roman"/>
                <w:sz w:val="22"/>
              </w:rPr>
              <w:t>(0.119)</w:t>
            </w:r>
          </w:p>
        </w:tc>
      </w:tr>
      <w:tr w:rsidR="00AB65FA" w:rsidRPr="00AB65FA" w14:paraId="0BE91988" w14:textId="77777777" w:rsidTr="00AB65FA">
        <w:trPr>
          <w:trHeight w:val="255"/>
        </w:trPr>
        <w:tc>
          <w:tcPr>
            <w:tcW w:w="1217" w:type="pct"/>
            <w:tcBorders>
              <w:top w:val="nil"/>
              <w:left w:val="nil"/>
              <w:bottom w:val="nil"/>
              <w:right w:val="nil"/>
            </w:tcBorders>
            <w:noWrap/>
            <w:vAlign w:val="center"/>
            <w:hideMark/>
          </w:tcPr>
          <w:p w14:paraId="1F582C69" w14:textId="77777777" w:rsidR="00AB65FA" w:rsidRPr="00AB65FA" w:rsidRDefault="00AB65FA" w:rsidP="00AB65FA">
            <w:pPr>
              <w:widowControl/>
              <w:spacing w:line="240" w:lineRule="exact"/>
              <w:rPr>
                <w:rFonts w:ascii="Times New Roman" w:eastAsia="新細明體" w:hAnsi="Times New Roman" w:cs="Times New Roman"/>
                <w:color w:val="000000"/>
                <w:kern w:val="0"/>
                <w:sz w:val="22"/>
              </w:rPr>
            </w:pPr>
            <w:r w:rsidRPr="00AB65FA">
              <w:rPr>
                <w:rFonts w:ascii="Times New Roman" w:eastAsia="新細明體" w:hAnsi="Times New Roman" w:cs="Times New Roman"/>
                <w:i/>
                <w:kern w:val="0"/>
                <w:sz w:val="22"/>
              </w:rPr>
              <w:t>Female</w:t>
            </w:r>
          </w:p>
        </w:tc>
        <w:tc>
          <w:tcPr>
            <w:tcW w:w="950" w:type="pct"/>
            <w:tcBorders>
              <w:top w:val="nil"/>
              <w:left w:val="nil"/>
              <w:bottom w:val="nil"/>
              <w:right w:val="nil"/>
            </w:tcBorders>
            <w:noWrap/>
            <w:vAlign w:val="center"/>
            <w:hideMark/>
          </w:tcPr>
          <w:p w14:paraId="14AC82C7" w14:textId="42CAB5A0" w:rsidR="00AB65FA" w:rsidRPr="00AB65FA" w:rsidRDefault="00AB65FA" w:rsidP="00AB65FA">
            <w:pPr>
              <w:widowControl/>
              <w:spacing w:line="240" w:lineRule="exact"/>
              <w:jc w:val="center"/>
              <w:rPr>
                <w:rFonts w:ascii="Times New Roman" w:eastAsia="新細明體" w:hAnsi="Times New Roman" w:cs="Times New Roman"/>
                <w:kern w:val="0"/>
                <w:sz w:val="22"/>
              </w:rPr>
            </w:pPr>
            <w:r w:rsidRPr="00AB65FA">
              <w:rPr>
                <w:rFonts w:ascii="Times New Roman" w:hAnsi="Times New Roman" w:cs="Times New Roman"/>
                <w:sz w:val="22"/>
              </w:rPr>
              <w:t>0.073***</w:t>
            </w:r>
          </w:p>
        </w:tc>
        <w:tc>
          <w:tcPr>
            <w:tcW w:w="951" w:type="pct"/>
            <w:tcBorders>
              <w:top w:val="nil"/>
              <w:left w:val="nil"/>
              <w:bottom w:val="nil"/>
              <w:right w:val="nil"/>
            </w:tcBorders>
            <w:noWrap/>
            <w:vAlign w:val="center"/>
            <w:hideMark/>
          </w:tcPr>
          <w:p w14:paraId="3921BC79" w14:textId="12B07947" w:rsidR="00AB65FA" w:rsidRPr="00AB65FA" w:rsidRDefault="00AB65FA" w:rsidP="00AB65FA">
            <w:pPr>
              <w:widowControl/>
              <w:spacing w:line="240" w:lineRule="exact"/>
              <w:jc w:val="center"/>
              <w:rPr>
                <w:rFonts w:ascii="Times New Roman" w:eastAsia="新細明體" w:hAnsi="Times New Roman" w:cs="Times New Roman"/>
                <w:kern w:val="0"/>
                <w:sz w:val="22"/>
              </w:rPr>
            </w:pPr>
            <w:r w:rsidRPr="00AB65FA">
              <w:rPr>
                <w:rFonts w:ascii="Times New Roman" w:hAnsi="Times New Roman" w:cs="Times New Roman"/>
                <w:sz w:val="22"/>
              </w:rPr>
              <w:t>0.009</w:t>
            </w:r>
          </w:p>
        </w:tc>
        <w:tc>
          <w:tcPr>
            <w:tcW w:w="951" w:type="pct"/>
            <w:tcBorders>
              <w:top w:val="nil"/>
              <w:left w:val="nil"/>
              <w:bottom w:val="nil"/>
              <w:right w:val="nil"/>
            </w:tcBorders>
            <w:noWrap/>
            <w:vAlign w:val="center"/>
            <w:hideMark/>
          </w:tcPr>
          <w:p w14:paraId="5E483FED" w14:textId="25B34C80" w:rsidR="00AB65FA" w:rsidRPr="00AB65FA" w:rsidRDefault="00AB65FA" w:rsidP="00AB65FA">
            <w:pPr>
              <w:widowControl/>
              <w:spacing w:line="240" w:lineRule="exact"/>
              <w:jc w:val="center"/>
              <w:rPr>
                <w:rFonts w:ascii="Times New Roman" w:eastAsia="新細明體" w:hAnsi="Times New Roman" w:cs="Times New Roman"/>
                <w:kern w:val="0"/>
                <w:sz w:val="22"/>
              </w:rPr>
            </w:pPr>
            <w:r w:rsidRPr="00AB65FA">
              <w:rPr>
                <w:rFonts w:ascii="Times New Roman" w:hAnsi="Times New Roman" w:cs="Times New Roman"/>
                <w:sz w:val="22"/>
              </w:rPr>
              <w:t>0.009</w:t>
            </w:r>
          </w:p>
        </w:tc>
        <w:tc>
          <w:tcPr>
            <w:tcW w:w="931" w:type="pct"/>
            <w:tcBorders>
              <w:top w:val="nil"/>
              <w:left w:val="nil"/>
              <w:bottom w:val="nil"/>
              <w:right w:val="nil"/>
            </w:tcBorders>
            <w:noWrap/>
            <w:vAlign w:val="center"/>
            <w:hideMark/>
          </w:tcPr>
          <w:p w14:paraId="14C95C5D" w14:textId="608DD4C8" w:rsidR="00AB65FA" w:rsidRPr="00AB65FA" w:rsidRDefault="00AB65FA" w:rsidP="00AB65FA">
            <w:pPr>
              <w:widowControl/>
              <w:spacing w:line="240" w:lineRule="exact"/>
              <w:jc w:val="center"/>
              <w:rPr>
                <w:rFonts w:ascii="Times New Roman" w:eastAsia="新細明體" w:hAnsi="Times New Roman" w:cs="Times New Roman"/>
                <w:kern w:val="0"/>
                <w:sz w:val="22"/>
              </w:rPr>
            </w:pPr>
            <w:r w:rsidRPr="00AB65FA">
              <w:rPr>
                <w:rFonts w:ascii="Times New Roman" w:hAnsi="Times New Roman" w:cs="Times New Roman"/>
                <w:sz w:val="22"/>
              </w:rPr>
              <w:t>0.008</w:t>
            </w:r>
          </w:p>
        </w:tc>
      </w:tr>
      <w:tr w:rsidR="00AB65FA" w:rsidRPr="00AB65FA" w14:paraId="502C34D7" w14:textId="77777777" w:rsidTr="00AB65FA">
        <w:trPr>
          <w:trHeight w:val="255"/>
        </w:trPr>
        <w:tc>
          <w:tcPr>
            <w:tcW w:w="1217" w:type="pct"/>
            <w:tcBorders>
              <w:top w:val="nil"/>
              <w:left w:val="nil"/>
              <w:bottom w:val="nil"/>
              <w:right w:val="nil"/>
            </w:tcBorders>
            <w:noWrap/>
            <w:vAlign w:val="center"/>
            <w:hideMark/>
          </w:tcPr>
          <w:p w14:paraId="08851D4C" w14:textId="77777777" w:rsidR="00AB65FA" w:rsidRPr="00AB65FA" w:rsidRDefault="00AB65FA" w:rsidP="00AB65FA">
            <w:pPr>
              <w:widowControl/>
              <w:spacing w:line="240" w:lineRule="exact"/>
              <w:jc w:val="center"/>
              <w:rPr>
                <w:rFonts w:ascii="Times New Roman" w:eastAsia="新細明體" w:hAnsi="Times New Roman" w:cs="Times New Roman"/>
                <w:color w:val="000000"/>
                <w:kern w:val="0"/>
                <w:sz w:val="22"/>
              </w:rPr>
            </w:pPr>
          </w:p>
        </w:tc>
        <w:tc>
          <w:tcPr>
            <w:tcW w:w="950" w:type="pct"/>
            <w:tcBorders>
              <w:top w:val="nil"/>
              <w:left w:val="nil"/>
              <w:bottom w:val="nil"/>
              <w:right w:val="nil"/>
            </w:tcBorders>
            <w:noWrap/>
            <w:vAlign w:val="center"/>
            <w:hideMark/>
          </w:tcPr>
          <w:p w14:paraId="75C1AA7F" w14:textId="06888E80" w:rsidR="00AB65FA" w:rsidRPr="00AB65FA" w:rsidRDefault="00AB65FA" w:rsidP="00AB65FA">
            <w:pPr>
              <w:widowControl/>
              <w:spacing w:line="240" w:lineRule="exact"/>
              <w:jc w:val="center"/>
              <w:rPr>
                <w:rFonts w:ascii="Times New Roman" w:eastAsia="新細明體" w:hAnsi="Times New Roman" w:cs="Times New Roman"/>
                <w:kern w:val="0"/>
                <w:sz w:val="22"/>
              </w:rPr>
            </w:pPr>
            <w:r w:rsidRPr="00AB65FA">
              <w:rPr>
                <w:rFonts w:ascii="Times New Roman" w:hAnsi="Times New Roman" w:cs="Times New Roman"/>
                <w:sz w:val="22"/>
              </w:rPr>
              <w:t>(0.010)</w:t>
            </w:r>
          </w:p>
        </w:tc>
        <w:tc>
          <w:tcPr>
            <w:tcW w:w="951" w:type="pct"/>
            <w:tcBorders>
              <w:top w:val="nil"/>
              <w:left w:val="nil"/>
              <w:bottom w:val="nil"/>
              <w:right w:val="nil"/>
            </w:tcBorders>
            <w:noWrap/>
            <w:vAlign w:val="center"/>
            <w:hideMark/>
          </w:tcPr>
          <w:p w14:paraId="21B6CBB1" w14:textId="16B032AF" w:rsidR="00AB65FA" w:rsidRPr="00AB65FA" w:rsidRDefault="00AB65FA" w:rsidP="00AB65FA">
            <w:pPr>
              <w:widowControl/>
              <w:spacing w:line="240" w:lineRule="exact"/>
              <w:jc w:val="center"/>
              <w:rPr>
                <w:rFonts w:ascii="Times New Roman" w:eastAsia="新細明體" w:hAnsi="Times New Roman" w:cs="Times New Roman"/>
                <w:kern w:val="0"/>
                <w:sz w:val="22"/>
              </w:rPr>
            </w:pPr>
            <w:r w:rsidRPr="00AB65FA">
              <w:rPr>
                <w:rFonts w:ascii="Times New Roman" w:hAnsi="Times New Roman" w:cs="Times New Roman"/>
                <w:sz w:val="22"/>
              </w:rPr>
              <w:t>(0.012)</w:t>
            </w:r>
          </w:p>
        </w:tc>
        <w:tc>
          <w:tcPr>
            <w:tcW w:w="951" w:type="pct"/>
            <w:tcBorders>
              <w:top w:val="nil"/>
              <w:left w:val="nil"/>
              <w:bottom w:val="nil"/>
              <w:right w:val="nil"/>
            </w:tcBorders>
            <w:noWrap/>
            <w:vAlign w:val="center"/>
            <w:hideMark/>
          </w:tcPr>
          <w:p w14:paraId="7CB0FB05" w14:textId="72C49DD7" w:rsidR="00AB65FA" w:rsidRPr="00AB65FA" w:rsidRDefault="00AB65FA" w:rsidP="00AB65FA">
            <w:pPr>
              <w:widowControl/>
              <w:spacing w:line="240" w:lineRule="exact"/>
              <w:jc w:val="center"/>
              <w:rPr>
                <w:rFonts w:ascii="Times New Roman" w:eastAsia="新細明體" w:hAnsi="Times New Roman" w:cs="Times New Roman"/>
                <w:kern w:val="0"/>
                <w:sz w:val="22"/>
              </w:rPr>
            </w:pPr>
            <w:r w:rsidRPr="00AB65FA">
              <w:rPr>
                <w:rFonts w:ascii="Times New Roman" w:hAnsi="Times New Roman" w:cs="Times New Roman"/>
                <w:sz w:val="22"/>
              </w:rPr>
              <w:t>(0.012)</w:t>
            </w:r>
          </w:p>
        </w:tc>
        <w:tc>
          <w:tcPr>
            <w:tcW w:w="931" w:type="pct"/>
            <w:tcBorders>
              <w:top w:val="nil"/>
              <w:left w:val="nil"/>
              <w:bottom w:val="nil"/>
              <w:right w:val="nil"/>
            </w:tcBorders>
            <w:noWrap/>
            <w:vAlign w:val="center"/>
            <w:hideMark/>
          </w:tcPr>
          <w:p w14:paraId="2C9AF816" w14:textId="1663A4E7" w:rsidR="00AB65FA" w:rsidRPr="00AB65FA" w:rsidRDefault="00AB65FA" w:rsidP="00AB65FA">
            <w:pPr>
              <w:widowControl/>
              <w:spacing w:line="240" w:lineRule="exact"/>
              <w:jc w:val="center"/>
              <w:rPr>
                <w:rFonts w:ascii="Times New Roman" w:eastAsia="新細明體" w:hAnsi="Times New Roman" w:cs="Times New Roman"/>
                <w:kern w:val="0"/>
                <w:sz w:val="22"/>
              </w:rPr>
            </w:pPr>
            <w:r w:rsidRPr="00AB65FA">
              <w:rPr>
                <w:rFonts w:ascii="Times New Roman" w:hAnsi="Times New Roman" w:cs="Times New Roman"/>
                <w:sz w:val="22"/>
              </w:rPr>
              <w:t>(0.012)</w:t>
            </w:r>
          </w:p>
        </w:tc>
      </w:tr>
      <w:tr w:rsidR="00AB65FA" w:rsidRPr="00AB65FA" w14:paraId="1C510F84" w14:textId="77777777" w:rsidTr="00AB65FA">
        <w:trPr>
          <w:trHeight w:val="255"/>
        </w:trPr>
        <w:tc>
          <w:tcPr>
            <w:tcW w:w="1217" w:type="pct"/>
            <w:tcBorders>
              <w:top w:val="nil"/>
              <w:left w:val="nil"/>
              <w:bottom w:val="nil"/>
              <w:right w:val="nil"/>
            </w:tcBorders>
            <w:noWrap/>
            <w:vAlign w:val="center"/>
            <w:hideMark/>
          </w:tcPr>
          <w:p w14:paraId="4AF3F592" w14:textId="77777777" w:rsidR="00AB65FA" w:rsidRPr="00AB65FA" w:rsidRDefault="00AB65FA" w:rsidP="00AB65FA">
            <w:pPr>
              <w:widowControl/>
              <w:spacing w:line="240" w:lineRule="exact"/>
              <w:rPr>
                <w:rFonts w:ascii="Times New Roman" w:eastAsia="新細明體" w:hAnsi="Times New Roman" w:cs="Times New Roman"/>
                <w:color w:val="000000"/>
                <w:kern w:val="0"/>
                <w:sz w:val="22"/>
              </w:rPr>
            </w:pPr>
            <w:proofErr w:type="spellStart"/>
            <w:r w:rsidRPr="00AB65FA">
              <w:rPr>
                <w:rFonts w:ascii="Times New Roman" w:eastAsia="新細明體" w:hAnsi="Times New Roman" w:cs="Times New Roman"/>
                <w:i/>
                <w:kern w:val="0"/>
                <w:sz w:val="22"/>
              </w:rPr>
              <w:t>PrimarySale</w:t>
            </w:r>
            <w:proofErr w:type="spellEnd"/>
          </w:p>
        </w:tc>
        <w:tc>
          <w:tcPr>
            <w:tcW w:w="950" w:type="pct"/>
            <w:tcBorders>
              <w:top w:val="nil"/>
              <w:left w:val="nil"/>
              <w:bottom w:val="nil"/>
              <w:right w:val="nil"/>
            </w:tcBorders>
            <w:noWrap/>
            <w:vAlign w:val="center"/>
            <w:hideMark/>
          </w:tcPr>
          <w:p w14:paraId="0C20B73C" w14:textId="51F1C15F" w:rsidR="00AB65FA" w:rsidRPr="00AB65FA" w:rsidRDefault="00A3763E" w:rsidP="00AB65FA">
            <w:pPr>
              <w:widowControl/>
              <w:spacing w:line="240" w:lineRule="exact"/>
              <w:jc w:val="center"/>
              <w:rPr>
                <w:rFonts w:ascii="Times New Roman" w:eastAsia="新細明體" w:hAnsi="Times New Roman" w:cs="Times New Roman"/>
                <w:kern w:val="0"/>
                <w:sz w:val="22"/>
              </w:rPr>
            </w:pPr>
            <w:r w:rsidRPr="00A3763E">
              <w:rPr>
                <w:rFonts w:ascii="Times New Roman" w:hAnsi="Times New Roman" w:cs="Times New Roman"/>
                <w:i/>
                <w:sz w:val="22"/>
              </w:rPr>
              <w:t>–</w:t>
            </w:r>
            <w:r w:rsidR="00AB65FA" w:rsidRPr="00AB65FA">
              <w:rPr>
                <w:rFonts w:ascii="Times New Roman" w:hAnsi="Times New Roman" w:cs="Times New Roman"/>
                <w:sz w:val="22"/>
              </w:rPr>
              <w:t>0.033***</w:t>
            </w:r>
          </w:p>
        </w:tc>
        <w:tc>
          <w:tcPr>
            <w:tcW w:w="951" w:type="pct"/>
            <w:tcBorders>
              <w:top w:val="nil"/>
              <w:left w:val="nil"/>
              <w:bottom w:val="nil"/>
              <w:right w:val="nil"/>
            </w:tcBorders>
            <w:noWrap/>
            <w:vAlign w:val="center"/>
            <w:hideMark/>
          </w:tcPr>
          <w:p w14:paraId="5E22406D" w14:textId="497A6144" w:rsidR="00AB65FA" w:rsidRPr="00AB65FA" w:rsidRDefault="00A3763E" w:rsidP="00AB65FA">
            <w:pPr>
              <w:widowControl/>
              <w:spacing w:line="240" w:lineRule="exact"/>
              <w:jc w:val="center"/>
              <w:rPr>
                <w:rFonts w:ascii="Times New Roman" w:eastAsia="新細明體" w:hAnsi="Times New Roman" w:cs="Times New Roman"/>
                <w:kern w:val="0"/>
                <w:sz w:val="22"/>
              </w:rPr>
            </w:pPr>
            <w:r w:rsidRPr="00A3763E">
              <w:rPr>
                <w:rFonts w:ascii="Times New Roman" w:hAnsi="Times New Roman" w:cs="Times New Roman"/>
                <w:i/>
                <w:sz w:val="22"/>
              </w:rPr>
              <w:t>–</w:t>
            </w:r>
            <w:r w:rsidR="00AB65FA" w:rsidRPr="00AB65FA">
              <w:rPr>
                <w:rFonts w:ascii="Times New Roman" w:hAnsi="Times New Roman" w:cs="Times New Roman"/>
                <w:sz w:val="22"/>
              </w:rPr>
              <w:t>0.051***</w:t>
            </w:r>
          </w:p>
        </w:tc>
        <w:tc>
          <w:tcPr>
            <w:tcW w:w="951" w:type="pct"/>
            <w:tcBorders>
              <w:top w:val="nil"/>
              <w:left w:val="nil"/>
              <w:bottom w:val="nil"/>
              <w:right w:val="nil"/>
            </w:tcBorders>
            <w:noWrap/>
            <w:vAlign w:val="center"/>
            <w:hideMark/>
          </w:tcPr>
          <w:p w14:paraId="630E8850" w14:textId="46F1B9B4" w:rsidR="00AB65FA" w:rsidRPr="00AB65FA" w:rsidRDefault="00A3763E" w:rsidP="00AB65FA">
            <w:pPr>
              <w:widowControl/>
              <w:spacing w:line="240" w:lineRule="exact"/>
              <w:jc w:val="center"/>
              <w:rPr>
                <w:rFonts w:ascii="Times New Roman" w:eastAsia="新細明體" w:hAnsi="Times New Roman" w:cs="Times New Roman"/>
                <w:kern w:val="0"/>
                <w:sz w:val="22"/>
              </w:rPr>
            </w:pPr>
            <w:r w:rsidRPr="00A3763E">
              <w:rPr>
                <w:rFonts w:ascii="Times New Roman" w:hAnsi="Times New Roman" w:cs="Times New Roman"/>
                <w:i/>
                <w:sz w:val="22"/>
              </w:rPr>
              <w:t>–</w:t>
            </w:r>
            <w:r w:rsidR="00AB65FA" w:rsidRPr="00AB65FA">
              <w:rPr>
                <w:rFonts w:ascii="Times New Roman" w:hAnsi="Times New Roman" w:cs="Times New Roman"/>
                <w:sz w:val="22"/>
              </w:rPr>
              <w:t>0.053***</w:t>
            </w:r>
          </w:p>
        </w:tc>
        <w:tc>
          <w:tcPr>
            <w:tcW w:w="931" w:type="pct"/>
            <w:tcBorders>
              <w:top w:val="nil"/>
              <w:left w:val="nil"/>
              <w:bottom w:val="nil"/>
              <w:right w:val="nil"/>
            </w:tcBorders>
            <w:noWrap/>
            <w:vAlign w:val="center"/>
            <w:hideMark/>
          </w:tcPr>
          <w:p w14:paraId="3F90426C" w14:textId="12B18BEF" w:rsidR="00AB65FA" w:rsidRPr="00AB65FA" w:rsidRDefault="00A3763E" w:rsidP="00AB65FA">
            <w:pPr>
              <w:widowControl/>
              <w:spacing w:line="240" w:lineRule="exact"/>
              <w:jc w:val="center"/>
              <w:rPr>
                <w:rFonts w:ascii="Times New Roman" w:eastAsia="新細明體" w:hAnsi="Times New Roman" w:cs="Times New Roman"/>
                <w:kern w:val="0"/>
                <w:sz w:val="22"/>
              </w:rPr>
            </w:pPr>
            <w:r w:rsidRPr="00A3763E">
              <w:rPr>
                <w:rFonts w:ascii="Times New Roman" w:hAnsi="Times New Roman" w:cs="Times New Roman"/>
                <w:i/>
                <w:sz w:val="22"/>
              </w:rPr>
              <w:t>–</w:t>
            </w:r>
            <w:r w:rsidR="00AB65FA" w:rsidRPr="00AB65FA">
              <w:rPr>
                <w:rFonts w:ascii="Times New Roman" w:hAnsi="Times New Roman" w:cs="Times New Roman"/>
                <w:sz w:val="22"/>
              </w:rPr>
              <w:t>0.053***</w:t>
            </w:r>
          </w:p>
        </w:tc>
      </w:tr>
      <w:tr w:rsidR="00AB65FA" w:rsidRPr="00AB65FA" w14:paraId="51DBAEF1" w14:textId="77777777" w:rsidTr="00AB65FA">
        <w:trPr>
          <w:trHeight w:val="255"/>
        </w:trPr>
        <w:tc>
          <w:tcPr>
            <w:tcW w:w="1217" w:type="pct"/>
            <w:tcBorders>
              <w:top w:val="nil"/>
              <w:left w:val="nil"/>
              <w:bottom w:val="nil"/>
              <w:right w:val="nil"/>
            </w:tcBorders>
            <w:noWrap/>
            <w:vAlign w:val="center"/>
            <w:hideMark/>
          </w:tcPr>
          <w:p w14:paraId="6CCCEC1B" w14:textId="77777777" w:rsidR="00AB65FA" w:rsidRPr="00AB65FA" w:rsidRDefault="00AB65FA" w:rsidP="00AB65FA">
            <w:pPr>
              <w:widowControl/>
              <w:spacing w:line="240" w:lineRule="exact"/>
              <w:jc w:val="center"/>
              <w:rPr>
                <w:rFonts w:ascii="Times New Roman" w:eastAsia="新細明體" w:hAnsi="Times New Roman" w:cs="Times New Roman"/>
                <w:color w:val="000000"/>
                <w:kern w:val="0"/>
                <w:sz w:val="22"/>
              </w:rPr>
            </w:pPr>
          </w:p>
        </w:tc>
        <w:tc>
          <w:tcPr>
            <w:tcW w:w="950" w:type="pct"/>
            <w:tcBorders>
              <w:top w:val="nil"/>
              <w:left w:val="nil"/>
              <w:bottom w:val="nil"/>
              <w:right w:val="nil"/>
            </w:tcBorders>
            <w:noWrap/>
            <w:vAlign w:val="center"/>
            <w:hideMark/>
          </w:tcPr>
          <w:p w14:paraId="0C8AA7A5" w14:textId="0667766A" w:rsidR="00AB65FA" w:rsidRPr="00AB65FA" w:rsidRDefault="00AB65FA" w:rsidP="00AB65FA">
            <w:pPr>
              <w:widowControl/>
              <w:spacing w:line="240" w:lineRule="exact"/>
              <w:jc w:val="center"/>
              <w:rPr>
                <w:rFonts w:ascii="Times New Roman" w:eastAsia="新細明體" w:hAnsi="Times New Roman" w:cs="Times New Roman"/>
                <w:kern w:val="0"/>
                <w:sz w:val="22"/>
              </w:rPr>
            </w:pPr>
            <w:r w:rsidRPr="00AB65FA">
              <w:rPr>
                <w:rFonts w:ascii="Times New Roman" w:hAnsi="Times New Roman" w:cs="Times New Roman"/>
                <w:sz w:val="22"/>
              </w:rPr>
              <w:t>(0.008)</w:t>
            </w:r>
          </w:p>
        </w:tc>
        <w:tc>
          <w:tcPr>
            <w:tcW w:w="951" w:type="pct"/>
            <w:tcBorders>
              <w:top w:val="nil"/>
              <w:left w:val="nil"/>
              <w:bottom w:val="nil"/>
              <w:right w:val="nil"/>
            </w:tcBorders>
            <w:noWrap/>
            <w:vAlign w:val="center"/>
            <w:hideMark/>
          </w:tcPr>
          <w:p w14:paraId="3E4E24B5" w14:textId="28316385" w:rsidR="00AB65FA" w:rsidRPr="00AB65FA" w:rsidRDefault="00AB65FA" w:rsidP="00AB65FA">
            <w:pPr>
              <w:widowControl/>
              <w:spacing w:line="240" w:lineRule="exact"/>
              <w:jc w:val="center"/>
              <w:rPr>
                <w:rFonts w:ascii="Times New Roman" w:eastAsia="新細明體" w:hAnsi="Times New Roman" w:cs="Times New Roman"/>
                <w:kern w:val="0"/>
                <w:sz w:val="22"/>
              </w:rPr>
            </w:pPr>
            <w:r w:rsidRPr="00AB65FA">
              <w:rPr>
                <w:rFonts w:ascii="Times New Roman" w:hAnsi="Times New Roman" w:cs="Times New Roman"/>
                <w:sz w:val="22"/>
              </w:rPr>
              <w:t>(0.007)</w:t>
            </w:r>
          </w:p>
        </w:tc>
        <w:tc>
          <w:tcPr>
            <w:tcW w:w="951" w:type="pct"/>
            <w:tcBorders>
              <w:top w:val="nil"/>
              <w:left w:val="nil"/>
              <w:bottom w:val="nil"/>
              <w:right w:val="nil"/>
            </w:tcBorders>
            <w:noWrap/>
            <w:vAlign w:val="center"/>
            <w:hideMark/>
          </w:tcPr>
          <w:p w14:paraId="56E2FD55" w14:textId="327E3640" w:rsidR="00AB65FA" w:rsidRPr="00AB65FA" w:rsidRDefault="00AB65FA" w:rsidP="00AB65FA">
            <w:pPr>
              <w:widowControl/>
              <w:spacing w:line="240" w:lineRule="exact"/>
              <w:jc w:val="center"/>
              <w:rPr>
                <w:rFonts w:ascii="Times New Roman" w:eastAsia="新細明體" w:hAnsi="Times New Roman" w:cs="Times New Roman"/>
                <w:kern w:val="0"/>
                <w:sz w:val="22"/>
              </w:rPr>
            </w:pPr>
            <w:r w:rsidRPr="00AB65FA">
              <w:rPr>
                <w:rFonts w:ascii="Times New Roman" w:hAnsi="Times New Roman" w:cs="Times New Roman"/>
                <w:sz w:val="22"/>
              </w:rPr>
              <w:t>(0.007)</w:t>
            </w:r>
          </w:p>
        </w:tc>
        <w:tc>
          <w:tcPr>
            <w:tcW w:w="931" w:type="pct"/>
            <w:tcBorders>
              <w:top w:val="nil"/>
              <w:left w:val="nil"/>
              <w:bottom w:val="nil"/>
              <w:right w:val="nil"/>
            </w:tcBorders>
            <w:noWrap/>
            <w:vAlign w:val="center"/>
            <w:hideMark/>
          </w:tcPr>
          <w:p w14:paraId="5D1D8DF4" w14:textId="6486506E" w:rsidR="00AB65FA" w:rsidRPr="00AB65FA" w:rsidRDefault="00AB65FA" w:rsidP="00AB65FA">
            <w:pPr>
              <w:widowControl/>
              <w:spacing w:line="240" w:lineRule="exact"/>
              <w:jc w:val="center"/>
              <w:rPr>
                <w:rFonts w:ascii="Times New Roman" w:eastAsia="新細明體" w:hAnsi="Times New Roman" w:cs="Times New Roman"/>
                <w:kern w:val="0"/>
                <w:sz w:val="22"/>
              </w:rPr>
            </w:pPr>
            <w:r w:rsidRPr="00AB65FA">
              <w:rPr>
                <w:rFonts w:ascii="Times New Roman" w:hAnsi="Times New Roman" w:cs="Times New Roman"/>
                <w:sz w:val="22"/>
              </w:rPr>
              <w:t>(0.007)</w:t>
            </w:r>
          </w:p>
        </w:tc>
      </w:tr>
      <w:tr w:rsidR="00AB65FA" w:rsidRPr="00AB65FA" w14:paraId="28007E4D" w14:textId="77777777" w:rsidTr="00AB65FA">
        <w:trPr>
          <w:trHeight w:val="255"/>
        </w:trPr>
        <w:tc>
          <w:tcPr>
            <w:tcW w:w="1217" w:type="pct"/>
            <w:tcBorders>
              <w:top w:val="nil"/>
              <w:left w:val="nil"/>
              <w:bottom w:val="nil"/>
              <w:right w:val="nil"/>
            </w:tcBorders>
            <w:noWrap/>
            <w:vAlign w:val="center"/>
            <w:hideMark/>
          </w:tcPr>
          <w:p w14:paraId="73D34391" w14:textId="661A8E06" w:rsidR="00AB65FA" w:rsidRPr="00AB65FA" w:rsidRDefault="00AB65FA" w:rsidP="00AB65FA">
            <w:pPr>
              <w:widowControl/>
              <w:spacing w:line="240" w:lineRule="exact"/>
              <w:rPr>
                <w:rFonts w:ascii="Times New Roman" w:eastAsia="新細明體" w:hAnsi="Times New Roman" w:cs="Times New Roman"/>
                <w:color w:val="000000"/>
                <w:kern w:val="0"/>
                <w:sz w:val="22"/>
              </w:rPr>
            </w:pPr>
            <w:proofErr w:type="spellStart"/>
            <w:r w:rsidRPr="00AB65FA">
              <w:rPr>
                <w:rFonts w:ascii="Times New Roman" w:eastAsia="新細明體" w:hAnsi="Times New Roman" w:cs="Times New Roman"/>
                <w:kern w:val="0"/>
                <w:sz w:val="22"/>
              </w:rPr>
              <w:t>Δ</w:t>
            </w:r>
            <w:r w:rsidRPr="00AB65FA">
              <w:rPr>
                <w:rFonts w:ascii="Times New Roman" w:eastAsia="新細明體" w:hAnsi="Times New Roman" w:cs="Times New Roman"/>
                <w:i/>
                <w:kern w:val="0"/>
                <w:sz w:val="22"/>
              </w:rPr>
              <w:t>NumBuyers</w:t>
            </w:r>
            <w:proofErr w:type="spellEnd"/>
          </w:p>
        </w:tc>
        <w:tc>
          <w:tcPr>
            <w:tcW w:w="950" w:type="pct"/>
            <w:tcBorders>
              <w:top w:val="nil"/>
              <w:left w:val="nil"/>
              <w:bottom w:val="nil"/>
              <w:right w:val="nil"/>
            </w:tcBorders>
            <w:noWrap/>
            <w:vAlign w:val="center"/>
            <w:hideMark/>
          </w:tcPr>
          <w:p w14:paraId="0AD400B9" w14:textId="77777777" w:rsidR="00AB65FA" w:rsidRPr="00AB65FA" w:rsidRDefault="00AB65FA" w:rsidP="00AB65FA">
            <w:pPr>
              <w:widowControl/>
              <w:spacing w:line="240" w:lineRule="exact"/>
              <w:jc w:val="center"/>
              <w:rPr>
                <w:rFonts w:ascii="Times New Roman" w:eastAsia="新細明體" w:hAnsi="Times New Roman" w:cs="Times New Roman"/>
                <w:kern w:val="0"/>
                <w:sz w:val="22"/>
              </w:rPr>
            </w:pPr>
          </w:p>
        </w:tc>
        <w:tc>
          <w:tcPr>
            <w:tcW w:w="951" w:type="pct"/>
            <w:tcBorders>
              <w:top w:val="nil"/>
              <w:left w:val="nil"/>
              <w:bottom w:val="nil"/>
              <w:right w:val="nil"/>
            </w:tcBorders>
            <w:noWrap/>
            <w:vAlign w:val="center"/>
            <w:hideMark/>
          </w:tcPr>
          <w:p w14:paraId="022C742E" w14:textId="77777777" w:rsidR="00AB65FA" w:rsidRPr="00AB65FA" w:rsidRDefault="00AB65FA" w:rsidP="00AB65FA">
            <w:pPr>
              <w:widowControl/>
              <w:spacing w:line="240" w:lineRule="exact"/>
              <w:jc w:val="center"/>
              <w:rPr>
                <w:rFonts w:ascii="Times New Roman" w:eastAsia="Times New Roman" w:hAnsi="Times New Roman" w:cs="Times New Roman"/>
                <w:kern w:val="0"/>
                <w:sz w:val="22"/>
              </w:rPr>
            </w:pPr>
          </w:p>
        </w:tc>
        <w:tc>
          <w:tcPr>
            <w:tcW w:w="951" w:type="pct"/>
            <w:tcBorders>
              <w:top w:val="nil"/>
              <w:left w:val="nil"/>
              <w:bottom w:val="nil"/>
              <w:right w:val="nil"/>
            </w:tcBorders>
            <w:noWrap/>
            <w:vAlign w:val="center"/>
            <w:hideMark/>
          </w:tcPr>
          <w:p w14:paraId="7E71BA4F" w14:textId="294F04DD" w:rsidR="00AB65FA" w:rsidRPr="00AB65FA" w:rsidRDefault="00A3763E" w:rsidP="00AB65FA">
            <w:pPr>
              <w:widowControl/>
              <w:spacing w:line="240" w:lineRule="exact"/>
              <w:jc w:val="center"/>
              <w:rPr>
                <w:rFonts w:ascii="Times New Roman" w:eastAsia="Times New Roman" w:hAnsi="Times New Roman" w:cs="Times New Roman"/>
                <w:kern w:val="0"/>
                <w:sz w:val="22"/>
              </w:rPr>
            </w:pPr>
            <w:r w:rsidRPr="00A3763E">
              <w:rPr>
                <w:rFonts w:ascii="Times New Roman" w:hAnsi="Times New Roman" w:cs="Times New Roman"/>
                <w:i/>
                <w:sz w:val="22"/>
              </w:rPr>
              <w:t>–</w:t>
            </w:r>
            <w:r w:rsidR="00AB65FA" w:rsidRPr="00AB65FA">
              <w:rPr>
                <w:rFonts w:ascii="Times New Roman" w:hAnsi="Times New Roman" w:cs="Times New Roman"/>
                <w:sz w:val="22"/>
              </w:rPr>
              <w:t>0.002</w:t>
            </w:r>
          </w:p>
        </w:tc>
        <w:tc>
          <w:tcPr>
            <w:tcW w:w="931" w:type="pct"/>
            <w:tcBorders>
              <w:top w:val="nil"/>
              <w:left w:val="nil"/>
              <w:bottom w:val="nil"/>
              <w:right w:val="nil"/>
            </w:tcBorders>
            <w:noWrap/>
            <w:vAlign w:val="center"/>
            <w:hideMark/>
          </w:tcPr>
          <w:p w14:paraId="6C057258" w14:textId="0E595BE3" w:rsidR="00AB65FA" w:rsidRPr="00AB65FA" w:rsidRDefault="00A3763E" w:rsidP="00AB65FA">
            <w:pPr>
              <w:widowControl/>
              <w:spacing w:line="240" w:lineRule="exact"/>
              <w:jc w:val="center"/>
              <w:rPr>
                <w:rFonts w:ascii="Times New Roman" w:eastAsia="新細明體" w:hAnsi="Times New Roman" w:cs="Times New Roman"/>
                <w:kern w:val="0"/>
                <w:sz w:val="22"/>
              </w:rPr>
            </w:pPr>
            <w:r w:rsidRPr="00A3763E">
              <w:rPr>
                <w:rFonts w:ascii="Times New Roman" w:hAnsi="Times New Roman" w:cs="Times New Roman"/>
                <w:i/>
                <w:sz w:val="22"/>
              </w:rPr>
              <w:t>–</w:t>
            </w:r>
            <w:r w:rsidR="00AB65FA" w:rsidRPr="00AB65FA">
              <w:rPr>
                <w:rFonts w:ascii="Times New Roman" w:hAnsi="Times New Roman" w:cs="Times New Roman"/>
                <w:sz w:val="22"/>
              </w:rPr>
              <w:t>0.004</w:t>
            </w:r>
          </w:p>
        </w:tc>
      </w:tr>
      <w:tr w:rsidR="00AB65FA" w:rsidRPr="00AB65FA" w14:paraId="2840DFFE" w14:textId="77777777" w:rsidTr="00AB65FA">
        <w:trPr>
          <w:trHeight w:val="255"/>
        </w:trPr>
        <w:tc>
          <w:tcPr>
            <w:tcW w:w="1217" w:type="pct"/>
            <w:tcBorders>
              <w:top w:val="nil"/>
              <w:left w:val="nil"/>
              <w:bottom w:val="nil"/>
              <w:right w:val="nil"/>
            </w:tcBorders>
            <w:noWrap/>
            <w:vAlign w:val="center"/>
            <w:hideMark/>
          </w:tcPr>
          <w:p w14:paraId="35FA0BD7" w14:textId="77777777" w:rsidR="00AB65FA" w:rsidRPr="00AB65FA" w:rsidRDefault="00AB65FA" w:rsidP="00AB65FA">
            <w:pPr>
              <w:widowControl/>
              <w:spacing w:line="240" w:lineRule="exact"/>
              <w:jc w:val="center"/>
              <w:rPr>
                <w:rFonts w:ascii="Times New Roman" w:eastAsia="新細明體" w:hAnsi="Times New Roman" w:cs="Times New Roman"/>
                <w:color w:val="000000"/>
                <w:kern w:val="0"/>
                <w:sz w:val="22"/>
              </w:rPr>
            </w:pPr>
            <w:r w:rsidRPr="00AB65FA">
              <w:rPr>
                <w:rFonts w:ascii="Times New Roman" w:eastAsia="新細明體" w:hAnsi="Times New Roman" w:cs="Times New Roman"/>
                <w:i/>
                <w:kern w:val="0"/>
                <w:sz w:val="22"/>
              </w:rPr>
              <w:t xml:space="preserve">　</w:t>
            </w:r>
          </w:p>
        </w:tc>
        <w:tc>
          <w:tcPr>
            <w:tcW w:w="950" w:type="pct"/>
            <w:tcBorders>
              <w:top w:val="nil"/>
              <w:left w:val="nil"/>
              <w:bottom w:val="nil"/>
              <w:right w:val="nil"/>
            </w:tcBorders>
            <w:noWrap/>
            <w:vAlign w:val="center"/>
            <w:hideMark/>
          </w:tcPr>
          <w:p w14:paraId="54A515F7" w14:textId="77777777" w:rsidR="00AB65FA" w:rsidRPr="00AB65FA" w:rsidRDefault="00AB65FA" w:rsidP="00AB65FA">
            <w:pPr>
              <w:widowControl/>
              <w:spacing w:line="240" w:lineRule="exact"/>
              <w:jc w:val="center"/>
              <w:rPr>
                <w:rFonts w:ascii="Times New Roman" w:eastAsia="Times New Roman" w:hAnsi="Times New Roman" w:cs="Times New Roman"/>
                <w:kern w:val="0"/>
                <w:sz w:val="22"/>
              </w:rPr>
            </w:pPr>
          </w:p>
        </w:tc>
        <w:tc>
          <w:tcPr>
            <w:tcW w:w="951" w:type="pct"/>
            <w:tcBorders>
              <w:top w:val="nil"/>
              <w:left w:val="nil"/>
              <w:bottom w:val="nil"/>
              <w:right w:val="nil"/>
            </w:tcBorders>
            <w:noWrap/>
            <w:vAlign w:val="center"/>
            <w:hideMark/>
          </w:tcPr>
          <w:p w14:paraId="5C487CEB" w14:textId="77777777" w:rsidR="00AB65FA" w:rsidRPr="00AB65FA" w:rsidRDefault="00AB65FA" w:rsidP="00AB65FA">
            <w:pPr>
              <w:widowControl/>
              <w:spacing w:line="240" w:lineRule="exact"/>
              <w:jc w:val="center"/>
              <w:rPr>
                <w:rFonts w:ascii="Times New Roman" w:eastAsia="Times New Roman" w:hAnsi="Times New Roman" w:cs="Times New Roman"/>
                <w:kern w:val="0"/>
                <w:sz w:val="22"/>
              </w:rPr>
            </w:pPr>
          </w:p>
        </w:tc>
        <w:tc>
          <w:tcPr>
            <w:tcW w:w="951" w:type="pct"/>
            <w:tcBorders>
              <w:top w:val="nil"/>
              <w:left w:val="nil"/>
              <w:bottom w:val="nil"/>
              <w:right w:val="nil"/>
            </w:tcBorders>
            <w:noWrap/>
            <w:vAlign w:val="center"/>
            <w:hideMark/>
          </w:tcPr>
          <w:p w14:paraId="63ED3B8E" w14:textId="333CF65F" w:rsidR="00AB65FA" w:rsidRPr="00AB65FA" w:rsidRDefault="00AB65FA" w:rsidP="00AB65FA">
            <w:pPr>
              <w:widowControl/>
              <w:spacing w:line="240" w:lineRule="exact"/>
              <w:jc w:val="center"/>
              <w:rPr>
                <w:rFonts w:ascii="Times New Roman" w:eastAsia="Times New Roman" w:hAnsi="Times New Roman" w:cs="Times New Roman"/>
                <w:kern w:val="0"/>
                <w:sz w:val="22"/>
              </w:rPr>
            </w:pPr>
            <w:r w:rsidRPr="00AB65FA">
              <w:rPr>
                <w:rFonts w:ascii="Times New Roman" w:hAnsi="Times New Roman" w:cs="Times New Roman"/>
                <w:sz w:val="22"/>
              </w:rPr>
              <w:t>(0.004)</w:t>
            </w:r>
          </w:p>
        </w:tc>
        <w:tc>
          <w:tcPr>
            <w:tcW w:w="931" w:type="pct"/>
            <w:tcBorders>
              <w:top w:val="nil"/>
              <w:left w:val="nil"/>
              <w:bottom w:val="nil"/>
              <w:right w:val="nil"/>
            </w:tcBorders>
            <w:noWrap/>
            <w:vAlign w:val="center"/>
            <w:hideMark/>
          </w:tcPr>
          <w:p w14:paraId="1F129DEA" w14:textId="3F461727" w:rsidR="00AB65FA" w:rsidRPr="00AB65FA" w:rsidRDefault="00AB65FA" w:rsidP="00AB65FA">
            <w:pPr>
              <w:widowControl/>
              <w:spacing w:line="240" w:lineRule="exact"/>
              <w:jc w:val="center"/>
              <w:rPr>
                <w:rFonts w:ascii="Times New Roman" w:eastAsia="新細明體" w:hAnsi="Times New Roman" w:cs="Times New Roman"/>
                <w:kern w:val="0"/>
                <w:sz w:val="22"/>
              </w:rPr>
            </w:pPr>
            <w:r w:rsidRPr="00AB65FA">
              <w:rPr>
                <w:rFonts w:ascii="Times New Roman" w:hAnsi="Times New Roman" w:cs="Times New Roman"/>
                <w:sz w:val="22"/>
              </w:rPr>
              <w:t>(0.004)</w:t>
            </w:r>
          </w:p>
        </w:tc>
      </w:tr>
      <w:tr w:rsidR="00AB65FA" w:rsidRPr="00AB65FA" w14:paraId="138D3F83" w14:textId="77777777" w:rsidTr="00AB65FA">
        <w:trPr>
          <w:trHeight w:val="255"/>
        </w:trPr>
        <w:tc>
          <w:tcPr>
            <w:tcW w:w="1217" w:type="pct"/>
            <w:tcBorders>
              <w:top w:val="nil"/>
              <w:left w:val="nil"/>
              <w:bottom w:val="nil"/>
              <w:right w:val="nil"/>
            </w:tcBorders>
            <w:noWrap/>
            <w:vAlign w:val="center"/>
            <w:hideMark/>
          </w:tcPr>
          <w:p w14:paraId="5BDDDFC6" w14:textId="77777777" w:rsidR="00AB65FA" w:rsidRPr="00AB65FA" w:rsidRDefault="00AB65FA" w:rsidP="00AB65FA">
            <w:pPr>
              <w:widowControl/>
              <w:spacing w:line="240" w:lineRule="exact"/>
              <w:rPr>
                <w:rFonts w:ascii="Times New Roman" w:eastAsia="新細明體" w:hAnsi="Times New Roman" w:cs="Times New Roman"/>
                <w:color w:val="000000"/>
                <w:kern w:val="0"/>
                <w:sz w:val="22"/>
              </w:rPr>
            </w:pPr>
            <w:proofErr w:type="spellStart"/>
            <w:r w:rsidRPr="00AB65FA">
              <w:rPr>
                <w:rFonts w:ascii="Times New Roman" w:eastAsia="新細明體" w:hAnsi="Times New Roman" w:cs="Times New Roman"/>
                <w:kern w:val="0"/>
                <w:sz w:val="22"/>
              </w:rPr>
              <w:t>Δ</w:t>
            </w:r>
            <w:r w:rsidRPr="00AB65FA">
              <w:rPr>
                <w:rFonts w:ascii="Times New Roman" w:eastAsia="新細明體" w:hAnsi="Times New Roman" w:cs="Times New Roman"/>
                <w:i/>
                <w:kern w:val="0"/>
                <w:sz w:val="22"/>
              </w:rPr>
              <w:t>NumSellers</w:t>
            </w:r>
            <w:proofErr w:type="spellEnd"/>
          </w:p>
        </w:tc>
        <w:tc>
          <w:tcPr>
            <w:tcW w:w="950" w:type="pct"/>
            <w:tcBorders>
              <w:top w:val="nil"/>
              <w:left w:val="nil"/>
              <w:bottom w:val="nil"/>
              <w:right w:val="nil"/>
            </w:tcBorders>
            <w:noWrap/>
            <w:vAlign w:val="center"/>
            <w:hideMark/>
          </w:tcPr>
          <w:p w14:paraId="69DE9A3A" w14:textId="77777777" w:rsidR="00AB65FA" w:rsidRPr="00AB65FA" w:rsidRDefault="00AB65FA" w:rsidP="00AB65FA">
            <w:pPr>
              <w:widowControl/>
              <w:spacing w:line="240" w:lineRule="exact"/>
              <w:jc w:val="center"/>
              <w:rPr>
                <w:rFonts w:ascii="Times New Roman" w:eastAsia="新細明體" w:hAnsi="Times New Roman" w:cs="Times New Roman"/>
                <w:kern w:val="0"/>
                <w:sz w:val="22"/>
              </w:rPr>
            </w:pPr>
          </w:p>
        </w:tc>
        <w:tc>
          <w:tcPr>
            <w:tcW w:w="951" w:type="pct"/>
            <w:tcBorders>
              <w:top w:val="nil"/>
              <w:left w:val="nil"/>
              <w:bottom w:val="nil"/>
              <w:right w:val="nil"/>
            </w:tcBorders>
            <w:noWrap/>
            <w:vAlign w:val="center"/>
            <w:hideMark/>
          </w:tcPr>
          <w:p w14:paraId="1BCF811C" w14:textId="77777777" w:rsidR="00AB65FA" w:rsidRPr="00AB65FA" w:rsidRDefault="00AB65FA" w:rsidP="00AB65FA">
            <w:pPr>
              <w:widowControl/>
              <w:spacing w:line="240" w:lineRule="exact"/>
              <w:jc w:val="center"/>
              <w:rPr>
                <w:rFonts w:ascii="Times New Roman" w:eastAsia="Times New Roman" w:hAnsi="Times New Roman" w:cs="Times New Roman"/>
                <w:kern w:val="0"/>
                <w:sz w:val="22"/>
              </w:rPr>
            </w:pPr>
          </w:p>
        </w:tc>
        <w:tc>
          <w:tcPr>
            <w:tcW w:w="951" w:type="pct"/>
            <w:tcBorders>
              <w:top w:val="nil"/>
              <w:left w:val="nil"/>
              <w:bottom w:val="nil"/>
              <w:right w:val="nil"/>
            </w:tcBorders>
            <w:noWrap/>
            <w:vAlign w:val="center"/>
            <w:hideMark/>
          </w:tcPr>
          <w:p w14:paraId="0298C114" w14:textId="4D1039DB" w:rsidR="00AB65FA" w:rsidRPr="00AB65FA" w:rsidRDefault="00AB65FA" w:rsidP="00AB65FA">
            <w:pPr>
              <w:widowControl/>
              <w:spacing w:line="240" w:lineRule="exact"/>
              <w:jc w:val="center"/>
              <w:rPr>
                <w:rFonts w:ascii="Times New Roman" w:eastAsia="Times New Roman" w:hAnsi="Times New Roman" w:cs="Times New Roman"/>
                <w:kern w:val="0"/>
                <w:sz w:val="22"/>
              </w:rPr>
            </w:pPr>
            <w:r w:rsidRPr="00AB65FA">
              <w:rPr>
                <w:rFonts w:ascii="Times New Roman" w:hAnsi="Times New Roman" w:cs="Times New Roman"/>
                <w:sz w:val="22"/>
              </w:rPr>
              <w:t>0.016*</w:t>
            </w:r>
          </w:p>
        </w:tc>
        <w:tc>
          <w:tcPr>
            <w:tcW w:w="931" w:type="pct"/>
            <w:tcBorders>
              <w:top w:val="nil"/>
              <w:left w:val="nil"/>
              <w:bottom w:val="nil"/>
              <w:right w:val="nil"/>
            </w:tcBorders>
            <w:noWrap/>
            <w:vAlign w:val="center"/>
            <w:hideMark/>
          </w:tcPr>
          <w:p w14:paraId="3933CEB1" w14:textId="4514F8A8" w:rsidR="00AB65FA" w:rsidRPr="00AB65FA" w:rsidRDefault="00AB65FA" w:rsidP="00AB65FA">
            <w:pPr>
              <w:widowControl/>
              <w:spacing w:line="240" w:lineRule="exact"/>
              <w:jc w:val="center"/>
              <w:rPr>
                <w:rFonts w:ascii="Times New Roman" w:eastAsia="新細明體" w:hAnsi="Times New Roman" w:cs="Times New Roman"/>
                <w:kern w:val="0"/>
                <w:sz w:val="22"/>
              </w:rPr>
            </w:pPr>
            <w:r w:rsidRPr="00AB65FA">
              <w:rPr>
                <w:rFonts w:ascii="Times New Roman" w:hAnsi="Times New Roman" w:cs="Times New Roman"/>
                <w:sz w:val="22"/>
              </w:rPr>
              <w:t>0.011</w:t>
            </w:r>
          </w:p>
        </w:tc>
      </w:tr>
      <w:tr w:rsidR="00AB65FA" w:rsidRPr="00AB65FA" w14:paraId="0D12A159" w14:textId="77777777" w:rsidTr="00AB65FA">
        <w:trPr>
          <w:trHeight w:val="255"/>
        </w:trPr>
        <w:tc>
          <w:tcPr>
            <w:tcW w:w="1217" w:type="pct"/>
            <w:tcBorders>
              <w:top w:val="nil"/>
              <w:left w:val="nil"/>
              <w:bottom w:val="nil"/>
              <w:right w:val="nil"/>
            </w:tcBorders>
            <w:noWrap/>
            <w:vAlign w:val="center"/>
            <w:hideMark/>
          </w:tcPr>
          <w:p w14:paraId="2CCA3B97" w14:textId="77777777" w:rsidR="00AB65FA" w:rsidRPr="00AB65FA" w:rsidRDefault="00AB65FA" w:rsidP="00AB65FA">
            <w:pPr>
              <w:widowControl/>
              <w:spacing w:line="240" w:lineRule="exact"/>
              <w:jc w:val="center"/>
              <w:rPr>
                <w:rFonts w:ascii="Times New Roman" w:eastAsia="新細明體" w:hAnsi="Times New Roman" w:cs="Times New Roman"/>
                <w:color w:val="000000"/>
                <w:kern w:val="0"/>
                <w:sz w:val="22"/>
              </w:rPr>
            </w:pPr>
            <w:r w:rsidRPr="00AB65FA">
              <w:rPr>
                <w:rFonts w:ascii="Times New Roman" w:eastAsia="新細明體" w:hAnsi="Times New Roman" w:cs="Times New Roman"/>
                <w:i/>
                <w:kern w:val="0"/>
                <w:sz w:val="22"/>
              </w:rPr>
              <w:t xml:space="preserve">　</w:t>
            </w:r>
          </w:p>
        </w:tc>
        <w:tc>
          <w:tcPr>
            <w:tcW w:w="950" w:type="pct"/>
            <w:tcBorders>
              <w:top w:val="nil"/>
              <w:left w:val="nil"/>
              <w:bottom w:val="nil"/>
              <w:right w:val="nil"/>
            </w:tcBorders>
            <w:noWrap/>
            <w:vAlign w:val="center"/>
            <w:hideMark/>
          </w:tcPr>
          <w:p w14:paraId="655CCFC4" w14:textId="77777777" w:rsidR="00AB65FA" w:rsidRPr="00AB65FA" w:rsidRDefault="00AB65FA" w:rsidP="00AB65FA">
            <w:pPr>
              <w:widowControl/>
              <w:spacing w:line="240" w:lineRule="exact"/>
              <w:jc w:val="center"/>
              <w:rPr>
                <w:rFonts w:ascii="Times New Roman" w:eastAsia="Times New Roman" w:hAnsi="Times New Roman" w:cs="Times New Roman"/>
                <w:kern w:val="0"/>
                <w:sz w:val="22"/>
              </w:rPr>
            </w:pPr>
          </w:p>
        </w:tc>
        <w:tc>
          <w:tcPr>
            <w:tcW w:w="951" w:type="pct"/>
            <w:tcBorders>
              <w:top w:val="nil"/>
              <w:left w:val="nil"/>
              <w:bottom w:val="nil"/>
              <w:right w:val="nil"/>
            </w:tcBorders>
            <w:noWrap/>
            <w:vAlign w:val="center"/>
            <w:hideMark/>
          </w:tcPr>
          <w:p w14:paraId="349B9015" w14:textId="77777777" w:rsidR="00AB65FA" w:rsidRPr="00AB65FA" w:rsidRDefault="00AB65FA" w:rsidP="00AB65FA">
            <w:pPr>
              <w:widowControl/>
              <w:spacing w:line="240" w:lineRule="exact"/>
              <w:jc w:val="center"/>
              <w:rPr>
                <w:rFonts w:ascii="Times New Roman" w:eastAsia="Times New Roman" w:hAnsi="Times New Roman" w:cs="Times New Roman"/>
                <w:kern w:val="0"/>
                <w:sz w:val="22"/>
              </w:rPr>
            </w:pPr>
          </w:p>
        </w:tc>
        <w:tc>
          <w:tcPr>
            <w:tcW w:w="951" w:type="pct"/>
            <w:tcBorders>
              <w:top w:val="nil"/>
              <w:left w:val="nil"/>
              <w:bottom w:val="nil"/>
              <w:right w:val="nil"/>
            </w:tcBorders>
            <w:noWrap/>
            <w:vAlign w:val="center"/>
            <w:hideMark/>
          </w:tcPr>
          <w:p w14:paraId="4EF35576" w14:textId="5EFDE7D7" w:rsidR="00AB65FA" w:rsidRPr="00AB65FA" w:rsidRDefault="00AB65FA" w:rsidP="00AB65FA">
            <w:pPr>
              <w:widowControl/>
              <w:spacing w:line="240" w:lineRule="exact"/>
              <w:jc w:val="center"/>
              <w:rPr>
                <w:rFonts w:ascii="Times New Roman" w:eastAsia="Times New Roman" w:hAnsi="Times New Roman" w:cs="Times New Roman"/>
                <w:kern w:val="0"/>
                <w:sz w:val="22"/>
              </w:rPr>
            </w:pPr>
            <w:r w:rsidRPr="00AB65FA">
              <w:rPr>
                <w:rFonts w:ascii="Times New Roman" w:hAnsi="Times New Roman" w:cs="Times New Roman"/>
                <w:sz w:val="22"/>
              </w:rPr>
              <w:t>(0.009)</w:t>
            </w:r>
          </w:p>
        </w:tc>
        <w:tc>
          <w:tcPr>
            <w:tcW w:w="931" w:type="pct"/>
            <w:tcBorders>
              <w:top w:val="nil"/>
              <w:left w:val="nil"/>
              <w:bottom w:val="nil"/>
              <w:right w:val="nil"/>
            </w:tcBorders>
            <w:noWrap/>
            <w:vAlign w:val="center"/>
            <w:hideMark/>
          </w:tcPr>
          <w:p w14:paraId="682275EB" w14:textId="0C914660" w:rsidR="00AB65FA" w:rsidRPr="00AB65FA" w:rsidRDefault="00AB65FA" w:rsidP="00AB65FA">
            <w:pPr>
              <w:widowControl/>
              <w:spacing w:line="240" w:lineRule="exact"/>
              <w:jc w:val="center"/>
              <w:rPr>
                <w:rFonts w:ascii="Times New Roman" w:eastAsia="新細明體" w:hAnsi="Times New Roman" w:cs="Times New Roman"/>
                <w:kern w:val="0"/>
                <w:sz w:val="22"/>
              </w:rPr>
            </w:pPr>
            <w:r w:rsidRPr="00AB65FA">
              <w:rPr>
                <w:rFonts w:ascii="Times New Roman" w:hAnsi="Times New Roman" w:cs="Times New Roman"/>
                <w:sz w:val="22"/>
              </w:rPr>
              <w:t>(0.009)</w:t>
            </w:r>
          </w:p>
        </w:tc>
      </w:tr>
      <w:tr w:rsidR="00AB65FA" w:rsidRPr="00AB65FA" w14:paraId="0269A2A8" w14:textId="77777777" w:rsidTr="00AB65FA">
        <w:trPr>
          <w:trHeight w:val="255"/>
        </w:trPr>
        <w:tc>
          <w:tcPr>
            <w:tcW w:w="1217" w:type="pct"/>
            <w:tcBorders>
              <w:top w:val="nil"/>
              <w:left w:val="nil"/>
              <w:bottom w:val="nil"/>
              <w:right w:val="nil"/>
            </w:tcBorders>
            <w:noWrap/>
            <w:vAlign w:val="center"/>
            <w:hideMark/>
          </w:tcPr>
          <w:p w14:paraId="1EC4992B" w14:textId="77777777" w:rsidR="00AB65FA" w:rsidRPr="00AB65FA" w:rsidRDefault="00AB65FA" w:rsidP="00AB65FA">
            <w:pPr>
              <w:widowControl/>
              <w:spacing w:line="240" w:lineRule="exact"/>
              <w:rPr>
                <w:rFonts w:ascii="Times New Roman" w:eastAsia="新細明體" w:hAnsi="Times New Roman" w:cs="Times New Roman"/>
                <w:color w:val="000000"/>
                <w:kern w:val="0"/>
                <w:sz w:val="22"/>
              </w:rPr>
            </w:pPr>
            <w:proofErr w:type="spellStart"/>
            <w:r w:rsidRPr="00AB65FA">
              <w:rPr>
                <w:rFonts w:ascii="Times New Roman" w:eastAsia="新細明體" w:hAnsi="Times New Roman" w:cs="Times New Roman"/>
                <w:kern w:val="0"/>
                <w:sz w:val="22"/>
              </w:rPr>
              <w:t>Δ</w:t>
            </w:r>
            <w:r w:rsidRPr="00AB65FA">
              <w:rPr>
                <w:rFonts w:ascii="Times New Roman" w:eastAsia="新細明體" w:hAnsi="Times New Roman" w:cs="Times New Roman"/>
                <w:i/>
                <w:kern w:val="0"/>
                <w:sz w:val="22"/>
              </w:rPr>
              <w:t>NumSales</w:t>
            </w:r>
            <w:proofErr w:type="spellEnd"/>
          </w:p>
        </w:tc>
        <w:tc>
          <w:tcPr>
            <w:tcW w:w="950" w:type="pct"/>
            <w:tcBorders>
              <w:top w:val="nil"/>
              <w:left w:val="nil"/>
              <w:bottom w:val="nil"/>
              <w:right w:val="nil"/>
            </w:tcBorders>
            <w:noWrap/>
            <w:vAlign w:val="center"/>
            <w:hideMark/>
          </w:tcPr>
          <w:p w14:paraId="7734C52F" w14:textId="77777777" w:rsidR="00AB65FA" w:rsidRPr="00AB65FA" w:rsidRDefault="00AB65FA" w:rsidP="00AB65FA">
            <w:pPr>
              <w:widowControl/>
              <w:spacing w:line="240" w:lineRule="exact"/>
              <w:jc w:val="center"/>
              <w:rPr>
                <w:rFonts w:ascii="Times New Roman" w:eastAsia="新細明體" w:hAnsi="Times New Roman" w:cs="Times New Roman"/>
                <w:kern w:val="0"/>
                <w:sz w:val="22"/>
              </w:rPr>
            </w:pPr>
          </w:p>
        </w:tc>
        <w:tc>
          <w:tcPr>
            <w:tcW w:w="951" w:type="pct"/>
            <w:tcBorders>
              <w:top w:val="nil"/>
              <w:left w:val="nil"/>
              <w:bottom w:val="nil"/>
              <w:right w:val="nil"/>
            </w:tcBorders>
            <w:noWrap/>
            <w:vAlign w:val="center"/>
            <w:hideMark/>
          </w:tcPr>
          <w:p w14:paraId="3E7D8F9D" w14:textId="77777777" w:rsidR="00AB65FA" w:rsidRPr="00AB65FA" w:rsidRDefault="00AB65FA" w:rsidP="00AB65FA">
            <w:pPr>
              <w:widowControl/>
              <w:spacing w:line="240" w:lineRule="exact"/>
              <w:jc w:val="center"/>
              <w:rPr>
                <w:rFonts w:ascii="Times New Roman" w:eastAsia="Times New Roman" w:hAnsi="Times New Roman" w:cs="Times New Roman"/>
                <w:kern w:val="0"/>
                <w:sz w:val="22"/>
              </w:rPr>
            </w:pPr>
          </w:p>
        </w:tc>
        <w:tc>
          <w:tcPr>
            <w:tcW w:w="951" w:type="pct"/>
            <w:tcBorders>
              <w:top w:val="nil"/>
              <w:left w:val="nil"/>
              <w:bottom w:val="nil"/>
              <w:right w:val="nil"/>
            </w:tcBorders>
            <w:noWrap/>
            <w:vAlign w:val="center"/>
            <w:hideMark/>
          </w:tcPr>
          <w:p w14:paraId="71FB5778" w14:textId="77777777" w:rsidR="00AB65FA" w:rsidRPr="00AB65FA" w:rsidRDefault="00AB65FA" w:rsidP="00AB65FA">
            <w:pPr>
              <w:widowControl/>
              <w:spacing w:line="240" w:lineRule="exact"/>
              <w:jc w:val="center"/>
              <w:rPr>
                <w:rFonts w:ascii="Times New Roman" w:eastAsia="Times New Roman" w:hAnsi="Times New Roman" w:cs="Times New Roman"/>
                <w:kern w:val="0"/>
                <w:sz w:val="22"/>
              </w:rPr>
            </w:pPr>
          </w:p>
        </w:tc>
        <w:tc>
          <w:tcPr>
            <w:tcW w:w="931" w:type="pct"/>
            <w:tcBorders>
              <w:top w:val="nil"/>
              <w:left w:val="nil"/>
              <w:bottom w:val="nil"/>
              <w:right w:val="nil"/>
            </w:tcBorders>
            <w:noWrap/>
            <w:vAlign w:val="center"/>
            <w:hideMark/>
          </w:tcPr>
          <w:p w14:paraId="525783D7" w14:textId="51BCA4D3" w:rsidR="00AB65FA" w:rsidRPr="00AB65FA" w:rsidRDefault="00AB65FA" w:rsidP="00AB65FA">
            <w:pPr>
              <w:widowControl/>
              <w:spacing w:line="240" w:lineRule="exact"/>
              <w:jc w:val="center"/>
              <w:rPr>
                <w:rFonts w:ascii="Times New Roman" w:eastAsia="Times New Roman" w:hAnsi="Times New Roman" w:cs="Times New Roman"/>
                <w:kern w:val="0"/>
                <w:sz w:val="22"/>
              </w:rPr>
            </w:pPr>
            <w:r w:rsidRPr="00AB65FA">
              <w:rPr>
                <w:rFonts w:ascii="Times New Roman" w:hAnsi="Times New Roman" w:cs="Times New Roman"/>
                <w:sz w:val="22"/>
              </w:rPr>
              <w:t>0.001</w:t>
            </w:r>
          </w:p>
        </w:tc>
      </w:tr>
      <w:tr w:rsidR="00AB65FA" w:rsidRPr="00AB65FA" w14:paraId="70DE08E4" w14:textId="77777777" w:rsidTr="00AB65FA">
        <w:trPr>
          <w:trHeight w:val="255"/>
        </w:trPr>
        <w:tc>
          <w:tcPr>
            <w:tcW w:w="1217" w:type="pct"/>
            <w:tcBorders>
              <w:top w:val="nil"/>
              <w:left w:val="nil"/>
              <w:bottom w:val="nil"/>
              <w:right w:val="nil"/>
            </w:tcBorders>
            <w:noWrap/>
            <w:vAlign w:val="center"/>
            <w:hideMark/>
          </w:tcPr>
          <w:p w14:paraId="2991A873" w14:textId="77777777" w:rsidR="00AB65FA" w:rsidRPr="00AB65FA" w:rsidRDefault="00AB65FA" w:rsidP="00AB65FA">
            <w:pPr>
              <w:widowControl/>
              <w:spacing w:line="240" w:lineRule="exact"/>
              <w:jc w:val="center"/>
              <w:rPr>
                <w:rFonts w:ascii="Times New Roman" w:eastAsia="新細明體" w:hAnsi="Times New Roman" w:cs="Times New Roman"/>
                <w:color w:val="000000"/>
                <w:kern w:val="0"/>
                <w:sz w:val="22"/>
              </w:rPr>
            </w:pPr>
          </w:p>
        </w:tc>
        <w:tc>
          <w:tcPr>
            <w:tcW w:w="950" w:type="pct"/>
            <w:tcBorders>
              <w:top w:val="nil"/>
              <w:left w:val="nil"/>
              <w:bottom w:val="nil"/>
              <w:right w:val="nil"/>
            </w:tcBorders>
            <w:noWrap/>
            <w:vAlign w:val="center"/>
            <w:hideMark/>
          </w:tcPr>
          <w:p w14:paraId="53F81E11" w14:textId="77777777" w:rsidR="00AB65FA" w:rsidRPr="00AB65FA" w:rsidRDefault="00AB65FA" w:rsidP="00AB65FA">
            <w:pPr>
              <w:widowControl/>
              <w:spacing w:line="240" w:lineRule="exact"/>
              <w:jc w:val="center"/>
              <w:rPr>
                <w:rFonts w:ascii="Times New Roman" w:eastAsia="Times New Roman" w:hAnsi="Times New Roman" w:cs="Times New Roman"/>
                <w:kern w:val="0"/>
                <w:sz w:val="22"/>
              </w:rPr>
            </w:pPr>
          </w:p>
        </w:tc>
        <w:tc>
          <w:tcPr>
            <w:tcW w:w="951" w:type="pct"/>
            <w:tcBorders>
              <w:top w:val="nil"/>
              <w:left w:val="nil"/>
              <w:bottom w:val="nil"/>
              <w:right w:val="nil"/>
            </w:tcBorders>
            <w:noWrap/>
            <w:vAlign w:val="center"/>
            <w:hideMark/>
          </w:tcPr>
          <w:p w14:paraId="70A65E4B" w14:textId="77777777" w:rsidR="00AB65FA" w:rsidRPr="00AB65FA" w:rsidRDefault="00AB65FA" w:rsidP="00AB65FA">
            <w:pPr>
              <w:widowControl/>
              <w:spacing w:line="240" w:lineRule="exact"/>
              <w:jc w:val="center"/>
              <w:rPr>
                <w:rFonts w:ascii="Times New Roman" w:eastAsia="Times New Roman" w:hAnsi="Times New Roman" w:cs="Times New Roman"/>
                <w:kern w:val="0"/>
                <w:sz w:val="22"/>
              </w:rPr>
            </w:pPr>
          </w:p>
        </w:tc>
        <w:tc>
          <w:tcPr>
            <w:tcW w:w="951" w:type="pct"/>
            <w:tcBorders>
              <w:top w:val="nil"/>
              <w:left w:val="nil"/>
              <w:bottom w:val="nil"/>
              <w:right w:val="nil"/>
            </w:tcBorders>
            <w:noWrap/>
            <w:vAlign w:val="center"/>
            <w:hideMark/>
          </w:tcPr>
          <w:p w14:paraId="397C6792" w14:textId="77777777" w:rsidR="00AB65FA" w:rsidRPr="00AB65FA" w:rsidRDefault="00AB65FA" w:rsidP="00AB65FA">
            <w:pPr>
              <w:widowControl/>
              <w:spacing w:line="240" w:lineRule="exact"/>
              <w:jc w:val="center"/>
              <w:rPr>
                <w:rFonts w:ascii="Times New Roman" w:eastAsia="Times New Roman" w:hAnsi="Times New Roman" w:cs="Times New Roman"/>
                <w:kern w:val="0"/>
                <w:sz w:val="22"/>
              </w:rPr>
            </w:pPr>
          </w:p>
        </w:tc>
        <w:tc>
          <w:tcPr>
            <w:tcW w:w="931" w:type="pct"/>
            <w:tcBorders>
              <w:top w:val="nil"/>
              <w:left w:val="nil"/>
              <w:bottom w:val="nil"/>
              <w:right w:val="nil"/>
            </w:tcBorders>
            <w:noWrap/>
            <w:vAlign w:val="center"/>
            <w:hideMark/>
          </w:tcPr>
          <w:p w14:paraId="749E1D7C" w14:textId="62732D81" w:rsidR="00AB65FA" w:rsidRPr="00AB65FA" w:rsidRDefault="00AB65FA" w:rsidP="00AB65FA">
            <w:pPr>
              <w:widowControl/>
              <w:spacing w:line="240" w:lineRule="exact"/>
              <w:jc w:val="center"/>
              <w:rPr>
                <w:rFonts w:ascii="Times New Roman" w:eastAsia="Times New Roman" w:hAnsi="Times New Roman" w:cs="Times New Roman"/>
                <w:kern w:val="0"/>
                <w:sz w:val="22"/>
              </w:rPr>
            </w:pPr>
            <w:r w:rsidRPr="00AB65FA">
              <w:rPr>
                <w:rFonts w:ascii="Times New Roman" w:hAnsi="Times New Roman" w:cs="Times New Roman"/>
                <w:sz w:val="22"/>
              </w:rPr>
              <w:t>(0.003)</w:t>
            </w:r>
          </w:p>
        </w:tc>
      </w:tr>
      <w:tr w:rsidR="00AB65FA" w:rsidRPr="00AB65FA" w14:paraId="4F384170" w14:textId="77777777" w:rsidTr="00AB65FA">
        <w:trPr>
          <w:trHeight w:val="255"/>
        </w:trPr>
        <w:tc>
          <w:tcPr>
            <w:tcW w:w="1217" w:type="pct"/>
            <w:tcBorders>
              <w:top w:val="nil"/>
              <w:left w:val="nil"/>
              <w:bottom w:val="nil"/>
              <w:right w:val="nil"/>
            </w:tcBorders>
            <w:noWrap/>
            <w:vAlign w:val="center"/>
            <w:hideMark/>
          </w:tcPr>
          <w:p w14:paraId="110813EF" w14:textId="77777777" w:rsidR="00AB65FA" w:rsidRPr="00AB65FA" w:rsidRDefault="00AB65FA" w:rsidP="00AB65FA">
            <w:pPr>
              <w:widowControl/>
              <w:spacing w:line="240" w:lineRule="exact"/>
              <w:rPr>
                <w:rFonts w:ascii="Times New Roman" w:eastAsia="新細明體" w:hAnsi="Times New Roman" w:cs="Times New Roman"/>
                <w:color w:val="000000"/>
                <w:kern w:val="0"/>
                <w:sz w:val="22"/>
              </w:rPr>
            </w:pPr>
            <w:proofErr w:type="spellStart"/>
            <w:r w:rsidRPr="00AB65FA">
              <w:rPr>
                <w:rFonts w:ascii="Times New Roman" w:eastAsia="新細明體" w:hAnsi="Times New Roman" w:cs="Times New Roman"/>
                <w:kern w:val="0"/>
                <w:sz w:val="22"/>
              </w:rPr>
              <w:t>Δ</w:t>
            </w:r>
            <w:r w:rsidRPr="00AB65FA">
              <w:rPr>
                <w:rFonts w:ascii="Times New Roman" w:eastAsia="新細明體" w:hAnsi="Times New Roman" w:cs="Times New Roman"/>
                <w:i/>
                <w:kern w:val="0"/>
                <w:sz w:val="22"/>
              </w:rPr>
              <w:t>SalesUSD</w:t>
            </w:r>
            <w:proofErr w:type="spellEnd"/>
          </w:p>
        </w:tc>
        <w:tc>
          <w:tcPr>
            <w:tcW w:w="950" w:type="pct"/>
            <w:tcBorders>
              <w:top w:val="nil"/>
              <w:left w:val="nil"/>
              <w:bottom w:val="nil"/>
              <w:right w:val="nil"/>
            </w:tcBorders>
            <w:noWrap/>
            <w:vAlign w:val="center"/>
            <w:hideMark/>
          </w:tcPr>
          <w:p w14:paraId="7DF16A19" w14:textId="77777777" w:rsidR="00AB65FA" w:rsidRPr="00AB65FA" w:rsidRDefault="00AB65FA" w:rsidP="00AB65FA">
            <w:pPr>
              <w:widowControl/>
              <w:spacing w:line="240" w:lineRule="exact"/>
              <w:jc w:val="center"/>
              <w:rPr>
                <w:rFonts w:ascii="Times New Roman" w:eastAsia="新細明體" w:hAnsi="Times New Roman" w:cs="Times New Roman"/>
                <w:kern w:val="0"/>
                <w:sz w:val="22"/>
              </w:rPr>
            </w:pPr>
          </w:p>
        </w:tc>
        <w:tc>
          <w:tcPr>
            <w:tcW w:w="951" w:type="pct"/>
            <w:tcBorders>
              <w:top w:val="nil"/>
              <w:left w:val="nil"/>
              <w:bottom w:val="nil"/>
              <w:right w:val="nil"/>
            </w:tcBorders>
            <w:noWrap/>
            <w:vAlign w:val="center"/>
            <w:hideMark/>
          </w:tcPr>
          <w:p w14:paraId="31803CB7" w14:textId="77777777" w:rsidR="00AB65FA" w:rsidRPr="00AB65FA" w:rsidRDefault="00AB65FA" w:rsidP="00AB65FA">
            <w:pPr>
              <w:widowControl/>
              <w:spacing w:line="240" w:lineRule="exact"/>
              <w:jc w:val="center"/>
              <w:rPr>
                <w:rFonts w:ascii="Times New Roman" w:eastAsia="Times New Roman" w:hAnsi="Times New Roman" w:cs="Times New Roman"/>
                <w:kern w:val="0"/>
                <w:sz w:val="22"/>
              </w:rPr>
            </w:pPr>
          </w:p>
        </w:tc>
        <w:tc>
          <w:tcPr>
            <w:tcW w:w="951" w:type="pct"/>
            <w:tcBorders>
              <w:top w:val="nil"/>
              <w:left w:val="nil"/>
              <w:bottom w:val="nil"/>
              <w:right w:val="nil"/>
            </w:tcBorders>
            <w:noWrap/>
            <w:vAlign w:val="center"/>
            <w:hideMark/>
          </w:tcPr>
          <w:p w14:paraId="1FA6073B" w14:textId="77777777" w:rsidR="00AB65FA" w:rsidRPr="00AB65FA" w:rsidRDefault="00AB65FA" w:rsidP="00AB65FA">
            <w:pPr>
              <w:widowControl/>
              <w:spacing w:line="240" w:lineRule="exact"/>
              <w:jc w:val="center"/>
              <w:rPr>
                <w:rFonts w:ascii="Times New Roman" w:eastAsia="Times New Roman" w:hAnsi="Times New Roman" w:cs="Times New Roman"/>
                <w:kern w:val="0"/>
                <w:sz w:val="22"/>
              </w:rPr>
            </w:pPr>
          </w:p>
        </w:tc>
        <w:tc>
          <w:tcPr>
            <w:tcW w:w="931" w:type="pct"/>
            <w:tcBorders>
              <w:top w:val="nil"/>
              <w:left w:val="nil"/>
              <w:bottom w:val="nil"/>
              <w:right w:val="nil"/>
            </w:tcBorders>
            <w:noWrap/>
            <w:vAlign w:val="center"/>
            <w:hideMark/>
          </w:tcPr>
          <w:p w14:paraId="3F70389A" w14:textId="267E9D1B" w:rsidR="00AB65FA" w:rsidRPr="00AB65FA" w:rsidRDefault="00AB65FA" w:rsidP="00AB65FA">
            <w:pPr>
              <w:widowControl/>
              <w:spacing w:line="240" w:lineRule="exact"/>
              <w:jc w:val="center"/>
              <w:rPr>
                <w:rFonts w:ascii="Times New Roman" w:eastAsia="Times New Roman" w:hAnsi="Times New Roman" w:cs="Times New Roman"/>
                <w:kern w:val="0"/>
                <w:sz w:val="22"/>
              </w:rPr>
            </w:pPr>
            <w:r w:rsidRPr="00AB65FA">
              <w:rPr>
                <w:rFonts w:ascii="Times New Roman" w:hAnsi="Times New Roman" w:cs="Times New Roman"/>
                <w:sz w:val="22"/>
              </w:rPr>
              <w:t>0.007</w:t>
            </w:r>
          </w:p>
        </w:tc>
      </w:tr>
      <w:tr w:rsidR="00AB65FA" w:rsidRPr="00AB65FA" w14:paraId="2BBE9FEB" w14:textId="77777777" w:rsidTr="00AB65FA">
        <w:trPr>
          <w:trHeight w:val="255"/>
        </w:trPr>
        <w:tc>
          <w:tcPr>
            <w:tcW w:w="1217" w:type="pct"/>
            <w:tcBorders>
              <w:top w:val="nil"/>
              <w:left w:val="nil"/>
              <w:bottom w:val="nil"/>
              <w:right w:val="nil"/>
            </w:tcBorders>
            <w:noWrap/>
            <w:vAlign w:val="center"/>
            <w:hideMark/>
          </w:tcPr>
          <w:p w14:paraId="3C334931" w14:textId="77777777" w:rsidR="00AB65FA" w:rsidRPr="00AB65FA" w:rsidRDefault="00AB65FA" w:rsidP="00AB65FA">
            <w:pPr>
              <w:widowControl/>
              <w:spacing w:line="240" w:lineRule="exact"/>
              <w:jc w:val="center"/>
              <w:rPr>
                <w:rFonts w:ascii="Times New Roman" w:eastAsia="新細明體" w:hAnsi="Times New Roman" w:cs="Times New Roman"/>
                <w:color w:val="000000"/>
                <w:kern w:val="0"/>
                <w:sz w:val="22"/>
              </w:rPr>
            </w:pPr>
          </w:p>
        </w:tc>
        <w:tc>
          <w:tcPr>
            <w:tcW w:w="950" w:type="pct"/>
            <w:tcBorders>
              <w:top w:val="nil"/>
              <w:left w:val="nil"/>
              <w:bottom w:val="nil"/>
              <w:right w:val="nil"/>
            </w:tcBorders>
            <w:noWrap/>
            <w:vAlign w:val="center"/>
            <w:hideMark/>
          </w:tcPr>
          <w:p w14:paraId="168BBF09" w14:textId="77777777" w:rsidR="00AB65FA" w:rsidRPr="00AB65FA" w:rsidRDefault="00AB65FA" w:rsidP="00AB65FA">
            <w:pPr>
              <w:widowControl/>
              <w:spacing w:line="240" w:lineRule="exact"/>
              <w:jc w:val="center"/>
              <w:rPr>
                <w:rFonts w:ascii="Times New Roman" w:eastAsia="Times New Roman" w:hAnsi="Times New Roman" w:cs="Times New Roman"/>
                <w:kern w:val="0"/>
                <w:sz w:val="22"/>
              </w:rPr>
            </w:pPr>
          </w:p>
        </w:tc>
        <w:tc>
          <w:tcPr>
            <w:tcW w:w="951" w:type="pct"/>
            <w:tcBorders>
              <w:top w:val="nil"/>
              <w:left w:val="nil"/>
              <w:bottom w:val="nil"/>
              <w:right w:val="nil"/>
            </w:tcBorders>
            <w:noWrap/>
            <w:vAlign w:val="center"/>
            <w:hideMark/>
          </w:tcPr>
          <w:p w14:paraId="0A2C74C5" w14:textId="77777777" w:rsidR="00AB65FA" w:rsidRPr="00AB65FA" w:rsidRDefault="00AB65FA" w:rsidP="00AB65FA">
            <w:pPr>
              <w:widowControl/>
              <w:spacing w:line="240" w:lineRule="exact"/>
              <w:jc w:val="center"/>
              <w:rPr>
                <w:rFonts w:ascii="Times New Roman" w:eastAsia="Times New Roman" w:hAnsi="Times New Roman" w:cs="Times New Roman"/>
                <w:kern w:val="0"/>
                <w:sz w:val="22"/>
              </w:rPr>
            </w:pPr>
          </w:p>
        </w:tc>
        <w:tc>
          <w:tcPr>
            <w:tcW w:w="951" w:type="pct"/>
            <w:tcBorders>
              <w:top w:val="nil"/>
              <w:left w:val="nil"/>
              <w:bottom w:val="nil"/>
              <w:right w:val="nil"/>
            </w:tcBorders>
            <w:noWrap/>
            <w:vAlign w:val="center"/>
            <w:hideMark/>
          </w:tcPr>
          <w:p w14:paraId="66885B64" w14:textId="77777777" w:rsidR="00AB65FA" w:rsidRPr="00AB65FA" w:rsidRDefault="00AB65FA" w:rsidP="00AB65FA">
            <w:pPr>
              <w:widowControl/>
              <w:spacing w:line="240" w:lineRule="exact"/>
              <w:jc w:val="center"/>
              <w:rPr>
                <w:rFonts w:ascii="Times New Roman" w:eastAsia="Times New Roman" w:hAnsi="Times New Roman" w:cs="Times New Roman"/>
                <w:kern w:val="0"/>
                <w:sz w:val="22"/>
              </w:rPr>
            </w:pPr>
          </w:p>
        </w:tc>
        <w:tc>
          <w:tcPr>
            <w:tcW w:w="931" w:type="pct"/>
            <w:tcBorders>
              <w:top w:val="nil"/>
              <w:left w:val="nil"/>
              <w:bottom w:val="nil"/>
              <w:right w:val="nil"/>
            </w:tcBorders>
            <w:noWrap/>
            <w:vAlign w:val="center"/>
            <w:hideMark/>
          </w:tcPr>
          <w:p w14:paraId="18270384" w14:textId="4454D91F" w:rsidR="00AB65FA" w:rsidRPr="00AB65FA" w:rsidRDefault="00AB65FA" w:rsidP="00AB65FA">
            <w:pPr>
              <w:widowControl/>
              <w:spacing w:line="240" w:lineRule="exact"/>
              <w:jc w:val="center"/>
              <w:rPr>
                <w:rFonts w:ascii="Times New Roman" w:eastAsia="Times New Roman" w:hAnsi="Times New Roman" w:cs="Times New Roman"/>
                <w:kern w:val="0"/>
                <w:sz w:val="22"/>
              </w:rPr>
            </w:pPr>
            <w:r w:rsidRPr="00AB65FA">
              <w:rPr>
                <w:rFonts w:ascii="Times New Roman" w:hAnsi="Times New Roman" w:cs="Times New Roman"/>
                <w:sz w:val="22"/>
              </w:rPr>
              <w:t>(0.007)</w:t>
            </w:r>
          </w:p>
        </w:tc>
      </w:tr>
      <w:tr w:rsidR="00AB65FA" w:rsidRPr="00AB65FA" w14:paraId="0E25D0CC" w14:textId="77777777" w:rsidTr="00AB65FA">
        <w:trPr>
          <w:trHeight w:val="255"/>
        </w:trPr>
        <w:tc>
          <w:tcPr>
            <w:tcW w:w="1217" w:type="pct"/>
            <w:tcBorders>
              <w:top w:val="nil"/>
              <w:left w:val="nil"/>
              <w:bottom w:val="nil"/>
              <w:right w:val="nil"/>
            </w:tcBorders>
            <w:noWrap/>
            <w:vAlign w:val="center"/>
            <w:hideMark/>
          </w:tcPr>
          <w:p w14:paraId="4B09C05B" w14:textId="77777777" w:rsidR="00AB65FA" w:rsidRPr="00AB65FA" w:rsidRDefault="00AB65FA" w:rsidP="00AB65FA">
            <w:pPr>
              <w:widowControl/>
              <w:spacing w:line="240" w:lineRule="exact"/>
              <w:rPr>
                <w:rFonts w:ascii="Times New Roman" w:eastAsia="新細明體" w:hAnsi="Times New Roman" w:cs="Times New Roman"/>
                <w:color w:val="000000"/>
                <w:kern w:val="0"/>
                <w:sz w:val="22"/>
              </w:rPr>
            </w:pPr>
            <w:r w:rsidRPr="00AB65FA">
              <w:rPr>
                <w:rFonts w:ascii="Times New Roman" w:eastAsia="新細明體" w:hAnsi="Times New Roman" w:cs="Times New Roman"/>
                <w:kern w:val="0"/>
                <w:sz w:val="22"/>
              </w:rPr>
              <w:t>Δ</w:t>
            </w:r>
            <w:r w:rsidRPr="00AB65FA">
              <w:rPr>
                <w:rFonts w:ascii="Times New Roman" w:eastAsia="新細明體" w:hAnsi="Times New Roman" w:cs="Times New Roman"/>
                <w:i/>
                <w:kern w:val="0"/>
                <w:sz w:val="22"/>
              </w:rPr>
              <w:t>ETHUSD</w:t>
            </w:r>
          </w:p>
        </w:tc>
        <w:tc>
          <w:tcPr>
            <w:tcW w:w="950" w:type="pct"/>
            <w:tcBorders>
              <w:top w:val="nil"/>
              <w:left w:val="nil"/>
              <w:bottom w:val="nil"/>
              <w:right w:val="nil"/>
            </w:tcBorders>
            <w:noWrap/>
            <w:vAlign w:val="center"/>
            <w:hideMark/>
          </w:tcPr>
          <w:p w14:paraId="50252F8F" w14:textId="77777777" w:rsidR="00AB65FA" w:rsidRPr="00AB65FA" w:rsidRDefault="00AB65FA" w:rsidP="00AB65FA">
            <w:pPr>
              <w:widowControl/>
              <w:spacing w:line="240" w:lineRule="exact"/>
              <w:jc w:val="center"/>
              <w:rPr>
                <w:rFonts w:ascii="Times New Roman" w:eastAsia="新細明體" w:hAnsi="Times New Roman" w:cs="Times New Roman"/>
                <w:kern w:val="0"/>
                <w:sz w:val="22"/>
              </w:rPr>
            </w:pPr>
          </w:p>
        </w:tc>
        <w:tc>
          <w:tcPr>
            <w:tcW w:w="951" w:type="pct"/>
            <w:tcBorders>
              <w:top w:val="nil"/>
              <w:left w:val="nil"/>
              <w:bottom w:val="nil"/>
              <w:right w:val="nil"/>
            </w:tcBorders>
            <w:noWrap/>
            <w:vAlign w:val="center"/>
            <w:hideMark/>
          </w:tcPr>
          <w:p w14:paraId="3D9E6C3F" w14:textId="77777777" w:rsidR="00AB65FA" w:rsidRPr="00AB65FA" w:rsidRDefault="00AB65FA" w:rsidP="00AB65FA">
            <w:pPr>
              <w:widowControl/>
              <w:spacing w:line="240" w:lineRule="exact"/>
              <w:jc w:val="center"/>
              <w:rPr>
                <w:rFonts w:ascii="Times New Roman" w:eastAsia="Times New Roman" w:hAnsi="Times New Roman" w:cs="Times New Roman"/>
                <w:kern w:val="0"/>
                <w:sz w:val="22"/>
              </w:rPr>
            </w:pPr>
          </w:p>
        </w:tc>
        <w:tc>
          <w:tcPr>
            <w:tcW w:w="951" w:type="pct"/>
            <w:tcBorders>
              <w:top w:val="nil"/>
              <w:left w:val="nil"/>
              <w:bottom w:val="nil"/>
              <w:right w:val="nil"/>
            </w:tcBorders>
            <w:noWrap/>
            <w:vAlign w:val="center"/>
            <w:hideMark/>
          </w:tcPr>
          <w:p w14:paraId="01AB8AED" w14:textId="77777777" w:rsidR="00AB65FA" w:rsidRPr="00AB65FA" w:rsidRDefault="00AB65FA" w:rsidP="00AB65FA">
            <w:pPr>
              <w:widowControl/>
              <w:spacing w:line="240" w:lineRule="exact"/>
              <w:jc w:val="center"/>
              <w:rPr>
                <w:rFonts w:ascii="Times New Roman" w:eastAsia="Times New Roman" w:hAnsi="Times New Roman" w:cs="Times New Roman"/>
                <w:kern w:val="0"/>
                <w:sz w:val="22"/>
              </w:rPr>
            </w:pPr>
          </w:p>
        </w:tc>
        <w:tc>
          <w:tcPr>
            <w:tcW w:w="931" w:type="pct"/>
            <w:tcBorders>
              <w:top w:val="nil"/>
              <w:left w:val="nil"/>
              <w:bottom w:val="nil"/>
              <w:right w:val="nil"/>
            </w:tcBorders>
            <w:noWrap/>
            <w:vAlign w:val="center"/>
            <w:hideMark/>
          </w:tcPr>
          <w:p w14:paraId="2CFD5800" w14:textId="39FF87CB" w:rsidR="00AB65FA" w:rsidRPr="00AB65FA" w:rsidRDefault="00AB65FA" w:rsidP="00AB65FA">
            <w:pPr>
              <w:widowControl/>
              <w:spacing w:line="240" w:lineRule="exact"/>
              <w:jc w:val="center"/>
              <w:rPr>
                <w:rFonts w:ascii="Times New Roman" w:eastAsia="Times New Roman" w:hAnsi="Times New Roman" w:cs="Times New Roman"/>
                <w:kern w:val="0"/>
                <w:sz w:val="22"/>
              </w:rPr>
            </w:pPr>
            <w:r w:rsidRPr="00AB65FA">
              <w:rPr>
                <w:rFonts w:ascii="Times New Roman" w:hAnsi="Times New Roman" w:cs="Times New Roman"/>
                <w:sz w:val="22"/>
              </w:rPr>
              <w:t>0.172***</w:t>
            </w:r>
          </w:p>
        </w:tc>
      </w:tr>
      <w:tr w:rsidR="00AB65FA" w:rsidRPr="00AB65FA" w14:paraId="3835F05B" w14:textId="77777777" w:rsidTr="00AB65FA">
        <w:trPr>
          <w:trHeight w:val="255"/>
        </w:trPr>
        <w:tc>
          <w:tcPr>
            <w:tcW w:w="1217" w:type="pct"/>
            <w:tcBorders>
              <w:top w:val="nil"/>
              <w:left w:val="nil"/>
              <w:bottom w:val="nil"/>
              <w:right w:val="nil"/>
            </w:tcBorders>
            <w:noWrap/>
            <w:vAlign w:val="center"/>
            <w:hideMark/>
          </w:tcPr>
          <w:p w14:paraId="5BC7CF97" w14:textId="77777777" w:rsidR="00AB65FA" w:rsidRPr="00AB65FA" w:rsidRDefault="00AB65FA" w:rsidP="00AB65FA">
            <w:pPr>
              <w:widowControl/>
              <w:spacing w:line="240" w:lineRule="exact"/>
              <w:jc w:val="center"/>
              <w:rPr>
                <w:rFonts w:ascii="Times New Roman" w:eastAsia="新細明體" w:hAnsi="Times New Roman" w:cs="Times New Roman"/>
                <w:color w:val="000000"/>
                <w:kern w:val="0"/>
                <w:sz w:val="22"/>
              </w:rPr>
            </w:pPr>
          </w:p>
        </w:tc>
        <w:tc>
          <w:tcPr>
            <w:tcW w:w="950" w:type="pct"/>
            <w:tcBorders>
              <w:top w:val="nil"/>
              <w:left w:val="nil"/>
              <w:bottom w:val="nil"/>
              <w:right w:val="nil"/>
            </w:tcBorders>
            <w:noWrap/>
            <w:vAlign w:val="center"/>
            <w:hideMark/>
          </w:tcPr>
          <w:p w14:paraId="1B73B783" w14:textId="77777777" w:rsidR="00AB65FA" w:rsidRPr="00AB65FA" w:rsidRDefault="00AB65FA" w:rsidP="00AB65FA">
            <w:pPr>
              <w:widowControl/>
              <w:spacing w:line="240" w:lineRule="exact"/>
              <w:jc w:val="center"/>
              <w:rPr>
                <w:rFonts w:ascii="Times New Roman" w:eastAsia="Times New Roman" w:hAnsi="Times New Roman" w:cs="Times New Roman"/>
                <w:kern w:val="0"/>
                <w:sz w:val="22"/>
              </w:rPr>
            </w:pPr>
          </w:p>
        </w:tc>
        <w:tc>
          <w:tcPr>
            <w:tcW w:w="951" w:type="pct"/>
            <w:tcBorders>
              <w:top w:val="nil"/>
              <w:left w:val="nil"/>
              <w:bottom w:val="nil"/>
              <w:right w:val="nil"/>
            </w:tcBorders>
            <w:noWrap/>
            <w:vAlign w:val="center"/>
            <w:hideMark/>
          </w:tcPr>
          <w:p w14:paraId="4153E665" w14:textId="77777777" w:rsidR="00AB65FA" w:rsidRPr="00AB65FA" w:rsidRDefault="00AB65FA" w:rsidP="00AB65FA">
            <w:pPr>
              <w:widowControl/>
              <w:spacing w:line="240" w:lineRule="exact"/>
              <w:jc w:val="center"/>
              <w:rPr>
                <w:rFonts w:ascii="Times New Roman" w:eastAsia="Times New Roman" w:hAnsi="Times New Roman" w:cs="Times New Roman"/>
                <w:kern w:val="0"/>
                <w:sz w:val="22"/>
              </w:rPr>
            </w:pPr>
          </w:p>
        </w:tc>
        <w:tc>
          <w:tcPr>
            <w:tcW w:w="951" w:type="pct"/>
            <w:tcBorders>
              <w:top w:val="nil"/>
              <w:left w:val="nil"/>
              <w:bottom w:val="nil"/>
              <w:right w:val="nil"/>
            </w:tcBorders>
            <w:noWrap/>
            <w:vAlign w:val="center"/>
            <w:hideMark/>
          </w:tcPr>
          <w:p w14:paraId="4ABA874F" w14:textId="77777777" w:rsidR="00AB65FA" w:rsidRPr="00AB65FA" w:rsidRDefault="00AB65FA" w:rsidP="00AB65FA">
            <w:pPr>
              <w:widowControl/>
              <w:spacing w:line="240" w:lineRule="exact"/>
              <w:jc w:val="center"/>
              <w:rPr>
                <w:rFonts w:ascii="Times New Roman" w:eastAsia="Times New Roman" w:hAnsi="Times New Roman" w:cs="Times New Roman"/>
                <w:kern w:val="0"/>
                <w:sz w:val="22"/>
              </w:rPr>
            </w:pPr>
          </w:p>
        </w:tc>
        <w:tc>
          <w:tcPr>
            <w:tcW w:w="931" w:type="pct"/>
            <w:tcBorders>
              <w:top w:val="nil"/>
              <w:left w:val="nil"/>
              <w:bottom w:val="nil"/>
              <w:right w:val="nil"/>
            </w:tcBorders>
            <w:noWrap/>
            <w:vAlign w:val="center"/>
            <w:hideMark/>
          </w:tcPr>
          <w:p w14:paraId="70E5BAA3" w14:textId="4C9C7C3D" w:rsidR="00AB65FA" w:rsidRPr="00AB65FA" w:rsidRDefault="00AB65FA" w:rsidP="00AB65FA">
            <w:pPr>
              <w:widowControl/>
              <w:spacing w:line="240" w:lineRule="exact"/>
              <w:jc w:val="center"/>
              <w:rPr>
                <w:rFonts w:ascii="Times New Roman" w:eastAsia="Times New Roman" w:hAnsi="Times New Roman" w:cs="Times New Roman"/>
                <w:kern w:val="0"/>
                <w:sz w:val="22"/>
              </w:rPr>
            </w:pPr>
            <w:r w:rsidRPr="00AB65FA">
              <w:rPr>
                <w:rFonts w:ascii="Times New Roman" w:hAnsi="Times New Roman" w:cs="Times New Roman"/>
                <w:sz w:val="22"/>
              </w:rPr>
              <w:t>(0.057)</w:t>
            </w:r>
          </w:p>
        </w:tc>
      </w:tr>
      <w:tr w:rsidR="00AB65FA" w:rsidRPr="00AB65FA" w14:paraId="6CB89076" w14:textId="77777777" w:rsidTr="00AB65FA">
        <w:trPr>
          <w:trHeight w:val="255"/>
        </w:trPr>
        <w:tc>
          <w:tcPr>
            <w:tcW w:w="1217" w:type="pct"/>
            <w:tcBorders>
              <w:top w:val="nil"/>
              <w:left w:val="nil"/>
              <w:bottom w:val="nil"/>
              <w:right w:val="nil"/>
            </w:tcBorders>
            <w:noWrap/>
            <w:vAlign w:val="center"/>
            <w:hideMark/>
          </w:tcPr>
          <w:p w14:paraId="0852B7B1" w14:textId="77777777" w:rsidR="00AB65FA" w:rsidRPr="00AB65FA" w:rsidRDefault="00AB65FA" w:rsidP="00AB65FA">
            <w:pPr>
              <w:widowControl/>
              <w:spacing w:line="240" w:lineRule="exact"/>
              <w:rPr>
                <w:rFonts w:ascii="Times New Roman" w:eastAsia="新細明體" w:hAnsi="Times New Roman" w:cs="Times New Roman"/>
                <w:color w:val="000000"/>
                <w:kern w:val="0"/>
                <w:sz w:val="22"/>
              </w:rPr>
            </w:pPr>
            <w:proofErr w:type="spellStart"/>
            <w:r w:rsidRPr="00AB65FA">
              <w:rPr>
                <w:rFonts w:ascii="Times New Roman" w:eastAsia="新細明體" w:hAnsi="Times New Roman" w:cs="Times New Roman"/>
                <w:kern w:val="0"/>
                <w:sz w:val="22"/>
              </w:rPr>
              <w:t>Δ</w:t>
            </w:r>
            <w:r w:rsidRPr="00AB65FA">
              <w:rPr>
                <w:rFonts w:ascii="Times New Roman" w:eastAsia="新細明體" w:hAnsi="Times New Roman" w:cs="Times New Roman"/>
                <w:i/>
                <w:kern w:val="0"/>
                <w:sz w:val="22"/>
              </w:rPr>
              <w:t>ETHVol</w:t>
            </w:r>
            <w:proofErr w:type="spellEnd"/>
          </w:p>
        </w:tc>
        <w:tc>
          <w:tcPr>
            <w:tcW w:w="950" w:type="pct"/>
            <w:tcBorders>
              <w:top w:val="nil"/>
              <w:left w:val="nil"/>
              <w:bottom w:val="nil"/>
              <w:right w:val="nil"/>
            </w:tcBorders>
            <w:noWrap/>
            <w:vAlign w:val="center"/>
            <w:hideMark/>
          </w:tcPr>
          <w:p w14:paraId="685DB29A" w14:textId="77777777" w:rsidR="00AB65FA" w:rsidRPr="00AB65FA" w:rsidRDefault="00AB65FA" w:rsidP="00AB65FA">
            <w:pPr>
              <w:widowControl/>
              <w:spacing w:line="240" w:lineRule="exact"/>
              <w:jc w:val="center"/>
              <w:rPr>
                <w:rFonts w:ascii="Times New Roman" w:eastAsia="新細明體" w:hAnsi="Times New Roman" w:cs="Times New Roman"/>
                <w:kern w:val="0"/>
                <w:sz w:val="22"/>
              </w:rPr>
            </w:pPr>
          </w:p>
        </w:tc>
        <w:tc>
          <w:tcPr>
            <w:tcW w:w="951" w:type="pct"/>
            <w:tcBorders>
              <w:top w:val="nil"/>
              <w:left w:val="nil"/>
              <w:bottom w:val="nil"/>
              <w:right w:val="nil"/>
            </w:tcBorders>
            <w:noWrap/>
            <w:vAlign w:val="center"/>
            <w:hideMark/>
          </w:tcPr>
          <w:p w14:paraId="6D99ABB6" w14:textId="77777777" w:rsidR="00AB65FA" w:rsidRPr="00AB65FA" w:rsidRDefault="00AB65FA" w:rsidP="00AB65FA">
            <w:pPr>
              <w:widowControl/>
              <w:spacing w:line="240" w:lineRule="exact"/>
              <w:jc w:val="center"/>
              <w:rPr>
                <w:rFonts w:ascii="Times New Roman" w:eastAsia="Times New Roman" w:hAnsi="Times New Roman" w:cs="Times New Roman"/>
                <w:kern w:val="0"/>
                <w:sz w:val="22"/>
              </w:rPr>
            </w:pPr>
          </w:p>
        </w:tc>
        <w:tc>
          <w:tcPr>
            <w:tcW w:w="951" w:type="pct"/>
            <w:tcBorders>
              <w:top w:val="nil"/>
              <w:left w:val="nil"/>
              <w:bottom w:val="nil"/>
              <w:right w:val="nil"/>
            </w:tcBorders>
            <w:noWrap/>
            <w:vAlign w:val="center"/>
            <w:hideMark/>
          </w:tcPr>
          <w:p w14:paraId="3B5D694B" w14:textId="77777777" w:rsidR="00AB65FA" w:rsidRPr="00AB65FA" w:rsidRDefault="00AB65FA" w:rsidP="00AB65FA">
            <w:pPr>
              <w:widowControl/>
              <w:spacing w:line="240" w:lineRule="exact"/>
              <w:jc w:val="center"/>
              <w:rPr>
                <w:rFonts w:ascii="Times New Roman" w:eastAsia="Times New Roman" w:hAnsi="Times New Roman" w:cs="Times New Roman"/>
                <w:kern w:val="0"/>
                <w:sz w:val="22"/>
              </w:rPr>
            </w:pPr>
          </w:p>
        </w:tc>
        <w:tc>
          <w:tcPr>
            <w:tcW w:w="931" w:type="pct"/>
            <w:tcBorders>
              <w:top w:val="nil"/>
              <w:left w:val="nil"/>
              <w:bottom w:val="nil"/>
              <w:right w:val="nil"/>
            </w:tcBorders>
            <w:noWrap/>
            <w:vAlign w:val="center"/>
            <w:hideMark/>
          </w:tcPr>
          <w:p w14:paraId="099D259C" w14:textId="0C74142C" w:rsidR="00AB65FA" w:rsidRPr="00AB65FA" w:rsidRDefault="00A3763E" w:rsidP="00AB65FA">
            <w:pPr>
              <w:widowControl/>
              <w:spacing w:line="240" w:lineRule="exact"/>
              <w:jc w:val="center"/>
              <w:rPr>
                <w:rFonts w:ascii="Times New Roman" w:eastAsia="Times New Roman" w:hAnsi="Times New Roman" w:cs="Times New Roman"/>
                <w:kern w:val="0"/>
                <w:sz w:val="22"/>
              </w:rPr>
            </w:pPr>
            <w:r w:rsidRPr="00A3763E">
              <w:rPr>
                <w:rFonts w:ascii="Times New Roman" w:hAnsi="Times New Roman" w:cs="Times New Roman"/>
                <w:i/>
                <w:sz w:val="22"/>
              </w:rPr>
              <w:t>–</w:t>
            </w:r>
            <w:r w:rsidR="00AB65FA" w:rsidRPr="00AB65FA">
              <w:rPr>
                <w:rFonts w:ascii="Times New Roman" w:hAnsi="Times New Roman" w:cs="Times New Roman"/>
                <w:sz w:val="22"/>
              </w:rPr>
              <w:t>0.004**</w:t>
            </w:r>
          </w:p>
        </w:tc>
      </w:tr>
      <w:tr w:rsidR="00AB65FA" w:rsidRPr="00AB65FA" w14:paraId="4DEF67DA" w14:textId="77777777" w:rsidTr="00AB65FA">
        <w:trPr>
          <w:trHeight w:val="255"/>
        </w:trPr>
        <w:tc>
          <w:tcPr>
            <w:tcW w:w="1217" w:type="pct"/>
            <w:tcBorders>
              <w:top w:val="nil"/>
              <w:left w:val="nil"/>
              <w:bottom w:val="nil"/>
              <w:right w:val="nil"/>
            </w:tcBorders>
            <w:noWrap/>
            <w:vAlign w:val="center"/>
            <w:hideMark/>
          </w:tcPr>
          <w:p w14:paraId="7F8AE0F2" w14:textId="77777777" w:rsidR="00AB65FA" w:rsidRPr="00AB65FA" w:rsidRDefault="00AB65FA" w:rsidP="00AB65FA">
            <w:pPr>
              <w:widowControl/>
              <w:spacing w:line="240" w:lineRule="exact"/>
              <w:jc w:val="center"/>
              <w:rPr>
                <w:rFonts w:ascii="Times New Roman" w:eastAsia="新細明體" w:hAnsi="Times New Roman" w:cs="Times New Roman"/>
                <w:color w:val="000000"/>
                <w:kern w:val="0"/>
                <w:sz w:val="22"/>
              </w:rPr>
            </w:pPr>
          </w:p>
        </w:tc>
        <w:tc>
          <w:tcPr>
            <w:tcW w:w="950" w:type="pct"/>
            <w:tcBorders>
              <w:top w:val="nil"/>
              <w:left w:val="nil"/>
              <w:bottom w:val="nil"/>
              <w:right w:val="nil"/>
            </w:tcBorders>
            <w:noWrap/>
            <w:vAlign w:val="center"/>
            <w:hideMark/>
          </w:tcPr>
          <w:p w14:paraId="0DE49B47" w14:textId="77777777" w:rsidR="00AB65FA" w:rsidRPr="00AB65FA" w:rsidRDefault="00AB65FA" w:rsidP="00AB65FA">
            <w:pPr>
              <w:widowControl/>
              <w:spacing w:line="240" w:lineRule="exact"/>
              <w:jc w:val="center"/>
              <w:rPr>
                <w:rFonts w:ascii="Times New Roman" w:eastAsia="Times New Roman" w:hAnsi="Times New Roman" w:cs="Times New Roman"/>
                <w:kern w:val="0"/>
                <w:sz w:val="22"/>
              </w:rPr>
            </w:pPr>
          </w:p>
        </w:tc>
        <w:tc>
          <w:tcPr>
            <w:tcW w:w="951" w:type="pct"/>
            <w:tcBorders>
              <w:top w:val="nil"/>
              <w:left w:val="nil"/>
              <w:bottom w:val="nil"/>
              <w:right w:val="nil"/>
            </w:tcBorders>
            <w:noWrap/>
            <w:vAlign w:val="center"/>
            <w:hideMark/>
          </w:tcPr>
          <w:p w14:paraId="1625B3E9" w14:textId="77777777" w:rsidR="00AB65FA" w:rsidRPr="00AB65FA" w:rsidRDefault="00AB65FA" w:rsidP="00AB65FA">
            <w:pPr>
              <w:widowControl/>
              <w:spacing w:line="240" w:lineRule="exact"/>
              <w:jc w:val="center"/>
              <w:rPr>
                <w:rFonts w:ascii="Times New Roman" w:eastAsia="Times New Roman" w:hAnsi="Times New Roman" w:cs="Times New Roman"/>
                <w:kern w:val="0"/>
                <w:sz w:val="22"/>
              </w:rPr>
            </w:pPr>
          </w:p>
        </w:tc>
        <w:tc>
          <w:tcPr>
            <w:tcW w:w="951" w:type="pct"/>
            <w:tcBorders>
              <w:top w:val="nil"/>
              <w:left w:val="nil"/>
              <w:bottom w:val="nil"/>
              <w:right w:val="nil"/>
            </w:tcBorders>
            <w:noWrap/>
            <w:vAlign w:val="center"/>
            <w:hideMark/>
          </w:tcPr>
          <w:p w14:paraId="3F739F34" w14:textId="77777777" w:rsidR="00AB65FA" w:rsidRPr="00AB65FA" w:rsidRDefault="00AB65FA" w:rsidP="00AB65FA">
            <w:pPr>
              <w:widowControl/>
              <w:spacing w:line="240" w:lineRule="exact"/>
              <w:jc w:val="center"/>
              <w:rPr>
                <w:rFonts w:ascii="Times New Roman" w:eastAsia="Times New Roman" w:hAnsi="Times New Roman" w:cs="Times New Roman"/>
                <w:kern w:val="0"/>
                <w:sz w:val="22"/>
              </w:rPr>
            </w:pPr>
          </w:p>
        </w:tc>
        <w:tc>
          <w:tcPr>
            <w:tcW w:w="931" w:type="pct"/>
            <w:tcBorders>
              <w:top w:val="nil"/>
              <w:left w:val="nil"/>
              <w:bottom w:val="nil"/>
              <w:right w:val="nil"/>
            </w:tcBorders>
            <w:noWrap/>
            <w:vAlign w:val="center"/>
            <w:hideMark/>
          </w:tcPr>
          <w:p w14:paraId="51AF5226" w14:textId="750CE712" w:rsidR="00AB65FA" w:rsidRPr="00AB65FA" w:rsidRDefault="00AB65FA" w:rsidP="00AB65FA">
            <w:pPr>
              <w:widowControl/>
              <w:spacing w:line="240" w:lineRule="exact"/>
              <w:jc w:val="center"/>
              <w:rPr>
                <w:rFonts w:ascii="Times New Roman" w:eastAsia="Times New Roman" w:hAnsi="Times New Roman" w:cs="Times New Roman"/>
                <w:kern w:val="0"/>
                <w:sz w:val="22"/>
              </w:rPr>
            </w:pPr>
            <w:r w:rsidRPr="00AB65FA">
              <w:rPr>
                <w:rFonts w:ascii="Times New Roman" w:hAnsi="Times New Roman" w:cs="Times New Roman"/>
                <w:sz w:val="22"/>
              </w:rPr>
              <w:t>(0.002)</w:t>
            </w:r>
          </w:p>
        </w:tc>
      </w:tr>
      <w:tr w:rsidR="00AB65FA" w:rsidRPr="00AB65FA" w14:paraId="575B5EA6" w14:textId="77777777" w:rsidTr="00AB65FA">
        <w:trPr>
          <w:trHeight w:val="255"/>
        </w:trPr>
        <w:tc>
          <w:tcPr>
            <w:tcW w:w="1217" w:type="pct"/>
            <w:tcBorders>
              <w:top w:val="nil"/>
              <w:left w:val="nil"/>
              <w:bottom w:val="nil"/>
              <w:right w:val="nil"/>
            </w:tcBorders>
            <w:noWrap/>
            <w:vAlign w:val="center"/>
            <w:hideMark/>
          </w:tcPr>
          <w:p w14:paraId="133168E6" w14:textId="77777777" w:rsidR="00AB65FA" w:rsidRPr="00AB65FA" w:rsidRDefault="00AB65FA" w:rsidP="00AB65FA">
            <w:pPr>
              <w:widowControl/>
              <w:spacing w:line="240" w:lineRule="exact"/>
              <w:rPr>
                <w:rFonts w:ascii="Times New Roman" w:eastAsia="新細明體" w:hAnsi="Times New Roman" w:cs="Times New Roman"/>
                <w:color w:val="000000"/>
                <w:kern w:val="0"/>
                <w:sz w:val="22"/>
              </w:rPr>
            </w:pPr>
            <w:r w:rsidRPr="00AB65FA">
              <w:rPr>
                <w:rFonts w:ascii="Times New Roman" w:eastAsia="新細明體" w:hAnsi="Times New Roman" w:cs="Times New Roman"/>
                <w:i/>
                <w:kern w:val="0"/>
                <w:sz w:val="22"/>
              </w:rPr>
              <w:t>_0_Attributes</w:t>
            </w:r>
          </w:p>
        </w:tc>
        <w:tc>
          <w:tcPr>
            <w:tcW w:w="950" w:type="pct"/>
            <w:tcBorders>
              <w:top w:val="nil"/>
              <w:left w:val="nil"/>
              <w:bottom w:val="nil"/>
              <w:right w:val="nil"/>
            </w:tcBorders>
            <w:noWrap/>
            <w:vAlign w:val="center"/>
            <w:hideMark/>
          </w:tcPr>
          <w:p w14:paraId="69920084" w14:textId="0B684E9A" w:rsidR="00AB65FA" w:rsidRPr="00AB65FA" w:rsidRDefault="00AB65FA" w:rsidP="00AB65FA">
            <w:pPr>
              <w:widowControl/>
              <w:spacing w:line="240" w:lineRule="exact"/>
              <w:jc w:val="center"/>
              <w:rPr>
                <w:rFonts w:ascii="Times New Roman" w:eastAsia="新細明體" w:hAnsi="Times New Roman" w:cs="Times New Roman"/>
                <w:kern w:val="0"/>
                <w:sz w:val="22"/>
              </w:rPr>
            </w:pPr>
            <w:r w:rsidRPr="00AB65FA">
              <w:rPr>
                <w:rFonts w:ascii="Times New Roman" w:hAnsi="Times New Roman" w:cs="Times New Roman"/>
                <w:sz w:val="22"/>
              </w:rPr>
              <w:t>2.548***</w:t>
            </w:r>
          </w:p>
        </w:tc>
        <w:tc>
          <w:tcPr>
            <w:tcW w:w="951" w:type="pct"/>
            <w:tcBorders>
              <w:top w:val="nil"/>
              <w:left w:val="nil"/>
              <w:bottom w:val="nil"/>
              <w:right w:val="nil"/>
            </w:tcBorders>
            <w:noWrap/>
            <w:vAlign w:val="center"/>
            <w:hideMark/>
          </w:tcPr>
          <w:p w14:paraId="212AB44D" w14:textId="6E66B24F" w:rsidR="00AB65FA" w:rsidRPr="00AB65FA" w:rsidRDefault="00AB65FA" w:rsidP="00AB65FA">
            <w:pPr>
              <w:widowControl/>
              <w:spacing w:line="240" w:lineRule="exact"/>
              <w:jc w:val="center"/>
              <w:rPr>
                <w:rFonts w:ascii="Times New Roman" w:eastAsia="新細明體" w:hAnsi="Times New Roman" w:cs="Times New Roman"/>
                <w:kern w:val="0"/>
                <w:sz w:val="22"/>
              </w:rPr>
            </w:pPr>
            <w:r w:rsidRPr="00AB65FA">
              <w:rPr>
                <w:rFonts w:ascii="Times New Roman" w:hAnsi="Times New Roman" w:cs="Times New Roman"/>
                <w:sz w:val="22"/>
              </w:rPr>
              <w:t>3.035***</w:t>
            </w:r>
          </w:p>
        </w:tc>
        <w:tc>
          <w:tcPr>
            <w:tcW w:w="951" w:type="pct"/>
            <w:tcBorders>
              <w:top w:val="nil"/>
              <w:left w:val="nil"/>
              <w:bottom w:val="nil"/>
              <w:right w:val="nil"/>
            </w:tcBorders>
            <w:noWrap/>
            <w:vAlign w:val="center"/>
            <w:hideMark/>
          </w:tcPr>
          <w:p w14:paraId="7E53BA79" w14:textId="70D9D187" w:rsidR="00AB65FA" w:rsidRPr="00AB65FA" w:rsidRDefault="00AB65FA" w:rsidP="00AB65FA">
            <w:pPr>
              <w:widowControl/>
              <w:spacing w:line="240" w:lineRule="exact"/>
              <w:jc w:val="center"/>
              <w:rPr>
                <w:rFonts w:ascii="Times New Roman" w:eastAsia="新細明體" w:hAnsi="Times New Roman" w:cs="Times New Roman"/>
                <w:kern w:val="0"/>
                <w:sz w:val="22"/>
              </w:rPr>
            </w:pPr>
            <w:r w:rsidRPr="00AB65FA">
              <w:rPr>
                <w:rFonts w:ascii="Times New Roman" w:hAnsi="Times New Roman" w:cs="Times New Roman"/>
                <w:sz w:val="22"/>
              </w:rPr>
              <w:t>3.015***</w:t>
            </w:r>
          </w:p>
        </w:tc>
        <w:tc>
          <w:tcPr>
            <w:tcW w:w="931" w:type="pct"/>
            <w:tcBorders>
              <w:top w:val="nil"/>
              <w:left w:val="nil"/>
              <w:bottom w:val="nil"/>
              <w:right w:val="nil"/>
            </w:tcBorders>
            <w:noWrap/>
            <w:vAlign w:val="center"/>
            <w:hideMark/>
          </w:tcPr>
          <w:p w14:paraId="6D259F40" w14:textId="3BF26504" w:rsidR="00AB65FA" w:rsidRPr="00AB65FA" w:rsidRDefault="00AB65FA" w:rsidP="00AB65FA">
            <w:pPr>
              <w:widowControl/>
              <w:spacing w:line="240" w:lineRule="exact"/>
              <w:jc w:val="center"/>
              <w:rPr>
                <w:rFonts w:ascii="Times New Roman" w:eastAsia="新細明體" w:hAnsi="Times New Roman" w:cs="Times New Roman"/>
                <w:kern w:val="0"/>
                <w:sz w:val="22"/>
              </w:rPr>
            </w:pPr>
            <w:r w:rsidRPr="00AB65FA">
              <w:rPr>
                <w:rFonts w:ascii="Times New Roman" w:hAnsi="Times New Roman" w:cs="Times New Roman"/>
                <w:sz w:val="22"/>
              </w:rPr>
              <w:t>3.019***</w:t>
            </w:r>
          </w:p>
        </w:tc>
      </w:tr>
      <w:tr w:rsidR="00AB65FA" w:rsidRPr="00AB65FA" w14:paraId="10716922" w14:textId="77777777" w:rsidTr="00AB65FA">
        <w:trPr>
          <w:trHeight w:val="255"/>
        </w:trPr>
        <w:tc>
          <w:tcPr>
            <w:tcW w:w="1217" w:type="pct"/>
            <w:tcBorders>
              <w:top w:val="nil"/>
              <w:left w:val="nil"/>
              <w:bottom w:val="nil"/>
              <w:right w:val="nil"/>
            </w:tcBorders>
            <w:noWrap/>
            <w:vAlign w:val="center"/>
            <w:hideMark/>
          </w:tcPr>
          <w:p w14:paraId="674ADEA5" w14:textId="77777777" w:rsidR="00AB65FA" w:rsidRPr="00AB65FA" w:rsidRDefault="00AB65FA" w:rsidP="00AB65FA">
            <w:pPr>
              <w:widowControl/>
              <w:spacing w:line="240" w:lineRule="exact"/>
              <w:jc w:val="center"/>
              <w:rPr>
                <w:rFonts w:ascii="Times New Roman" w:eastAsia="新細明體" w:hAnsi="Times New Roman" w:cs="Times New Roman"/>
                <w:color w:val="000000"/>
                <w:kern w:val="0"/>
                <w:sz w:val="22"/>
              </w:rPr>
            </w:pPr>
          </w:p>
        </w:tc>
        <w:tc>
          <w:tcPr>
            <w:tcW w:w="950" w:type="pct"/>
            <w:tcBorders>
              <w:top w:val="nil"/>
              <w:left w:val="nil"/>
              <w:bottom w:val="nil"/>
              <w:right w:val="nil"/>
            </w:tcBorders>
            <w:noWrap/>
            <w:vAlign w:val="center"/>
            <w:hideMark/>
          </w:tcPr>
          <w:p w14:paraId="3E4C3FB3" w14:textId="4F6D9D3A" w:rsidR="00AB65FA" w:rsidRPr="00AB65FA" w:rsidRDefault="00AB65FA" w:rsidP="00AB65FA">
            <w:pPr>
              <w:widowControl/>
              <w:spacing w:line="240" w:lineRule="exact"/>
              <w:jc w:val="center"/>
              <w:rPr>
                <w:rFonts w:ascii="Times New Roman" w:eastAsia="新細明體" w:hAnsi="Times New Roman" w:cs="Times New Roman"/>
                <w:kern w:val="0"/>
                <w:sz w:val="22"/>
              </w:rPr>
            </w:pPr>
            <w:r w:rsidRPr="00AB65FA">
              <w:rPr>
                <w:rFonts w:ascii="Times New Roman" w:hAnsi="Times New Roman" w:cs="Times New Roman"/>
                <w:sz w:val="22"/>
              </w:rPr>
              <w:t>(0.371)</w:t>
            </w:r>
          </w:p>
        </w:tc>
        <w:tc>
          <w:tcPr>
            <w:tcW w:w="951" w:type="pct"/>
            <w:tcBorders>
              <w:top w:val="nil"/>
              <w:left w:val="nil"/>
              <w:bottom w:val="nil"/>
              <w:right w:val="nil"/>
            </w:tcBorders>
            <w:noWrap/>
            <w:vAlign w:val="center"/>
            <w:hideMark/>
          </w:tcPr>
          <w:p w14:paraId="0E34951D" w14:textId="12F951FD" w:rsidR="00AB65FA" w:rsidRPr="00AB65FA" w:rsidRDefault="00AB65FA" w:rsidP="00AB65FA">
            <w:pPr>
              <w:widowControl/>
              <w:spacing w:line="240" w:lineRule="exact"/>
              <w:jc w:val="center"/>
              <w:rPr>
                <w:rFonts w:ascii="Times New Roman" w:eastAsia="新細明體" w:hAnsi="Times New Roman" w:cs="Times New Roman"/>
                <w:kern w:val="0"/>
                <w:sz w:val="22"/>
              </w:rPr>
            </w:pPr>
            <w:r w:rsidRPr="00AB65FA">
              <w:rPr>
                <w:rFonts w:ascii="Times New Roman" w:hAnsi="Times New Roman" w:cs="Times New Roman"/>
                <w:sz w:val="22"/>
              </w:rPr>
              <w:t>(0.361)</w:t>
            </w:r>
          </w:p>
        </w:tc>
        <w:tc>
          <w:tcPr>
            <w:tcW w:w="951" w:type="pct"/>
            <w:tcBorders>
              <w:top w:val="nil"/>
              <w:left w:val="nil"/>
              <w:bottom w:val="nil"/>
              <w:right w:val="nil"/>
            </w:tcBorders>
            <w:noWrap/>
            <w:vAlign w:val="center"/>
            <w:hideMark/>
          </w:tcPr>
          <w:p w14:paraId="12494045" w14:textId="68C42252" w:rsidR="00AB65FA" w:rsidRPr="00AB65FA" w:rsidRDefault="00AB65FA" w:rsidP="00AB65FA">
            <w:pPr>
              <w:widowControl/>
              <w:spacing w:line="240" w:lineRule="exact"/>
              <w:jc w:val="center"/>
              <w:rPr>
                <w:rFonts w:ascii="Times New Roman" w:eastAsia="新細明體" w:hAnsi="Times New Roman" w:cs="Times New Roman"/>
                <w:kern w:val="0"/>
                <w:sz w:val="22"/>
              </w:rPr>
            </w:pPr>
            <w:r w:rsidRPr="00AB65FA">
              <w:rPr>
                <w:rFonts w:ascii="Times New Roman" w:hAnsi="Times New Roman" w:cs="Times New Roman"/>
                <w:sz w:val="22"/>
              </w:rPr>
              <w:t>(0.366)</w:t>
            </w:r>
          </w:p>
        </w:tc>
        <w:tc>
          <w:tcPr>
            <w:tcW w:w="931" w:type="pct"/>
            <w:tcBorders>
              <w:top w:val="nil"/>
              <w:left w:val="nil"/>
              <w:bottom w:val="nil"/>
              <w:right w:val="nil"/>
            </w:tcBorders>
            <w:noWrap/>
            <w:vAlign w:val="center"/>
            <w:hideMark/>
          </w:tcPr>
          <w:p w14:paraId="1F335C87" w14:textId="1D7A1C2E" w:rsidR="00AB65FA" w:rsidRPr="00AB65FA" w:rsidRDefault="00AB65FA" w:rsidP="00AB65FA">
            <w:pPr>
              <w:widowControl/>
              <w:spacing w:line="240" w:lineRule="exact"/>
              <w:jc w:val="center"/>
              <w:rPr>
                <w:rFonts w:ascii="Times New Roman" w:eastAsia="新細明體" w:hAnsi="Times New Roman" w:cs="Times New Roman"/>
                <w:kern w:val="0"/>
                <w:sz w:val="22"/>
              </w:rPr>
            </w:pPr>
            <w:r w:rsidRPr="00AB65FA">
              <w:rPr>
                <w:rFonts w:ascii="Times New Roman" w:hAnsi="Times New Roman" w:cs="Times New Roman"/>
                <w:sz w:val="22"/>
              </w:rPr>
              <w:t>(0.365)</w:t>
            </w:r>
          </w:p>
        </w:tc>
      </w:tr>
      <w:tr w:rsidR="00AB65FA" w:rsidRPr="00AB65FA" w14:paraId="24584D5B" w14:textId="77777777" w:rsidTr="00AB65FA">
        <w:trPr>
          <w:trHeight w:val="255"/>
        </w:trPr>
        <w:tc>
          <w:tcPr>
            <w:tcW w:w="1217" w:type="pct"/>
            <w:tcBorders>
              <w:top w:val="nil"/>
              <w:left w:val="nil"/>
              <w:bottom w:val="nil"/>
              <w:right w:val="nil"/>
            </w:tcBorders>
            <w:noWrap/>
            <w:vAlign w:val="center"/>
            <w:hideMark/>
          </w:tcPr>
          <w:p w14:paraId="69DAF8C4" w14:textId="77777777" w:rsidR="00AB65FA" w:rsidRPr="00AB65FA" w:rsidRDefault="00AB65FA" w:rsidP="00AB65FA">
            <w:pPr>
              <w:widowControl/>
              <w:spacing w:line="240" w:lineRule="exact"/>
              <w:rPr>
                <w:rFonts w:ascii="Times New Roman" w:eastAsia="新細明體" w:hAnsi="Times New Roman" w:cs="Times New Roman"/>
                <w:color w:val="000000"/>
                <w:kern w:val="0"/>
                <w:sz w:val="22"/>
              </w:rPr>
            </w:pPr>
            <w:r w:rsidRPr="00AB65FA">
              <w:rPr>
                <w:rFonts w:ascii="Times New Roman" w:eastAsia="新細明體" w:hAnsi="Times New Roman" w:cs="Times New Roman"/>
                <w:i/>
                <w:kern w:val="0"/>
                <w:sz w:val="22"/>
              </w:rPr>
              <w:t>_1_Attributes</w:t>
            </w:r>
          </w:p>
        </w:tc>
        <w:tc>
          <w:tcPr>
            <w:tcW w:w="950" w:type="pct"/>
            <w:tcBorders>
              <w:top w:val="nil"/>
              <w:left w:val="nil"/>
              <w:bottom w:val="nil"/>
              <w:right w:val="nil"/>
            </w:tcBorders>
            <w:noWrap/>
            <w:vAlign w:val="center"/>
            <w:hideMark/>
          </w:tcPr>
          <w:p w14:paraId="108678FB" w14:textId="0C1FB6A7" w:rsidR="00AB65FA" w:rsidRPr="00AB65FA" w:rsidRDefault="00AB65FA" w:rsidP="00AB65FA">
            <w:pPr>
              <w:widowControl/>
              <w:spacing w:line="240" w:lineRule="exact"/>
              <w:jc w:val="center"/>
              <w:rPr>
                <w:rFonts w:ascii="Times New Roman" w:eastAsia="新細明體" w:hAnsi="Times New Roman" w:cs="Times New Roman"/>
                <w:kern w:val="0"/>
                <w:sz w:val="22"/>
              </w:rPr>
            </w:pPr>
            <w:r w:rsidRPr="00AB65FA">
              <w:rPr>
                <w:rFonts w:ascii="Times New Roman" w:hAnsi="Times New Roman" w:cs="Times New Roman"/>
                <w:sz w:val="22"/>
              </w:rPr>
              <w:t>0.491***</w:t>
            </w:r>
          </w:p>
        </w:tc>
        <w:tc>
          <w:tcPr>
            <w:tcW w:w="951" w:type="pct"/>
            <w:tcBorders>
              <w:top w:val="nil"/>
              <w:left w:val="nil"/>
              <w:bottom w:val="nil"/>
              <w:right w:val="nil"/>
            </w:tcBorders>
            <w:noWrap/>
            <w:vAlign w:val="center"/>
            <w:hideMark/>
          </w:tcPr>
          <w:p w14:paraId="11DBFFBE" w14:textId="49CF134D" w:rsidR="00AB65FA" w:rsidRPr="00AB65FA" w:rsidRDefault="00AB65FA" w:rsidP="00AB65FA">
            <w:pPr>
              <w:widowControl/>
              <w:spacing w:line="240" w:lineRule="exact"/>
              <w:jc w:val="center"/>
              <w:rPr>
                <w:rFonts w:ascii="Times New Roman" w:eastAsia="新細明體" w:hAnsi="Times New Roman" w:cs="Times New Roman"/>
                <w:kern w:val="0"/>
                <w:sz w:val="22"/>
              </w:rPr>
            </w:pPr>
            <w:r w:rsidRPr="00AB65FA">
              <w:rPr>
                <w:rFonts w:ascii="Times New Roman" w:hAnsi="Times New Roman" w:cs="Times New Roman"/>
                <w:sz w:val="22"/>
              </w:rPr>
              <w:t>0.705***</w:t>
            </w:r>
          </w:p>
        </w:tc>
        <w:tc>
          <w:tcPr>
            <w:tcW w:w="951" w:type="pct"/>
            <w:tcBorders>
              <w:top w:val="nil"/>
              <w:left w:val="nil"/>
              <w:bottom w:val="nil"/>
              <w:right w:val="nil"/>
            </w:tcBorders>
            <w:noWrap/>
            <w:vAlign w:val="center"/>
            <w:hideMark/>
          </w:tcPr>
          <w:p w14:paraId="3FEEC53C" w14:textId="161FBF2A" w:rsidR="00AB65FA" w:rsidRPr="00AB65FA" w:rsidRDefault="00AB65FA" w:rsidP="00AB65FA">
            <w:pPr>
              <w:widowControl/>
              <w:spacing w:line="240" w:lineRule="exact"/>
              <w:jc w:val="center"/>
              <w:rPr>
                <w:rFonts w:ascii="Times New Roman" w:eastAsia="新細明體" w:hAnsi="Times New Roman" w:cs="Times New Roman"/>
                <w:kern w:val="0"/>
                <w:sz w:val="22"/>
              </w:rPr>
            </w:pPr>
            <w:r w:rsidRPr="00AB65FA">
              <w:rPr>
                <w:rFonts w:ascii="Times New Roman" w:hAnsi="Times New Roman" w:cs="Times New Roman"/>
                <w:sz w:val="22"/>
              </w:rPr>
              <w:t>0.709***</w:t>
            </w:r>
          </w:p>
        </w:tc>
        <w:tc>
          <w:tcPr>
            <w:tcW w:w="931" w:type="pct"/>
            <w:tcBorders>
              <w:top w:val="nil"/>
              <w:left w:val="nil"/>
              <w:bottom w:val="nil"/>
              <w:right w:val="nil"/>
            </w:tcBorders>
            <w:noWrap/>
            <w:vAlign w:val="center"/>
            <w:hideMark/>
          </w:tcPr>
          <w:p w14:paraId="461164E4" w14:textId="14B2E3F4" w:rsidR="00AB65FA" w:rsidRPr="00AB65FA" w:rsidRDefault="00AB65FA" w:rsidP="00AB65FA">
            <w:pPr>
              <w:widowControl/>
              <w:spacing w:line="240" w:lineRule="exact"/>
              <w:jc w:val="center"/>
              <w:rPr>
                <w:rFonts w:ascii="Times New Roman" w:eastAsia="新細明體" w:hAnsi="Times New Roman" w:cs="Times New Roman"/>
                <w:kern w:val="0"/>
                <w:sz w:val="22"/>
              </w:rPr>
            </w:pPr>
            <w:r w:rsidRPr="00AB65FA">
              <w:rPr>
                <w:rFonts w:ascii="Times New Roman" w:hAnsi="Times New Roman" w:cs="Times New Roman"/>
                <w:sz w:val="22"/>
              </w:rPr>
              <w:t>0.708***</w:t>
            </w:r>
          </w:p>
        </w:tc>
      </w:tr>
      <w:tr w:rsidR="00AB65FA" w:rsidRPr="00AB65FA" w14:paraId="3C18499F" w14:textId="77777777" w:rsidTr="00AB65FA">
        <w:trPr>
          <w:trHeight w:val="255"/>
        </w:trPr>
        <w:tc>
          <w:tcPr>
            <w:tcW w:w="1217" w:type="pct"/>
            <w:tcBorders>
              <w:top w:val="nil"/>
              <w:left w:val="nil"/>
              <w:bottom w:val="nil"/>
              <w:right w:val="nil"/>
            </w:tcBorders>
            <w:noWrap/>
            <w:vAlign w:val="center"/>
            <w:hideMark/>
          </w:tcPr>
          <w:p w14:paraId="6A9C5D52" w14:textId="77777777" w:rsidR="00AB65FA" w:rsidRPr="00AB65FA" w:rsidRDefault="00AB65FA" w:rsidP="00AB65FA">
            <w:pPr>
              <w:widowControl/>
              <w:spacing w:line="240" w:lineRule="exact"/>
              <w:jc w:val="center"/>
              <w:rPr>
                <w:rFonts w:ascii="Times New Roman" w:eastAsia="新細明體" w:hAnsi="Times New Roman" w:cs="Times New Roman"/>
                <w:color w:val="000000"/>
                <w:kern w:val="0"/>
                <w:sz w:val="22"/>
              </w:rPr>
            </w:pPr>
          </w:p>
        </w:tc>
        <w:tc>
          <w:tcPr>
            <w:tcW w:w="950" w:type="pct"/>
            <w:tcBorders>
              <w:top w:val="nil"/>
              <w:left w:val="nil"/>
              <w:bottom w:val="nil"/>
              <w:right w:val="nil"/>
            </w:tcBorders>
            <w:noWrap/>
            <w:vAlign w:val="center"/>
            <w:hideMark/>
          </w:tcPr>
          <w:p w14:paraId="0BB4F4A6" w14:textId="7A56C85C" w:rsidR="00AB65FA" w:rsidRPr="00AB65FA" w:rsidRDefault="00AB65FA" w:rsidP="00AB65FA">
            <w:pPr>
              <w:widowControl/>
              <w:spacing w:line="240" w:lineRule="exact"/>
              <w:jc w:val="center"/>
              <w:rPr>
                <w:rFonts w:ascii="Times New Roman" w:eastAsia="新細明體" w:hAnsi="Times New Roman" w:cs="Times New Roman"/>
                <w:kern w:val="0"/>
                <w:sz w:val="22"/>
              </w:rPr>
            </w:pPr>
            <w:r w:rsidRPr="00AB65FA">
              <w:rPr>
                <w:rFonts w:ascii="Times New Roman" w:hAnsi="Times New Roman" w:cs="Times New Roman"/>
                <w:sz w:val="22"/>
              </w:rPr>
              <w:t>(0.042)</w:t>
            </w:r>
          </w:p>
        </w:tc>
        <w:tc>
          <w:tcPr>
            <w:tcW w:w="951" w:type="pct"/>
            <w:tcBorders>
              <w:top w:val="nil"/>
              <w:left w:val="nil"/>
              <w:bottom w:val="nil"/>
              <w:right w:val="nil"/>
            </w:tcBorders>
            <w:noWrap/>
            <w:vAlign w:val="center"/>
            <w:hideMark/>
          </w:tcPr>
          <w:p w14:paraId="381A4053" w14:textId="47300579" w:rsidR="00AB65FA" w:rsidRPr="00AB65FA" w:rsidRDefault="00AB65FA" w:rsidP="00AB65FA">
            <w:pPr>
              <w:widowControl/>
              <w:spacing w:line="240" w:lineRule="exact"/>
              <w:jc w:val="center"/>
              <w:rPr>
                <w:rFonts w:ascii="Times New Roman" w:eastAsia="新細明體" w:hAnsi="Times New Roman" w:cs="Times New Roman"/>
                <w:kern w:val="0"/>
                <w:sz w:val="22"/>
              </w:rPr>
            </w:pPr>
            <w:r w:rsidRPr="00AB65FA">
              <w:rPr>
                <w:rFonts w:ascii="Times New Roman" w:hAnsi="Times New Roman" w:cs="Times New Roman"/>
                <w:sz w:val="22"/>
              </w:rPr>
              <w:t>(0.051)</w:t>
            </w:r>
          </w:p>
        </w:tc>
        <w:tc>
          <w:tcPr>
            <w:tcW w:w="951" w:type="pct"/>
            <w:tcBorders>
              <w:top w:val="nil"/>
              <w:left w:val="nil"/>
              <w:bottom w:val="nil"/>
              <w:right w:val="nil"/>
            </w:tcBorders>
            <w:noWrap/>
            <w:vAlign w:val="center"/>
            <w:hideMark/>
          </w:tcPr>
          <w:p w14:paraId="62227695" w14:textId="2269BBE7" w:rsidR="00AB65FA" w:rsidRPr="00AB65FA" w:rsidRDefault="00AB65FA" w:rsidP="00AB65FA">
            <w:pPr>
              <w:widowControl/>
              <w:spacing w:line="240" w:lineRule="exact"/>
              <w:jc w:val="center"/>
              <w:rPr>
                <w:rFonts w:ascii="Times New Roman" w:eastAsia="新細明體" w:hAnsi="Times New Roman" w:cs="Times New Roman"/>
                <w:kern w:val="0"/>
                <w:sz w:val="22"/>
              </w:rPr>
            </w:pPr>
            <w:r w:rsidRPr="00AB65FA">
              <w:rPr>
                <w:rFonts w:ascii="Times New Roman" w:hAnsi="Times New Roman" w:cs="Times New Roman"/>
                <w:sz w:val="22"/>
              </w:rPr>
              <w:t>(0.051)</w:t>
            </w:r>
          </w:p>
        </w:tc>
        <w:tc>
          <w:tcPr>
            <w:tcW w:w="931" w:type="pct"/>
            <w:tcBorders>
              <w:top w:val="nil"/>
              <w:left w:val="nil"/>
              <w:bottom w:val="nil"/>
              <w:right w:val="nil"/>
            </w:tcBorders>
            <w:noWrap/>
            <w:vAlign w:val="center"/>
            <w:hideMark/>
          </w:tcPr>
          <w:p w14:paraId="5F2C2870" w14:textId="1ECC01AB" w:rsidR="00AB65FA" w:rsidRPr="00AB65FA" w:rsidRDefault="00AB65FA" w:rsidP="00AB65FA">
            <w:pPr>
              <w:widowControl/>
              <w:spacing w:line="240" w:lineRule="exact"/>
              <w:jc w:val="center"/>
              <w:rPr>
                <w:rFonts w:ascii="Times New Roman" w:eastAsia="新細明體" w:hAnsi="Times New Roman" w:cs="Times New Roman"/>
                <w:kern w:val="0"/>
                <w:sz w:val="22"/>
              </w:rPr>
            </w:pPr>
            <w:r w:rsidRPr="00AB65FA">
              <w:rPr>
                <w:rFonts w:ascii="Times New Roman" w:hAnsi="Times New Roman" w:cs="Times New Roman"/>
                <w:sz w:val="22"/>
              </w:rPr>
              <w:t>(0.051)</w:t>
            </w:r>
          </w:p>
        </w:tc>
      </w:tr>
      <w:tr w:rsidR="00AB65FA" w:rsidRPr="00AB65FA" w14:paraId="4DC9C96B" w14:textId="77777777" w:rsidTr="00AB65FA">
        <w:trPr>
          <w:trHeight w:val="255"/>
        </w:trPr>
        <w:tc>
          <w:tcPr>
            <w:tcW w:w="1217" w:type="pct"/>
            <w:tcBorders>
              <w:top w:val="nil"/>
              <w:left w:val="nil"/>
              <w:bottom w:val="nil"/>
              <w:right w:val="nil"/>
            </w:tcBorders>
            <w:noWrap/>
            <w:vAlign w:val="center"/>
            <w:hideMark/>
          </w:tcPr>
          <w:p w14:paraId="0ACD390C" w14:textId="77777777" w:rsidR="00AB65FA" w:rsidRPr="00AB65FA" w:rsidRDefault="00AB65FA" w:rsidP="00AB65FA">
            <w:pPr>
              <w:widowControl/>
              <w:spacing w:line="240" w:lineRule="exact"/>
              <w:rPr>
                <w:rFonts w:ascii="Times New Roman" w:eastAsia="新細明體" w:hAnsi="Times New Roman" w:cs="Times New Roman"/>
                <w:color w:val="000000"/>
                <w:kern w:val="0"/>
                <w:sz w:val="22"/>
              </w:rPr>
            </w:pPr>
            <w:r w:rsidRPr="00AB65FA">
              <w:rPr>
                <w:rFonts w:ascii="Times New Roman" w:eastAsia="新細明體" w:hAnsi="Times New Roman" w:cs="Times New Roman"/>
                <w:i/>
                <w:kern w:val="0"/>
                <w:sz w:val="22"/>
              </w:rPr>
              <w:t>_2_Attributes</w:t>
            </w:r>
          </w:p>
        </w:tc>
        <w:tc>
          <w:tcPr>
            <w:tcW w:w="950" w:type="pct"/>
            <w:tcBorders>
              <w:top w:val="nil"/>
              <w:left w:val="nil"/>
              <w:bottom w:val="nil"/>
              <w:right w:val="nil"/>
            </w:tcBorders>
            <w:noWrap/>
            <w:vAlign w:val="center"/>
            <w:hideMark/>
          </w:tcPr>
          <w:p w14:paraId="7E12447E" w14:textId="3759350F" w:rsidR="00AB65FA" w:rsidRPr="00AB65FA" w:rsidRDefault="00AB65FA" w:rsidP="00AB65FA">
            <w:pPr>
              <w:widowControl/>
              <w:spacing w:line="240" w:lineRule="exact"/>
              <w:jc w:val="center"/>
              <w:rPr>
                <w:rFonts w:ascii="Times New Roman" w:eastAsia="新細明體" w:hAnsi="Times New Roman" w:cs="Times New Roman"/>
                <w:kern w:val="0"/>
                <w:sz w:val="22"/>
              </w:rPr>
            </w:pPr>
            <w:r w:rsidRPr="00AB65FA">
              <w:rPr>
                <w:rFonts w:ascii="Times New Roman" w:hAnsi="Times New Roman" w:cs="Times New Roman"/>
                <w:sz w:val="22"/>
              </w:rPr>
              <w:t>0.003</w:t>
            </w:r>
          </w:p>
        </w:tc>
        <w:tc>
          <w:tcPr>
            <w:tcW w:w="951" w:type="pct"/>
            <w:tcBorders>
              <w:top w:val="nil"/>
              <w:left w:val="nil"/>
              <w:bottom w:val="nil"/>
              <w:right w:val="nil"/>
            </w:tcBorders>
            <w:noWrap/>
            <w:vAlign w:val="center"/>
            <w:hideMark/>
          </w:tcPr>
          <w:p w14:paraId="1DDA8C63" w14:textId="077031D6" w:rsidR="00AB65FA" w:rsidRPr="00AB65FA" w:rsidRDefault="00AB65FA" w:rsidP="00AB65FA">
            <w:pPr>
              <w:widowControl/>
              <w:spacing w:line="240" w:lineRule="exact"/>
              <w:jc w:val="center"/>
              <w:rPr>
                <w:rFonts w:ascii="Times New Roman" w:eastAsia="新細明體" w:hAnsi="Times New Roman" w:cs="Times New Roman"/>
                <w:kern w:val="0"/>
                <w:sz w:val="22"/>
              </w:rPr>
            </w:pPr>
            <w:r w:rsidRPr="00AB65FA">
              <w:rPr>
                <w:rFonts w:ascii="Times New Roman" w:hAnsi="Times New Roman" w:cs="Times New Roman"/>
                <w:sz w:val="22"/>
              </w:rPr>
              <w:t>0.121***</w:t>
            </w:r>
          </w:p>
        </w:tc>
        <w:tc>
          <w:tcPr>
            <w:tcW w:w="951" w:type="pct"/>
            <w:tcBorders>
              <w:top w:val="nil"/>
              <w:left w:val="nil"/>
              <w:bottom w:val="nil"/>
              <w:right w:val="nil"/>
            </w:tcBorders>
            <w:noWrap/>
            <w:vAlign w:val="center"/>
            <w:hideMark/>
          </w:tcPr>
          <w:p w14:paraId="64487A1E" w14:textId="5BBD2A4A" w:rsidR="00AB65FA" w:rsidRPr="00AB65FA" w:rsidRDefault="00AB65FA" w:rsidP="00AB65FA">
            <w:pPr>
              <w:widowControl/>
              <w:spacing w:line="240" w:lineRule="exact"/>
              <w:jc w:val="center"/>
              <w:rPr>
                <w:rFonts w:ascii="Times New Roman" w:eastAsia="新細明體" w:hAnsi="Times New Roman" w:cs="Times New Roman"/>
                <w:kern w:val="0"/>
                <w:sz w:val="22"/>
              </w:rPr>
            </w:pPr>
            <w:r w:rsidRPr="00AB65FA">
              <w:rPr>
                <w:rFonts w:ascii="Times New Roman" w:hAnsi="Times New Roman" w:cs="Times New Roman"/>
                <w:sz w:val="22"/>
              </w:rPr>
              <w:t>0.116***</w:t>
            </w:r>
          </w:p>
        </w:tc>
        <w:tc>
          <w:tcPr>
            <w:tcW w:w="931" w:type="pct"/>
            <w:tcBorders>
              <w:top w:val="nil"/>
              <w:left w:val="nil"/>
              <w:bottom w:val="nil"/>
              <w:right w:val="nil"/>
            </w:tcBorders>
            <w:noWrap/>
            <w:vAlign w:val="center"/>
            <w:hideMark/>
          </w:tcPr>
          <w:p w14:paraId="4B81CE07" w14:textId="05B23881" w:rsidR="00AB65FA" w:rsidRPr="00AB65FA" w:rsidRDefault="00AB65FA" w:rsidP="00AB65FA">
            <w:pPr>
              <w:widowControl/>
              <w:spacing w:line="240" w:lineRule="exact"/>
              <w:jc w:val="center"/>
              <w:rPr>
                <w:rFonts w:ascii="Times New Roman" w:eastAsia="新細明體" w:hAnsi="Times New Roman" w:cs="Times New Roman"/>
                <w:kern w:val="0"/>
                <w:sz w:val="22"/>
              </w:rPr>
            </w:pPr>
            <w:r w:rsidRPr="00AB65FA">
              <w:rPr>
                <w:rFonts w:ascii="Times New Roman" w:hAnsi="Times New Roman" w:cs="Times New Roman"/>
                <w:sz w:val="22"/>
              </w:rPr>
              <w:t>0.119***</w:t>
            </w:r>
          </w:p>
        </w:tc>
      </w:tr>
      <w:tr w:rsidR="00AB65FA" w:rsidRPr="00AB65FA" w14:paraId="4C9AA8B1" w14:textId="77777777" w:rsidTr="00AB65FA">
        <w:trPr>
          <w:trHeight w:val="255"/>
        </w:trPr>
        <w:tc>
          <w:tcPr>
            <w:tcW w:w="1217" w:type="pct"/>
            <w:tcBorders>
              <w:top w:val="nil"/>
              <w:left w:val="nil"/>
              <w:bottom w:val="nil"/>
              <w:right w:val="nil"/>
            </w:tcBorders>
            <w:noWrap/>
            <w:vAlign w:val="center"/>
            <w:hideMark/>
          </w:tcPr>
          <w:p w14:paraId="5140F6C5" w14:textId="77777777" w:rsidR="00AB65FA" w:rsidRPr="00AB65FA" w:rsidRDefault="00AB65FA" w:rsidP="00AB65FA">
            <w:pPr>
              <w:widowControl/>
              <w:spacing w:line="240" w:lineRule="exact"/>
              <w:jc w:val="center"/>
              <w:rPr>
                <w:rFonts w:ascii="Times New Roman" w:eastAsia="新細明體" w:hAnsi="Times New Roman" w:cs="Times New Roman"/>
                <w:color w:val="000000"/>
                <w:kern w:val="0"/>
                <w:sz w:val="22"/>
              </w:rPr>
            </w:pPr>
          </w:p>
        </w:tc>
        <w:tc>
          <w:tcPr>
            <w:tcW w:w="950" w:type="pct"/>
            <w:tcBorders>
              <w:top w:val="nil"/>
              <w:left w:val="nil"/>
              <w:bottom w:val="nil"/>
              <w:right w:val="nil"/>
            </w:tcBorders>
            <w:noWrap/>
            <w:vAlign w:val="center"/>
            <w:hideMark/>
          </w:tcPr>
          <w:p w14:paraId="4447C8CB" w14:textId="0B2D1288" w:rsidR="00AB65FA" w:rsidRPr="00AB65FA" w:rsidRDefault="00AB65FA" w:rsidP="00AB65FA">
            <w:pPr>
              <w:widowControl/>
              <w:spacing w:line="240" w:lineRule="exact"/>
              <w:jc w:val="center"/>
              <w:rPr>
                <w:rFonts w:ascii="Times New Roman" w:eastAsia="新細明體" w:hAnsi="Times New Roman" w:cs="Times New Roman"/>
                <w:kern w:val="0"/>
                <w:sz w:val="22"/>
              </w:rPr>
            </w:pPr>
            <w:r w:rsidRPr="00AB65FA">
              <w:rPr>
                <w:rFonts w:ascii="Times New Roman" w:hAnsi="Times New Roman" w:cs="Times New Roman"/>
                <w:sz w:val="22"/>
              </w:rPr>
              <w:t>(0.010)</w:t>
            </w:r>
          </w:p>
        </w:tc>
        <w:tc>
          <w:tcPr>
            <w:tcW w:w="951" w:type="pct"/>
            <w:tcBorders>
              <w:top w:val="nil"/>
              <w:left w:val="nil"/>
              <w:bottom w:val="nil"/>
              <w:right w:val="nil"/>
            </w:tcBorders>
            <w:noWrap/>
            <w:vAlign w:val="center"/>
            <w:hideMark/>
          </w:tcPr>
          <w:p w14:paraId="10EEFCCC" w14:textId="5D1E0013" w:rsidR="00AB65FA" w:rsidRPr="00AB65FA" w:rsidRDefault="00AB65FA" w:rsidP="00AB65FA">
            <w:pPr>
              <w:widowControl/>
              <w:spacing w:line="240" w:lineRule="exact"/>
              <w:jc w:val="center"/>
              <w:rPr>
                <w:rFonts w:ascii="Times New Roman" w:eastAsia="新細明體" w:hAnsi="Times New Roman" w:cs="Times New Roman"/>
                <w:kern w:val="0"/>
                <w:sz w:val="22"/>
              </w:rPr>
            </w:pPr>
            <w:r w:rsidRPr="00AB65FA">
              <w:rPr>
                <w:rFonts w:ascii="Times New Roman" w:hAnsi="Times New Roman" w:cs="Times New Roman"/>
                <w:sz w:val="22"/>
              </w:rPr>
              <w:t>(0.028)</w:t>
            </w:r>
          </w:p>
        </w:tc>
        <w:tc>
          <w:tcPr>
            <w:tcW w:w="951" w:type="pct"/>
            <w:tcBorders>
              <w:top w:val="nil"/>
              <w:left w:val="nil"/>
              <w:bottom w:val="nil"/>
              <w:right w:val="nil"/>
            </w:tcBorders>
            <w:noWrap/>
            <w:vAlign w:val="center"/>
            <w:hideMark/>
          </w:tcPr>
          <w:p w14:paraId="3B64EAE9" w14:textId="07D6C930" w:rsidR="00AB65FA" w:rsidRPr="00AB65FA" w:rsidRDefault="00AB65FA" w:rsidP="00AB65FA">
            <w:pPr>
              <w:widowControl/>
              <w:spacing w:line="240" w:lineRule="exact"/>
              <w:jc w:val="center"/>
              <w:rPr>
                <w:rFonts w:ascii="Times New Roman" w:eastAsia="新細明體" w:hAnsi="Times New Roman" w:cs="Times New Roman"/>
                <w:kern w:val="0"/>
                <w:sz w:val="22"/>
              </w:rPr>
            </w:pPr>
            <w:r w:rsidRPr="00AB65FA">
              <w:rPr>
                <w:rFonts w:ascii="Times New Roman" w:hAnsi="Times New Roman" w:cs="Times New Roman"/>
                <w:sz w:val="22"/>
              </w:rPr>
              <w:t>(0.028)</w:t>
            </w:r>
          </w:p>
        </w:tc>
        <w:tc>
          <w:tcPr>
            <w:tcW w:w="931" w:type="pct"/>
            <w:tcBorders>
              <w:top w:val="nil"/>
              <w:left w:val="nil"/>
              <w:bottom w:val="nil"/>
              <w:right w:val="nil"/>
            </w:tcBorders>
            <w:noWrap/>
            <w:vAlign w:val="center"/>
            <w:hideMark/>
          </w:tcPr>
          <w:p w14:paraId="2994CD74" w14:textId="18C00B5C" w:rsidR="00AB65FA" w:rsidRPr="00AB65FA" w:rsidRDefault="00AB65FA" w:rsidP="00AB65FA">
            <w:pPr>
              <w:widowControl/>
              <w:spacing w:line="240" w:lineRule="exact"/>
              <w:jc w:val="center"/>
              <w:rPr>
                <w:rFonts w:ascii="Times New Roman" w:eastAsia="新細明體" w:hAnsi="Times New Roman" w:cs="Times New Roman"/>
                <w:kern w:val="0"/>
                <w:sz w:val="22"/>
              </w:rPr>
            </w:pPr>
            <w:r w:rsidRPr="00AB65FA">
              <w:rPr>
                <w:rFonts w:ascii="Times New Roman" w:hAnsi="Times New Roman" w:cs="Times New Roman"/>
                <w:sz w:val="22"/>
              </w:rPr>
              <w:t>(0.028)</w:t>
            </w:r>
          </w:p>
        </w:tc>
      </w:tr>
      <w:tr w:rsidR="00AB65FA" w:rsidRPr="00AB65FA" w14:paraId="0B168B6E" w14:textId="77777777" w:rsidTr="00AB65FA">
        <w:trPr>
          <w:trHeight w:val="255"/>
        </w:trPr>
        <w:tc>
          <w:tcPr>
            <w:tcW w:w="1217" w:type="pct"/>
            <w:tcBorders>
              <w:top w:val="nil"/>
              <w:left w:val="nil"/>
              <w:bottom w:val="nil"/>
              <w:right w:val="nil"/>
            </w:tcBorders>
            <w:noWrap/>
            <w:vAlign w:val="center"/>
            <w:hideMark/>
          </w:tcPr>
          <w:p w14:paraId="64466810" w14:textId="77777777" w:rsidR="00AB65FA" w:rsidRPr="00AB65FA" w:rsidRDefault="00AB65FA" w:rsidP="00AB65FA">
            <w:pPr>
              <w:widowControl/>
              <w:spacing w:line="240" w:lineRule="exact"/>
              <w:rPr>
                <w:rFonts w:ascii="Times New Roman" w:eastAsia="新細明體" w:hAnsi="Times New Roman" w:cs="Times New Roman"/>
                <w:color w:val="000000"/>
                <w:kern w:val="0"/>
                <w:sz w:val="22"/>
              </w:rPr>
            </w:pPr>
            <w:r w:rsidRPr="00AB65FA">
              <w:rPr>
                <w:rFonts w:ascii="Times New Roman" w:eastAsia="新細明體" w:hAnsi="Times New Roman" w:cs="Times New Roman"/>
                <w:i/>
                <w:kern w:val="0"/>
                <w:sz w:val="22"/>
              </w:rPr>
              <w:t>_4_Attributes</w:t>
            </w:r>
          </w:p>
        </w:tc>
        <w:tc>
          <w:tcPr>
            <w:tcW w:w="950" w:type="pct"/>
            <w:tcBorders>
              <w:top w:val="nil"/>
              <w:left w:val="nil"/>
              <w:bottom w:val="nil"/>
              <w:right w:val="nil"/>
            </w:tcBorders>
            <w:noWrap/>
            <w:vAlign w:val="center"/>
            <w:hideMark/>
          </w:tcPr>
          <w:p w14:paraId="7C131EE0" w14:textId="50C73993" w:rsidR="00AB65FA" w:rsidRPr="00AB65FA" w:rsidRDefault="00AB65FA" w:rsidP="00AB65FA">
            <w:pPr>
              <w:widowControl/>
              <w:spacing w:line="240" w:lineRule="exact"/>
              <w:jc w:val="center"/>
              <w:rPr>
                <w:rFonts w:ascii="Times New Roman" w:eastAsia="新細明體" w:hAnsi="Times New Roman" w:cs="Times New Roman"/>
                <w:kern w:val="0"/>
                <w:sz w:val="22"/>
              </w:rPr>
            </w:pPr>
            <w:r w:rsidRPr="00AB65FA">
              <w:rPr>
                <w:rFonts w:ascii="Times New Roman" w:hAnsi="Times New Roman" w:cs="Times New Roman"/>
                <w:sz w:val="22"/>
              </w:rPr>
              <w:t>0.051***</w:t>
            </w:r>
          </w:p>
        </w:tc>
        <w:tc>
          <w:tcPr>
            <w:tcW w:w="951" w:type="pct"/>
            <w:tcBorders>
              <w:top w:val="nil"/>
              <w:left w:val="nil"/>
              <w:bottom w:val="nil"/>
              <w:right w:val="nil"/>
            </w:tcBorders>
            <w:noWrap/>
            <w:vAlign w:val="center"/>
            <w:hideMark/>
          </w:tcPr>
          <w:p w14:paraId="04947B41" w14:textId="36DC5480" w:rsidR="00AB65FA" w:rsidRPr="00AB65FA" w:rsidRDefault="00A3763E" w:rsidP="00AB65FA">
            <w:pPr>
              <w:widowControl/>
              <w:spacing w:line="240" w:lineRule="exact"/>
              <w:jc w:val="center"/>
              <w:rPr>
                <w:rFonts w:ascii="Times New Roman" w:eastAsia="新細明體" w:hAnsi="Times New Roman" w:cs="Times New Roman"/>
                <w:kern w:val="0"/>
                <w:sz w:val="22"/>
              </w:rPr>
            </w:pPr>
            <w:r w:rsidRPr="00A3763E">
              <w:rPr>
                <w:rFonts w:ascii="Times New Roman" w:hAnsi="Times New Roman" w:cs="Times New Roman"/>
                <w:i/>
                <w:sz w:val="22"/>
              </w:rPr>
              <w:t>–</w:t>
            </w:r>
            <w:r w:rsidR="00AB65FA" w:rsidRPr="00AB65FA">
              <w:rPr>
                <w:rFonts w:ascii="Times New Roman" w:hAnsi="Times New Roman" w:cs="Times New Roman"/>
                <w:sz w:val="22"/>
              </w:rPr>
              <w:t>0.084***</w:t>
            </w:r>
          </w:p>
        </w:tc>
        <w:tc>
          <w:tcPr>
            <w:tcW w:w="951" w:type="pct"/>
            <w:tcBorders>
              <w:top w:val="nil"/>
              <w:left w:val="nil"/>
              <w:bottom w:val="nil"/>
              <w:right w:val="nil"/>
            </w:tcBorders>
            <w:noWrap/>
            <w:vAlign w:val="center"/>
            <w:hideMark/>
          </w:tcPr>
          <w:p w14:paraId="4F49141A" w14:textId="211F6992" w:rsidR="00AB65FA" w:rsidRPr="00AB65FA" w:rsidRDefault="00A3763E" w:rsidP="00AB65FA">
            <w:pPr>
              <w:widowControl/>
              <w:spacing w:line="240" w:lineRule="exact"/>
              <w:jc w:val="center"/>
              <w:rPr>
                <w:rFonts w:ascii="Times New Roman" w:eastAsia="新細明體" w:hAnsi="Times New Roman" w:cs="Times New Roman"/>
                <w:kern w:val="0"/>
                <w:sz w:val="22"/>
              </w:rPr>
            </w:pPr>
            <w:r w:rsidRPr="00A3763E">
              <w:rPr>
                <w:rFonts w:ascii="Times New Roman" w:hAnsi="Times New Roman" w:cs="Times New Roman"/>
                <w:i/>
                <w:sz w:val="22"/>
              </w:rPr>
              <w:t>–</w:t>
            </w:r>
            <w:r w:rsidR="00AB65FA" w:rsidRPr="00AB65FA">
              <w:rPr>
                <w:rFonts w:ascii="Times New Roman" w:hAnsi="Times New Roman" w:cs="Times New Roman"/>
                <w:sz w:val="22"/>
              </w:rPr>
              <w:t>0.080***</w:t>
            </w:r>
          </w:p>
        </w:tc>
        <w:tc>
          <w:tcPr>
            <w:tcW w:w="931" w:type="pct"/>
            <w:tcBorders>
              <w:top w:val="nil"/>
              <w:left w:val="nil"/>
              <w:bottom w:val="nil"/>
              <w:right w:val="nil"/>
            </w:tcBorders>
            <w:noWrap/>
            <w:vAlign w:val="center"/>
            <w:hideMark/>
          </w:tcPr>
          <w:p w14:paraId="4194F8B8" w14:textId="254C26CB" w:rsidR="00AB65FA" w:rsidRPr="00AB65FA" w:rsidRDefault="00A3763E" w:rsidP="00AB65FA">
            <w:pPr>
              <w:widowControl/>
              <w:spacing w:line="240" w:lineRule="exact"/>
              <w:jc w:val="center"/>
              <w:rPr>
                <w:rFonts w:ascii="Times New Roman" w:eastAsia="新細明體" w:hAnsi="Times New Roman" w:cs="Times New Roman"/>
                <w:kern w:val="0"/>
                <w:sz w:val="22"/>
              </w:rPr>
            </w:pPr>
            <w:r w:rsidRPr="00A3763E">
              <w:rPr>
                <w:rFonts w:ascii="Times New Roman" w:hAnsi="Times New Roman" w:cs="Times New Roman"/>
                <w:i/>
                <w:sz w:val="22"/>
              </w:rPr>
              <w:t>–</w:t>
            </w:r>
            <w:r w:rsidR="00AB65FA" w:rsidRPr="00AB65FA">
              <w:rPr>
                <w:rFonts w:ascii="Times New Roman" w:hAnsi="Times New Roman" w:cs="Times New Roman"/>
                <w:sz w:val="22"/>
              </w:rPr>
              <w:t>0.083***</w:t>
            </w:r>
          </w:p>
        </w:tc>
      </w:tr>
      <w:tr w:rsidR="00AB65FA" w:rsidRPr="00AB65FA" w14:paraId="38570B71" w14:textId="77777777" w:rsidTr="00AB65FA">
        <w:trPr>
          <w:trHeight w:val="255"/>
        </w:trPr>
        <w:tc>
          <w:tcPr>
            <w:tcW w:w="1217" w:type="pct"/>
            <w:tcBorders>
              <w:top w:val="nil"/>
              <w:left w:val="nil"/>
              <w:bottom w:val="nil"/>
              <w:right w:val="nil"/>
            </w:tcBorders>
            <w:noWrap/>
            <w:vAlign w:val="center"/>
            <w:hideMark/>
          </w:tcPr>
          <w:p w14:paraId="7AEFB39A" w14:textId="77777777" w:rsidR="00AB65FA" w:rsidRPr="00AB65FA" w:rsidRDefault="00AB65FA" w:rsidP="00AB65FA">
            <w:pPr>
              <w:widowControl/>
              <w:spacing w:line="240" w:lineRule="exact"/>
              <w:jc w:val="center"/>
              <w:rPr>
                <w:rFonts w:ascii="Times New Roman" w:eastAsia="新細明體" w:hAnsi="Times New Roman" w:cs="Times New Roman"/>
                <w:color w:val="000000"/>
                <w:kern w:val="0"/>
                <w:sz w:val="22"/>
              </w:rPr>
            </w:pPr>
          </w:p>
        </w:tc>
        <w:tc>
          <w:tcPr>
            <w:tcW w:w="950" w:type="pct"/>
            <w:tcBorders>
              <w:top w:val="nil"/>
              <w:left w:val="nil"/>
              <w:bottom w:val="nil"/>
              <w:right w:val="nil"/>
            </w:tcBorders>
            <w:noWrap/>
            <w:vAlign w:val="center"/>
            <w:hideMark/>
          </w:tcPr>
          <w:p w14:paraId="58CA276F" w14:textId="1049B0A8" w:rsidR="00AB65FA" w:rsidRPr="00AB65FA" w:rsidRDefault="00AB65FA" w:rsidP="00AB65FA">
            <w:pPr>
              <w:widowControl/>
              <w:spacing w:line="240" w:lineRule="exact"/>
              <w:jc w:val="center"/>
              <w:rPr>
                <w:rFonts w:ascii="Times New Roman" w:eastAsia="新細明體" w:hAnsi="Times New Roman" w:cs="Times New Roman"/>
                <w:kern w:val="0"/>
                <w:sz w:val="22"/>
              </w:rPr>
            </w:pPr>
            <w:r w:rsidRPr="00AB65FA">
              <w:rPr>
                <w:rFonts w:ascii="Times New Roman" w:hAnsi="Times New Roman" w:cs="Times New Roman"/>
                <w:sz w:val="22"/>
              </w:rPr>
              <w:t>(0.013)</w:t>
            </w:r>
          </w:p>
        </w:tc>
        <w:tc>
          <w:tcPr>
            <w:tcW w:w="951" w:type="pct"/>
            <w:tcBorders>
              <w:top w:val="nil"/>
              <w:left w:val="nil"/>
              <w:bottom w:val="nil"/>
              <w:right w:val="nil"/>
            </w:tcBorders>
            <w:noWrap/>
            <w:vAlign w:val="center"/>
            <w:hideMark/>
          </w:tcPr>
          <w:p w14:paraId="5E57BD57" w14:textId="188ED5A9" w:rsidR="00AB65FA" w:rsidRPr="00AB65FA" w:rsidRDefault="00AB65FA" w:rsidP="00AB65FA">
            <w:pPr>
              <w:widowControl/>
              <w:spacing w:line="240" w:lineRule="exact"/>
              <w:jc w:val="center"/>
              <w:rPr>
                <w:rFonts w:ascii="Times New Roman" w:eastAsia="新細明體" w:hAnsi="Times New Roman" w:cs="Times New Roman"/>
                <w:kern w:val="0"/>
                <w:sz w:val="22"/>
              </w:rPr>
            </w:pPr>
            <w:r w:rsidRPr="00AB65FA">
              <w:rPr>
                <w:rFonts w:ascii="Times New Roman" w:hAnsi="Times New Roman" w:cs="Times New Roman"/>
                <w:sz w:val="22"/>
              </w:rPr>
              <w:t>(0.028)</w:t>
            </w:r>
          </w:p>
        </w:tc>
        <w:tc>
          <w:tcPr>
            <w:tcW w:w="951" w:type="pct"/>
            <w:tcBorders>
              <w:top w:val="nil"/>
              <w:left w:val="nil"/>
              <w:bottom w:val="nil"/>
              <w:right w:val="nil"/>
            </w:tcBorders>
            <w:noWrap/>
            <w:vAlign w:val="center"/>
            <w:hideMark/>
          </w:tcPr>
          <w:p w14:paraId="6707A1A6" w14:textId="4326293C" w:rsidR="00AB65FA" w:rsidRPr="00AB65FA" w:rsidRDefault="00AB65FA" w:rsidP="00AB65FA">
            <w:pPr>
              <w:widowControl/>
              <w:spacing w:line="240" w:lineRule="exact"/>
              <w:jc w:val="center"/>
              <w:rPr>
                <w:rFonts w:ascii="Times New Roman" w:eastAsia="新細明體" w:hAnsi="Times New Roman" w:cs="Times New Roman"/>
                <w:kern w:val="0"/>
                <w:sz w:val="22"/>
              </w:rPr>
            </w:pPr>
            <w:r w:rsidRPr="00AB65FA">
              <w:rPr>
                <w:rFonts w:ascii="Times New Roman" w:hAnsi="Times New Roman" w:cs="Times New Roman"/>
                <w:sz w:val="22"/>
              </w:rPr>
              <w:t>(0.028)</w:t>
            </w:r>
          </w:p>
        </w:tc>
        <w:tc>
          <w:tcPr>
            <w:tcW w:w="931" w:type="pct"/>
            <w:tcBorders>
              <w:top w:val="nil"/>
              <w:left w:val="nil"/>
              <w:bottom w:val="nil"/>
              <w:right w:val="nil"/>
            </w:tcBorders>
            <w:noWrap/>
            <w:vAlign w:val="center"/>
            <w:hideMark/>
          </w:tcPr>
          <w:p w14:paraId="2AD13E7D" w14:textId="2DD1B886" w:rsidR="00AB65FA" w:rsidRPr="00AB65FA" w:rsidRDefault="00AB65FA" w:rsidP="00AB65FA">
            <w:pPr>
              <w:widowControl/>
              <w:spacing w:line="240" w:lineRule="exact"/>
              <w:jc w:val="center"/>
              <w:rPr>
                <w:rFonts w:ascii="Times New Roman" w:eastAsia="新細明體" w:hAnsi="Times New Roman" w:cs="Times New Roman"/>
                <w:kern w:val="0"/>
                <w:sz w:val="22"/>
              </w:rPr>
            </w:pPr>
            <w:r w:rsidRPr="00AB65FA">
              <w:rPr>
                <w:rFonts w:ascii="Times New Roman" w:hAnsi="Times New Roman" w:cs="Times New Roman"/>
                <w:sz w:val="22"/>
              </w:rPr>
              <w:t>(0.029)</w:t>
            </w:r>
          </w:p>
        </w:tc>
      </w:tr>
      <w:tr w:rsidR="00AB65FA" w:rsidRPr="00AB65FA" w14:paraId="2F36F150" w14:textId="77777777" w:rsidTr="00AB65FA">
        <w:trPr>
          <w:trHeight w:val="255"/>
        </w:trPr>
        <w:tc>
          <w:tcPr>
            <w:tcW w:w="1217" w:type="pct"/>
            <w:tcBorders>
              <w:top w:val="nil"/>
              <w:left w:val="nil"/>
              <w:bottom w:val="nil"/>
              <w:right w:val="nil"/>
            </w:tcBorders>
            <w:noWrap/>
            <w:vAlign w:val="center"/>
            <w:hideMark/>
          </w:tcPr>
          <w:p w14:paraId="7E5EB335" w14:textId="77777777" w:rsidR="00AB65FA" w:rsidRPr="00AB65FA" w:rsidRDefault="00AB65FA" w:rsidP="00AB65FA">
            <w:pPr>
              <w:widowControl/>
              <w:spacing w:line="240" w:lineRule="exact"/>
              <w:rPr>
                <w:rFonts w:ascii="Times New Roman" w:eastAsia="新細明體" w:hAnsi="Times New Roman" w:cs="Times New Roman"/>
                <w:color w:val="000000"/>
                <w:kern w:val="0"/>
                <w:sz w:val="22"/>
              </w:rPr>
            </w:pPr>
            <w:r w:rsidRPr="00AB65FA">
              <w:rPr>
                <w:rFonts w:ascii="Times New Roman" w:eastAsia="新細明體" w:hAnsi="Times New Roman" w:cs="Times New Roman"/>
                <w:i/>
                <w:kern w:val="0"/>
                <w:sz w:val="22"/>
              </w:rPr>
              <w:t>_5_Attributes</w:t>
            </w:r>
          </w:p>
        </w:tc>
        <w:tc>
          <w:tcPr>
            <w:tcW w:w="950" w:type="pct"/>
            <w:tcBorders>
              <w:top w:val="nil"/>
              <w:left w:val="nil"/>
              <w:bottom w:val="nil"/>
              <w:right w:val="nil"/>
            </w:tcBorders>
            <w:noWrap/>
            <w:vAlign w:val="center"/>
            <w:hideMark/>
          </w:tcPr>
          <w:p w14:paraId="120DEB32" w14:textId="6E65BF93" w:rsidR="00AB65FA" w:rsidRPr="00AB65FA" w:rsidRDefault="00AB65FA" w:rsidP="00AB65FA">
            <w:pPr>
              <w:widowControl/>
              <w:spacing w:line="240" w:lineRule="exact"/>
              <w:jc w:val="center"/>
              <w:rPr>
                <w:rFonts w:ascii="Times New Roman" w:eastAsia="新細明體" w:hAnsi="Times New Roman" w:cs="Times New Roman"/>
                <w:kern w:val="0"/>
                <w:sz w:val="22"/>
              </w:rPr>
            </w:pPr>
            <w:r w:rsidRPr="00AB65FA">
              <w:rPr>
                <w:rFonts w:ascii="Times New Roman" w:hAnsi="Times New Roman" w:cs="Times New Roman"/>
                <w:sz w:val="22"/>
              </w:rPr>
              <w:t>0.471***</w:t>
            </w:r>
          </w:p>
        </w:tc>
        <w:tc>
          <w:tcPr>
            <w:tcW w:w="951" w:type="pct"/>
            <w:tcBorders>
              <w:top w:val="nil"/>
              <w:left w:val="nil"/>
              <w:bottom w:val="nil"/>
              <w:right w:val="nil"/>
            </w:tcBorders>
            <w:noWrap/>
            <w:vAlign w:val="center"/>
            <w:hideMark/>
          </w:tcPr>
          <w:p w14:paraId="3B04A938" w14:textId="747D68B2" w:rsidR="00AB65FA" w:rsidRPr="00AB65FA" w:rsidRDefault="00AB65FA" w:rsidP="00AB65FA">
            <w:pPr>
              <w:widowControl/>
              <w:spacing w:line="240" w:lineRule="exact"/>
              <w:jc w:val="center"/>
              <w:rPr>
                <w:rFonts w:ascii="Times New Roman" w:eastAsia="新細明體" w:hAnsi="Times New Roman" w:cs="Times New Roman"/>
                <w:kern w:val="0"/>
                <w:sz w:val="22"/>
              </w:rPr>
            </w:pPr>
            <w:r w:rsidRPr="00AB65FA">
              <w:rPr>
                <w:rFonts w:ascii="Times New Roman" w:hAnsi="Times New Roman" w:cs="Times New Roman"/>
                <w:sz w:val="22"/>
              </w:rPr>
              <w:t>0.182***</w:t>
            </w:r>
          </w:p>
        </w:tc>
        <w:tc>
          <w:tcPr>
            <w:tcW w:w="951" w:type="pct"/>
            <w:tcBorders>
              <w:top w:val="nil"/>
              <w:left w:val="nil"/>
              <w:bottom w:val="nil"/>
              <w:right w:val="nil"/>
            </w:tcBorders>
            <w:noWrap/>
            <w:vAlign w:val="center"/>
            <w:hideMark/>
          </w:tcPr>
          <w:p w14:paraId="3CDC8AD5" w14:textId="7C5648BF" w:rsidR="00AB65FA" w:rsidRPr="00AB65FA" w:rsidRDefault="00AB65FA" w:rsidP="00AB65FA">
            <w:pPr>
              <w:widowControl/>
              <w:spacing w:line="240" w:lineRule="exact"/>
              <w:jc w:val="center"/>
              <w:rPr>
                <w:rFonts w:ascii="Times New Roman" w:eastAsia="新細明體" w:hAnsi="Times New Roman" w:cs="Times New Roman"/>
                <w:kern w:val="0"/>
                <w:sz w:val="22"/>
              </w:rPr>
            </w:pPr>
            <w:r w:rsidRPr="00AB65FA">
              <w:rPr>
                <w:rFonts w:ascii="Times New Roman" w:hAnsi="Times New Roman" w:cs="Times New Roman"/>
                <w:sz w:val="22"/>
              </w:rPr>
              <w:t>0.194***</w:t>
            </w:r>
          </w:p>
        </w:tc>
        <w:tc>
          <w:tcPr>
            <w:tcW w:w="931" w:type="pct"/>
            <w:tcBorders>
              <w:top w:val="nil"/>
              <w:left w:val="nil"/>
              <w:bottom w:val="nil"/>
              <w:right w:val="nil"/>
            </w:tcBorders>
            <w:noWrap/>
            <w:vAlign w:val="center"/>
            <w:hideMark/>
          </w:tcPr>
          <w:p w14:paraId="73C6DDC6" w14:textId="2F307B4B" w:rsidR="00AB65FA" w:rsidRPr="00AB65FA" w:rsidRDefault="00AB65FA" w:rsidP="00AB65FA">
            <w:pPr>
              <w:widowControl/>
              <w:spacing w:line="240" w:lineRule="exact"/>
              <w:jc w:val="center"/>
              <w:rPr>
                <w:rFonts w:ascii="Times New Roman" w:eastAsia="新細明體" w:hAnsi="Times New Roman" w:cs="Times New Roman"/>
                <w:kern w:val="0"/>
                <w:sz w:val="22"/>
              </w:rPr>
            </w:pPr>
            <w:r w:rsidRPr="00AB65FA">
              <w:rPr>
                <w:rFonts w:ascii="Times New Roman" w:hAnsi="Times New Roman" w:cs="Times New Roman"/>
                <w:sz w:val="22"/>
              </w:rPr>
              <w:t>0.188***</w:t>
            </w:r>
          </w:p>
        </w:tc>
      </w:tr>
      <w:tr w:rsidR="00AB65FA" w:rsidRPr="00AB65FA" w14:paraId="5CE450B0" w14:textId="77777777" w:rsidTr="00AB65FA">
        <w:trPr>
          <w:trHeight w:val="255"/>
        </w:trPr>
        <w:tc>
          <w:tcPr>
            <w:tcW w:w="1217" w:type="pct"/>
            <w:tcBorders>
              <w:top w:val="nil"/>
              <w:left w:val="nil"/>
              <w:bottom w:val="nil"/>
              <w:right w:val="nil"/>
            </w:tcBorders>
            <w:noWrap/>
            <w:vAlign w:val="center"/>
            <w:hideMark/>
          </w:tcPr>
          <w:p w14:paraId="69D4519E" w14:textId="77777777" w:rsidR="00AB65FA" w:rsidRPr="00AB65FA" w:rsidRDefault="00AB65FA" w:rsidP="00AB65FA">
            <w:pPr>
              <w:widowControl/>
              <w:spacing w:line="240" w:lineRule="exact"/>
              <w:jc w:val="center"/>
              <w:rPr>
                <w:rFonts w:ascii="Times New Roman" w:eastAsia="新細明體" w:hAnsi="Times New Roman" w:cs="Times New Roman"/>
                <w:color w:val="000000"/>
                <w:kern w:val="0"/>
                <w:sz w:val="22"/>
              </w:rPr>
            </w:pPr>
          </w:p>
        </w:tc>
        <w:tc>
          <w:tcPr>
            <w:tcW w:w="950" w:type="pct"/>
            <w:tcBorders>
              <w:top w:val="nil"/>
              <w:left w:val="nil"/>
              <w:bottom w:val="nil"/>
              <w:right w:val="nil"/>
            </w:tcBorders>
            <w:noWrap/>
            <w:vAlign w:val="center"/>
            <w:hideMark/>
          </w:tcPr>
          <w:p w14:paraId="114C0626" w14:textId="22D22EE6" w:rsidR="00AB65FA" w:rsidRPr="00AB65FA" w:rsidRDefault="00AB65FA" w:rsidP="00AB65FA">
            <w:pPr>
              <w:widowControl/>
              <w:spacing w:line="240" w:lineRule="exact"/>
              <w:jc w:val="center"/>
              <w:rPr>
                <w:rFonts w:ascii="Times New Roman" w:eastAsia="新細明體" w:hAnsi="Times New Roman" w:cs="Times New Roman"/>
                <w:kern w:val="0"/>
                <w:sz w:val="22"/>
              </w:rPr>
            </w:pPr>
            <w:r w:rsidRPr="00AB65FA">
              <w:rPr>
                <w:rFonts w:ascii="Times New Roman" w:hAnsi="Times New Roman" w:cs="Times New Roman"/>
                <w:sz w:val="22"/>
              </w:rPr>
              <w:t>(0.038)</w:t>
            </w:r>
          </w:p>
        </w:tc>
        <w:tc>
          <w:tcPr>
            <w:tcW w:w="951" w:type="pct"/>
            <w:tcBorders>
              <w:top w:val="nil"/>
              <w:left w:val="nil"/>
              <w:bottom w:val="nil"/>
              <w:right w:val="nil"/>
            </w:tcBorders>
            <w:noWrap/>
            <w:vAlign w:val="center"/>
            <w:hideMark/>
          </w:tcPr>
          <w:p w14:paraId="2C949AED" w14:textId="547154D5" w:rsidR="00AB65FA" w:rsidRPr="00AB65FA" w:rsidRDefault="00AB65FA" w:rsidP="00AB65FA">
            <w:pPr>
              <w:widowControl/>
              <w:spacing w:line="240" w:lineRule="exact"/>
              <w:jc w:val="center"/>
              <w:rPr>
                <w:rFonts w:ascii="Times New Roman" w:eastAsia="新細明體" w:hAnsi="Times New Roman" w:cs="Times New Roman"/>
                <w:kern w:val="0"/>
                <w:sz w:val="22"/>
              </w:rPr>
            </w:pPr>
            <w:r w:rsidRPr="00AB65FA">
              <w:rPr>
                <w:rFonts w:ascii="Times New Roman" w:hAnsi="Times New Roman" w:cs="Times New Roman"/>
                <w:sz w:val="22"/>
              </w:rPr>
              <w:t>(0.063)</w:t>
            </w:r>
          </w:p>
        </w:tc>
        <w:tc>
          <w:tcPr>
            <w:tcW w:w="951" w:type="pct"/>
            <w:tcBorders>
              <w:top w:val="nil"/>
              <w:left w:val="nil"/>
              <w:bottom w:val="nil"/>
              <w:right w:val="nil"/>
            </w:tcBorders>
            <w:noWrap/>
            <w:vAlign w:val="center"/>
            <w:hideMark/>
          </w:tcPr>
          <w:p w14:paraId="5C0835A3" w14:textId="428D46EA" w:rsidR="00AB65FA" w:rsidRPr="00AB65FA" w:rsidRDefault="00AB65FA" w:rsidP="00AB65FA">
            <w:pPr>
              <w:widowControl/>
              <w:spacing w:line="240" w:lineRule="exact"/>
              <w:jc w:val="center"/>
              <w:rPr>
                <w:rFonts w:ascii="Times New Roman" w:eastAsia="新細明體" w:hAnsi="Times New Roman" w:cs="Times New Roman"/>
                <w:kern w:val="0"/>
                <w:sz w:val="22"/>
              </w:rPr>
            </w:pPr>
            <w:r w:rsidRPr="00AB65FA">
              <w:rPr>
                <w:rFonts w:ascii="Times New Roman" w:hAnsi="Times New Roman" w:cs="Times New Roman"/>
                <w:sz w:val="22"/>
              </w:rPr>
              <w:t>(0.063)</w:t>
            </w:r>
          </w:p>
        </w:tc>
        <w:tc>
          <w:tcPr>
            <w:tcW w:w="931" w:type="pct"/>
            <w:tcBorders>
              <w:top w:val="nil"/>
              <w:left w:val="nil"/>
              <w:bottom w:val="nil"/>
              <w:right w:val="nil"/>
            </w:tcBorders>
            <w:noWrap/>
            <w:vAlign w:val="center"/>
            <w:hideMark/>
          </w:tcPr>
          <w:p w14:paraId="41FE8941" w14:textId="5F2D970A" w:rsidR="00AB65FA" w:rsidRPr="00AB65FA" w:rsidRDefault="00AB65FA" w:rsidP="00AB65FA">
            <w:pPr>
              <w:widowControl/>
              <w:spacing w:line="240" w:lineRule="exact"/>
              <w:jc w:val="center"/>
              <w:rPr>
                <w:rFonts w:ascii="Times New Roman" w:eastAsia="新細明體" w:hAnsi="Times New Roman" w:cs="Times New Roman"/>
                <w:kern w:val="0"/>
                <w:sz w:val="22"/>
              </w:rPr>
            </w:pPr>
            <w:r w:rsidRPr="00AB65FA">
              <w:rPr>
                <w:rFonts w:ascii="Times New Roman" w:hAnsi="Times New Roman" w:cs="Times New Roman"/>
                <w:sz w:val="22"/>
              </w:rPr>
              <w:t>(0.063)</w:t>
            </w:r>
          </w:p>
        </w:tc>
      </w:tr>
      <w:tr w:rsidR="00AB65FA" w:rsidRPr="00AB65FA" w14:paraId="340EE15E" w14:textId="77777777" w:rsidTr="00AB65FA">
        <w:trPr>
          <w:trHeight w:val="255"/>
        </w:trPr>
        <w:tc>
          <w:tcPr>
            <w:tcW w:w="1217" w:type="pct"/>
            <w:tcBorders>
              <w:top w:val="nil"/>
              <w:left w:val="nil"/>
              <w:bottom w:val="nil"/>
              <w:right w:val="nil"/>
            </w:tcBorders>
            <w:noWrap/>
            <w:vAlign w:val="center"/>
            <w:hideMark/>
          </w:tcPr>
          <w:p w14:paraId="3DF8541E" w14:textId="77777777" w:rsidR="00AB65FA" w:rsidRPr="00AB65FA" w:rsidRDefault="00AB65FA" w:rsidP="00AB65FA">
            <w:pPr>
              <w:widowControl/>
              <w:spacing w:line="240" w:lineRule="exact"/>
              <w:rPr>
                <w:rFonts w:ascii="Times New Roman" w:eastAsia="新細明體" w:hAnsi="Times New Roman" w:cs="Times New Roman"/>
                <w:color w:val="000000"/>
                <w:kern w:val="0"/>
                <w:sz w:val="22"/>
              </w:rPr>
            </w:pPr>
            <w:r w:rsidRPr="00AB65FA">
              <w:rPr>
                <w:rFonts w:ascii="Times New Roman" w:eastAsia="新細明體" w:hAnsi="Times New Roman" w:cs="Times New Roman"/>
                <w:i/>
                <w:kern w:val="0"/>
                <w:sz w:val="22"/>
              </w:rPr>
              <w:t>_6_Attributes</w:t>
            </w:r>
          </w:p>
        </w:tc>
        <w:tc>
          <w:tcPr>
            <w:tcW w:w="950" w:type="pct"/>
            <w:tcBorders>
              <w:top w:val="nil"/>
              <w:left w:val="nil"/>
              <w:bottom w:val="nil"/>
              <w:right w:val="nil"/>
            </w:tcBorders>
            <w:noWrap/>
            <w:vAlign w:val="center"/>
            <w:hideMark/>
          </w:tcPr>
          <w:p w14:paraId="7ABFD71D" w14:textId="1D44D275" w:rsidR="00AB65FA" w:rsidRPr="00AB65FA" w:rsidRDefault="00AB65FA" w:rsidP="00AB65FA">
            <w:pPr>
              <w:widowControl/>
              <w:spacing w:line="240" w:lineRule="exact"/>
              <w:jc w:val="center"/>
              <w:rPr>
                <w:rFonts w:ascii="Times New Roman" w:eastAsia="新細明體" w:hAnsi="Times New Roman" w:cs="Times New Roman"/>
                <w:kern w:val="0"/>
                <w:sz w:val="22"/>
              </w:rPr>
            </w:pPr>
            <w:r w:rsidRPr="00AB65FA">
              <w:rPr>
                <w:rFonts w:ascii="Times New Roman" w:hAnsi="Times New Roman" w:cs="Times New Roman"/>
                <w:sz w:val="22"/>
              </w:rPr>
              <w:t>1.635***</w:t>
            </w:r>
          </w:p>
        </w:tc>
        <w:tc>
          <w:tcPr>
            <w:tcW w:w="951" w:type="pct"/>
            <w:tcBorders>
              <w:top w:val="nil"/>
              <w:left w:val="nil"/>
              <w:bottom w:val="nil"/>
              <w:right w:val="nil"/>
            </w:tcBorders>
            <w:noWrap/>
            <w:vAlign w:val="center"/>
            <w:hideMark/>
          </w:tcPr>
          <w:p w14:paraId="2CAC7A08" w14:textId="6E0211D0" w:rsidR="00AB65FA" w:rsidRPr="00AB65FA" w:rsidRDefault="00AB65FA" w:rsidP="00AB65FA">
            <w:pPr>
              <w:widowControl/>
              <w:spacing w:line="240" w:lineRule="exact"/>
              <w:jc w:val="center"/>
              <w:rPr>
                <w:rFonts w:ascii="Times New Roman" w:eastAsia="新細明體" w:hAnsi="Times New Roman" w:cs="Times New Roman"/>
                <w:kern w:val="0"/>
                <w:sz w:val="22"/>
              </w:rPr>
            </w:pPr>
            <w:r w:rsidRPr="00AB65FA">
              <w:rPr>
                <w:rFonts w:ascii="Times New Roman" w:hAnsi="Times New Roman" w:cs="Times New Roman"/>
                <w:sz w:val="22"/>
              </w:rPr>
              <w:t>1.111***</w:t>
            </w:r>
          </w:p>
        </w:tc>
        <w:tc>
          <w:tcPr>
            <w:tcW w:w="951" w:type="pct"/>
            <w:tcBorders>
              <w:top w:val="nil"/>
              <w:left w:val="nil"/>
              <w:bottom w:val="nil"/>
              <w:right w:val="nil"/>
            </w:tcBorders>
            <w:noWrap/>
            <w:vAlign w:val="center"/>
            <w:hideMark/>
          </w:tcPr>
          <w:p w14:paraId="6FD2608A" w14:textId="1C543982" w:rsidR="00AB65FA" w:rsidRPr="00AB65FA" w:rsidRDefault="00AB65FA" w:rsidP="00AB65FA">
            <w:pPr>
              <w:widowControl/>
              <w:spacing w:line="240" w:lineRule="exact"/>
              <w:jc w:val="center"/>
              <w:rPr>
                <w:rFonts w:ascii="Times New Roman" w:eastAsia="新細明體" w:hAnsi="Times New Roman" w:cs="Times New Roman"/>
                <w:kern w:val="0"/>
                <w:sz w:val="22"/>
              </w:rPr>
            </w:pPr>
            <w:r w:rsidRPr="00AB65FA">
              <w:rPr>
                <w:rFonts w:ascii="Times New Roman" w:hAnsi="Times New Roman" w:cs="Times New Roman"/>
                <w:sz w:val="22"/>
              </w:rPr>
              <w:t>1.117***</w:t>
            </w:r>
          </w:p>
        </w:tc>
        <w:tc>
          <w:tcPr>
            <w:tcW w:w="931" w:type="pct"/>
            <w:tcBorders>
              <w:top w:val="nil"/>
              <w:left w:val="nil"/>
              <w:bottom w:val="nil"/>
              <w:right w:val="nil"/>
            </w:tcBorders>
            <w:noWrap/>
            <w:vAlign w:val="center"/>
            <w:hideMark/>
          </w:tcPr>
          <w:p w14:paraId="74CE93F4" w14:textId="2F6C675E" w:rsidR="00AB65FA" w:rsidRPr="00AB65FA" w:rsidRDefault="00AB65FA" w:rsidP="00AB65FA">
            <w:pPr>
              <w:widowControl/>
              <w:spacing w:line="240" w:lineRule="exact"/>
              <w:jc w:val="center"/>
              <w:rPr>
                <w:rFonts w:ascii="Times New Roman" w:eastAsia="新細明體" w:hAnsi="Times New Roman" w:cs="Times New Roman"/>
                <w:kern w:val="0"/>
                <w:sz w:val="22"/>
              </w:rPr>
            </w:pPr>
            <w:r w:rsidRPr="00AB65FA">
              <w:rPr>
                <w:rFonts w:ascii="Times New Roman" w:hAnsi="Times New Roman" w:cs="Times New Roman"/>
                <w:sz w:val="22"/>
              </w:rPr>
              <w:t>1.111***</w:t>
            </w:r>
          </w:p>
        </w:tc>
      </w:tr>
      <w:tr w:rsidR="00AB65FA" w:rsidRPr="00AB65FA" w14:paraId="59F5D0E8" w14:textId="77777777" w:rsidTr="00AB65FA">
        <w:trPr>
          <w:trHeight w:val="255"/>
        </w:trPr>
        <w:tc>
          <w:tcPr>
            <w:tcW w:w="1217" w:type="pct"/>
            <w:tcBorders>
              <w:top w:val="nil"/>
              <w:left w:val="nil"/>
              <w:bottom w:val="nil"/>
              <w:right w:val="nil"/>
            </w:tcBorders>
            <w:noWrap/>
            <w:vAlign w:val="center"/>
            <w:hideMark/>
          </w:tcPr>
          <w:p w14:paraId="39E89204" w14:textId="77777777" w:rsidR="00AB65FA" w:rsidRPr="00AB65FA" w:rsidRDefault="00AB65FA" w:rsidP="00AB65FA">
            <w:pPr>
              <w:widowControl/>
              <w:spacing w:line="240" w:lineRule="exact"/>
              <w:jc w:val="center"/>
              <w:rPr>
                <w:rFonts w:ascii="Times New Roman" w:eastAsia="新細明體" w:hAnsi="Times New Roman" w:cs="Times New Roman"/>
                <w:color w:val="000000"/>
                <w:kern w:val="0"/>
                <w:sz w:val="22"/>
              </w:rPr>
            </w:pPr>
          </w:p>
        </w:tc>
        <w:tc>
          <w:tcPr>
            <w:tcW w:w="950" w:type="pct"/>
            <w:tcBorders>
              <w:top w:val="nil"/>
              <w:left w:val="nil"/>
              <w:bottom w:val="nil"/>
              <w:right w:val="nil"/>
            </w:tcBorders>
            <w:noWrap/>
            <w:vAlign w:val="center"/>
            <w:hideMark/>
          </w:tcPr>
          <w:p w14:paraId="2A366624" w14:textId="0D1F75CE" w:rsidR="00AB65FA" w:rsidRPr="00AB65FA" w:rsidRDefault="00AB65FA" w:rsidP="00AB65FA">
            <w:pPr>
              <w:widowControl/>
              <w:spacing w:line="240" w:lineRule="exact"/>
              <w:jc w:val="center"/>
              <w:rPr>
                <w:rFonts w:ascii="Times New Roman" w:eastAsia="新細明體" w:hAnsi="Times New Roman" w:cs="Times New Roman"/>
                <w:kern w:val="0"/>
                <w:sz w:val="22"/>
              </w:rPr>
            </w:pPr>
            <w:r w:rsidRPr="00AB65FA">
              <w:rPr>
                <w:rFonts w:ascii="Times New Roman" w:hAnsi="Times New Roman" w:cs="Times New Roman"/>
                <w:sz w:val="22"/>
              </w:rPr>
              <w:t>(0.203)</w:t>
            </w:r>
          </w:p>
        </w:tc>
        <w:tc>
          <w:tcPr>
            <w:tcW w:w="951" w:type="pct"/>
            <w:tcBorders>
              <w:top w:val="nil"/>
              <w:left w:val="nil"/>
              <w:bottom w:val="nil"/>
              <w:right w:val="nil"/>
            </w:tcBorders>
            <w:noWrap/>
            <w:vAlign w:val="center"/>
            <w:hideMark/>
          </w:tcPr>
          <w:p w14:paraId="03F93FE2" w14:textId="45F71B5A" w:rsidR="00AB65FA" w:rsidRPr="00AB65FA" w:rsidRDefault="00AB65FA" w:rsidP="00AB65FA">
            <w:pPr>
              <w:widowControl/>
              <w:spacing w:line="240" w:lineRule="exact"/>
              <w:jc w:val="center"/>
              <w:rPr>
                <w:rFonts w:ascii="Times New Roman" w:eastAsia="新細明體" w:hAnsi="Times New Roman" w:cs="Times New Roman"/>
                <w:kern w:val="0"/>
                <w:sz w:val="22"/>
              </w:rPr>
            </w:pPr>
            <w:r w:rsidRPr="00AB65FA">
              <w:rPr>
                <w:rFonts w:ascii="Times New Roman" w:hAnsi="Times New Roman" w:cs="Times New Roman"/>
                <w:sz w:val="22"/>
              </w:rPr>
              <w:t>(0.269)</w:t>
            </w:r>
          </w:p>
        </w:tc>
        <w:tc>
          <w:tcPr>
            <w:tcW w:w="951" w:type="pct"/>
            <w:tcBorders>
              <w:top w:val="nil"/>
              <w:left w:val="nil"/>
              <w:bottom w:val="nil"/>
              <w:right w:val="nil"/>
            </w:tcBorders>
            <w:noWrap/>
            <w:vAlign w:val="center"/>
            <w:hideMark/>
          </w:tcPr>
          <w:p w14:paraId="0C147B8D" w14:textId="5FD70586" w:rsidR="00AB65FA" w:rsidRPr="00AB65FA" w:rsidRDefault="00AB65FA" w:rsidP="00AB65FA">
            <w:pPr>
              <w:widowControl/>
              <w:spacing w:line="240" w:lineRule="exact"/>
              <w:jc w:val="center"/>
              <w:rPr>
                <w:rFonts w:ascii="Times New Roman" w:eastAsia="新細明體" w:hAnsi="Times New Roman" w:cs="Times New Roman"/>
                <w:kern w:val="0"/>
                <w:sz w:val="22"/>
              </w:rPr>
            </w:pPr>
            <w:r w:rsidRPr="00AB65FA">
              <w:rPr>
                <w:rFonts w:ascii="Times New Roman" w:hAnsi="Times New Roman" w:cs="Times New Roman"/>
                <w:sz w:val="22"/>
              </w:rPr>
              <w:t>(0.272)</w:t>
            </w:r>
          </w:p>
        </w:tc>
        <w:tc>
          <w:tcPr>
            <w:tcW w:w="931" w:type="pct"/>
            <w:tcBorders>
              <w:top w:val="nil"/>
              <w:left w:val="nil"/>
              <w:bottom w:val="nil"/>
              <w:right w:val="nil"/>
            </w:tcBorders>
            <w:noWrap/>
            <w:vAlign w:val="center"/>
            <w:hideMark/>
          </w:tcPr>
          <w:p w14:paraId="08D4776A" w14:textId="1824E6FC" w:rsidR="00AB65FA" w:rsidRPr="00AB65FA" w:rsidRDefault="00AB65FA" w:rsidP="00AB65FA">
            <w:pPr>
              <w:widowControl/>
              <w:spacing w:line="240" w:lineRule="exact"/>
              <w:jc w:val="center"/>
              <w:rPr>
                <w:rFonts w:ascii="Times New Roman" w:eastAsia="新細明體" w:hAnsi="Times New Roman" w:cs="Times New Roman"/>
                <w:kern w:val="0"/>
                <w:sz w:val="22"/>
              </w:rPr>
            </w:pPr>
            <w:r w:rsidRPr="00AB65FA">
              <w:rPr>
                <w:rFonts w:ascii="Times New Roman" w:hAnsi="Times New Roman" w:cs="Times New Roman"/>
                <w:sz w:val="22"/>
              </w:rPr>
              <w:t>(0.271)</w:t>
            </w:r>
          </w:p>
        </w:tc>
      </w:tr>
      <w:tr w:rsidR="00AB65FA" w:rsidRPr="00AB65FA" w14:paraId="167870B4" w14:textId="77777777" w:rsidTr="00AB65FA">
        <w:trPr>
          <w:trHeight w:val="255"/>
        </w:trPr>
        <w:tc>
          <w:tcPr>
            <w:tcW w:w="1217" w:type="pct"/>
            <w:tcBorders>
              <w:top w:val="nil"/>
              <w:left w:val="nil"/>
              <w:bottom w:val="nil"/>
              <w:right w:val="nil"/>
            </w:tcBorders>
            <w:noWrap/>
            <w:vAlign w:val="center"/>
            <w:hideMark/>
          </w:tcPr>
          <w:p w14:paraId="465C4559" w14:textId="77777777" w:rsidR="00AB65FA" w:rsidRPr="00AB65FA" w:rsidRDefault="00AB65FA" w:rsidP="00AB65FA">
            <w:pPr>
              <w:widowControl/>
              <w:spacing w:line="240" w:lineRule="exact"/>
              <w:rPr>
                <w:rFonts w:ascii="Times New Roman" w:eastAsia="新細明體" w:hAnsi="Times New Roman" w:cs="Times New Roman"/>
                <w:color w:val="000000"/>
                <w:kern w:val="0"/>
                <w:sz w:val="22"/>
              </w:rPr>
            </w:pPr>
            <w:r w:rsidRPr="00AB65FA">
              <w:rPr>
                <w:rFonts w:ascii="Times New Roman" w:eastAsia="新細明體" w:hAnsi="Times New Roman" w:cs="Times New Roman"/>
                <w:i/>
                <w:kern w:val="0"/>
                <w:sz w:val="22"/>
              </w:rPr>
              <w:t>_7_Attributes</w:t>
            </w:r>
          </w:p>
        </w:tc>
        <w:tc>
          <w:tcPr>
            <w:tcW w:w="950" w:type="pct"/>
            <w:tcBorders>
              <w:top w:val="nil"/>
              <w:left w:val="nil"/>
              <w:bottom w:val="nil"/>
              <w:right w:val="nil"/>
            </w:tcBorders>
            <w:noWrap/>
            <w:vAlign w:val="center"/>
            <w:hideMark/>
          </w:tcPr>
          <w:p w14:paraId="5CDD44D7" w14:textId="47A83F48" w:rsidR="00AB65FA" w:rsidRPr="00AB65FA" w:rsidRDefault="00AB65FA" w:rsidP="00AB65FA">
            <w:pPr>
              <w:widowControl/>
              <w:spacing w:line="240" w:lineRule="exact"/>
              <w:jc w:val="center"/>
              <w:rPr>
                <w:rFonts w:ascii="Times New Roman" w:eastAsia="新細明體" w:hAnsi="Times New Roman" w:cs="Times New Roman"/>
                <w:kern w:val="0"/>
                <w:sz w:val="22"/>
              </w:rPr>
            </w:pPr>
            <w:r w:rsidRPr="00AB65FA">
              <w:rPr>
                <w:rFonts w:ascii="Times New Roman" w:hAnsi="Times New Roman" w:cs="Times New Roman"/>
                <w:sz w:val="22"/>
              </w:rPr>
              <w:t>3.656***</w:t>
            </w:r>
          </w:p>
        </w:tc>
        <w:tc>
          <w:tcPr>
            <w:tcW w:w="951" w:type="pct"/>
            <w:tcBorders>
              <w:top w:val="nil"/>
              <w:left w:val="nil"/>
              <w:bottom w:val="nil"/>
              <w:right w:val="nil"/>
            </w:tcBorders>
            <w:noWrap/>
            <w:vAlign w:val="center"/>
            <w:hideMark/>
          </w:tcPr>
          <w:p w14:paraId="2FA6E052" w14:textId="6FD133B8" w:rsidR="00AB65FA" w:rsidRPr="00AB65FA" w:rsidRDefault="00AB65FA" w:rsidP="00AB65FA">
            <w:pPr>
              <w:widowControl/>
              <w:spacing w:line="240" w:lineRule="exact"/>
              <w:jc w:val="center"/>
              <w:rPr>
                <w:rFonts w:ascii="Times New Roman" w:eastAsia="新細明體" w:hAnsi="Times New Roman" w:cs="Times New Roman"/>
                <w:kern w:val="0"/>
                <w:sz w:val="22"/>
              </w:rPr>
            </w:pPr>
            <w:r w:rsidRPr="00AB65FA">
              <w:rPr>
                <w:rFonts w:ascii="Times New Roman" w:hAnsi="Times New Roman" w:cs="Times New Roman"/>
                <w:sz w:val="22"/>
              </w:rPr>
              <w:t>1.913***</w:t>
            </w:r>
          </w:p>
        </w:tc>
        <w:tc>
          <w:tcPr>
            <w:tcW w:w="951" w:type="pct"/>
            <w:tcBorders>
              <w:top w:val="nil"/>
              <w:left w:val="nil"/>
              <w:bottom w:val="nil"/>
              <w:right w:val="nil"/>
            </w:tcBorders>
            <w:noWrap/>
            <w:vAlign w:val="center"/>
            <w:hideMark/>
          </w:tcPr>
          <w:p w14:paraId="2FF87911" w14:textId="489A5AB6" w:rsidR="00AB65FA" w:rsidRPr="00AB65FA" w:rsidRDefault="00AB65FA" w:rsidP="00AB65FA">
            <w:pPr>
              <w:widowControl/>
              <w:spacing w:line="240" w:lineRule="exact"/>
              <w:jc w:val="center"/>
              <w:rPr>
                <w:rFonts w:ascii="Times New Roman" w:eastAsia="新細明體" w:hAnsi="Times New Roman" w:cs="Times New Roman"/>
                <w:kern w:val="0"/>
                <w:sz w:val="22"/>
              </w:rPr>
            </w:pPr>
            <w:r w:rsidRPr="00AB65FA">
              <w:rPr>
                <w:rFonts w:ascii="Times New Roman" w:hAnsi="Times New Roman" w:cs="Times New Roman"/>
                <w:sz w:val="22"/>
              </w:rPr>
              <w:t>1.914***</w:t>
            </w:r>
          </w:p>
        </w:tc>
        <w:tc>
          <w:tcPr>
            <w:tcW w:w="931" w:type="pct"/>
            <w:tcBorders>
              <w:top w:val="nil"/>
              <w:left w:val="nil"/>
              <w:bottom w:val="nil"/>
              <w:right w:val="nil"/>
            </w:tcBorders>
            <w:noWrap/>
            <w:vAlign w:val="center"/>
            <w:hideMark/>
          </w:tcPr>
          <w:p w14:paraId="6A493B65" w14:textId="08E1D71A" w:rsidR="00AB65FA" w:rsidRPr="00AB65FA" w:rsidRDefault="00AB65FA" w:rsidP="00AB65FA">
            <w:pPr>
              <w:widowControl/>
              <w:spacing w:line="240" w:lineRule="exact"/>
              <w:jc w:val="center"/>
              <w:rPr>
                <w:rFonts w:ascii="Times New Roman" w:eastAsia="新細明體" w:hAnsi="Times New Roman" w:cs="Times New Roman"/>
                <w:kern w:val="0"/>
                <w:sz w:val="22"/>
              </w:rPr>
            </w:pPr>
            <w:r w:rsidRPr="00AB65FA">
              <w:rPr>
                <w:rFonts w:ascii="Times New Roman" w:hAnsi="Times New Roman" w:cs="Times New Roman"/>
                <w:sz w:val="22"/>
              </w:rPr>
              <w:t>1.910***</w:t>
            </w:r>
          </w:p>
        </w:tc>
      </w:tr>
      <w:tr w:rsidR="00AB65FA" w:rsidRPr="00AB65FA" w14:paraId="0D7A3D14" w14:textId="77777777" w:rsidTr="00AB65FA">
        <w:trPr>
          <w:trHeight w:val="255"/>
        </w:trPr>
        <w:tc>
          <w:tcPr>
            <w:tcW w:w="1217" w:type="pct"/>
            <w:tcBorders>
              <w:top w:val="nil"/>
              <w:left w:val="nil"/>
              <w:bottom w:val="nil"/>
              <w:right w:val="nil"/>
            </w:tcBorders>
            <w:noWrap/>
            <w:vAlign w:val="center"/>
            <w:hideMark/>
          </w:tcPr>
          <w:p w14:paraId="25886928" w14:textId="77777777" w:rsidR="00AB65FA" w:rsidRPr="00AB65FA" w:rsidRDefault="00AB65FA" w:rsidP="00AB65FA">
            <w:pPr>
              <w:widowControl/>
              <w:spacing w:line="240" w:lineRule="exact"/>
              <w:jc w:val="center"/>
              <w:rPr>
                <w:rFonts w:ascii="Times New Roman" w:eastAsia="新細明體" w:hAnsi="Times New Roman" w:cs="Times New Roman"/>
                <w:color w:val="000000"/>
                <w:kern w:val="0"/>
                <w:sz w:val="22"/>
              </w:rPr>
            </w:pPr>
          </w:p>
        </w:tc>
        <w:tc>
          <w:tcPr>
            <w:tcW w:w="950" w:type="pct"/>
            <w:tcBorders>
              <w:top w:val="nil"/>
              <w:left w:val="nil"/>
              <w:bottom w:val="nil"/>
              <w:right w:val="nil"/>
            </w:tcBorders>
            <w:noWrap/>
            <w:vAlign w:val="center"/>
            <w:hideMark/>
          </w:tcPr>
          <w:p w14:paraId="7D36ED1C" w14:textId="05CE4B29" w:rsidR="00AB65FA" w:rsidRPr="00AB65FA" w:rsidRDefault="00AB65FA" w:rsidP="00AB65FA">
            <w:pPr>
              <w:widowControl/>
              <w:spacing w:line="240" w:lineRule="exact"/>
              <w:jc w:val="center"/>
              <w:rPr>
                <w:rFonts w:ascii="Times New Roman" w:eastAsia="新細明體" w:hAnsi="Times New Roman" w:cs="Times New Roman"/>
                <w:kern w:val="0"/>
                <w:sz w:val="22"/>
              </w:rPr>
            </w:pPr>
            <w:r w:rsidRPr="00AB65FA">
              <w:rPr>
                <w:rFonts w:ascii="Times New Roman" w:hAnsi="Times New Roman" w:cs="Times New Roman"/>
                <w:sz w:val="22"/>
              </w:rPr>
              <w:t>(0.028)</w:t>
            </w:r>
          </w:p>
        </w:tc>
        <w:tc>
          <w:tcPr>
            <w:tcW w:w="951" w:type="pct"/>
            <w:tcBorders>
              <w:top w:val="nil"/>
              <w:left w:val="nil"/>
              <w:bottom w:val="nil"/>
              <w:right w:val="nil"/>
            </w:tcBorders>
            <w:noWrap/>
            <w:vAlign w:val="center"/>
            <w:hideMark/>
          </w:tcPr>
          <w:p w14:paraId="3F33333F" w14:textId="0C4D60DB" w:rsidR="00AB65FA" w:rsidRPr="00AB65FA" w:rsidRDefault="00AB65FA" w:rsidP="00AB65FA">
            <w:pPr>
              <w:widowControl/>
              <w:spacing w:line="240" w:lineRule="exact"/>
              <w:jc w:val="center"/>
              <w:rPr>
                <w:rFonts w:ascii="Times New Roman" w:eastAsia="新細明體" w:hAnsi="Times New Roman" w:cs="Times New Roman"/>
                <w:kern w:val="0"/>
                <w:sz w:val="22"/>
              </w:rPr>
            </w:pPr>
            <w:r w:rsidRPr="00AB65FA">
              <w:rPr>
                <w:rFonts w:ascii="Times New Roman" w:hAnsi="Times New Roman" w:cs="Times New Roman"/>
                <w:sz w:val="22"/>
              </w:rPr>
              <w:t>(0.133)</w:t>
            </w:r>
          </w:p>
        </w:tc>
        <w:tc>
          <w:tcPr>
            <w:tcW w:w="951" w:type="pct"/>
            <w:tcBorders>
              <w:top w:val="nil"/>
              <w:left w:val="nil"/>
              <w:bottom w:val="nil"/>
              <w:right w:val="nil"/>
            </w:tcBorders>
            <w:noWrap/>
            <w:vAlign w:val="center"/>
            <w:hideMark/>
          </w:tcPr>
          <w:p w14:paraId="2A41DD44" w14:textId="22ED935A" w:rsidR="00AB65FA" w:rsidRPr="00AB65FA" w:rsidRDefault="00AB65FA" w:rsidP="00AB65FA">
            <w:pPr>
              <w:widowControl/>
              <w:spacing w:line="240" w:lineRule="exact"/>
              <w:jc w:val="center"/>
              <w:rPr>
                <w:rFonts w:ascii="Times New Roman" w:eastAsia="新細明體" w:hAnsi="Times New Roman" w:cs="Times New Roman"/>
                <w:kern w:val="0"/>
                <w:sz w:val="22"/>
              </w:rPr>
            </w:pPr>
            <w:r w:rsidRPr="00AB65FA">
              <w:rPr>
                <w:rFonts w:ascii="Times New Roman" w:hAnsi="Times New Roman" w:cs="Times New Roman"/>
                <w:sz w:val="22"/>
              </w:rPr>
              <w:t>(0.133)</w:t>
            </w:r>
          </w:p>
        </w:tc>
        <w:tc>
          <w:tcPr>
            <w:tcW w:w="931" w:type="pct"/>
            <w:tcBorders>
              <w:top w:val="nil"/>
              <w:left w:val="nil"/>
              <w:bottom w:val="nil"/>
              <w:right w:val="nil"/>
            </w:tcBorders>
            <w:noWrap/>
            <w:vAlign w:val="center"/>
            <w:hideMark/>
          </w:tcPr>
          <w:p w14:paraId="3BD24A54" w14:textId="58418813" w:rsidR="00AB65FA" w:rsidRPr="00AB65FA" w:rsidRDefault="00AB65FA" w:rsidP="00AB65FA">
            <w:pPr>
              <w:widowControl/>
              <w:spacing w:line="240" w:lineRule="exact"/>
              <w:jc w:val="center"/>
              <w:rPr>
                <w:rFonts w:ascii="Times New Roman" w:eastAsia="新細明體" w:hAnsi="Times New Roman" w:cs="Times New Roman"/>
                <w:kern w:val="0"/>
                <w:sz w:val="22"/>
              </w:rPr>
            </w:pPr>
            <w:r w:rsidRPr="00AB65FA">
              <w:rPr>
                <w:rFonts w:ascii="Times New Roman" w:hAnsi="Times New Roman" w:cs="Times New Roman"/>
                <w:sz w:val="22"/>
              </w:rPr>
              <w:t>(0.134)</w:t>
            </w:r>
          </w:p>
        </w:tc>
      </w:tr>
      <w:tr w:rsidR="000667D2" w:rsidRPr="00AB65FA" w14:paraId="21F0D76B" w14:textId="77777777" w:rsidTr="00AB65FA">
        <w:trPr>
          <w:trHeight w:val="255"/>
        </w:trPr>
        <w:tc>
          <w:tcPr>
            <w:tcW w:w="1217" w:type="pct"/>
            <w:tcBorders>
              <w:top w:val="nil"/>
              <w:left w:val="nil"/>
              <w:bottom w:val="nil"/>
              <w:right w:val="nil"/>
            </w:tcBorders>
            <w:noWrap/>
            <w:vAlign w:val="center"/>
            <w:hideMark/>
          </w:tcPr>
          <w:p w14:paraId="2585E376" w14:textId="77777777" w:rsidR="000667D2" w:rsidRPr="00AB65FA" w:rsidRDefault="000667D2" w:rsidP="00AB65FA">
            <w:pPr>
              <w:widowControl/>
              <w:spacing w:line="240" w:lineRule="exact"/>
              <w:jc w:val="center"/>
              <w:rPr>
                <w:rFonts w:ascii="Times New Roman" w:eastAsia="新細明體" w:hAnsi="Times New Roman" w:cs="Times New Roman"/>
                <w:color w:val="000000"/>
                <w:kern w:val="0"/>
                <w:sz w:val="22"/>
              </w:rPr>
            </w:pPr>
          </w:p>
        </w:tc>
        <w:tc>
          <w:tcPr>
            <w:tcW w:w="950" w:type="pct"/>
            <w:tcBorders>
              <w:top w:val="nil"/>
              <w:left w:val="nil"/>
              <w:bottom w:val="nil"/>
              <w:right w:val="nil"/>
            </w:tcBorders>
            <w:noWrap/>
            <w:vAlign w:val="center"/>
            <w:hideMark/>
          </w:tcPr>
          <w:p w14:paraId="1C73EC61" w14:textId="399D8EB8" w:rsidR="000667D2" w:rsidRPr="00AB65FA" w:rsidRDefault="000667D2" w:rsidP="00AB65FA">
            <w:pPr>
              <w:widowControl/>
              <w:spacing w:line="240" w:lineRule="exact"/>
              <w:jc w:val="center"/>
              <w:rPr>
                <w:rFonts w:ascii="Times New Roman" w:eastAsia="Times New Roman" w:hAnsi="Times New Roman" w:cs="Times New Roman"/>
                <w:kern w:val="0"/>
                <w:sz w:val="22"/>
              </w:rPr>
            </w:pPr>
          </w:p>
        </w:tc>
        <w:tc>
          <w:tcPr>
            <w:tcW w:w="951" w:type="pct"/>
            <w:tcBorders>
              <w:top w:val="nil"/>
              <w:left w:val="nil"/>
              <w:bottom w:val="nil"/>
              <w:right w:val="nil"/>
            </w:tcBorders>
            <w:noWrap/>
            <w:vAlign w:val="center"/>
            <w:hideMark/>
          </w:tcPr>
          <w:p w14:paraId="263FF5CB" w14:textId="6C790168" w:rsidR="000667D2" w:rsidRPr="00AB65FA" w:rsidRDefault="000667D2" w:rsidP="00AB65FA">
            <w:pPr>
              <w:widowControl/>
              <w:spacing w:line="240" w:lineRule="exact"/>
              <w:jc w:val="center"/>
              <w:rPr>
                <w:rFonts w:ascii="Times New Roman" w:eastAsia="Times New Roman" w:hAnsi="Times New Roman" w:cs="Times New Roman"/>
                <w:kern w:val="0"/>
                <w:sz w:val="22"/>
              </w:rPr>
            </w:pPr>
          </w:p>
        </w:tc>
        <w:tc>
          <w:tcPr>
            <w:tcW w:w="951" w:type="pct"/>
            <w:tcBorders>
              <w:top w:val="nil"/>
              <w:left w:val="nil"/>
              <w:bottom w:val="nil"/>
              <w:right w:val="nil"/>
            </w:tcBorders>
            <w:noWrap/>
            <w:vAlign w:val="center"/>
            <w:hideMark/>
          </w:tcPr>
          <w:p w14:paraId="7EC53B31" w14:textId="7937E771" w:rsidR="000667D2" w:rsidRPr="00AB65FA" w:rsidRDefault="000667D2" w:rsidP="00AB65FA">
            <w:pPr>
              <w:widowControl/>
              <w:spacing w:line="240" w:lineRule="exact"/>
              <w:jc w:val="center"/>
              <w:rPr>
                <w:rFonts w:ascii="Times New Roman" w:eastAsia="Times New Roman" w:hAnsi="Times New Roman" w:cs="Times New Roman"/>
                <w:kern w:val="0"/>
                <w:sz w:val="22"/>
              </w:rPr>
            </w:pPr>
          </w:p>
        </w:tc>
        <w:tc>
          <w:tcPr>
            <w:tcW w:w="931" w:type="pct"/>
            <w:tcBorders>
              <w:top w:val="nil"/>
              <w:left w:val="nil"/>
              <w:bottom w:val="nil"/>
              <w:right w:val="nil"/>
            </w:tcBorders>
            <w:noWrap/>
            <w:vAlign w:val="center"/>
            <w:hideMark/>
          </w:tcPr>
          <w:p w14:paraId="6F7CCDD2" w14:textId="70B6D335" w:rsidR="000667D2" w:rsidRPr="00AB65FA" w:rsidRDefault="000667D2" w:rsidP="00AB65FA">
            <w:pPr>
              <w:widowControl/>
              <w:spacing w:line="240" w:lineRule="exact"/>
              <w:jc w:val="center"/>
              <w:rPr>
                <w:rFonts w:ascii="Times New Roman" w:eastAsia="Times New Roman" w:hAnsi="Times New Roman" w:cs="Times New Roman"/>
                <w:kern w:val="0"/>
                <w:sz w:val="22"/>
              </w:rPr>
            </w:pPr>
          </w:p>
        </w:tc>
      </w:tr>
      <w:tr w:rsidR="00AB65FA" w:rsidRPr="00AB65FA" w14:paraId="17380AB5" w14:textId="77777777" w:rsidTr="00AB65FA">
        <w:trPr>
          <w:trHeight w:val="255"/>
        </w:trPr>
        <w:tc>
          <w:tcPr>
            <w:tcW w:w="1217" w:type="pct"/>
            <w:tcBorders>
              <w:top w:val="nil"/>
              <w:left w:val="nil"/>
              <w:bottom w:val="nil"/>
              <w:right w:val="nil"/>
            </w:tcBorders>
            <w:noWrap/>
            <w:vAlign w:val="center"/>
            <w:hideMark/>
          </w:tcPr>
          <w:p w14:paraId="2F84ED87" w14:textId="77777777" w:rsidR="00AB65FA" w:rsidRPr="00AB65FA" w:rsidRDefault="00AB65FA" w:rsidP="00AB65FA">
            <w:pPr>
              <w:widowControl/>
              <w:spacing w:line="240" w:lineRule="exact"/>
              <w:rPr>
                <w:rFonts w:ascii="Times New Roman" w:eastAsia="新細明體" w:hAnsi="Times New Roman" w:cs="Times New Roman"/>
                <w:color w:val="000000"/>
                <w:kern w:val="0"/>
                <w:sz w:val="22"/>
              </w:rPr>
            </w:pPr>
            <w:r w:rsidRPr="00AB65FA">
              <w:rPr>
                <w:rFonts w:ascii="Times New Roman" w:eastAsia="新細明體" w:hAnsi="Times New Roman" w:cs="Times New Roman"/>
                <w:color w:val="000000"/>
                <w:kern w:val="0"/>
                <w:sz w:val="22"/>
              </w:rPr>
              <w:t>Observations</w:t>
            </w:r>
          </w:p>
        </w:tc>
        <w:tc>
          <w:tcPr>
            <w:tcW w:w="950" w:type="pct"/>
            <w:tcBorders>
              <w:top w:val="nil"/>
              <w:left w:val="nil"/>
              <w:bottom w:val="nil"/>
              <w:right w:val="nil"/>
            </w:tcBorders>
            <w:noWrap/>
            <w:vAlign w:val="center"/>
            <w:hideMark/>
          </w:tcPr>
          <w:p w14:paraId="19991CBA" w14:textId="3E2D81F6" w:rsidR="00AB65FA" w:rsidRPr="00AB65FA" w:rsidRDefault="00AB65FA" w:rsidP="00AB65FA">
            <w:pPr>
              <w:widowControl/>
              <w:spacing w:line="240" w:lineRule="exact"/>
              <w:jc w:val="center"/>
              <w:rPr>
                <w:rFonts w:ascii="Times New Roman" w:eastAsia="新細明體" w:hAnsi="Times New Roman" w:cs="Times New Roman"/>
                <w:kern w:val="0"/>
                <w:sz w:val="22"/>
              </w:rPr>
            </w:pPr>
            <w:r w:rsidRPr="00AB65FA">
              <w:rPr>
                <w:rFonts w:ascii="Times New Roman" w:hAnsi="Times New Roman" w:cs="Times New Roman"/>
                <w:sz w:val="22"/>
              </w:rPr>
              <w:t>25,124</w:t>
            </w:r>
          </w:p>
        </w:tc>
        <w:tc>
          <w:tcPr>
            <w:tcW w:w="951" w:type="pct"/>
            <w:tcBorders>
              <w:top w:val="nil"/>
              <w:left w:val="nil"/>
              <w:bottom w:val="nil"/>
              <w:right w:val="nil"/>
            </w:tcBorders>
            <w:noWrap/>
            <w:vAlign w:val="center"/>
            <w:hideMark/>
          </w:tcPr>
          <w:p w14:paraId="21EFC664" w14:textId="04B6045F" w:rsidR="00AB65FA" w:rsidRPr="00AB65FA" w:rsidRDefault="00AB65FA" w:rsidP="00AB65FA">
            <w:pPr>
              <w:widowControl/>
              <w:spacing w:line="240" w:lineRule="exact"/>
              <w:jc w:val="center"/>
              <w:rPr>
                <w:rFonts w:ascii="Times New Roman" w:eastAsia="新細明體" w:hAnsi="Times New Roman" w:cs="Times New Roman"/>
                <w:kern w:val="0"/>
                <w:sz w:val="22"/>
              </w:rPr>
            </w:pPr>
            <w:r w:rsidRPr="00AB65FA">
              <w:rPr>
                <w:rFonts w:ascii="Times New Roman" w:hAnsi="Times New Roman" w:cs="Times New Roman"/>
                <w:sz w:val="22"/>
              </w:rPr>
              <w:t>25,124</w:t>
            </w:r>
          </w:p>
        </w:tc>
        <w:tc>
          <w:tcPr>
            <w:tcW w:w="951" w:type="pct"/>
            <w:tcBorders>
              <w:top w:val="nil"/>
              <w:left w:val="nil"/>
              <w:bottom w:val="nil"/>
              <w:right w:val="nil"/>
            </w:tcBorders>
            <w:noWrap/>
            <w:vAlign w:val="center"/>
            <w:hideMark/>
          </w:tcPr>
          <w:p w14:paraId="069AB45C" w14:textId="01A945BA" w:rsidR="00AB65FA" w:rsidRPr="00AB65FA" w:rsidRDefault="00AB65FA" w:rsidP="00AB65FA">
            <w:pPr>
              <w:widowControl/>
              <w:spacing w:line="240" w:lineRule="exact"/>
              <w:jc w:val="center"/>
              <w:rPr>
                <w:rFonts w:ascii="Times New Roman" w:eastAsia="新細明體" w:hAnsi="Times New Roman" w:cs="Times New Roman"/>
                <w:kern w:val="0"/>
                <w:sz w:val="22"/>
              </w:rPr>
            </w:pPr>
            <w:r w:rsidRPr="00AB65FA">
              <w:rPr>
                <w:rFonts w:ascii="Times New Roman" w:hAnsi="Times New Roman" w:cs="Times New Roman"/>
                <w:sz w:val="22"/>
              </w:rPr>
              <w:t>25,009</w:t>
            </w:r>
          </w:p>
        </w:tc>
        <w:tc>
          <w:tcPr>
            <w:tcW w:w="931" w:type="pct"/>
            <w:tcBorders>
              <w:top w:val="nil"/>
              <w:left w:val="nil"/>
              <w:bottom w:val="nil"/>
              <w:right w:val="nil"/>
            </w:tcBorders>
            <w:noWrap/>
            <w:vAlign w:val="center"/>
            <w:hideMark/>
          </w:tcPr>
          <w:p w14:paraId="7805F294" w14:textId="3ECF7989" w:rsidR="00AB65FA" w:rsidRPr="00AB65FA" w:rsidRDefault="00AB65FA" w:rsidP="00AB65FA">
            <w:pPr>
              <w:widowControl/>
              <w:spacing w:line="240" w:lineRule="exact"/>
              <w:jc w:val="center"/>
              <w:rPr>
                <w:rFonts w:ascii="Times New Roman" w:eastAsia="新細明體" w:hAnsi="Times New Roman" w:cs="Times New Roman"/>
                <w:kern w:val="0"/>
                <w:sz w:val="22"/>
              </w:rPr>
            </w:pPr>
            <w:r w:rsidRPr="00AB65FA">
              <w:rPr>
                <w:rFonts w:ascii="Times New Roman" w:hAnsi="Times New Roman" w:cs="Times New Roman"/>
                <w:sz w:val="22"/>
              </w:rPr>
              <w:t>25,004</w:t>
            </w:r>
          </w:p>
        </w:tc>
      </w:tr>
      <w:tr w:rsidR="00AB65FA" w:rsidRPr="00AB65FA" w14:paraId="7D58F3D3" w14:textId="77777777" w:rsidTr="00AB65FA">
        <w:trPr>
          <w:trHeight w:val="255"/>
        </w:trPr>
        <w:tc>
          <w:tcPr>
            <w:tcW w:w="1217" w:type="pct"/>
            <w:tcBorders>
              <w:top w:val="nil"/>
              <w:left w:val="nil"/>
              <w:bottom w:val="nil"/>
              <w:right w:val="nil"/>
            </w:tcBorders>
            <w:noWrap/>
            <w:vAlign w:val="center"/>
            <w:hideMark/>
          </w:tcPr>
          <w:p w14:paraId="5BFF8DCE" w14:textId="6B35A1B4" w:rsidR="00AB65FA" w:rsidRPr="00FC0F4B" w:rsidRDefault="00AB65FA" w:rsidP="00AB65FA">
            <w:pPr>
              <w:widowControl/>
              <w:spacing w:line="240" w:lineRule="exact"/>
              <w:rPr>
                <w:rFonts w:ascii="Times New Roman" w:eastAsia="新細明體" w:hAnsi="Times New Roman" w:cs="Times New Roman"/>
                <w:i/>
                <w:iCs/>
                <w:kern w:val="0"/>
                <w:sz w:val="22"/>
              </w:rPr>
            </w:pPr>
            <w:r w:rsidRPr="00FC0F4B">
              <w:rPr>
                <w:rFonts w:ascii="Times New Roman" w:eastAsia="新細明體" w:hAnsi="Times New Roman" w:cs="Times New Roman"/>
                <w:i/>
                <w:iCs/>
                <w:kern w:val="0"/>
                <w:sz w:val="22"/>
              </w:rPr>
              <w:t>R</w:t>
            </w:r>
            <w:r w:rsidR="00FC0F4B" w:rsidRPr="00FC0F4B">
              <w:rPr>
                <w:rFonts w:ascii="Times New Roman" w:eastAsia="新細明體" w:hAnsi="Times New Roman" w:cs="Times New Roman"/>
                <w:i/>
                <w:iCs/>
                <w:kern w:val="0"/>
                <w:sz w:val="22"/>
                <w:vertAlign w:val="superscript"/>
              </w:rPr>
              <w:t>2</w:t>
            </w:r>
          </w:p>
        </w:tc>
        <w:tc>
          <w:tcPr>
            <w:tcW w:w="950" w:type="pct"/>
            <w:tcBorders>
              <w:top w:val="nil"/>
              <w:left w:val="nil"/>
              <w:bottom w:val="nil"/>
              <w:right w:val="nil"/>
            </w:tcBorders>
            <w:noWrap/>
            <w:vAlign w:val="center"/>
            <w:hideMark/>
          </w:tcPr>
          <w:p w14:paraId="75EFFFAF" w14:textId="2C1F704A" w:rsidR="00AB65FA" w:rsidRPr="00AB65FA" w:rsidRDefault="00AB65FA" w:rsidP="00AB65FA">
            <w:pPr>
              <w:widowControl/>
              <w:spacing w:line="240" w:lineRule="exact"/>
              <w:jc w:val="center"/>
              <w:rPr>
                <w:rFonts w:ascii="Times New Roman" w:eastAsia="新細明體" w:hAnsi="Times New Roman" w:cs="Times New Roman"/>
                <w:kern w:val="0"/>
                <w:sz w:val="22"/>
              </w:rPr>
            </w:pPr>
            <w:r w:rsidRPr="00AB65FA">
              <w:rPr>
                <w:rFonts w:ascii="Times New Roman" w:hAnsi="Times New Roman" w:cs="Times New Roman"/>
                <w:sz w:val="22"/>
              </w:rPr>
              <w:t>0.970</w:t>
            </w:r>
          </w:p>
        </w:tc>
        <w:tc>
          <w:tcPr>
            <w:tcW w:w="951" w:type="pct"/>
            <w:tcBorders>
              <w:top w:val="nil"/>
              <w:left w:val="nil"/>
              <w:bottom w:val="nil"/>
              <w:right w:val="nil"/>
            </w:tcBorders>
            <w:noWrap/>
            <w:vAlign w:val="center"/>
            <w:hideMark/>
          </w:tcPr>
          <w:p w14:paraId="1330D357" w14:textId="68196A90" w:rsidR="00AB65FA" w:rsidRPr="00AB65FA" w:rsidRDefault="00AB65FA" w:rsidP="00AB65FA">
            <w:pPr>
              <w:widowControl/>
              <w:spacing w:line="240" w:lineRule="exact"/>
              <w:jc w:val="center"/>
              <w:rPr>
                <w:rFonts w:ascii="Times New Roman" w:eastAsia="新細明體" w:hAnsi="Times New Roman" w:cs="Times New Roman"/>
                <w:kern w:val="0"/>
                <w:sz w:val="22"/>
              </w:rPr>
            </w:pPr>
            <w:r w:rsidRPr="00AB65FA">
              <w:rPr>
                <w:rFonts w:ascii="Times New Roman" w:hAnsi="Times New Roman" w:cs="Times New Roman"/>
                <w:sz w:val="22"/>
              </w:rPr>
              <w:t>0.978</w:t>
            </w:r>
          </w:p>
        </w:tc>
        <w:tc>
          <w:tcPr>
            <w:tcW w:w="951" w:type="pct"/>
            <w:tcBorders>
              <w:top w:val="nil"/>
              <w:left w:val="nil"/>
              <w:bottom w:val="nil"/>
              <w:right w:val="nil"/>
            </w:tcBorders>
            <w:noWrap/>
            <w:vAlign w:val="center"/>
            <w:hideMark/>
          </w:tcPr>
          <w:p w14:paraId="53286055" w14:textId="29E2258A" w:rsidR="00AB65FA" w:rsidRPr="00AB65FA" w:rsidRDefault="00AB65FA" w:rsidP="00AB65FA">
            <w:pPr>
              <w:widowControl/>
              <w:spacing w:line="240" w:lineRule="exact"/>
              <w:jc w:val="center"/>
              <w:rPr>
                <w:rFonts w:ascii="Times New Roman" w:eastAsia="新細明體" w:hAnsi="Times New Roman" w:cs="Times New Roman"/>
                <w:kern w:val="0"/>
                <w:sz w:val="22"/>
              </w:rPr>
            </w:pPr>
            <w:r w:rsidRPr="00AB65FA">
              <w:rPr>
                <w:rFonts w:ascii="Times New Roman" w:hAnsi="Times New Roman" w:cs="Times New Roman"/>
                <w:sz w:val="22"/>
              </w:rPr>
              <w:t>0.979</w:t>
            </w:r>
          </w:p>
        </w:tc>
        <w:tc>
          <w:tcPr>
            <w:tcW w:w="931" w:type="pct"/>
            <w:tcBorders>
              <w:top w:val="nil"/>
              <w:left w:val="nil"/>
              <w:bottom w:val="nil"/>
              <w:right w:val="nil"/>
            </w:tcBorders>
            <w:noWrap/>
            <w:vAlign w:val="center"/>
            <w:hideMark/>
          </w:tcPr>
          <w:p w14:paraId="4F0491C4" w14:textId="5E3F9432" w:rsidR="00AB65FA" w:rsidRPr="00AB65FA" w:rsidRDefault="00AB65FA" w:rsidP="00AB65FA">
            <w:pPr>
              <w:widowControl/>
              <w:spacing w:line="240" w:lineRule="exact"/>
              <w:jc w:val="center"/>
              <w:rPr>
                <w:rFonts w:ascii="Times New Roman" w:eastAsia="新細明體" w:hAnsi="Times New Roman" w:cs="Times New Roman"/>
                <w:kern w:val="0"/>
                <w:sz w:val="22"/>
              </w:rPr>
            </w:pPr>
            <w:r w:rsidRPr="00AB65FA">
              <w:rPr>
                <w:rFonts w:ascii="Times New Roman" w:hAnsi="Times New Roman" w:cs="Times New Roman"/>
                <w:sz w:val="22"/>
              </w:rPr>
              <w:t>0.979</w:t>
            </w:r>
          </w:p>
        </w:tc>
      </w:tr>
      <w:tr w:rsidR="000667D2" w:rsidRPr="00AB65FA" w14:paraId="4CDA0E42" w14:textId="77777777" w:rsidTr="00AB65FA">
        <w:trPr>
          <w:trHeight w:val="255"/>
        </w:trPr>
        <w:tc>
          <w:tcPr>
            <w:tcW w:w="1217" w:type="pct"/>
            <w:tcBorders>
              <w:top w:val="nil"/>
              <w:left w:val="nil"/>
              <w:bottom w:val="nil"/>
              <w:right w:val="nil"/>
            </w:tcBorders>
            <w:noWrap/>
            <w:vAlign w:val="center"/>
            <w:hideMark/>
          </w:tcPr>
          <w:p w14:paraId="588EEDDF" w14:textId="77777777" w:rsidR="000667D2" w:rsidRPr="00AB65FA" w:rsidRDefault="000667D2" w:rsidP="00AB65FA">
            <w:pPr>
              <w:widowControl/>
              <w:spacing w:line="240" w:lineRule="exact"/>
              <w:rPr>
                <w:rFonts w:ascii="Times New Roman" w:eastAsia="新細明體" w:hAnsi="Times New Roman" w:cs="Times New Roman"/>
                <w:color w:val="000000"/>
                <w:kern w:val="0"/>
                <w:sz w:val="22"/>
              </w:rPr>
            </w:pPr>
            <w:r w:rsidRPr="00AB65FA">
              <w:rPr>
                <w:rFonts w:ascii="Times New Roman" w:eastAsia="新細明體" w:hAnsi="Times New Roman" w:cs="Times New Roman"/>
                <w:color w:val="000000"/>
                <w:kern w:val="0"/>
                <w:sz w:val="22"/>
              </w:rPr>
              <w:t>Year-Month dummies</w:t>
            </w:r>
          </w:p>
        </w:tc>
        <w:tc>
          <w:tcPr>
            <w:tcW w:w="950" w:type="pct"/>
            <w:tcBorders>
              <w:top w:val="nil"/>
              <w:left w:val="nil"/>
              <w:bottom w:val="nil"/>
              <w:right w:val="nil"/>
            </w:tcBorders>
            <w:noWrap/>
            <w:vAlign w:val="center"/>
            <w:hideMark/>
          </w:tcPr>
          <w:p w14:paraId="7E48668A" w14:textId="0773AB05" w:rsidR="000667D2" w:rsidRPr="00AB65FA" w:rsidRDefault="000667D2" w:rsidP="00AB65FA">
            <w:pPr>
              <w:widowControl/>
              <w:spacing w:line="240" w:lineRule="exact"/>
              <w:jc w:val="center"/>
              <w:rPr>
                <w:rFonts w:ascii="Times New Roman" w:eastAsia="新細明體" w:hAnsi="Times New Roman" w:cs="Times New Roman"/>
                <w:kern w:val="0"/>
                <w:sz w:val="22"/>
              </w:rPr>
            </w:pPr>
            <w:r w:rsidRPr="00AB65FA">
              <w:rPr>
                <w:rFonts w:ascii="Times New Roman" w:hAnsi="Times New Roman" w:cs="Times New Roman"/>
                <w:sz w:val="22"/>
              </w:rPr>
              <w:t>Yes</w:t>
            </w:r>
          </w:p>
        </w:tc>
        <w:tc>
          <w:tcPr>
            <w:tcW w:w="951" w:type="pct"/>
            <w:tcBorders>
              <w:top w:val="nil"/>
              <w:left w:val="nil"/>
              <w:bottom w:val="nil"/>
              <w:right w:val="nil"/>
            </w:tcBorders>
            <w:noWrap/>
            <w:vAlign w:val="center"/>
            <w:hideMark/>
          </w:tcPr>
          <w:p w14:paraId="3A92B6DE" w14:textId="418A7F84" w:rsidR="000667D2" w:rsidRPr="00AB65FA" w:rsidRDefault="000667D2" w:rsidP="00AB65FA">
            <w:pPr>
              <w:widowControl/>
              <w:spacing w:line="240" w:lineRule="exact"/>
              <w:jc w:val="center"/>
              <w:rPr>
                <w:rFonts w:ascii="Times New Roman" w:eastAsia="新細明體" w:hAnsi="Times New Roman" w:cs="Times New Roman"/>
                <w:kern w:val="0"/>
                <w:sz w:val="22"/>
              </w:rPr>
            </w:pPr>
            <w:r w:rsidRPr="00AB65FA">
              <w:rPr>
                <w:rFonts w:ascii="Times New Roman" w:hAnsi="Times New Roman" w:cs="Times New Roman"/>
                <w:sz w:val="22"/>
              </w:rPr>
              <w:t>Yes</w:t>
            </w:r>
          </w:p>
        </w:tc>
        <w:tc>
          <w:tcPr>
            <w:tcW w:w="951" w:type="pct"/>
            <w:tcBorders>
              <w:top w:val="nil"/>
              <w:left w:val="nil"/>
              <w:bottom w:val="nil"/>
              <w:right w:val="nil"/>
            </w:tcBorders>
            <w:noWrap/>
            <w:vAlign w:val="center"/>
            <w:hideMark/>
          </w:tcPr>
          <w:p w14:paraId="297E2A82" w14:textId="415E9498" w:rsidR="000667D2" w:rsidRPr="00AB65FA" w:rsidRDefault="000667D2" w:rsidP="00AB65FA">
            <w:pPr>
              <w:widowControl/>
              <w:spacing w:line="240" w:lineRule="exact"/>
              <w:jc w:val="center"/>
              <w:rPr>
                <w:rFonts w:ascii="Times New Roman" w:eastAsia="新細明體" w:hAnsi="Times New Roman" w:cs="Times New Roman"/>
                <w:kern w:val="0"/>
                <w:sz w:val="22"/>
              </w:rPr>
            </w:pPr>
            <w:r w:rsidRPr="00AB65FA">
              <w:rPr>
                <w:rFonts w:ascii="Times New Roman" w:hAnsi="Times New Roman" w:cs="Times New Roman"/>
                <w:sz w:val="22"/>
              </w:rPr>
              <w:t>Yes</w:t>
            </w:r>
          </w:p>
        </w:tc>
        <w:tc>
          <w:tcPr>
            <w:tcW w:w="931" w:type="pct"/>
            <w:tcBorders>
              <w:top w:val="nil"/>
              <w:left w:val="nil"/>
              <w:bottom w:val="nil"/>
              <w:right w:val="nil"/>
            </w:tcBorders>
            <w:noWrap/>
            <w:vAlign w:val="center"/>
            <w:hideMark/>
          </w:tcPr>
          <w:p w14:paraId="6831781E" w14:textId="54A33427" w:rsidR="000667D2" w:rsidRPr="00AB65FA" w:rsidRDefault="000667D2" w:rsidP="00AB65FA">
            <w:pPr>
              <w:widowControl/>
              <w:spacing w:line="240" w:lineRule="exact"/>
              <w:jc w:val="center"/>
              <w:rPr>
                <w:rFonts w:ascii="Times New Roman" w:eastAsia="新細明體" w:hAnsi="Times New Roman" w:cs="Times New Roman"/>
                <w:kern w:val="0"/>
                <w:sz w:val="22"/>
              </w:rPr>
            </w:pPr>
            <w:r w:rsidRPr="00AB65FA">
              <w:rPr>
                <w:rFonts w:ascii="Times New Roman" w:hAnsi="Times New Roman" w:cs="Times New Roman"/>
                <w:sz w:val="22"/>
              </w:rPr>
              <w:t>Yes</w:t>
            </w:r>
          </w:p>
        </w:tc>
      </w:tr>
      <w:tr w:rsidR="000667D2" w:rsidRPr="00AB65FA" w14:paraId="4271FD37" w14:textId="77777777" w:rsidTr="00AB65FA">
        <w:trPr>
          <w:trHeight w:val="255"/>
        </w:trPr>
        <w:tc>
          <w:tcPr>
            <w:tcW w:w="1217" w:type="pct"/>
            <w:tcBorders>
              <w:top w:val="nil"/>
              <w:left w:val="nil"/>
              <w:bottom w:val="single" w:sz="4" w:space="0" w:color="auto"/>
              <w:right w:val="nil"/>
            </w:tcBorders>
            <w:noWrap/>
            <w:vAlign w:val="center"/>
            <w:hideMark/>
          </w:tcPr>
          <w:p w14:paraId="0104AD61" w14:textId="77777777" w:rsidR="000667D2" w:rsidRPr="00AB65FA" w:rsidRDefault="000667D2" w:rsidP="00AB65FA">
            <w:pPr>
              <w:widowControl/>
              <w:spacing w:line="240" w:lineRule="exact"/>
              <w:rPr>
                <w:rFonts w:ascii="Times New Roman" w:eastAsia="新細明體" w:hAnsi="Times New Roman" w:cs="Times New Roman"/>
                <w:color w:val="000000"/>
                <w:kern w:val="0"/>
                <w:sz w:val="22"/>
              </w:rPr>
            </w:pPr>
            <w:r w:rsidRPr="00AB65FA">
              <w:rPr>
                <w:rFonts w:ascii="Times New Roman" w:eastAsia="新細明體" w:hAnsi="Times New Roman" w:cs="Times New Roman"/>
                <w:color w:val="000000"/>
                <w:kern w:val="0"/>
                <w:sz w:val="22"/>
              </w:rPr>
              <w:t>Attribute dummies</w:t>
            </w:r>
          </w:p>
        </w:tc>
        <w:tc>
          <w:tcPr>
            <w:tcW w:w="950" w:type="pct"/>
            <w:tcBorders>
              <w:top w:val="nil"/>
              <w:left w:val="nil"/>
              <w:bottom w:val="single" w:sz="4" w:space="0" w:color="auto"/>
              <w:right w:val="nil"/>
            </w:tcBorders>
            <w:noWrap/>
            <w:vAlign w:val="center"/>
            <w:hideMark/>
          </w:tcPr>
          <w:p w14:paraId="2B7C09BA" w14:textId="7704C2CA" w:rsidR="000667D2" w:rsidRPr="00AB65FA" w:rsidRDefault="000667D2" w:rsidP="00AB65FA">
            <w:pPr>
              <w:widowControl/>
              <w:spacing w:line="240" w:lineRule="exact"/>
              <w:jc w:val="center"/>
              <w:rPr>
                <w:rFonts w:ascii="Times New Roman" w:eastAsia="新細明體" w:hAnsi="Times New Roman" w:cs="Times New Roman"/>
                <w:kern w:val="0"/>
                <w:sz w:val="22"/>
              </w:rPr>
            </w:pPr>
            <w:r w:rsidRPr="00AB65FA">
              <w:rPr>
                <w:rFonts w:ascii="Times New Roman" w:hAnsi="Times New Roman" w:cs="Times New Roman"/>
                <w:sz w:val="22"/>
              </w:rPr>
              <w:t>No</w:t>
            </w:r>
          </w:p>
        </w:tc>
        <w:tc>
          <w:tcPr>
            <w:tcW w:w="951" w:type="pct"/>
            <w:tcBorders>
              <w:top w:val="nil"/>
              <w:left w:val="nil"/>
              <w:bottom w:val="single" w:sz="4" w:space="0" w:color="auto"/>
              <w:right w:val="nil"/>
            </w:tcBorders>
            <w:noWrap/>
            <w:vAlign w:val="center"/>
            <w:hideMark/>
          </w:tcPr>
          <w:p w14:paraId="508DF3D8" w14:textId="1871C1DD" w:rsidR="000667D2" w:rsidRPr="00AB65FA" w:rsidRDefault="000667D2" w:rsidP="00AB65FA">
            <w:pPr>
              <w:widowControl/>
              <w:spacing w:line="240" w:lineRule="exact"/>
              <w:jc w:val="center"/>
              <w:rPr>
                <w:rFonts w:ascii="Times New Roman" w:eastAsia="新細明體" w:hAnsi="Times New Roman" w:cs="Times New Roman"/>
                <w:kern w:val="0"/>
                <w:sz w:val="22"/>
              </w:rPr>
            </w:pPr>
            <w:r w:rsidRPr="00AB65FA">
              <w:rPr>
                <w:rFonts w:ascii="Times New Roman" w:hAnsi="Times New Roman" w:cs="Times New Roman"/>
                <w:sz w:val="22"/>
              </w:rPr>
              <w:t>Yes</w:t>
            </w:r>
          </w:p>
        </w:tc>
        <w:tc>
          <w:tcPr>
            <w:tcW w:w="951" w:type="pct"/>
            <w:tcBorders>
              <w:top w:val="nil"/>
              <w:left w:val="nil"/>
              <w:bottom w:val="single" w:sz="4" w:space="0" w:color="auto"/>
              <w:right w:val="nil"/>
            </w:tcBorders>
            <w:noWrap/>
            <w:vAlign w:val="center"/>
            <w:hideMark/>
          </w:tcPr>
          <w:p w14:paraId="70D0918D" w14:textId="774E7638" w:rsidR="000667D2" w:rsidRPr="00AB65FA" w:rsidRDefault="000667D2" w:rsidP="00AB65FA">
            <w:pPr>
              <w:widowControl/>
              <w:spacing w:line="240" w:lineRule="exact"/>
              <w:jc w:val="center"/>
              <w:rPr>
                <w:rFonts w:ascii="Times New Roman" w:eastAsia="新細明體" w:hAnsi="Times New Roman" w:cs="Times New Roman"/>
                <w:kern w:val="0"/>
                <w:sz w:val="22"/>
              </w:rPr>
            </w:pPr>
            <w:r w:rsidRPr="00AB65FA">
              <w:rPr>
                <w:rFonts w:ascii="Times New Roman" w:hAnsi="Times New Roman" w:cs="Times New Roman"/>
                <w:sz w:val="22"/>
              </w:rPr>
              <w:t>Yes</w:t>
            </w:r>
          </w:p>
        </w:tc>
        <w:tc>
          <w:tcPr>
            <w:tcW w:w="931" w:type="pct"/>
            <w:tcBorders>
              <w:top w:val="nil"/>
              <w:left w:val="nil"/>
              <w:bottom w:val="single" w:sz="4" w:space="0" w:color="auto"/>
              <w:right w:val="nil"/>
            </w:tcBorders>
            <w:noWrap/>
            <w:vAlign w:val="center"/>
            <w:hideMark/>
          </w:tcPr>
          <w:p w14:paraId="0C6CBBEC" w14:textId="7280CA8E" w:rsidR="000667D2" w:rsidRPr="00AB65FA" w:rsidRDefault="000667D2" w:rsidP="00AB65FA">
            <w:pPr>
              <w:widowControl/>
              <w:spacing w:line="240" w:lineRule="exact"/>
              <w:jc w:val="center"/>
              <w:rPr>
                <w:rFonts w:ascii="Times New Roman" w:eastAsia="新細明體" w:hAnsi="Times New Roman" w:cs="Times New Roman"/>
                <w:kern w:val="0"/>
                <w:sz w:val="22"/>
              </w:rPr>
            </w:pPr>
            <w:r w:rsidRPr="00AB65FA">
              <w:rPr>
                <w:rFonts w:ascii="Times New Roman" w:hAnsi="Times New Roman" w:cs="Times New Roman"/>
                <w:sz w:val="22"/>
              </w:rPr>
              <w:t>Yes</w:t>
            </w:r>
          </w:p>
        </w:tc>
      </w:tr>
    </w:tbl>
    <w:p w14:paraId="649E9200" w14:textId="77777777" w:rsidR="00AD19DC" w:rsidRDefault="00AD19DC">
      <w:pPr>
        <w:rPr>
          <w:rFonts w:ascii="Times New Roman" w:hAnsi="Times New Roman" w:cs="Times New Roman"/>
          <w:sz w:val="22"/>
        </w:rPr>
      </w:pPr>
    </w:p>
    <w:p w14:paraId="78E70A7A" w14:textId="21C0DB06" w:rsidR="00A014BC" w:rsidRDefault="00A014BC">
      <w:pPr>
        <w:rPr>
          <w:rFonts w:ascii="Times New Roman" w:hAnsi="Times New Roman" w:cs="Times New Roman"/>
          <w:sz w:val="22"/>
        </w:rPr>
      </w:pPr>
    </w:p>
    <w:tbl>
      <w:tblPr>
        <w:tblW w:w="5000" w:type="pct"/>
        <w:tblCellMar>
          <w:left w:w="28" w:type="dxa"/>
          <w:right w:w="28" w:type="dxa"/>
        </w:tblCellMar>
        <w:tblLook w:val="04A0" w:firstRow="1" w:lastRow="0" w:firstColumn="1" w:lastColumn="0" w:noHBand="0" w:noVBand="1"/>
      </w:tblPr>
      <w:tblGrid>
        <w:gridCol w:w="2575"/>
        <w:gridCol w:w="1807"/>
        <w:gridCol w:w="1807"/>
        <w:gridCol w:w="1722"/>
        <w:gridCol w:w="1727"/>
      </w:tblGrid>
      <w:tr w:rsidR="00032DCC" w:rsidRPr="00A3763E" w14:paraId="34B60F34" w14:textId="77777777" w:rsidTr="00A3763E">
        <w:trPr>
          <w:trHeight w:val="2179"/>
        </w:trPr>
        <w:tc>
          <w:tcPr>
            <w:tcW w:w="5000" w:type="pct"/>
            <w:gridSpan w:val="5"/>
            <w:tcBorders>
              <w:top w:val="single" w:sz="4" w:space="0" w:color="auto"/>
              <w:left w:val="nil"/>
              <w:bottom w:val="single" w:sz="4" w:space="0" w:color="auto"/>
              <w:right w:val="nil"/>
            </w:tcBorders>
            <w:noWrap/>
            <w:vAlign w:val="center"/>
          </w:tcPr>
          <w:p w14:paraId="0D19DC80" w14:textId="17CAD84D" w:rsidR="00032DCC" w:rsidRPr="00A3763E" w:rsidRDefault="00032DCC" w:rsidP="00952AED">
            <w:pPr>
              <w:spacing w:line="240" w:lineRule="exact"/>
              <w:jc w:val="both"/>
              <w:rPr>
                <w:rFonts w:ascii="Times New Roman" w:hAnsi="Times New Roman" w:cs="Times New Roman"/>
                <w:b/>
                <w:sz w:val="22"/>
              </w:rPr>
            </w:pPr>
            <w:bookmarkStart w:id="170" w:name="_Hlk132639727"/>
            <w:bookmarkStart w:id="171" w:name="Table_5"/>
            <w:bookmarkStart w:id="172" w:name="_Hlk135058811"/>
            <w:r w:rsidRPr="00A3763E">
              <w:rPr>
                <w:rFonts w:ascii="Times New Roman" w:hAnsi="Times New Roman" w:cs="Times New Roman"/>
                <w:b/>
                <w:sz w:val="22"/>
              </w:rPr>
              <w:lastRenderedPageBreak/>
              <w:t xml:space="preserve">Table </w:t>
            </w:r>
            <w:bookmarkEnd w:id="170"/>
            <w:r w:rsidR="00C67DDA" w:rsidRPr="00A3763E">
              <w:rPr>
                <w:rFonts w:ascii="Times New Roman" w:hAnsi="Times New Roman" w:cs="Times New Roman"/>
                <w:b/>
                <w:sz w:val="22"/>
              </w:rPr>
              <w:t>5</w:t>
            </w:r>
            <w:r w:rsidRPr="00A3763E">
              <w:rPr>
                <w:rFonts w:ascii="Times New Roman" w:hAnsi="Times New Roman" w:cs="Times New Roman"/>
                <w:b/>
                <w:sz w:val="22"/>
              </w:rPr>
              <w:t xml:space="preserve">. </w:t>
            </w:r>
            <w:r w:rsidRPr="00A3763E">
              <w:rPr>
                <w:rFonts w:ascii="Times New Roman" w:eastAsia="新細明體" w:hAnsi="Times New Roman" w:cs="Times New Roman"/>
                <w:b/>
                <w:kern w:val="0"/>
                <w:sz w:val="22"/>
              </w:rPr>
              <w:t>Hedonic regression results</w:t>
            </w:r>
            <w:r w:rsidRPr="00A3763E">
              <w:rPr>
                <w:rFonts w:ascii="Times New Roman" w:eastAsia="新細明體" w:hAnsi="Times New Roman" w:cs="Times New Roman"/>
                <w:b/>
                <w:sz w:val="22"/>
              </w:rPr>
              <w:t>:</w:t>
            </w:r>
            <w:r w:rsidRPr="00A3763E">
              <w:rPr>
                <w:rFonts w:ascii="Times New Roman" w:hAnsi="Times New Roman" w:cs="Times New Roman"/>
                <w:b/>
                <w:sz w:val="22"/>
              </w:rPr>
              <w:t xml:space="preserve"> Network centrality</w:t>
            </w:r>
            <w:bookmarkEnd w:id="171"/>
          </w:p>
          <w:p w14:paraId="342CC609" w14:textId="0ABB6C1B" w:rsidR="00032DCC" w:rsidRPr="00A3763E" w:rsidRDefault="00032DCC" w:rsidP="00952AED">
            <w:pPr>
              <w:spacing w:line="240" w:lineRule="exact"/>
              <w:jc w:val="both"/>
              <w:rPr>
                <w:rFonts w:ascii="Times New Roman" w:hAnsi="Times New Roman" w:cs="Times New Roman"/>
                <w:b/>
                <w:sz w:val="22"/>
              </w:rPr>
            </w:pPr>
            <w:r w:rsidRPr="00A3763E">
              <w:rPr>
                <w:rFonts w:ascii="Times New Roman" w:eastAsia="新細明體" w:hAnsi="Times New Roman" w:cs="Times New Roman"/>
                <w:sz w:val="22"/>
              </w:rPr>
              <w:t>This table</w:t>
            </w:r>
            <w:r w:rsidRPr="00A3763E">
              <w:rPr>
                <w:rFonts w:ascii="Times New Roman" w:eastAsia="新細明體" w:hAnsi="Times New Roman" w:cs="Times New Roman"/>
                <w:kern w:val="0"/>
                <w:sz w:val="22"/>
              </w:rPr>
              <w:t xml:space="preserve"> reports estimates from our hedonic regression model using ordinary least squares. The dependent variable is the natural logarithm of </w:t>
            </w:r>
            <w:proofErr w:type="spellStart"/>
            <w:r w:rsidRPr="00A3763E">
              <w:rPr>
                <w:rFonts w:ascii="Times New Roman" w:eastAsia="新細明體" w:hAnsi="Times New Roman" w:cs="Times New Roman"/>
                <w:kern w:val="0"/>
                <w:sz w:val="22"/>
              </w:rPr>
              <w:t>CryptoPunk</w:t>
            </w:r>
            <w:proofErr w:type="spellEnd"/>
            <w:r w:rsidRPr="00A3763E">
              <w:rPr>
                <w:rFonts w:ascii="Times New Roman" w:eastAsia="新細明體" w:hAnsi="Times New Roman" w:cs="Times New Roman"/>
                <w:kern w:val="0"/>
                <w:sz w:val="22"/>
              </w:rPr>
              <w:t xml:space="preserve"> prices (in USD).</w:t>
            </w:r>
            <w:r w:rsidR="00DE65FC" w:rsidRPr="00A3763E">
              <w:rPr>
                <w:rFonts w:ascii="Times New Roman" w:eastAsia="新細明體" w:hAnsi="Times New Roman" w:cs="Times New Roman"/>
                <w:kern w:val="0"/>
                <w:sz w:val="22"/>
              </w:rPr>
              <w:t xml:space="preserve"> </w:t>
            </w:r>
            <w:r w:rsidR="00DE65FC" w:rsidRPr="00A3763E">
              <w:rPr>
                <w:rFonts w:ascii="Times New Roman" w:eastAsia="新細明體" w:hAnsi="Times New Roman" w:cs="Times New Roman"/>
                <w:i/>
                <w:kern w:val="0"/>
                <w:sz w:val="22"/>
              </w:rPr>
              <w:t>Degree</w:t>
            </w:r>
            <w:r w:rsidR="00DE65FC" w:rsidRPr="00A3763E">
              <w:rPr>
                <w:rFonts w:ascii="Times New Roman" w:eastAsia="新細明體" w:hAnsi="Times New Roman" w:cs="Times New Roman"/>
                <w:kern w:val="0"/>
                <w:sz w:val="22"/>
              </w:rPr>
              <w:t xml:space="preserve"> is the number of connections a node has in a network. </w:t>
            </w:r>
            <w:r w:rsidR="00DE65FC" w:rsidRPr="00A3763E">
              <w:rPr>
                <w:rFonts w:ascii="Times New Roman" w:eastAsia="新細明體" w:hAnsi="Times New Roman" w:cs="Times New Roman"/>
                <w:i/>
                <w:kern w:val="0"/>
                <w:sz w:val="22"/>
              </w:rPr>
              <w:t>Closeness</w:t>
            </w:r>
            <w:r w:rsidR="00DE65FC" w:rsidRPr="00A3763E">
              <w:rPr>
                <w:rFonts w:ascii="Times New Roman" w:eastAsia="新細明體" w:hAnsi="Times New Roman" w:cs="Times New Roman"/>
                <w:kern w:val="0"/>
                <w:sz w:val="22"/>
              </w:rPr>
              <w:t xml:space="preserve"> is the reciprocal of the average shortest path distance between a node and all other nodes. </w:t>
            </w:r>
            <w:r w:rsidR="00DE65FC" w:rsidRPr="00A3763E">
              <w:rPr>
                <w:rFonts w:ascii="Times New Roman" w:eastAsia="新細明體" w:hAnsi="Times New Roman" w:cs="Times New Roman"/>
                <w:i/>
                <w:kern w:val="0"/>
                <w:sz w:val="22"/>
              </w:rPr>
              <w:t>Betweenness</w:t>
            </w:r>
            <w:r w:rsidR="00DE65FC" w:rsidRPr="00A3763E">
              <w:rPr>
                <w:rFonts w:ascii="Times New Roman" w:eastAsia="新細明體" w:hAnsi="Times New Roman" w:cs="Times New Roman"/>
                <w:kern w:val="0"/>
                <w:sz w:val="22"/>
              </w:rPr>
              <w:t xml:space="preserve"> is the sum of the fraction of all-pairs shortest paths that pass through a node. </w:t>
            </w:r>
            <w:r w:rsidR="00DE65FC" w:rsidRPr="00A3763E">
              <w:rPr>
                <w:rFonts w:ascii="Times New Roman" w:eastAsia="新細明體" w:hAnsi="Times New Roman" w:cs="Times New Roman"/>
                <w:i/>
                <w:kern w:val="0"/>
                <w:sz w:val="22"/>
              </w:rPr>
              <w:t>Eigenvector</w:t>
            </w:r>
            <w:r w:rsidR="00DE65FC" w:rsidRPr="00A3763E">
              <w:rPr>
                <w:rFonts w:ascii="Times New Roman" w:eastAsia="新細明體" w:hAnsi="Times New Roman" w:cs="Times New Roman"/>
                <w:kern w:val="0"/>
                <w:sz w:val="22"/>
              </w:rPr>
              <w:t xml:space="preserve"> is the centrality for a node based on the centrality of its neighbors.</w:t>
            </w:r>
            <w:r w:rsidRPr="00A3763E">
              <w:rPr>
                <w:rFonts w:ascii="Times New Roman" w:eastAsia="新細明體" w:hAnsi="Times New Roman" w:cs="Times New Roman"/>
                <w:sz w:val="22"/>
              </w:rPr>
              <w:t xml:space="preserve"> </w:t>
            </w:r>
            <w:r w:rsidR="00AF5505" w:rsidRPr="00A3763E">
              <w:rPr>
                <w:rFonts w:ascii="Times New Roman" w:hAnsi="Times New Roman" w:cs="Times New Roman"/>
                <w:sz w:val="22"/>
              </w:rPr>
              <w:t>In all specifications, we include the same set of control variables used for column (</w:t>
            </w:r>
            <w:r w:rsidR="007D3DAA" w:rsidRPr="00A3763E">
              <w:rPr>
                <w:rFonts w:ascii="Times New Roman" w:hAnsi="Times New Roman" w:cs="Times New Roman"/>
                <w:sz w:val="22"/>
              </w:rPr>
              <w:t>4</w:t>
            </w:r>
            <w:r w:rsidR="00AF5505" w:rsidRPr="00A3763E">
              <w:rPr>
                <w:rFonts w:ascii="Times New Roman" w:hAnsi="Times New Roman" w:cs="Times New Roman"/>
                <w:sz w:val="22"/>
              </w:rPr>
              <w:t xml:space="preserve">) of </w:t>
            </w:r>
            <w:hyperlink w:anchor="Table_4" w:history="1">
              <w:r w:rsidR="00C67DDA" w:rsidRPr="00A3763E">
                <w:rPr>
                  <w:rStyle w:val="Hyperlink"/>
                  <w:rFonts w:ascii="Times New Roman" w:hAnsi="Times New Roman" w:cs="Times New Roman"/>
                  <w:sz w:val="22"/>
                  <w:u w:val="none"/>
                </w:rPr>
                <w:t>Table 4</w:t>
              </w:r>
            </w:hyperlink>
            <w:r w:rsidRPr="00A3763E">
              <w:rPr>
                <w:rFonts w:ascii="Times New Roman" w:hAnsi="Times New Roman" w:cs="Times New Roman"/>
                <w:sz w:val="22"/>
              </w:rPr>
              <w:t xml:space="preserve">. </w:t>
            </w:r>
            <w:r w:rsidRPr="00A3763E">
              <w:rPr>
                <w:rFonts w:ascii="Times New Roman" w:hAnsi="Times New Roman" w:cs="Times New Roman"/>
                <w:color w:val="0462C1"/>
                <w:sz w:val="22"/>
              </w:rPr>
              <w:t xml:space="preserve">Appendix A </w:t>
            </w:r>
            <w:r w:rsidRPr="00A3763E">
              <w:rPr>
                <w:rFonts w:ascii="Times New Roman" w:hAnsi="Times New Roman" w:cs="Times New Roman"/>
                <w:sz w:val="22"/>
              </w:rPr>
              <w:t xml:space="preserve">provides variable definitions in greater detail. Standard errors (in parentheses) are clustered at the firm level. </w:t>
            </w:r>
            <w:r w:rsidRPr="00A3763E">
              <w:rPr>
                <w:rFonts w:ascii="MS Mincho" w:eastAsia="MS Mincho" w:hAnsi="MS Mincho" w:cs="MS Mincho" w:hint="eastAsia"/>
                <w:sz w:val="22"/>
              </w:rPr>
              <w:t>∗∗∗</w:t>
            </w:r>
            <w:r w:rsidRPr="00A3763E">
              <w:rPr>
                <w:rFonts w:ascii="Times New Roman" w:hAnsi="Times New Roman" w:cs="Times New Roman"/>
                <w:sz w:val="22"/>
              </w:rPr>
              <w:t xml:space="preserve">, </w:t>
            </w:r>
            <w:r w:rsidRPr="00A3763E">
              <w:rPr>
                <w:rFonts w:ascii="MS Mincho" w:eastAsia="MS Mincho" w:hAnsi="MS Mincho" w:cs="MS Mincho" w:hint="eastAsia"/>
                <w:sz w:val="22"/>
              </w:rPr>
              <w:t>∗∗</w:t>
            </w:r>
            <w:r w:rsidRPr="00A3763E">
              <w:rPr>
                <w:rFonts w:ascii="Times New Roman" w:hAnsi="Times New Roman" w:cs="Times New Roman"/>
                <w:sz w:val="22"/>
              </w:rPr>
              <w:t xml:space="preserve">, and </w:t>
            </w:r>
            <w:r w:rsidRPr="00A3763E">
              <w:rPr>
                <w:rFonts w:ascii="MS Mincho" w:eastAsia="MS Mincho" w:hAnsi="MS Mincho" w:cs="MS Mincho" w:hint="eastAsia"/>
                <w:sz w:val="22"/>
              </w:rPr>
              <w:t>∗</w:t>
            </w:r>
            <w:r w:rsidRPr="00A3763E">
              <w:rPr>
                <w:rFonts w:ascii="Times New Roman" w:hAnsi="Times New Roman" w:cs="Times New Roman"/>
                <w:sz w:val="22"/>
              </w:rPr>
              <w:t xml:space="preserve"> correspond to statistical significance at the 1%, 5%, and 10% levels, respectively.</w:t>
            </w:r>
          </w:p>
        </w:tc>
      </w:tr>
      <w:tr w:rsidR="00032DCC" w:rsidRPr="00A3763E" w14:paraId="2D6EE0B0" w14:textId="77777777" w:rsidTr="00A3763E">
        <w:trPr>
          <w:trHeight w:val="324"/>
        </w:trPr>
        <w:tc>
          <w:tcPr>
            <w:tcW w:w="1343" w:type="pct"/>
            <w:tcBorders>
              <w:top w:val="single" w:sz="4" w:space="0" w:color="auto"/>
              <w:left w:val="nil"/>
              <w:right w:val="nil"/>
            </w:tcBorders>
            <w:vAlign w:val="center"/>
            <w:hideMark/>
          </w:tcPr>
          <w:p w14:paraId="4771FFC1" w14:textId="77777777" w:rsidR="00032DCC" w:rsidRPr="00A3763E" w:rsidRDefault="00032DCC" w:rsidP="00952AED">
            <w:pPr>
              <w:spacing w:line="240" w:lineRule="exact"/>
              <w:rPr>
                <w:rFonts w:ascii="Times New Roman" w:eastAsia="新細明體" w:hAnsi="Times New Roman" w:cs="Times New Roman"/>
                <w:color w:val="000000"/>
                <w:sz w:val="22"/>
              </w:rPr>
            </w:pPr>
            <w:r w:rsidRPr="00A3763E">
              <w:rPr>
                <w:rFonts w:ascii="Times New Roman" w:eastAsia="新細明體" w:hAnsi="Times New Roman" w:cs="Times New Roman"/>
                <w:i/>
                <w:kern w:val="0"/>
                <w:sz w:val="22"/>
              </w:rPr>
              <w:t>Dependent Var.</w:t>
            </w:r>
          </w:p>
        </w:tc>
        <w:tc>
          <w:tcPr>
            <w:tcW w:w="3657" w:type="pct"/>
            <w:gridSpan w:val="4"/>
            <w:tcBorders>
              <w:top w:val="single" w:sz="4" w:space="0" w:color="auto"/>
              <w:left w:val="nil"/>
              <w:bottom w:val="single" w:sz="4" w:space="0" w:color="auto"/>
              <w:right w:val="nil"/>
            </w:tcBorders>
            <w:vAlign w:val="center"/>
            <w:hideMark/>
          </w:tcPr>
          <w:p w14:paraId="7B6D5BFD" w14:textId="77777777" w:rsidR="00032DCC" w:rsidRPr="00A3763E" w:rsidRDefault="00032DCC" w:rsidP="00952AED">
            <w:pPr>
              <w:spacing w:line="240" w:lineRule="exact"/>
              <w:jc w:val="center"/>
              <w:rPr>
                <w:rFonts w:ascii="Times New Roman" w:hAnsi="Times New Roman" w:cs="Times New Roman"/>
                <w:sz w:val="22"/>
              </w:rPr>
            </w:pPr>
            <w:r w:rsidRPr="00A3763E">
              <w:rPr>
                <w:rFonts w:ascii="Times New Roman" w:eastAsia="新細明體" w:hAnsi="Times New Roman" w:cs="Times New Roman"/>
                <w:kern w:val="0"/>
                <w:sz w:val="22"/>
              </w:rPr>
              <w:t xml:space="preserve">ln </w:t>
            </w:r>
            <w:proofErr w:type="spellStart"/>
            <w:proofErr w:type="gramStart"/>
            <w:r w:rsidRPr="00A3763E">
              <w:rPr>
                <w:rFonts w:ascii="Times New Roman" w:eastAsia="新細明體" w:hAnsi="Times New Roman" w:cs="Times New Roman"/>
                <w:i/>
                <w:kern w:val="0"/>
                <w:sz w:val="22"/>
              </w:rPr>
              <w:t>P</w:t>
            </w:r>
            <w:r w:rsidRPr="00A3763E">
              <w:rPr>
                <w:rFonts w:ascii="Times New Roman" w:eastAsia="新細明體" w:hAnsi="Times New Roman" w:cs="Times New Roman"/>
                <w:i/>
                <w:kern w:val="0"/>
                <w:sz w:val="22"/>
                <w:vertAlign w:val="subscript"/>
              </w:rPr>
              <w:t>i,t</w:t>
            </w:r>
            <w:proofErr w:type="spellEnd"/>
            <w:proofErr w:type="gramEnd"/>
          </w:p>
        </w:tc>
      </w:tr>
      <w:tr w:rsidR="00032DCC" w:rsidRPr="00A3763E" w14:paraId="4861E686" w14:textId="77777777" w:rsidTr="00A3763E">
        <w:trPr>
          <w:trHeight w:val="324"/>
        </w:trPr>
        <w:tc>
          <w:tcPr>
            <w:tcW w:w="1343" w:type="pct"/>
            <w:tcBorders>
              <w:left w:val="nil"/>
              <w:bottom w:val="single" w:sz="4" w:space="0" w:color="auto"/>
              <w:right w:val="nil"/>
            </w:tcBorders>
            <w:vAlign w:val="center"/>
            <w:hideMark/>
          </w:tcPr>
          <w:p w14:paraId="11AE8972" w14:textId="77777777" w:rsidR="00032DCC" w:rsidRPr="00A3763E" w:rsidRDefault="00032DCC" w:rsidP="00952AED">
            <w:pPr>
              <w:spacing w:line="240" w:lineRule="exact"/>
              <w:rPr>
                <w:rFonts w:ascii="Times New Roman" w:eastAsia="新細明體" w:hAnsi="Times New Roman" w:cs="Times New Roman"/>
                <w:color w:val="000000"/>
                <w:sz w:val="22"/>
              </w:rPr>
            </w:pPr>
            <w:r w:rsidRPr="00A3763E">
              <w:rPr>
                <w:rFonts w:ascii="Times New Roman" w:eastAsia="新細明體" w:hAnsi="Times New Roman" w:cs="Times New Roman"/>
                <w:color w:val="000000"/>
                <w:sz w:val="22"/>
              </w:rPr>
              <w:t xml:space="preserve">　</w:t>
            </w:r>
          </w:p>
        </w:tc>
        <w:tc>
          <w:tcPr>
            <w:tcW w:w="936" w:type="pct"/>
            <w:tcBorders>
              <w:top w:val="single" w:sz="4" w:space="0" w:color="auto"/>
              <w:left w:val="nil"/>
              <w:bottom w:val="single" w:sz="4" w:space="0" w:color="auto"/>
              <w:right w:val="nil"/>
            </w:tcBorders>
            <w:vAlign w:val="center"/>
            <w:hideMark/>
          </w:tcPr>
          <w:p w14:paraId="6FDB9528" w14:textId="77777777" w:rsidR="00032DCC" w:rsidRPr="00A3763E" w:rsidRDefault="00032DCC" w:rsidP="00952AED">
            <w:pPr>
              <w:spacing w:line="240" w:lineRule="exact"/>
              <w:jc w:val="center"/>
              <w:rPr>
                <w:rFonts w:ascii="Times New Roman" w:eastAsia="新細明體" w:hAnsi="Times New Roman" w:cs="Times New Roman"/>
                <w:color w:val="000000"/>
                <w:sz w:val="22"/>
              </w:rPr>
            </w:pPr>
            <w:r w:rsidRPr="00A3763E">
              <w:rPr>
                <w:rFonts w:ascii="Times New Roman" w:eastAsia="新細明體" w:hAnsi="Times New Roman" w:cs="Times New Roman"/>
                <w:color w:val="000000"/>
                <w:sz w:val="22"/>
              </w:rPr>
              <w:t>(1)</w:t>
            </w:r>
          </w:p>
        </w:tc>
        <w:tc>
          <w:tcPr>
            <w:tcW w:w="936" w:type="pct"/>
            <w:tcBorders>
              <w:top w:val="single" w:sz="4" w:space="0" w:color="auto"/>
              <w:left w:val="nil"/>
              <w:bottom w:val="single" w:sz="4" w:space="0" w:color="auto"/>
              <w:right w:val="nil"/>
            </w:tcBorders>
            <w:vAlign w:val="center"/>
            <w:hideMark/>
          </w:tcPr>
          <w:p w14:paraId="55F608F4" w14:textId="77777777" w:rsidR="00032DCC" w:rsidRPr="00A3763E" w:rsidRDefault="00032DCC" w:rsidP="00952AED">
            <w:pPr>
              <w:spacing w:line="240" w:lineRule="exact"/>
              <w:jc w:val="center"/>
              <w:rPr>
                <w:rFonts w:ascii="Times New Roman" w:eastAsia="新細明體" w:hAnsi="Times New Roman" w:cs="Times New Roman"/>
                <w:color w:val="000000"/>
                <w:sz w:val="22"/>
              </w:rPr>
            </w:pPr>
            <w:r w:rsidRPr="00A3763E">
              <w:rPr>
                <w:rFonts w:ascii="Times New Roman" w:eastAsia="新細明體" w:hAnsi="Times New Roman" w:cs="Times New Roman"/>
                <w:color w:val="000000"/>
                <w:sz w:val="22"/>
              </w:rPr>
              <w:t>(2)</w:t>
            </w:r>
          </w:p>
        </w:tc>
        <w:tc>
          <w:tcPr>
            <w:tcW w:w="891" w:type="pct"/>
            <w:tcBorders>
              <w:top w:val="single" w:sz="4" w:space="0" w:color="auto"/>
              <w:left w:val="nil"/>
              <w:bottom w:val="single" w:sz="4" w:space="0" w:color="auto"/>
              <w:right w:val="nil"/>
            </w:tcBorders>
            <w:vAlign w:val="center"/>
            <w:hideMark/>
          </w:tcPr>
          <w:p w14:paraId="5AC2685B" w14:textId="77777777" w:rsidR="00032DCC" w:rsidRPr="00A3763E" w:rsidRDefault="00032DCC" w:rsidP="00952AED">
            <w:pPr>
              <w:spacing w:line="240" w:lineRule="exact"/>
              <w:jc w:val="center"/>
              <w:rPr>
                <w:rFonts w:ascii="Times New Roman" w:eastAsia="新細明體" w:hAnsi="Times New Roman" w:cs="Times New Roman"/>
                <w:color w:val="000000"/>
                <w:sz w:val="22"/>
              </w:rPr>
            </w:pPr>
            <w:r w:rsidRPr="00A3763E">
              <w:rPr>
                <w:rFonts w:ascii="Times New Roman" w:eastAsia="新細明體" w:hAnsi="Times New Roman" w:cs="Times New Roman"/>
                <w:color w:val="000000"/>
                <w:sz w:val="22"/>
              </w:rPr>
              <w:t>(3)</w:t>
            </w:r>
          </w:p>
        </w:tc>
        <w:tc>
          <w:tcPr>
            <w:tcW w:w="893" w:type="pct"/>
            <w:tcBorders>
              <w:top w:val="single" w:sz="4" w:space="0" w:color="auto"/>
              <w:left w:val="nil"/>
              <w:bottom w:val="single" w:sz="4" w:space="0" w:color="auto"/>
              <w:right w:val="nil"/>
            </w:tcBorders>
            <w:vAlign w:val="center"/>
            <w:hideMark/>
          </w:tcPr>
          <w:p w14:paraId="6F2A6497" w14:textId="77777777" w:rsidR="00032DCC" w:rsidRPr="00A3763E" w:rsidRDefault="00032DCC" w:rsidP="00952AED">
            <w:pPr>
              <w:spacing w:line="240" w:lineRule="exact"/>
              <w:jc w:val="center"/>
              <w:rPr>
                <w:rFonts w:ascii="Times New Roman" w:eastAsia="新細明體" w:hAnsi="Times New Roman" w:cs="Times New Roman"/>
                <w:color w:val="000000"/>
                <w:sz w:val="22"/>
              </w:rPr>
            </w:pPr>
            <w:r w:rsidRPr="00A3763E">
              <w:rPr>
                <w:rFonts w:ascii="Times New Roman" w:eastAsia="新細明體" w:hAnsi="Times New Roman" w:cs="Times New Roman"/>
                <w:color w:val="000000"/>
                <w:sz w:val="22"/>
              </w:rPr>
              <w:t>(4)</w:t>
            </w:r>
          </w:p>
        </w:tc>
      </w:tr>
      <w:tr w:rsidR="00A3763E" w:rsidRPr="00A3763E" w14:paraId="1BF7CBA8" w14:textId="77777777" w:rsidTr="00A3763E">
        <w:trPr>
          <w:trHeight w:val="324"/>
        </w:trPr>
        <w:tc>
          <w:tcPr>
            <w:tcW w:w="1343" w:type="pct"/>
            <w:tcBorders>
              <w:top w:val="single" w:sz="4" w:space="0" w:color="auto"/>
              <w:left w:val="nil"/>
              <w:bottom w:val="nil"/>
              <w:right w:val="nil"/>
            </w:tcBorders>
            <w:vAlign w:val="center"/>
            <w:hideMark/>
          </w:tcPr>
          <w:p w14:paraId="6ED56B48" w14:textId="77777777" w:rsidR="00A3763E" w:rsidRPr="00A3763E" w:rsidRDefault="00A3763E" w:rsidP="00A3763E">
            <w:pPr>
              <w:spacing w:line="240" w:lineRule="exact"/>
              <w:rPr>
                <w:rFonts w:ascii="Times New Roman" w:eastAsia="新細明體" w:hAnsi="Times New Roman" w:cs="Times New Roman"/>
                <w:i/>
                <w:color w:val="000000"/>
                <w:sz w:val="22"/>
              </w:rPr>
            </w:pPr>
            <w:bookmarkStart w:id="173" w:name="_Hlk137082185"/>
            <w:proofErr w:type="spellStart"/>
            <w:r w:rsidRPr="00A3763E">
              <w:rPr>
                <w:rFonts w:ascii="Times New Roman" w:eastAsia="新細明體" w:hAnsi="Times New Roman" w:cs="Times New Roman"/>
                <w:i/>
                <w:color w:val="000000"/>
                <w:sz w:val="22"/>
              </w:rPr>
              <w:t>Buyer_Degree</w:t>
            </w:r>
            <w:proofErr w:type="spellEnd"/>
          </w:p>
        </w:tc>
        <w:tc>
          <w:tcPr>
            <w:tcW w:w="936" w:type="pct"/>
            <w:tcBorders>
              <w:top w:val="nil"/>
              <w:left w:val="nil"/>
              <w:bottom w:val="nil"/>
              <w:right w:val="nil"/>
            </w:tcBorders>
            <w:vAlign w:val="center"/>
            <w:hideMark/>
          </w:tcPr>
          <w:p w14:paraId="0C81A9BD" w14:textId="406179A1" w:rsidR="00A3763E" w:rsidRPr="00A3763E" w:rsidRDefault="00A3763E" w:rsidP="00A3763E">
            <w:pPr>
              <w:spacing w:line="240" w:lineRule="exact"/>
              <w:jc w:val="center"/>
              <w:rPr>
                <w:rFonts w:ascii="Times New Roman" w:eastAsia="新細明體" w:hAnsi="Times New Roman" w:cs="Times New Roman"/>
                <w:color w:val="000000"/>
                <w:sz w:val="22"/>
              </w:rPr>
            </w:pPr>
            <w:r w:rsidRPr="00A3763E">
              <w:rPr>
                <w:rFonts w:ascii="Times New Roman" w:hAnsi="Times New Roman" w:cs="Times New Roman"/>
                <w:i/>
                <w:sz w:val="22"/>
              </w:rPr>
              <w:t>–</w:t>
            </w:r>
            <w:r w:rsidRPr="00A3763E">
              <w:rPr>
                <w:rFonts w:ascii="Times New Roman" w:hAnsi="Times New Roman" w:cs="Times New Roman"/>
                <w:sz w:val="22"/>
              </w:rPr>
              <w:t>0.577***</w:t>
            </w:r>
          </w:p>
        </w:tc>
        <w:tc>
          <w:tcPr>
            <w:tcW w:w="936" w:type="pct"/>
            <w:tcBorders>
              <w:top w:val="nil"/>
              <w:left w:val="nil"/>
              <w:bottom w:val="nil"/>
              <w:right w:val="nil"/>
            </w:tcBorders>
            <w:vAlign w:val="center"/>
            <w:hideMark/>
          </w:tcPr>
          <w:p w14:paraId="65595F72" w14:textId="77777777" w:rsidR="00A3763E" w:rsidRPr="00A3763E" w:rsidRDefault="00A3763E" w:rsidP="00A3763E">
            <w:pPr>
              <w:spacing w:line="240" w:lineRule="exact"/>
              <w:jc w:val="center"/>
              <w:rPr>
                <w:rFonts w:ascii="Times New Roman" w:eastAsia="新細明體" w:hAnsi="Times New Roman" w:cs="Times New Roman"/>
                <w:color w:val="000000"/>
                <w:sz w:val="22"/>
              </w:rPr>
            </w:pPr>
          </w:p>
        </w:tc>
        <w:tc>
          <w:tcPr>
            <w:tcW w:w="891" w:type="pct"/>
            <w:tcBorders>
              <w:top w:val="nil"/>
              <w:left w:val="nil"/>
              <w:bottom w:val="nil"/>
              <w:right w:val="nil"/>
            </w:tcBorders>
            <w:vAlign w:val="center"/>
            <w:hideMark/>
          </w:tcPr>
          <w:p w14:paraId="30AF8390" w14:textId="77777777" w:rsidR="00A3763E" w:rsidRPr="00A3763E" w:rsidRDefault="00A3763E" w:rsidP="00A3763E">
            <w:pPr>
              <w:spacing w:line="240" w:lineRule="exact"/>
              <w:jc w:val="center"/>
              <w:rPr>
                <w:rFonts w:ascii="Times New Roman" w:eastAsia="新細明體" w:hAnsi="Times New Roman" w:cs="Times New Roman"/>
                <w:color w:val="000000"/>
                <w:sz w:val="22"/>
              </w:rPr>
            </w:pPr>
          </w:p>
        </w:tc>
        <w:tc>
          <w:tcPr>
            <w:tcW w:w="893" w:type="pct"/>
            <w:tcBorders>
              <w:top w:val="nil"/>
              <w:left w:val="nil"/>
              <w:bottom w:val="nil"/>
              <w:right w:val="nil"/>
            </w:tcBorders>
            <w:vAlign w:val="center"/>
            <w:hideMark/>
          </w:tcPr>
          <w:p w14:paraId="5856FB69" w14:textId="77777777" w:rsidR="00A3763E" w:rsidRPr="00A3763E" w:rsidRDefault="00A3763E" w:rsidP="00A3763E">
            <w:pPr>
              <w:spacing w:line="240" w:lineRule="exact"/>
              <w:jc w:val="center"/>
              <w:rPr>
                <w:rFonts w:ascii="Times New Roman" w:eastAsia="新細明體" w:hAnsi="Times New Roman" w:cs="Times New Roman"/>
                <w:color w:val="000000"/>
                <w:sz w:val="22"/>
              </w:rPr>
            </w:pPr>
          </w:p>
        </w:tc>
      </w:tr>
      <w:tr w:rsidR="00A3763E" w:rsidRPr="00A3763E" w14:paraId="167B3C7F" w14:textId="77777777" w:rsidTr="00A3763E">
        <w:trPr>
          <w:trHeight w:val="324"/>
        </w:trPr>
        <w:tc>
          <w:tcPr>
            <w:tcW w:w="1343" w:type="pct"/>
            <w:tcBorders>
              <w:top w:val="nil"/>
              <w:left w:val="nil"/>
              <w:bottom w:val="nil"/>
              <w:right w:val="nil"/>
            </w:tcBorders>
            <w:vAlign w:val="center"/>
            <w:hideMark/>
          </w:tcPr>
          <w:p w14:paraId="0C4C9DB6" w14:textId="77777777" w:rsidR="00A3763E" w:rsidRPr="00A3763E" w:rsidRDefault="00A3763E" w:rsidP="00A3763E">
            <w:pPr>
              <w:spacing w:line="240" w:lineRule="exact"/>
              <w:rPr>
                <w:rFonts w:ascii="Times New Roman" w:eastAsia="新細明體" w:hAnsi="Times New Roman" w:cs="Times New Roman"/>
                <w:i/>
                <w:color w:val="000000"/>
                <w:sz w:val="22"/>
              </w:rPr>
            </w:pPr>
          </w:p>
        </w:tc>
        <w:tc>
          <w:tcPr>
            <w:tcW w:w="936" w:type="pct"/>
            <w:tcBorders>
              <w:top w:val="nil"/>
              <w:left w:val="nil"/>
              <w:bottom w:val="nil"/>
              <w:right w:val="nil"/>
            </w:tcBorders>
            <w:vAlign w:val="center"/>
            <w:hideMark/>
          </w:tcPr>
          <w:p w14:paraId="724B1300" w14:textId="497CF84A" w:rsidR="00A3763E" w:rsidRPr="00A3763E" w:rsidRDefault="00A3763E" w:rsidP="00A3763E">
            <w:pPr>
              <w:spacing w:line="240" w:lineRule="exact"/>
              <w:jc w:val="center"/>
              <w:rPr>
                <w:rFonts w:ascii="Times New Roman" w:eastAsia="新細明體" w:hAnsi="Times New Roman" w:cs="Times New Roman"/>
                <w:color w:val="000000"/>
                <w:sz w:val="22"/>
              </w:rPr>
            </w:pPr>
            <w:r w:rsidRPr="00A3763E">
              <w:rPr>
                <w:rFonts w:ascii="Times New Roman" w:hAnsi="Times New Roman" w:cs="Times New Roman"/>
                <w:sz w:val="22"/>
              </w:rPr>
              <w:t>(0.085)</w:t>
            </w:r>
          </w:p>
        </w:tc>
        <w:tc>
          <w:tcPr>
            <w:tcW w:w="936" w:type="pct"/>
            <w:tcBorders>
              <w:top w:val="nil"/>
              <w:left w:val="nil"/>
              <w:bottom w:val="nil"/>
              <w:right w:val="nil"/>
            </w:tcBorders>
            <w:vAlign w:val="center"/>
            <w:hideMark/>
          </w:tcPr>
          <w:p w14:paraId="4524D691" w14:textId="77777777" w:rsidR="00A3763E" w:rsidRPr="00A3763E" w:rsidRDefault="00A3763E" w:rsidP="00A3763E">
            <w:pPr>
              <w:spacing w:line="240" w:lineRule="exact"/>
              <w:jc w:val="center"/>
              <w:rPr>
                <w:rFonts w:ascii="Times New Roman" w:eastAsia="新細明體" w:hAnsi="Times New Roman" w:cs="Times New Roman"/>
                <w:color w:val="000000"/>
                <w:sz w:val="22"/>
              </w:rPr>
            </w:pPr>
          </w:p>
        </w:tc>
        <w:tc>
          <w:tcPr>
            <w:tcW w:w="891" w:type="pct"/>
            <w:tcBorders>
              <w:top w:val="nil"/>
              <w:left w:val="nil"/>
              <w:bottom w:val="nil"/>
              <w:right w:val="nil"/>
            </w:tcBorders>
            <w:vAlign w:val="center"/>
            <w:hideMark/>
          </w:tcPr>
          <w:p w14:paraId="31486459" w14:textId="77777777" w:rsidR="00A3763E" w:rsidRPr="00A3763E" w:rsidRDefault="00A3763E" w:rsidP="00A3763E">
            <w:pPr>
              <w:spacing w:line="240" w:lineRule="exact"/>
              <w:jc w:val="center"/>
              <w:rPr>
                <w:rFonts w:ascii="Times New Roman" w:eastAsia="新細明體" w:hAnsi="Times New Roman" w:cs="Times New Roman"/>
                <w:color w:val="000000"/>
                <w:sz w:val="22"/>
              </w:rPr>
            </w:pPr>
          </w:p>
        </w:tc>
        <w:tc>
          <w:tcPr>
            <w:tcW w:w="893" w:type="pct"/>
            <w:tcBorders>
              <w:top w:val="nil"/>
              <w:left w:val="nil"/>
              <w:bottom w:val="nil"/>
              <w:right w:val="nil"/>
            </w:tcBorders>
            <w:vAlign w:val="center"/>
            <w:hideMark/>
          </w:tcPr>
          <w:p w14:paraId="413E84D8" w14:textId="77777777" w:rsidR="00A3763E" w:rsidRPr="00A3763E" w:rsidRDefault="00A3763E" w:rsidP="00A3763E">
            <w:pPr>
              <w:spacing w:line="240" w:lineRule="exact"/>
              <w:jc w:val="center"/>
              <w:rPr>
                <w:rFonts w:ascii="Times New Roman" w:eastAsia="新細明體" w:hAnsi="Times New Roman" w:cs="Times New Roman"/>
                <w:color w:val="000000"/>
                <w:sz w:val="22"/>
              </w:rPr>
            </w:pPr>
          </w:p>
        </w:tc>
      </w:tr>
      <w:tr w:rsidR="00A3763E" w:rsidRPr="00A3763E" w14:paraId="4467C454" w14:textId="77777777" w:rsidTr="00A3763E">
        <w:trPr>
          <w:trHeight w:val="324"/>
        </w:trPr>
        <w:tc>
          <w:tcPr>
            <w:tcW w:w="1343" w:type="pct"/>
            <w:tcBorders>
              <w:top w:val="nil"/>
              <w:left w:val="nil"/>
              <w:bottom w:val="nil"/>
              <w:right w:val="nil"/>
            </w:tcBorders>
            <w:vAlign w:val="center"/>
            <w:hideMark/>
          </w:tcPr>
          <w:p w14:paraId="10CC8871" w14:textId="77777777" w:rsidR="00A3763E" w:rsidRPr="00A3763E" w:rsidRDefault="00A3763E" w:rsidP="00A3763E">
            <w:pPr>
              <w:spacing w:line="240" w:lineRule="exact"/>
              <w:rPr>
                <w:rFonts w:ascii="Times New Roman" w:eastAsia="新細明體" w:hAnsi="Times New Roman" w:cs="Times New Roman"/>
                <w:i/>
                <w:color w:val="000000"/>
                <w:sz w:val="22"/>
              </w:rPr>
            </w:pPr>
            <w:proofErr w:type="spellStart"/>
            <w:r w:rsidRPr="00A3763E">
              <w:rPr>
                <w:rFonts w:ascii="Times New Roman" w:eastAsia="新細明體" w:hAnsi="Times New Roman" w:cs="Times New Roman"/>
                <w:i/>
                <w:color w:val="000000"/>
                <w:sz w:val="22"/>
              </w:rPr>
              <w:t>Seller_Degree</w:t>
            </w:r>
            <w:proofErr w:type="spellEnd"/>
          </w:p>
        </w:tc>
        <w:tc>
          <w:tcPr>
            <w:tcW w:w="936" w:type="pct"/>
            <w:tcBorders>
              <w:top w:val="nil"/>
              <w:left w:val="nil"/>
              <w:bottom w:val="nil"/>
              <w:right w:val="nil"/>
            </w:tcBorders>
            <w:vAlign w:val="center"/>
            <w:hideMark/>
          </w:tcPr>
          <w:p w14:paraId="119B024A" w14:textId="40922364" w:rsidR="00A3763E" w:rsidRPr="00A3763E" w:rsidRDefault="00A3763E" w:rsidP="00A3763E">
            <w:pPr>
              <w:spacing w:line="240" w:lineRule="exact"/>
              <w:jc w:val="center"/>
              <w:rPr>
                <w:rFonts w:ascii="Times New Roman" w:eastAsia="新細明體" w:hAnsi="Times New Roman" w:cs="Times New Roman"/>
                <w:color w:val="000000"/>
                <w:sz w:val="22"/>
              </w:rPr>
            </w:pPr>
            <w:r w:rsidRPr="00A3763E">
              <w:rPr>
                <w:rFonts w:ascii="Times New Roman" w:hAnsi="Times New Roman" w:cs="Times New Roman"/>
                <w:i/>
                <w:sz w:val="22"/>
              </w:rPr>
              <w:t>–</w:t>
            </w:r>
            <w:r w:rsidRPr="00A3763E">
              <w:rPr>
                <w:rFonts w:ascii="Times New Roman" w:hAnsi="Times New Roman" w:cs="Times New Roman"/>
                <w:sz w:val="22"/>
              </w:rPr>
              <w:t>0.275***</w:t>
            </w:r>
          </w:p>
        </w:tc>
        <w:tc>
          <w:tcPr>
            <w:tcW w:w="936" w:type="pct"/>
            <w:tcBorders>
              <w:top w:val="nil"/>
              <w:left w:val="nil"/>
              <w:bottom w:val="nil"/>
              <w:right w:val="nil"/>
            </w:tcBorders>
            <w:vAlign w:val="center"/>
            <w:hideMark/>
          </w:tcPr>
          <w:p w14:paraId="02B37CF2" w14:textId="77777777" w:rsidR="00A3763E" w:rsidRPr="00A3763E" w:rsidRDefault="00A3763E" w:rsidP="00A3763E">
            <w:pPr>
              <w:spacing w:line="240" w:lineRule="exact"/>
              <w:jc w:val="center"/>
              <w:rPr>
                <w:rFonts w:ascii="Times New Roman" w:eastAsia="新細明體" w:hAnsi="Times New Roman" w:cs="Times New Roman"/>
                <w:color w:val="000000"/>
                <w:sz w:val="22"/>
              </w:rPr>
            </w:pPr>
          </w:p>
        </w:tc>
        <w:tc>
          <w:tcPr>
            <w:tcW w:w="891" w:type="pct"/>
            <w:tcBorders>
              <w:top w:val="nil"/>
              <w:left w:val="nil"/>
              <w:bottom w:val="nil"/>
              <w:right w:val="nil"/>
            </w:tcBorders>
            <w:vAlign w:val="center"/>
            <w:hideMark/>
          </w:tcPr>
          <w:p w14:paraId="3ACCFBE6" w14:textId="77777777" w:rsidR="00A3763E" w:rsidRPr="00A3763E" w:rsidRDefault="00A3763E" w:rsidP="00A3763E">
            <w:pPr>
              <w:spacing w:line="240" w:lineRule="exact"/>
              <w:jc w:val="center"/>
              <w:rPr>
                <w:rFonts w:ascii="Times New Roman" w:eastAsia="新細明體" w:hAnsi="Times New Roman" w:cs="Times New Roman"/>
                <w:color w:val="000000"/>
                <w:sz w:val="22"/>
              </w:rPr>
            </w:pPr>
          </w:p>
        </w:tc>
        <w:tc>
          <w:tcPr>
            <w:tcW w:w="893" w:type="pct"/>
            <w:tcBorders>
              <w:top w:val="nil"/>
              <w:left w:val="nil"/>
              <w:bottom w:val="nil"/>
              <w:right w:val="nil"/>
            </w:tcBorders>
            <w:vAlign w:val="center"/>
            <w:hideMark/>
          </w:tcPr>
          <w:p w14:paraId="64E871EF" w14:textId="77777777" w:rsidR="00A3763E" w:rsidRPr="00A3763E" w:rsidRDefault="00A3763E" w:rsidP="00A3763E">
            <w:pPr>
              <w:spacing w:line="240" w:lineRule="exact"/>
              <w:jc w:val="center"/>
              <w:rPr>
                <w:rFonts w:ascii="Times New Roman" w:eastAsia="新細明體" w:hAnsi="Times New Roman" w:cs="Times New Roman"/>
                <w:color w:val="000000"/>
                <w:sz w:val="22"/>
              </w:rPr>
            </w:pPr>
          </w:p>
        </w:tc>
      </w:tr>
      <w:tr w:rsidR="00A3763E" w:rsidRPr="00A3763E" w14:paraId="4332F1F3" w14:textId="77777777" w:rsidTr="00A3763E">
        <w:trPr>
          <w:trHeight w:val="324"/>
        </w:trPr>
        <w:tc>
          <w:tcPr>
            <w:tcW w:w="1343" w:type="pct"/>
            <w:tcBorders>
              <w:top w:val="nil"/>
              <w:left w:val="nil"/>
              <w:bottom w:val="nil"/>
              <w:right w:val="nil"/>
            </w:tcBorders>
            <w:vAlign w:val="center"/>
            <w:hideMark/>
          </w:tcPr>
          <w:p w14:paraId="5BE39092" w14:textId="77777777" w:rsidR="00A3763E" w:rsidRPr="00A3763E" w:rsidRDefault="00A3763E" w:rsidP="00A3763E">
            <w:pPr>
              <w:spacing w:line="240" w:lineRule="exact"/>
              <w:rPr>
                <w:rFonts w:ascii="Times New Roman" w:eastAsia="新細明體" w:hAnsi="Times New Roman" w:cs="Times New Roman"/>
                <w:i/>
                <w:color w:val="000000"/>
                <w:sz w:val="22"/>
              </w:rPr>
            </w:pPr>
          </w:p>
        </w:tc>
        <w:tc>
          <w:tcPr>
            <w:tcW w:w="936" w:type="pct"/>
            <w:tcBorders>
              <w:top w:val="nil"/>
              <w:left w:val="nil"/>
              <w:bottom w:val="nil"/>
              <w:right w:val="nil"/>
            </w:tcBorders>
            <w:vAlign w:val="center"/>
            <w:hideMark/>
          </w:tcPr>
          <w:p w14:paraId="442E2ADF" w14:textId="15D3218A" w:rsidR="00A3763E" w:rsidRPr="00A3763E" w:rsidRDefault="00A3763E" w:rsidP="00A3763E">
            <w:pPr>
              <w:spacing w:line="240" w:lineRule="exact"/>
              <w:jc w:val="center"/>
              <w:rPr>
                <w:rFonts w:ascii="Times New Roman" w:eastAsia="新細明體" w:hAnsi="Times New Roman" w:cs="Times New Roman"/>
                <w:color w:val="000000"/>
                <w:sz w:val="22"/>
              </w:rPr>
            </w:pPr>
            <w:r w:rsidRPr="00A3763E">
              <w:rPr>
                <w:rFonts w:ascii="Times New Roman" w:hAnsi="Times New Roman" w:cs="Times New Roman"/>
                <w:sz w:val="22"/>
              </w:rPr>
              <w:t>(0.069)</w:t>
            </w:r>
          </w:p>
        </w:tc>
        <w:tc>
          <w:tcPr>
            <w:tcW w:w="936" w:type="pct"/>
            <w:tcBorders>
              <w:top w:val="nil"/>
              <w:left w:val="nil"/>
              <w:bottom w:val="nil"/>
              <w:right w:val="nil"/>
            </w:tcBorders>
            <w:vAlign w:val="center"/>
            <w:hideMark/>
          </w:tcPr>
          <w:p w14:paraId="3A2F9430" w14:textId="77777777" w:rsidR="00A3763E" w:rsidRPr="00A3763E" w:rsidRDefault="00A3763E" w:rsidP="00A3763E">
            <w:pPr>
              <w:spacing w:line="240" w:lineRule="exact"/>
              <w:jc w:val="center"/>
              <w:rPr>
                <w:rFonts w:ascii="Times New Roman" w:eastAsia="新細明體" w:hAnsi="Times New Roman" w:cs="Times New Roman"/>
                <w:color w:val="000000"/>
                <w:sz w:val="22"/>
              </w:rPr>
            </w:pPr>
          </w:p>
        </w:tc>
        <w:tc>
          <w:tcPr>
            <w:tcW w:w="891" w:type="pct"/>
            <w:tcBorders>
              <w:top w:val="nil"/>
              <w:left w:val="nil"/>
              <w:bottom w:val="nil"/>
              <w:right w:val="nil"/>
            </w:tcBorders>
            <w:vAlign w:val="center"/>
            <w:hideMark/>
          </w:tcPr>
          <w:p w14:paraId="4E54D3D9" w14:textId="77777777" w:rsidR="00A3763E" w:rsidRPr="00A3763E" w:rsidRDefault="00A3763E" w:rsidP="00A3763E">
            <w:pPr>
              <w:spacing w:line="240" w:lineRule="exact"/>
              <w:jc w:val="center"/>
              <w:rPr>
                <w:rFonts w:ascii="Times New Roman" w:eastAsia="新細明體" w:hAnsi="Times New Roman" w:cs="Times New Roman"/>
                <w:color w:val="000000"/>
                <w:sz w:val="22"/>
              </w:rPr>
            </w:pPr>
          </w:p>
        </w:tc>
        <w:tc>
          <w:tcPr>
            <w:tcW w:w="893" w:type="pct"/>
            <w:tcBorders>
              <w:top w:val="nil"/>
              <w:left w:val="nil"/>
              <w:bottom w:val="nil"/>
              <w:right w:val="nil"/>
            </w:tcBorders>
            <w:vAlign w:val="center"/>
            <w:hideMark/>
          </w:tcPr>
          <w:p w14:paraId="27500094" w14:textId="77777777" w:rsidR="00A3763E" w:rsidRPr="00A3763E" w:rsidRDefault="00A3763E" w:rsidP="00A3763E">
            <w:pPr>
              <w:spacing w:line="240" w:lineRule="exact"/>
              <w:jc w:val="center"/>
              <w:rPr>
                <w:rFonts w:ascii="Times New Roman" w:eastAsia="新細明體" w:hAnsi="Times New Roman" w:cs="Times New Roman"/>
                <w:color w:val="000000"/>
                <w:sz w:val="22"/>
              </w:rPr>
            </w:pPr>
          </w:p>
        </w:tc>
      </w:tr>
      <w:tr w:rsidR="00A3763E" w:rsidRPr="00A3763E" w14:paraId="255D33A3" w14:textId="77777777" w:rsidTr="00A3763E">
        <w:trPr>
          <w:trHeight w:val="324"/>
        </w:trPr>
        <w:tc>
          <w:tcPr>
            <w:tcW w:w="1343" w:type="pct"/>
            <w:tcBorders>
              <w:top w:val="nil"/>
              <w:left w:val="nil"/>
              <w:bottom w:val="nil"/>
              <w:right w:val="nil"/>
            </w:tcBorders>
            <w:vAlign w:val="center"/>
            <w:hideMark/>
          </w:tcPr>
          <w:p w14:paraId="1478DC5C" w14:textId="77777777" w:rsidR="00A3763E" w:rsidRPr="00A3763E" w:rsidRDefault="00A3763E" w:rsidP="00A3763E">
            <w:pPr>
              <w:spacing w:line="240" w:lineRule="exact"/>
              <w:rPr>
                <w:rFonts w:ascii="Times New Roman" w:eastAsia="新細明體" w:hAnsi="Times New Roman" w:cs="Times New Roman"/>
                <w:i/>
                <w:color w:val="000000"/>
                <w:sz w:val="22"/>
              </w:rPr>
            </w:pPr>
            <w:proofErr w:type="spellStart"/>
            <w:r w:rsidRPr="00A3763E">
              <w:rPr>
                <w:rFonts w:ascii="Times New Roman" w:eastAsia="新細明體" w:hAnsi="Times New Roman" w:cs="Times New Roman"/>
                <w:i/>
                <w:color w:val="000000"/>
                <w:sz w:val="22"/>
              </w:rPr>
              <w:t>Buyer_Closeness</w:t>
            </w:r>
            <w:proofErr w:type="spellEnd"/>
          </w:p>
        </w:tc>
        <w:tc>
          <w:tcPr>
            <w:tcW w:w="936" w:type="pct"/>
            <w:tcBorders>
              <w:top w:val="nil"/>
              <w:left w:val="nil"/>
              <w:bottom w:val="nil"/>
              <w:right w:val="nil"/>
            </w:tcBorders>
            <w:vAlign w:val="center"/>
            <w:hideMark/>
          </w:tcPr>
          <w:p w14:paraId="7BAA6A2B" w14:textId="77777777" w:rsidR="00A3763E" w:rsidRPr="00A3763E" w:rsidRDefault="00A3763E" w:rsidP="00A3763E">
            <w:pPr>
              <w:spacing w:line="240" w:lineRule="exact"/>
              <w:jc w:val="center"/>
              <w:rPr>
                <w:rFonts w:ascii="Times New Roman" w:eastAsia="新細明體" w:hAnsi="Times New Roman" w:cs="Times New Roman"/>
                <w:color w:val="000000"/>
                <w:sz w:val="22"/>
              </w:rPr>
            </w:pPr>
          </w:p>
        </w:tc>
        <w:tc>
          <w:tcPr>
            <w:tcW w:w="936" w:type="pct"/>
            <w:tcBorders>
              <w:top w:val="nil"/>
              <w:left w:val="nil"/>
              <w:bottom w:val="nil"/>
              <w:right w:val="nil"/>
            </w:tcBorders>
            <w:vAlign w:val="center"/>
            <w:hideMark/>
          </w:tcPr>
          <w:p w14:paraId="53B7EF07" w14:textId="4AD5ED4A" w:rsidR="00A3763E" w:rsidRPr="00A3763E" w:rsidRDefault="00A3763E" w:rsidP="00A3763E">
            <w:pPr>
              <w:spacing w:line="240" w:lineRule="exact"/>
              <w:jc w:val="center"/>
              <w:rPr>
                <w:rFonts w:ascii="Times New Roman" w:eastAsia="新細明體" w:hAnsi="Times New Roman" w:cs="Times New Roman"/>
                <w:color w:val="000000"/>
                <w:sz w:val="22"/>
              </w:rPr>
            </w:pPr>
            <w:r w:rsidRPr="00A3763E">
              <w:rPr>
                <w:rFonts w:ascii="Times New Roman" w:hAnsi="Times New Roman" w:cs="Times New Roman"/>
                <w:i/>
                <w:sz w:val="22"/>
              </w:rPr>
              <w:t>–</w:t>
            </w:r>
            <w:r w:rsidRPr="00A3763E">
              <w:rPr>
                <w:rFonts w:ascii="Times New Roman" w:hAnsi="Times New Roman" w:cs="Times New Roman"/>
                <w:sz w:val="22"/>
              </w:rPr>
              <w:t>0.348***</w:t>
            </w:r>
          </w:p>
        </w:tc>
        <w:tc>
          <w:tcPr>
            <w:tcW w:w="891" w:type="pct"/>
            <w:tcBorders>
              <w:top w:val="nil"/>
              <w:left w:val="nil"/>
              <w:bottom w:val="nil"/>
              <w:right w:val="nil"/>
            </w:tcBorders>
            <w:vAlign w:val="center"/>
            <w:hideMark/>
          </w:tcPr>
          <w:p w14:paraId="5259BFAD" w14:textId="77777777" w:rsidR="00A3763E" w:rsidRPr="00A3763E" w:rsidRDefault="00A3763E" w:rsidP="00A3763E">
            <w:pPr>
              <w:spacing w:line="240" w:lineRule="exact"/>
              <w:jc w:val="center"/>
              <w:rPr>
                <w:rFonts w:ascii="Times New Roman" w:eastAsia="新細明體" w:hAnsi="Times New Roman" w:cs="Times New Roman"/>
                <w:color w:val="000000"/>
                <w:sz w:val="22"/>
              </w:rPr>
            </w:pPr>
          </w:p>
        </w:tc>
        <w:tc>
          <w:tcPr>
            <w:tcW w:w="893" w:type="pct"/>
            <w:tcBorders>
              <w:top w:val="nil"/>
              <w:left w:val="nil"/>
              <w:bottom w:val="nil"/>
              <w:right w:val="nil"/>
            </w:tcBorders>
            <w:vAlign w:val="center"/>
            <w:hideMark/>
          </w:tcPr>
          <w:p w14:paraId="581B2B69" w14:textId="77777777" w:rsidR="00A3763E" w:rsidRPr="00A3763E" w:rsidRDefault="00A3763E" w:rsidP="00A3763E">
            <w:pPr>
              <w:spacing w:line="240" w:lineRule="exact"/>
              <w:jc w:val="center"/>
              <w:rPr>
                <w:rFonts w:ascii="Times New Roman" w:eastAsia="新細明體" w:hAnsi="Times New Roman" w:cs="Times New Roman"/>
                <w:color w:val="000000"/>
                <w:sz w:val="22"/>
              </w:rPr>
            </w:pPr>
          </w:p>
        </w:tc>
      </w:tr>
      <w:tr w:rsidR="00A3763E" w:rsidRPr="00A3763E" w14:paraId="3C707213" w14:textId="77777777" w:rsidTr="00A3763E">
        <w:trPr>
          <w:trHeight w:val="324"/>
        </w:trPr>
        <w:tc>
          <w:tcPr>
            <w:tcW w:w="1343" w:type="pct"/>
            <w:tcBorders>
              <w:top w:val="nil"/>
              <w:left w:val="nil"/>
              <w:bottom w:val="nil"/>
              <w:right w:val="nil"/>
            </w:tcBorders>
            <w:vAlign w:val="center"/>
            <w:hideMark/>
          </w:tcPr>
          <w:p w14:paraId="0392BB8D" w14:textId="77777777" w:rsidR="00A3763E" w:rsidRPr="00A3763E" w:rsidRDefault="00A3763E" w:rsidP="00A3763E">
            <w:pPr>
              <w:spacing w:line="240" w:lineRule="exact"/>
              <w:rPr>
                <w:rFonts w:ascii="Times New Roman" w:eastAsia="新細明體" w:hAnsi="Times New Roman" w:cs="Times New Roman"/>
                <w:i/>
                <w:color w:val="000000"/>
                <w:sz w:val="22"/>
              </w:rPr>
            </w:pPr>
          </w:p>
        </w:tc>
        <w:tc>
          <w:tcPr>
            <w:tcW w:w="936" w:type="pct"/>
            <w:tcBorders>
              <w:top w:val="nil"/>
              <w:left w:val="nil"/>
              <w:bottom w:val="nil"/>
              <w:right w:val="nil"/>
            </w:tcBorders>
            <w:vAlign w:val="center"/>
            <w:hideMark/>
          </w:tcPr>
          <w:p w14:paraId="2F31C0B4" w14:textId="77777777" w:rsidR="00A3763E" w:rsidRPr="00A3763E" w:rsidRDefault="00A3763E" w:rsidP="00A3763E">
            <w:pPr>
              <w:spacing w:line="240" w:lineRule="exact"/>
              <w:jc w:val="center"/>
              <w:rPr>
                <w:rFonts w:ascii="Times New Roman" w:eastAsia="新細明體" w:hAnsi="Times New Roman" w:cs="Times New Roman"/>
                <w:color w:val="000000"/>
                <w:sz w:val="22"/>
              </w:rPr>
            </w:pPr>
          </w:p>
        </w:tc>
        <w:tc>
          <w:tcPr>
            <w:tcW w:w="936" w:type="pct"/>
            <w:tcBorders>
              <w:top w:val="nil"/>
              <w:left w:val="nil"/>
              <w:bottom w:val="nil"/>
              <w:right w:val="nil"/>
            </w:tcBorders>
            <w:vAlign w:val="center"/>
            <w:hideMark/>
          </w:tcPr>
          <w:p w14:paraId="22BA80E0" w14:textId="3EAB9E08" w:rsidR="00A3763E" w:rsidRPr="00A3763E" w:rsidRDefault="00A3763E" w:rsidP="00A3763E">
            <w:pPr>
              <w:spacing w:line="240" w:lineRule="exact"/>
              <w:jc w:val="center"/>
              <w:rPr>
                <w:rFonts w:ascii="Times New Roman" w:eastAsia="新細明體" w:hAnsi="Times New Roman" w:cs="Times New Roman"/>
                <w:color w:val="000000"/>
                <w:sz w:val="22"/>
              </w:rPr>
            </w:pPr>
            <w:r w:rsidRPr="00A3763E">
              <w:rPr>
                <w:rFonts w:ascii="Times New Roman" w:hAnsi="Times New Roman" w:cs="Times New Roman"/>
                <w:sz w:val="22"/>
              </w:rPr>
              <w:t>(0.106)</w:t>
            </w:r>
          </w:p>
        </w:tc>
        <w:tc>
          <w:tcPr>
            <w:tcW w:w="891" w:type="pct"/>
            <w:tcBorders>
              <w:top w:val="nil"/>
              <w:left w:val="nil"/>
              <w:bottom w:val="nil"/>
              <w:right w:val="nil"/>
            </w:tcBorders>
            <w:vAlign w:val="center"/>
            <w:hideMark/>
          </w:tcPr>
          <w:p w14:paraId="67EECFCA" w14:textId="77777777" w:rsidR="00A3763E" w:rsidRPr="00A3763E" w:rsidRDefault="00A3763E" w:rsidP="00A3763E">
            <w:pPr>
              <w:spacing w:line="240" w:lineRule="exact"/>
              <w:jc w:val="center"/>
              <w:rPr>
                <w:rFonts w:ascii="Times New Roman" w:eastAsia="新細明體" w:hAnsi="Times New Roman" w:cs="Times New Roman"/>
                <w:color w:val="000000"/>
                <w:sz w:val="22"/>
              </w:rPr>
            </w:pPr>
          </w:p>
        </w:tc>
        <w:tc>
          <w:tcPr>
            <w:tcW w:w="893" w:type="pct"/>
            <w:tcBorders>
              <w:top w:val="nil"/>
              <w:left w:val="nil"/>
              <w:bottom w:val="nil"/>
              <w:right w:val="nil"/>
            </w:tcBorders>
            <w:vAlign w:val="center"/>
            <w:hideMark/>
          </w:tcPr>
          <w:p w14:paraId="4FA65DFC" w14:textId="77777777" w:rsidR="00A3763E" w:rsidRPr="00A3763E" w:rsidRDefault="00A3763E" w:rsidP="00A3763E">
            <w:pPr>
              <w:spacing w:line="240" w:lineRule="exact"/>
              <w:jc w:val="center"/>
              <w:rPr>
                <w:rFonts w:ascii="Times New Roman" w:eastAsia="新細明體" w:hAnsi="Times New Roman" w:cs="Times New Roman"/>
                <w:color w:val="000000"/>
                <w:sz w:val="22"/>
              </w:rPr>
            </w:pPr>
          </w:p>
        </w:tc>
      </w:tr>
      <w:tr w:rsidR="00A3763E" w:rsidRPr="00A3763E" w14:paraId="7C119002" w14:textId="77777777" w:rsidTr="00A3763E">
        <w:trPr>
          <w:trHeight w:val="324"/>
        </w:trPr>
        <w:tc>
          <w:tcPr>
            <w:tcW w:w="1343" w:type="pct"/>
            <w:tcBorders>
              <w:top w:val="nil"/>
              <w:left w:val="nil"/>
              <w:bottom w:val="nil"/>
              <w:right w:val="nil"/>
            </w:tcBorders>
            <w:vAlign w:val="center"/>
            <w:hideMark/>
          </w:tcPr>
          <w:p w14:paraId="40D52176" w14:textId="77777777" w:rsidR="00A3763E" w:rsidRPr="00A3763E" w:rsidRDefault="00A3763E" w:rsidP="00A3763E">
            <w:pPr>
              <w:spacing w:line="240" w:lineRule="exact"/>
              <w:rPr>
                <w:rFonts w:ascii="Times New Roman" w:eastAsia="新細明體" w:hAnsi="Times New Roman" w:cs="Times New Roman"/>
                <w:i/>
                <w:color w:val="000000"/>
                <w:sz w:val="22"/>
              </w:rPr>
            </w:pPr>
            <w:proofErr w:type="spellStart"/>
            <w:r w:rsidRPr="00A3763E">
              <w:rPr>
                <w:rFonts w:ascii="Times New Roman" w:eastAsia="新細明體" w:hAnsi="Times New Roman" w:cs="Times New Roman"/>
                <w:i/>
                <w:color w:val="000000"/>
                <w:sz w:val="22"/>
              </w:rPr>
              <w:t>Seller_Closeness</w:t>
            </w:r>
            <w:proofErr w:type="spellEnd"/>
          </w:p>
        </w:tc>
        <w:tc>
          <w:tcPr>
            <w:tcW w:w="936" w:type="pct"/>
            <w:tcBorders>
              <w:top w:val="nil"/>
              <w:left w:val="nil"/>
              <w:bottom w:val="nil"/>
              <w:right w:val="nil"/>
            </w:tcBorders>
            <w:vAlign w:val="center"/>
            <w:hideMark/>
          </w:tcPr>
          <w:p w14:paraId="4B718E8C" w14:textId="77777777" w:rsidR="00A3763E" w:rsidRPr="00A3763E" w:rsidRDefault="00A3763E" w:rsidP="00A3763E">
            <w:pPr>
              <w:spacing w:line="240" w:lineRule="exact"/>
              <w:jc w:val="center"/>
              <w:rPr>
                <w:rFonts w:ascii="Times New Roman" w:eastAsia="新細明體" w:hAnsi="Times New Roman" w:cs="Times New Roman"/>
                <w:color w:val="000000"/>
                <w:sz w:val="22"/>
              </w:rPr>
            </w:pPr>
          </w:p>
        </w:tc>
        <w:tc>
          <w:tcPr>
            <w:tcW w:w="936" w:type="pct"/>
            <w:tcBorders>
              <w:top w:val="nil"/>
              <w:left w:val="nil"/>
              <w:bottom w:val="nil"/>
              <w:right w:val="nil"/>
            </w:tcBorders>
            <w:vAlign w:val="center"/>
            <w:hideMark/>
          </w:tcPr>
          <w:p w14:paraId="5E76732A" w14:textId="4D7411F3" w:rsidR="00A3763E" w:rsidRPr="00A3763E" w:rsidRDefault="00A3763E" w:rsidP="00A3763E">
            <w:pPr>
              <w:spacing w:line="240" w:lineRule="exact"/>
              <w:jc w:val="center"/>
              <w:rPr>
                <w:rFonts w:ascii="Times New Roman" w:eastAsia="新細明體" w:hAnsi="Times New Roman" w:cs="Times New Roman"/>
                <w:color w:val="000000"/>
                <w:sz w:val="22"/>
              </w:rPr>
            </w:pPr>
            <w:r w:rsidRPr="00A3763E">
              <w:rPr>
                <w:rFonts w:ascii="Times New Roman" w:hAnsi="Times New Roman" w:cs="Times New Roman"/>
                <w:sz w:val="22"/>
              </w:rPr>
              <w:t>0.381***</w:t>
            </w:r>
          </w:p>
        </w:tc>
        <w:tc>
          <w:tcPr>
            <w:tcW w:w="891" w:type="pct"/>
            <w:tcBorders>
              <w:top w:val="nil"/>
              <w:left w:val="nil"/>
              <w:bottom w:val="nil"/>
              <w:right w:val="nil"/>
            </w:tcBorders>
            <w:vAlign w:val="center"/>
            <w:hideMark/>
          </w:tcPr>
          <w:p w14:paraId="012CF817" w14:textId="77777777" w:rsidR="00A3763E" w:rsidRPr="00A3763E" w:rsidRDefault="00A3763E" w:rsidP="00A3763E">
            <w:pPr>
              <w:spacing w:line="240" w:lineRule="exact"/>
              <w:jc w:val="center"/>
              <w:rPr>
                <w:rFonts w:ascii="Times New Roman" w:eastAsia="新細明體" w:hAnsi="Times New Roman" w:cs="Times New Roman"/>
                <w:color w:val="000000"/>
                <w:sz w:val="22"/>
              </w:rPr>
            </w:pPr>
          </w:p>
        </w:tc>
        <w:tc>
          <w:tcPr>
            <w:tcW w:w="893" w:type="pct"/>
            <w:tcBorders>
              <w:top w:val="nil"/>
              <w:left w:val="nil"/>
              <w:bottom w:val="nil"/>
              <w:right w:val="nil"/>
            </w:tcBorders>
            <w:vAlign w:val="center"/>
            <w:hideMark/>
          </w:tcPr>
          <w:p w14:paraId="35363810" w14:textId="77777777" w:rsidR="00A3763E" w:rsidRPr="00A3763E" w:rsidRDefault="00A3763E" w:rsidP="00A3763E">
            <w:pPr>
              <w:spacing w:line="240" w:lineRule="exact"/>
              <w:jc w:val="center"/>
              <w:rPr>
                <w:rFonts w:ascii="Times New Roman" w:eastAsia="新細明體" w:hAnsi="Times New Roman" w:cs="Times New Roman"/>
                <w:color w:val="000000"/>
                <w:sz w:val="22"/>
              </w:rPr>
            </w:pPr>
          </w:p>
        </w:tc>
      </w:tr>
      <w:tr w:rsidR="00A3763E" w:rsidRPr="00A3763E" w14:paraId="54E2819F" w14:textId="77777777" w:rsidTr="00A3763E">
        <w:trPr>
          <w:trHeight w:val="324"/>
        </w:trPr>
        <w:tc>
          <w:tcPr>
            <w:tcW w:w="1343" w:type="pct"/>
            <w:tcBorders>
              <w:top w:val="nil"/>
              <w:left w:val="nil"/>
              <w:bottom w:val="nil"/>
              <w:right w:val="nil"/>
            </w:tcBorders>
            <w:vAlign w:val="center"/>
            <w:hideMark/>
          </w:tcPr>
          <w:p w14:paraId="48CE8C08" w14:textId="77777777" w:rsidR="00A3763E" w:rsidRPr="00A3763E" w:rsidRDefault="00A3763E" w:rsidP="00A3763E">
            <w:pPr>
              <w:spacing w:line="240" w:lineRule="exact"/>
              <w:rPr>
                <w:rFonts w:ascii="Times New Roman" w:eastAsia="新細明體" w:hAnsi="Times New Roman" w:cs="Times New Roman"/>
                <w:i/>
                <w:color w:val="000000"/>
                <w:sz w:val="22"/>
              </w:rPr>
            </w:pPr>
          </w:p>
        </w:tc>
        <w:tc>
          <w:tcPr>
            <w:tcW w:w="936" w:type="pct"/>
            <w:tcBorders>
              <w:top w:val="nil"/>
              <w:left w:val="nil"/>
              <w:bottom w:val="nil"/>
              <w:right w:val="nil"/>
            </w:tcBorders>
            <w:vAlign w:val="center"/>
            <w:hideMark/>
          </w:tcPr>
          <w:p w14:paraId="36DEF556" w14:textId="77777777" w:rsidR="00A3763E" w:rsidRPr="00A3763E" w:rsidRDefault="00A3763E" w:rsidP="00A3763E">
            <w:pPr>
              <w:spacing w:line="240" w:lineRule="exact"/>
              <w:jc w:val="center"/>
              <w:rPr>
                <w:rFonts w:ascii="Times New Roman" w:eastAsia="新細明體" w:hAnsi="Times New Roman" w:cs="Times New Roman"/>
                <w:color w:val="000000"/>
                <w:sz w:val="22"/>
              </w:rPr>
            </w:pPr>
          </w:p>
        </w:tc>
        <w:tc>
          <w:tcPr>
            <w:tcW w:w="936" w:type="pct"/>
            <w:tcBorders>
              <w:top w:val="nil"/>
              <w:left w:val="nil"/>
              <w:bottom w:val="nil"/>
              <w:right w:val="nil"/>
            </w:tcBorders>
            <w:vAlign w:val="center"/>
            <w:hideMark/>
          </w:tcPr>
          <w:p w14:paraId="2276A355" w14:textId="7BC03D70" w:rsidR="00A3763E" w:rsidRPr="00A3763E" w:rsidRDefault="00A3763E" w:rsidP="00A3763E">
            <w:pPr>
              <w:spacing w:line="240" w:lineRule="exact"/>
              <w:jc w:val="center"/>
              <w:rPr>
                <w:rFonts w:ascii="Times New Roman" w:eastAsia="新細明體" w:hAnsi="Times New Roman" w:cs="Times New Roman"/>
                <w:color w:val="000000"/>
                <w:sz w:val="22"/>
              </w:rPr>
            </w:pPr>
            <w:r w:rsidRPr="00A3763E">
              <w:rPr>
                <w:rFonts w:ascii="Times New Roman" w:hAnsi="Times New Roman" w:cs="Times New Roman"/>
                <w:sz w:val="22"/>
              </w:rPr>
              <w:t>(0.106)</w:t>
            </w:r>
          </w:p>
        </w:tc>
        <w:tc>
          <w:tcPr>
            <w:tcW w:w="891" w:type="pct"/>
            <w:tcBorders>
              <w:top w:val="nil"/>
              <w:left w:val="nil"/>
              <w:bottom w:val="nil"/>
              <w:right w:val="nil"/>
            </w:tcBorders>
            <w:vAlign w:val="center"/>
            <w:hideMark/>
          </w:tcPr>
          <w:p w14:paraId="3C64CB78" w14:textId="77777777" w:rsidR="00A3763E" w:rsidRPr="00A3763E" w:rsidRDefault="00A3763E" w:rsidP="00A3763E">
            <w:pPr>
              <w:spacing w:line="240" w:lineRule="exact"/>
              <w:jc w:val="center"/>
              <w:rPr>
                <w:rFonts w:ascii="Times New Roman" w:eastAsia="新細明體" w:hAnsi="Times New Roman" w:cs="Times New Roman"/>
                <w:color w:val="000000"/>
                <w:sz w:val="22"/>
              </w:rPr>
            </w:pPr>
          </w:p>
        </w:tc>
        <w:tc>
          <w:tcPr>
            <w:tcW w:w="893" w:type="pct"/>
            <w:tcBorders>
              <w:top w:val="nil"/>
              <w:left w:val="nil"/>
              <w:bottom w:val="nil"/>
              <w:right w:val="nil"/>
            </w:tcBorders>
            <w:vAlign w:val="center"/>
            <w:hideMark/>
          </w:tcPr>
          <w:p w14:paraId="01DEA166" w14:textId="77777777" w:rsidR="00A3763E" w:rsidRPr="00A3763E" w:rsidRDefault="00A3763E" w:rsidP="00A3763E">
            <w:pPr>
              <w:spacing w:line="240" w:lineRule="exact"/>
              <w:jc w:val="center"/>
              <w:rPr>
                <w:rFonts w:ascii="Times New Roman" w:eastAsia="新細明體" w:hAnsi="Times New Roman" w:cs="Times New Roman"/>
                <w:color w:val="000000"/>
                <w:sz w:val="22"/>
              </w:rPr>
            </w:pPr>
          </w:p>
        </w:tc>
      </w:tr>
      <w:tr w:rsidR="00A3763E" w:rsidRPr="00A3763E" w14:paraId="5BFABD7D" w14:textId="77777777" w:rsidTr="00A3763E">
        <w:trPr>
          <w:trHeight w:val="324"/>
        </w:trPr>
        <w:tc>
          <w:tcPr>
            <w:tcW w:w="1343" w:type="pct"/>
            <w:tcBorders>
              <w:top w:val="nil"/>
              <w:left w:val="nil"/>
              <w:bottom w:val="nil"/>
              <w:right w:val="nil"/>
            </w:tcBorders>
            <w:vAlign w:val="center"/>
            <w:hideMark/>
          </w:tcPr>
          <w:p w14:paraId="10939A1E" w14:textId="77777777" w:rsidR="00A3763E" w:rsidRPr="00A3763E" w:rsidRDefault="00A3763E" w:rsidP="00A3763E">
            <w:pPr>
              <w:spacing w:line="240" w:lineRule="exact"/>
              <w:rPr>
                <w:rFonts w:ascii="Times New Roman" w:eastAsia="新細明體" w:hAnsi="Times New Roman" w:cs="Times New Roman"/>
                <w:i/>
                <w:color w:val="000000"/>
                <w:sz w:val="22"/>
              </w:rPr>
            </w:pPr>
            <w:proofErr w:type="spellStart"/>
            <w:r w:rsidRPr="00A3763E">
              <w:rPr>
                <w:rFonts w:ascii="Times New Roman" w:eastAsia="新細明體" w:hAnsi="Times New Roman" w:cs="Times New Roman"/>
                <w:i/>
                <w:color w:val="000000"/>
                <w:sz w:val="22"/>
              </w:rPr>
              <w:t>Buyer_Betweenness</w:t>
            </w:r>
            <w:proofErr w:type="spellEnd"/>
          </w:p>
        </w:tc>
        <w:tc>
          <w:tcPr>
            <w:tcW w:w="936" w:type="pct"/>
            <w:tcBorders>
              <w:top w:val="nil"/>
              <w:left w:val="nil"/>
              <w:bottom w:val="nil"/>
              <w:right w:val="nil"/>
            </w:tcBorders>
            <w:vAlign w:val="center"/>
            <w:hideMark/>
          </w:tcPr>
          <w:p w14:paraId="098C23DA" w14:textId="77777777" w:rsidR="00A3763E" w:rsidRPr="00A3763E" w:rsidRDefault="00A3763E" w:rsidP="00A3763E">
            <w:pPr>
              <w:spacing w:line="240" w:lineRule="exact"/>
              <w:jc w:val="center"/>
              <w:rPr>
                <w:rFonts w:ascii="Times New Roman" w:eastAsia="新細明體" w:hAnsi="Times New Roman" w:cs="Times New Roman"/>
                <w:color w:val="000000"/>
                <w:sz w:val="22"/>
              </w:rPr>
            </w:pPr>
          </w:p>
        </w:tc>
        <w:tc>
          <w:tcPr>
            <w:tcW w:w="936" w:type="pct"/>
            <w:tcBorders>
              <w:top w:val="nil"/>
              <w:left w:val="nil"/>
              <w:bottom w:val="nil"/>
              <w:right w:val="nil"/>
            </w:tcBorders>
            <w:vAlign w:val="center"/>
            <w:hideMark/>
          </w:tcPr>
          <w:p w14:paraId="60482973" w14:textId="77777777" w:rsidR="00A3763E" w:rsidRPr="00A3763E" w:rsidRDefault="00A3763E" w:rsidP="00A3763E">
            <w:pPr>
              <w:spacing w:line="240" w:lineRule="exact"/>
              <w:jc w:val="center"/>
              <w:rPr>
                <w:rFonts w:ascii="Times New Roman" w:eastAsia="新細明體" w:hAnsi="Times New Roman" w:cs="Times New Roman"/>
                <w:color w:val="000000"/>
                <w:sz w:val="22"/>
              </w:rPr>
            </w:pPr>
          </w:p>
        </w:tc>
        <w:tc>
          <w:tcPr>
            <w:tcW w:w="891" w:type="pct"/>
            <w:tcBorders>
              <w:top w:val="nil"/>
              <w:left w:val="nil"/>
              <w:bottom w:val="nil"/>
              <w:right w:val="nil"/>
            </w:tcBorders>
            <w:vAlign w:val="center"/>
            <w:hideMark/>
          </w:tcPr>
          <w:p w14:paraId="4B6B1704" w14:textId="0872ECF7" w:rsidR="00A3763E" w:rsidRPr="00A3763E" w:rsidRDefault="00A3763E" w:rsidP="00A3763E">
            <w:pPr>
              <w:spacing w:line="240" w:lineRule="exact"/>
              <w:jc w:val="center"/>
              <w:rPr>
                <w:rFonts w:ascii="Times New Roman" w:eastAsia="新細明體" w:hAnsi="Times New Roman" w:cs="Times New Roman"/>
                <w:color w:val="000000"/>
                <w:sz w:val="22"/>
              </w:rPr>
            </w:pPr>
            <w:r w:rsidRPr="00A3763E">
              <w:rPr>
                <w:rFonts w:ascii="Times New Roman" w:hAnsi="Times New Roman" w:cs="Times New Roman"/>
                <w:i/>
                <w:sz w:val="22"/>
              </w:rPr>
              <w:t>–</w:t>
            </w:r>
            <w:r w:rsidRPr="00A3763E">
              <w:rPr>
                <w:rFonts w:ascii="Times New Roman" w:hAnsi="Times New Roman" w:cs="Times New Roman"/>
                <w:sz w:val="22"/>
              </w:rPr>
              <w:t>0.413***</w:t>
            </w:r>
          </w:p>
        </w:tc>
        <w:tc>
          <w:tcPr>
            <w:tcW w:w="893" w:type="pct"/>
            <w:tcBorders>
              <w:top w:val="nil"/>
              <w:left w:val="nil"/>
              <w:bottom w:val="nil"/>
              <w:right w:val="nil"/>
            </w:tcBorders>
            <w:vAlign w:val="center"/>
            <w:hideMark/>
          </w:tcPr>
          <w:p w14:paraId="665EC00E" w14:textId="77777777" w:rsidR="00A3763E" w:rsidRPr="00A3763E" w:rsidRDefault="00A3763E" w:rsidP="00A3763E">
            <w:pPr>
              <w:spacing w:line="240" w:lineRule="exact"/>
              <w:jc w:val="center"/>
              <w:rPr>
                <w:rFonts w:ascii="Times New Roman" w:eastAsia="新細明體" w:hAnsi="Times New Roman" w:cs="Times New Roman"/>
                <w:color w:val="000000"/>
                <w:sz w:val="22"/>
              </w:rPr>
            </w:pPr>
          </w:p>
        </w:tc>
      </w:tr>
      <w:tr w:rsidR="00A3763E" w:rsidRPr="00A3763E" w14:paraId="7665CE56" w14:textId="77777777" w:rsidTr="00A3763E">
        <w:trPr>
          <w:trHeight w:val="324"/>
        </w:trPr>
        <w:tc>
          <w:tcPr>
            <w:tcW w:w="1343" w:type="pct"/>
            <w:tcBorders>
              <w:top w:val="nil"/>
              <w:left w:val="nil"/>
              <w:bottom w:val="nil"/>
              <w:right w:val="nil"/>
            </w:tcBorders>
            <w:vAlign w:val="center"/>
            <w:hideMark/>
          </w:tcPr>
          <w:p w14:paraId="3D444D89" w14:textId="77777777" w:rsidR="00A3763E" w:rsidRPr="00A3763E" w:rsidRDefault="00A3763E" w:rsidP="00A3763E">
            <w:pPr>
              <w:spacing w:line="240" w:lineRule="exact"/>
              <w:rPr>
                <w:rFonts w:ascii="Times New Roman" w:eastAsia="新細明體" w:hAnsi="Times New Roman" w:cs="Times New Roman"/>
                <w:i/>
                <w:color w:val="000000"/>
                <w:sz w:val="22"/>
              </w:rPr>
            </w:pPr>
          </w:p>
        </w:tc>
        <w:tc>
          <w:tcPr>
            <w:tcW w:w="936" w:type="pct"/>
            <w:tcBorders>
              <w:top w:val="nil"/>
              <w:left w:val="nil"/>
              <w:bottom w:val="nil"/>
              <w:right w:val="nil"/>
            </w:tcBorders>
            <w:vAlign w:val="center"/>
            <w:hideMark/>
          </w:tcPr>
          <w:p w14:paraId="005F548B" w14:textId="77777777" w:rsidR="00A3763E" w:rsidRPr="00A3763E" w:rsidRDefault="00A3763E" w:rsidP="00A3763E">
            <w:pPr>
              <w:spacing w:line="240" w:lineRule="exact"/>
              <w:jc w:val="center"/>
              <w:rPr>
                <w:rFonts w:ascii="Times New Roman" w:eastAsia="新細明體" w:hAnsi="Times New Roman" w:cs="Times New Roman"/>
                <w:color w:val="000000"/>
                <w:sz w:val="22"/>
              </w:rPr>
            </w:pPr>
          </w:p>
        </w:tc>
        <w:tc>
          <w:tcPr>
            <w:tcW w:w="936" w:type="pct"/>
            <w:tcBorders>
              <w:top w:val="nil"/>
              <w:left w:val="nil"/>
              <w:bottom w:val="nil"/>
              <w:right w:val="nil"/>
            </w:tcBorders>
            <w:vAlign w:val="center"/>
            <w:hideMark/>
          </w:tcPr>
          <w:p w14:paraId="643B0ED1" w14:textId="77777777" w:rsidR="00A3763E" w:rsidRPr="00A3763E" w:rsidRDefault="00A3763E" w:rsidP="00A3763E">
            <w:pPr>
              <w:spacing w:line="240" w:lineRule="exact"/>
              <w:jc w:val="center"/>
              <w:rPr>
                <w:rFonts w:ascii="Times New Roman" w:eastAsia="新細明體" w:hAnsi="Times New Roman" w:cs="Times New Roman"/>
                <w:color w:val="000000"/>
                <w:sz w:val="22"/>
              </w:rPr>
            </w:pPr>
          </w:p>
        </w:tc>
        <w:tc>
          <w:tcPr>
            <w:tcW w:w="891" w:type="pct"/>
            <w:tcBorders>
              <w:top w:val="nil"/>
              <w:left w:val="nil"/>
              <w:bottom w:val="nil"/>
              <w:right w:val="nil"/>
            </w:tcBorders>
            <w:vAlign w:val="center"/>
            <w:hideMark/>
          </w:tcPr>
          <w:p w14:paraId="48B45C37" w14:textId="0F80B2EE" w:rsidR="00A3763E" w:rsidRPr="00A3763E" w:rsidRDefault="00A3763E" w:rsidP="00A3763E">
            <w:pPr>
              <w:spacing w:line="240" w:lineRule="exact"/>
              <w:jc w:val="center"/>
              <w:rPr>
                <w:rFonts w:ascii="Times New Roman" w:eastAsia="新細明體" w:hAnsi="Times New Roman" w:cs="Times New Roman"/>
                <w:color w:val="000000"/>
                <w:sz w:val="22"/>
              </w:rPr>
            </w:pPr>
            <w:r w:rsidRPr="00A3763E">
              <w:rPr>
                <w:rFonts w:ascii="Times New Roman" w:hAnsi="Times New Roman" w:cs="Times New Roman"/>
                <w:sz w:val="22"/>
              </w:rPr>
              <w:t>(0.098)</w:t>
            </w:r>
          </w:p>
        </w:tc>
        <w:tc>
          <w:tcPr>
            <w:tcW w:w="893" w:type="pct"/>
            <w:tcBorders>
              <w:top w:val="nil"/>
              <w:left w:val="nil"/>
              <w:bottom w:val="nil"/>
              <w:right w:val="nil"/>
            </w:tcBorders>
            <w:vAlign w:val="center"/>
            <w:hideMark/>
          </w:tcPr>
          <w:p w14:paraId="4A428E9C" w14:textId="77777777" w:rsidR="00A3763E" w:rsidRPr="00A3763E" w:rsidRDefault="00A3763E" w:rsidP="00A3763E">
            <w:pPr>
              <w:spacing w:line="240" w:lineRule="exact"/>
              <w:jc w:val="center"/>
              <w:rPr>
                <w:rFonts w:ascii="Times New Roman" w:eastAsia="新細明體" w:hAnsi="Times New Roman" w:cs="Times New Roman"/>
                <w:color w:val="000000"/>
                <w:sz w:val="22"/>
              </w:rPr>
            </w:pPr>
          </w:p>
        </w:tc>
      </w:tr>
      <w:tr w:rsidR="00A3763E" w:rsidRPr="00A3763E" w14:paraId="4284E7EE" w14:textId="77777777" w:rsidTr="00A3763E">
        <w:trPr>
          <w:trHeight w:val="324"/>
        </w:trPr>
        <w:tc>
          <w:tcPr>
            <w:tcW w:w="1343" w:type="pct"/>
            <w:tcBorders>
              <w:top w:val="nil"/>
              <w:left w:val="nil"/>
              <w:bottom w:val="nil"/>
              <w:right w:val="nil"/>
            </w:tcBorders>
            <w:vAlign w:val="center"/>
            <w:hideMark/>
          </w:tcPr>
          <w:p w14:paraId="3AA9A703" w14:textId="77777777" w:rsidR="00A3763E" w:rsidRPr="00A3763E" w:rsidRDefault="00A3763E" w:rsidP="00A3763E">
            <w:pPr>
              <w:spacing w:line="240" w:lineRule="exact"/>
              <w:rPr>
                <w:rFonts w:ascii="Times New Roman" w:eastAsia="新細明體" w:hAnsi="Times New Roman" w:cs="Times New Roman"/>
                <w:i/>
                <w:color w:val="000000"/>
                <w:sz w:val="22"/>
              </w:rPr>
            </w:pPr>
            <w:proofErr w:type="spellStart"/>
            <w:r w:rsidRPr="00A3763E">
              <w:rPr>
                <w:rFonts w:ascii="Times New Roman" w:eastAsia="新細明體" w:hAnsi="Times New Roman" w:cs="Times New Roman"/>
                <w:i/>
                <w:color w:val="000000"/>
                <w:sz w:val="22"/>
              </w:rPr>
              <w:t>Seller_Betweenness</w:t>
            </w:r>
            <w:proofErr w:type="spellEnd"/>
          </w:p>
        </w:tc>
        <w:tc>
          <w:tcPr>
            <w:tcW w:w="936" w:type="pct"/>
            <w:tcBorders>
              <w:top w:val="nil"/>
              <w:left w:val="nil"/>
              <w:bottom w:val="nil"/>
              <w:right w:val="nil"/>
            </w:tcBorders>
            <w:vAlign w:val="center"/>
            <w:hideMark/>
          </w:tcPr>
          <w:p w14:paraId="1978FBFA" w14:textId="77777777" w:rsidR="00A3763E" w:rsidRPr="00A3763E" w:rsidRDefault="00A3763E" w:rsidP="00A3763E">
            <w:pPr>
              <w:spacing w:line="240" w:lineRule="exact"/>
              <w:jc w:val="center"/>
              <w:rPr>
                <w:rFonts w:ascii="Times New Roman" w:eastAsia="新細明體" w:hAnsi="Times New Roman" w:cs="Times New Roman"/>
                <w:color w:val="000000"/>
                <w:sz w:val="22"/>
              </w:rPr>
            </w:pPr>
          </w:p>
        </w:tc>
        <w:tc>
          <w:tcPr>
            <w:tcW w:w="936" w:type="pct"/>
            <w:tcBorders>
              <w:top w:val="nil"/>
              <w:left w:val="nil"/>
              <w:bottom w:val="nil"/>
              <w:right w:val="nil"/>
            </w:tcBorders>
            <w:vAlign w:val="center"/>
            <w:hideMark/>
          </w:tcPr>
          <w:p w14:paraId="51677026" w14:textId="77777777" w:rsidR="00A3763E" w:rsidRPr="00A3763E" w:rsidRDefault="00A3763E" w:rsidP="00A3763E">
            <w:pPr>
              <w:spacing w:line="240" w:lineRule="exact"/>
              <w:jc w:val="center"/>
              <w:rPr>
                <w:rFonts w:ascii="Times New Roman" w:eastAsia="新細明體" w:hAnsi="Times New Roman" w:cs="Times New Roman"/>
                <w:color w:val="000000"/>
                <w:sz w:val="22"/>
              </w:rPr>
            </w:pPr>
          </w:p>
        </w:tc>
        <w:tc>
          <w:tcPr>
            <w:tcW w:w="891" w:type="pct"/>
            <w:tcBorders>
              <w:top w:val="nil"/>
              <w:left w:val="nil"/>
              <w:bottom w:val="nil"/>
              <w:right w:val="nil"/>
            </w:tcBorders>
            <w:vAlign w:val="center"/>
            <w:hideMark/>
          </w:tcPr>
          <w:p w14:paraId="084642D7" w14:textId="6BAE8AF5" w:rsidR="00A3763E" w:rsidRPr="00A3763E" w:rsidRDefault="00A3763E" w:rsidP="00A3763E">
            <w:pPr>
              <w:spacing w:line="240" w:lineRule="exact"/>
              <w:jc w:val="center"/>
              <w:rPr>
                <w:rFonts w:ascii="Times New Roman" w:eastAsia="新細明體" w:hAnsi="Times New Roman" w:cs="Times New Roman"/>
                <w:color w:val="000000"/>
                <w:sz w:val="22"/>
              </w:rPr>
            </w:pPr>
            <w:r w:rsidRPr="00A3763E">
              <w:rPr>
                <w:rFonts w:ascii="Times New Roman" w:hAnsi="Times New Roman" w:cs="Times New Roman"/>
                <w:i/>
                <w:sz w:val="22"/>
              </w:rPr>
              <w:t>–</w:t>
            </w:r>
            <w:r w:rsidRPr="00A3763E">
              <w:rPr>
                <w:rFonts w:ascii="Times New Roman" w:hAnsi="Times New Roman" w:cs="Times New Roman"/>
                <w:sz w:val="22"/>
              </w:rPr>
              <w:t>0.066</w:t>
            </w:r>
          </w:p>
        </w:tc>
        <w:tc>
          <w:tcPr>
            <w:tcW w:w="893" w:type="pct"/>
            <w:tcBorders>
              <w:top w:val="nil"/>
              <w:left w:val="nil"/>
              <w:bottom w:val="nil"/>
              <w:right w:val="nil"/>
            </w:tcBorders>
            <w:vAlign w:val="center"/>
            <w:hideMark/>
          </w:tcPr>
          <w:p w14:paraId="0A7EEE34" w14:textId="77777777" w:rsidR="00A3763E" w:rsidRPr="00A3763E" w:rsidRDefault="00A3763E" w:rsidP="00A3763E">
            <w:pPr>
              <w:spacing w:line="240" w:lineRule="exact"/>
              <w:jc w:val="center"/>
              <w:rPr>
                <w:rFonts w:ascii="Times New Roman" w:eastAsia="新細明體" w:hAnsi="Times New Roman" w:cs="Times New Roman"/>
                <w:color w:val="000000"/>
                <w:sz w:val="22"/>
              </w:rPr>
            </w:pPr>
          </w:p>
        </w:tc>
      </w:tr>
      <w:tr w:rsidR="00A3763E" w:rsidRPr="00A3763E" w14:paraId="4208FBFD" w14:textId="77777777" w:rsidTr="00A3763E">
        <w:trPr>
          <w:trHeight w:val="324"/>
        </w:trPr>
        <w:tc>
          <w:tcPr>
            <w:tcW w:w="1343" w:type="pct"/>
            <w:tcBorders>
              <w:top w:val="nil"/>
              <w:left w:val="nil"/>
              <w:bottom w:val="nil"/>
              <w:right w:val="nil"/>
            </w:tcBorders>
            <w:vAlign w:val="center"/>
            <w:hideMark/>
          </w:tcPr>
          <w:p w14:paraId="7FC26149" w14:textId="77777777" w:rsidR="00A3763E" w:rsidRPr="00A3763E" w:rsidRDefault="00A3763E" w:rsidP="00A3763E">
            <w:pPr>
              <w:spacing w:line="240" w:lineRule="exact"/>
              <w:rPr>
                <w:rFonts w:ascii="Times New Roman" w:eastAsia="新細明體" w:hAnsi="Times New Roman" w:cs="Times New Roman"/>
                <w:i/>
                <w:color w:val="000000"/>
                <w:sz w:val="22"/>
              </w:rPr>
            </w:pPr>
          </w:p>
        </w:tc>
        <w:tc>
          <w:tcPr>
            <w:tcW w:w="936" w:type="pct"/>
            <w:tcBorders>
              <w:top w:val="nil"/>
              <w:left w:val="nil"/>
              <w:bottom w:val="nil"/>
              <w:right w:val="nil"/>
            </w:tcBorders>
            <w:vAlign w:val="center"/>
            <w:hideMark/>
          </w:tcPr>
          <w:p w14:paraId="5F1B26D4" w14:textId="77777777" w:rsidR="00A3763E" w:rsidRPr="00A3763E" w:rsidRDefault="00A3763E" w:rsidP="00A3763E">
            <w:pPr>
              <w:spacing w:line="240" w:lineRule="exact"/>
              <w:jc w:val="center"/>
              <w:rPr>
                <w:rFonts w:ascii="Times New Roman" w:eastAsia="新細明體" w:hAnsi="Times New Roman" w:cs="Times New Roman"/>
                <w:color w:val="000000"/>
                <w:sz w:val="22"/>
              </w:rPr>
            </w:pPr>
          </w:p>
        </w:tc>
        <w:tc>
          <w:tcPr>
            <w:tcW w:w="936" w:type="pct"/>
            <w:tcBorders>
              <w:top w:val="nil"/>
              <w:left w:val="nil"/>
              <w:bottom w:val="nil"/>
              <w:right w:val="nil"/>
            </w:tcBorders>
            <w:vAlign w:val="center"/>
            <w:hideMark/>
          </w:tcPr>
          <w:p w14:paraId="2FAD6FDA" w14:textId="77777777" w:rsidR="00A3763E" w:rsidRPr="00A3763E" w:rsidRDefault="00A3763E" w:rsidP="00A3763E">
            <w:pPr>
              <w:spacing w:line="240" w:lineRule="exact"/>
              <w:jc w:val="center"/>
              <w:rPr>
                <w:rFonts w:ascii="Times New Roman" w:eastAsia="新細明體" w:hAnsi="Times New Roman" w:cs="Times New Roman"/>
                <w:color w:val="000000"/>
                <w:sz w:val="22"/>
              </w:rPr>
            </w:pPr>
          </w:p>
        </w:tc>
        <w:tc>
          <w:tcPr>
            <w:tcW w:w="891" w:type="pct"/>
            <w:tcBorders>
              <w:top w:val="nil"/>
              <w:left w:val="nil"/>
              <w:bottom w:val="nil"/>
              <w:right w:val="nil"/>
            </w:tcBorders>
            <w:vAlign w:val="center"/>
            <w:hideMark/>
          </w:tcPr>
          <w:p w14:paraId="2BA8DA0F" w14:textId="6AB498D1" w:rsidR="00A3763E" w:rsidRPr="00A3763E" w:rsidRDefault="00A3763E" w:rsidP="00A3763E">
            <w:pPr>
              <w:spacing w:line="240" w:lineRule="exact"/>
              <w:jc w:val="center"/>
              <w:rPr>
                <w:rFonts w:ascii="Times New Roman" w:eastAsia="新細明體" w:hAnsi="Times New Roman" w:cs="Times New Roman"/>
                <w:color w:val="000000"/>
                <w:sz w:val="22"/>
              </w:rPr>
            </w:pPr>
            <w:r w:rsidRPr="00A3763E">
              <w:rPr>
                <w:rFonts w:ascii="Times New Roman" w:hAnsi="Times New Roman" w:cs="Times New Roman"/>
                <w:sz w:val="22"/>
              </w:rPr>
              <w:t>(0.118)</w:t>
            </w:r>
          </w:p>
        </w:tc>
        <w:tc>
          <w:tcPr>
            <w:tcW w:w="893" w:type="pct"/>
            <w:tcBorders>
              <w:top w:val="nil"/>
              <w:left w:val="nil"/>
              <w:bottom w:val="nil"/>
              <w:right w:val="nil"/>
            </w:tcBorders>
            <w:vAlign w:val="center"/>
            <w:hideMark/>
          </w:tcPr>
          <w:p w14:paraId="07C23F74" w14:textId="77777777" w:rsidR="00A3763E" w:rsidRPr="00A3763E" w:rsidRDefault="00A3763E" w:rsidP="00A3763E">
            <w:pPr>
              <w:spacing w:line="240" w:lineRule="exact"/>
              <w:jc w:val="center"/>
              <w:rPr>
                <w:rFonts w:ascii="Times New Roman" w:eastAsia="新細明體" w:hAnsi="Times New Roman" w:cs="Times New Roman"/>
                <w:color w:val="000000"/>
                <w:sz w:val="22"/>
              </w:rPr>
            </w:pPr>
          </w:p>
        </w:tc>
      </w:tr>
      <w:tr w:rsidR="00A3763E" w:rsidRPr="00A3763E" w14:paraId="24081709" w14:textId="77777777" w:rsidTr="00A3763E">
        <w:trPr>
          <w:trHeight w:val="324"/>
        </w:trPr>
        <w:tc>
          <w:tcPr>
            <w:tcW w:w="1343" w:type="pct"/>
            <w:tcBorders>
              <w:top w:val="nil"/>
              <w:left w:val="nil"/>
              <w:bottom w:val="nil"/>
              <w:right w:val="nil"/>
            </w:tcBorders>
            <w:vAlign w:val="center"/>
            <w:hideMark/>
          </w:tcPr>
          <w:p w14:paraId="6DB7F140" w14:textId="77777777" w:rsidR="00A3763E" w:rsidRPr="00A3763E" w:rsidRDefault="00A3763E" w:rsidP="00A3763E">
            <w:pPr>
              <w:spacing w:line="240" w:lineRule="exact"/>
              <w:rPr>
                <w:rFonts w:ascii="Times New Roman" w:eastAsia="新細明體" w:hAnsi="Times New Roman" w:cs="Times New Roman"/>
                <w:i/>
                <w:color w:val="000000"/>
                <w:sz w:val="22"/>
              </w:rPr>
            </w:pPr>
            <w:proofErr w:type="spellStart"/>
            <w:r w:rsidRPr="00A3763E">
              <w:rPr>
                <w:rFonts w:ascii="Times New Roman" w:eastAsia="新細明體" w:hAnsi="Times New Roman" w:cs="Times New Roman"/>
                <w:i/>
                <w:color w:val="000000"/>
                <w:sz w:val="22"/>
              </w:rPr>
              <w:t>Buyer_Eigenvector</w:t>
            </w:r>
            <w:proofErr w:type="spellEnd"/>
          </w:p>
        </w:tc>
        <w:tc>
          <w:tcPr>
            <w:tcW w:w="936" w:type="pct"/>
            <w:tcBorders>
              <w:top w:val="nil"/>
              <w:left w:val="nil"/>
              <w:bottom w:val="nil"/>
              <w:right w:val="nil"/>
            </w:tcBorders>
            <w:vAlign w:val="center"/>
            <w:hideMark/>
          </w:tcPr>
          <w:p w14:paraId="44AF0402" w14:textId="77777777" w:rsidR="00A3763E" w:rsidRPr="00A3763E" w:rsidRDefault="00A3763E" w:rsidP="00A3763E">
            <w:pPr>
              <w:spacing w:line="240" w:lineRule="exact"/>
              <w:jc w:val="center"/>
              <w:rPr>
                <w:rFonts w:ascii="Times New Roman" w:eastAsia="新細明體" w:hAnsi="Times New Roman" w:cs="Times New Roman"/>
                <w:color w:val="000000"/>
                <w:sz w:val="22"/>
              </w:rPr>
            </w:pPr>
          </w:p>
        </w:tc>
        <w:tc>
          <w:tcPr>
            <w:tcW w:w="936" w:type="pct"/>
            <w:tcBorders>
              <w:top w:val="nil"/>
              <w:left w:val="nil"/>
              <w:bottom w:val="nil"/>
              <w:right w:val="nil"/>
            </w:tcBorders>
            <w:vAlign w:val="center"/>
            <w:hideMark/>
          </w:tcPr>
          <w:p w14:paraId="09399FF7" w14:textId="77777777" w:rsidR="00A3763E" w:rsidRPr="00A3763E" w:rsidRDefault="00A3763E" w:rsidP="00A3763E">
            <w:pPr>
              <w:spacing w:line="240" w:lineRule="exact"/>
              <w:jc w:val="center"/>
              <w:rPr>
                <w:rFonts w:ascii="Times New Roman" w:eastAsia="新細明體" w:hAnsi="Times New Roman" w:cs="Times New Roman"/>
                <w:color w:val="000000"/>
                <w:sz w:val="22"/>
              </w:rPr>
            </w:pPr>
          </w:p>
        </w:tc>
        <w:tc>
          <w:tcPr>
            <w:tcW w:w="891" w:type="pct"/>
            <w:tcBorders>
              <w:top w:val="nil"/>
              <w:left w:val="nil"/>
              <w:bottom w:val="nil"/>
              <w:right w:val="nil"/>
            </w:tcBorders>
            <w:vAlign w:val="center"/>
            <w:hideMark/>
          </w:tcPr>
          <w:p w14:paraId="02BA750A" w14:textId="77777777" w:rsidR="00A3763E" w:rsidRPr="00A3763E" w:rsidRDefault="00A3763E" w:rsidP="00A3763E">
            <w:pPr>
              <w:spacing w:line="240" w:lineRule="exact"/>
              <w:jc w:val="center"/>
              <w:rPr>
                <w:rFonts w:ascii="Times New Roman" w:eastAsia="新細明體" w:hAnsi="Times New Roman" w:cs="Times New Roman"/>
                <w:color w:val="000000"/>
                <w:sz w:val="22"/>
              </w:rPr>
            </w:pPr>
          </w:p>
        </w:tc>
        <w:tc>
          <w:tcPr>
            <w:tcW w:w="893" w:type="pct"/>
            <w:tcBorders>
              <w:top w:val="nil"/>
              <w:left w:val="nil"/>
              <w:bottom w:val="nil"/>
              <w:right w:val="nil"/>
            </w:tcBorders>
            <w:vAlign w:val="center"/>
            <w:hideMark/>
          </w:tcPr>
          <w:p w14:paraId="4628BDD9" w14:textId="3A5A6217" w:rsidR="00A3763E" w:rsidRPr="00A3763E" w:rsidRDefault="00A3763E" w:rsidP="00A3763E">
            <w:pPr>
              <w:spacing w:line="240" w:lineRule="exact"/>
              <w:jc w:val="center"/>
              <w:rPr>
                <w:rFonts w:ascii="Times New Roman" w:eastAsia="新細明體" w:hAnsi="Times New Roman" w:cs="Times New Roman"/>
                <w:color w:val="000000"/>
                <w:sz w:val="22"/>
              </w:rPr>
            </w:pPr>
            <w:r w:rsidRPr="00A3763E">
              <w:rPr>
                <w:rFonts w:ascii="Times New Roman" w:hAnsi="Times New Roman" w:cs="Times New Roman"/>
                <w:i/>
                <w:sz w:val="22"/>
              </w:rPr>
              <w:t>–</w:t>
            </w:r>
            <w:r w:rsidRPr="00A3763E">
              <w:rPr>
                <w:rFonts w:ascii="Times New Roman" w:hAnsi="Times New Roman" w:cs="Times New Roman"/>
                <w:sz w:val="22"/>
              </w:rPr>
              <w:t>0.132***</w:t>
            </w:r>
          </w:p>
        </w:tc>
      </w:tr>
      <w:tr w:rsidR="00A3763E" w:rsidRPr="00A3763E" w14:paraId="2573A423" w14:textId="77777777" w:rsidTr="00A3763E">
        <w:trPr>
          <w:trHeight w:val="324"/>
        </w:trPr>
        <w:tc>
          <w:tcPr>
            <w:tcW w:w="1343" w:type="pct"/>
            <w:tcBorders>
              <w:top w:val="nil"/>
              <w:left w:val="nil"/>
              <w:bottom w:val="nil"/>
              <w:right w:val="nil"/>
            </w:tcBorders>
            <w:vAlign w:val="center"/>
            <w:hideMark/>
          </w:tcPr>
          <w:p w14:paraId="65687FA5" w14:textId="77777777" w:rsidR="00A3763E" w:rsidRPr="00A3763E" w:rsidRDefault="00A3763E" w:rsidP="00A3763E">
            <w:pPr>
              <w:spacing w:line="240" w:lineRule="exact"/>
              <w:rPr>
                <w:rFonts w:ascii="Times New Roman" w:eastAsia="新細明體" w:hAnsi="Times New Roman" w:cs="Times New Roman"/>
                <w:i/>
                <w:color w:val="000000"/>
                <w:sz w:val="22"/>
              </w:rPr>
            </w:pPr>
          </w:p>
        </w:tc>
        <w:tc>
          <w:tcPr>
            <w:tcW w:w="936" w:type="pct"/>
            <w:tcBorders>
              <w:top w:val="nil"/>
              <w:left w:val="nil"/>
              <w:bottom w:val="nil"/>
              <w:right w:val="nil"/>
            </w:tcBorders>
            <w:vAlign w:val="center"/>
            <w:hideMark/>
          </w:tcPr>
          <w:p w14:paraId="74F5D2CD" w14:textId="77777777" w:rsidR="00A3763E" w:rsidRPr="00A3763E" w:rsidRDefault="00A3763E" w:rsidP="00A3763E">
            <w:pPr>
              <w:spacing w:line="240" w:lineRule="exact"/>
              <w:jc w:val="center"/>
              <w:rPr>
                <w:rFonts w:ascii="Times New Roman" w:eastAsia="新細明體" w:hAnsi="Times New Roman" w:cs="Times New Roman"/>
                <w:color w:val="000000"/>
                <w:sz w:val="22"/>
              </w:rPr>
            </w:pPr>
          </w:p>
        </w:tc>
        <w:tc>
          <w:tcPr>
            <w:tcW w:w="936" w:type="pct"/>
            <w:tcBorders>
              <w:top w:val="nil"/>
              <w:left w:val="nil"/>
              <w:bottom w:val="nil"/>
              <w:right w:val="nil"/>
            </w:tcBorders>
            <w:vAlign w:val="center"/>
            <w:hideMark/>
          </w:tcPr>
          <w:p w14:paraId="15A4F7F7" w14:textId="77777777" w:rsidR="00A3763E" w:rsidRPr="00A3763E" w:rsidRDefault="00A3763E" w:rsidP="00A3763E">
            <w:pPr>
              <w:spacing w:line="240" w:lineRule="exact"/>
              <w:jc w:val="center"/>
              <w:rPr>
                <w:rFonts w:ascii="Times New Roman" w:eastAsia="新細明體" w:hAnsi="Times New Roman" w:cs="Times New Roman"/>
                <w:color w:val="000000"/>
                <w:sz w:val="22"/>
              </w:rPr>
            </w:pPr>
          </w:p>
        </w:tc>
        <w:tc>
          <w:tcPr>
            <w:tcW w:w="891" w:type="pct"/>
            <w:tcBorders>
              <w:top w:val="nil"/>
              <w:left w:val="nil"/>
              <w:bottom w:val="nil"/>
              <w:right w:val="nil"/>
            </w:tcBorders>
            <w:vAlign w:val="center"/>
            <w:hideMark/>
          </w:tcPr>
          <w:p w14:paraId="74C96B03" w14:textId="77777777" w:rsidR="00A3763E" w:rsidRPr="00A3763E" w:rsidRDefault="00A3763E" w:rsidP="00A3763E">
            <w:pPr>
              <w:spacing w:line="240" w:lineRule="exact"/>
              <w:jc w:val="center"/>
              <w:rPr>
                <w:rFonts w:ascii="Times New Roman" w:eastAsia="新細明體" w:hAnsi="Times New Roman" w:cs="Times New Roman"/>
                <w:color w:val="000000"/>
                <w:sz w:val="22"/>
              </w:rPr>
            </w:pPr>
          </w:p>
        </w:tc>
        <w:tc>
          <w:tcPr>
            <w:tcW w:w="893" w:type="pct"/>
            <w:tcBorders>
              <w:top w:val="nil"/>
              <w:left w:val="nil"/>
              <w:bottom w:val="nil"/>
              <w:right w:val="nil"/>
            </w:tcBorders>
            <w:vAlign w:val="center"/>
            <w:hideMark/>
          </w:tcPr>
          <w:p w14:paraId="6E1B3957" w14:textId="0A2F37CC" w:rsidR="00A3763E" w:rsidRPr="00A3763E" w:rsidRDefault="00A3763E" w:rsidP="00A3763E">
            <w:pPr>
              <w:spacing w:line="240" w:lineRule="exact"/>
              <w:jc w:val="center"/>
              <w:rPr>
                <w:rFonts w:ascii="Times New Roman" w:eastAsia="新細明體" w:hAnsi="Times New Roman" w:cs="Times New Roman"/>
                <w:color w:val="000000"/>
                <w:sz w:val="22"/>
              </w:rPr>
            </w:pPr>
            <w:r w:rsidRPr="00A3763E">
              <w:rPr>
                <w:rFonts w:ascii="Times New Roman" w:hAnsi="Times New Roman" w:cs="Times New Roman"/>
                <w:sz w:val="22"/>
              </w:rPr>
              <w:t>(0.041)</w:t>
            </w:r>
          </w:p>
        </w:tc>
      </w:tr>
      <w:tr w:rsidR="00A3763E" w:rsidRPr="00A3763E" w14:paraId="143EE662" w14:textId="77777777" w:rsidTr="00A3763E">
        <w:trPr>
          <w:trHeight w:val="324"/>
        </w:trPr>
        <w:tc>
          <w:tcPr>
            <w:tcW w:w="1343" w:type="pct"/>
            <w:tcBorders>
              <w:top w:val="nil"/>
              <w:left w:val="nil"/>
              <w:bottom w:val="nil"/>
              <w:right w:val="nil"/>
            </w:tcBorders>
            <w:vAlign w:val="center"/>
            <w:hideMark/>
          </w:tcPr>
          <w:p w14:paraId="606C8AFC" w14:textId="77777777" w:rsidR="00A3763E" w:rsidRPr="00A3763E" w:rsidRDefault="00A3763E" w:rsidP="00A3763E">
            <w:pPr>
              <w:spacing w:line="240" w:lineRule="exact"/>
              <w:rPr>
                <w:rFonts w:ascii="Times New Roman" w:eastAsia="新細明體" w:hAnsi="Times New Roman" w:cs="Times New Roman"/>
                <w:i/>
                <w:color w:val="000000"/>
                <w:sz w:val="22"/>
              </w:rPr>
            </w:pPr>
            <w:proofErr w:type="spellStart"/>
            <w:r w:rsidRPr="00A3763E">
              <w:rPr>
                <w:rFonts w:ascii="Times New Roman" w:eastAsia="新細明體" w:hAnsi="Times New Roman" w:cs="Times New Roman"/>
                <w:i/>
                <w:color w:val="000000"/>
                <w:sz w:val="22"/>
              </w:rPr>
              <w:t>Seller_Eigenvector</w:t>
            </w:r>
            <w:proofErr w:type="spellEnd"/>
          </w:p>
        </w:tc>
        <w:tc>
          <w:tcPr>
            <w:tcW w:w="936" w:type="pct"/>
            <w:tcBorders>
              <w:top w:val="nil"/>
              <w:left w:val="nil"/>
              <w:bottom w:val="nil"/>
              <w:right w:val="nil"/>
            </w:tcBorders>
            <w:vAlign w:val="center"/>
            <w:hideMark/>
          </w:tcPr>
          <w:p w14:paraId="3F1CCF32" w14:textId="77777777" w:rsidR="00A3763E" w:rsidRPr="00A3763E" w:rsidRDefault="00A3763E" w:rsidP="00A3763E">
            <w:pPr>
              <w:spacing w:line="240" w:lineRule="exact"/>
              <w:jc w:val="center"/>
              <w:rPr>
                <w:rFonts w:ascii="Times New Roman" w:eastAsia="新細明體" w:hAnsi="Times New Roman" w:cs="Times New Roman"/>
                <w:color w:val="000000"/>
                <w:sz w:val="22"/>
              </w:rPr>
            </w:pPr>
          </w:p>
        </w:tc>
        <w:tc>
          <w:tcPr>
            <w:tcW w:w="936" w:type="pct"/>
            <w:tcBorders>
              <w:top w:val="nil"/>
              <w:left w:val="nil"/>
              <w:bottom w:val="nil"/>
              <w:right w:val="nil"/>
            </w:tcBorders>
            <w:vAlign w:val="center"/>
            <w:hideMark/>
          </w:tcPr>
          <w:p w14:paraId="4F458F59" w14:textId="77777777" w:rsidR="00A3763E" w:rsidRPr="00A3763E" w:rsidRDefault="00A3763E" w:rsidP="00A3763E">
            <w:pPr>
              <w:spacing w:line="240" w:lineRule="exact"/>
              <w:jc w:val="center"/>
              <w:rPr>
                <w:rFonts w:ascii="Times New Roman" w:eastAsia="新細明體" w:hAnsi="Times New Roman" w:cs="Times New Roman"/>
                <w:color w:val="000000"/>
                <w:sz w:val="22"/>
              </w:rPr>
            </w:pPr>
          </w:p>
        </w:tc>
        <w:tc>
          <w:tcPr>
            <w:tcW w:w="891" w:type="pct"/>
            <w:tcBorders>
              <w:top w:val="nil"/>
              <w:left w:val="nil"/>
              <w:bottom w:val="nil"/>
              <w:right w:val="nil"/>
            </w:tcBorders>
            <w:vAlign w:val="center"/>
            <w:hideMark/>
          </w:tcPr>
          <w:p w14:paraId="3A992F89" w14:textId="77777777" w:rsidR="00A3763E" w:rsidRPr="00A3763E" w:rsidRDefault="00A3763E" w:rsidP="00A3763E">
            <w:pPr>
              <w:spacing w:line="240" w:lineRule="exact"/>
              <w:jc w:val="center"/>
              <w:rPr>
                <w:rFonts w:ascii="Times New Roman" w:eastAsia="新細明體" w:hAnsi="Times New Roman" w:cs="Times New Roman"/>
                <w:color w:val="000000"/>
                <w:sz w:val="22"/>
              </w:rPr>
            </w:pPr>
          </w:p>
        </w:tc>
        <w:tc>
          <w:tcPr>
            <w:tcW w:w="893" w:type="pct"/>
            <w:tcBorders>
              <w:top w:val="nil"/>
              <w:left w:val="nil"/>
              <w:bottom w:val="nil"/>
              <w:right w:val="nil"/>
            </w:tcBorders>
            <w:vAlign w:val="center"/>
            <w:hideMark/>
          </w:tcPr>
          <w:p w14:paraId="21C16B52" w14:textId="493C925F" w:rsidR="00A3763E" w:rsidRPr="00A3763E" w:rsidRDefault="00A3763E" w:rsidP="00A3763E">
            <w:pPr>
              <w:spacing w:line="240" w:lineRule="exact"/>
              <w:jc w:val="center"/>
              <w:rPr>
                <w:rFonts w:ascii="Times New Roman" w:eastAsia="新細明體" w:hAnsi="Times New Roman" w:cs="Times New Roman"/>
                <w:color w:val="000000"/>
                <w:sz w:val="22"/>
              </w:rPr>
            </w:pPr>
            <w:r w:rsidRPr="00A3763E">
              <w:rPr>
                <w:rFonts w:ascii="Times New Roman" w:hAnsi="Times New Roman" w:cs="Times New Roman"/>
                <w:sz w:val="22"/>
              </w:rPr>
              <w:t>0.137***</w:t>
            </w:r>
          </w:p>
        </w:tc>
      </w:tr>
      <w:tr w:rsidR="00A3763E" w:rsidRPr="00A3763E" w14:paraId="2E7989C8" w14:textId="77777777" w:rsidTr="00A3763E">
        <w:trPr>
          <w:trHeight w:val="324"/>
        </w:trPr>
        <w:tc>
          <w:tcPr>
            <w:tcW w:w="1343" w:type="pct"/>
            <w:tcBorders>
              <w:top w:val="nil"/>
              <w:left w:val="nil"/>
              <w:bottom w:val="nil"/>
              <w:right w:val="nil"/>
            </w:tcBorders>
            <w:vAlign w:val="center"/>
            <w:hideMark/>
          </w:tcPr>
          <w:p w14:paraId="4C18FCEA" w14:textId="77777777" w:rsidR="00A3763E" w:rsidRPr="00A3763E" w:rsidRDefault="00A3763E" w:rsidP="00A3763E">
            <w:pPr>
              <w:spacing w:line="240" w:lineRule="exact"/>
              <w:rPr>
                <w:rFonts w:ascii="Times New Roman" w:eastAsia="新細明體" w:hAnsi="Times New Roman" w:cs="Times New Roman"/>
                <w:i/>
                <w:color w:val="000000"/>
                <w:sz w:val="22"/>
              </w:rPr>
            </w:pPr>
          </w:p>
        </w:tc>
        <w:tc>
          <w:tcPr>
            <w:tcW w:w="936" w:type="pct"/>
            <w:tcBorders>
              <w:top w:val="nil"/>
              <w:left w:val="nil"/>
              <w:bottom w:val="nil"/>
              <w:right w:val="nil"/>
            </w:tcBorders>
            <w:vAlign w:val="center"/>
            <w:hideMark/>
          </w:tcPr>
          <w:p w14:paraId="75AB8980" w14:textId="77777777" w:rsidR="00A3763E" w:rsidRPr="00A3763E" w:rsidRDefault="00A3763E" w:rsidP="00A3763E">
            <w:pPr>
              <w:spacing w:line="240" w:lineRule="exact"/>
              <w:jc w:val="center"/>
              <w:rPr>
                <w:rFonts w:ascii="Times New Roman" w:eastAsia="新細明體" w:hAnsi="Times New Roman" w:cs="Times New Roman"/>
                <w:color w:val="000000"/>
                <w:sz w:val="22"/>
              </w:rPr>
            </w:pPr>
          </w:p>
        </w:tc>
        <w:tc>
          <w:tcPr>
            <w:tcW w:w="936" w:type="pct"/>
            <w:tcBorders>
              <w:top w:val="nil"/>
              <w:left w:val="nil"/>
              <w:bottom w:val="nil"/>
              <w:right w:val="nil"/>
            </w:tcBorders>
            <w:vAlign w:val="center"/>
            <w:hideMark/>
          </w:tcPr>
          <w:p w14:paraId="50C6F44D" w14:textId="77777777" w:rsidR="00A3763E" w:rsidRPr="00A3763E" w:rsidRDefault="00A3763E" w:rsidP="00A3763E">
            <w:pPr>
              <w:spacing w:line="240" w:lineRule="exact"/>
              <w:jc w:val="center"/>
              <w:rPr>
                <w:rFonts w:ascii="Times New Roman" w:eastAsia="新細明體" w:hAnsi="Times New Roman" w:cs="Times New Roman"/>
                <w:color w:val="000000"/>
                <w:sz w:val="22"/>
              </w:rPr>
            </w:pPr>
          </w:p>
        </w:tc>
        <w:tc>
          <w:tcPr>
            <w:tcW w:w="891" w:type="pct"/>
            <w:tcBorders>
              <w:top w:val="nil"/>
              <w:left w:val="nil"/>
              <w:bottom w:val="nil"/>
              <w:right w:val="nil"/>
            </w:tcBorders>
            <w:vAlign w:val="center"/>
            <w:hideMark/>
          </w:tcPr>
          <w:p w14:paraId="7B971119" w14:textId="77777777" w:rsidR="00A3763E" w:rsidRPr="00A3763E" w:rsidRDefault="00A3763E" w:rsidP="00A3763E">
            <w:pPr>
              <w:spacing w:line="240" w:lineRule="exact"/>
              <w:jc w:val="center"/>
              <w:rPr>
                <w:rFonts w:ascii="Times New Roman" w:eastAsia="新細明體" w:hAnsi="Times New Roman" w:cs="Times New Roman"/>
                <w:color w:val="000000"/>
                <w:sz w:val="22"/>
              </w:rPr>
            </w:pPr>
          </w:p>
        </w:tc>
        <w:tc>
          <w:tcPr>
            <w:tcW w:w="893" w:type="pct"/>
            <w:tcBorders>
              <w:top w:val="nil"/>
              <w:left w:val="nil"/>
              <w:bottom w:val="nil"/>
              <w:right w:val="nil"/>
            </w:tcBorders>
            <w:vAlign w:val="center"/>
            <w:hideMark/>
          </w:tcPr>
          <w:p w14:paraId="6D77F832" w14:textId="2062A4CD" w:rsidR="00A3763E" w:rsidRPr="00A3763E" w:rsidRDefault="00A3763E" w:rsidP="00A3763E">
            <w:pPr>
              <w:spacing w:line="240" w:lineRule="exact"/>
              <w:jc w:val="center"/>
              <w:rPr>
                <w:rFonts w:ascii="Times New Roman" w:eastAsia="新細明體" w:hAnsi="Times New Roman" w:cs="Times New Roman"/>
                <w:color w:val="000000"/>
                <w:sz w:val="22"/>
              </w:rPr>
            </w:pPr>
            <w:r w:rsidRPr="00A3763E">
              <w:rPr>
                <w:rFonts w:ascii="Times New Roman" w:hAnsi="Times New Roman" w:cs="Times New Roman"/>
                <w:sz w:val="22"/>
              </w:rPr>
              <w:t>(0.053)</w:t>
            </w:r>
          </w:p>
        </w:tc>
      </w:tr>
      <w:bookmarkEnd w:id="173"/>
      <w:tr w:rsidR="00A3763E" w:rsidRPr="00A3763E" w14:paraId="097D4076" w14:textId="77777777" w:rsidTr="00A3763E">
        <w:trPr>
          <w:trHeight w:val="324"/>
        </w:trPr>
        <w:tc>
          <w:tcPr>
            <w:tcW w:w="1343" w:type="pct"/>
            <w:tcBorders>
              <w:top w:val="nil"/>
              <w:left w:val="nil"/>
              <w:bottom w:val="nil"/>
              <w:right w:val="nil"/>
            </w:tcBorders>
            <w:vAlign w:val="center"/>
            <w:hideMark/>
          </w:tcPr>
          <w:p w14:paraId="07A77BA0" w14:textId="77777777" w:rsidR="00A3763E" w:rsidRPr="00A3763E" w:rsidRDefault="00A3763E" w:rsidP="00A3763E">
            <w:pPr>
              <w:spacing w:line="240" w:lineRule="exact"/>
              <w:rPr>
                <w:rFonts w:ascii="Times New Roman" w:eastAsia="新細明體" w:hAnsi="Times New Roman" w:cs="Times New Roman"/>
                <w:color w:val="000000"/>
                <w:sz w:val="22"/>
              </w:rPr>
            </w:pPr>
          </w:p>
        </w:tc>
        <w:tc>
          <w:tcPr>
            <w:tcW w:w="936" w:type="pct"/>
            <w:tcBorders>
              <w:top w:val="nil"/>
              <w:left w:val="nil"/>
              <w:bottom w:val="nil"/>
              <w:right w:val="nil"/>
            </w:tcBorders>
            <w:vAlign w:val="center"/>
            <w:hideMark/>
          </w:tcPr>
          <w:p w14:paraId="3F3E64EB" w14:textId="77777777" w:rsidR="00A3763E" w:rsidRPr="00A3763E" w:rsidRDefault="00A3763E" w:rsidP="00A3763E">
            <w:pPr>
              <w:spacing w:line="240" w:lineRule="exact"/>
              <w:jc w:val="center"/>
              <w:rPr>
                <w:rFonts w:ascii="Times New Roman" w:eastAsia="新細明體" w:hAnsi="Times New Roman" w:cs="Times New Roman"/>
                <w:color w:val="000000"/>
                <w:sz w:val="22"/>
              </w:rPr>
            </w:pPr>
          </w:p>
        </w:tc>
        <w:tc>
          <w:tcPr>
            <w:tcW w:w="936" w:type="pct"/>
            <w:tcBorders>
              <w:top w:val="nil"/>
              <w:left w:val="nil"/>
              <w:bottom w:val="nil"/>
              <w:right w:val="nil"/>
            </w:tcBorders>
            <w:vAlign w:val="center"/>
            <w:hideMark/>
          </w:tcPr>
          <w:p w14:paraId="57B26343" w14:textId="77777777" w:rsidR="00A3763E" w:rsidRPr="00A3763E" w:rsidRDefault="00A3763E" w:rsidP="00A3763E">
            <w:pPr>
              <w:spacing w:line="240" w:lineRule="exact"/>
              <w:jc w:val="center"/>
              <w:rPr>
                <w:rFonts w:ascii="Times New Roman" w:eastAsia="新細明體" w:hAnsi="Times New Roman" w:cs="Times New Roman"/>
                <w:color w:val="000000"/>
                <w:sz w:val="22"/>
              </w:rPr>
            </w:pPr>
          </w:p>
        </w:tc>
        <w:tc>
          <w:tcPr>
            <w:tcW w:w="891" w:type="pct"/>
            <w:tcBorders>
              <w:top w:val="nil"/>
              <w:left w:val="nil"/>
              <w:bottom w:val="nil"/>
              <w:right w:val="nil"/>
            </w:tcBorders>
            <w:vAlign w:val="center"/>
            <w:hideMark/>
          </w:tcPr>
          <w:p w14:paraId="7196DDA6" w14:textId="77777777" w:rsidR="00A3763E" w:rsidRPr="00A3763E" w:rsidRDefault="00A3763E" w:rsidP="00A3763E">
            <w:pPr>
              <w:spacing w:line="240" w:lineRule="exact"/>
              <w:jc w:val="center"/>
              <w:rPr>
                <w:rFonts w:ascii="Times New Roman" w:eastAsia="新細明體" w:hAnsi="Times New Roman" w:cs="Times New Roman"/>
                <w:color w:val="000000"/>
                <w:sz w:val="22"/>
              </w:rPr>
            </w:pPr>
          </w:p>
        </w:tc>
        <w:tc>
          <w:tcPr>
            <w:tcW w:w="893" w:type="pct"/>
            <w:tcBorders>
              <w:top w:val="nil"/>
              <w:left w:val="nil"/>
              <w:bottom w:val="nil"/>
              <w:right w:val="nil"/>
            </w:tcBorders>
            <w:vAlign w:val="center"/>
            <w:hideMark/>
          </w:tcPr>
          <w:p w14:paraId="43C2211D" w14:textId="77777777" w:rsidR="00A3763E" w:rsidRPr="00A3763E" w:rsidRDefault="00A3763E" w:rsidP="00A3763E">
            <w:pPr>
              <w:spacing w:line="240" w:lineRule="exact"/>
              <w:jc w:val="center"/>
              <w:rPr>
                <w:rFonts w:ascii="Times New Roman" w:eastAsia="新細明體" w:hAnsi="Times New Roman" w:cs="Times New Roman"/>
                <w:color w:val="000000"/>
                <w:sz w:val="22"/>
              </w:rPr>
            </w:pPr>
          </w:p>
        </w:tc>
      </w:tr>
      <w:tr w:rsidR="00A3763E" w:rsidRPr="00A3763E" w14:paraId="0AE5CBD7" w14:textId="77777777" w:rsidTr="00A3763E">
        <w:trPr>
          <w:trHeight w:val="324"/>
        </w:trPr>
        <w:tc>
          <w:tcPr>
            <w:tcW w:w="1343" w:type="pct"/>
            <w:tcBorders>
              <w:top w:val="nil"/>
              <w:left w:val="nil"/>
              <w:bottom w:val="nil"/>
              <w:right w:val="nil"/>
            </w:tcBorders>
            <w:vAlign w:val="center"/>
            <w:hideMark/>
          </w:tcPr>
          <w:p w14:paraId="251EAA10" w14:textId="77777777" w:rsidR="00A3763E" w:rsidRPr="00A3763E" w:rsidRDefault="00A3763E" w:rsidP="00A3763E">
            <w:pPr>
              <w:spacing w:line="240" w:lineRule="exact"/>
              <w:rPr>
                <w:rFonts w:ascii="Times New Roman" w:eastAsia="新細明體" w:hAnsi="Times New Roman" w:cs="Times New Roman"/>
                <w:color w:val="000000"/>
                <w:sz w:val="22"/>
              </w:rPr>
            </w:pPr>
            <w:r w:rsidRPr="00A3763E">
              <w:rPr>
                <w:rFonts w:ascii="Times New Roman" w:eastAsia="新細明體" w:hAnsi="Times New Roman" w:cs="Times New Roman"/>
                <w:color w:val="000000"/>
                <w:sz w:val="22"/>
              </w:rPr>
              <w:t>Observations</w:t>
            </w:r>
          </w:p>
        </w:tc>
        <w:tc>
          <w:tcPr>
            <w:tcW w:w="936" w:type="pct"/>
            <w:tcBorders>
              <w:top w:val="nil"/>
              <w:left w:val="nil"/>
              <w:bottom w:val="nil"/>
              <w:right w:val="nil"/>
            </w:tcBorders>
            <w:vAlign w:val="center"/>
            <w:hideMark/>
          </w:tcPr>
          <w:p w14:paraId="246EEE52" w14:textId="08995C5E" w:rsidR="00A3763E" w:rsidRPr="00A3763E" w:rsidRDefault="00A3763E" w:rsidP="00A3763E">
            <w:pPr>
              <w:spacing w:line="240" w:lineRule="exact"/>
              <w:jc w:val="center"/>
              <w:rPr>
                <w:rFonts w:ascii="Times New Roman" w:eastAsia="新細明體" w:hAnsi="Times New Roman" w:cs="Times New Roman"/>
                <w:color w:val="000000"/>
                <w:sz w:val="22"/>
              </w:rPr>
            </w:pPr>
            <w:r w:rsidRPr="00A3763E">
              <w:rPr>
                <w:rFonts w:ascii="Times New Roman" w:hAnsi="Times New Roman" w:cs="Times New Roman"/>
                <w:sz w:val="22"/>
              </w:rPr>
              <w:t>9,644</w:t>
            </w:r>
          </w:p>
        </w:tc>
        <w:tc>
          <w:tcPr>
            <w:tcW w:w="936" w:type="pct"/>
            <w:tcBorders>
              <w:top w:val="nil"/>
              <w:left w:val="nil"/>
              <w:bottom w:val="nil"/>
              <w:right w:val="nil"/>
            </w:tcBorders>
            <w:vAlign w:val="center"/>
            <w:hideMark/>
          </w:tcPr>
          <w:p w14:paraId="4EB996B5" w14:textId="0A1F5768" w:rsidR="00A3763E" w:rsidRPr="00A3763E" w:rsidRDefault="00A3763E" w:rsidP="00A3763E">
            <w:pPr>
              <w:spacing w:line="240" w:lineRule="exact"/>
              <w:jc w:val="center"/>
              <w:rPr>
                <w:rFonts w:ascii="Times New Roman" w:eastAsia="新細明體" w:hAnsi="Times New Roman" w:cs="Times New Roman"/>
                <w:color w:val="000000"/>
                <w:sz w:val="22"/>
              </w:rPr>
            </w:pPr>
            <w:r w:rsidRPr="00A3763E">
              <w:rPr>
                <w:rFonts w:ascii="Times New Roman" w:hAnsi="Times New Roman" w:cs="Times New Roman"/>
                <w:sz w:val="22"/>
              </w:rPr>
              <w:t>9,644</w:t>
            </w:r>
          </w:p>
        </w:tc>
        <w:tc>
          <w:tcPr>
            <w:tcW w:w="891" w:type="pct"/>
            <w:tcBorders>
              <w:top w:val="nil"/>
              <w:left w:val="nil"/>
              <w:bottom w:val="nil"/>
              <w:right w:val="nil"/>
            </w:tcBorders>
            <w:vAlign w:val="center"/>
            <w:hideMark/>
          </w:tcPr>
          <w:p w14:paraId="40D76C34" w14:textId="24DE971A" w:rsidR="00A3763E" w:rsidRPr="00A3763E" w:rsidRDefault="00A3763E" w:rsidP="00A3763E">
            <w:pPr>
              <w:spacing w:line="240" w:lineRule="exact"/>
              <w:jc w:val="center"/>
              <w:rPr>
                <w:rFonts w:ascii="Times New Roman" w:eastAsia="新細明體" w:hAnsi="Times New Roman" w:cs="Times New Roman"/>
                <w:color w:val="000000"/>
                <w:sz w:val="22"/>
              </w:rPr>
            </w:pPr>
            <w:r w:rsidRPr="00A3763E">
              <w:rPr>
                <w:rFonts w:ascii="Times New Roman" w:hAnsi="Times New Roman" w:cs="Times New Roman"/>
                <w:sz w:val="22"/>
              </w:rPr>
              <w:t>9,644</w:t>
            </w:r>
          </w:p>
        </w:tc>
        <w:tc>
          <w:tcPr>
            <w:tcW w:w="893" w:type="pct"/>
            <w:tcBorders>
              <w:top w:val="nil"/>
              <w:left w:val="nil"/>
              <w:bottom w:val="nil"/>
              <w:right w:val="nil"/>
            </w:tcBorders>
            <w:vAlign w:val="center"/>
            <w:hideMark/>
          </w:tcPr>
          <w:p w14:paraId="235EE78D" w14:textId="58F86B8B" w:rsidR="00A3763E" w:rsidRPr="00A3763E" w:rsidRDefault="00A3763E" w:rsidP="00A3763E">
            <w:pPr>
              <w:spacing w:line="240" w:lineRule="exact"/>
              <w:jc w:val="center"/>
              <w:rPr>
                <w:rFonts w:ascii="Times New Roman" w:eastAsia="新細明體" w:hAnsi="Times New Roman" w:cs="Times New Roman"/>
                <w:color w:val="000000"/>
                <w:sz w:val="22"/>
              </w:rPr>
            </w:pPr>
            <w:r w:rsidRPr="00A3763E">
              <w:rPr>
                <w:rFonts w:ascii="Times New Roman" w:hAnsi="Times New Roman" w:cs="Times New Roman"/>
                <w:sz w:val="22"/>
              </w:rPr>
              <w:t>9,644</w:t>
            </w:r>
          </w:p>
        </w:tc>
      </w:tr>
      <w:tr w:rsidR="00A3763E" w:rsidRPr="00A3763E" w14:paraId="0724C9C0" w14:textId="77777777" w:rsidTr="00A3763E">
        <w:trPr>
          <w:trHeight w:val="324"/>
        </w:trPr>
        <w:tc>
          <w:tcPr>
            <w:tcW w:w="1343" w:type="pct"/>
            <w:tcBorders>
              <w:top w:val="nil"/>
              <w:left w:val="nil"/>
              <w:bottom w:val="nil"/>
              <w:right w:val="nil"/>
            </w:tcBorders>
            <w:vAlign w:val="center"/>
            <w:hideMark/>
          </w:tcPr>
          <w:p w14:paraId="2CC9B2C0" w14:textId="4BA8B630" w:rsidR="00A3763E" w:rsidRPr="00FC0F4B" w:rsidRDefault="00A3763E" w:rsidP="00A3763E">
            <w:pPr>
              <w:spacing w:line="240" w:lineRule="exact"/>
              <w:rPr>
                <w:rFonts w:ascii="Times New Roman" w:eastAsia="新細明體" w:hAnsi="Times New Roman" w:cs="Times New Roman"/>
                <w:i/>
                <w:iCs/>
                <w:color w:val="000000"/>
                <w:sz w:val="22"/>
              </w:rPr>
            </w:pPr>
            <w:r w:rsidRPr="00FC0F4B">
              <w:rPr>
                <w:rFonts w:ascii="Times New Roman" w:eastAsia="新細明體" w:hAnsi="Times New Roman" w:cs="Times New Roman"/>
                <w:i/>
                <w:iCs/>
                <w:color w:val="000000"/>
                <w:sz w:val="22"/>
              </w:rPr>
              <w:t>R</w:t>
            </w:r>
            <w:r w:rsidR="00FC0F4B" w:rsidRPr="00FC0F4B">
              <w:rPr>
                <w:rFonts w:ascii="Times New Roman" w:eastAsia="新細明體" w:hAnsi="Times New Roman" w:cs="Times New Roman"/>
                <w:i/>
                <w:iCs/>
                <w:color w:val="000000"/>
                <w:sz w:val="22"/>
                <w:vertAlign w:val="superscript"/>
              </w:rPr>
              <w:t>2</w:t>
            </w:r>
          </w:p>
        </w:tc>
        <w:tc>
          <w:tcPr>
            <w:tcW w:w="936" w:type="pct"/>
            <w:tcBorders>
              <w:top w:val="nil"/>
              <w:left w:val="nil"/>
              <w:bottom w:val="nil"/>
              <w:right w:val="nil"/>
            </w:tcBorders>
            <w:vAlign w:val="center"/>
            <w:hideMark/>
          </w:tcPr>
          <w:p w14:paraId="50DB39B4" w14:textId="0D01303F" w:rsidR="00A3763E" w:rsidRPr="00A3763E" w:rsidRDefault="00A3763E" w:rsidP="00A3763E">
            <w:pPr>
              <w:spacing w:line="240" w:lineRule="exact"/>
              <w:jc w:val="center"/>
              <w:rPr>
                <w:rFonts w:ascii="Times New Roman" w:eastAsia="新細明體" w:hAnsi="Times New Roman" w:cs="Times New Roman"/>
                <w:color w:val="000000"/>
                <w:sz w:val="22"/>
              </w:rPr>
            </w:pPr>
            <w:r w:rsidRPr="00A3763E">
              <w:rPr>
                <w:rFonts w:ascii="Times New Roman" w:hAnsi="Times New Roman" w:cs="Times New Roman"/>
                <w:sz w:val="22"/>
              </w:rPr>
              <w:t>0.983</w:t>
            </w:r>
          </w:p>
        </w:tc>
        <w:tc>
          <w:tcPr>
            <w:tcW w:w="936" w:type="pct"/>
            <w:tcBorders>
              <w:top w:val="nil"/>
              <w:left w:val="nil"/>
              <w:bottom w:val="nil"/>
              <w:right w:val="nil"/>
            </w:tcBorders>
            <w:vAlign w:val="center"/>
            <w:hideMark/>
          </w:tcPr>
          <w:p w14:paraId="054192F3" w14:textId="21698AA2" w:rsidR="00A3763E" w:rsidRPr="00A3763E" w:rsidRDefault="00A3763E" w:rsidP="00A3763E">
            <w:pPr>
              <w:spacing w:line="240" w:lineRule="exact"/>
              <w:jc w:val="center"/>
              <w:rPr>
                <w:rFonts w:ascii="Times New Roman" w:eastAsia="新細明體" w:hAnsi="Times New Roman" w:cs="Times New Roman"/>
                <w:color w:val="000000"/>
                <w:sz w:val="22"/>
              </w:rPr>
            </w:pPr>
            <w:r w:rsidRPr="00A3763E">
              <w:rPr>
                <w:rFonts w:ascii="Times New Roman" w:hAnsi="Times New Roman" w:cs="Times New Roman"/>
                <w:sz w:val="22"/>
              </w:rPr>
              <w:t>0.983</w:t>
            </w:r>
          </w:p>
        </w:tc>
        <w:tc>
          <w:tcPr>
            <w:tcW w:w="891" w:type="pct"/>
            <w:tcBorders>
              <w:top w:val="nil"/>
              <w:left w:val="nil"/>
              <w:bottom w:val="nil"/>
              <w:right w:val="nil"/>
            </w:tcBorders>
            <w:vAlign w:val="center"/>
            <w:hideMark/>
          </w:tcPr>
          <w:p w14:paraId="3FAF1E9D" w14:textId="13074CCF" w:rsidR="00A3763E" w:rsidRPr="00A3763E" w:rsidRDefault="00A3763E" w:rsidP="00A3763E">
            <w:pPr>
              <w:spacing w:line="240" w:lineRule="exact"/>
              <w:jc w:val="center"/>
              <w:rPr>
                <w:rFonts w:ascii="Times New Roman" w:eastAsia="新細明體" w:hAnsi="Times New Roman" w:cs="Times New Roman"/>
                <w:color w:val="000000"/>
                <w:sz w:val="22"/>
              </w:rPr>
            </w:pPr>
            <w:r w:rsidRPr="00A3763E">
              <w:rPr>
                <w:rFonts w:ascii="Times New Roman" w:hAnsi="Times New Roman" w:cs="Times New Roman"/>
                <w:sz w:val="22"/>
              </w:rPr>
              <w:t>0.983</w:t>
            </w:r>
          </w:p>
        </w:tc>
        <w:tc>
          <w:tcPr>
            <w:tcW w:w="893" w:type="pct"/>
            <w:tcBorders>
              <w:top w:val="nil"/>
              <w:left w:val="nil"/>
              <w:bottom w:val="nil"/>
              <w:right w:val="nil"/>
            </w:tcBorders>
            <w:vAlign w:val="center"/>
            <w:hideMark/>
          </w:tcPr>
          <w:p w14:paraId="3C363890" w14:textId="03203521" w:rsidR="00A3763E" w:rsidRPr="00A3763E" w:rsidRDefault="00A3763E" w:rsidP="00A3763E">
            <w:pPr>
              <w:spacing w:line="240" w:lineRule="exact"/>
              <w:jc w:val="center"/>
              <w:rPr>
                <w:rFonts w:ascii="Times New Roman" w:eastAsia="新細明體" w:hAnsi="Times New Roman" w:cs="Times New Roman"/>
                <w:color w:val="000000"/>
                <w:sz w:val="22"/>
              </w:rPr>
            </w:pPr>
            <w:r w:rsidRPr="00A3763E">
              <w:rPr>
                <w:rFonts w:ascii="Times New Roman" w:hAnsi="Times New Roman" w:cs="Times New Roman"/>
                <w:sz w:val="22"/>
              </w:rPr>
              <w:t>0.983</w:t>
            </w:r>
          </w:p>
        </w:tc>
      </w:tr>
      <w:tr w:rsidR="00245E87" w:rsidRPr="00A3763E" w14:paraId="5993F96A" w14:textId="77777777" w:rsidTr="00A3763E">
        <w:trPr>
          <w:trHeight w:val="324"/>
        </w:trPr>
        <w:tc>
          <w:tcPr>
            <w:tcW w:w="1343" w:type="pct"/>
            <w:tcBorders>
              <w:top w:val="nil"/>
              <w:left w:val="nil"/>
              <w:bottom w:val="nil"/>
              <w:right w:val="nil"/>
            </w:tcBorders>
            <w:vAlign w:val="center"/>
            <w:hideMark/>
          </w:tcPr>
          <w:p w14:paraId="295C91A2" w14:textId="77777777" w:rsidR="00245E87" w:rsidRPr="00A3763E" w:rsidRDefault="00245E87" w:rsidP="00245E87">
            <w:pPr>
              <w:spacing w:line="240" w:lineRule="exact"/>
              <w:rPr>
                <w:rFonts w:ascii="Times New Roman" w:eastAsia="新細明體" w:hAnsi="Times New Roman" w:cs="Times New Roman"/>
                <w:color w:val="000000"/>
                <w:sz w:val="22"/>
              </w:rPr>
            </w:pPr>
            <w:r w:rsidRPr="00A3763E">
              <w:rPr>
                <w:rFonts w:ascii="Times New Roman" w:eastAsia="新細明體" w:hAnsi="Times New Roman" w:cs="Times New Roman"/>
                <w:color w:val="000000"/>
                <w:sz w:val="22"/>
              </w:rPr>
              <w:t>Controls</w:t>
            </w:r>
          </w:p>
        </w:tc>
        <w:tc>
          <w:tcPr>
            <w:tcW w:w="936" w:type="pct"/>
            <w:tcBorders>
              <w:top w:val="nil"/>
              <w:left w:val="nil"/>
              <w:bottom w:val="nil"/>
              <w:right w:val="nil"/>
            </w:tcBorders>
            <w:vAlign w:val="center"/>
            <w:hideMark/>
          </w:tcPr>
          <w:p w14:paraId="5F4BC73F" w14:textId="29E692A6" w:rsidR="00245E87" w:rsidRPr="00A3763E" w:rsidRDefault="00245E87" w:rsidP="00245E87">
            <w:pPr>
              <w:spacing w:line="240" w:lineRule="exact"/>
              <w:jc w:val="center"/>
              <w:rPr>
                <w:rFonts w:ascii="Times New Roman" w:eastAsia="新細明體" w:hAnsi="Times New Roman" w:cs="Times New Roman"/>
                <w:color w:val="000000"/>
                <w:sz w:val="22"/>
              </w:rPr>
            </w:pPr>
            <w:r w:rsidRPr="00A3763E">
              <w:rPr>
                <w:rFonts w:ascii="Times New Roman" w:hAnsi="Times New Roman" w:cs="Times New Roman"/>
                <w:sz w:val="22"/>
              </w:rPr>
              <w:t>Yes</w:t>
            </w:r>
          </w:p>
        </w:tc>
        <w:tc>
          <w:tcPr>
            <w:tcW w:w="936" w:type="pct"/>
            <w:tcBorders>
              <w:top w:val="nil"/>
              <w:left w:val="nil"/>
              <w:bottom w:val="nil"/>
              <w:right w:val="nil"/>
            </w:tcBorders>
            <w:vAlign w:val="center"/>
            <w:hideMark/>
          </w:tcPr>
          <w:p w14:paraId="79279C17" w14:textId="0D94AC65" w:rsidR="00245E87" w:rsidRPr="00A3763E" w:rsidRDefault="00245E87" w:rsidP="00245E87">
            <w:pPr>
              <w:spacing w:line="240" w:lineRule="exact"/>
              <w:jc w:val="center"/>
              <w:rPr>
                <w:rFonts w:ascii="Times New Roman" w:eastAsia="新細明體" w:hAnsi="Times New Roman" w:cs="Times New Roman"/>
                <w:color w:val="000000"/>
                <w:sz w:val="22"/>
              </w:rPr>
            </w:pPr>
            <w:r w:rsidRPr="00A3763E">
              <w:rPr>
                <w:rFonts w:ascii="Times New Roman" w:hAnsi="Times New Roman" w:cs="Times New Roman"/>
                <w:sz w:val="22"/>
              </w:rPr>
              <w:t>Yes</w:t>
            </w:r>
          </w:p>
        </w:tc>
        <w:tc>
          <w:tcPr>
            <w:tcW w:w="891" w:type="pct"/>
            <w:tcBorders>
              <w:top w:val="nil"/>
              <w:left w:val="nil"/>
              <w:bottom w:val="nil"/>
              <w:right w:val="nil"/>
            </w:tcBorders>
            <w:vAlign w:val="center"/>
            <w:hideMark/>
          </w:tcPr>
          <w:p w14:paraId="7F9C273F" w14:textId="1BA65A1D" w:rsidR="00245E87" w:rsidRPr="00A3763E" w:rsidRDefault="00245E87" w:rsidP="00245E87">
            <w:pPr>
              <w:spacing w:line="240" w:lineRule="exact"/>
              <w:jc w:val="center"/>
              <w:rPr>
                <w:rFonts w:ascii="Times New Roman" w:eastAsia="新細明體" w:hAnsi="Times New Roman" w:cs="Times New Roman"/>
                <w:color w:val="000000"/>
                <w:sz w:val="22"/>
              </w:rPr>
            </w:pPr>
            <w:r w:rsidRPr="00A3763E">
              <w:rPr>
                <w:rFonts w:ascii="Times New Roman" w:hAnsi="Times New Roman" w:cs="Times New Roman"/>
                <w:sz w:val="22"/>
              </w:rPr>
              <w:t>Yes</w:t>
            </w:r>
          </w:p>
        </w:tc>
        <w:tc>
          <w:tcPr>
            <w:tcW w:w="893" w:type="pct"/>
            <w:tcBorders>
              <w:top w:val="nil"/>
              <w:left w:val="nil"/>
              <w:bottom w:val="nil"/>
              <w:right w:val="nil"/>
            </w:tcBorders>
            <w:vAlign w:val="center"/>
            <w:hideMark/>
          </w:tcPr>
          <w:p w14:paraId="249A96B2" w14:textId="57DBBF95" w:rsidR="00245E87" w:rsidRPr="00A3763E" w:rsidRDefault="00245E87" w:rsidP="00245E87">
            <w:pPr>
              <w:spacing w:line="240" w:lineRule="exact"/>
              <w:jc w:val="center"/>
              <w:rPr>
                <w:rFonts w:ascii="Times New Roman" w:eastAsia="新細明體" w:hAnsi="Times New Roman" w:cs="Times New Roman"/>
                <w:color w:val="000000"/>
                <w:sz w:val="22"/>
              </w:rPr>
            </w:pPr>
            <w:r w:rsidRPr="00A3763E">
              <w:rPr>
                <w:rFonts w:ascii="Times New Roman" w:hAnsi="Times New Roman" w:cs="Times New Roman"/>
                <w:sz w:val="22"/>
              </w:rPr>
              <w:t>Yes</w:t>
            </w:r>
          </w:p>
        </w:tc>
      </w:tr>
      <w:tr w:rsidR="00245E87" w:rsidRPr="00A3763E" w14:paraId="29F631FC" w14:textId="77777777" w:rsidTr="00A3763E">
        <w:trPr>
          <w:trHeight w:val="324"/>
        </w:trPr>
        <w:tc>
          <w:tcPr>
            <w:tcW w:w="1343" w:type="pct"/>
            <w:tcBorders>
              <w:top w:val="nil"/>
              <w:left w:val="nil"/>
              <w:bottom w:val="nil"/>
              <w:right w:val="nil"/>
            </w:tcBorders>
            <w:vAlign w:val="center"/>
            <w:hideMark/>
          </w:tcPr>
          <w:p w14:paraId="1CD42DAE" w14:textId="77777777" w:rsidR="00245E87" w:rsidRPr="00A3763E" w:rsidRDefault="00245E87" w:rsidP="00245E87">
            <w:pPr>
              <w:spacing w:line="240" w:lineRule="exact"/>
              <w:rPr>
                <w:rFonts w:ascii="Times New Roman" w:eastAsia="新細明體" w:hAnsi="Times New Roman" w:cs="Times New Roman"/>
                <w:color w:val="000000"/>
                <w:sz w:val="22"/>
              </w:rPr>
            </w:pPr>
            <w:r w:rsidRPr="00A3763E">
              <w:rPr>
                <w:rFonts w:ascii="Times New Roman" w:eastAsia="新細明體" w:hAnsi="Times New Roman" w:cs="Times New Roman"/>
                <w:color w:val="000000"/>
                <w:sz w:val="22"/>
              </w:rPr>
              <w:t>Year-Month dummies</w:t>
            </w:r>
          </w:p>
        </w:tc>
        <w:tc>
          <w:tcPr>
            <w:tcW w:w="936" w:type="pct"/>
            <w:tcBorders>
              <w:top w:val="nil"/>
              <w:left w:val="nil"/>
              <w:bottom w:val="nil"/>
              <w:right w:val="nil"/>
            </w:tcBorders>
            <w:vAlign w:val="center"/>
            <w:hideMark/>
          </w:tcPr>
          <w:p w14:paraId="12E91B58" w14:textId="2451A80C" w:rsidR="00245E87" w:rsidRPr="00A3763E" w:rsidRDefault="00245E87" w:rsidP="00245E87">
            <w:pPr>
              <w:spacing w:line="240" w:lineRule="exact"/>
              <w:jc w:val="center"/>
              <w:rPr>
                <w:rFonts w:ascii="Times New Roman" w:eastAsia="新細明體" w:hAnsi="Times New Roman" w:cs="Times New Roman"/>
                <w:color w:val="000000"/>
                <w:sz w:val="22"/>
              </w:rPr>
            </w:pPr>
            <w:r w:rsidRPr="00A3763E">
              <w:rPr>
                <w:rFonts w:ascii="Times New Roman" w:hAnsi="Times New Roman" w:cs="Times New Roman"/>
                <w:sz w:val="22"/>
              </w:rPr>
              <w:t>Yes</w:t>
            </w:r>
          </w:p>
        </w:tc>
        <w:tc>
          <w:tcPr>
            <w:tcW w:w="936" w:type="pct"/>
            <w:tcBorders>
              <w:top w:val="nil"/>
              <w:left w:val="nil"/>
              <w:bottom w:val="nil"/>
              <w:right w:val="nil"/>
            </w:tcBorders>
            <w:vAlign w:val="center"/>
            <w:hideMark/>
          </w:tcPr>
          <w:p w14:paraId="13CABC1D" w14:textId="6BA8A3EE" w:rsidR="00245E87" w:rsidRPr="00A3763E" w:rsidRDefault="00245E87" w:rsidP="00245E87">
            <w:pPr>
              <w:spacing w:line="240" w:lineRule="exact"/>
              <w:jc w:val="center"/>
              <w:rPr>
                <w:rFonts w:ascii="Times New Roman" w:eastAsia="新細明體" w:hAnsi="Times New Roman" w:cs="Times New Roman"/>
                <w:color w:val="000000"/>
                <w:sz w:val="22"/>
              </w:rPr>
            </w:pPr>
            <w:r w:rsidRPr="00A3763E">
              <w:rPr>
                <w:rFonts w:ascii="Times New Roman" w:hAnsi="Times New Roman" w:cs="Times New Roman"/>
                <w:sz w:val="22"/>
              </w:rPr>
              <w:t>Yes</w:t>
            </w:r>
          </w:p>
        </w:tc>
        <w:tc>
          <w:tcPr>
            <w:tcW w:w="891" w:type="pct"/>
            <w:tcBorders>
              <w:top w:val="nil"/>
              <w:left w:val="nil"/>
              <w:bottom w:val="nil"/>
              <w:right w:val="nil"/>
            </w:tcBorders>
            <w:vAlign w:val="center"/>
            <w:hideMark/>
          </w:tcPr>
          <w:p w14:paraId="639F6067" w14:textId="3FA5DDEB" w:rsidR="00245E87" w:rsidRPr="00A3763E" w:rsidRDefault="00245E87" w:rsidP="00245E87">
            <w:pPr>
              <w:spacing w:line="240" w:lineRule="exact"/>
              <w:jc w:val="center"/>
              <w:rPr>
                <w:rFonts w:ascii="Times New Roman" w:eastAsia="新細明體" w:hAnsi="Times New Roman" w:cs="Times New Roman"/>
                <w:color w:val="000000"/>
                <w:sz w:val="22"/>
              </w:rPr>
            </w:pPr>
            <w:r w:rsidRPr="00A3763E">
              <w:rPr>
                <w:rFonts w:ascii="Times New Roman" w:hAnsi="Times New Roman" w:cs="Times New Roman"/>
                <w:sz w:val="22"/>
              </w:rPr>
              <w:t>Yes</w:t>
            </w:r>
          </w:p>
        </w:tc>
        <w:tc>
          <w:tcPr>
            <w:tcW w:w="893" w:type="pct"/>
            <w:tcBorders>
              <w:top w:val="nil"/>
              <w:left w:val="nil"/>
              <w:bottom w:val="nil"/>
              <w:right w:val="nil"/>
            </w:tcBorders>
            <w:vAlign w:val="center"/>
            <w:hideMark/>
          </w:tcPr>
          <w:p w14:paraId="74422E46" w14:textId="593F4EF8" w:rsidR="00245E87" w:rsidRPr="00A3763E" w:rsidRDefault="00245E87" w:rsidP="00245E87">
            <w:pPr>
              <w:spacing w:line="240" w:lineRule="exact"/>
              <w:jc w:val="center"/>
              <w:rPr>
                <w:rFonts w:ascii="Times New Roman" w:eastAsia="新細明體" w:hAnsi="Times New Roman" w:cs="Times New Roman"/>
                <w:color w:val="000000"/>
                <w:sz w:val="22"/>
              </w:rPr>
            </w:pPr>
            <w:r w:rsidRPr="00A3763E">
              <w:rPr>
                <w:rFonts w:ascii="Times New Roman" w:hAnsi="Times New Roman" w:cs="Times New Roman"/>
                <w:sz w:val="22"/>
              </w:rPr>
              <w:t>Yes</w:t>
            </w:r>
          </w:p>
        </w:tc>
      </w:tr>
      <w:tr w:rsidR="00245E87" w:rsidRPr="00A3763E" w14:paraId="6E997292" w14:textId="77777777" w:rsidTr="00A3763E">
        <w:trPr>
          <w:trHeight w:val="324"/>
        </w:trPr>
        <w:tc>
          <w:tcPr>
            <w:tcW w:w="1343" w:type="pct"/>
            <w:tcBorders>
              <w:top w:val="nil"/>
              <w:left w:val="nil"/>
              <w:right w:val="nil"/>
            </w:tcBorders>
            <w:vAlign w:val="center"/>
            <w:hideMark/>
          </w:tcPr>
          <w:p w14:paraId="64E86271" w14:textId="77777777" w:rsidR="00245E87" w:rsidRPr="00A3763E" w:rsidRDefault="00245E87" w:rsidP="00245E87">
            <w:pPr>
              <w:spacing w:line="240" w:lineRule="exact"/>
              <w:rPr>
                <w:rFonts w:ascii="Times New Roman" w:eastAsia="新細明體" w:hAnsi="Times New Roman" w:cs="Times New Roman"/>
                <w:color w:val="000000"/>
                <w:sz w:val="22"/>
              </w:rPr>
            </w:pPr>
            <w:r w:rsidRPr="00A3763E">
              <w:rPr>
                <w:rFonts w:ascii="Times New Roman" w:eastAsia="新細明體" w:hAnsi="Times New Roman" w:cs="Times New Roman"/>
                <w:color w:val="000000"/>
                <w:sz w:val="22"/>
              </w:rPr>
              <w:t>Type dummies</w:t>
            </w:r>
          </w:p>
        </w:tc>
        <w:tc>
          <w:tcPr>
            <w:tcW w:w="936" w:type="pct"/>
            <w:tcBorders>
              <w:top w:val="nil"/>
              <w:left w:val="nil"/>
              <w:right w:val="nil"/>
            </w:tcBorders>
            <w:vAlign w:val="center"/>
            <w:hideMark/>
          </w:tcPr>
          <w:p w14:paraId="42157758" w14:textId="6CC56EAF" w:rsidR="00245E87" w:rsidRPr="00A3763E" w:rsidRDefault="00245E87" w:rsidP="00245E87">
            <w:pPr>
              <w:spacing w:line="240" w:lineRule="exact"/>
              <w:jc w:val="center"/>
              <w:rPr>
                <w:rFonts w:ascii="Times New Roman" w:eastAsia="新細明體" w:hAnsi="Times New Roman" w:cs="Times New Roman"/>
                <w:color w:val="000000"/>
                <w:sz w:val="22"/>
              </w:rPr>
            </w:pPr>
            <w:r w:rsidRPr="00A3763E">
              <w:rPr>
                <w:rFonts w:ascii="Times New Roman" w:hAnsi="Times New Roman" w:cs="Times New Roman"/>
                <w:sz w:val="22"/>
              </w:rPr>
              <w:t>Yes</w:t>
            </w:r>
          </w:p>
        </w:tc>
        <w:tc>
          <w:tcPr>
            <w:tcW w:w="936" w:type="pct"/>
            <w:tcBorders>
              <w:top w:val="nil"/>
              <w:left w:val="nil"/>
              <w:right w:val="nil"/>
            </w:tcBorders>
            <w:vAlign w:val="center"/>
            <w:hideMark/>
          </w:tcPr>
          <w:p w14:paraId="4C905332" w14:textId="6D3433AC" w:rsidR="00245E87" w:rsidRPr="00A3763E" w:rsidRDefault="00245E87" w:rsidP="00245E87">
            <w:pPr>
              <w:spacing w:line="240" w:lineRule="exact"/>
              <w:jc w:val="center"/>
              <w:rPr>
                <w:rFonts w:ascii="Times New Roman" w:eastAsia="新細明體" w:hAnsi="Times New Roman" w:cs="Times New Roman"/>
                <w:color w:val="000000"/>
                <w:sz w:val="22"/>
              </w:rPr>
            </w:pPr>
            <w:r w:rsidRPr="00A3763E">
              <w:rPr>
                <w:rFonts w:ascii="Times New Roman" w:hAnsi="Times New Roman" w:cs="Times New Roman"/>
                <w:sz w:val="22"/>
              </w:rPr>
              <w:t>Yes</w:t>
            </w:r>
          </w:p>
        </w:tc>
        <w:tc>
          <w:tcPr>
            <w:tcW w:w="891" w:type="pct"/>
            <w:tcBorders>
              <w:top w:val="nil"/>
              <w:left w:val="nil"/>
              <w:right w:val="nil"/>
            </w:tcBorders>
            <w:vAlign w:val="center"/>
            <w:hideMark/>
          </w:tcPr>
          <w:p w14:paraId="57D4720A" w14:textId="06AF3052" w:rsidR="00245E87" w:rsidRPr="00A3763E" w:rsidRDefault="00245E87" w:rsidP="00245E87">
            <w:pPr>
              <w:spacing w:line="240" w:lineRule="exact"/>
              <w:jc w:val="center"/>
              <w:rPr>
                <w:rFonts w:ascii="Times New Roman" w:eastAsia="新細明體" w:hAnsi="Times New Roman" w:cs="Times New Roman"/>
                <w:color w:val="000000"/>
                <w:sz w:val="22"/>
              </w:rPr>
            </w:pPr>
            <w:r w:rsidRPr="00A3763E">
              <w:rPr>
                <w:rFonts w:ascii="Times New Roman" w:hAnsi="Times New Roman" w:cs="Times New Roman"/>
                <w:sz w:val="22"/>
              </w:rPr>
              <w:t>Yes</w:t>
            </w:r>
          </w:p>
        </w:tc>
        <w:tc>
          <w:tcPr>
            <w:tcW w:w="893" w:type="pct"/>
            <w:tcBorders>
              <w:top w:val="nil"/>
              <w:left w:val="nil"/>
              <w:right w:val="nil"/>
            </w:tcBorders>
            <w:vAlign w:val="center"/>
            <w:hideMark/>
          </w:tcPr>
          <w:p w14:paraId="0C27D169" w14:textId="09DD5D62" w:rsidR="00245E87" w:rsidRPr="00A3763E" w:rsidRDefault="00245E87" w:rsidP="00245E87">
            <w:pPr>
              <w:spacing w:line="240" w:lineRule="exact"/>
              <w:jc w:val="center"/>
              <w:rPr>
                <w:rFonts w:ascii="Times New Roman" w:eastAsia="新細明體" w:hAnsi="Times New Roman" w:cs="Times New Roman"/>
                <w:color w:val="000000"/>
                <w:sz w:val="22"/>
              </w:rPr>
            </w:pPr>
            <w:r w:rsidRPr="00A3763E">
              <w:rPr>
                <w:rFonts w:ascii="Times New Roman" w:hAnsi="Times New Roman" w:cs="Times New Roman"/>
                <w:sz w:val="22"/>
              </w:rPr>
              <w:t>Yes</w:t>
            </w:r>
          </w:p>
        </w:tc>
      </w:tr>
      <w:tr w:rsidR="00245E87" w:rsidRPr="00A3763E" w14:paraId="4C0A0866" w14:textId="77777777" w:rsidTr="00A3763E">
        <w:trPr>
          <w:trHeight w:val="324"/>
        </w:trPr>
        <w:tc>
          <w:tcPr>
            <w:tcW w:w="1343" w:type="pct"/>
            <w:tcBorders>
              <w:top w:val="nil"/>
              <w:left w:val="nil"/>
              <w:bottom w:val="single" w:sz="4" w:space="0" w:color="auto"/>
              <w:right w:val="nil"/>
            </w:tcBorders>
            <w:vAlign w:val="center"/>
            <w:hideMark/>
          </w:tcPr>
          <w:p w14:paraId="0FCD4B8B" w14:textId="77777777" w:rsidR="00245E87" w:rsidRPr="00A3763E" w:rsidRDefault="00245E87" w:rsidP="00245E87">
            <w:pPr>
              <w:spacing w:line="240" w:lineRule="exact"/>
              <w:rPr>
                <w:rFonts w:ascii="Times New Roman" w:eastAsia="新細明體" w:hAnsi="Times New Roman" w:cs="Times New Roman"/>
                <w:color w:val="000000"/>
                <w:sz w:val="22"/>
              </w:rPr>
            </w:pPr>
            <w:r w:rsidRPr="00A3763E">
              <w:rPr>
                <w:rFonts w:ascii="Times New Roman" w:eastAsia="新細明體" w:hAnsi="Times New Roman" w:cs="Times New Roman"/>
                <w:color w:val="000000"/>
                <w:sz w:val="22"/>
              </w:rPr>
              <w:t>Attribute dummies</w:t>
            </w:r>
          </w:p>
        </w:tc>
        <w:tc>
          <w:tcPr>
            <w:tcW w:w="936" w:type="pct"/>
            <w:tcBorders>
              <w:top w:val="nil"/>
              <w:left w:val="nil"/>
              <w:bottom w:val="single" w:sz="4" w:space="0" w:color="auto"/>
              <w:right w:val="nil"/>
            </w:tcBorders>
            <w:vAlign w:val="center"/>
            <w:hideMark/>
          </w:tcPr>
          <w:p w14:paraId="51D7DAC1" w14:textId="0C5436CC" w:rsidR="00245E87" w:rsidRPr="00A3763E" w:rsidRDefault="00245E87" w:rsidP="00245E87">
            <w:pPr>
              <w:spacing w:line="240" w:lineRule="exact"/>
              <w:jc w:val="center"/>
              <w:rPr>
                <w:rFonts w:ascii="Times New Roman" w:eastAsia="新細明體" w:hAnsi="Times New Roman" w:cs="Times New Roman"/>
                <w:color w:val="000000"/>
                <w:sz w:val="22"/>
              </w:rPr>
            </w:pPr>
            <w:r w:rsidRPr="00A3763E">
              <w:rPr>
                <w:rFonts w:ascii="Times New Roman" w:hAnsi="Times New Roman" w:cs="Times New Roman"/>
                <w:sz w:val="22"/>
              </w:rPr>
              <w:t>Yes</w:t>
            </w:r>
          </w:p>
        </w:tc>
        <w:tc>
          <w:tcPr>
            <w:tcW w:w="936" w:type="pct"/>
            <w:tcBorders>
              <w:top w:val="nil"/>
              <w:left w:val="nil"/>
              <w:bottom w:val="single" w:sz="4" w:space="0" w:color="auto"/>
              <w:right w:val="nil"/>
            </w:tcBorders>
            <w:vAlign w:val="center"/>
            <w:hideMark/>
          </w:tcPr>
          <w:p w14:paraId="60EFEDFC" w14:textId="15C6DA72" w:rsidR="00245E87" w:rsidRPr="00A3763E" w:rsidRDefault="00245E87" w:rsidP="00245E87">
            <w:pPr>
              <w:spacing w:line="240" w:lineRule="exact"/>
              <w:jc w:val="center"/>
              <w:rPr>
                <w:rFonts w:ascii="Times New Roman" w:eastAsia="新細明體" w:hAnsi="Times New Roman" w:cs="Times New Roman"/>
                <w:color w:val="000000"/>
                <w:sz w:val="22"/>
              </w:rPr>
            </w:pPr>
            <w:r w:rsidRPr="00A3763E">
              <w:rPr>
                <w:rFonts w:ascii="Times New Roman" w:hAnsi="Times New Roman" w:cs="Times New Roman"/>
                <w:sz w:val="22"/>
              </w:rPr>
              <w:t>Yes</w:t>
            </w:r>
          </w:p>
        </w:tc>
        <w:tc>
          <w:tcPr>
            <w:tcW w:w="891" w:type="pct"/>
            <w:tcBorders>
              <w:top w:val="nil"/>
              <w:left w:val="nil"/>
              <w:bottom w:val="single" w:sz="4" w:space="0" w:color="auto"/>
              <w:right w:val="nil"/>
            </w:tcBorders>
            <w:vAlign w:val="center"/>
            <w:hideMark/>
          </w:tcPr>
          <w:p w14:paraId="6F89CE83" w14:textId="08B712F2" w:rsidR="00245E87" w:rsidRPr="00A3763E" w:rsidRDefault="00245E87" w:rsidP="00245E87">
            <w:pPr>
              <w:spacing w:line="240" w:lineRule="exact"/>
              <w:jc w:val="center"/>
              <w:rPr>
                <w:rFonts w:ascii="Times New Roman" w:eastAsia="新細明體" w:hAnsi="Times New Roman" w:cs="Times New Roman"/>
                <w:color w:val="000000"/>
                <w:sz w:val="22"/>
              </w:rPr>
            </w:pPr>
            <w:r w:rsidRPr="00A3763E">
              <w:rPr>
                <w:rFonts w:ascii="Times New Roman" w:hAnsi="Times New Roman" w:cs="Times New Roman"/>
                <w:sz w:val="22"/>
              </w:rPr>
              <w:t>Yes</w:t>
            </w:r>
          </w:p>
        </w:tc>
        <w:tc>
          <w:tcPr>
            <w:tcW w:w="893" w:type="pct"/>
            <w:tcBorders>
              <w:top w:val="nil"/>
              <w:left w:val="nil"/>
              <w:bottom w:val="single" w:sz="4" w:space="0" w:color="auto"/>
              <w:right w:val="nil"/>
            </w:tcBorders>
            <w:vAlign w:val="center"/>
            <w:hideMark/>
          </w:tcPr>
          <w:p w14:paraId="14C45BFF" w14:textId="725E84FC" w:rsidR="00245E87" w:rsidRPr="00A3763E" w:rsidRDefault="00245E87" w:rsidP="00245E87">
            <w:pPr>
              <w:spacing w:line="240" w:lineRule="exact"/>
              <w:jc w:val="center"/>
              <w:rPr>
                <w:rFonts w:ascii="Times New Roman" w:eastAsia="新細明體" w:hAnsi="Times New Roman" w:cs="Times New Roman"/>
                <w:color w:val="000000"/>
                <w:sz w:val="22"/>
              </w:rPr>
            </w:pPr>
            <w:r w:rsidRPr="00A3763E">
              <w:rPr>
                <w:rFonts w:ascii="Times New Roman" w:hAnsi="Times New Roman" w:cs="Times New Roman"/>
                <w:sz w:val="22"/>
              </w:rPr>
              <w:t>Yes</w:t>
            </w:r>
          </w:p>
        </w:tc>
      </w:tr>
      <w:bookmarkEnd w:id="172"/>
    </w:tbl>
    <w:p w14:paraId="7E9F3E62" w14:textId="3E292133" w:rsidR="00032DCC" w:rsidRDefault="00032DCC">
      <w:pPr>
        <w:rPr>
          <w:rFonts w:ascii="Times New Roman" w:hAnsi="Times New Roman" w:cs="Times New Roman"/>
          <w:sz w:val="22"/>
        </w:rPr>
      </w:pPr>
    </w:p>
    <w:p w14:paraId="4AEB7512" w14:textId="77777777" w:rsidR="00032DCC" w:rsidRDefault="00032DCC">
      <w:pPr>
        <w:rPr>
          <w:rFonts w:ascii="Times New Roman" w:hAnsi="Times New Roman" w:cs="Times New Roman"/>
          <w:sz w:val="22"/>
        </w:rPr>
      </w:pPr>
    </w:p>
    <w:p w14:paraId="3452EF57" w14:textId="77777777" w:rsidR="00032DCC" w:rsidRDefault="00032DCC">
      <w:pPr>
        <w:rPr>
          <w:rFonts w:ascii="Times New Roman" w:hAnsi="Times New Roman" w:cs="Times New Roman"/>
          <w:sz w:val="22"/>
        </w:rPr>
      </w:pPr>
      <w:r>
        <w:rPr>
          <w:rFonts w:ascii="Times New Roman" w:hAnsi="Times New Roman" w:cs="Times New Roman"/>
          <w:sz w:val="22"/>
        </w:rPr>
        <w:br w:type="page"/>
      </w:r>
    </w:p>
    <w:p w14:paraId="01A365DB" w14:textId="77777777" w:rsidR="004E116B" w:rsidRDefault="004E116B">
      <w:pPr>
        <w:rPr>
          <w:rFonts w:ascii="Times New Roman" w:hAnsi="Times New Roman" w:cs="Times New Roman"/>
          <w:sz w:val="22"/>
        </w:rPr>
      </w:pPr>
    </w:p>
    <w:tbl>
      <w:tblPr>
        <w:tblW w:w="5000" w:type="pct"/>
        <w:tblCellMar>
          <w:left w:w="28" w:type="dxa"/>
          <w:right w:w="28" w:type="dxa"/>
        </w:tblCellMar>
        <w:tblLook w:val="04A0" w:firstRow="1" w:lastRow="0" w:firstColumn="1" w:lastColumn="0" w:noHBand="0" w:noVBand="1"/>
      </w:tblPr>
      <w:tblGrid>
        <w:gridCol w:w="2224"/>
        <w:gridCol w:w="1854"/>
        <w:gridCol w:w="1854"/>
        <w:gridCol w:w="1854"/>
        <w:gridCol w:w="1852"/>
      </w:tblGrid>
      <w:tr w:rsidR="004E116B" w:rsidRPr="00084E72" w14:paraId="426824A6" w14:textId="77777777" w:rsidTr="00866433">
        <w:trPr>
          <w:trHeight w:val="1955"/>
        </w:trPr>
        <w:tc>
          <w:tcPr>
            <w:tcW w:w="5000" w:type="pct"/>
            <w:gridSpan w:val="5"/>
            <w:tcBorders>
              <w:top w:val="single" w:sz="4" w:space="0" w:color="auto"/>
              <w:left w:val="nil"/>
              <w:bottom w:val="single" w:sz="4" w:space="0" w:color="auto"/>
              <w:right w:val="nil"/>
            </w:tcBorders>
            <w:noWrap/>
            <w:vAlign w:val="center"/>
          </w:tcPr>
          <w:p w14:paraId="0C8FD6A6" w14:textId="77777777" w:rsidR="004E116B" w:rsidRPr="00084E72" w:rsidRDefault="004E116B" w:rsidP="00866433">
            <w:pPr>
              <w:spacing w:line="240" w:lineRule="exact"/>
              <w:jc w:val="both"/>
              <w:rPr>
                <w:rFonts w:ascii="Times New Roman" w:eastAsia="新細明體" w:hAnsi="Times New Roman" w:cs="Times New Roman"/>
                <w:b/>
              </w:rPr>
            </w:pPr>
            <w:bookmarkStart w:id="174" w:name="Table_6"/>
            <w:r w:rsidRPr="00084E72">
              <w:rPr>
                <w:rFonts w:ascii="Times New Roman" w:eastAsia="新細明體" w:hAnsi="Times New Roman" w:cs="Times New Roman"/>
                <w:b/>
              </w:rPr>
              <w:t>Table 6. The determinants of network centrality</w:t>
            </w:r>
            <w:bookmarkEnd w:id="174"/>
          </w:p>
          <w:p w14:paraId="052A4A11" w14:textId="2B876A9C" w:rsidR="004E116B" w:rsidRPr="00084E72" w:rsidRDefault="004E116B" w:rsidP="00866433">
            <w:pPr>
              <w:spacing w:line="240" w:lineRule="exact"/>
              <w:jc w:val="both"/>
              <w:rPr>
                <w:rFonts w:ascii="Times New Roman" w:eastAsia="新細明體" w:hAnsi="Times New Roman" w:cs="Times New Roman"/>
              </w:rPr>
            </w:pPr>
            <w:r w:rsidRPr="00CE3BBB">
              <w:rPr>
                <w:rFonts w:ascii="Times New Roman" w:eastAsia="新細明體" w:hAnsi="Times New Roman" w:cs="Times New Roman"/>
                <w:sz w:val="22"/>
              </w:rPr>
              <w:t xml:space="preserve">The table reports the OLS regression estimates of network centrality on investor characteristics. The dependent variable is our proxy for network centrality, </w:t>
            </w:r>
            <w:r w:rsidRPr="00CE3BBB">
              <w:rPr>
                <w:rFonts w:ascii="Times New Roman" w:eastAsia="新細明體" w:hAnsi="Times New Roman" w:cs="Times New Roman"/>
                <w:i/>
                <w:sz w:val="22"/>
              </w:rPr>
              <w:t>Eigenvector</w:t>
            </w:r>
            <w:r w:rsidRPr="00CE3BBB">
              <w:rPr>
                <w:rFonts w:ascii="Times New Roman" w:eastAsia="新細明體" w:hAnsi="Times New Roman" w:cs="Times New Roman"/>
                <w:sz w:val="22"/>
              </w:rPr>
              <w:t>. Investor characteristics include our proxies for investor experience (i.e.,</w:t>
            </w:r>
            <w:r w:rsidRPr="00CE3BBB">
              <w:rPr>
                <w:rFonts w:ascii="Times New Roman" w:eastAsia="新細明體" w:hAnsi="Times New Roman" w:cs="Times New Roman"/>
                <w:i/>
                <w:sz w:val="22"/>
              </w:rPr>
              <w:t xml:space="preserve"> </w:t>
            </w:r>
            <w:proofErr w:type="spellStart"/>
            <w:r w:rsidRPr="00CE3BBB">
              <w:rPr>
                <w:rFonts w:ascii="Times New Roman" w:eastAsia="新細明體" w:hAnsi="Times New Roman" w:cs="Times New Roman"/>
                <w:i/>
                <w:sz w:val="22"/>
              </w:rPr>
              <w:t>NFTtxn</w:t>
            </w:r>
            <w:proofErr w:type="spellEnd"/>
            <w:r w:rsidRPr="00CE3BBB">
              <w:rPr>
                <w:rFonts w:ascii="Times New Roman" w:eastAsia="新細明體" w:hAnsi="Times New Roman" w:cs="Times New Roman"/>
                <w:sz w:val="22"/>
              </w:rPr>
              <w:t xml:space="preserve">, </w:t>
            </w:r>
            <w:proofErr w:type="spellStart"/>
            <w:r w:rsidRPr="00CE3BBB">
              <w:rPr>
                <w:rFonts w:ascii="Times New Roman" w:eastAsia="新細明體" w:hAnsi="Times New Roman" w:cs="Times New Roman"/>
                <w:i/>
                <w:sz w:val="22"/>
              </w:rPr>
              <w:t>NewType</w:t>
            </w:r>
            <w:proofErr w:type="spellEnd"/>
            <w:r w:rsidRPr="00CE3BBB">
              <w:rPr>
                <w:rFonts w:ascii="Times New Roman" w:eastAsia="新細明體" w:hAnsi="Times New Roman" w:cs="Times New Roman"/>
                <w:sz w:val="22"/>
              </w:rPr>
              <w:t xml:space="preserve">, and </w:t>
            </w:r>
            <w:proofErr w:type="spellStart"/>
            <w:r w:rsidRPr="00CE3BBB">
              <w:rPr>
                <w:rFonts w:ascii="Times New Roman" w:eastAsia="新細明體" w:hAnsi="Times New Roman" w:cs="Times New Roman"/>
                <w:i/>
                <w:sz w:val="22"/>
              </w:rPr>
              <w:t>NewNFT</w:t>
            </w:r>
            <w:proofErr w:type="spellEnd"/>
            <w:r w:rsidRPr="00CE3BBB">
              <w:rPr>
                <w:rFonts w:ascii="Times New Roman" w:eastAsia="新細明體" w:hAnsi="Times New Roman" w:cs="Times New Roman"/>
                <w:sz w:val="22"/>
              </w:rPr>
              <w:t xml:space="preserve">) and early adoption (i.e., </w:t>
            </w:r>
            <w:proofErr w:type="spellStart"/>
            <w:r w:rsidRPr="00CE3BBB">
              <w:rPr>
                <w:rFonts w:ascii="Times New Roman" w:eastAsia="新細明體" w:hAnsi="Times New Roman" w:cs="Times New Roman"/>
                <w:i/>
                <w:sz w:val="22"/>
              </w:rPr>
              <w:t>WalletAge</w:t>
            </w:r>
            <w:proofErr w:type="spellEnd"/>
            <w:r w:rsidRPr="00CE3BBB">
              <w:rPr>
                <w:rFonts w:ascii="Times New Roman" w:eastAsia="新細明體" w:hAnsi="Times New Roman" w:cs="Times New Roman"/>
                <w:i/>
                <w:sz w:val="22"/>
              </w:rPr>
              <w:t xml:space="preserve"> </w:t>
            </w:r>
            <w:r w:rsidRPr="00CE3BBB">
              <w:rPr>
                <w:rFonts w:ascii="Times New Roman" w:eastAsia="新細明體" w:hAnsi="Times New Roman" w:cs="Times New Roman"/>
                <w:sz w:val="22"/>
              </w:rPr>
              <w:t>and</w:t>
            </w:r>
            <w:r w:rsidRPr="00CE3BBB">
              <w:rPr>
                <w:rFonts w:ascii="Times New Roman" w:eastAsia="新細明體" w:hAnsi="Times New Roman" w:cs="Times New Roman"/>
                <w:i/>
                <w:sz w:val="22"/>
              </w:rPr>
              <w:t xml:space="preserve"> </w:t>
            </w:r>
            <w:proofErr w:type="spellStart"/>
            <w:r w:rsidRPr="00CE3BBB">
              <w:rPr>
                <w:rFonts w:ascii="Times New Roman" w:eastAsia="新細明體" w:hAnsi="Times New Roman" w:cs="Times New Roman"/>
                <w:i/>
                <w:sz w:val="22"/>
              </w:rPr>
              <w:t>Adoption_index</w:t>
            </w:r>
            <w:proofErr w:type="spellEnd"/>
            <w:r w:rsidRPr="00CE3BBB">
              <w:rPr>
                <w:rFonts w:ascii="Times New Roman" w:eastAsia="新細明體" w:hAnsi="Times New Roman" w:cs="Times New Roman"/>
                <w:sz w:val="22"/>
              </w:rPr>
              <w:t xml:space="preserve">). </w:t>
            </w:r>
            <w:proofErr w:type="spellStart"/>
            <w:r w:rsidRPr="00CE3BBB">
              <w:rPr>
                <w:rFonts w:ascii="Times New Roman" w:eastAsia="新細明體" w:hAnsi="Times New Roman" w:cs="Times New Roman"/>
                <w:i/>
                <w:sz w:val="22"/>
              </w:rPr>
              <w:t>WalletAge</w:t>
            </w:r>
            <w:proofErr w:type="spellEnd"/>
            <w:r w:rsidR="00BF2C8F" w:rsidRPr="00CE3BBB">
              <w:rPr>
                <w:rFonts w:ascii="Times New Roman" w:eastAsia="新細明體" w:hAnsi="Times New Roman" w:cs="Times New Roman" w:hint="eastAsia"/>
                <w:i/>
                <w:sz w:val="22"/>
              </w:rPr>
              <w:t xml:space="preserve"> </w:t>
            </w:r>
            <w:r w:rsidRPr="00CE3BBB">
              <w:rPr>
                <w:rFonts w:ascii="Times New Roman" w:eastAsia="新細明體" w:hAnsi="Times New Roman" w:cs="Times New Roman"/>
                <w:sz w:val="22"/>
              </w:rPr>
              <w:t xml:space="preserve">is the natural logarithm of one plus the number of years since the first transaction </w:t>
            </w:r>
            <w:r w:rsidR="0086490E" w:rsidRPr="00CE3BBB">
              <w:rPr>
                <w:rFonts w:ascii="Times New Roman" w:eastAsia="新細明體" w:hAnsi="Times New Roman" w:cs="Times New Roman" w:hint="eastAsia"/>
                <w:sz w:val="22"/>
              </w:rPr>
              <w:t>w</w:t>
            </w:r>
            <w:r w:rsidR="0086490E" w:rsidRPr="00CE3BBB">
              <w:rPr>
                <w:rFonts w:ascii="Times New Roman" w:eastAsia="新細明體" w:hAnsi="Times New Roman" w:cs="Times New Roman"/>
                <w:sz w:val="22"/>
              </w:rPr>
              <w:t xml:space="preserve">as </w:t>
            </w:r>
            <w:r w:rsidRPr="00CE3BBB">
              <w:rPr>
                <w:rFonts w:ascii="Times New Roman" w:eastAsia="新細明體" w:hAnsi="Times New Roman" w:cs="Times New Roman"/>
                <w:sz w:val="22"/>
              </w:rPr>
              <w:t>made by a wallet address.</w:t>
            </w:r>
            <w:r w:rsidRPr="00CE3BBB">
              <w:rPr>
                <w:rFonts w:ascii="Times New Roman" w:eastAsia="新細明體" w:hAnsi="Times New Roman" w:cs="Times New Roman"/>
                <w:i/>
                <w:sz w:val="22"/>
              </w:rPr>
              <w:t xml:space="preserve"> </w:t>
            </w:r>
            <w:proofErr w:type="spellStart"/>
            <w:r w:rsidRPr="00CE3BBB">
              <w:rPr>
                <w:rFonts w:ascii="Times New Roman" w:eastAsia="新細明體" w:hAnsi="Times New Roman" w:cs="Times New Roman"/>
                <w:i/>
                <w:sz w:val="22"/>
              </w:rPr>
              <w:t>Adoption_index</w:t>
            </w:r>
            <w:proofErr w:type="spellEnd"/>
            <w:r w:rsidRPr="00CE3BBB">
              <w:rPr>
                <w:rFonts w:ascii="Times New Roman" w:eastAsia="新細明體" w:hAnsi="Times New Roman" w:cs="Times New Roman"/>
                <w:sz w:val="22"/>
              </w:rPr>
              <w:t xml:space="preserve"> captures how early an investor adopts the </w:t>
            </w:r>
            <w:proofErr w:type="spellStart"/>
            <w:r w:rsidRPr="00CE3BBB">
              <w:rPr>
                <w:rFonts w:ascii="Times New Roman" w:eastAsia="新細明體" w:hAnsi="Times New Roman" w:cs="Times New Roman"/>
                <w:sz w:val="22"/>
              </w:rPr>
              <w:t>CryptoPunks</w:t>
            </w:r>
            <w:proofErr w:type="spellEnd"/>
            <w:r w:rsidRPr="00CE3BBB">
              <w:rPr>
                <w:rFonts w:ascii="Times New Roman" w:eastAsia="新細明體" w:hAnsi="Times New Roman" w:cs="Times New Roman"/>
                <w:sz w:val="22"/>
              </w:rPr>
              <w:t xml:space="preserve">, with a value ranging from </w:t>
            </w:r>
            <w:r w:rsidR="00165582" w:rsidRPr="00CE3BBB">
              <w:rPr>
                <w:rFonts w:ascii="Times New Roman" w:eastAsia="新細明體" w:hAnsi="Times New Roman" w:cs="Times New Roman"/>
                <w:sz w:val="22"/>
              </w:rPr>
              <w:t xml:space="preserve">zero </w:t>
            </w:r>
            <w:r w:rsidRPr="00CE3BBB">
              <w:rPr>
                <w:rFonts w:ascii="Times New Roman" w:eastAsia="新細明體" w:hAnsi="Times New Roman" w:cs="Times New Roman"/>
                <w:sz w:val="22"/>
              </w:rPr>
              <w:t xml:space="preserve">to </w:t>
            </w:r>
            <w:r w:rsidR="00165582" w:rsidRPr="00CE3BBB">
              <w:rPr>
                <w:rFonts w:ascii="Times New Roman" w:eastAsia="新細明體" w:hAnsi="Times New Roman" w:cs="Times New Roman"/>
                <w:sz w:val="22"/>
              </w:rPr>
              <w:t>one</w:t>
            </w:r>
            <w:r w:rsidRPr="00CE3BBB">
              <w:rPr>
                <w:rFonts w:ascii="Times New Roman" w:eastAsia="新細明體" w:hAnsi="Times New Roman" w:cs="Times New Roman"/>
                <w:sz w:val="22"/>
              </w:rPr>
              <w:t>. A lower value indicates an earlier adoption. The data frequency in this analysis is on a monthly basis.</w:t>
            </w:r>
            <w:r w:rsidRPr="00CE3BBB">
              <w:rPr>
                <w:rFonts w:ascii="Times New Roman" w:eastAsia="新細明體" w:hAnsi="Times New Roman" w:cs="Times New Roman"/>
                <w:color w:val="0462C1"/>
                <w:sz w:val="22"/>
              </w:rPr>
              <w:t xml:space="preserve"> Appendix A </w:t>
            </w:r>
            <w:r w:rsidRPr="00CE3BBB">
              <w:rPr>
                <w:rFonts w:ascii="Times New Roman" w:eastAsia="新細明體" w:hAnsi="Times New Roman" w:cs="Times New Roman"/>
                <w:sz w:val="22"/>
              </w:rPr>
              <w:t xml:space="preserve">provides variable definitions in greater detail. Standard errors (in parentheses) are clustered at the firm level. </w:t>
            </w:r>
            <w:r w:rsidRPr="00CE3BBB">
              <w:rPr>
                <w:rFonts w:ascii="Cambria Math" w:eastAsia="MS Mincho" w:hAnsi="Cambria Math" w:cs="Cambria Math"/>
                <w:sz w:val="22"/>
              </w:rPr>
              <w:t>∗∗∗</w:t>
            </w:r>
            <w:r w:rsidRPr="00CE3BBB">
              <w:rPr>
                <w:rFonts w:ascii="Times New Roman" w:eastAsia="新細明體" w:hAnsi="Times New Roman" w:cs="Times New Roman"/>
                <w:sz w:val="22"/>
              </w:rPr>
              <w:t xml:space="preserve">, </w:t>
            </w:r>
            <w:r w:rsidRPr="00CE3BBB">
              <w:rPr>
                <w:rFonts w:ascii="Cambria Math" w:eastAsia="MS Mincho" w:hAnsi="Cambria Math" w:cs="Cambria Math"/>
                <w:sz w:val="22"/>
              </w:rPr>
              <w:t>∗∗</w:t>
            </w:r>
            <w:r w:rsidRPr="00CE3BBB">
              <w:rPr>
                <w:rFonts w:ascii="Times New Roman" w:eastAsia="新細明體" w:hAnsi="Times New Roman" w:cs="Times New Roman"/>
                <w:sz w:val="22"/>
              </w:rPr>
              <w:t xml:space="preserve">, and </w:t>
            </w:r>
            <w:r w:rsidRPr="00CE3BBB">
              <w:rPr>
                <w:rFonts w:ascii="Cambria Math" w:eastAsia="MS Mincho" w:hAnsi="Cambria Math" w:cs="Cambria Math"/>
                <w:sz w:val="22"/>
              </w:rPr>
              <w:t>∗</w:t>
            </w:r>
            <w:r w:rsidRPr="00CE3BBB">
              <w:rPr>
                <w:rFonts w:ascii="Times New Roman" w:eastAsia="新細明體" w:hAnsi="Times New Roman" w:cs="Times New Roman"/>
                <w:sz w:val="22"/>
              </w:rPr>
              <w:t xml:space="preserve"> correspond to statistical significance at the 1%, 5%, and 10% levels, respectively.</w:t>
            </w:r>
          </w:p>
        </w:tc>
      </w:tr>
      <w:tr w:rsidR="00F20A84" w:rsidRPr="009260EC" w14:paraId="0DC88C29" w14:textId="77777777" w:rsidTr="00F96E32">
        <w:trPr>
          <w:trHeight w:val="276"/>
        </w:trPr>
        <w:tc>
          <w:tcPr>
            <w:tcW w:w="1157" w:type="pct"/>
            <w:tcBorders>
              <w:top w:val="single" w:sz="4" w:space="0" w:color="auto"/>
              <w:left w:val="nil"/>
              <w:right w:val="nil"/>
            </w:tcBorders>
            <w:noWrap/>
            <w:vAlign w:val="center"/>
          </w:tcPr>
          <w:p w14:paraId="6DCFC5FA" w14:textId="77777777" w:rsidR="00F20A84" w:rsidRPr="009260EC" w:rsidRDefault="00F20A84" w:rsidP="0008634F">
            <w:pPr>
              <w:rPr>
                <w:rFonts w:ascii="Times New Roman" w:eastAsia="新細明體" w:hAnsi="Times New Roman" w:cs="Times New Roman"/>
              </w:rPr>
            </w:pPr>
            <w:r w:rsidRPr="00084E72">
              <w:rPr>
                <w:rFonts w:ascii="Times New Roman" w:eastAsia="新細明體" w:hAnsi="Times New Roman" w:cs="Times New Roman"/>
                <w:i/>
              </w:rPr>
              <w:t>Dependent Var</w:t>
            </w:r>
          </w:p>
        </w:tc>
        <w:tc>
          <w:tcPr>
            <w:tcW w:w="3843" w:type="pct"/>
            <w:gridSpan w:val="4"/>
            <w:tcBorders>
              <w:top w:val="single" w:sz="4" w:space="0" w:color="auto"/>
              <w:left w:val="nil"/>
              <w:bottom w:val="single" w:sz="4" w:space="0" w:color="auto"/>
              <w:right w:val="nil"/>
            </w:tcBorders>
            <w:noWrap/>
            <w:vAlign w:val="center"/>
          </w:tcPr>
          <w:p w14:paraId="56EAEE65" w14:textId="77777777" w:rsidR="00F20A84" w:rsidRPr="009260EC" w:rsidRDefault="00F20A84" w:rsidP="0008634F">
            <w:pPr>
              <w:jc w:val="center"/>
              <w:rPr>
                <w:rFonts w:ascii="Times New Roman" w:eastAsia="新細明體" w:hAnsi="Times New Roman" w:cs="Times New Roman"/>
              </w:rPr>
            </w:pPr>
            <w:r w:rsidRPr="00422F7A">
              <w:rPr>
                <w:rFonts w:ascii="Times New Roman" w:eastAsia="新細明體" w:hAnsi="Times New Roman" w:cs="Times New Roman"/>
                <w:i/>
              </w:rPr>
              <w:t>Eigenvector</w:t>
            </w:r>
          </w:p>
        </w:tc>
      </w:tr>
      <w:tr w:rsidR="00F96E32" w:rsidRPr="009260EC" w14:paraId="47BE21C4" w14:textId="77777777" w:rsidTr="00F96E32">
        <w:trPr>
          <w:trHeight w:val="276"/>
        </w:trPr>
        <w:tc>
          <w:tcPr>
            <w:tcW w:w="1155" w:type="pct"/>
            <w:tcBorders>
              <w:left w:val="nil"/>
              <w:bottom w:val="single" w:sz="4" w:space="0" w:color="auto"/>
              <w:right w:val="nil"/>
            </w:tcBorders>
            <w:noWrap/>
            <w:vAlign w:val="center"/>
            <w:hideMark/>
          </w:tcPr>
          <w:p w14:paraId="07249DAF" w14:textId="77777777" w:rsidR="00F96E32" w:rsidRPr="009260EC" w:rsidRDefault="00F96E32" w:rsidP="00D44D19">
            <w:pPr>
              <w:rPr>
                <w:rFonts w:ascii="Times New Roman" w:eastAsia="新細明體" w:hAnsi="Times New Roman" w:cs="Times New Roman"/>
              </w:rPr>
            </w:pPr>
            <w:r w:rsidRPr="009260EC">
              <w:rPr>
                <w:rFonts w:ascii="Times New Roman" w:eastAsia="新細明體" w:hAnsi="Times New Roman" w:cs="Times New Roman"/>
              </w:rPr>
              <w:t xml:space="preserve">　</w:t>
            </w:r>
          </w:p>
        </w:tc>
        <w:tc>
          <w:tcPr>
            <w:tcW w:w="961" w:type="pct"/>
            <w:tcBorders>
              <w:top w:val="single" w:sz="4" w:space="0" w:color="000000"/>
              <w:left w:val="nil"/>
              <w:bottom w:val="single" w:sz="4" w:space="0" w:color="auto"/>
              <w:right w:val="nil"/>
            </w:tcBorders>
            <w:noWrap/>
            <w:vAlign w:val="center"/>
            <w:hideMark/>
          </w:tcPr>
          <w:p w14:paraId="22C2057D" w14:textId="77777777" w:rsidR="00F96E32" w:rsidRPr="009260EC" w:rsidRDefault="00F96E32" w:rsidP="00D44D19">
            <w:pPr>
              <w:jc w:val="center"/>
              <w:rPr>
                <w:rFonts w:ascii="Times New Roman" w:eastAsia="新細明體" w:hAnsi="Times New Roman" w:cs="Times New Roman"/>
              </w:rPr>
            </w:pPr>
            <w:r w:rsidRPr="009260EC">
              <w:rPr>
                <w:rFonts w:ascii="Times New Roman" w:eastAsia="新細明體" w:hAnsi="Times New Roman" w:cs="Times New Roman"/>
              </w:rPr>
              <w:t>(1)</w:t>
            </w:r>
          </w:p>
        </w:tc>
        <w:tc>
          <w:tcPr>
            <w:tcW w:w="961" w:type="pct"/>
            <w:tcBorders>
              <w:top w:val="single" w:sz="4" w:space="0" w:color="000000"/>
              <w:left w:val="nil"/>
              <w:bottom w:val="single" w:sz="4" w:space="0" w:color="auto"/>
              <w:right w:val="nil"/>
            </w:tcBorders>
            <w:noWrap/>
            <w:vAlign w:val="center"/>
            <w:hideMark/>
          </w:tcPr>
          <w:p w14:paraId="085947C2" w14:textId="77777777" w:rsidR="00F96E32" w:rsidRPr="009260EC" w:rsidRDefault="00F96E32" w:rsidP="00D44D19">
            <w:pPr>
              <w:jc w:val="center"/>
              <w:rPr>
                <w:rFonts w:ascii="Times New Roman" w:eastAsia="新細明體" w:hAnsi="Times New Roman" w:cs="Times New Roman"/>
              </w:rPr>
            </w:pPr>
            <w:r w:rsidRPr="009260EC">
              <w:rPr>
                <w:rFonts w:ascii="Times New Roman" w:eastAsia="新細明體" w:hAnsi="Times New Roman" w:cs="Times New Roman"/>
              </w:rPr>
              <w:t>(2)</w:t>
            </w:r>
          </w:p>
        </w:tc>
        <w:tc>
          <w:tcPr>
            <w:tcW w:w="961" w:type="pct"/>
            <w:tcBorders>
              <w:top w:val="single" w:sz="4" w:space="0" w:color="000000"/>
              <w:left w:val="nil"/>
              <w:bottom w:val="single" w:sz="4" w:space="0" w:color="auto"/>
              <w:right w:val="nil"/>
            </w:tcBorders>
            <w:noWrap/>
            <w:vAlign w:val="center"/>
            <w:hideMark/>
          </w:tcPr>
          <w:p w14:paraId="64228B8E" w14:textId="77777777" w:rsidR="00F96E32" w:rsidRPr="009260EC" w:rsidRDefault="00F96E32" w:rsidP="00D44D19">
            <w:pPr>
              <w:jc w:val="center"/>
              <w:rPr>
                <w:rFonts w:ascii="Times New Roman" w:eastAsia="新細明體" w:hAnsi="Times New Roman" w:cs="Times New Roman"/>
              </w:rPr>
            </w:pPr>
            <w:r w:rsidRPr="009260EC">
              <w:rPr>
                <w:rFonts w:ascii="Times New Roman" w:eastAsia="新細明體" w:hAnsi="Times New Roman" w:cs="Times New Roman"/>
              </w:rPr>
              <w:t>(3)</w:t>
            </w:r>
          </w:p>
        </w:tc>
        <w:tc>
          <w:tcPr>
            <w:tcW w:w="961" w:type="pct"/>
            <w:tcBorders>
              <w:top w:val="single" w:sz="4" w:space="0" w:color="000000"/>
              <w:left w:val="nil"/>
              <w:bottom w:val="single" w:sz="4" w:space="0" w:color="auto"/>
              <w:right w:val="nil"/>
            </w:tcBorders>
            <w:noWrap/>
            <w:vAlign w:val="center"/>
            <w:hideMark/>
          </w:tcPr>
          <w:p w14:paraId="1C50BBA0" w14:textId="77777777" w:rsidR="00F96E32" w:rsidRPr="009260EC" w:rsidRDefault="00F96E32" w:rsidP="00D44D19">
            <w:pPr>
              <w:jc w:val="center"/>
              <w:rPr>
                <w:rFonts w:ascii="Times New Roman" w:eastAsia="新細明體" w:hAnsi="Times New Roman" w:cs="Times New Roman"/>
              </w:rPr>
            </w:pPr>
            <w:r w:rsidRPr="009260EC">
              <w:rPr>
                <w:rFonts w:ascii="Times New Roman" w:eastAsia="新細明體" w:hAnsi="Times New Roman" w:cs="Times New Roman"/>
              </w:rPr>
              <w:t>(4)</w:t>
            </w:r>
          </w:p>
        </w:tc>
      </w:tr>
      <w:tr w:rsidR="00F96E32" w:rsidRPr="00BF331B" w14:paraId="34D75279" w14:textId="77777777" w:rsidTr="00F96E32">
        <w:trPr>
          <w:trHeight w:val="276"/>
        </w:trPr>
        <w:tc>
          <w:tcPr>
            <w:tcW w:w="1155" w:type="pct"/>
            <w:tcBorders>
              <w:top w:val="single" w:sz="4" w:space="0" w:color="auto"/>
              <w:left w:val="nil"/>
              <w:bottom w:val="nil"/>
              <w:right w:val="nil"/>
            </w:tcBorders>
            <w:noWrap/>
            <w:vAlign w:val="center"/>
            <w:hideMark/>
          </w:tcPr>
          <w:p w14:paraId="64223F55" w14:textId="77777777" w:rsidR="00F96E32" w:rsidRPr="00BF331B" w:rsidRDefault="00F96E32" w:rsidP="00D44D19">
            <w:pPr>
              <w:spacing w:line="240" w:lineRule="exact"/>
              <w:rPr>
                <w:rFonts w:ascii="Times New Roman" w:eastAsia="新細明體" w:hAnsi="Times New Roman" w:cs="Times New Roman"/>
                <w:sz w:val="22"/>
              </w:rPr>
            </w:pPr>
            <w:proofErr w:type="spellStart"/>
            <w:r w:rsidRPr="00BF331B">
              <w:rPr>
                <w:rFonts w:ascii="Times New Roman" w:eastAsia="新細明體" w:hAnsi="Times New Roman" w:cs="Times New Roman"/>
                <w:i/>
                <w:sz w:val="22"/>
              </w:rPr>
              <w:t>Adoption_index</w:t>
            </w:r>
            <w:proofErr w:type="spellEnd"/>
          </w:p>
        </w:tc>
        <w:tc>
          <w:tcPr>
            <w:tcW w:w="961" w:type="pct"/>
            <w:tcBorders>
              <w:top w:val="single" w:sz="4" w:space="0" w:color="auto"/>
              <w:left w:val="nil"/>
              <w:bottom w:val="nil"/>
              <w:right w:val="nil"/>
            </w:tcBorders>
            <w:noWrap/>
            <w:vAlign w:val="center"/>
            <w:hideMark/>
          </w:tcPr>
          <w:p w14:paraId="10E485A2" w14:textId="77777777" w:rsidR="00F96E32" w:rsidRPr="00BF331B" w:rsidRDefault="00F96E32" w:rsidP="00D44D19">
            <w:pPr>
              <w:spacing w:line="240" w:lineRule="exact"/>
              <w:jc w:val="center"/>
              <w:rPr>
                <w:rFonts w:ascii="Times New Roman" w:eastAsia="新細明體" w:hAnsi="Times New Roman" w:cs="Times New Roman"/>
                <w:sz w:val="22"/>
              </w:rPr>
            </w:pPr>
            <w:r w:rsidRPr="00BF331B">
              <w:rPr>
                <w:rFonts w:ascii="Times New Roman" w:hAnsi="Times New Roman" w:cs="Times New Roman"/>
                <w:i/>
                <w:sz w:val="22"/>
              </w:rPr>
              <w:t>–</w:t>
            </w:r>
            <w:r w:rsidRPr="00BF331B">
              <w:rPr>
                <w:rFonts w:ascii="Times New Roman" w:hAnsi="Times New Roman" w:cs="Times New Roman"/>
                <w:sz w:val="22"/>
              </w:rPr>
              <w:t>0.159***</w:t>
            </w:r>
          </w:p>
        </w:tc>
        <w:tc>
          <w:tcPr>
            <w:tcW w:w="961" w:type="pct"/>
            <w:tcBorders>
              <w:top w:val="single" w:sz="4" w:space="0" w:color="auto"/>
              <w:left w:val="nil"/>
              <w:bottom w:val="nil"/>
              <w:right w:val="nil"/>
            </w:tcBorders>
            <w:noWrap/>
            <w:vAlign w:val="center"/>
            <w:hideMark/>
          </w:tcPr>
          <w:p w14:paraId="29E764F4" w14:textId="77777777" w:rsidR="00F96E32" w:rsidRPr="00BF331B" w:rsidRDefault="00F96E32" w:rsidP="00D44D19">
            <w:pPr>
              <w:spacing w:line="240" w:lineRule="exact"/>
              <w:jc w:val="center"/>
              <w:rPr>
                <w:rFonts w:ascii="Times New Roman" w:eastAsia="新細明體" w:hAnsi="Times New Roman" w:cs="Times New Roman"/>
                <w:sz w:val="22"/>
              </w:rPr>
            </w:pPr>
            <w:r w:rsidRPr="00BF331B">
              <w:rPr>
                <w:rFonts w:ascii="Times New Roman" w:hAnsi="Times New Roman" w:cs="Times New Roman"/>
                <w:i/>
                <w:sz w:val="22"/>
              </w:rPr>
              <w:t>–</w:t>
            </w:r>
            <w:r w:rsidRPr="00BF331B">
              <w:rPr>
                <w:rFonts w:ascii="Times New Roman" w:hAnsi="Times New Roman" w:cs="Times New Roman"/>
                <w:sz w:val="22"/>
              </w:rPr>
              <w:t>0.148***</w:t>
            </w:r>
          </w:p>
        </w:tc>
        <w:tc>
          <w:tcPr>
            <w:tcW w:w="961" w:type="pct"/>
            <w:tcBorders>
              <w:top w:val="single" w:sz="4" w:space="0" w:color="auto"/>
              <w:left w:val="nil"/>
              <w:bottom w:val="nil"/>
              <w:right w:val="nil"/>
            </w:tcBorders>
            <w:noWrap/>
            <w:vAlign w:val="center"/>
          </w:tcPr>
          <w:p w14:paraId="2D18BAF6" w14:textId="77777777" w:rsidR="00F96E32" w:rsidRPr="00BF331B" w:rsidRDefault="00F96E32" w:rsidP="00D44D19">
            <w:pPr>
              <w:spacing w:line="240" w:lineRule="exact"/>
              <w:jc w:val="center"/>
              <w:rPr>
                <w:rFonts w:ascii="Times New Roman" w:eastAsia="新細明體" w:hAnsi="Times New Roman" w:cs="Times New Roman"/>
                <w:sz w:val="22"/>
              </w:rPr>
            </w:pPr>
            <w:r w:rsidRPr="00BF331B">
              <w:rPr>
                <w:rFonts w:ascii="Times New Roman" w:hAnsi="Times New Roman" w:cs="Times New Roman"/>
                <w:i/>
                <w:sz w:val="22"/>
              </w:rPr>
              <w:t>–</w:t>
            </w:r>
            <w:r w:rsidRPr="00BF331B">
              <w:rPr>
                <w:rFonts w:ascii="Times New Roman" w:hAnsi="Times New Roman" w:cs="Times New Roman"/>
                <w:sz w:val="22"/>
              </w:rPr>
              <w:t>0.160***</w:t>
            </w:r>
          </w:p>
        </w:tc>
        <w:tc>
          <w:tcPr>
            <w:tcW w:w="961" w:type="pct"/>
            <w:tcBorders>
              <w:top w:val="single" w:sz="4" w:space="0" w:color="auto"/>
              <w:left w:val="nil"/>
              <w:bottom w:val="nil"/>
              <w:right w:val="nil"/>
            </w:tcBorders>
            <w:noWrap/>
            <w:vAlign w:val="center"/>
          </w:tcPr>
          <w:p w14:paraId="28C92C6F" w14:textId="77777777" w:rsidR="00F96E32" w:rsidRPr="00BF331B" w:rsidRDefault="00F96E32" w:rsidP="00D44D19">
            <w:pPr>
              <w:spacing w:line="240" w:lineRule="exact"/>
              <w:jc w:val="center"/>
              <w:rPr>
                <w:rFonts w:ascii="Times New Roman" w:eastAsia="新細明體" w:hAnsi="Times New Roman" w:cs="Times New Roman"/>
                <w:sz w:val="22"/>
              </w:rPr>
            </w:pPr>
            <w:r w:rsidRPr="00BF331B">
              <w:rPr>
                <w:rFonts w:ascii="Times New Roman" w:hAnsi="Times New Roman" w:cs="Times New Roman"/>
                <w:i/>
                <w:sz w:val="22"/>
              </w:rPr>
              <w:t>–</w:t>
            </w:r>
            <w:r w:rsidRPr="00BF331B">
              <w:rPr>
                <w:rFonts w:ascii="Times New Roman" w:hAnsi="Times New Roman" w:cs="Times New Roman"/>
                <w:sz w:val="22"/>
              </w:rPr>
              <w:t>0.151***</w:t>
            </w:r>
          </w:p>
        </w:tc>
      </w:tr>
      <w:tr w:rsidR="00F96E32" w:rsidRPr="00BF331B" w14:paraId="2C32D500" w14:textId="77777777" w:rsidTr="00F96E32">
        <w:trPr>
          <w:trHeight w:val="276"/>
        </w:trPr>
        <w:tc>
          <w:tcPr>
            <w:tcW w:w="1155" w:type="pct"/>
            <w:tcBorders>
              <w:top w:val="nil"/>
              <w:left w:val="nil"/>
              <w:bottom w:val="nil"/>
              <w:right w:val="nil"/>
            </w:tcBorders>
            <w:noWrap/>
            <w:vAlign w:val="center"/>
            <w:hideMark/>
          </w:tcPr>
          <w:p w14:paraId="4383C3C6" w14:textId="77777777" w:rsidR="00F96E32" w:rsidRPr="00BF331B" w:rsidRDefault="00F96E32" w:rsidP="00D44D19">
            <w:pPr>
              <w:spacing w:line="240" w:lineRule="exact"/>
              <w:jc w:val="center"/>
              <w:rPr>
                <w:rFonts w:ascii="Times New Roman" w:eastAsia="新細明體" w:hAnsi="Times New Roman" w:cs="Times New Roman"/>
                <w:sz w:val="22"/>
              </w:rPr>
            </w:pPr>
          </w:p>
        </w:tc>
        <w:tc>
          <w:tcPr>
            <w:tcW w:w="961" w:type="pct"/>
            <w:tcBorders>
              <w:top w:val="nil"/>
              <w:left w:val="nil"/>
              <w:bottom w:val="nil"/>
              <w:right w:val="nil"/>
            </w:tcBorders>
            <w:noWrap/>
            <w:vAlign w:val="center"/>
            <w:hideMark/>
          </w:tcPr>
          <w:p w14:paraId="30FA5846" w14:textId="77777777" w:rsidR="00F96E32" w:rsidRPr="00BF331B" w:rsidRDefault="00F96E32" w:rsidP="00D44D19">
            <w:pPr>
              <w:spacing w:line="240" w:lineRule="exact"/>
              <w:jc w:val="center"/>
              <w:rPr>
                <w:rFonts w:ascii="Times New Roman" w:eastAsia="新細明體" w:hAnsi="Times New Roman" w:cs="Times New Roman"/>
                <w:sz w:val="22"/>
              </w:rPr>
            </w:pPr>
            <w:r w:rsidRPr="00BF331B">
              <w:rPr>
                <w:rFonts w:ascii="Times New Roman" w:hAnsi="Times New Roman" w:cs="Times New Roman"/>
                <w:sz w:val="22"/>
              </w:rPr>
              <w:t>(0.007)</w:t>
            </w:r>
          </w:p>
        </w:tc>
        <w:tc>
          <w:tcPr>
            <w:tcW w:w="961" w:type="pct"/>
            <w:tcBorders>
              <w:top w:val="nil"/>
              <w:left w:val="nil"/>
              <w:bottom w:val="nil"/>
              <w:right w:val="nil"/>
            </w:tcBorders>
            <w:noWrap/>
            <w:vAlign w:val="center"/>
            <w:hideMark/>
          </w:tcPr>
          <w:p w14:paraId="0F194B00" w14:textId="77777777" w:rsidR="00F96E32" w:rsidRPr="00BF331B" w:rsidRDefault="00F96E32" w:rsidP="00D44D19">
            <w:pPr>
              <w:spacing w:line="240" w:lineRule="exact"/>
              <w:jc w:val="center"/>
              <w:rPr>
                <w:rFonts w:ascii="Times New Roman" w:eastAsia="新細明體" w:hAnsi="Times New Roman" w:cs="Times New Roman"/>
                <w:sz w:val="22"/>
              </w:rPr>
            </w:pPr>
            <w:r w:rsidRPr="00BF331B">
              <w:rPr>
                <w:rFonts w:ascii="Times New Roman" w:hAnsi="Times New Roman" w:cs="Times New Roman"/>
                <w:sz w:val="22"/>
              </w:rPr>
              <w:t>(0.007)</w:t>
            </w:r>
          </w:p>
        </w:tc>
        <w:tc>
          <w:tcPr>
            <w:tcW w:w="961" w:type="pct"/>
            <w:tcBorders>
              <w:top w:val="nil"/>
              <w:left w:val="nil"/>
              <w:bottom w:val="nil"/>
              <w:right w:val="nil"/>
            </w:tcBorders>
            <w:noWrap/>
            <w:vAlign w:val="center"/>
          </w:tcPr>
          <w:p w14:paraId="585F031C" w14:textId="77777777" w:rsidR="00F96E32" w:rsidRPr="00BF331B" w:rsidRDefault="00F96E32" w:rsidP="00D44D19">
            <w:pPr>
              <w:spacing w:line="240" w:lineRule="exact"/>
              <w:jc w:val="center"/>
              <w:rPr>
                <w:rFonts w:ascii="Times New Roman" w:eastAsia="新細明體" w:hAnsi="Times New Roman" w:cs="Times New Roman"/>
                <w:sz w:val="22"/>
              </w:rPr>
            </w:pPr>
            <w:r w:rsidRPr="00BF331B">
              <w:rPr>
                <w:rFonts w:ascii="Times New Roman" w:hAnsi="Times New Roman" w:cs="Times New Roman"/>
                <w:sz w:val="22"/>
              </w:rPr>
              <w:t>(0.007)</w:t>
            </w:r>
          </w:p>
        </w:tc>
        <w:tc>
          <w:tcPr>
            <w:tcW w:w="961" w:type="pct"/>
            <w:tcBorders>
              <w:top w:val="nil"/>
              <w:left w:val="nil"/>
              <w:bottom w:val="nil"/>
              <w:right w:val="nil"/>
            </w:tcBorders>
            <w:noWrap/>
            <w:vAlign w:val="center"/>
          </w:tcPr>
          <w:p w14:paraId="50072748" w14:textId="77777777" w:rsidR="00F96E32" w:rsidRPr="00BF331B" w:rsidRDefault="00F96E32" w:rsidP="00D44D19">
            <w:pPr>
              <w:spacing w:line="240" w:lineRule="exact"/>
              <w:jc w:val="center"/>
              <w:rPr>
                <w:rFonts w:ascii="Times New Roman" w:eastAsia="新細明體" w:hAnsi="Times New Roman" w:cs="Times New Roman"/>
                <w:sz w:val="22"/>
              </w:rPr>
            </w:pPr>
            <w:r w:rsidRPr="00BF331B">
              <w:rPr>
                <w:rFonts w:ascii="Times New Roman" w:hAnsi="Times New Roman" w:cs="Times New Roman"/>
                <w:sz w:val="22"/>
              </w:rPr>
              <w:t>(0.007)</w:t>
            </w:r>
          </w:p>
        </w:tc>
      </w:tr>
      <w:tr w:rsidR="00F96E32" w:rsidRPr="00BF331B" w14:paraId="6C020C70" w14:textId="77777777" w:rsidTr="00F96E32">
        <w:trPr>
          <w:trHeight w:val="276"/>
        </w:trPr>
        <w:tc>
          <w:tcPr>
            <w:tcW w:w="1155" w:type="pct"/>
            <w:tcBorders>
              <w:top w:val="nil"/>
              <w:left w:val="nil"/>
              <w:bottom w:val="nil"/>
              <w:right w:val="nil"/>
            </w:tcBorders>
            <w:noWrap/>
            <w:vAlign w:val="center"/>
            <w:hideMark/>
          </w:tcPr>
          <w:p w14:paraId="35221E38" w14:textId="77777777" w:rsidR="00F96E32" w:rsidRPr="00BF331B" w:rsidRDefault="00F96E32" w:rsidP="00D44D19">
            <w:pPr>
              <w:spacing w:line="240" w:lineRule="exact"/>
              <w:rPr>
                <w:rFonts w:ascii="Times New Roman" w:eastAsia="新細明體" w:hAnsi="Times New Roman" w:cs="Times New Roman"/>
                <w:sz w:val="22"/>
              </w:rPr>
            </w:pPr>
            <w:proofErr w:type="spellStart"/>
            <w:r w:rsidRPr="00BF331B">
              <w:rPr>
                <w:rFonts w:ascii="Times New Roman" w:eastAsia="新細明體" w:hAnsi="Times New Roman" w:cs="Times New Roman"/>
                <w:i/>
                <w:sz w:val="22"/>
              </w:rPr>
              <w:t>WalletAge</w:t>
            </w:r>
            <w:proofErr w:type="spellEnd"/>
          </w:p>
        </w:tc>
        <w:tc>
          <w:tcPr>
            <w:tcW w:w="961" w:type="pct"/>
            <w:tcBorders>
              <w:top w:val="nil"/>
              <w:left w:val="nil"/>
              <w:bottom w:val="nil"/>
              <w:right w:val="nil"/>
            </w:tcBorders>
            <w:noWrap/>
            <w:vAlign w:val="center"/>
            <w:hideMark/>
          </w:tcPr>
          <w:p w14:paraId="78EE0D2D" w14:textId="77777777" w:rsidR="00F96E32" w:rsidRPr="00BF331B" w:rsidRDefault="00F96E32" w:rsidP="00D44D19">
            <w:pPr>
              <w:spacing w:line="240" w:lineRule="exact"/>
              <w:jc w:val="center"/>
              <w:rPr>
                <w:rFonts w:ascii="Times New Roman" w:eastAsia="新細明體" w:hAnsi="Times New Roman" w:cs="Times New Roman"/>
                <w:sz w:val="22"/>
              </w:rPr>
            </w:pPr>
            <w:r w:rsidRPr="00BF331B">
              <w:rPr>
                <w:rFonts w:ascii="Times New Roman" w:hAnsi="Times New Roman" w:cs="Times New Roman"/>
                <w:sz w:val="22"/>
              </w:rPr>
              <w:t>0.005***</w:t>
            </w:r>
          </w:p>
        </w:tc>
        <w:tc>
          <w:tcPr>
            <w:tcW w:w="961" w:type="pct"/>
            <w:tcBorders>
              <w:top w:val="nil"/>
              <w:left w:val="nil"/>
              <w:bottom w:val="nil"/>
              <w:right w:val="nil"/>
            </w:tcBorders>
            <w:noWrap/>
            <w:vAlign w:val="center"/>
            <w:hideMark/>
          </w:tcPr>
          <w:p w14:paraId="5F7C7873" w14:textId="77777777" w:rsidR="00F96E32" w:rsidRPr="00BF331B" w:rsidRDefault="00F96E32" w:rsidP="00D44D19">
            <w:pPr>
              <w:spacing w:line="240" w:lineRule="exact"/>
              <w:jc w:val="center"/>
              <w:rPr>
                <w:rFonts w:ascii="Times New Roman" w:eastAsia="新細明體" w:hAnsi="Times New Roman" w:cs="Times New Roman"/>
                <w:sz w:val="22"/>
              </w:rPr>
            </w:pPr>
          </w:p>
        </w:tc>
        <w:tc>
          <w:tcPr>
            <w:tcW w:w="961" w:type="pct"/>
            <w:tcBorders>
              <w:top w:val="nil"/>
              <w:left w:val="nil"/>
              <w:bottom w:val="nil"/>
              <w:right w:val="nil"/>
            </w:tcBorders>
            <w:noWrap/>
            <w:vAlign w:val="center"/>
          </w:tcPr>
          <w:p w14:paraId="4525AC6B" w14:textId="77777777" w:rsidR="00F96E32" w:rsidRPr="00BF331B" w:rsidRDefault="00F96E32" w:rsidP="00D44D19">
            <w:pPr>
              <w:spacing w:line="240" w:lineRule="exact"/>
              <w:jc w:val="center"/>
              <w:rPr>
                <w:rFonts w:ascii="Times New Roman" w:eastAsia="新細明體" w:hAnsi="Times New Roman" w:cs="Times New Roman"/>
                <w:sz w:val="22"/>
              </w:rPr>
            </w:pPr>
          </w:p>
        </w:tc>
        <w:tc>
          <w:tcPr>
            <w:tcW w:w="961" w:type="pct"/>
            <w:tcBorders>
              <w:top w:val="nil"/>
              <w:left w:val="nil"/>
              <w:bottom w:val="nil"/>
              <w:right w:val="nil"/>
            </w:tcBorders>
            <w:noWrap/>
            <w:vAlign w:val="center"/>
          </w:tcPr>
          <w:p w14:paraId="51545A24" w14:textId="77777777" w:rsidR="00F96E32" w:rsidRPr="00BF331B" w:rsidRDefault="00F96E32" w:rsidP="00D44D19">
            <w:pPr>
              <w:spacing w:line="240" w:lineRule="exact"/>
              <w:jc w:val="center"/>
              <w:rPr>
                <w:rFonts w:ascii="Times New Roman" w:eastAsia="新細明體" w:hAnsi="Times New Roman" w:cs="Times New Roman"/>
                <w:sz w:val="22"/>
              </w:rPr>
            </w:pPr>
          </w:p>
        </w:tc>
      </w:tr>
      <w:tr w:rsidR="00F96E32" w:rsidRPr="00BF331B" w14:paraId="482BA2D7" w14:textId="77777777" w:rsidTr="00F96E32">
        <w:trPr>
          <w:trHeight w:val="276"/>
        </w:trPr>
        <w:tc>
          <w:tcPr>
            <w:tcW w:w="1155" w:type="pct"/>
            <w:tcBorders>
              <w:top w:val="nil"/>
              <w:left w:val="nil"/>
              <w:bottom w:val="nil"/>
              <w:right w:val="nil"/>
            </w:tcBorders>
            <w:noWrap/>
            <w:vAlign w:val="center"/>
            <w:hideMark/>
          </w:tcPr>
          <w:p w14:paraId="25A428CA" w14:textId="77777777" w:rsidR="00F96E32" w:rsidRPr="00BF331B" w:rsidRDefault="00F96E32" w:rsidP="00D44D19">
            <w:pPr>
              <w:spacing w:line="240" w:lineRule="exact"/>
              <w:jc w:val="center"/>
              <w:rPr>
                <w:rFonts w:ascii="Times New Roman" w:eastAsia="新細明體" w:hAnsi="Times New Roman" w:cs="Times New Roman"/>
                <w:sz w:val="22"/>
              </w:rPr>
            </w:pPr>
          </w:p>
        </w:tc>
        <w:tc>
          <w:tcPr>
            <w:tcW w:w="961" w:type="pct"/>
            <w:tcBorders>
              <w:top w:val="nil"/>
              <w:left w:val="nil"/>
              <w:bottom w:val="nil"/>
              <w:right w:val="nil"/>
            </w:tcBorders>
            <w:noWrap/>
            <w:vAlign w:val="center"/>
            <w:hideMark/>
          </w:tcPr>
          <w:p w14:paraId="25BD89DA" w14:textId="77777777" w:rsidR="00F96E32" w:rsidRPr="00BF331B" w:rsidRDefault="00F96E32" w:rsidP="00D44D19">
            <w:pPr>
              <w:spacing w:line="240" w:lineRule="exact"/>
              <w:jc w:val="center"/>
              <w:rPr>
                <w:rFonts w:ascii="Times New Roman" w:eastAsia="新細明體" w:hAnsi="Times New Roman" w:cs="Times New Roman"/>
                <w:sz w:val="22"/>
              </w:rPr>
            </w:pPr>
            <w:r w:rsidRPr="00BF331B">
              <w:rPr>
                <w:rFonts w:ascii="Times New Roman" w:hAnsi="Times New Roman" w:cs="Times New Roman"/>
                <w:sz w:val="22"/>
              </w:rPr>
              <w:t>(0.001)</w:t>
            </w:r>
          </w:p>
        </w:tc>
        <w:tc>
          <w:tcPr>
            <w:tcW w:w="961" w:type="pct"/>
            <w:tcBorders>
              <w:top w:val="nil"/>
              <w:left w:val="nil"/>
              <w:bottom w:val="nil"/>
              <w:right w:val="nil"/>
            </w:tcBorders>
            <w:noWrap/>
            <w:vAlign w:val="center"/>
            <w:hideMark/>
          </w:tcPr>
          <w:p w14:paraId="735E3A12" w14:textId="77777777" w:rsidR="00F96E32" w:rsidRPr="00BF331B" w:rsidRDefault="00F96E32" w:rsidP="00D44D19">
            <w:pPr>
              <w:spacing w:line="240" w:lineRule="exact"/>
              <w:jc w:val="center"/>
              <w:rPr>
                <w:rFonts w:ascii="Times New Roman" w:eastAsia="新細明體" w:hAnsi="Times New Roman" w:cs="Times New Roman"/>
                <w:sz w:val="22"/>
              </w:rPr>
            </w:pPr>
          </w:p>
        </w:tc>
        <w:tc>
          <w:tcPr>
            <w:tcW w:w="961" w:type="pct"/>
            <w:tcBorders>
              <w:top w:val="nil"/>
              <w:left w:val="nil"/>
              <w:bottom w:val="nil"/>
              <w:right w:val="nil"/>
            </w:tcBorders>
            <w:noWrap/>
            <w:vAlign w:val="center"/>
          </w:tcPr>
          <w:p w14:paraId="00E6C87E" w14:textId="77777777" w:rsidR="00F96E32" w:rsidRPr="00BF331B" w:rsidRDefault="00F96E32" w:rsidP="00D44D19">
            <w:pPr>
              <w:spacing w:line="240" w:lineRule="exact"/>
              <w:jc w:val="center"/>
              <w:rPr>
                <w:rFonts w:ascii="Times New Roman" w:eastAsia="新細明體" w:hAnsi="Times New Roman" w:cs="Times New Roman"/>
                <w:sz w:val="22"/>
              </w:rPr>
            </w:pPr>
          </w:p>
        </w:tc>
        <w:tc>
          <w:tcPr>
            <w:tcW w:w="961" w:type="pct"/>
            <w:tcBorders>
              <w:top w:val="nil"/>
              <w:left w:val="nil"/>
              <w:bottom w:val="nil"/>
              <w:right w:val="nil"/>
            </w:tcBorders>
            <w:noWrap/>
            <w:vAlign w:val="center"/>
          </w:tcPr>
          <w:p w14:paraId="30A6384E" w14:textId="77777777" w:rsidR="00F96E32" w:rsidRPr="00BF331B" w:rsidRDefault="00F96E32" w:rsidP="00D44D19">
            <w:pPr>
              <w:spacing w:line="240" w:lineRule="exact"/>
              <w:jc w:val="center"/>
              <w:rPr>
                <w:rFonts w:ascii="Times New Roman" w:eastAsia="新細明體" w:hAnsi="Times New Roman" w:cs="Times New Roman"/>
                <w:sz w:val="22"/>
              </w:rPr>
            </w:pPr>
          </w:p>
        </w:tc>
      </w:tr>
      <w:tr w:rsidR="00F96E32" w:rsidRPr="00BF331B" w14:paraId="348F25AE" w14:textId="77777777" w:rsidTr="00F96E32">
        <w:trPr>
          <w:trHeight w:val="276"/>
        </w:trPr>
        <w:tc>
          <w:tcPr>
            <w:tcW w:w="1155" w:type="pct"/>
            <w:tcBorders>
              <w:top w:val="nil"/>
              <w:left w:val="nil"/>
              <w:bottom w:val="nil"/>
              <w:right w:val="nil"/>
            </w:tcBorders>
            <w:noWrap/>
            <w:vAlign w:val="center"/>
            <w:hideMark/>
          </w:tcPr>
          <w:p w14:paraId="4D12FCBA" w14:textId="77777777" w:rsidR="00F96E32" w:rsidRPr="00BF331B" w:rsidRDefault="00F96E32" w:rsidP="00D44D19">
            <w:pPr>
              <w:spacing w:line="240" w:lineRule="exact"/>
              <w:rPr>
                <w:rFonts w:ascii="Times New Roman" w:eastAsia="新細明體" w:hAnsi="Times New Roman" w:cs="Times New Roman"/>
                <w:sz w:val="22"/>
              </w:rPr>
            </w:pPr>
            <w:proofErr w:type="spellStart"/>
            <w:r w:rsidRPr="00BF331B">
              <w:rPr>
                <w:rFonts w:ascii="Times New Roman" w:eastAsia="新細明體" w:hAnsi="Times New Roman" w:cs="Times New Roman"/>
                <w:i/>
                <w:sz w:val="22"/>
              </w:rPr>
              <w:t>NFTtxn</w:t>
            </w:r>
            <w:proofErr w:type="spellEnd"/>
          </w:p>
        </w:tc>
        <w:tc>
          <w:tcPr>
            <w:tcW w:w="961" w:type="pct"/>
            <w:tcBorders>
              <w:top w:val="nil"/>
              <w:left w:val="nil"/>
              <w:bottom w:val="nil"/>
              <w:right w:val="nil"/>
            </w:tcBorders>
            <w:noWrap/>
            <w:vAlign w:val="center"/>
            <w:hideMark/>
          </w:tcPr>
          <w:p w14:paraId="6C76579D" w14:textId="77777777" w:rsidR="00F96E32" w:rsidRPr="00BF331B" w:rsidRDefault="00F96E32" w:rsidP="00D44D19">
            <w:pPr>
              <w:spacing w:line="240" w:lineRule="exact"/>
              <w:jc w:val="center"/>
              <w:rPr>
                <w:rFonts w:ascii="Times New Roman" w:eastAsia="新細明體" w:hAnsi="Times New Roman" w:cs="Times New Roman"/>
                <w:sz w:val="22"/>
              </w:rPr>
            </w:pPr>
          </w:p>
        </w:tc>
        <w:tc>
          <w:tcPr>
            <w:tcW w:w="961" w:type="pct"/>
            <w:tcBorders>
              <w:top w:val="nil"/>
              <w:left w:val="nil"/>
              <w:bottom w:val="nil"/>
              <w:right w:val="nil"/>
            </w:tcBorders>
            <w:noWrap/>
            <w:vAlign w:val="center"/>
            <w:hideMark/>
          </w:tcPr>
          <w:p w14:paraId="130C1F65" w14:textId="77777777" w:rsidR="00F96E32" w:rsidRPr="00BF331B" w:rsidRDefault="00F96E32" w:rsidP="00D44D19">
            <w:pPr>
              <w:spacing w:line="240" w:lineRule="exact"/>
              <w:jc w:val="center"/>
              <w:rPr>
                <w:rFonts w:ascii="Times New Roman" w:eastAsia="新細明體" w:hAnsi="Times New Roman" w:cs="Times New Roman"/>
                <w:sz w:val="22"/>
              </w:rPr>
            </w:pPr>
            <w:r w:rsidRPr="00BF331B">
              <w:rPr>
                <w:rFonts w:ascii="Times New Roman" w:hAnsi="Times New Roman" w:cs="Times New Roman"/>
                <w:sz w:val="22"/>
              </w:rPr>
              <w:t>0.003***</w:t>
            </w:r>
          </w:p>
        </w:tc>
        <w:tc>
          <w:tcPr>
            <w:tcW w:w="961" w:type="pct"/>
            <w:tcBorders>
              <w:top w:val="nil"/>
              <w:left w:val="nil"/>
              <w:bottom w:val="nil"/>
              <w:right w:val="nil"/>
            </w:tcBorders>
            <w:noWrap/>
            <w:vAlign w:val="center"/>
          </w:tcPr>
          <w:p w14:paraId="531D14D2" w14:textId="77777777" w:rsidR="00F96E32" w:rsidRPr="00BF331B" w:rsidRDefault="00F96E32" w:rsidP="00D44D19">
            <w:pPr>
              <w:spacing w:line="240" w:lineRule="exact"/>
              <w:jc w:val="center"/>
              <w:rPr>
                <w:rFonts w:ascii="Times New Roman" w:eastAsia="Times New Roman" w:hAnsi="Times New Roman" w:cs="Times New Roman"/>
                <w:sz w:val="22"/>
              </w:rPr>
            </w:pPr>
          </w:p>
        </w:tc>
        <w:tc>
          <w:tcPr>
            <w:tcW w:w="961" w:type="pct"/>
            <w:tcBorders>
              <w:top w:val="nil"/>
              <w:left w:val="nil"/>
              <w:bottom w:val="nil"/>
              <w:right w:val="nil"/>
            </w:tcBorders>
            <w:noWrap/>
            <w:vAlign w:val="center"/>
          </w:tcPr>
          <w:p w14:paraId="1DB49FCC" w14:textId="77777777" w:rsidR="00F96E32" w:rsidRPr="00BF331B" w:rsidRDefault="00F96E32" w:rsidP="00D44D19">
            <w:pPr>
              <w:spacing w:line="240" w:lineRule="exact"/>
              <w:jc w:val="center"/>
              <w:rPr>
                <w:rFonts w:ascii="Times New Roman" w:eastAsia="Times New Roman" w:hAnsi="Times New Roman" w:cs="Times New Roman"/>
                <w:sz w:val="22"/>
              </w:rPr>
            </w:pPr>
          </w:p>
        </w:tc>
      </w:tr>
      <w:tr w:rsidR="00F96E32" w:rsidRPr="00BF331B" w14:paraId="5F5C441E" w14:textId="77777777" w:rsidTr="00F96E32">
        <w:trPr>
          <w:trHeight w:val="276"/>
        </w:trPr>
        <w:tc>
          <w:tcPr>
            <w:tcW w:w="1155" w:type="pct"/>
            <w:tcBorders>
              <w:top w:val="nil"/>
              <w:left w:val="nil"/>
              <w:bottom w:val="nil"/>
              <w:right w:val="nil"/>
            </w:tcBorders>
            <w:noWrap/>
            <w:vAlign w:val="center"/>
            <w:hideMark/>
          </w:tcPr>
          <w:p w14:paraId="72A55C66" w14:textId="77777777" w:rsidR="00F96E32" w:rsidRPr="00BF331B" w:rsidRDefault="00F96E32" w:rsidP="00D44D19">
            <w:pPr>
              <w:spacing w:line="240" w:lineRule="exact"/>
              <w:jc w:val="center"/>
              <w:rPr>
                <w:rFonts w:ascii="Times New Roman" w:eastAsia="Times New Roman" w:hAnsi="Times New Roman" w:cs="Times New Roman"/>
                <w:sz w:val="22"/>
              </w:rPr>
            </w:pPr>
          </w:p>
        </w:tc>
        <w:tc>
          <w:tcPr>
            <w:tcW w:w="961" w:type="pct"/>
            <w:tcBorders>
              <w:top w:val="nil"/>
              <w:left w:val="nil"/>
              <w:bottom w:val="nil"/>
              <w:right w:val="nil"/>
            </w:tcBorders>
            <w:noWrap/>
            <w:vAlign w:val="center"/>
            <w:hideMark/>
          </w:tcPr>
          <w:p w14:paraId="4CD6AD3D" w14:textId="77777777" w:rsidR="00F96E32" w:rsidRPr="00BF331B" w:rsidRDefault="00F96E32" w:rsidP="00D44D19">
            <w:pPr>
              <w:spacing w:line="240" w:lineRule="exact"/>
              <w:jc w:val="center"/>
              <w:rPr>
                <w:rFonts w:ascii="Times New Roman" w:eastAsia="新細明體" w:hAnsi="Times New Roman" w:cs="Times New Roman"/>
                <w:sz w:val="22"/>
              </w:rPr>
            </w:pPr>
          </w:p>
        </w:tc>
        <w:tc>
          <w:tcPr>
            <w:tcW w:w="961" w:type="pct"/>
            <w:tcBorders>
              <w:top w:val="nil"/>
              <w:left w:val="nil"/>
              <w:bottom w:val="nil"/>
              <w:right w:val="nil"/>
            </w:tcBorders>
            <w:noWrap/>
            <w:vAlign w:val="center"/>
            <w:hideMark/>
          </w:tcPr>
          <w:p w14:paraId="62C0E47C" w14:textId="77777777" w:rsidR="00F96E32" w:rsidRPr="00BF331B" w:rsidRDefault="00F96E32" w:rsidP="00D44D19">
            <w:pPr>
              <w:spacing w:line="240" w:lineRule="exact"/>
              <w:jc w:val="center"/>
              <w:rPr>
                <w:rFonts w:ascii="Times New Roman" w:eastAsia="新細明體" w:hAnsi="Times New Roman" w:cs="Times New Roman"/>
                <w:sz w:val="22"/>
              </w:rPr>
            </w:pPr>
            <w:r w:rsidRPr="00BF331B">
              <w:rPr>
                <w:rFonts w:ascii="Times New Roman" w:hAnsi="Times New Roman" w:cs="Times New Roman"/>
                <w:sz w:val="22"/>
              </w:rPr>
              <w:t>(0.000)</w:t>
            </w:r>
          </w:p>
        </w:tc>
        <w:tc>
          <w:tcPr>
            <w:tcW w:w="961" w:type="pct"/>
            <w:tcBorders>
              <w:top w:val="nil"/>
              <w:left w:val="nil"/>
              <w:bottom w:val="nil"/>
              <w:right w:val="nil"/>
            </w:tcBorders>
            <w:noWrap/>
            <w:vAlign w:val="center"/>
          </w:tcPr>
          <w:p w14:paraId="1D0A5565" w14:textId="77777777" w:rsidR="00F96E32" w:rsidRPr="00BF331B" w:rsidRDefault="00F96E32" w:rsidP="00D44D19">
            <w:pPr>
              <w:spacing w:line="240" w:lineRule="exact"/>
              <w:jc w:val="center"/>
              <w:rPr>
                <w:rFonts w:ascii="Times New Roman" w:eastAsia="Times New Roman" w:hAnsi="Times New Roman" w:cs="Times New Roman"/>
                <w:sz w:val="22"/>
              </w:rPr>
            </w:pPr>
          </w:p>
        </w:tc>
        <w:tc>
          <w:tcPr>
            <w:tcW w:w="961" w:type="pct"/>
            <w:tcBorders>
              <w:top w:val="nil"/>
              <w:left w:val="nil"/>
              <w:bottom w:val="nil"/>
              <w:right w:val="nil"/>
            </w:tcBorders>
            <w:noWrap/>
            <w:vAlign w:val="center"/>
          </w:tcPr>
          <w:p w14:paraId="307AD032" w14:textId="77777777" w:rsidR="00F96E32" w:rsidRPr="00BF331B" w:rsidRDefault="00F96E32" w:rsidP="00D44D19">
            <w:pPr>
              <w:spacing w:line="240" w:lineRule="exact"/>
              <w:jc w:val="center"/>
              <w:rPr>
                <w:rFonts w:ascii="Times New Roman" w:eastAsia="Times New Roman" w:hAnsi="Times New Roman" w:cs="Times New Roman"/>
                <w:sz w:val="22"/>
              </w:rPr>
            </w:pPr>
          </w:p>
        </w:tc>
      </w:tr>
      <w:tr w:rsidR="00F96E32" w:rsidRPr="00BF331B" w14:paraId="59FF825A" w14:textId="77777777" w:rsidTr="00F96E32">
        <w:trPr>
          <w:trHeight w:val="276"/>
        </w:trPr>
        <w:tc>
          <w:tcPr>
            <w:tcW w:w="1155" w:type="pct"/>
            <w:tcBorders>
              <w:top w:val="nil"/>
              <w:left w:val="nil"/>
              <w:bottom w:val="nil"/>
              <w:right w:val="nil"/>
            </w:tcBorders>
            <w:noWrap/>
            <w:vAlign w:val="center"/>
            <w:hideMark/>
          </w:tcPr>
          <w:p w14:paraId="71AE0B3C" w14:textId="77777777" w:rsidR="00F96E32" w:rsidRPr="00BF331B" w:rsidRDefault="00F96E32" w:rsidP="00D44D19">
            <w:pPr>
              <w:spacing w:line="240" w:lineRule="exact"/>
              <w:rPr>
                <w:rFonts w:ascii="Times New Roman" w:eastAsia="新細明體" w:hAnsi="Times New Roman" w:cs="Times New Roman"/>
                <w:sz w:val="22"/>
              </w:rPr>
            </w:pPr>
            <w:proofErr w:type="spellStart"/>
            <w:r w:rsidRPr="00BF331B">
              <w:rPr>
                <w:rFonts w:ascii="Times New Roman" w:eastAsia="新細明體" w:hAnsi="Times New Roman" w:cs="Times New Roman"/>
                <w:i/>
                <w:sz w:val="22"/>
              </w:rPr>
              <w:t>NewType</w:t>
            </w:r>
            <w:proofErr w:type="spellEnd"/>
          </w:p>
        </w:tc>
        <w:tc>
          <w:tcPr>
            <w:tcW w:w="961" w:type="pct"/>
            <w:tcBorders>
              <w:top w:val="nil"/>
              <w:left w:val="nil"/>
              <w:bottom w:val="nil"/>
              <w:right w:val="nil"/>
            </w:tcBorders>
            <w:noWrap/>
            <w:vAlign w:val="center"/>
            <w:hideMark/>
          </w:tcPr>
          <w:p w14:paraId="3CF202EB" w14:textId="77777777" w:rsidR="00F96E32" w:rsidRPr="00BF331B" w:rsidRDefault="00F96E32" w:rsidP="00D44D19">
            <w:pPr>
              <w:spacing w:line="240" w:lineRule="exact"/>
              <w:jc w:val="center"/>
              <w:rPr>
                <w:rFonts w:ascii="Times New Roman" w:eastAsia="新細明體" w:hAnsi="Times New Roman" w:cs="Times New Roman"/>
                <w:sz w:val="22"/>
              </w:rPr>
            </w:pPr>
          </w:p>
        </w:tc>
        <w:tc>
          <w:tcPr>
            <w:tcW w:w="961" w:type="pct"/>
            <w:tcBorders>
              <w:top w:val="nil"/>
              <w:left w:val="nil"/>
              <w:bottom w:val="nil"/>
              <w:right w:val="nil"/>
            </w:tcBorders>
            <w:noWrap/>
            <w:vAlign w:val="center"/>
            <w:hideMark/>
          </w:tcPr>
          <w:p w14:paraId="2B66D09B" w14:textId="77777777" w:rsidR="00F96E32" w:rsidRPr="00BF331B" w:rsidRDefault="00F96E32" w:rsidP="00D44D19">
            <w:pPr>
              <w:spacing w:line="240" w:lineRule="exact"/>
              <w:jc w:val="center"/>
              <w:rPr>
                <w:rFonts w:ascii="Times New Roman" w:eastAsia="Times New Roman" w:hAnsi="Times New Roman" w:cs="Times New Roman"/>
                <w:sz w:val="22"/>
              </w:rPr>
            </w:pPr>
          </w:p>
        </w:tc>
        <w:tc>
          <w:tcPr>
            <w:tcW w:w="961" w:type="pct"/>
            <w:tcBorders>
              <w:top w:val="nil"/>
              <w:left w:val="nil"/>
              <w:bottom w:val="nil"/>
              <w:right w:val="nil"/>
            </w:tcBorders>
            <w:noWrap/>
            <w:vAlign w:val="center"/>
          </w:tcPr>
          <w:p w14:paraId="225D9EFB" w14:textId="77777777" w:rsidR="00F96E32" w:rsidRPr="00BF331B" w:rsidRDefault="00F96E32" w:rsidP="00D44D19">
            <w:pPr>
              <w:spacing w:line="240" w:lineRule="exact"/>
              <w:jc w:val="center"/>
              <w:rPr>
                <w:rFonts w:ascii="Times New Roman" w:eastAsia="新細明體" w:hAnsi="Times New Roman" w:cs="Times New Roman"/>
                <w:sz w:val="22"/>
              </w:rPr>
            </w:pPr>
            <w:r w:rsidRPr="00BF331B">
              <w:rPr>
                <w:rFonts w:ascii="Times New Roman" w:hAnsi="Times New Roman" w:cs="Times New Roman"/>
                <w:sz w:val="22"/>
              </w:rPr>
              <w:t>0.003***</w:t>
            </w:r>
          </w:p>
        </w:tc>
        <w:tc>
          <w:tcPr>
            <w:tcW w:w="961" w:type="pct"/>
            <w:tcBorders>
              <w:top w:val="nil"/>
              <w:left w:val="nil"/>
              <w:bottom w:val="nil"/>
              <w:right w:val="nil"/>
            </w:tcBorders>
            <w:noWrap/>
            <w:vAlign w:val="center"/>
          </w:tcPr>
          <w:p w14:paraId="7CA8C066" w14:textId="77777777" w:rsidR="00F96E32" w:rsidRPr="00BF331B" w:rsidRDefault="00F96E32" w:rsidP="00D44D19">
            <w:pPr>
              <w:spacing w:line="240" w:lineRule="exact"/>
              <w:jc w:val="center"/>
              <w:rPr>
                <w:rFonts w:ascii="Times New Roman" w:eastAsia="新細明體" w:hAnsi="Times New Roman" w:cs="Times New Roman"/>
                <w:sz w:val="22"/>
              </w:rPr>
            </w:pPr>
          </w:p>
        </w:tc>
      </w:tr>
      <w:tr w:rsidR="00F96E32" w:rsidRPr="00BF331B" w14:paraId="62A98A28" w14:textId="77777777" w:rsidTr="00F96E32">
        <w:trPr>
          <w:trHeight w:val="276"/>
        </w:trPr>
        <w:tc>
          <w:tcPr>
            <w:tcW w:w="1155" w:type="pct"/>
            <w:tcBorders>
              <w:top w:val="nil"/>
              <w:left w:val="nil"/>
              <w:bottom w:val="nil"/>
              <w:right w:val="nil"/>
            </w:tcBorders>
            <w:noWrap/>
            <w:vAlign w:val="center"/>
            <w:hideMark/>
          </w:tcPr>
          <w:p w14:paraId="3A388F56" w14:textId="77777777" w:rsidR="00F96E32" w:rsidRPr="00BF331B" w:rsidRDefault="00F96E32" w:rsidP="00D44D19">
            <w:pPr>
              <w:spacing w:line="240" w:lineRule="exact"/>
              <w:jc w:val="center"/>
              <w:rPr>
                <w:rFonts w:ascii="Times New Roman" w:eastAsia="Times New Roman" w:hAnsi="Times New Roman" w:cs="Times New Roman"/>
                <w:sz w:val="22"/>
              </w:rPr>
            </w:pPr>
          </w:p>
        </w:tc>
        <w:tc>
          <w:tcPr>
            <w:tcW w:w="961" w:type="pct"/>
            <w:tcBorders>
              <w:top w:val="nil"/>
              <w:left w:val="nil"/>
              <w:bottom w:val="nil"/>
              <w:right w:val="nil"/>
            </w:tcBorders>
            <w:noWrap/>
            <w:vAlign w:val="center"/>
            <w:hideMark/>
          </w:tcPr>
          <w:p w14:paraId="26DFAB83" w14:textId="77777777" w:rsidR="00F96E32" w:rsidRPr="00BF331B" w:rsidRDefault="00F96E32" w:rsidP="00D44D19">
            <w:pPr>
              <w:spacing w:line="240" w:lineRule="exact"/>
              <w:jc w:val="center"/>
              <w:rPr>
                <w:rFonts w:ascii="Times New Roman" w:eastAsia="Times New Roman" w:hAnsi="Times New Roman" w:cs="Times New Roman"/>
                <w:sz w:val="22"/>
              </w:rPr>
            </w:pPr>
          </w:p>
        </w:tc>
        <w:tc>
          <w:tcPr>
            <w:tcW w:w="961" w:type="pct"/>
            <w:tcBorders>
              <w:top w:val="nil"/>
              <w:left w:val="nil"/>
              <w:bottom w:val="nil"/>
              <w:right w:val="nil"/>
            </w:tcBorders>
            <w:noWrap/>
            <w:vAlign w:val="center"/>
            <w:hideMark/>
          </w:tcPr>
          <w:p w14:paraId="6DC38F30" w14:textId="77777777" w:rsidR="00F96E32" w:rsidRPr="00BF331B" w:rsidRDefault="00F96E32" w:rsidP="00D44D19">
            <w:pPr>
              <w:spacing w:line="240" w:lineRule="exact"/>
              <w:jc w:val="center"/>
              <w:rPr>
                <w:rFonts w:ascii="Times New Roman" w:eastAsia="Times New Roman" w:hAnsi="Times New Roman" w:cs="Times New Roman"/>
                <w:sz w:val="22"/>
              </w:rPr>
            </w:pPr>
          </w:p>
        </w:tc>
        <w:tc>
          <w:tcPr>
            <w:tcW w:w="961" w:type="pct"/>
            <w:tcBorders>
              <w:top w:val="nil"/>
              <w:left w:val="nil"/>
              <w:bottom w:val="nil"/>
              <w:right w:val="nil"/>
            </w:tcBorders>
            <w:noWrap/>
            <w:vAlign w:val="center"/>
          </w:tcPr>
          <w:p w14:paraId="02591309" w14:textId="77777777" w:rsidR="00F96E32" w:rsidRPr="00BF331B" w:rsidRDefault="00F96E32" w:rsidP="00D44D19">
            <w:pPr>
              <w:spacing w:line="240" w:lineRule="exact"/>
              <w:jc w:val="center"/>
              <w:rPr>
                <w:rFonts w:ascii="Times New Roman" w:eastAsia="新細明體" w:hAnsi="Times New Roman" w:cs="Times New Roman"/>
                <w:sz w:val="22"/>
              </w:rPr>
            </w:pPr>
            <w:r w:rsidRPr="00BF331B">
              <w:rPr>
                <w:rFonts w:ascii="Times New Roman" w:hAnsi="Times New Roman" w:cs="Times New Roman"/>
                <w:sz w:val="22"/>
              </w:rPr>
              <w:t>(0.000)</w:t>
            </w:r>
          </w:p>
        </w:tc>
        <w:tc>
          <w:tcPr>
            <w:tcW w:w="961" w:type="pct"/>
            <w:tcBorders>
              <w:top w:val="nil"/>
              <w:left w:val="nil"/>
              <w:bottom w:val="nil"/>
              <w:right w:val="nil"/>
            </w:tcBorders>
            <w:noWrap/>
            <w:vAlign w:val="center"/>
          </w:tcPr>
          <w:p w14:paraId="2E3BF7A5" w14:textId="77777777" w:rsidR="00F96E32" w:rsidRPr="00BF331B" w:rsidRDefault="00F96E32" w:rsidP="00D44D19">
            <w:pPr>
              <w:spacing w:line="240" w:lineRule="exact"/>
              <w:jc w:val="center"/>
              <w:rPr>
                <w:rFonts w:ascii="Times New Roman" w:eastAsia="新細明體" w:hAnsi="Times New Roman" w:cs="Times New Roman"/>
                <w:sz w:val="22"/>
              </w:rPr>
            </w:pPr>
          </w:p>
        </w:tc>
      </w:tr>
      <w:tr w:rsidR="00F96E32" w:rsidRPr="00BF331B" w14:paraId="7604A90C" w14:textId="77777777" w:rsidTr="00F96E32">
        <w:trPr>
          <w:trHeight w:val="276"/>
        </w:trPr>
        <w:tc>
          <w:tcPr>
            <w:tcW w:w="1155" w:type="pct"/>
            <w:tcBorders>
              <w:top w:val="nil"/>
              <w:left w:val="nil"/>
              <w:bottom w:val="nil"/>
              <w:right w:val="nil"/>
            </w:tcBorders>
            <w:noWrap/>
            <w:vAlign w:val="center"/>
            <w:hideMark/>
          </w:tcPr>
          <w:p w14:paraId="1D25F92D" w14:textId="77777777" w:rsidR="00F96E32" w:rsidRPr="00BF331B" w:rsidRDefault="00F96E32" w:rsidP="00D44D19">
            <w:pPr>
              <w:spacing w:line="240" w:lineRule="exact"/>
              <w:rPr>
                <w:rFonts w:ascii="Times New Roman" w:eastAsia="新細明體" w:hAnsi="Times New Roman" w:cs="Times New Roman"/>
                <w:sz w:val="22"/>
              </w:rPr>
            </w:pPr>
            <w:proofErr w:type="spellStart"/>
            <w:r w:rsidRPr="00BF331B">
              <w:rPr>
                <w:rFonts w:ascii="Times New Roman" w:eastAsia="新細明體" w:hAnsi="Times New Roman" w:cs="Times New Roman"/>
                <w:i/>
                <w:sz w:val="22"/>
              </w:rPr>
              <w:t>NewNFT</w:t>
            </w:r>
            <w:proofErr w:type="spellEnd"/>
          </w:p>
        </w:tc>
        <w:tc>
          <w:tcPr>
            <w:tcW w:w="961" w:type="pct"/>
            <w:tcBorders>
              <w:top w:val="nil"/>
              <w:left w:val="nil"/>
              <w:bottom w:val="nil"/>
              <w:right w:val="nil"/>
            </w:tcBorders>
            <w:noWrap/>
            <w:vAlign w:val="center"/>
            <w:hideMark/>
          </w:tcPr>
          <w:p w14:paraId="54D4E240" w14:textId="77777777" w:rsidR="00F96E32" w:rsidRPr="00BF331B" w:rsidRDefault="00F96E32" w:rsidP="00D44D19">
            <w:pPr>
              <w:spacing w:line="240" w:lineRule="exact"/>
              <w:jc w:val="center"/>
              <w:rPr>
                <w:rFonts w:ascii="Times New Roman" w:eastAsia="新細明體" w:hAnsi="Times New Roman" w:cs="Times New Roman"/>
                <w:sz w:val="22"/>
              </w:rPr>
            </w:pPr>
          </w:p>
        </w:tc>
        <w:tc>
          <w:tcPr>
            <w:tcW w:w="961" w:type="pct"/>
            <w:tcBorders>
              <w:top w:val="nil"/>
              <w:left w:val="nil"/>
              <w:bottom w:val="nil"/>
              <w:right w:val="nil"/>
            </w:tcBorders>
            <w:noWrap/>
            <w:vAlign w:val="center"/>
            <w:hideMark/>
          </w:tcPr>
          <w:p w14:paraId="05F8A638" w14:textId="77777777" w:rsidR="00F96E32" w:rsidRPr="00BF331B" w:rsidRDefault="00F96E32" w:rsidP="00D44D19">
            <w:pPr>
              <w:spacing w:line="240" w:lineRule="exact"/>
              <w:jc w:val="center"/>
              <w:rPr>
                <w:rFonts w:ascii="Times New Roman" w:eastAsia="Times New Roman" w:hAnsi="Times New Roman" w:cs="Times New Roman"/>
                <w:sz w:val="22"/>
              </w:rPr>
            </w:pPr>
          </w:p>
        </w:tc>
        <w:tc>
          <w:tcPr>
            <w:tcW w:w="961" w:type="pct"/>
            <w:tcBorders>
              <w:top w:val="nil"/>
              <w:left w:val="nil"/>
              <w:bottom w:val="nil"/>
              <w:right w:val="nil"/>
            </w:tcBorders>
            <w:noWrap/>
            <w:vAlign w:val="center"/>
          </w:tcPr>
          <w:p w14:paraId="2F0D5436" w14:textId="77777777" w:rsidR="00F96E32" w:rsidRPr="00BF331B" w:rsidRDefault="00F96E32" w:rsidP="00D44D19">
            <w:pPr>
              <w:spacing w:line="240" w:lineRule="exact"/>
              <w:jc w:val="center"/>
              <w:rPr>
                <w:rFonts w:ascii="Times New Roman" w:eastAsia="Times New Roman" w:hAnsi="Times New Roman" w:cs="Times New Roman"/>
                <w:sz w:val="22"/>
              </w:rPr>
            </w:pPr>
          </w:p>
        </w:tc>
        <w:tc>
          <w:tcPr>
            <w:tcW w:w="961" w:type="pct"/>
            <w:tcBorders>
              <w:top w:val="nil"/>
              <w:left w:val="nil"/>
              <w:bottom w:val="nil"/>
              <w:right w:val="nil"/>
            </w:tcBorders>
            <w:noWrap/>
            <w:vAlign w:val="center"/>
          </w:tcPr>
          <w:p w14:paraId="2D64795B" w14:textId="77777777" w:rsidR="00F96E32" w:rsidRPr="00BF331B" w:rsidRDefault="00F96E32" w:rsidP="00D44D19">
            <w:pPr>
              <w:spacing w:line="240" w:lineRule="exact"/>
              <w:jc w:val="center"/>
              <w:rPr>
                <w:rFonts w:ascii="Times New Roman" w:eastAsia="新細明體" w:hAnsi="Times New Roman" w:cs="Times New Roman"/>
                <w:sz w:val="22"/>
              </w:rPr>
            </w:pPr>
            <w:r w:rsidRPr="00BF331B">
              <w:rPr>
                <w:rFonts w:ascii="Times New Roman" w:hAnsi="Times New Roman" w:cs="Times New Roman"/>
                <w:sz w:val="22"/>
              </w:rPr>
              <w:t>0.003***</w:t>
            </w:r>
          </w:p>
        </w:tc>
      </w:tr>
      <w:tr w:rsidR="00F96E32" w:rsidRPr="00BF331B" w14:paraId="00A4989B" w14:textId="77777777" w:rsidTr="00F96E32">
        <w:trPr>
          <w:trHeight w:val="276"/>
        </w:trPr>
        <w:tc>
          <w:tcPr>
            <w:tcW w:w="1155" w:type="pct"/>
            <w:tcBorders>
              <w:top w:val="nil"/>
              <w:left w:val="nil"/>
              <w:bottom w:val="nil"/>
              <w:right w:val="nil"/>
            </w:tcBorders>
            <w:noWrap/>
            <w:vAlign w:val="center"/>
            <w:hideMark/>
          </w:tcPr>
          <w:p w14:paraId="2BD6396F" w14:textId="77777777" w:rsidR="00F96E32" w:rsidRPr="00BF331B" w:rsidRDefault="00F96E32" w:rsidP="00D44D19">
            <w:pPr>
              <w:spacing w:line="240" w:lineRule="exact"/>
              <w:jc w:val="center"/>
              <w:rPr>
                <w:rFonts w:ascii="Times New Roman" w:eastAsia="新細明體" w:hAnsi="Times New Roman" w:cs="Times New Roman"/>
                <w:sz w:val="22"/>
              </w:rPr>
            </w:pPr>
          </w:p>
        </w:tc>
        <w:tc>
          <w:tcPr>
            <w:tcW w:w="961" w:type="pct"/>
            <w:tcBorders>
              <w:top w:val="nil"/>
              <w:left w:val="nil"/>
              <w:bottom w:val="nil"/>
              <w:right w:val="nil"/>
            </w:tcBorders>
            <w:noWrap/>
            <w:vAlign w:val="center"/>
            <w:hideMark/>
          </w:tcPr>
          <w:p w14:paraId="54661C7B" w14:textId="77777777" w:rsidR="00F96E32" w:rsidRPr="00BF331B" w:rsidRDefault="00F96E32" w:rsidP="00D44D19">
            <w:pPr>
              <w:spacing w:line="240" w:lineRule="exact"/>
              <w:jc w:val="center"/>
              <w:rPr>
                <w:rFonts w:ascii="Times New Roman" w:eastAsia="Times New Roman" w:hAnsi="Times New Roman" w:cs="Times New Roman"/>
                <w:sz w:val="22"/>
              </w:rPr>
            </w:pPr>
          </w:p>
        </w:tc>
        <w:tc>
          <w:tcPr>
            <w:tcW w:w="961" w:type="pct"/>
            <w:tcBorders>
              <w:top w:val="nil"/>
              <w:left w:val="nil"/>
              <w:bottom w:val="nil"/>
              <w:right w:val="nil"/>
            </w:tcBorders>
            <w:noWrap/>
            <w:vAlign w:val="center"/>
            <w:hideMark/>
          </w:tcPr>
          <w:p w14:paraId="6C5F8D9F" w14:textId="77777777" w:rsidR="00F96E32" w:rsidRPr="00BF331B" w:rsidRDefault="00F96E32" w:rsidP="00D44D19">
            <w:pPr>
              <w:spacing w:line="240" w:lineRule="exact"/>
              <w:jc w:val="center"/>
              <w:rPr>
                <w:rFonts w:ascii="Times New Roman" w:eastAsia="Times New Roman" w:hAnsi="Times New Roman" w:cs="Times New Roman"/>
                <w:sz w:val="22"/>
              </w:rPr>
            </w:pPr>
          </w:p>
        </w:tc>
        <w:tc>
          <w:tcPr>
            <w:tcW w:w="961" w:type="pct"/>
            <w:tcBorders>
              <w:top w:val="nil"/>
              <w:left w:val="nil"/>
              <w:bottom w:val="nil"/>
              <w:right w:val="nil"/>
            </w:tcBorders>
            <w:noWrap/>
            <w:vAlign w:val="center"/>
          </w:tcPr>
          <w:p w14:paraId="28C8FF07" w14:textId="77777777" w:rsidR="00F96E32" w:rsidRPr="00BF331B" w:rsidRDefault="00F96E32" w:rsidP="00D44D19">
            <w:pPr>
              <w:spacing w:line="240" w:lineRule="exact"/>
              <w:jc w:val="center"/>
              <w:rPr>
                <w:rFonts w:ascii="Times New Roman" w:eastAsia="Times New Roman" w:hAnsi="Times New Roman" w:cs="Times New Roman"/>
                <w:sz w:val="22"/>
              </w:rPr>
            </w:pPr>
          </w:p>
        </w:tc>
        <w:tc>
          <w:tcPr>
            <w:tcW w:w="961" w:type="pct"/>
            <w:tcBorders>
              <w:top w:val="nil"/>
              <w:left w:val="nil"/>
              <w:bottom w:val="nil"/>
              <w:right w:val="nil"/>
            </w:tcBorders>
            <w:noWrap/>
            <w:vAlign w:val="center"/>
          </w:tcPr>
          <w:p w14:paraId="41EC8988" w14:textId="77777777" w:rsidR="00F96E32" w:rsidRPr="00BF331B" w:rsidRDefault="00F96E32" w:rsidP="00D44D19">
            <w:pPr>
              <w:spacing w:line="240" w:lineRule="exact"/>
              <w:jc w:val="center"/>
              <w:rPr>
                <w:rFonts w:ascii="Times New Roman" w:eastAsia="新細明體" w:hAnsi="Times New Roman" w:cs="Times New Roman"/>
                <w:sz w:val="22"/>
              </w:rPr>
            </w:pPr>
            <w:r w:rsidRPr="00BF331B">
              <w:rPr>
                <w:rFonts w:ascii="Times New Roman" w:hAnsi="Times New Roman" w:cs="Times New Roman"/>
                <w:sz w:val="22"/>
              </w:rPr>
              <w:t>(0.000)</w:t>
            </w:r>
          </w:p>
        </w:tc>
      </w:tr>
      <w:tr w:rsidR="00F96E32" w:rsidRPr="00BF331B" w14:paraId="50BDE9EF" w14:textId="77777777" w:rsidTr="00F96E32">
        <w:trPr>
          <w:trHeight w:val="276"/>
        </w:trPr>
        <w:tc>
          <w:tcPr>
            <w:tcW w:w="1155" w:type="pct"/>
            <w:tcBorders>
              <w:top w:val="nil"/>
              <w:left w:val="nil"/>
              <w:bottom w:val="nil"/>
              <w:right w:val="nil"/>
            </w:tcBorders>
            <w:noWrap/>
            <w:vAlign w:val="center"/>
            <w:hideMark/>
          </w:tcPr>
          <w:p w14:paraId="457F1AEB" w14:textId="77777777" w:rsidR="00F96E32" w:rsidRPr="00BF331B" w:rsidRDefault="00F96E32" w:rsidP="00D44D19">
            <w:pPr>
              <w:spacing w:line="240" w:lineRule="exact"/>
              <w:jc w:val="center"/>
              <w:rPr>
                <w:rFonts w:ascii="Times New Roman" w:eastAsia="新細明體" w:hAnsi="Times New Roman" w:cs="Times New Roman"/>
                <w:sz w:val="22"/>
              </w:rPr>
            </w:pPr>
          </w:p>
        </w:tc>
        <w:tc>
          <w:tcPr>
            <w:tcW w:w="961" w:type="pct"/>
            <w:tcBorders>
              <w:top w:val="nil"/>
              <w:left w:val="nil"/>
              <w:bottom w:val="nil"/>
              <w:right w:val="nil"/>
            </w:tcBorders>
            <w:noWrap/>
            <w:vAlign w:val="center"/>
            <w:hideMark/>
          </w:tcPr>
          <w:p w14:paraId="38389472" w14:textId="77777777" w:rsidR="00F96E32" w:rsidRPr="00BF331B" w:rsidRDefault="00F96E32" w:rsidP="00D44D19">
            <w:pPr>
              <w:spacing w:line="240" w:lineRule="exact"/>
              <w:jc w:val="center"/>
              <w:rPr>
                <w:rFonts w:ascii="Times New Roman" w:eastAsia="Times New Roman" w:hAnsi="Times New Roman" w:cs="Times New Roman"/>
                <w:sz w:val="22"/>
              </w:rPr>
            </w:pPr>
          </w:p>
        </w:tc>
        <w:tc>
          <w:tcPr>
            <w:tcW w:w="961" w:type="pct"/>
            <w:tcBorders>
              <w:top w:val="nil"/>
              <w:left w:val="nil"/>
              <w:bottom w:val="nil"/>
              <w:right w:val="nil"/>
            </w:tcBorders>
            <w:noWrap/>
            <w:vAlign w:val="center"/>
            <w:hideMark/>
          </w:tcPr>
          <w:p w14:paraId="6DA3AE01" w14:textId="77777777" w:rsidR="00F96E32" w:rsidRPr="00BF331B" w:rsidRDefault="00F96E32" w:rsidP="00D44D19">
            <w:pPr>
              <w:spacing w:line="240" w:lineRule="exact"/>
              <w:jc w:val="center"/>
              <w:rPr>
                <w:rFonts w:ascii="Times New Roman" w:eastAsia="Times New Roman" w:hAnsi="Times New Roman" w:cs="Times New Roman"/>
                <w:sz w:val="22"/>
              </w:rPr>
            </w:pPr>
          </w:p>
        </w:tc>
        <w:tc>
          <w:tcPr>
            <w:tcW w:w="961" w:type="pct"/>
            <w:tcBorders>
              <w:top w:val="nil"/>
              <w:left w:val="nil"/>
              <w:bottom w:val="nil"/>
              <w:right w:val="nil"/>
            </w:tcBorders>
            <w:noWrap/>
            <w:vAlign w:val="center"/>
          </w:tcPr>
          <w:p w14:paraId="3B575F57" w14:textId="77777777" w:rsidR="00F96E32" w:rsidRPr="00BF331B" w:rsidRDefault="00F96E32" w:rsidP="00D44D19">
            <w:pPr>
              <w:spacing w:line="240" w:lineRule="exact"/>
              <w:jc w:val="center"/>
              <w:rPr>
                <w:rFonts w:ascii="Times New Roman" w:eastAsia="Times New Roman" w:hAnsi="Times New Roman" w:cs="Times New Roman"/>
                <w:sz w:val="22"/>
              </w:rPr>
            </w:pPr>
          </w:p>
        </w:tc>
        <w:tc>
          <w:tcPr>
            <w:tcW w:w="961" w:type="pct"/>
            <w:tcBorders>
              <w:top w:val="nil"/>
              <w:left w:val="nil"/>
              <w:bottom w:val="nil"/>
              <w:right w:val="nil"/>
            </w:tcBorders>
            <w:noWrap/>
            <w:vAlign w:val="center"/>
          </w:tcPr>
          <w:p w14:paraId="21F15391" w14:textId="77777777" w:rsidR="00F96E32" w:rsidRPr="00BF331B" w:rsidRDefault="00F96E32" w:rsidP="00D44D19">
            <w:pPr>
              <w:spacing w:line="240" w:lineRule="exact"/>
              <w:jc w:val="center"/>
              <w:rPr>
                <w:rFonts w:ascii="Times New Roman" w:eastAsia="Times New Roman" w:hAnsi="Times New Roman" w:cs="Times New Roman"/>
                <w:sz w:val="22"/>
              </w:rPr>
            </w:pPr>
          </w:p>
        </w:tc>
      </w:tr>
      <w:tr w:rsidR="00F96E32" w:rsidRPr="00BF331B" w14:paraId="67D9C289" w14:textId="77777777" w:rsidTr="00F96E32">
        <w:trPr>
          <w:trHeight w:val="276"/>
        </w:trPr>
        <w:tc>
          <w:tcPr>
            <w:tcW w:w="1155" w:type="pct"/>
            <w:tcBorders>
              <w:top w:val="nil"/>
              <w:left w:val="nil"/>
              <w:bottom w:val="nil"/>
              <w:right w:val="nil"/>
            </w:tcBorders>
            <w:noWrap/>
            <w:vAlign w:val="center"/>
            <w:hideMark/>
          </w:tcPr>
          <w:p w14:paraId="20C458BB" w14:textId="77777777" w:rsidR="00F96E32" w:rsidRPr="00BF331B" w:rsidRDefault="00F96E32" w:rsidP="00D44D19">
            <w:pPr>
              <w:spacing w:line="240" w:lineRule="exact"/>
              <w:rPr>
                <w:rFonts w:ascii="Times New Roman" w:eastAsia="新細明體" w:hAnsi="Times New Roman" w:cs="Times New Roman"/>
                <w:sz w:val="22"/>
              </w:rPr>
            </w:pPr>
            <w:r w:rsidRPr="00BF331B">
              <w:rPr>
                <w:rFonts w:ascii="Times New Roman" w:eastAsia="新細明體" w:hAnsi="Times New Roman" w:cs="Times New Roman"/>
                <w:sz w:val="22"/>
              </w:rPr>
              <w:t>Observations</w:t>
            </w:r>
          </w:p>
        </w:tc>
        <w:tc>
          <w:tcPr>
            <w:tcW w:w="961" w:type="pct"/>
            <w:tcBorders>
              <w:top w:val="nil"/>
              <w:left w:val="nil"/>
              <w:bottom w:val="nil"/>
              <w:right w:val="nil"/>
            </w:tcBorders>
            <w:noWrap/>
            <w:vAlign w:val="center"/>
            <w:hideMark/>
          </w:tcPr>
          <w:p w14:paraId="278CCEC8" w14:textId="77777777" w:rsidR="00F96E32" w:rsidRPr="00BF331B" w:rsidRDefault="00F96E32" w:rsidP="00D44D19">
            <w:pPr>
              <w:spacing w:line="240" w:lineRule="exact"/>
              <w:jc w:val="center"/>
              <w:rPr>
                <w:rFonts w:ascii="Times New Roman" w:eastAsia="新細明體" w:hAnsi="Times New Roman" w:cs="Times New Roman"/>
                <w:sz w:val="22"/>
              </w:rPr>
            </w:pPr>
            <w:r w:rsidRPr="00BF331B">
              <w:rPr>
                <w:rFonts w:ascii="Times New Roman" w:hAnsi="Times New Roman" w:cs="Times New Roman"/>
                <w:sz w:val="22"/>
              </w:rPr>
              <w:t>7,768</w:t>
            </w:r>
          </w:p>
        </w:tc>
        <w:tc>
          <w:tcPr>
            <w:tcW w:w="961" w:type="pct"/>
            <w:tcBorders>
              <w:top w:val="nil"/>
              <w:left w:val="nil"/>
              <w:bottom w:val="nil"/>
              <w:right w:val="nil"/>
            </w:tcBorders>
            <w:noWrap/>
            <w:vAlign w:val="center"/>
            <w:hideMark/>
          </w:tcPr>
          <w:p w14:paraId="5FE5A81E" w14:textId="77777777" w:rsidR="00F96E32" w:rsidRPr="00BF331B" w:rsidRDefault="00F96E32" w:rsidP="00D44D19">
            <w:pPr>
              <w:spacing w:line="240" w:lineRule="exact"/>
              <w:jc w:val="center"/>
              <w:rPr>
                <w:rFonts w:ascii="Times New Roman" w:eastAsia="新細明體" w:hAnsi="Times New Roman" w:cs="Times New Roman"/>
                <w:sz w:val="22"/>
              </w:rPr>
            </w:pPr>
            <w:r w:rsidRPr="00BF331B">
              <w:rPr>
                <w:rFonts w:ascii="Times New Roman" w:hAnsi="Times New Roman" w:cs="Times New Roman"/>
                <w:sz w:val="22"/>
              </w:rPr>
              <w:t>7,768</w:t>
            </w:r>
          </w:p>
        </w:tc>
        <w:tc>
          <w:tcPr>
            <w:tcW w:w="961" w:type="pct"/>
            <w:tcBorders>
              <w:top w:val="nil"/>
              <w:left w:val="nil"/>
              <w:bottom w:val="nil"/>
              <w:right w:val="nil"/>
            </w:tcBorders>
            <w:noWrap/>
            <w:vAlign w:val="center"/>
          </w:tcPr>
          <w:p w14:paraId="086F8275" w14:textId="77777777" w:rsidR="00F96E32" w:rsidRPr="00BF331B" w:rsidRDefault="00F96E32" w:rsidP="00D44D19">
            <w:pPr>
              <w:spacing w:line="240" w:lineRule="exact"/>
              <w:jc w:val="center"/>
              <w:rPr>
                <w:rFonts w:ascii="Times New Roman" w:eastAsia="新細明體" w:hAnsi="Times New Roman" w:cs="Times New Roman"/>
                <w:sz w:val="22"/>
              </w:rPr>
            </w:pPr>
            <w:r w:rsidRPr="00BF331B">
              <w:rPr>
                <w:rFonts w:ascii="Times New Roman" w:hAnsi="Times New Roman" w:cs="Times New Roman"/>
                <w:sz w:val="22"/>
              </w:rPr>
              <w:t>7,768</w:t>
            </w:r>
          </w:p>
        </w:tc>
        <w:tc>
          <w:tcPr>
            <w:tcW w:w="961" w:type="pct"/>
            <w:tcBorders>
              <w:top w:val="nil"/>
              <w:left w:val="nil"/>
              <w:bottom w:val="nil"/>
              <w:right w:val="nil"/>
            </w:tcBorders>
            <w:noWrap/>
            <w:vAlign w:val="center"/>
          </w:tcPr>
          <w:p w14:paraId="38EC8A23" w14:textId="77777777" w:rsidR="00F96E32" w:rsidRPr="00BF331B" w:rsidRDefault="00F96E32" w:rsidP="00D44D19">
            <w:pPr>
              <w:spacing w:line="240" w:lineRule="exact"/>
              <w:jc w:val="center"/>
              <w:rPr>
                <w:rFonts w:ascii="Times New Roman" w:eastAsia="新細明體" w:hAnsi="Times New Roman" w:cs="Times New Roman"/>
                <w:sz w:val="22"/>
              </w:rPr>
            </w:pPr>
            <w:r w:rsidRPr="00BF331B">
              <w:rPr>
                <w:rFonts w:ascii="Times New Roman" w:hAnsi="Times New Roman" w:cs="Times New Roman"/>
                <w:sz w:val="22"/>
              </w:rPr>
              <w:t>7,768</w:t>
            </w:r>
          </w:p>
        </w:tc>
      </w:tr>
      <w:tr w:rsidR="00F96E32" w:rsidRPr="00BF331B" w14:paraId="01F1E411" w14:textId="77777777" w:rsidTr="00F96E32">
        <w:trPr>
          <w:trHeight w:val="276"/>
        </w:trPr>
        <w:tc>
          <w:tcPr>
            <w:tcW w:w="1155" w:type="pct"/>
            <w:tcBorders>
              <w:top w:val="nil"/>
              <w:left w:val="nil"/>
              <w:bottom w:val="nil"/>
              <w:right w:val="nil"/>
            </w:tcBorders>
            <w:noWrap/>
            <w:vAlign w:val="center"/>
            <w:hideMark/>
          </w:tcPr>
          <w:p w14:paraId="2808E80C" w14:textId="77777777" w:rsidR="00F96E32" w:rsidRPr="00FC0F4B" w:rsidRDefault="00F96E32" w:rsidP="00D44D19">
            <w:pPr>
              <w:spacing w:line="240" w:lineRule="exact"/>
              <w:rPr>
                <w:rFonts w:ascii="Times New Roman" w:eastAsia="新細明體" w:hAnsi="Times New Roman" w:cs="Times New Roman"/>
                <w:i/>
                <w:iCs/>
                <w:sz w:val="22"/>
              </w:rPr>
            </w:pPr>
            <w:r w:rsidRPr="00FC0F4B">
              <w:rPr>
                <w:rFonts w:ascii="Times New Roman" w:eastAsia="新細明體" w:hAnsi="Times New Roman" w:cs="Times New Roman"/>
                <w:i/>
                <w:iCs/>
                <w:sz w:val="22"/>
              </w:rPr>
              <w:t>R</w:t>
            </w:r>
            <w:r w:rsidRPr="00FC0F4B">
              <w:rPr>
                <w:rFonts w:ascii="Times New Roman" w:eastAsia="新細明體" w:hAnsi="Times New Roman" w:cs="Times New Roman"/>
                <w:i/>
                <w:iCs/>
                <w:sz w:val="22"/>
                <w:vertAlign w:val="superscript"/>
              </w:rPr>
              <w:t>2</w:t>
            </w:r>
          </w:p>
        </w:tc>
        <w:tc>
          <w:tcPr>
            <w:tcW w:w="961" w:type="pct"/>
            <w:tcBorders>
              <w:top w:val="nil"/>
              <w:left w:val="nil"/>
              <w:bottom w:val="nil"/>
              <w:right w:val="nil"/>
            </w:tcBorders>
            <w:noWrap/>
            <w:vAlign w:val="center"/>
            <w:hideMark/>
          </w:tcPr>
          <w:p w14:paraId="78BAEBDF" w14:textId="77777777" w:rsidR="00F96E32" w:rsidRPr="00BF331B" w:rsidRDefault="00F96E32" w:rsidP="00D44D19">
            <w:pPr>
              <w:spacing w:line="240" w:lineRule="exact"/>
              <w:jc w:val="center"/>
              <w:rPr>
                <w:rFonts w:ascii="Times New Roman" w:eastAsia="新細明體" w:hAnsi="Times New Roman" w:cs="Times New Roman"/>
                <w:sz w:val="22"/>
              </w:rPr>
            </w:pPr>
            <w:r w:rsidRPr="00BF331B">
              <w:rPr>
                <w:rFonts w:ascii="Times New Roman" w:hAnsi="Times New Roman" w:cs="Times New Roman"/>
                <w:sz w:val="22"/>
              </w:rPr>
              <w:t>0.182</w:t>
            </w:r>
          </w:p>
        </w:tc>
        <w:tc>
          <w:tcPr>
            <w:tcW w:w="961" w:type="pct"/>
            <w:tcBorders>
              <w:top w:val="nil"/>
              <w:left w:val="nil"/>
              <w:bottom w:val="nil"/>
              <w:right w:val="nil"/>
            </w:tcBorders>
            <w:noWrap/>
            <w:vAlign w:val="center"/>
            <w:hideMark/>
          </w:tcPr>
          <w:p w14:paraId="35F7D036" w14:textId="77777777" w:rsidR="00F96E32" w:rsidRPr="00BF331B" w:rsidRDefault="00F96E32" w:rsidP="00D44D19">
            <w:pPr>
              <w:spacing w:line="240" w:lineRule="exact"/>
              <w:jc w:val="center"/>
              <w:rPr>
                <w:rFonts w:ascii="Times New Roman" w:eastAsia="新細明體" w:hAnsi="Times New Roman" w:cs="Times New Roman"/>
                <w:sz w:val="22"/>
              </w:rPr>
            </w:pPr>
            <w:r w:rsidRPr="00BF331B">
              <w:rPr>
                <w:rFonts w:ascii="Times New Roman" w:hAnsi="Times New Roman" w:cs="Times New Roman"/>
                <w:sz w:val="22"/>
              </w:rPr>
              <w:t>0.205</w:t>
            </w:r>
          </w:p>
        </w:tc>
        <w:tc>
          <w:tcPr>
            <w:tcW w:w="961" w:type="pct"/>
            <w:tcBorders>
              <w:top w:val="nil"/>
              <w:left w:val="nil"/>
              <w:bottom w:val="nil"/>
              <w:right w:val="nil"/>
            </w:tcBorders>
            <w:noWrap/>
            <w:vAlign w:val="center"/>
          </w:tcPr>
          <w:p w14:paraId="7EFB6761" w14:textId="77777777" w:rsidR="00F96E32" w:rsidRPr="00BF331B" w:rsidRDefault="00F96E32" w:rsidP="00D44D19">
            <w:pPr>
              <w:spacing w:line="240" w:lineRule="exact"/>
              <w:jc w:val="center"/>
              <w:rPr>
                <w:rFonts w:ascii="Times New Roman" w:eastAsia="新細明體" w:hAnsi="Times New Roman" w:cs="Times New Roman"/>
                <w:sz w:val="22"/>
              </w:rPr>
            </w:pPr>
            <w:r w:rsidRPr="00BF331B">
              <w:rPr>
                <w:rFonts w:ascii="Times New Roman" w:hAnsi="Times New Roman" w:cs="Times New Roman"/>
                <w:sz w:val="22"/>
              </w:rPr>
              <w:t>0.187</w:t>
            </w:r>
          </w:p>
        </w:tc>
        <w:tc>
          <w:tcPr>
            <w:tcW w:w="961" w:type="pct"/>
            <w:tcBorders>
              <w:top w:val="nil"/>
              <w:left w:val="nil"/>
              <w:bottom w:val="nil"/>
              <w:right w:val="nil"/>
            </w:tcBorders>
            <w:noWrap/>
            <w:vAlign w:val="center"/>
          </w:tcPr>
          <w:p w14:paraId="0DB9E42F" w14:textId="77777777" w:rsidR="00F96E32" w:rsidRPr="00BF331B" w:rsidRDefault="00F96E32" w:rsidP="00D44D19">
            <w:pPr>
              <w:spacing w:line="240" w:lineRule="exact"/>
              <w:jc w:val="center"/>
              <w:rPr>
                <w:rFonts w:ascii="Times New Roman" w:eastAsia="新細明體" w:hAnsi="Times New Roman" w:cs="Times New Roman"/>
                <w:sz w:val="22"/>
              </w:rPr>
            </w:pPr>
            <w:r w:rsidRPr="00BF331B">
              <w:rPr>
                <w:rFonts w:ascii="Times New Roman" w:hAnsi="Times New Roman" w:cs="Times New Roman"/>
                <w:sz w:val="22"/>
              </w:rPr>
              <w:t>0.200</w:t>
            </w:r>
          </w:p>
        </w:tc>
      </w:tr>
      <w:tr w:rsidR="00F96E32" w:rsidRPr="009260EC" w14:paraId="0E8D26F9" w14:textId="77777777" w:rsidTr="00F96E32">
        <w:trPr>
          <w:trHeight w:val="276"/>
        </w:trPr>
        <w:tc>
          <w:tcPr>
            <w:tcW w:w="1155" w:type="pct"/>
            <w:tcBorders>
              <w:top w:val="nil"/>
              <w:left w:val="nil"/>
              <w:bottom w:val="single" w:sz="4" w:space="0" w:color="000000"/>
              <w:right w:val="nil"/>
            </w:tcBorders>
            <w:noWrap/>
            <w:vAlign w:val="center"/>
            <w:hideMark/>
          </w:tcPr>
          <w:p w14:paraId="37C72197" w14:textId="77777777" w:rsidR="00F96E32" w:rsidRPr="009260EC" w:rsidRDefault="00F96E32" w:rsidP="00D44D19">
            <w:pPr>
              <w:rPr>
                <w:rFonts w:ascii="Times New Roman" w:eastAsia="新細明體" w:hAnsi="Times New Roman" w:cs="Times New Roman"/>
              </w:rPr>
            </w:pPr>
            <w:r w:rsidRPr="009260EC">
              <w:rPr>
                <w:rFonts w:ascii="Times New Roman" w:eastAsia="新細明體" w:hAnsi="Times New Roman" w:cs="Times New Roman"/>
              </w:rPr>
              <w:t>Year-Month dummies</w:t>
            </w:r>
          </w:p>
        </w:tc>
        <w:tc>
          <w:tcPr>
            <w:tcW w:w="961" w:type="pct"/>
            <w:tcBorders>
              <w:top w:val="nil"/>
              <w:left w:val="nil"/>
              <w:bottom w:val="single" w:sz="4" w:space="0" w:color="000000"/>
              <w:right w:val="nil"/>
            </w:tcBorders>
            <w:noWrap/>
            <w:vAlign w:val="bottom"/>
            <w:hideMark/>
          </w:tcPr>
          <w:p w14:paraId="6D606749" w14:textId="77777777" w:rsidR="00F96E32" w:rsidRPr="009260EC" w:rsidRDefault="00F96E32" w:rsidP="00D44D19">
            <w:pPr>
              <w:jc w:val="center"/>
              <w:rPr>
                <w:rFonts w:ascii="Times New Roman" w:eastAsia="新細明體" w:hAnsi="Times New Roman" w:cs="Times New Roman"/>
              </w:rPr>
            </w:pPr>
            <w:r>
              <w:rPr>
                <w:rFonts w:ascii="Times New Roman" w:hAnsi="Times New Roman" w:cs="Times New Roman"/>
                <w:color w:val="000000"/>
                <w:sz w:val="22"/>
              </w:rPr>
              <w:t>Yes</w:t>
            </w:r>
          </w:p>
        </w:tc>
        <w:tc>
          <w:tcPr>
            <w:tcW w:w="961" w:type="pct"/>
            <w:tcBorders>
              <w:top w:val="nil"/>
              <w:left w:val="nil"/>
              <w:bottom w:val="single" w:sz="4" w:space="0" w:color="000000"/>
              <w:right w:val="nil"/>
            </w:tcBorders>
            <w:noWrap/>
            <w:vAlign w:val="bottom"/>
            <w:hideMark/>
          </w:tcPr>
          <w:p w14:paraId="26674CAA" w14:textId="77777777" w:rsidR="00F96E32" w:rsidRPr="009260EC" w:rsidRDefault="00F96E32" w:rsidP="00D44D19">
            <w:pPr>
              <w:jc w:val="center"/>
              <w:rPr>
                <w:rFonts w:ascii="Times New Roman" w:eastAsia="新細明體" w:hAnsi="Times New Roman" w:cs="Times New Roman"/>
              </w:rPr>
            </w:pPr>
            <w:r>
              <w:rPr>
                <w:rFonts w:ascii="Times New Roman" w:hAnsi="Times New Roman" w:cs="Times New Roman"/>
                <w:color w:val="000000"/>
                <w:sz w:val="22"/>
              </w:rPr>
              <w:t>Yes</w:t>
            </w:r>
          </w:p>
        </w:tc>
        <w:tc>
          <w:tcPr>
            <w:tcW w:w="961" w:type="pct"/>
            <w:tcBorders>
              <w:top w:val="nil"/>
              <w:left w:val="nil"/>
              <w:bottom w:val="single" w:sz="4" w:space="0" w:color="000000"/>
              <w:right w:val="nil"/>
            </w:tcBorders>
            <w:noWrap/>
            <w:vAlign w:val="bottom"/>
          </w:tcPr>
          <w:p w14:paraId="63F4D405" w14:textId="77777777" w:rsidR="00F96E32" w:rsidRPr="009260EC" w:rsidRDefault="00F96E32" w:rsidP="00D44D19">
            <w:pPr>
              <w:jc w:val="center"/>
              <w:rPr>
                <w:rFonts w:ascii="Times New Roman" w:eastAsia="新細明體" w:hAnsi="Times New Roman" w:cs="Times New Roman"/>
              </w:rPr>
            </w:pPr>
            <w:r>
              <w:rPr>
                <w:rFonts w:ascii="Times New Roman" w:hAnsi="Times New Roman" w:cs="Times New Roman"/>
                <w:color w:val="000000"/>
                <w:sz w:val="22"/>
              </w:rPr>
              <w:t>Yes</w:t>
            </w:r>
          </w:p>
        </w:tc>
        <w:tc>
          <w:tcPr>
            <w:tcW w:w="961" w:type="pct"/>
            <w:tcBorders>
              <w:top w:val="nil"/>
              <w:left w:val="nil"/>
              <w:bottom w:val="single" w:sz="4" w:space="0" w:color="000000"/>
              <w:right w:val="nil"/>
            </w:tcBorders>
            <w:noWrap/>
            <w:vAlign w:val="bottom"/>
          </w:tcPr>
          <w:p w14:paraId="4276C1D9" w14:textId="77777777" w:rsidR="00F96E32" w:rsidRPr="009260EC" w:rsidRDefault="00F96E32" w:rsidP="00D44D19">
            <w:pPr>
              <w:jc w:val="center"/>
              <w:rPr>
                <w:rFonts w:ascii="Times New Roman" w:eastAsia="新細明體" w:hAnsi="Times New Roman" w:cs="Times New Roman"/>
              </w:rPr>
            </w:pPr>
            <w:r>
              <w:rPr>
                <w:rFonts w:ascii="Times New Roman" w:hAnsi="Times New Roman" w:cs="Times New Roman"/>
                <w:color w:val="000000"/>
                <w:sz w:val="22"/>
              </w:rPr>
              <w:t>Yes</w:t>
            </w:r>
          </w:p>
        </w:tc>
      </w:tr>
    </w:tbl>
    <w:p w14:paraId="10617DD2" w14:textId="77777777" w:rsidR="00F96E32" w:rsidRPr="00F96E32" w:rsidRDefault="00F96E32">
      <w:pPr>
        <w:rPr>
          <w:rFonts w:ascii="Times New Roman" w:hAnsi="Times New Roman" w:cs="Times New Roman"/>
          <w:sz w:val="22"/>
        </w:rPr>
      </w:pPr>
    </w:p>
    <w:p w14:paraId="3A4C893A" w14:textId="77777777" w:rsidR="004348B4" w:rsidRDefault="004348B4">
      <w:pPr>
        <w:rPr>
          <w:rFonts w:ascii="Times New Roman" w:hAnsi="Times New Roman" w:cs="Times New Roman"/>
          <w:sz w:val="22"/>
        </w:rPr>
      </w:pPr>
    </w:p>
    <w:p w14:paraId="69FEF9A6" w14:textId="7487465E" w:rsidR="004E116B" w:rsidRDefault="004E116B">
      <w:pPr>
        <w:rPr>
          <w:rFonts w:ascii="Times New Roman" w:hAnsi="Times New Roman" w:cs="Times New Roman"/>
          <w:sz w:val="22"/>
        </w:rPr>
      </w:pPr>
      <w:r>
        <w:rPr>
          <w:rFonts w:ascii="Times New Roman" w:hAnsi="Times New Roman" w:cs="Times New Roman"/>
          <w:sz w:val="22"/>
        </w:rPr>
        <w:br w:type="page"/>
      </w:r>
    </w:p>
    <w:p w14:paraId="4D3C2370" w14:textId="77777777" w:rsidR="00032DCC" w:rsidRDefault="00032DCC">
      <w:pPr>
        <w:rPr>
          <w:rFonts w:ascii="Times New Roman" w:hAnsi="Times New Roman" w:cs="Times New Roman"/>
          <w:sz w:val="22"/>
        </w:rPr>
      </w:pPr>
    </w:p>
    <w:tbl>
      <w:tblPr>
        <w:tblW w:w="5000" w:type="pct"/>
        <w:tblCellMar>
          <w:left w:w="28" w:type="dxa"/>
          <w:right w:w="28" w:type="dxa"/>
        </w:tblCellMar>
        <w:tblLook w:val="04A0" w:firstRow="1" w:lastRow="0" w:firstColumn="1" w:lastColumn="0" w:noHBand="0" w:noVBand="1"/>
      </w:tblPr>
      <w:tblGrid>
        <w:gridCol w:w="2367"/>
        <w:gridCol w:w="49"/>
        <w:gridCol w:w="2400"/>
        <w:gridCol w:w="2411"/>
        <w:gridCol w:w="2411"/>
      </w:tblGrid>
      <w:tr w:rsidR="00032DCC" w:rsidRPr="00592C4C" w14:paraId="353EC68E" w14:textId="77777777" w:rsidTr="00C67DDA">
        <w:trPr>
          <w:trHeight w:val="1480"/>
        </w:trPr>
        <w:tc>
          <w:tcPr>
            <w:tcW w:w="5000" w:type="pct"/>
            <w:gridSpan w:val="5"/>
            <w:tcBorders>
              <w:top w:val="single" w:sz="4" w:space="0" w:color="auto"/>
              <w:left w:val="nil"/>
              <w:bottom w:val="single" w:sz="4" w:space="0" w:color="auto"/>
              <w:right w:val="nil"/>
            </w:tcBorders>
            <w:noWrap/>
            <w:vAlign w:val="center"/>
            <w:hideMark/>
          </w:tcPr>
          <w:p w14:paraId="29C6B289" w14:textId="2BD5A4A4" w:rsidR="00032DCC" w:rsidRPr="00592C4C" w:rsidRDefault="00032DCC" w:rsidP="00952AED">
            <w:pPr>
              <w:spacing w:line="240" w:lineRule="exact"/>
              <w:jc w:val="both"/>
              <w:rPr>
                <w:rFonts w:ascii="Times New Roman" w:hAnsi="Times New Roman" w:cs="Times New Roman"/>
                <w:b/>
                <w:sz w:val="22"/>
              </w:rPr>
            </w:pPr>
            <w:bookmarkStart w:id="175" w:name="Table_7"/>
            <w:bookmarkStart w:id="176" w:name="_Hlk135058842"/>
            <w:r w:rsidRPr="00592C4C">
              <w:rPr>
                <w:rFonts w:ascii="Times New Roman" w:hAnsi="Times New Roman" w:cs="Times New Roman"/>
                <w:b/>
                <w:sz w:val="22"/>
              </w:rPr>
              <w:t xml:space="preserve">Table </w:t>
            </w:r>
            <w:r w:rsidR="00124781">
              <w:rPr>
                <w:rFonts w:ascii="Times New Roman" w:hAnsi="Times New Roman" w:cs="Times New Roman"/>
                <w:b/>
                <w:sz w:val="22"/>
              </w:rPr>
              <w:t>7</w:t>
            </w:r>
            <w:r w:rsidRPr="00592C4C">
              <w:rPr>
                <w:rFonts w:ascii="Times New Roman" w:hAnsi="Times New Roman" w:cs="Times New Roman"/>
                <w:b/>
                <w:sz w:val="22"/>
              </w:rPr>
              <w:t xml:space="preserve">. </w:t>
            </w:r>
            <w:r w:rsidRPr="00592C4C">
              <w:rPr>
                <w:rFonts w:ascii="Times New Roman" w:eastAsia="新細明體" w:hAnsi="Times New Roman" w:cs="Times New Roman"/>
                <w:b/>
                <w:kern w:val="0"/>
                <w:sz w:val="22"/>
              </w:rPr>
              <w:t>Hedonic regression results</w:t>
            </w:r>
            <w:r w:rsidRPr="00592C4C">
              <w:rPr>
                <w:rFonts w:ascii="Times New Roman" w:eastAsia="新細明體" w:hAnsi="Times New Roman" w:cs="Times New Roman"/>
                <w:b/>
                <w:sz w:val="22"/>
              </w:rPr>
              <w:t>:</w:t>
            </w:r>
            <w:r w:rsidRPr="00592C4C">
              <w:rPr>
                <w:rFonts w:ascii="Times New Roman" w:hAnsi="Times New Roman" w:cs="Times New Roman"/>
                <w:b/>
                <w:sz w:val="22"/>
              </w:rPr>
              <w:t xml:space="preserve"> Investor </w:t>
            </w:r>
            <w:r w:rsidR="00423B06">
              <w:rPr>
                <w:rFonts w:ascii="Times New Roman" w:hAnsi="Times New Roman" w:cs="Times New Roman"/>
                <w:b/>
                <w:sz w:val="22"/>
              </w:rPr>
              <w:t>experience</w:t>
            </w:r>
            <w:bookmarkEnd w:id="175"/>
          </w:p>
          <w:p w14:paraId="46BBFF52" w14:textId="414E2FA8" w:rsidR="00032DCC" w:rsidRPr="00592C4C" w:rsidRDefault="00592C4C" w:rsidP="00952AED">
            <w:pPr>
              <w:spacing w:line="240" w:lineRule="exact"/>
              <w:jc w:val="both"/>
              <w:rPr>
                <w:rFonts w:ascii="Times New Roman" w:eastAsia="新細明體" w:hAnsi="Times New Roman" w:cs="Times New Roman"/>
                <w:color w:val="000000"/>
                <w:sz w:val="22"/>
              </w:rPr>
            </w:pPr>
            <w:r w:rsidRPr="00592C4C">
              <w:rPr>
                <w:rFonts w:ascii="Times New Roman" w:eastAsia="新細明體" w:hAnsi="Times New Roman" w:cs="Times New Roman"/>
                <w:color w:val="000000"/>
                <w:sz w:val="22"/>
              </w:rPr>
              <w:t>This table</w:t>
            </w:r>
            <w:r w:rsidR="00032DCC" w:rsidRPr="00592C4C">
              <w:rPr>
                <w:rFonts w:ascii="Times New Roman" w:eastAsia="新細明體" w:hAnsi="Times New Roman" w:cs="Times New Roman"/>
                <w:kern w:val="0"/>
                <w:sz w:val="22"/>
              </w:rPr>
              <w:t xml:space="preserve"> reports estimates from our hedonic regression model using ordinary least squares. The dependent variable is the natural logarithm of </w:t>
            </w:r>
            <w:proofErr w:type="spellStart"/>
            <w:r w:rsidR="00032DCC" w:rsidRPr="00592C4C">
              <w:rPr>
                <w:rFonts w:ascii="Times New Roman" w:eastAsia="新細明體" w:hAnsi="Times New Roman" w:cs="Times New Roman"/>
                <w:kern w:val="0"/>
                <w:sz w:val="22"/>
              </w:rPr>
              <w:t>CryptoPunk</w:t>
            </w:r>
            <w:proofErr w:type="spellEnd"/>
            <w:r w:rsidR="00032DCC" w:rsidRPr="00592C4C">
              <w:rPr>
                <w:rFonts w:ascii="Times New Roman" w:eastAsia="新細明體" w:hAnsi="Times New Roman" w:cs="Times New Roman"/>
                <w:kern w:val="0"/>
                <w:sz w:val="22"/>
              </w:rPr>
              <w:t xml:space="preserve"> prices (in USD).</w:t>
            </w:r>
            <w:r w:rsidR="00032DCC" w:rsidRPr="00592C4C">
              <w:rPr>
                <w:rFonts w:ascii="Times New Roman" w:eastAsia="新細明體" w:hAnsi="Times New Roman" w:cs="Times New Roman"/>
                <w:sz w:val="22"/>
              </w:rPr>
              <w:t xml:space="preserve"> </w:t>
            </w:r>
            <w:proofErr w:type="spellStart"/>
            <w:r w:rsidR="00467013" w:rsidRPr="00467013">
              <w:rPr>
                <w:rFonts w:ascii="Times New Roman" w:eastAsia="新細明體" w:hAnsi="Times New Roman" w:cs="Times New Roman"/>
                <w:i/>
                <w:sz w:val="22"/>
              </w:rPr>
              <w:t>NFTtxn</w:t>
            </w:r>
            <w:proofErr w:type="spellEnd"/>
            <w:r w:rsidR="00467013" w:rsidRPr="00467013">
              <w:rPr>
                <w:rFonts w:ascii="Times New Roman" w:eastAsia="新細明體" w:hAnsi="Times New Roman" w:cs="Times New Roman"/>
                <w:sz w:val="22"/>
              </w:rPr>
              <w:t xml:space="preserve"> is the cumulative number of NFT trades (i.e., unique transaction hash) for a wallet address until date </w:t>
            </w:r>
            <w:r w:rsidR="00467013" w:rsidRPr="00DD08FE">
              <w:rPr>
                <w:rFonts w:ascii="Times New Roman" w:eastAsia="新細明體" w:hAnsi="Times New Roman" w:cs="Times New Roman"/>
                <w:i/>
                <w:sz w:val="22"/>
              </w:rPr>
              <w:t>t</w:t>
            </w:r>
            <w:r w:rsidR="00467013" w:rsidRPr="00467013">
              <w:rPr>
                <w:rFonts w:ascii="Times New Roman" w:eastAsia="新細明體" w:hAnsi="Times New Roman" w:cs="Times New Roman"/>
                <w:sz w:val="22"/>
              </w:rPr>
              <w:t xml:space="preserve">. </w:t>
            </w:r>
            <w:proofErr w:type="spellStart"/>
            <w:r w:rsidR="00467013" w:rsidRPr="00467013">
              <w:rPr>
                <w:rFonts w:ascii="Times New Roman" w:eastAsia="新細明體" w:hAnsi="Times New Roman" w:cs="Times New Roman"/>
                <w:i/>
                <w:sz w:val="22"/>
              </w:rPr>
              <w:t>NewType</w:t>
            </w:r>
            <w:proofErr w:type="spellEnd"/>
            <w:r w:rsidR="00467013" w:rsidRPr="00467013">
              <w:rPr>
                <w:rFonts w:ascii="Times New Roman" w:eastAsia="新細明體" w:hAnsi="Times New Roman" w:cs="Times New Roman"/>
                <w:sz w:val="22"/>
              </w:rPr>
              <w:t xml:space="preserve"> is the cumulative number of different NFT types traded by a wallet address until date </w:t>
            </w:r>
            <w:r w:rsidR="00467013" w:rsidRPr="00DD08FE">
              <w:rPr>
                <w:rFonts w:ascii="Times New Roman" w:eastAsia="新細明體" w:hAnsi="Times New Roman" w:cs="Times New Roman"/>
                <w:i/>
                <w:sz w:val="22"/>
              </w:rPr>
              <w:t>t</w:t>
            </w:r>
            <w:r w:rsidR="00467013" w:rsidRPr="00467013">
              <w:rPr>
                <w:rFonts w:ascii="Times New Roman" w:eastAsia="新細明體" w:hAnsi="Times New Roman" w:cs="Times New Roman"/>
                <w:sz w:val="22"/>
              </w:rPr>
              <w:t xml:space="preserve">. </w:t>
            </w:r>
            <w:proofErr w:type="spellStart"/>
            <w:r w:rsidR="00467013" w:rsidRPr="00467013">
              <w:rPr>
                <w:rFonts w:ascii="Times New Roman" w:eastAsia="新細明體" w:hAnsi="Times New Roman" w:cs="Times New Roman"/>
                <w:i/>
                <w:sz w:val="22"/>
              </w:rPr>
              <w:t>NewNFT</w:t>
            </w:r>
            <w:proofErr w:type="spellEnd"/>
            <w:r w:rsidR="00467013" w:rsidRPr="00467013">
              <w:rPr>
                <w:rFonts w:ascii="Times New Roman" w:eastAsia="新細明體" w:hAnsi="Times New Roman" w:cs="Times New Roman"/>
                <w:sz w:val="22"/>
              </w:rPr>
              <w:t xml:space="preserve"> is the cumulative number of new NFTs traded by a wallet address until date </w:t>
            </w:r>
            <w:r w:rsidR="00467013" w:rsidRPr="00DD08FE">
              <w:rPr>
                <w:rFonts w:ascii="Times New Roman" w:eastAsia="新細明體" w:hAnsi="Times New Roman" w:cs="Times New Roman"/>
                <w:i/>
                <w:sz w:val="22"/>
              </w:rPr>
              <w:t>t</w:t>
            </w:r>
            <w:r w:rsidR="00467013" w:rsidRPr="00467013">
              <w:rPr>
                <w:rFonts w:ascii="Times New Roman" w:eastAsia="新細明體" w:hAnsi="Times New Roman" w:cs="Times New Roman"/>
                <w:sz w:val="22"/>
              </w:rPr>
              <w:t>.</w:t>
            </w:r>
            <w:r w:rsidR="00467013">
              <w:rPr>
                <w:rFonts w:ascii="Times New Roman" w:eastAsia="新細明體" w:hAnsi="Times New Roman" w:cs="Times New Roman"/>
                <w:sz w:val="22"/>
              </w:rPr>
              <w:t xml:space="preserve"> </w:t>
            </w:r>
            <w:r w:rsidR="00DD08FE" w:rsidRPr="00DD08FE">
              <w:rPr>
                <w:rFonts w:ascii="Times New Roman" w:eastAsia="新細明體" w:hAnsi="Times New Roman" w:cs="Times New Roman"/>
                <w:sz w:val="22"/>
              </w:rPr>
              <w:t>We take the natural logarithm of our proxies for investor experience because they exhibit a highly skewed distribution</w:t>
            </w:r>
            <w:r w:rsidR="00DD08FE">
              <w:rPr>
                <w:rFonts w:ascii="Times New Roman" w:eastAsia="新細明體" w:hAnsi="Times New Roman" w:cs="Times New Roman"/>
                <w:sz w:val="22"/>
              </w:rPr>
              <w:t>.</w:t>
            </w:r>
            <w:r w:rsidR="00DD08FE" w:rsidRPr="00DD08FE">
              <w:rPr>
                <w:rFonts w:ascii="Times New Roman" w:eastAsia="新細明體" w:hAnsi="Times New Roman" w:cs="Times New Roman"/>
                <w:sz w:val="22"/>
              </w:rPr>
              <w:t xml:space="preserve"> </w:t>
            </w:r>
            <w:r w:rsidR="00AF5505">
              <w:rPr>
                <w:rFonts w:ascii="Times New Roman" w:hAnsi="Times New Roman" w:cs="Times New Roman"/>
                <w:sz w:val="22"/>
              </w:rPr>
              <w:t>In all specifications, we include the same set of control variables used for column (</w:t>
            </w:r>
            <w:r w:rsidR="007D3DAA">
              <w:rPr>
                <w:rFonts w:ascii="Times New Roman" w:hAnsi="Times New Roman" w:cs="Times New Roman"/>
                <w:sz w:val="22"/>
              </w:rPr>
              <w:t>4</w:t>
            </w:r>
            <w:r w:rsidR="00AF5505">
              <w:rPr>
                <w:rFonts w:ascii="Times New Roman" w:hAnsi="Times New Roman" w:cs="Times New Roman"/>
                <w:sz w:val="22"/>
              </w:rPr>
              <w:t xml:space="preserve">) of </w:t>
            </w:r>
            <w:hyperlink w:anchor="Table_4" w:history="1">
              <w:r w:rsidR="00C67DDA" w:rsidRPr="00592C4C">
                <w:rPr>
                  <w:rStyle w:val="Hyperlink"/>
                  <w:rFonts w:ascii="Times New Roman" w:hAnsi="Times New Roman" w:cs="Times New Roman"/>
                  <w:sz w:val="22"/>
                  <w:u w:val="none"/>
                </w:rPr>
                <w:t>Table 4</w:t>
              </w:r>
            </w:hyperlink>
            <w:r w:rsidR="00032DCC" w:rsidRPr="00592C4C">
              <w:rPr>
                <w:rFonts w:ascii="Times New Roman" w:hAnsi="Times New Roman" w:cs="Times New Roman"/>
                <w:sz w:val="22"/>
              </w:rPr>
              <w:t xml:space="preserve">. </w:t>
            </w:r>
            <w:r w:rsidR="00032DCC" w:rsidRPr="00592C4C">
              <w:rPr>
                <w:rFonts w:ascii="Times New Roman" w:hAnsi="Times New Roman" w:cs="Times New Roman"/>
                <w:color w:val="0462C1"/>
                <w:sz w:val="22"/>
              </w:rPr>
              <w:t xml:space="preserve">Appendix A </w:t>
            </w:r>
            <w:r w:rsidR="00032DCC" w:rsidRPr="00592C4C">
              <w:rPr>
                <w:rFonts w:ascii="Times New Roman" w:hAnsi="Times New Roman" w:cs="Times New Roman"/>
                <w:sz w:val="22"/>
              </w:rPr>
              <w:t xml:space="preserve">provides variable definitions in greater detail. Standard errors (in parentheses) are clustered at the firm level. </w:t>
            </w:r>
            <w:r w:rsidR="00032DCC" w:rsidRPr="00592C4C">
              <w:rPr>
                <w:rFonts w:ascii="Cambria Math" w:eastAsia="MS Mincho" w:hAnsi="Cambria Math" w:cs="Cambria Math"/>
                <w:sz w:val="22"/>
              </w:rPr>
              <w:t>∗∗∗</w:t>
            </w:r>
            <w:r w:rsidR="00032DCC" w:rsidRPr="00592C4C">
              <w:rPr>
                <w:rFonts w:ascii="Times New Roman" w:hAnsi="Times New Roman" w:cs="Times New Roman"/>
                <w:sz w:val="22"/>
              </w:rPr>
              <w:t xml:space="preserve">, </w:t>
            </w:r>
            <w:r w:rsidR="00032DCC" w:rsidRPr="00592C4C">
              <w:rPr>
                <w:rFonts w:ascii="Cambria Math" w:eastAsia="MS Mincho" w:hAnsi="Cambria Math" w:cs="Cambria Math"/>
                <w:sz w:val="22"/>
              </w:rPr>
              <w:t>∗∗</w:t>
            </w:r>
            <w:r w:rsidR="00032DCC" w:rsidRPr="00592C4C">
              <w:rPr>
                <w:rFonts w:ascii="Times New Roman" w:hAnsi="Times New Roman" w:cs="Times New Roman"/>
                <w:sz w:val="22"/>
              </w:rPr>
              <w:t xml:space="preserve">, and </w:t>
            </w:r>
            <w:r w:rsidR="00032DCC" w:rsidRPr="00592C4C">
              <w:rPr>
                <w:rFonts w:ascii="Cambria Math" w:eastAsia="MS Mincho" w:hAnsi="Cambria Math" w:cs="Cambria Math"/>
                <w:sz w:val="22"/>
              </w:rPr>
              <w:t>∗</w:t>
            </w:r>
            <w:r w:rsidR="00032DCC" w:rsidRPr="00592C4C">
              <w:rPr>
                <w:rFonts w:ascii="Times New Roman" w:hAnsi="Times New Roman" w:cs="Times New Roman"/>
                <w:sz w:val="22"/>
              </w:rPr>
              <w:t xml:space="preserve"> correspond to statistical significance at the 1%, 5%, and 10% levels, respectively.</w:t>
            </w:r>
          </w:p>
        </w:tc>
      </w:tr>
      <w:tr w:rsidR="00032DCC" w:rsidRPr="00592C4C" w14:paraId="2AFB948B" w14:textId="77777777" w:rsidTr="00F96E32">
        <w:trPr>
          <w:trHeight w:val="312"/>
        </w:trPr>
        <w:tc>
          <w:tcPr>
            <w:tcW w:w="1238" w:type="pct"/>
            <w:gridSpan w:val="2"/>
            <w:tcBorders>
              <w:top w:val="single" w:sz="4" w:space="0" w:color="auto"/>
              <w:left w:val="nil"/>
              <w:right w:val="nil"/>
            </w:tcBorders>
            <w:noWrap/>
            <w:vAlign w:val="center"/>
          </w:tcPr>
          <w:p w14:paraId="4454004A" w14:textId="77777777" w:rsidR="00032DCC" w:rsidRPr="00592C4C" w:rsidRDefault="00032DCC" w:rsidP="00952AED">
            <w:pPr>
              <w:spacing w:line="240" w:lineRule="exact"/>
              <w:rPr>
                <w:rFonts w:ascii="Times New Roman" w:eastAsia="新細明體" w:hAnsi="Times New Roman" w:cs="Times New Roman"/>
                <w:color w:val="000000"/>
                <w:sz w:val="22"/>
              </w:rPr>
            </w:pPr>
            <w:r w:rsidRPr="00592C4C">
              <w:rPr>
                <w:rFonts w:ascii="Times New Roman" w:eastAsia="新細明體" w:hAnsi="Times New Roman" w:cs="Times New Roman"/>
                <w:i/>
                <w:kern w:val="0"/>
                <w:sz w:val="22"/>
              </w:rPr>
              <w:t>Dependent Var.</w:t>
            </w:r>
          </w:p>
        </w:tc>
        <w:tc>
          <w:tcPr>
            <w:tcW w:w="3762" w:type="pct"/>
            <w:gridSpan w:val="3"/>
            <w:tcBorders>
              <w:top w:val="single" w:sz="4" w:space="0" w:color="auto"/>
              <w:left w:val="nil"/>
              <w:right w:val="nil"/>
            </w:tcBorders>
            <w:noWrap/>
            <w:vAlign w:val="center"/>
          </w:tcPr>
          <w:p w14:paraId="659BF464" w14:textId="77777777" w:rsidR="00032DCC" w:rsidRPr="00592C4C" w:rsidRDefault="00032DCC" w:rsidP="00952AED">
            <w:pPr>
              <w:spacing w:line="240" w:lineRule="exact"/>
              <w:jc w:val="center"/>
              <w:rPr>
                <w:rFonts w:ascii="Times New Roman" w:eastAsia="新細明體" w:hAnsi="Times New Roman" w:cs="Times New Roman"/>
                <w:color w:val="000000"/>
                <w:sz w:val="22"/>
              </w:rPr>
            </w:pPr>
            <w:r w:rsidRPr="00592C4C">
              <w:rPr>
                <w:rFonts w:ascii="Times New Roman" w:eastAsia="新細明體" w:hAnsi="Times New Roman" w:cs="Times New Roman"/>
                <w:kern w:val="0"/>
                <w:sz w:val="22"/>
              </w:rPr>
              <w:t xml:space="preserve">ln </w:t>
            </w:r>
            <w:proofErr w:type="spellStart"/>
            <w:proofErr w:type="gramStart"/>
            <w:r w:rsidRPr="00592C4C">
              <w:rPr>
                <w:rFonts w:ascii="Times New Roman" w:eastAsia="新細明體" w:hAnsi="Times New Roman" w:cs="Times New Roman"/>
                <w:i/>
                <w:kern w:val="0"/>
                <w:sz w:val="22"/>
              </w:rPr>
              <w:t>P</w:t>
            </w:r>
            <w:r w:rsidRPr="00592C4C">
              <w:rPr>
                <w:rFonts w:ascii="Times New Roman" w:eastAsia="新細明體" w:hAnsi="Times New Roman" w:cs="Times New Roman"/>
                <w:i/>
                <w:kern w:val="0"/>
                <w:sz w:val="22"/>
                <w:vertAlign w:val="subscript"/>
              </w:rPr>
              <w:t>i,t</w:t>
            </w:r>
            <w:proofErr w:type="spellEnd"/>
            <w:proofErr w:type="gramEnd"/>
          </w:p>
        </w:tc>
      </w:tr>
      <w:bookmarkEnd w:id="176"/>
      <w:tr w:rsidR="00F96E32" w:rsidRPr="00592C4C" w14:paraId="15BE6D2B" w14:textId="77777777" w:rsidTr="00F96E32">
        <w:trPr>
          <w:trHeight w:val="312"/>
        </w:trPr>
        <w:tc>
          <w:tcPr>
            <w:tcW w:w="1233" w:type="pct"/>
            <w:tcBorders>
              <w:left w:val="nil"/>
              <w:bottom w:val="single" w:sz="4" w:space="0" w:color="auto"/>
              <w:right w:val="nil"/>
            </w:tcBorders>
            <w:noWrap/>
            <w:vAlign w:val="center"/>
            <w:hideMark/>
          </w:tcPr>
          <w:p w14:paraId="223CA72E" w14:textId="77777777" w:rsidR="00F96E32" w:rsidRPr="00592C4C" w:rsidRDefault="00F96E32" w:rsidP="00D44D19">
            <w:pPr>
              <w:spacing w:line="240" w:lineRule="exact"/>
              <w:rPr>
                <w:rFonts w:ascii="Times New Roman" w:eastAsia="新細明體" w:hAnsi="Times New Roman" w:cs="Times New Roman"/>
                <w:color w:val="000000"/>
                <w:sz w:val="22"/>
              </w:rPr>
            </w:pPr>
            <w:r w:rsidRPr="00592C4C">
              <w:rPr>
                <w:rFonts w:ascii="Times New Roman" w:eastAsia="新細明體" w:hAnsi="Times New Roman" w:cs="Times New Roman"/>
                <w:color w:val="000000"/>
                <w:sz w:val="22"/>
              </w:rPr>
              <w:t xml:space="preserve">　</w:t>
            </w:r>
          </w:p>
        </w:tc>
        <w:tc>
          <w:tcPr>
            <w:tcW w:w="1255" w:type="pct"/>
            <w:gridSpan w:val="2"/>
            <w:tcBorders>
              <w:top w:val="single" w:sz="4" w:space="0" w:color="auto"/>
              <w:left w:val="nil"/>
              <w:right w:val="nil"/>
            </w:tcBorders>
            <w:noWrap/>
            <w:vAlign w:val="center"/>
            <w:hideMark/>
          </w:tcPr>
          <w:p w14:paraId="0BE64C2E" w14:textId="77777777" w:rsidR="00F96E32" w:rsidRPr="00592C4C" w:rsidRDefault="00F96E32" w:rsidP="00D44D19">
            <w:pPr>
              <w:spacing w:line="240" w:lineRule="exact"/>
              <w:jc w:val="center"/>
              <w:rPr>
                <w:rFonts w:ascii="Times New Roman" w:eastAsia="新細明體" w:hAnsi="Times New Roman" w:cs="Times New Roman"/>
                <w:color w:val="000000"/>
                <w:sz w:val="22"/>
              </w:rPr>
            </w:pPr>
            <w:r w:rsidRPr="00592C4C">
              <w:rPr>
                <w:rFonts w:ascii="Times New Roman" w:eastAsia="新細明體" w:hAnsi="Times New Roman" w:cs="Times New Roman"/>
                <w:color w:val="000000"/>
                <w:sz w:val="22"/>
              </w:rPr>
              <w:t>(1)</w:t>
            </w:r>
          </w:p>
        </w:tc>
        <w:tc>
          <w:tcPr>
            <w:tcW w:w="1256" w:type="pct"/>
            <w:tcBorders>
              <w:top w:val="single" w:sz="4" w:space="0" w:color="auto"/>
              <w:left w:val="nil"/>
              <w:right w:val="nil"/>
            </w:tcBorders>
            <w:noWrap/>
            <w:vAlign w:val="center"/>
            <w:hideMark/>
          </w:tcPr>
          <w:p w14:paraId="1D054A98" w14:textId="77777777" w:rsidR="00F96E32" w:rsidRPr="00592C4C" w:rsidRDefault="00F96E32" w:rsidP="00D44D19">
            <w:pPr>
              <w:spacing w:line="240" w:lineRule="exact"/>
              <w:jc w:val="center"/>
              <w:rPr>
                <w:rFonts w:ascii="Times New Roman" w:eastAsia="新細明體" w:hAnsi="Times New Roman" w:cs="Times New Roman"/>
                <w:color w:val="000000"/>
                <w:sz w:val="22"/>
              </w:rPr>
            </w:pPr>
            <w:r w:rsidRPr="00592C4C">
              <w:rPr>
                <w:rFonts w:ascii="Times New Roman" w:eastAsia="新細明體" w:hAnsi="Times New Roman" w:cs="Times New Roman"/>
                <w:color w:val="000000"/>
                <w:sz w:val="22"/>
              </w:rPr>
              <w:t>(2)</w:t>
            </w:r>
          </w:p>
        </w:tc>
        <w:tc>
          <w:tcPr>
            <w:tcW w:w="1256" w:type="pct"/>
            <w:tcBorders>
              <w:top w:val="single" w:sz="4" w:space="0" w:color="auto"/>
              <w:left w:val="nil"/>
              <w:right w:val="nil"/>
            </w:tcBorders>
            <w:noWrap/>
            <w:vAlign w:val="center"/>
            <w:hideMark/>
          </w:tcPr>
          <w:p w14:paraId="6F0B6070" w14:textId="77777777" w:rsidR="00F96E32" w:rsidRPr="00592C4C" w:rsidRDefault="00F96E32" w:rsidP="00D44D19">
            <w:pPr>
              <w:spacing w:line="240" w:lineRule="exact"/>
              <w:jc w:val="center"/>
              <w:rPr>
                <w:rFonts w:ascii="Times New Roman" w:eastAsia="新細明體" w:hAnsi="Times New Roman" w:cs="Times New Roman"/>
                <w:color w:val="000000"/>
                <w:sz w:val="22"/>
              </w:rPr>
            </w:pPr>
            <w:r w:rsidRPr="00592C4C">
              <w:rPr>
                <w:rFonts w:ascii="Times New Roman" w:eastAsia="新細明體" w:hAnsi="Times New Roman" w:cs="Times New Roman"/>
                <w:color w:val="000000"/>
                <w:sz w:val="22"/>
              </w:rPr>
              <w:t>(3)</w:t>
            </w:r>
          </w:p>
        </w:tc>
      </w:tr>
      <w:tr w:rsidR="00F96E32" w:rsidRPr="00E361E2" w14:paraId="646D2242" w14:textId="77777777" w:rsidTr="00F96E32">
        <w:trPr>
          <w:trHeight w:val="312"/>
        </w:trPr>
        <w:tc>
          <w:tcPr>
            <w:tcW w:w="1233" w:type="pct"/>
            <w:tcBorders>
              <w:top w:val="single" w:sz="4" w:space="0" w:color="auto"/>
              <w:left w:val="nil"/>
              <w:bottom w:val="nil"/>
              <w:right w:val="nil"/>
            </w:tcBorders>
            <w:noWrap/>
            <w:vAlign w:val="center"/>
            <w:hideMark/>
          </w:tcPr>
          <w:p w14:paraId="456EC537" w14:textId="77777777" w:rsidR="00F96E32" w:rsidRPr="00E361E2" w:rsidRDefault="00F96E32" w:rsidP="00D44D19">
            <w:pPr>
              <w:spacing w:line="240" w:lineRule="exact"/>
              <w:rPr>
                <w:rFonts w:ascii="Times New Roman" w:eastAsia="新細明體" w:hAnsi="Times New Roman" w:cs="Times New Roman"/>
                <w:i/>
                <w:color w:val="000000"/>
                <w:sz w:val="22"/>
              </w:rPr>
            </w:pPr>
            <w:proofErr w:type="spellStart"/>
            <w:r w:rsidRPr="00E361E2">
              <w:rPr>
                <w:rFonts w:ascii="Times New Roman" w:eastAsia="新細明體" w:hAnsi="Times New Roman" w:cs="Times New Roman"/>
                <w:i/>
                <w:color w:val="000000"/>
                <w:sz w:val="22"/>
              </w:rPr>
              <w:t>Buyer_NFTtxn</w:t>
            </w:r>
            <w:proofErr w:type="spellEnd"/>
          </w:p>
        </w:tc>
        <w:tc>
          <w:tcPr>
            <w:tcW w:w="1255" w:type="pct"/>
            <w:gridSpan w:val="2"/>
            <w:tcBorders>
              <w:top w:val="single" w:sz="4" w:space="0" w:color="auto"/>
              <w:left w:val="nil"/>
              <w:bottom w:val="nil"/>
              <w:right w:val="nil"/>
            </w:tcBorders>
            <w:noWrap/>
            <w:vAlign w:val="center"/>
            <w:hideMark/>
          </w:tcPr>
          <w:p w14:paraId="4590AA78" w14:textId="77777777" w:rsidR="00F96E32" w:rsidRPr="00E361E2" w:rsidRDefault="00F96E32" w:rsidP="00D44D19">
            <w:pPr>
              <w:spacing w:line="240" w:lineRule="exact"/>
              <w:jc w:val="center"/>
              <w:rPr>
                <w:rFonts w:ascii="Times New Roman" w:eastAsia="新細明體" w:hAnsi="Times New Roman" w:cs="Times New Roman"/>
                <w:sz w:val="22"/>
              </w:rPr>
            </w:pPr>
            <w:r w:rsidRPr="00E361E2">
              <w:rPr>
                <w:rFonts w:ascii="Times New Roman" w:hAnsi="Times New Roman" w:cs="Times New Roman"/>
                <w:i/>
                <w:sz w:val="22"/>
              </w:rPr>
              <w:t>–</w:t>
            </w:r>
            <w:r w:rsidRPr="00E361E2">
              <w:rPr>
                <w:rFonts w:ascii="Times New Roman" w:hAnsi="Times New Roman" w:cs="Times New Roman"/>
                <w:sz w:val="22"/>
              </w:rPr>
              <w:t>0.007***</w:t>
            </w:r>
          </w:p>
        </w:tc>
        <w:tc>
          <w:tcPr>
            <w:tcW w:w="1256" w:type="pct"/>
            <w:tcBorders>
              <w:top w:val="single" w:sz="4" w:space="0" w:color="auto"/>
              <w:left w:val="nil"/>
              <w:bottom w:val="nil"/>
              <w:right w:val="nil"/>
            </w:tcBorders>
            <w:noWrap/>
            <w:vAlign w:val="center"/>
            <w:hideMark/>
          </w:tcPr>
          <w:p w14:paraId="59E88F1D" w14:textId="77777777" w:rsidR="00F96E32" w:rsidRPr="00E361E2" w:rsidRDefault="00F96E32" w:rsidP="00D44D19">
            <w:pPr>
              <w:spacing w:line="240" w:lineRule="exact"/>
              <w:jc w:val="center"/>
              <w:rPr>
                <w:rFonts w:ascii="Times New Roman" w:eastAsia="新細明體" w:hAnsi="Times New Roman" w:cs="Times New Roman"/>
                <w:sz w:val="22"/>
              </w:rPr>
            </w:pPr>
          </w:p>
        </w:tc>
        <w:tc>
          <w:tcPr>
            <w:tcW w:w="1256" w:type="pct"/>
            <w:tcBorders>
              <w:top w:val="single" w:sz="4" w:space="0" w:color="auto"/>
              <w:left w:val="nil"/>
              <w:bottom w:val="nil"/>
              <w:right w:val="nil"/>
            </w:tcBorders>
            <w:noWrap/>
            <w:vAlign w:val="center"/>
          </w:tcPr>
          <w:p w14:paraId="49C73D5A" w14:textId="77777777" w:rsidR="00F96E32" w:rsidRPr="00E361E2" w:rsidRDefault="00F96E32" w:rsidP="00D44D19">
            <w:pPr>
              <w:spacing w:line="240" w:lineRule="exact"/>
              <w:jc w:val="center"/>
              <w:rPr>
                <w:rFonts w:ascii="Times New Roman" w:eastAsia="Times New Roman" w:hAnsi="Times New Roman" w:cs="Times New Roman"/>
                <w:sz w:val="22"/>
              </w:rPr>
            </w:pPr>
          </w:p>
        </w:tc>
      </w:tr>
      <w:tr w:rsidR="00F96E32" w:rsidRPr="00E361E2" w14:paraId="36B7C816" w14:textId="77777777" w:rsidTr="00F96E32">
        <w:trPr>
          <w:trHeight w:val="312"/>
        </w:trPr>
        <w:tc>
          <w:tcPr>
            <w:tcW w:w="1233" w:type="pct"/>
            <w:tcBorders>
              <w:top w:val="nil"/>
              <w:left w:val="nil"/>
              <w:bottom w:val="nil"/>
              <w:right w:val="nil"/>
            </w:tcBorders>
            <w:noWrap/>
            <w:vAlign w:val="center"/>
            <w:hideMark/>
          </w:tcPr>
          <w:p w14:paraId="49C8376F" w14:textId="77777777" w:rsidR="00F96E32" w:rsidRPr="00E361E2" w:rsidRDefault="00F96E32" w:rsidP="00D44D19">
            <w:pPr>
              <w:spacing w:line="240" w:lineRule="exact"/>
              <w:jc w:val="center"/>
              <w:rPr>
                <w:rFonts w:ascii="Times New Roman" w:eastAsia="Times New Roman" w:hAnsi="Times New Roman" w:cs="Times New Roman"/>
                <w:i/>
                <w:sz w:val="22"/>
              </w:rPr>
            </w:pPr>
          </w:p>
        </w:tc>
        <w:tc>
          <w:tcPr>
            <w:tcW w:w="1255" w:type="pct"/>
            <w:gridSpan w:val="2"/>
            <w:tcBorders>
              <w:top w:val="nil"/>
              <w:left w:val="nil"/>
              <w:bottom w:val="nil"/>
              <w:right w:val="nil"/>
            </w:tcBorders>
            <w:noWrap/>
            <w:vAlign w:val="center"/>
            <w:hideMark/>
          </w:tcPr>
          <w:p w14:paraId="21038806" w14:textId="77777777" w:rsidR="00F96E32" w:rsidRPr="00E361E2" w:rsidRDefault="00F96E32" w:rsidP="00D44D19">
            <w:pPr>
              <w:spacing w:line="240" w:lineRule="exact"/>
              <w:jc w:val="center"/>
              <w:rPr>
                <w:rFonts w:ascii="Times New Roman" w:eastAsia="新細明體" w:hAnsi="Times New Roman" w:cs="Times New Roman"/>
                <w:sz w:val="22"/>
              </w:rPr>
            </w:pPr>
            <w:r w:rsidRPr="00E361E2">
              <w:rPr>
                <w:rFonts w:ascii="Times New Roman" w:hAnsi="Times New Roman" w:cs="Times New Roman"/>
                <w:sz w:val="22"/>
              </w:rPr>
              <w:t>(0.002)</w:t>
            </w:r>
          </w:p>
        </w:tc>
        <w:tc>
          <w:tcPr>
            <w:tcW w:w="1256" w:type="pct"/>
            <w:tcBorders>
              <w:top w:val="nil"/>
              <w:left w:val="nil"/>
              <w:bottom w:val="nil"/>
              <w:right w:val="nil"/>
            </w:tcBorders>
            <w:noWrap/>
            <w:vAlign w:val="center"/>
            <w:hideMark/>
          </w:tcPr>
          <w:p w14:paraId="1F861AD5" w14:textId="77777777" w:rsidR="00F96E32" w:rsidRPr="00E361E2" w:rsidRDefault="00F96E32" w:rsidP="00D44D19">
            <w:pPr>
              <w:spacing w:line="240" w:lineRule="exact"/>
              <w:jc w:val="center"/>
              <w:rPr>
                <w:rFonts w:ascii="Times New Roman" w:eastAsia="新細明體" w:hAnsi="Times New Roman" w:cs="Times New Roman"/>
                <w:sz w:val="22"/>
              </w:rPr>
            </w:pPr>
          </w:p>
        </w:tc>
        <w:tc>
          <w:tcPr>
            <w:tcW w:w="1256" w:type="pct"/>
            <w:tcBorders>
              <w:top w:val="nil"/>
              <w:left w:val="nil"/>
              <w:bottom w:val="nil"/>
              <w:right w:val="nil"/>
            </w:tcBorders>
            <w:noWrap/>
            <w:vAlign w:val="center"/>
          </w:tcPr>
          <w:p w14:paraId="76C0303F" w14:textId="77777777" w:rsidR="00F96E32" w:rsidRPr="00E361E2" w:rsidRDefault="00F96E32" w:rsidP="00D44D19">
            <w:pPr>
              <w:spacing w:line="240" w:lineRule="exact"/>
              <w:jc w:val="center"/>
              <w:rPr>
                <w:rFonts w:ascii="Times New Roman" w:eastAsia="Times New Roman" w:hAnsi="Times New Roman" w:cs="Times New Roman"/>
                <w:sz w:val="22"/>
              </w:rPr>
            </w:pPr>
          </w:p>
        </w:tc>
      </w:tr>
      <w:tr w:rsidR="00F96E32" w:rsidRPr="00E361E2" w14:paraId="6754E378" w14:textId="77777777" w:rsidTr="00F96E32">
        <w:trPr>
          <w:trHeight w:val="312"/>
        </w:trPr>
        <w:tc>
          <w:tcPr>
            <w:tcW w:w="1233" w:type="pct"/>
            <w:tcBorders>
              <w:top w:val="nil"/>
              <w:left w:val="nil"/>
              <w:bottom w:val="nil"/>
              <w:right w:val="nil"/>
            </w:tcBorders>
            <w:noWrap/>
            <w:vAlign w:val="center"/>
            <w:hideMark/>
          </w:tcPr>
          <w:p w14:paraId="4383CCB5" w14:textId="77777777" w:rsidR="00F96E32" w:rsidRPr="00E361E2" w:rsidRDefault="00F96E32" w:rsidP="00D44D19">
            <w:pPr>
              <w:spacing w:line="240" w:lineRule="exact"/>
              <w:rPr>
                <w:rFonts w:ascii="Times New Roman" w:eastAsia="新細明體" w:hAnsi="Times New Roman" w:cs="Times New Roman"/>
                <w:i/>
                <w:color w:val="000000"/>
                <w:sz w:val="22"/>
              </w:rPr>
            </w:pPr>
            <w:proofErr w:type="spellStart"/>
            <w:r w:rsidRPr="00E361E2">
              <w:rPr>
                <w:rFonts w:ascii="Times New Roman" w:eastAsia="新細明體" w:hAnsi="Times New Roman" w:cs="Times New Roman"/>
                <w:i/>
                <w:color w:val="000000"/>
                <w:sz w:val="22"/>
              </w:rPr>
              <w:t>Seller_NFTtxn</w:t>
            </w:r>
            <w:proofErr w:type="spellEnd"/>
          </w:p>
        </w:tc>
        <w:tc>
          <w:tcPr>
            <w:tcW w:w="1255" w:type="pct"/>
            <w:gridSpan w:val="2"/>
            <w:tcBorders>
              <w:top w:val="nil"/>
              <w:left w:val="nil"/>
              <w:bottom w:val="nil"/>
              <w:right w:val="nil"/>
            </w:tcBorders>
            <w:noWrap/>
            <w:vAlign w:val="center"/>
            <w:hideMark/>
          </w:tcPr>
          <w:p w14:paraId="325117FE" w14:textId="77777777" w:rsidR="00F96E32" w:rsidRPr="00E361E2" w:rsidRDefault="00F96E32" w:rsidP="00D44D19">
            <w:pPr>
              <w:spacing w:line="240" w:lineRule="exact"/>
              <w:jc w:val="center"/>
              <w:rPr>
                <w:rFonts w:ascii="Times New Roman" w:eastAsia="新細明體" w:hAnsi="Times New Roman" w:cs="Times New Roman"/>
                <w:sz w:val="22"/>
              </w:rPr>
            </w:pPr>
            <w:r w:rsidRPr="00E361E2">
              <w:rPr>
                <w:rFonts w:ascii="Times New Roman" w:hAnsi="Times New Roman" w:cs="Times New Roman"/>
                <w:i/>
                <w:sz w:val="22"/>
              </w:rPr>
              <w:t>–</w:t>
            </w:r>
            <w:r w:rsidRPr="00E361E2">
              <w:rPr>
                <w:rFonts w:ascii="Times New Roman" w:hAnsi="Times New Roman" w:cs="Times New Roman"/>
                <w:sz w:val="22"/>
              </w:rPr>
              <w:t>0.002</w:t>
            </w:r>
          </w:p>
        </w:tc>
        <w:tc>
          <w:tcPr>
            <w:tcW w:w="1256" w:type="pct"/>
            <w:tcBorders>
              <w:top w:val="nil"/>
              <w:left w:val="nil"/>
              <w:bottom w:val="nil"/>
              <w:right w:val="nil"/>
            </w:tcBorders>
            <w:noWrap/>
            <w:vAlign w:val="center"/>
            <w:hideMark/>
          </w:tcPr>
          <w:p w14:paraId="6C1235C0" w14:textId="77777777" w:rsidR="00F96E32" w:rsidRPr="00E361E2" w:rsidRDefault="00F96E32" w:rsidP="00D44D19">
            <w:pPr>
              <w:spacing w:line="240" w:lineRule="exact"/>
              <w:jc w:val="center"/>
              <w:rPr>
                <w:rFonts w:ascii="Times New Roman" w:eastAsia="新細明體" w:hAnsi="Times New Roman" w:cs="Times New Roman"/>
                <w:sz w:val="22"/>
              </w:rPr>
            </w:pPr>
          </w:p>
        </w:tc>
        <w:tc>
          <w:tcPr>
            <w:tcW w:w="1256" w:type="pct"/>
            <w:tcBorders>
              <w:top w:val="nil"/>
              <w:left w:val="nil"/>
              <w:bottom w:val="nil"/>
              <w:right w:val="nil"/>
            </w:tcBorders>
            <w:noWrap/>
            <w:vAlign w:val="center"/>
          </w:tcPr>
          <w:p w14:paraId="11A4F5B9" w14:textId="77777777" w:rsidR="00F96E32" w:rsidRPr="00E361E2" w:rsidRDefault="00F96E32" w:rsidP="00D44D19">
            <w:pPr>
              <w:spacing w:line="240" w:lineRule="exact"/>
              <w:jc w:val="center"/>
              <w:rPr>
                <w:rFonts w:ascii="Times New Roman" w:eastAsia="Times New Roman" w:hAnsi="Times New Roman" w:cs="Times New Roman"/>
                <w:sz w:val="22"/>
              </w:rPr>
            </w:pPr>
          </w:p>
        </w:tc>
      </w:tr>
      <w:tr w:rsidR="00F96E32" w:rsidRPr="00E361E2" w14:paraId="193FF2C2" w14:textId="77777777" w:rsidTr="00F96E32">
        <w:trPr>
          <w:trHeight w:val="312"/>
        </w:trPr>
        <w:tc>
          <w:tcPr>
            <w:tcW w:w="1233" w:type="pct"/>
            <w:tcBorders>
              <w:top w:val="nil"/>
              <w:left w:val="nil"/>
              <w:bottom w:val="nil"/>
              <w:right w:val="nil"/>
            </w:tcBorders>
            <w:noWrap/>
            <w:vAlign w:val="center"/>
            <w:hideMark/>
          </w:tcPr>
          <w:p w14:paraId="3EA7599F" w14:textId="77777777" w:rsidR="00F96E32" w:rsidRPr="00E361E2" w:rsidRDefault="00F96E32" w:rsidP="00D44D19">
            <w:pPr>
              <w:spacing w:line="240" w:lineRule="exact"/>
              <w:jc w:val="center"/>
              <w:rPr>
                <w:rFonts w:ascii="Times New Roman" w:eastAsia="Times New Roman" w:hAnsi="Times New Roman" w:cs="Times New Roman"/>
                <w:i/>
                <w:sz w:val="22"/>
              </w:rPr>
            </w:pPr>
          </w:p>
        </w:tc>
        <w:tc>
          <w:tcPr>
            <w:tcW w:w="1255" w:type="pct"/>
            <w:gridSpan w:val="2"/>
            <w:tcBorders>
              <w:top w:val="nil"/>
              <w:left w:val="nil"/>
              <w:bottom w:val="nil"/>
              <w:right w:val="nil"/>
            </w:tcBorders>
            <w:noWrap/>
            <w:vAlign w:val="center"/>
            <w:hideMark/>
          </w:tcPr>
          <w:p w14:paraId="352604B3" w14:textId="77777777" w:rsidR="00F96E32" w:rsidRPr="00E361E2" w:rsidRDefault="00F96E32" w:rsidP="00D44D19">
            <w:pPr>
              <w:spacing w:line="240" w:lineRule="exact"/>
              <w:jc w:val="center"/>
              <w:rPr>
                <w:rFonts w:ascii="Times New Roman" w:eastAsia="新細明體" w:hAnsi="Times New Roman" w:cs="Times New Roman"/>
                <w:sz w:val="22"/>
              </w:rPr>
            </w:pPr>
            <w:r w:rsidRPr="00E361E2">
              <w:rPr>
                <w:rFonts w:ascii="Times New Roman" w:hAnsi="Times New Roman" w:cs="Times New Roman"/>
                <w:sz w:val="22"/>
              </w:rPr>
              <w:t>(0.002)</w:t>
            </w:r>
          </w:p>
        </w:tc>
        <w:tc>
          <w:tcPr>
            <w:tcW w:w="1256" w:type="pct"/>
            <w:tcBorders>
              <w:top w:val="nil"/>
              <w:left w:val="nil"/>
              <w:bottom w:val="nil"/>
              <w:right w:val="nil"/>
            </w:tcBorders>
            <w:noWrap/>
            <w:vAlign w:val="center"/>
            <w:hideMark/>
          </w:tcPr>
          <w:p w14:paraId="0E8F1C00" w14:textId="77777777" w:rsidR="00F96E32" w:rsidRPr="00E361E2" w:rsidRDefault="00F96E32" w:rsidP="00D44D19">
            <w:pPr>
              <w:spacing w:line="240" w:lineRule="exact"/>
              <w:jc w:val="center"/>
              <w:rPr>
                <w:rFonts w:ascii="Times New Roman" w:eastAsia="新細明體" w:hAnsi="Times New Roman" w:cs="Times New Roman"/>
                <w:sz w:val="22"/>
              </w:rPr>
            </w:pPr>
          </w:p>
        </w:tc>
        <w:tc>
          <w:tcPr>
            <w:tcW w:w="1256" w:type="pct"/>
            <w:tcBorders>
              <w:top w:val="nil"/>
              <w:left w:val="nil"/>
              <w:bottom w:val="nil"/>
              <w:right w:val="nil"/>
            </w:tcBorders>
            <w:noWrap/>
            <w:vAlign w:val="center"/>
          </w:tcPr>
          <w:p w14:paraId="2331DEBB" w14:textId="77777777" w:rsidR="00F96E32" w:rsidRPr="00E361E2" w:rsidRDefault="00F96E32" w:rsidP="00D44D19">
            <w:pPr>
              <w:spacing w:line="240" w:lineRule="exact"/>
              <w:jc w:val="center"/>
              <w:rPr>
                <w:rFonts w:ascii="Times New Roman" w:eastAsia="Times New Roman" w:hAnsi="Times New Roman" w:cs="Times New Roman"/>
                <w:sz w:val="22"/>
              </w:rPr>
            </w:pPr>
          </w:p>
        </w:tc>
      </w:tr>
      <w:tr w:rsidR="00F96E32" w:rsidRPr="00E361E2" w14:paraId="28C0462D" w14:textId="77777777" w:rsidTr="00F96E32">
        <w:trPr>
          <w:trHeight w:val="312"/>
        </w:trPr>
        <w:tc>
          <w:tcPr>
            <w:tcW w:w="1233" w:type="pct"/>
            <w:tcBorders>
              <w:top w:val="nil"/>
              <w:left w:val="nil"/>
              <w:bottom w:val="nil"/>
              <w:right w:val="nil"/>
            </w:tcBorders>
            <w:noWrap/>
            <w:vAlign w:val="center"/>
            <w:hideMark/>
          </w:tcPr>
          <w:p w14:paraId="4550C6F5" w14:textId="77777777" w:rsidR="00F96E32" w:rsidRPr="00E361E2" w:rsidRDefault="00F96E32" w:rsidP="00D44D19">
            <w:pPr>
              <w:spacing w:line="240" w:lineRule="exact"/>
              <w:rPr>
                <w:rFonts w:ascii="Times New Roman" w:eastAsia="新細明體" w:hAnsi="Times New Roman" w:cs="Times New Roman"/>
                <w:i/>
                <w:color w:val="000000"/>
                <w:sz w:val="22"/>
              </w:rPr>
            </w:pPr>
            <w:proofErr w:type="spellStart"/>
            <w:r w:rsidRPr="00E361E2">
              <w:rPr>
                <w:rFonts w:ascii="Times New Roman" w:eastAsia="新細明體" w:hAnsi="Times New Roman" w:cs="Times New Roman"/>
                <w:i/>
                <w:color w:val="000000"/>
                <w:sz w:val="22"/>
              </w:rPr>
              <w:t>Buyer_NewType</w:t>
            </w:r>
            <w:proofErr w:type="spellEnd"/>
          </w:p>
        </w:tc>
        <w:tc>
          <w:tcPr>
            <w:tcW w:w="1255" w:type="pct"/>
            <w:gridSpan w:val="2"/>
            <w:tcBorders>
              <w:top w:val="nil"/>
              <w:left w:val="nil"/>
              <w:bottom w:val="nil"/>
              <w:right w:val="nil"/>
            </w:tcBorders>
            <w:noWrap/>
            <w:vAlign w:val="center"/>
            <w:hideMark/>
          </w:tcPr>
          <w:p w14:paraId="46ED6D9C" w14:textId="77777777" w:rsidR="00F96E32" w:rsidRPr="00E361E2" w:rsidRDefault="00F96E32" w:rsidP="00D44D19">
            <w:pPr>
              <w:spacing w:line="240" w:lineRule="exact"/>
              <w:jc w:val="center"/>
              <w:rPr>
                <w:rFonts w:ascii="Times New Roman" w:eastAsia="新細明體" w:hAnsi="Times New Roman" w:cs="Times New Roman"/>
                <w:sz w:val="22"/>
              </w:rPr>
            </w:pPr>
          </w:p>
        </w:tc>
        <w:tc>
          <w:tcPr>
            <w:tcW w:w="1256" w:type="pct"/>
            <w:tcBorders>
              <w:top w:val="nil"/>
              <w:left w:val="nil"/>
              <w:bottom w:val="nil"/>
              <w:right w:val="nil"/>
            </w:tcBorders>
            <w:noWrap/>
            <w:vAlign w:val="center"/>
            <w:hideMark/>
          </w:tcPr>
          <w:p w14:paraId="1D92D3E3" w14:textId="77777777" w:rsidR="00F96E32" w:rsidRPr="00E361E2" w:rsidRDefault="00F96E32" w:rsidP="00D44D19">
            <w:pPr>
              <w:spacing w:line="240" w:lineRule="exact"/>
              <w:jc w:val="center"/>
              <w:rPr>
                <w:rFonts w:ascii="Times New Roman" w:eastAsia="Times New Roman" w:hAnsi="Times New Roman" w:cs="Times New Roman"/>
                <w:sz w:val="22"/>
              </w:rPr>
            </w:pPr>
            <w:r w:rsidRPr="00E361E2">
              <w:rPr>
                <w:rFonts w:ascii="Times New Roman" w:hAnsi="Times New Roman" w:cs="Times New Roman"/>
                <w:i/>
                <w:sz w:val="22"/>
              </w:rPr>
              <w:t>–</w:t>
            </w:r>
            <w:r w:rsidRPr="00E361E2">
              <w:rPr>
                <w:rFonts w:ascii="Times New Roman" w:hAnsi="Times New Roman" w:cs="Times New Roman"/>
                <w:sz w:val="22"/>
              </w:rPr>
              <w:t>0.014***</w:t>
            </w:r>
          </w:p>
        </w:tc>
        <w:tc>
          <w:tcPr>
            <w:tcW w:w="1256" w:type="pct"/>
            <w:tcBorders>
              <w:top w:val="nil"/>
              <w:left w:val="nil"/>
              <w:bottom w:val="nil"/>
              <w:right w:val="nil"/>
            </w:tcBorders>
            <w:noWrap/>
            <w:vAlign w:val="center"/>
          </w:tcPr>
          <w:p w14:paraId="24D7799E" w14:textId="77777777" w:rsidR="00F96E32" w:rsidRPr="00E361E2" w:rsidRDefault="00F96E32" w:rsidP="00D44D19">
            <w:pPr>
              <w:spacing w:line="240" w:lineRule="exact"/>
              <w:jc w:val="center"/>
              <w:rPr>
                <w:rFonts w:ascii="Times New Roman" w:eastAsia="新細明體" w:hAnsi="Times New Roman" w:cs="Times New Roman"/>
                <w:sz w:val="22"/>
              </w:rPr>
            </w:pPr>
          </w:p>
        </w:tc>
      </w:tr>
      <w:tr w:rsidR="00F96E32" w:rsidRPr="00E361E2" w14:paraId="2DB25102" w14:textId="77777777" w:rsidTr="00F96E32">
        <w:trPr>
          <w:trHeight w:val="312"/>
        </w:trPr>
        <w:tc>
          <w:tcPr>
            <w:tcW w:w="1233" w:type="pct"/>
            <w:tcBorders>
              <w:top w:val="nil"/>
              <w:left w:val="nil"/>
              <w:bottom w:val="nil"/>
              <w:right w:val="nil"/>
            </w:tcBorders>
            <w:noWrap/>
            <w:vAlign w:val="center"/>
            <w:hideMark/>
          </w:tcPr>
          <w:p w14:paraId="7350E690" w14:textId="77777777" w:rsidR="00F96E32" w:rsidRPr="00E361E2" w:rsidRDefault="00F96E32" w:rsidP="00D44D19">
            <w:pPr>
              <w:spacing w:line="240" w:lineRule="exact"/>
              <w:jc w:val="center"/>
              <w:rPr>
                <w:rFonts w:ascii="Times New Roman" w:eastAsia="Times New Roman" w:hAnsi="Times New Roman" w:cs="Times New Roman"/>
                <w:i/>
                <w:sz w:val="22"/>
              </w:rPr>
            </w:pPr>
          </w:p>
        </w:tc>
        <w:tc>
          <w:tcPr>
            <w:tcW w:w="1255" w:type="pct"/>
            <w:gridSpan w:val="2"/>
            <w:tcBorders>
              <w:top w:val="nil"/>
              <w:left w:val="nil"/>
              <w:bottom w:val="nil"/>
              <w:right w:val="nil"/>
            </w:tcBorders>
            <w:noWrap/>
            <w:vAlign w:val="center"/>
            <w:hideMark/>
          </w:tcPr>
          <w:p w14:paraId="01AA27B0" w14:textId="77777777" w:rsidR="00F96E32" w:rsidRPr="00E361E2" w:rsidRDefault="00F96E32" w:rsidP="00D44D19">
            <w:pPr>
              <w:spacing w:line="240" w:lineRule="exact"/>
              <w:jc w:val="center"/>
              <w:rPr>
                <w:rFonts w:ascii="Times New Roman" w:eastAsia="Times New Roman" w:hAnsi="Times New Roman" w:cs="Times New Roman"/>
                <w:sz w:val="22"/>
              </w:rPr>
            </w:pPr>
          </w:p>
        </w:tc>
        <w:tc>
          <w:tcPr>
            <w:tcW w:w="1256" w:type="pct"/>
            <w:tcBorders>
              <w:top w:val="nil"/>
              <w:left w:val="nil"/>
              <w:bottom w:val="nil"/>
              <w:right w:val="nil"/>
            </w:tcBorders>
            <w:noWrap/>
            <w:vAlign w:val="center"/>
            <w:hideMark/>
          </w:tcPr>
          <w:p w14:paraId="77C14AB3" w14:textId="77777777" w:rsidR="00F96E32" w:rsidRPr="00E361E2" w:rsidRDefault="00F96E32" w:rsidP="00D44D19">
            <w:pPr>
              <w:spacing w:line="240" w:lineRule="exact"/>
              <w:jc w:val="center"/>
              <w:rPr>
                <w:rFonts w:ascii="Times New Roman" w:eastAsia="Times New Roman" w:hAnsi="Times New Roman" w:cs="Times New Roman"/>
                <w:sz w:val="22"/>
              </w:rPr>
            </w:pPr>
            <w:r w:rsidRPr="00E361E2">
              <w:rPr>
                <w:rFonts w:ascii="Times New Roman" w:hAnsi="Times New Roman" w:cs="Times New Roman"/>
                <w:sz w:val="22"/>
              </w:rPr>
              <w:t>(0.003)</w:t>
            </w:r>
          </w:p>
        </w:tc>
        <w:tc>
          <w:tcPr>
            <w:tcW w:w="1256" w:type="pct"/>
            <w:tcBorders>
              <w:top w:val="nil"/>
              <w:left w:val="nil"/>
              <w:bottom w:val="nil"/>
              <w:right w:val="nil"/>
            </w:tcBorders>
            <w:noWrap/>
            <w:vAlign w:val="center"/>
          </w:tcPr>
          <w:p w14:paraId="4D5BA4F9" w14:textId="77777777" w:rsidR="00F96E32" w:rsidRPr="00E361E2" w:rsidRDefault="00F96E32" w:rsidP="00D44D19">
            <w:pPr>
              <w:spacing w:line="240" w:lineRule="exact"/>
              <w:jc w:val="center"/>
              <w:rPr>
                <w:rFonts w:ascii="Times New Roman" w:eastAsia="新細明體" w:hAnsi="Times New Roman" w:cs="Times New Roman"/>
                <w:sz w:val="22"/>
              </w:rPr>
            </w:pPr>
          </w:p>
        </w:tc>
      </w:tr>
      <w:tr w:rsidR="00F96E32" w:rsidRPr="00E361E2" w14:paraId="1CD3C290" w14:textId="77777777" w:rsidTr="00F96E32">
        <w:trPr>
          <w:trHeight w:val="324"/>
        </w:trPr>
        <w:tc>
          <w:tcPr>
            <w:tcW w:w="1233" w:type="pct"/>
            <w:tcBorders>
              <w:top w:val="nil"/>
              <w:left w:val="nil"/>
              <w:bottom w:val="nil"/>
              <w:right w:val="nil"/>
            </w:tcBorders>
            <w:noWrap/>
            <w:vAlign w:val="center"/>
            <w:hideMark/>
          </w:tcPr>
          <w:p w14:paraId="2CDA94EA" w14:textId="77777777" w:rsidR="00F96E32" w:rsidRPr="00E361E2" w:rsidRDefault="00F96E32" w:rsidP="00D44D19">
            <w:pPr>
              <w:spacing w:line="240" w:lineRule="exact"/>
              <w:rPr>
                <w:rFonts w:ascii="Times New Roman" w:eastAsia="新細明體" w:hAnsi="Times New Roman" w:cs="Times New Roman"/>
                <w:i/>
                <w:color w:val="000000"/>
                <w:sz w:val="22"/>
              </w:rPr>
            </w:pPr>
            <w:proofErr w:type="spellStart"/>
            <w:r w:rsidRPr="00E361E2">
              <w:rPr>
                <w:rFonts w:ascii="Times New Roman" w:eastAsia="新細明體" w:hAnsi="Times New Roman" w:cs="Times New Roman"/>
                <w:i/>
                <w:color w:val="000000"/>
                <w:sz w:val="22"/>
              </w:rPr>
              <w:t>Seller_NewType</w:t>
            </w:r>
            <w:proofErr w:type="spellEnd"/>
          </w:p>
        </w:tc>
        <w:tc>
          <w:tcPr>
            <w:tcW w:w="1255" w:type="pct"/>
            <w:gridSpan w:val="2"/>
            <w:tcBorders>
              <w:top w:val="nil"/>
              <w:left w:val="nil"/>
              <w:bottom w:val="nil"/>
              <w:right w:val="nil"/>
            </w:tcBorders>
            <w:noWrap/>
            <w:vAlign w:val="center"/>
            <w:hideMark/>
          </w:tcPr>
          <w:p w14:paraId="588FB105" w14:textId="77777777" w:rsidR="00F96E32" w:rsidRPr="00E361E2" w:rsidRDefault="00F96E32" w:rsidP="00D44D19">
            <w:pPr>
              <w:spacing w:line="240" w:lineRule="exact"/>
              <w:jc w:val="center"/>
              <w:rPr>
                <w:rFonts w:ascii="Times New Roman" w:eastAsia="新細明體" w:hAnsi="Times New Roman" w:cs="Times New Roman"/>
                <w:sz w:val="22"/>
              </w:rPr>
            </w:pPr>
          </w:p>
        </w:tc>
        <w:tc>
          <w:tcPr>
            <w:tcW w:w="1256" w:type="pct"/>
            <w:tcBorders>
              <w:top w:val="nil"/>
              <w:left w:val="nil"/>
              <w:bottom w:val="nil"/>
              <w:right w:val="nil"/>
            </w:tcBorders>
            <w:noWrap/>
            <w:vAlign w:val="center"/>
            <w:hideMark/>
          </w:tcPr>
          <w:p w14:paraId="1B86E8C2" w14:textId="77777777" w:rsidR="00F96E32" w:rsidRPr="00E361E2" w:rsidRDefault="00F96E32" w:rsidP="00D44D19">
            <w:pPr>
              <w:spacing w:line="240" w:lineRule="exact"/>
              <w:jc w:val="center"/>
              <w:rPr>
                <w:rFonts w:ascii="Times New Roman" w:eastAsia="Times New Roman" w:hAnsi="Times New Roman" w:cs="Times New Roman"/>
                <w:sz w:val="22"/>
              </w:rPr>
            </w:pPr>
            <w:r w:rsidRPr="00E361E2">
              <w:rPr>
                <w:rFonts w:ascii="Times New Roman" w:hAnsi="Times New Roman" w:cs="Times New Roman"/>
                <w:i/>
                <w:sz w:val="22"/>
              </w:rPr>
              <w:t>–</w:t>
            </w:r>
            <w:r w:rsidRPr="00E361E2">
              <w:rPr>
                <w:rFonts w:ascii="Times New Roman" w:hAnsi="Times New Roman" w:cs="Times New Roman"/>
                <w:sz w:val="22"/>
              </w:rPr>
              <w:t>0.000</w:t>
            </w:r>
          </w:p>
        </w:tc>
        <w:tc>
          <w:tcPr>
            <w:tcW w:w="1256" w:type="pct"/>
            <w:tcBorders>
              <w:top w:val="nil"/>
              <w:left w:val="nil"/>
              <w:bottom w:val="nil"/>
              <w:right w:val="nil"/>
            </w:tcBorders>
            <w:noWrap/>
            <w:vAlign w:val="center"/>
          </w:tcPr>
          <w:p w14:paraId="219C0916" w14:textId="77777777" w:rsidR="00F96E32" w:rsidRPr="00E361E2" w:rsidRDefault="00F96E32" w:rsidP="00D44D19">
            <w:pPr>
              <w:spacing w:line="240" w:lineRule="exact"/>
              <w:jc w:val="center"/>
              <w:rPr>
                <w:rFonts w:ascii="Times New Roman" w:eastAsia="新細明體" w:hAnsi="Times New Roman" w:cs="Times New Roman"/>
                <w:sz w:val="22"/>
              </w:rPr>
            </w:pPr>
          </w:p>
        </w:tc>
      </w:tr>
      <w:tr w:rsidR="00F96E32" w:rsidRPr="00E361E2" w14:paraId="31A40E74" w14:textId="77777777" w:rsidTr="00F96E32">
        <w:trPr>
          <w:trHeight w:val="312"/>
        </w:trPr>
        <w:tc>
          <w:tcPr>
            <w:tcW w:w="1233" w:type="pct"/>
            <w:tcBorders>
              <w:top w:val="nil"/>
              <w:left w:val="nil"/>
              <w:bottom w:val="nil"/>
              <w:right w:val="nil"/>
            </w:tcBorders>
            <w:noWrap/>
            <w:vAlign w:val="center"/>
            <w:hideMark/>
          </w:tcPr>
          <w:p w14:paraId="02DBC431" w14:textId="77777777" w:rsidR="00F96E32" w:rsidRPr="00E361E2" w:rsidRDefault="00F96E32" w:rsidP="00D44D19">
            <w:pPr>
              <w:spacing w:line="240" w:lineRule="exact"/>
              <w:jc w:val="center"/>
              <w:rPr>
                <w:rFonts w:ascii="Times New Roman" w:eastAsia="Times New Roman" w:hAnsi="Times New Roman" w:cs="Times New Roman"/>
                <w:i/>
                <w:sz w:val="22"/>
              </w:rPr>
            </w:pPr>
          </w:p>
        </w:tc>
        <w:tc>
          <w:tcPr>
            <w:tcW w:w="1255" w:type="pct"/>
            <w:gridSpan w:val="2"/>
            <w:tcBorders>
              <w:top w:val="nil"/>
              <w:left w:val="nil"/>
              <w:bottom w:val="nil"/>
              <w:right w:val="nil"/>
            </w:tcBorders>
            <w:noWrap/>
            <w:vAlign w:val="center"/>
            <w:hideMark/>
          </w:tcPr>
          <w:p w14:paraId="44022FEB" w14:textId="77777777" w:rsidR="00F96E32" w:rsidRPr="00E361E2" w:rsidRDefault="00F96E32" w:rsidP="00D44D19">
            <w:pPr>
              <w:spacing w:line="240" w:lineRule="exact"/>
              <w:jc w:val="center"/>
              <w:rPr>
                <w:rFonts w:ascii="Times New Roman" w:eastAsia="Times New Roman" w:hAnsi="Times New Roman" w:cs="Times New Roman"/>
                <w:sz w:val="22"/>
              </w:rPr>
            </w:pPr>
          </w:p>
        </w:tc>
        <w:tc>
          <w:tcPr>
            <w:tcW w:w="1256" w:type="pct"/>
            <w:tcBorders>
              <w:top w:val="nil"/>
              <w:left w:val="nil"/>
              <w:bottom w:val="nil"/>
              <w:right w:val="nil"/>
            </w:tcBorders>
            <w:noWrap/>
            <w:vAlign w:val="center"/>
            <w:hideMark/>
          </w:tcPr>
          <w:p w14:paraId="22F512FB" w14:textId="77777777" w:rsidR="00F96E32" w:rsidRPr="00E361E2" w:rsidRDefault="00F96E32" w:rsidP="00D44D19">
            <w:pPr>
              <w:spacing w:line="240" w:lineRule="exact"/>
              <w:jc w:val="center"/>
              <w:rPr>
                <w:rFonts w:ascii="Times New Roman" w:eastAsia="Times New Roman" w:hAnsi="Times New Roman" w:cs="Times New Roman"/>
                <w:sz w:val="22"/>
              </w:rPr>
            </w:pPr>
            <w:r w:rsidRPr="00E361E2">
              <w:rPr>
                <w:rFonts w:ascii="Times New Roman" w:hAnsi="Times New Roman" w:cs="Times New Roman"/>
                <w:sz w:val="22"/>
              </w:rPr>
              <w:t>(0.004)</w:t>
            </w:r>
          </w:p>
        </w:tc>
        <w:tc>
          <w:tcPr>
            <w:tcW w:w="1256" w:type="pct"/>
            <w:tcBorders>
              <w:top w:val="nil"/>
              <w:left w:val="nil"/>
              <w:bottom w:val="nil"/>
              <w:right w:val="nil"/>
            </w:tcBorders>
            <w:noWrap/>
            <w:vAlign w:val="center"/>
          </w:tcPr>
          <w:p w14:paraId="2EE5F20A" w14:textId="77777777" w:rsidR="00F96E32" w:rsidRPr="00E361E2" w:rsidRDefault="00F96E32" w:rsidP="00D44D19">
            <w:pPr>
              <w:spacing w:line="240" w:lineRule="exact"/>
              <w:jc w:val="center"/>
              <w:rPr>
                <w:rFonts w:ascii="Times New Roman" w:eastAsia="新細明體" w:hAnsi="Times New Roman" w:cs="Times New Roman"/>
                <w:sz w:val="22"/>
              </w:rPr>
            </w:pPr>
          </w:p>
        </w:tc>
      </w:tr>
      <w:tr w:rsidR="00F96E32" w:rsidRPr="00E361E2" w14:paraId="7BA3ABB9" w14:textId="77777777" w:rsidTr="00F96E32">
        <w:trPr>
          <w:trHeight w:val="324"/>
        </w:trPr>
        <w:tc>
          <w:tcPr>
            <w:tcW w:w="1233" w:type="pct"/>
            <w:tcBorders>
              <w:top w:val="nil"/>
              <w:left w:val="nil"/>
              <w:bottom w:val="nil"/>
              <w:right w:val="nil"/>
            </w:tcBorders>
            <w:noWrap/>
            <w:vAlign w:val="center"/>
            <w:hideMark/>
          </w:tcPr>
          <w:p w14:paraId="7DCB4829" w14:textId="77777777" w:rsidR="00F96E32" w:rsidRPr="00E361E2" w:rsidRDefault="00F96E32" w:rsidP="00D44D19">
            <w:pPr>
              <w:spacing w:line="240" w:lineRule="exact"/>
              <w:rPr>
                <w:rFonts w:ascii="Times New Roman" w:eastAsia="新細明體" w:hAnsi="Times New Roman" w:cs="Times New Roman"/>
                <w:i/>
                <w:color w:val="000000"/>
                <w:sz w:val="22"/>
              </w:rPr>
            </w:pPr>
            <w:proofErr w:type="spellStart"/>
            <w:r w:rsidRPr="00E361E2">
              <w:rPr>
                <w:rFonts w:ascii="Times New Roman" w:eastAsia="新細明體" w:hAnsi="Times New Roman" w:cs="Times New Roman"/>
                <w:i/>
                <w:color w:val="000000"/>
                <w:sz w:val="22"/>
              </w:rPr>
              <w:t>Buyer_NewNFT</w:t>
            </w:r>
            <w:proofErr w:type="spellEnd"/>
          </w:p>
        </w:tc>
        <w:tc>
          <w:tcPr>
            <w:tcW w:w="1255" w:type="pct"/>
            <w:gridSpan w:val="2"/>
            <w:tcBorders>
              <w:top w:val="nil"/>
              <w:left w:val="nil"/>
              <w:bottom w:val="nil"/>
              <w:right w:val="nil"/>
            </w:tcBorders>
            <w:noWrap/>
            <w:vAlign w:val="center"/>
            <w:hideMark/>
          </w:tcPr>
          <w:p w14:paraId="7A9C4CCB" w14:textId="77777777" w:rsidR="00F96E32" w:rsidRPr="00E361E2" w:rsidRDefault="00F96E32" w:rsidP="00D44D19">
            <w:pPr>
              <w:spacing w:line="240" w:lineRule="exact"/>
              <w:jc w:val="center"/>
              <w:rPr>
                <w:rFonts w:ascii="Times New Roman" w:eastAsia="新細明體" w:hAnsi="Times New Roman" w:cs="Times New Roman"/>
                <w:sz w:val="22"/>
              </w:rPr>
            </w:pPr>
          </w:p>
        </w:tc>
        <w:tc>
          <w:tcPr>
            <w:tcW w:w="1256" w:type="pct"/>
            <w:tcBorders>
              <w:top w:val="nil"/>
              <w:left w:val="nil"/>
              <w:bottom w:val="nil"/>
              <w:right w:val="nil"/>
            </w:tcBorders>
            <w:noWrap/>
            <w:vAlign w:val="center"/>
            <w:hideMark/>
          </w:tcPr>
          <w:p w14:paraId="593B0A58" w14:textId="77777777" w:rsidR="00F96E32" w:rsidRPr="00E361E2" w:rsidRDefault="00F96E32" w:rsidP="00D44D19">
            <w:pPr>
              <w:spacing w:line="240" w:lineRule="exact"/>
              <w:jc w:val="center"/>
              <w:rPr>
                <w:rFonts w:ascii="Times New Roman" w:eastAsia="Times New Roman" w:hAnsi="Times New Roman" w:cs="Times New Roman"/>
                <w:sz w:val="22"/>
              </w:rPr>
            </w:pPr>
          </w:p>
        </w:tc>
        <w:tc>
          <w:tcPr>
            <w:tcW w:w="1256" w:type="pct"/>
            <w:tcBorders>
              <w:top w:val="nil"/>
              <w:left w:val="nil"/>
              <w:bottom w:val="nil"/>
              <w:right w:val="nil"/>
            </w:tcBorders>
            <w:noWrap/>
            <w:vAlign w:val="center"/>
          </w:tcPr>
          <w:p w14:paraId="4908C2E3" w14:textId="77777777" w:rsidR="00F96E32" w:rsidRPr="00E361E2" w:rsidRDefault="00F96E32" w:rsidP="00D44D19">
            <w:pPr>
              <w:spacing w:line="240" w:lineRule="exact"/>
              <w:jc w:val="center"/>
              <w:rPr>
                <w:rFonts w:ascii="Times New Roman" w:eastAsia="Times New Roman" w:hAnsi="Times New Roman" w:cs="Times New Roman"/>
                <w:sz w:val="22"/>
              </w:rPr>
            </w:pPr>
            <w:r w:rsidRPr="00E361E2">
              <w:rPr>
                <w:rFonts w:ascii="Times New Roman" w:hAnsi="Times New Roman" w:cs="Times New Roman"/>
                <w:i/>
                <w:sz w:val="22"/>
              </w:rPr>
              <w:t>–</w:t>
            </w:r>
            <w:r w:rsidRPr="00E361E2">
              <w:rPr>
                <w:rFonts w:ascii="Times New Roman" w:hAnsi="Times New Roman" w:cs="Times New Roman"/>
                <w:sz w:val="22"/>
              </w:rPr>
              <w:t>0.006**</w:t>
            </w:r>
          </w:p>
        </w:tc>
      </w:tr>
      <w:tr w:rsidR="00F96E32" w:rsidRPr="00E361E2" w14:paraId="19EFD9D5" w14:textId="77777777" w:rsidTr="00F96E32">
        <w:trPr>
          <w:trHeight w:val="312"/>
        </w:trPr>
        <w:tc>
          <w:tcPr>
            <w:tcW w:w="1233" w:type="pct"/>
            <w:tcBorders>
              <w:top w:val="nil"/>
              <w:left w:val="nil"/>
              <w:bottom w:val="nil"/>
              <w:right w:val="nil"/>
            </w:tcBorders>
            <w:noWrap/>
            <w:vAlign w:val="center"/>
            <w:hideMark/>
          </w:tcPr>
          <w:p w14:paraId="50FFCD2B" w14:textId="77777777" w:rsidR="00F96E32" w:rsidRPr="00E361E2" w:rsidRDefault="00F96E32" w:rsidP="00D44D19">
            <w:pPr>
              <w:spacing w:line="240" w:lineRule="exact"/>
              <w:jc w:val="center"/>
              <w:rPr>
                <w:rFonts w:ascii="Times New Roman" w:eastAsia="新細明體" w:hAnsi="Times New Roman" w:cs="Times New Roman"/>
                <w:i/>
                <w:color w:val="000000"/>
                <w:sz w:val="22"/>
              </w:rPr>
            </w:pPr>
          </w:p>
        </w:tc>
        <w:tc>
          <w:tcPr>
            <w:tcW w:w="1255" w:type="pct"/>
            <w:gridSpan w:val="2"/>
            <w:tcBorders>
              <w:top w:val="nil"/>
              <w:left w:val="nil"/>
              <w:bottom w:val="nil"/>
              <w:right w:val="nil"/>
            </w:tcBorders>
            <w:noWrap/>
            <w:vAlign w:val="center"/>
            <w:hideMark/>
          </w:tcPr>
          <w:p w14:paraId="006ED94B" w14:textId="77777777" w:rsidR="00F96E32" w:rsidRPr="00E361E2" w:rsidRDefault="00F96E32" w:rsidP="00D44D19">
            <w:pPr>
              <w:spacing w:line="240" w:lineRule="exact"/>
              <w:jc w:val="center"/>
              <w:rPr>
                <w:rFonts w:ascii="Times New Roman" w:eastAsia="Times New Roman" w:hAnsi="Times New Roman" w:cs="Times New Roman"/>
                <w:sz w:val="22"/>
              </w:rPr>
            </w:pPr>
          </w:p>
        </w:tc>
        <w:tc>
          <w:tcPr>
            <w:tcW w:w="1256" w:type="pct"/>
            <w:tcBorders>
              <w:top w:val="nil"/>
              <w:left w:val="nil"/>
              <w:bottom w:val="nil"/>
              <w:right w:val="nil"/>
            </w:tcBorders>
            <w:noWrap/>
            <w:vAlign w:val="center"/>
            <w:hideMark/>
          </w:tcPr>
          <w:p w14:paraId="3792D096" w14:textId="77777777" w:rsidR="00F96E32" w:rsidRPr="00E361E2" w:rsidRDefault="00F96E32" w:rsidP="00D44D19">
            <w:pPr>
              <w:spacing w:line="240" w:lineRule="exact"/>
              <w:jc w:val="center"/>
              <w:rPr>
                <w:rFonts w:ascii="Times New Roman" w:eastAsia="Times New Roman" w:hAnsi="Times New Roman" w:cs="Times New Roman"/>
                <w:sz w:val="22"/>
              </w:rPr>
            </w:pPr>
          </w:p>
        </w:tc>
        <w:tc>
          <w:tcPr>
            <w:tcW w:w="1256" w:type="pct"/>
            <w:tcBorders>
              <w:top w:val="nil"/>
              <w:left w:val="nil"/>
              <w:bottom w:val="nil"/>
              <w:right w:val="nil"/>
            </w:tcBorders>
            <w:noWrap/>
            <w:vAlign w:val="center"/>
          </w:tcPr>
          <w:p w14:paraId="1658E921" w14:textId="77777777" w:rsidR="00F96E32" w:rsidRPr="00E361E2" w:rsidRDefault="00F96E32" w:rsidP="00D44D19">
            <w:pPr>
              <w:spacing w:line="240" w:lineRule="exact"/>
              <w:jc w:val="center"/>
              <w:rPr>
                <w:rFonts w:ascii="Times New Roman" w:eastAsia="Times New Roman" w:hAnsi="Times New Roman" w:cs="Times New Roman"/>
                <w:sz w:val="22"/>
              </w:rPr>
            </w:pPr>
            <w:r w:rsidRPr="00E361E2">
              <w:rPr>
                <w:rFonts w:ascii="Times New Roman" w:hAnsi="Times New Roman" w:cs="Times New Roman"/>
                <w:sz w:val="22"/>
              </w:rPr>
              <w:t>(0.002)</w:t>
            </w:r>
          </w:p>
        </w:tc>
      </w:tr>
      <w:tr w:rsidR="00F96E32" w:rsidRPr="00E361E2" w14:paraId="1BD1D1E2" w14:textId="77777777" w:rsidTr="00F96E32">
        <w:trPr>
          <w:trHeight w:val="312"/>
        </w:trPr>
        <w:tc>
          <w:tcPr>
            <w:tcW w:w="1233" w:type="pct"/>
            <w:tcBorders>
              <w:top w:val="nil"/>
              <w:left w:val="nil"/>
              <w:bottom w:val="nil"/>
              <w:right w:val="nil"/>
            </w:tcBorders>
            <w:noWrap/>
            <w:vAlign w:val="center"/>
            <w:hideMark/>
          </w:tcPr>
          <w:p w14:paraId="21846FA9" w14:textId="77777777" w:rsidR="00F96E32" w:rsidRPr="00E361E2" w:rsidRDefault="00F96E32" w:rsidP="00D44D19">
            <w:pPr>
              <w:spacing w:line="240" w:lineRule="exact"/>
              <w:rPr>
                <w:rFonts w:ascii="Times New Roman" w:eastAsia="新細明體" w:hAnsi="Times New Roman" w:cs="Times New Roman"/>
                <w:i/>
                <w:color w:val="000000"/>
                <w:sz w:val="22"/>
              </w:rPr>
            </w:pPr>
            <w:proofErr w:type="spellStart"/>
            <w:r w:rsidRPr="00E361E2">
              <w:rPr>
                <w:rFonts w:ascii="Times New Roman" w:eastAsia="新細明體" w:hAnsi="Times New Roman" w:cs="Times New Roman"/>
                <w:i/>
                <w:color w:val="000000"/>
                <w:sz w:val="22"/>
              </w:rPr>
              <w:t>Seller_NewNFT</w:t>
            </w:r>
            <w:proofErr w:type="spellEnd"/>
          </w:p>
        </w:tc>
        <w:tc>
          <w:tcPr>
            <w:tcW w:w="1255" w:type="pct"/>
            <w:gridSpan w:val="2"/>
            <w:tcBorders>
              <w:top w:val="nil"/>
              <w:left w:val="nil"/>
              <w:bottom w:val="nil"/>
              <w:right w:val="nil"/>
            </w:tcBorders>
            <w:noWrap/>
            <w:vAlign w:val="center"/>
            <w:hideMark/>
          </w:tcPr>
          <w:p w14:paraId="70BC7178" w14:textId="77777777" w:rsidR="00F96E32" w:rsidRPr="00E361E2" w:rsidRDefault="00F96E32" w:rsidP="00D44D19">
            <w:pPr>
              <w:spacing w:line="240" w:lineRule="exact"/>
              <w:jc w:val="center"/>
              <w:rPr>
                <w:rFonts w:ascii="Times New Roman" w:eastAsia="新細明體" w:hAnsi="Times New Roman" w:cs="Times New Roman"/>
                <w:sz w:val="22"/>
              </w:rPr>
            </w:pPr>
          </w:p>
        </w:tc>
        <w:tc>
          <w:tcPr>
            <w:tcW w:w="1256" w:type="pct"/>
            <w:tcBorders>
              <w:top w:val="nil"/>
              <w:left w:val="nil"/>
              <w:bottom w:val="nil"/>
              <w:right w:val="nil"/>
            </w:tcBorders>
            <w:noWrap/>
            <w:vAlign w:val="center"/>
            <w:hideMark/>
          </w:tcPr>
          <w:p w14:paraId="085A08F3" w14:textId="77777777" w:rsidR="00F96E32" w:rsidRPr="00E361E2" w:rsidRDefault="00F96E32" w:rsidP="00D44D19">
            <w:pPr>
              <w:spacing w:line="240" w:lineRule="exact"/>
              <w:jc w:val="center"/>
              <w:rPr>
                <w:rFonts w:ascii="Times New Roman" w:eastAsia="Times New Roman" w:hAnsi="Times New Roman" w:cs="Times New Roman"/>
                <w:sz w:val="22"/>
              </w:rPr>
            </w:pPr>
          </w:p>
        </w:tc>
        <w:tc>
          <w:tcPr>
            <w:tcW w:w="1256" w:type="pct"/>
            <w:tcBorders>
              <w:top w:val="nil"/>
              <w:left w:val="nil"/>
              <w:bottom w:val="nil"/>
              <w:right w:val="nil"/>
            </w:tcBorders>
            <w:noWrap/>
            <w:vAlign w:val="center"/>
          </w:tcPr>
          <w:p w14:paraId="01160B9A" w14:textId="77777777" w:rsidR="00F96E32" w:rsidRPr="00E361E2" w:rsidRDefault="00F96E32" w:rsidP="00D44D19">
            <w:pPr>
              <w:spacing w:line="240" w:lineRule="exact"/>
              <w:jc w:val="center"/>
              <w:rPr>
                <w:rFonts w:ascii="Times New Roman" w:eastAsia="Times New Roman" w:hAnsi="Times New Roman" w:cs="Times New Roman"/>
                <w:sz w:val="22"/>
              </w:rPr>
            </w:pPr>
            <w:r w:rsidRPr="00E361E2">
              <w:rPr>
                <w:rFonts w:ascii="Times New Roman" w:hAnsi="Times New Roman" w:cs="Times New Roman"/>
                <w:i/>
                <w:sz w:val="22"/>
              </w:rPr>
              <w:t>–</w:t>
            </w:r>
            <w:r w:rsidRPr="00E361E2">
              <w:rPr>
                <w:rFonts w:ascii="Times New Roman" w:hAnsi="Times New Roman" w:cs="Times New Roman"/>
                <w:sz w:val="22"/>
              </w:rPr>
              <w:t>0.001</w:t>
            </w:r>
          </w:p>
        </w:tc>
      </w:tr>
      <w:tr w:rsidR="00F96E32" w:rsidRPr="00E361E2" w14:paraId="42443BCB" w14:textId="77777777" w:rsidTr="00F96E32">
        <w:trPr>
          <w:trHeight w:val="324"/>
        </w:trPr>
        <w:tc>
          <w:tcPr>
            <w:tcW w:w="1233" w:type="pct"/>
            <w:tcBorders>
              <w:top w:val="nil"/>
              <w:left w:val="nil"/>
              <w:bottom w:val="nil"/>
              <w:right w:val="nil"/>
            </w:tcBorders>
            <w:noWrap/>
            <w:vAlign w:val="center"/>
            <w:hideMark/>
          </w:tcPr>
          <w:p w14:paraId="5B6D9BA6" w14:textId="77777777" w:rsidR="00F96E32" w:rsidRPr="00E361E2" w:rsidRDefault="00F96E32" w:rsidP="00D44D19">
            <w:pPr>
              <w:spacing w:line="240" w:lineRule="exact"/>
              <w:jc w:val="center"/>
              <w:rPr>
                <w:rFonts w:ascii="Times New Roman" w:eastAsia="新細明體" w:hAnsi="Times New Roman" w:cs="Times New Roman"/>
                <w:color w:val="000000"/>
                <w:sz w:val="22"/>
              </w:rPr>
            </w:pPr>
          </w:p>
        </w:tc>
        <w:tc>
          <w:tcPr>
            <w:tcW w:w="1255" w:type="pct"/>
            <w:gridSpan w:val="2"/>
            <w:tcBorders>
              <w:top w:val="nil"/>
              <w:left w:val="nil"/>
              <w:bottom w:val="nil"/>
              <w:right w:val="nil"/>
            </w:tcBorders>
            <w:noWrap/>
            <w:vAlign w:val="center"/>
            <w:hideMark/>
          </w:tcPr>
          <w:p w14:paraId="16F91343" w14:textId="77777777" w:rsidR="00F96E32" w:rsidRPr="00E361E2" w:rsidRDefault="00F96E32" w:rsidP="00D44D19">
            <w:pPr>
              <w:spacing w:line="240" w:lineRule="exact"/>
              <w:jc w:val="center"/>
              <w:rPr>
                <w:rFonts w:ascii="Times New Roman" w:eastAsia="Times New Roman" w:hAnsi="Times New Roman" w:cs="Times New Roman"/>
                <w:sz w:val="22"/>
              </w:rPr>
            </w:pPr>
          </w:p>
        </w:tc>
        <w:tc>
          <w:tcPr>
            <w:tcW w:w="1256" w:type="pct"/>
            <w:tcBorders>
              <w:top w:val="nil"/>
              <w:left w:val="nil"/>
              <w:bottom w:val="nil"/>
              <w:right w:val="nil"/>
            </w:tcBorders>
            <w:noWrap/>
            <w:vAlign w:val="center"/>
            <w:hideMark/>
          </w:tcPr>
          <w:p w14:paraId="6C64B0A7" w14:textId="77777777" w:rsidR="00F96E32" w:rsidRPr="00E361E2" w:rsidRDefault="00F96E32" w:rsidP="00D44D19">
            <w:pPr>
              <w:spacing w:line="240" w:lineRule="exact"/>
              <w:jc w:val="center"/>
              <w:rPr>
                <w:rFonts w:ascii="Times New Roman" w:eastAsia="Times New Roman" w:hAnsi="Times New Roman" w:cs="Times New Roman"/>
                <w:sz w:val="22"/>
              </w:rPr>
            </w:pPr>
          </w:p>
        </w:tc>
        <w:tc>
          <w:tcPr>
            <w:tcW w:w="1256" w:type="pct"/>
            <w:tcBorders>
              <w:top w:val="nil"/>
              <w:left w:val="nil"/>
              <w:bottom w:val="nil"/>
              <w:right w:val="nil"/>
            </w:tcBorders>
            <w:noWrap/>
            <w:vAlign w:val="center"/>
          </w:tcPr>
          <w:p w14:paraId="6DD9E329" w14:textId="77777777" w:rsidR="00F96E32" w:rsidRPr="00E361E2" w:rsidRDefault="00F96E32" w:rsidP="00D44D19">
            <w:pPr>
              <w:spacing w:line="240" w:lineRule="exact"/>
              <w:jc w:val="center"/>
              <w:rPr>
                <w:rFonts w:ascii="Times New Roman" w:eastAsia="Times New Roman" w:hAnsi="Times New Roman" w:cs="Times New Roman"/>
                <w:sz w:val="22"/>
              </w:rPr>
            </w:pPr>
            <w:r w:rsidRPr="00E361E2">
              <w:rPr>
                <w:rFonts w:ascii="Times New Roman" w:hAnsi="Times New Roman" w:cs="Times New Roman"/>
                <w:sz w:val="22"/>
              </w:rPr>
              <w:t>(0.002)</w:t>
            </w:r>
          </w:p>
        </w:tc>
      </w:tr>
      <w:tr w:rsidR="00F96E32" w:rsidRPr="00E361E2" w14:paraId="3496D9FF" w14:textId="77777777" w:rsidTr="00F96E32">
        <w:trPr>
          <w:trHeight w:val="312"/>
        </w:trPr>
        <w:tc>
          <w:tcPr>
            <w:tcW w:w="1233" w:type="pct"/>
            <w:tcBorders>
              <w:top w:val="nil"/>
              <w:left w:val="nil"/>
              <w:bottom w:val="nil"/>
              <w:right w:val="nil"/>
            </w:tcBorders>
            <w:noWrap/>
            <w:vAlign w:val="center"/>
            <w:hideMark/>
          </w:tcPr>
          <w:p w14:paraId="4EB6C080" w14:textId="77777777" w:rsidR="00F96E32" w:rsidRPr="00E361E2" w:rsidRDefault="00F96E32" w:rsidP="00D44D19">
            <w:pPr>
              <w:spacing w:line="240" w:lineRule="exact"/>
              <w:jc w:val="center"/>
              <w:rPr>
                <w:rFonts w:ascii="Times New Roman" w:eastAsia="新細明體" w:hAnsi="Times New Roman" w:cs="Times New Roman"/>
                <w:color w:val="000000"/>
                <w:sz w:val="22"/>
              </w:rPr>
            </w:pPr>
          </w:p>
        </w:tc>
        <w:tc>
          <w:tcPr>
            <w:tcW w:w="1255" w:type="pct"/>
            <w:gridSpan w:val="2"/>
            <w:tcBorders>
              <w:top w:val="nil"/>
              <w:left w:val="nil"/>
              <w:bottom w:val="nil"/>
              <w:right w:val="nil"/>
            </w:tcBorders>
            <w:noWrap/>
            <w:vAlign w:val="center"/>
            <w:hideMark/>
          </w:tcPr>
          <w:p w14:paraId="5403BB9A" w14:textId="77777777" w:rsidR="00F96E32" w:rsidRPr="00E361E2" w:rsidRDefault="00F96E32" w:rsidP="00D44D19">
            <w:pPr>
              <w:spacing w:line="240" w:lineRule="exact"/>
              <w:rPr>
                <w:rFonts w:ascii="Times New Roman" w:eastAsia="Times New Roman" w:hAnsi="Times New Roman" w:cs="Times New Roman"/>
                <w:sz w:val="22"/>
              </w:rPr>
            </w:pPr>
          </w:p>
        </w:tc>
        <w:tc>
          <w:tcPr>
            <w:tcW w:w="1256" w:type="pct"/>
            <w:tcBorders>
              <w:top w:val="nil"/>
              <w:left w:val="nil"/>
              <w:bottom w:val="nil"/>
              <w:right w:val="nil"/>
            </w:tcBorders>
            <w:noWrap/>
            <w:vAlign w:val="center"/>
            <w:hideMark/>
          </w:tcPr>
          <w:p w14:paraId="2E40D944" w14:textId="77777777" w:rsidR="00F96E32" w:rsidRPr="00E361E2" w:rsidRDefault="00F96E32" w:rsidP="00D44D19">
            <w:pPr>
              <w:spacing w:line="240" w:lineRule="exact"/>
              <w:jc w:val="center"/>
              <w:rPr>
                <w:rFonts w:ascii="Times New Roman" w:eastAsia="Times New Roman" w:hAnsi="Times New Roman" w:cs="Times New Roman"/>
                <w:sz w:val="22"/>
              </w:rPr>
            </w:pPr>
          </w:p>
        </w:tc>
        <w:tc>
          <w:tcPr>
            <w:tcW w:w="1256" w:type="pct"/>
            <w:tcBorders>
              <w:top w:val="nil"/>
              <w:left w:val="nil"/>
              <w:bottom w:val="nil"/>
              <w:right w:val="nil"/>
            </w:tcBorders>
            <w:noWrap/>
            <w:vAlign w:val="center"/>
          </w:tcPr>
          <w:p w14:paraId="08DBC2C6" w14:textId="77777777" w:rsidR="00F96E32" w:rsidRPr="00E361E2" w:rsidRDefault="00F96E32" w:rsidP="00D44D19">
            <w:pPr>
              <w:spacing w:line="240" w:lineRule="exact"/>
              <w:jc w:val="center"/>
              <w:rPr>
                <w:rFonts w:ascii="Times New Roman" w:eastAsia="Times New Roman" w:hAnsi="Times New Roman" w:cs="Times New Roman"/>
                <w:sz w:val="22"/>
              </w:rPr>
            </w:pPr>
          </w:p>
        </w:tc>
      </w:tr>
      <w:tr w:rsidR="00F96E32" w:rsidRPr="00E361E2" w14:paraId="4E503375" w14:textId="77777777" w:rsidTr="00F96E32">
        <w:trPr>
          <w:trHeight w:val="312"/>
        </w:trPr>
        <w:tc>
          <w:tcPr>
            <w:tcW w:w="1233" w:type="pct"/>
            <w:tcBorders>
              <w:top w:val="nil"/>
              <w:left w:val="nil"/>
              <w:bottom w:val="nil"/>
              <w:right w:val="nil"/>
            </w:tcBorders>
            <w:noWrap/>
            <w:vAlign w:val="center"/>
            <w:hideMark/>
          </w:tcPr>
          <w:p w14:paraId="1A35E388" w14:textId="77777777" w:rsidR="00F96E32" w:rsidRPr="00E361E2" w:rsidRDefault="00F96E32" w:rsidP="00D44D19">
            <w:pPr>
              <w:spacing w:line="240" w:lineRule="exact"/>
              <w:rPr>
                <w:rFonts w:ascii="Times New Roman" w:eastAsia="新細明體" w:hAnsi="Times New Roman" w:cs="Times New Roman"/>
                <w:color w:val="000000"/>
                <w:sz w:val="22"/>
              </w:rPr>
            </w:pPr>
            <w:r w:rsidRPr="00E361E2">
              <w:rPr>
                <w:rFonts w:ascii="Times New Roman" w:eastAsia="新細明體" w:hAnsi="Times New Roman" w:cs="Times New Roman"/>
                <w:color w:val="000000"/>
                <w:sz w:val="22"/>
              </w:rPr>
              <w:t>Observations</w:t>
            </w:r>
          </w:p>
        </w:tc>
        <w:tc>
          <w:tcPr>
            <w:tcW w:w="1255" w:type="pct"/>
            <w:gridSpan w:val="2"/>
            <w:tcBorders>
              <w:top w:val="nil"/>
              <w:left w:val="nil"/>
              <w:bottom w:val="nil"/>
              <w:right w:val="nil"/>
            </w:tcBorders>
            <w:noWrap/>
            <w:vAlign w:val="center"/>
            <w:hideMark/>
          </w:tcPr>
          <w:p w14:paraId="20668E5B" w14:textId="77777777" w:rsidR="00F96E32" w:rsidRPr="00E361E2" w:rsidRDefault="00F96E32" w:rsidP="00D44D19">
            <w:pPr>
              <w:spacing w:line="240" w:lineRule="exact"/>
              <w:jc w:val="center"/>
              <w:rPr>
                <w:rFonts w:ascii="Times New Roman" w:eastAsia="新細明體" w:hAnsi="Times New Roman" w:cs="Times New Roman"/>
                <w:sz w:val="22"/>
              </w:rPr>
            </w:pPr>
            <w:r w:rsidRPr="00E361E2">
              <w:rPr>
                <w:rFonts w:ascii="Times New Roman" w:hAnsi="Times New Roman" w:cs="Times New Roman"/>
                <w:sz w:val="22"/>
              </w:rPr>
              <w:t>10,428</w:t>
            </w:r>
          </w:p>
        </w:tc>
        <w:tc>
          <w:tcPr>
            <w:tcW w:w="1256" w:type="pct"/>
            <w:tcBorders>
              <w:top w:val="nil"/>
              <w:left w:val="nil"/>
              <w:bottom w:val="nil"/>
              <w:right w:val="nil"/>
            </w:tcBorders>
            <w:noWrap/>
            <w:vAlign w:val="center"/>
          </w:tcPr>
          <w:p w14:paraId="19700A82" w14:textId="77777777" w:rsidR="00F96E32" w:rsidRPr="00E361E2" w:rsidRDefault="00F96E32" w:rsidP="00D44D19">
            <w:pPr>
              <w:spacing w:line="240" w:lineRule="exact"/>
              <w:jc w:val="center"/>
              <w:rPr>
                <w:rFonts w:ascii="Times New Roman" w:eastAsia="新細明體" w:hAnsi="Times New Roman" w:cs="Times New Roman"/>
                <w:sz w:val="22"/>
              </w:rPr>
            </w:pPr>
            <w:r w:rsidRPr="00E361E2">
              <w:rPr>
                <w:rFonts w:ascii="Times New Roman" w:hAnsi="Times New Roman" w:cs="Times New Roman"/>
                <w:sz w:val="22"/>
              </w:rPr>
              <w:t>10,428</w:t>
            </w:r>
          </w:p>
        </w:tc>
        <w:tc>
          <w:tcPr>
            <w:tcW w:w="1256" w:type="pct"/>
            <w:tcBorders>
              <w:top w:val="nil"/>
              <w:left w:val="nil"/>
              <w:bottom w:val="nil"/>
              <w:right w:val="nil"/>
            </w:tcBorders>
            <w:noWrap/>
            <w:vAlign w:val="center"/>
          </w:tcPr>
          <w:p w14:paraId="7A4FE1B5" w14:textId="77777777" w:rsidR="00F96E32" w:rsidRPr="00E361E2" w:rsidRDefault="00F96E32" w:rsidP="00D44D19">
            <w:pPr>
              <w:spacing w:line="240" w:lineRule="exact"/>
              <w:jc w:val="center"/>
              <w:rPr>
                <w:rFonts w:ascii="Times New Roman" w:eastAsia="新細明體" w:hAnsi="Times New Roman" w:cs="Times New Roman"/>
                <w:sz w:val="22"/>
              </w:rPr>
            </w:pPr>
            <w:r w:rsidRPr="00E361E2">
              <w:rPr>
                <w:rFonts w:ascii="Times New Roman" w:hAnsi="Times New Roman" w:cs="Times New Roman"/>
                <w:sz w:val="22"/>
              </w:rPr>
              <w:t>10,428</w:t>
            </w:r>
          </w:p>
        </w:tc>
      </w:tr>
      <w:tr w:rsidR="00F96E32" w:rsidRPr="00E361E2" w14:paraId="25AF79E9" w14:textId="77777777" w:rsidTr="00F96E32">
        <w:trPr>
          <w:trHeight w:val="312"/>
        </w:trPr>
        <w:tc>
          <w:tcPr>
            <w:tcW w:w="1233" w:type="pct"/>
            <w:tcBorders>
              <w:top w:val="nil"/>
              <w:left w:val="nil"/>
              <w:bottom w:val="nil"/>
              <w:right w:val="nil"/>
            </w:tcBorders>
            <w:noWrap/>
            <w:vAlign w:val="center"/>
            <w:hideMark/>
          </w:tcPr>
          <w:p w14:paraId="75D2ED03" w14:textId="77777777" w:rsidR="00F96E32" w:rsidRPr="00FC0F4B" w:rsidRDefault="00F96E32" w:rsidP="00D44D19">
            <w:pPr>
              <w:spacing w:line="240" w:lineRule="exact"/>
              <w:rPr>
                <w:rFonts w:ascii="Times New Roman" w:eastAsia="新細明體" w:hAnsi="Times New Roman" w:cs="Times New Roman"/>
                <w:i/>
                <w:iCs/>
                <w:color w:val="000000"/>
                <w:sz w:val="22"/>
              </w:rPr>
            </w:pPr>
            <w:r w:rsidRPr="00FC0F4B">
              <w:rPr>
                <w:rFonts w:ascii="Times New Roman" w:eastAsia="新細明體" w:hAnsi="Times New Roman" w:cs="Times New Roman"/>
                <w:i/>
                <w:iCs/>
                <w:color w:val="000000"/>
                <w:sz w:val="22"/>
              </w:rPr>
              <w:t>R</w:t>
            </w:r>
            <w:r w:rsidRPr="00FC0F4B">
              <w:rPr>
                <w:rFonts w:ascii="Times New Roman" w:eastAsia="新細明體" w:hAnsi="Times New Roman" w:cs="Times New Roman"/>
                <w:i/>
                <w:iCs/>
                <w:color w:val="000000"/>
                <w:sz w:val="22"/>
                <w:vertAlign w:val="superscript"/>
              </w:rPr>
              <w:t>2</w:t>
            </w:r>
          </w:p>
        </w:tc>
        <w:tc>
          <w:tcPr>
            <w:tcW w:w="1255" w:type="pct"/>
            <w:gridSpan w:val="2"/>
            <w:tcBorders>
              <w:top w:val="nil"/>
              <w:left w:val="nil"/>
              <w:bottom w:val="nil"/>
              <w:right w:val="nil"/>
            </w:tcBorders>
            <w:noWrap/>
            <w:vAlign w:val="center"/>
            <w:hideMark/>
          </w:tcPr>
          <w:p w14:paraId="37DB804E" w14:textId="77777777" w:rsidR="00F96E32" w:rsidRPr="00E361E2" w:rsidRDefault="00F96E32" w:rsidP="00D44D19">
            <w:pPr>
              <w:spacing w:line="240" w:lineRule="exact"/>
              <w:jc w:val="center"/>
              <w:rPr>
                <w:rFonts w:ascii="Times New Roman" w:eastAsia="新細明體" w:hAnsi="Times New Roman" w:cs="Times New Roman"/>
                <w:sz w:val="22"/>
              </w:rPr>
            </w:pPr>
            <w:r w:rsidRPr="00E361E2">
              <w:rPr>
                <w:rFonts w:ascii="Times New Roman" w:hAnsi="Times New Roman" w:cs="Times New Roman"/>
                <w:sz w:val="22"/>
              </w:rPr>
              <w:t>0.957</w:t>
            </w:r>
          </w:p>
        </w:tc>
        <w:tc>
          <w:tcPr>
            <w:tcW w:w="1256" w:type="pct"/>
            <w:tcBorders>
              <w:top w:val="nil"/>
              <w:left w:val="nil"/>
              <w:bottom w:val="nil"/>
              <w:right w:val="nil"/>
            </w:tcBorders>
            <w:noWrap/>
            <w:vAlign w:val="center"/>
          </w:tcPr>
          <w:p w14:paraId="7AD5FFAF" w14:textId="77777777" w:rsidR="00F96E32" w:rsidRPr="00E361E2" w:rsidRDefault="00F96E32" w:rsidP="00D44D19">
            <w:pPr>
              <w:spacing w:line="240" w:lineRule="exact"/>
              <w:jc w:val="center"/>
              <w:rPr>
                <w:rFonts w:ascii="Times New Roman" w:eastAsia="新細明體" w:hAnsi="Times New Roman" w:cs="Times New Roman"/>
                <w:sz w:val="22"/>
              </w:rPr>
            </w:pPr>
            <w:r w:rsidRPr="00E361E2">
              <w:rPr>
                <w:rFonts w:ascii="Times New Roman" w:hAnsi="Times New Roman" w:cs="Times New Roman"/>
                <w:sz w:val="22"/>
              </w:rPr>
              <w:t>0.957</w:t>
            </w:r>
          </w:p>
        </w:tc>
        <w:tc>
          <w:tcPr>
            <w:tcW w:w="1256" w:type="pct"/>
            <w:tcBorders>
              <w:top w:val="nil"/>
              <w:left w:val="nil"/>
              <w:bottom w:val="nil"/>
              <w:right w:val="nil"/>
            </w:tcBorders>
            <w:noWrap/>
            <w:vAlign w:val="center"/>
          </w:tcPr>
          <w:p w14:paraId="7EBEC41F" w14:textId="77777777" w:rsidR="00F96E32" w:rsidRPr="00E361E2" w:rsidRDefault="00F96E32" w:rsidP="00D44D19">
            <w:pPr>
              <w:spacing w:line="240" w:lineRule="exact"/>
              <w:jc w:val="center"/>
              <w:rPr>
                <w:rFonts w:ascii="Times New Roman" w:eastAsia="新細明體" w:hAnsi="Times New Roman" w:cs="Times New Roman"/>
                <w:sz w:val="22"/>
              </w:rPr>
            </w:pPr>
            <w:r w:rsidRPr="00E361E2">
              <w:rPr>
                <w:rFonts w:ascii="Times New Roman" w:hAnsi="Times New Roman" w:cs="Times New Roman"/>
                <w:sz w:val="22"/>
              </w:rPr>
              <w:t>0.957</w:t>
            </w:r>
          </w:p>
        </w:tc>
      </w:tr>
      <w:tr w:rsidR="00F96E32" w:rsidRPr="00592C4C" w14:paraId="0107F8E5" w14:textId="77777777" w:rsidTr="00F96E32">
        <w:trPr>
          <w:trHeight w:val="312"/>
        </w:trPr>
        <w:tc>
          <w:tcPr>
            <w:tcW w:w="1233" w:type="pct"/>
            <w:tcBorders>
              <w:top w:val="nil"/>
              <w:left w:val="nil"/>
              <w:bottom w:val="nil"/>
              <w:right w:val="nil"/>
            </w:tcBorders>
            <w:noWrap/>
            <w:vAlign w:val="center"/>
            <w:hideMark/>
          </w:tcPr>
          <w:p w14:paraId="57E4A481" w14:textId="77777777" w:rsidR="00F96E32" w:rsidRPr="00592C4C" w:rsidRDefault="00F96E32" w:rsidP="00D44D19">
            <w:pPr>
              <w:spacing w:line="240" w:lineRule="exact"/>
              <w:rPr>
                <w:rFonts w:ascii="Times New Roman" w:eastAsia="新細明體" w:hAnsi="Times New Roman" w:cs="Times New Roman"/>
                <w:color w:val="000000"/>
                <w:sz w:val="22"/>
              </w:rPr>
            </w:pPr>
            <w:r w:rsidRPr="00592C4C">
              <w:rPr>
                <w:rFonts w:ascii="Times New Roman" w:eastAsia="新細明體" w:hAnsi="Times New Roman" w:cs="Times New Roman"/>
                <w:color w:val="000000"/>
                <w:sz w:val="22"/>
              </w:rPr>
              <w:t>Controls</w:t>
            </w:r>
          </w:p>
        </w:tc>
        <w:tc>
          <w:tcPr>
            <w:tcW w:w="1255" w:type="pct"/>
            <w:gridSpan w:val="2"/>
            <w:tcBorders>
              <w:top w:val="nil"/>
              <w:left w:val="nil"/>
              <w:bottom w:val="nil"/>
              <w:right w:val="nil"/>
            </w:tcBorders>
            <w:noWrap/>
            <w:vAlign w:val="center"/>
            <w:hideMark/>
          </w:tcPr>
          <w:p w14:paraId="7987BFED" w14:textId="77777777" w:rsidR="00F96E32" w:rsidRPr="009D322A" w:rsidRDefault="00F96E32" w:rsidP="00D44D19">
            <w:pPr>
              <w:spacing w:line="240" w:lineRule="exact"/>
              <w:jc w:val="center"/>
              <w:rPr>
                <w:rFonts w:ascii="Times New Roman" w:eastAsia="新細明體" w:hAnsi="Times New Roman" w:cs="Times New Roman"/>
                <w:sz w:val="22"/>
              </w:rPr>
            </w:pPr>
            <w:r w:rsidRPr="009D322A">
              <w:rPr>
                <w:rFonts w:ascii="Times New Roman" w:eastAsia="新細明體" w:hAnsi="Times New Roman" w:cs="Times New Roman"/>
                <w:sz w:val="22"/>
              </w:rPr>
              <w:t>Yes</w:t>
            </w:r>
          </w:p>
        </w:tc>
        <w:tc>
          <w:tcPr>
            <w:tcW w:w="1256" w:type="pct"/>
            <w:tcBorders>
              <w:top w:val="nil"/>
              <w:left w:val="nil"/>
              <w:bottom w:val="nil"/>
              <w:right w:val="nil"/>
            </w:tcBorders>
            <w:noWrap/>
            <w:vAlign w:val="center"/>
          </w:tcPr>
          <w:p w14:paraId="67DAE9D8" w14:textId="77777777" w:rsidR="00F96E32" w:rsidRPr="009D322A" w:rsidRDefault="00F96E32" w:rsidP="00D44D19">
            <w:pPr>
              <w:spacing w:line="240" w:lineRule="exact"/>
              <w:jc w:val="center"/>
              <w:rPr>
                <w:rFonts w:ascii="Times New Roman" w:eastAsia="新細明體" w:hAnsi="Times New Roman" w:cs="Times New Roman"/>
                <w:sz w:val="22"/>
              </w:rPr>
            </w:pPr>
            <w:r w:rsidRPr="009D322A">
              <w:rPr>
                <w:rFonts w:ascii="Times New Roman" w:eastAsia="新細明體" w:hAnsi="Times New Roman" w:cs="Times New Roman"/>
                <w:sz w:val="22"/>
              </w:rPr>
              <w:t>Yes</w:t>
            </w:r>
          </w:p>
        </w:tc>
        <w:tc>
          <w:tcPr>
            <w:tcW w:w="1256" w:type="pct"/>
            <w:tcBorders>
              <w:top w:val="nil"/>
              <w:left w:val="nil"/>
              <w:bottom w:val="nil"/>
              <w:right w:val="nil"/>
            </w:tcBorders>
            <w:noWrap/>
            <w:vAlign w:val="center"/>
          </w:tcPr>
          <w:p w14:paraId="544A0252" w14:textId="77777777" w:rsidR="00F96E32" w:rsidRPr="009D322A" w:rsidRDefault="00F96E32" w:rsidP="00D44D19">
            <w:pPr>
              <w:spacing w:line="240" w:lineRule="exact"/>
              <w:jc w:val="center"/>
              <w:rPr>
                <w:rFonts w:ascii="Times New Roman" w:eastAsia="新細明體" w:hAnsi="Times New Roman" w:cs="Times New Roman"/>
                <w:sz w:val="22"/>
              </w:rPr>
            </w:pPr>
            <w:r w:rsidRPr="009D322A">
              <w:rPr>
                <w:rFonts w:ascii="Times New Roman" w:eastAsia="新細明體" w:hAnsi="Times New Roman" w:cs="Times New Roman"/>
                <w:sz w:val="22"/>
              </w:rPr>
              <w:t>Yes</w:t>
            </w:r>
          </w:p>
        </w:tc>
      </w:tr>
      <w:tr w:rsidR="00F96E32" w:rsidRPr="00592C4C" w14:paraId="0237924D" w14:textId="77777777" w:rsidTr="00F96E32">
        <w:trPr>
          <w:trHeight w:val="312"/>
        </w:trPr>
        <w:tc>
          <w:tcPr>
            <w:tcW w:w="1233" w:type="pct"/>
            <w:tcBorders>
              <w:top w:val="nil"/>
              <w:left w:val="nil"/>
              <w:bottom w:val="nil"/>
              <w:right w:val="nil"/>
            </w:tcBorders>
            <w:noWrap/>
            <w:vAlign w:val="center"/>
            <w:hideMark/>
          </w:tcPr>
          <w:p w14:paraId="29E40A50" w14:textId="77777777" w:rsidR="00F96E32" w:rsidRPr="00592C4C" w:rsidRDefault="00F96E32" w:rsidP="00D44D19">
            <w:pPr>
              <w:spacing w:line="240" w:lineRule="exact"/>
              <w:rPr>
                <w:rFonts w:ascii="Times New Roman" w:eastAsia="新細明體" w:hAnsi="Times New Roman" w:cs="Times New Roman"/>
                <w:color w:val="000000"/>
                <w:sz w:val="22"/>
              </w:rPr>
            </w:pPr>
            <w:r w:rsidRPr="00592C4C">
              <w:rPr>
                <w:rFonts w:ascii="Times New Roman" w:eastAsia="新細明體" w:hAnsi="Times New Roman" w:cs="Times New Roman"/>
                <w:color w:val="000000"/>
                <w:sz w:val="22"/>
              </w:rPr>
              <w:t>Year-Month dummies</w:t>
            </w:r>
          </w:p>
        </w:tc>
        <w:tc>
          <w:tcPr>
            <w:tcW w:w="1255" w:type="pct"/>
            <w:gridSpan w:val="2"/>
            <w:tcBorders>
              <w:top w:val="nil"/>
              <w:left w:val="nil"/>
              <w:bottom w:val="nil"/>
              <w:right w:val="nil"/>
            </w:tcBorders>
            <w:noWrap/>
            <w:vAlign w:val="center"/>
            <w:hideMark/>
          </w:tcPr>
          <w:p w14:paraId="2C6C5D7B" w14:textId="77777777" w:rsidR="00F96E32" w:rsidRPr="009D322A" w:rsidRDefault="00F96E32" w:rsidP="00D44D19">
            <w:pPr>
              <w:spacing w:line="240" w:lineRule="exact"/>
              <w:jc w:val="center"/>
              <w:rPr>
                <w:rFonts w:ascii="Times New Roman" w:eastAsia="新細明體" w:hAnsi="Times New Roman" w:cs="Times New Roman"/>
                <w:sz w:val="22"/>
              </w:rPr>
            </w:pPr>
            <w:r w:rsidRPr="009D322A">
              <w:rPr>
                <w:rFonts w:ascii="Times New Roman" w:eastAsia="新細明體" w:hAnsi="Times New Roman" w:cs="Times New Roman"/>
                <w:sz w:val="22"/>
              </w:rPr>
              <w:t>Yes</w:t>
            </w:r>
          </w:p>
        </w:tc>
        <w:tc>
          <w:tcPr>
            <w:tcW w:w="1256" w:type="pct"/>
            <w:tcBorders>
              <w:top w:val="nil"/>
              <w:left w:val="nil"/>
              <w:bottom w:val="nil"/>
              <w:right w:val="nil"/>
            </w:tcBorders>
            <w:noWrap/>
            <w:vAlign w:val="center"/>
          </w:tcPr>
          <w:p w14:paraId="544B026C" w14:textId="77777777" w:rsidR="00F96E32" w:rsidRPr="009D322A" w:rsidRDefault="00F96E32" w:rsidP="00D44D19">
            <w:pPr>
              <w:spacing w:line="240" w:lineRule="exact"/>
              <w:jc w:val="center"/>
              <w:rPr>
                <w:rFonts w:ascii="Times New Roman" w:eastAsia="新細明體" w:hAnsi="Times New Roman" w:cs="Times New Roman"/>
                <w:sz w:val="22"/>
              </w:rPr>
            </w:pPr>
            <w:r w:rsidRPr="009D322A">
              <w:rPr>
                <w:rFonts w:ascii="Times New Roman" w:eastAsia="新細明體" w:hAnsi="Times New Roman" w:cs="Times New Roman"/>
                <w:sz w:val="22"/>
              </w:rPr>
              <w:t>Yes</w:t>
            </w:r>
          </w:p>
        </w:tc>
        <w:tc>
          <w:tcPr>
            <w:tcW w:w="1256" w:type="pct"/>
            <w:tcBorders>
              <w:top w:val="nil"/>
              <w:left w:val="nil"/>
              <w:bottom w:val="nil"/>
              <w:right w:val="nil"/>
            </w:tcBorders>
            <w:noWrap/>
            <w:vAlign w:val="center"/>
          </w:tcPr>
          <w:p w14:paraId="5CA8DD69" w14:textId="77777777" w:rsidR="00F96E32" w:rsidRPr="009D322A" w:rsidRDefault="00F96E32" w:rsidP="00D44D19">
            <w:pPr>
              <w:spacing w:line="240" w:lineRule="exact"/>
              <w:jc w:val="center"/>
              <w:rPr>
                <w:rFonts w:ascii="Times New Roman" w:eastAsia="新細明體" w:hAnsi="Times New Roman" w:cs="Times New Roman"/>
                <w:sz w:val="22"/>
              </w:rPr>
            </w:pPr>
            <w:r w:rsidRPr="009D322A">
              <w:rPr>
                <w:rFonts w:ascii="Times New Roman" w:eastAsia="新細明體" w:hAnsi="Times New Roman" w:cs="Times New Roman"/>
                <w:sz w:val="22"/>
              </w:rPr>
              <w:t>Yes</w:t>
            </w:r>
          </w:p>
        </w:tc>
      </w:tr>
      <w:tr w:rsidR="00F96E32" w:rsidRPr="00592C4C" w14:paraId="04FA061A" w14:textId="77777777" w:rsidTr="00F96E32">
        <w:trPr>
          <w:trHeight w:val="312"/>
        </w:trPr>
        <w:tc>
          <w:tcPr>
            <w:tcW w:w="1233" w:type="pct"/>
            <w:tcBorders>
              <w:top w:val="nil"/>
              <w:left w:val="nil"/>
              <w:bottom w:val="nil"/>
              <w:right w:val="nil"/>
            </w:tcBorders>
            <w:noWrap/>
            <w:vAlign w:val="center"/>
            <w:hideMark/>
          </w:tcPr>
          <w:p w14:paraId="28F43731" w14:textId="77777777" w:rsidR="00F96E32" w:rsidRPr="00592C4C" w:rsidRDefault="00F96E32" w:rsidP="00D44D19">
            <w:pPr>
              <w:spacing w:line="240" w:lineRule="exact"/>
              <w:rPr>
                <w:rFonts w:ascii="Times New Roman" w:eastAsia="新細明體" w:hAnsi="Times New Roman" w:cs="Times New Roman"/>
                <w:color w:val="000000"/>
                <w:sz w:val="22"/>
              </w:rPr>
            </w:pPr>
            <w:r w:rsidRPr="00592C4C">
              <w:rPr>
                <w:rFonts w:ascii="Times New Roman" w:eastAsia="新細明體" w:hAnsi="Times New Roman" w:cs="Times New Roman"/>
                <w:color w:val="000000"/>
                <w:sz w:val="22"/>
              </w:rPr>
              <w:t>Type dummies</w:t>
            </w:r>
          </w:p>
        </w:tc>
        <w:tc>
          <w:tcPr>
            <w:tcW w:w="1255" w:type="pct"/>
            <w:gridSpan w:val="2"/>
            <w:tcBorders>
              <w:top w:val="nil"/>
              <w:left w:val="nil"/>
              <w:bottom w:val="nil"/>
              <w:right w:val="nil"/>
            </w:tcBorders>
            <w:noWrap/>
            <w:vAlign w:val="center"/>
            <w:hideMark/>
          </w:tcPr>
          <w:p w14:paraId="3BF61484" w14:textId="77777777" w:rsidR="00F96E32" w:rsidRPr="009D322A" w:rsidRDefault="00F96E32" w:rsidP="00D44D19">
            <w:pPr>
              <w:spacing w:line="240" w:lineRule="exact"/>
              <w:jc w:val="center"/>
              <w:rPr>
                <w:rFonts w:ascii="Times New Roman" w:eastAsia="新細明體" w:hAnsi="Times New Roman" w:cs="Times New Roman"/>
                <w:sz w:val="22"/>
              </w:rPr>
            </w:pPr>
            <w:r w:rsidRPr="009D322A">
              <w:rPr>
                <w:rFonts w:ascii="Times New Roman" w:eastAsia="新細明體" w:hAnsi="Times New Roman" w:cs="Times New Roman"/>
                <w:sz w:val="22"/>
              </w:rPr>
              <w:t>Yes</w:t>
            </w:r>
          </w:p>
        </w:tc>
        <w:tc>
          <w:tcPr>
            <w:tcW w:w="1256" w:type="pct"/>
            <w:tcBorders>
              <w:top w:val="nil"/>
              <w:left w:val="nil"/>
              <w:bottom w:val="nil"/>
              <w:right w:val="nil"/>
            </w:tcBorders>
            <w:noWrap/>
            <w:vAlign w:val="center"/>
          </w:tcPr>
          <w:p w14:paraId="6A7DE1E5" w14:textId="77777777" w:rsidR="00F96E32" w:rsidRPr="009D322A" w:rsidRDefault="00F96E32" w:rsidP="00D44D19">
            <w:pPr>
              <w:spacing w:line="240" w:lineRule="exact"/>
              <w:jc w:val="center"/>
              <w:rPr>
                <w:rFonts w:ascii="Times New Roman" w:eastAsia="新細明體" w:hAnsi="Times New Roman" w:cs="Times New Roman"/>
                <w:sz w:val="22"/>
              </w:rPr>
            </w:pPr>
            <w:r w:rsidRPr="009D322A">
              <w:rPr>
                <w:rFonts w:ascii="Times New Roman" w:eastAsia="新細明體" w:hAnsi="Times New Roman" w:cs="Times New Roman"/>
                <w:sz w:val="22"/>
              </w:rPr>
              <w:t>Yes</w:t>
            </w:r>
          </w:p>
        </w:tc>
        <w:tc>
          <w:tcPr>
            <w:tcW w:w="1256" w:type="pct"/>
            <w:tcBorders>
              <w:top w:val="nil"/>
              <w:left w:val="nil"/>
              <w:bottom w:val="nil"/>
              <w:right w:val="nil"/>
            </w:tcBorders>
            <w:noWrap/>
            <w:vAlign w:val="center"/>
          </w:tcPr>
          <w:p w14:paraId="7A4FF524" w14:textId="77777777" w:rsidR="00F96E32" w:rsidRPr="009D322A" w:rsidRDefault="00F96E32" w:rsidP="00D44D19">
            <w:pPr>
              <w:spacing w:line="240" w:lineRule="exact"/>
              <w:jc w:val="center"/>
              <w:rPr>
                <w:rFonts w:ascii="Times New Roman" w:eastAsia="新細明體" w:hAnsi="Times New Roman" w:cs="Times New Roman"/>
                <w:sz w:val="22"/>
              </w:rPr>
            </w:pPr>
            <w:r w:rsidRPr="009D322A">
              <w:rPr>
                <w:rFonts w:ascii="Times New Roman" w:eastAsia="新細明體" w:hAnsi="Times New Roman" w:cs="Times New Roman"/>
                <w:sz w:val="22"/>
              </w:rPr>
              <w:t>Yes</w:t>
            </w:r>
          </w:p>
        </w:tc>
      </w:tr>
      <w:tr w:rsidR="00F96E32" w:rsidRPr="00592C4C" w14:paraId="0B70483C" w14:textId="77777777" w:rsidTr="00F96E32">
        <w:trPr>
          <w:trHeight w:val="312"/>
        </w:trPr>
        <w:tc>
          <w:tcPr>
            <w:tcW w:w="1233" w:type="pct"/>
            <w:tcBorders>
              <w:top w:val="nil"/>
              <w:left w:val="nil"/>
              <w:bottom w:val="single" w:sz="4" w:space="0" w:color="auto"/>
              <w:right w:val="nil"/>
            </w:tcBorders>
            <w:noWrap/>
            <w:vAlign w:val="center"/>
            <w:hideMark/>
          </w:tcPr>
          <w:p w14:paraId="06C8B71D" w14:textId="77777777" w:rsidR="00F96E32" w:rsidRPr="00592C4C" w:rsidRDefault="00F96E32" w:rsidP="00D44D19">
            <w:pPr>
              <w:spacing w:line="240" w:lineRule="exact"/>
              <w:rPr>
                <w:rFonts w:ascii="Times New Roman" w:eastAsia="新細明體" w:hAnsi="Times New Roman" w:cs="Times New Roman"/>
                <w:color w:val="000000"/>
                <w:sz w:val="22"/>
              </w:rPr>
            </w:pPr>
            <w:r w:rsidRPr="00592C4C">
              <w:rPr>
                <w:rFonts w:ascii="Times New Roman" w:eastAsia="新細明體" w:hAnsi="Times New Roman" w:cs="Times New Roman"/>
                <w:color w:val="000000"/>
                <w:sz w:val="22"/>
              </w:rPr>
              <w:t>Attribute dummies</w:t>
            </w:r>
          </w:p>
        </w:tc>
        <w:tc>
          <w:tcPr>
            <w:tcW w:w="1255" w:type="pct"/>
            <w:gridSpan w:val="2"/>
            <w:tcBorders>
              <w:top w:val="nil"/>
              <w:left w:val="nil"/>
              <w:bottom w:val="single" w:sz="4" w:space="0" w:color="auto"/>
              <w:right w:val="nil"/>
            </w:tcBorders>
            <w:noWrap/>
            <w:vAlign w:val="center"/>
            <w:hideMark/>
          </w:tcPr>
          <w:p w14:paraId="5D2598B1" w14:textId="77777777" w:rsidR="00F96E32" w:rsidRPr="009D322A" w:rsidRDefault="00F96E32" w:rsidP="00D44D19">
            <w:pPr>
              <w:spacing w:line="240" w:lineRule="exact"/>
              <w:jc w:val="center"/>
              <w:rPr>
                <w:rFonts w:ascii="Times New Roman" w:eastAsia="新細明體" w:hAnsi="Times New Roman" w:cs="Times New Roman"/>
                <w:sz w:val="22"/>
              </w:rPr>
            </w:pPr>
            <w:r w:rsidRPr="009D322A">
              <w:rPr>
                <w:rFonts w:ascii="Times New Roman" w:eastAsia="新細明體" w:hAnsi="Times New Roman" w:cs="Times New Roman"/>
                <w:sz w:val="22"/>
              </w:rPr>
              <w:t>Yes</w:t>
            </w:r>
          </w:p>
        </w:tc>
        <w:tc>
          <w:tcPr>
            <w:tcW w:w="1256" w:type="pct"/>
            <w:tcBorders>
              <w:top w:val="nil"/>
              <w:left w:val="nil"/>
              <w:bottom w:val="single" w:sz="4" w:space="0" w:color="auto"/>
              <w:right w:val="nil"/>
            </w:tcBorders>
            <w:noWrap/>
            <w:vAlign w:val="center"/>
          </w:tcPr>
          <w:p w14:paraId="065FB13F" w14:textId="77777777" w:rsidR="00F96E32" w:rsidRPr="009D322A" w:rsidRDefault="00F96E32" w:rsidP="00D44D19">
            <w:pPr>
              <w:spacing w:line="240" w:lineRule="exact"/>
              <w:jc w:val="center"/>
              <w:rPr>
                <w:rFonts w:ascii="Times New Roman" w:eastAsia="新細明體" w:hAnsi="Times New Roman" w:cs="Times New Roman"/>
                <w:sz w:val="22"/>
              </w:rPr>
            </w:pPr>
            <w:r w:rsidRPr="009D322A">
              <w:rPr>
                <w:rFonts w:ascii="Times New Roman" w:eastAsia="新細明體" w:hAnsi="Times New Roman" w:cs="Times New Roman"/>
                <w:sz w:val="22"/>
              </w:rPr>
              <w:t>Yes</w:t>
            </w:r>
          </w:p>
        </w:tc>
        <w:tc>
          <w:tcPr>
            <w:tcW w:w="1256" w:type="pct"/>
            <w:tcBorders>
              <w:top w:val="nil"/>
              <w:left w:val="nil"/>
              <w:bottom w:val="single" w:sz="4" w:space="0" w:color="auto"/>
              <w:right w:val="nil"/>
            </w:tcBorders>
            <w:noWrap/>
            <w:vAlign w:val="center"/>
          </w:tcPr>
          <w:p w14:paraId="201F636E" w14:textId="77777777" w:rsidR="00F96E32" w:rsidRPr="009D322A" w:rsidRDefault="00F96E32" w:rsidP="00D44D19">
            <w:pPr>
              <w:spacing w:line="240" w:lineRule="exact"/>
              <w:jc w:val="center"/>
              <w:rPr>
                <w:rFonts w:ascii="Times New Roman" w:eastAsia="新細明體" w:hAnsi="Times New Roman" w:cs="Times New Roman"/>
                <w:sz w:val="22"/>
              </w:rPr>
            </w:pPr>
            <w:r w:rsidRPr="009D322A">
              <w:rPr>
                <w:rFonts w:ascii="Times New Roman" w:eastAsia="新細明體" w:hAnsi="Times New Roman" w:cs="Times New Roman"/>
                <w:sz w:val="22"/>
              </w:rPr>
              <w:t>Yes</w:t>
            </w:r>
          </w:p>
        </w:tc>
      </w:tr>
    </w:tbl>
    <w:p w14:paraId="21764902" w14:textId="77777777" w:rsidR="00F96E32" w:rsidRDefault="00F96E32">
      <w:pPr>
        <w:rPr>
          <w:rFonts w:ascii="Times New Roman" w:hAnsi="Times New Roman" w:cs="Times New Roman"/>
          <w:sz w:val="22"/>
        </w:rPr>
      </w:pPr>
    </w:p>
    <w:p w14:paraId="5587925E" w14:textId="1CE5C624" w:rsidR="00A014BC" w:rsidRDefault="00A014BC">
      <w:pPr>
        <w:rPr>
          <w:rFonts w:ascii="Times New Roman" w:hAnsi="Times New Roman" w:cs="Times New Roman"/>
          <w:sz w:val="22"/>
        </w:rPr>
      </w:pPr>
      <w:r>
        <w:rPr>
          <w:rFonts w:ascii="Times New Roman" w:hAnsi="Times New Roman" w:cs="Times New Roman"/>
          <w:sz w:val="22"/>
        </w:rPr>
        <w:br w:type="page"/>
      </w:r>
    </w:p>
    <w:p w14:paraId="6536DC3E" w14:textId="77777777" w:rsidR="005C6EE1" w:rsidRDefault="005C6EE1">
      <w:pPr>
        <w:rPr>
          <w:rFonts w:ascii="Times New Roman" w:hAnsi="Times New Roman" w:cs="Times New Roman"/>
          <w:sz w:val="22"/>
        </w:rPr>
        <w:sectPr w:rsidR="005C6EE1" w:rsidSect="00B02E4B">
          <w:pgSz w:w="11906" w:h="16838"/>
          <w:pgMar w:top="1440" w:right="1134" w:bottom="1440" w:left="1134" w:header="851" w:footer="851" w:gutter="0"/>
          <w:cols w:space="425"/>
          <w:docGrid w:type="lines" w:linePitch="360"/>
        </w:sectPr>
      </w:pPr>
    </w:p>
    <w:p w14:paraId="5FCBCB1C" w14:textId="0A476769" w:rsidR="00924E1B" w:rsidRDefault="00924E1B">
      <w:pPr>
        <w:rPr>
          <w:rFonts w:ascii="Times New Roman" w:hAnsi="Times New Roman" w:cs="Times New Roman"/>
          <w:sz w:val="22"/>
        </w:rPr>
      </w:pPr>
    </w:p>
    <w:tbl>
      <w:tblPr>
        <w:tblW w:w="5000" w:type="pct"/>
        <w:tblLayout w:type="fixed"/>
        <w:tblCellMar>
          <w:left w:w="28" w:type="dxa"/>
          <w:right w:w="28" w:type="dxa"/>
        </w:tblCellMar>
        <w:tblLook w:val="04A0" w:firstRow="1" w:lastRow="0" w:firstColumn="1" w:lastColumn="0" w:noHBand="0" w:noVBand="1"/>
      </w:tblPr>
      <w:tblGrid>
        <w:gridCol w:w="2168"/>
        <w:gridCol w:w="244"/>
        <w:gridCol w:w="1777"/>
        <w:gridCol w:w="1744"/>
        <w:gridCol w:w="232"/>
        <w:gridCol w:w="1668"/>
        <w:gridCol w:w="1668"/>
        <w:gridCol w:w="1668"/>
        <w:gridCol w:w="264"/>
        <w:gridCol w:w="1668"/>
        <w:gridCol w:w="1583"/>
      </w:tblGrid>
      <w:tr w:rsidR="00F32289" w:rsidRPr="00F32289" w14:paraId="11BFC639" w14:textId="77777777" w:rsidTr="008C4408">
        <w:trPr>
          <w:trHeight w:val="1468"/>
        </w:trPr>
        <w:tc>
          <w:tcPr>
            <w:tcW w:w="5000" w:type="pct"/>
            <w:gridSpan w:val="11"/>
            <w:tcBorders>
              <w:top w:val="single" w:sz="4" w:space="0" w:color="auto"/>
              <w:left w:val="nil"/>
              <w:right w:val="nil"/>
            </w:tcBorders>
            <w:noWrap/>
            <w:vAlign w:val="center"/>
          </w:tcPr>
          <w:p w14:paraId="2508A9FD" w14:textId="415D961F" w:rsidR="00820A80" w:rsidRPr="00F32289" w:rsidRDefault="00820A80" w:rsidP="00EF00EA">
            <w:pPr>
              <w:widowControl/>
              <w:jc w:val="both"/>
              <w:rPr>
                <w:rFonts w:ascii="Times New Roman" w:eastAsia="新細明體" w:hAnsi="Times New Roman" w:cs="Times New Roman"/>
                <w:b/>
                <w:bCs/>
                <w:kern w:val="0"/>
                <w:sz w:val="22"/>
              </w:rPr>
            </w:pPr>
            <w:bookmarkStart w:id="177" w:name="Table_8"/>
            <w:bookmarkStart w:id="178" w:name="_Hlk134749396"/>
            <w:r w:rsidRPr="00F32289">
              <w:rPr>
                <w:rFonts w:ascii="Times New Roman" w:eastAsia="新細明體" w:hAnsi="Times New Roman" w:cs="Times New Roman"/>
                <w:b/>
                <w:bCs/>
                <w:kern w:val="0"/>
                <w:sz w:val="22"/>
              </w:rPr>
              <w:t xml:space="preserve">Table </w:t>
            </w:r>
            <w:r w:rsidR="00D55E31">
              <w:rPr>
                <w:rFonts w:ascii="Times New Roman" w:eastAsia="新細明體" w:hAnsi="Times New Roman" w:cs="Times New Roman"/>
                <w:b/>
                <w:bCs/>
                <w:kern w:val="0"/>
                <w:sz w:val="22"/>
              </w:rPr>
              <w:t>8</w:t>
            </w:r>
            <w:bookmarkEnd w:id="177"/>
            <w:r w:rsidRPr="00F32289">
              <w:rPr>
                <w:rFonts w:ascii="Times New Roman" w:eastAsia="新細明體" w:hAnsi="Times New Roman" w:cs="Times New Roman"/>
                <w:b/>
                <w:bCs/>
                <w:kern w:val="0"/>
                <w:sz w:val="22"/>
              </w:rPr>
              <w:t xml:space="preserve">. Distribution of returns on NFTs and </w:t>
            </w:r>
            <w:r w:rsidR="00653AB6" w:rsidRPr="00F32289">
              <w:rPr>
                <w:rFonts w:ascii="Times New Roman" w:eastAsia="新細明體" w:hAnsi="Times New Roman" w:cs="Times New Roman"/>
                <w:b/>
                <w:bCs/>
                <w:kern w:val="0"/>
                <w:sz w:val="22"/>
              </w:rPr>
              <w:t>major market</w:t>
            </w:r>
            <w:r w:rsidRPr="00F32289">
              <w:rPr>
                <w:rFonts w:ascii="Times New Roman" w:eastAsia="新細明體" w:hAnsi="Times New Roman" w:cs="Times New Roman"/>
                <w:b/>
                <w:bCs/>
                <w:kern w:val="0"/>
                <w:sz w:val="22"/>
              </w:rPr>
              <w:t xml:space="preserve"> indices</w:t>
            </w:r>
          </w:p>
          <w:p w14:paraId="586E1245" w14:textId="5D2B43DE" w:rsidR="00820A80" w:rsidRPr="00F32289" w:rsidRDefault="00820A80" w:rsidP="00EF00EA">
            <w:pPr>
              <w:widowControl/>
              <w:spacing w:line="240" w:lineRule="exact"/>
              <w:jc w:val="both"/>
              <w:rPr>
                <w:rFonts w:ascii="Times New Roman" w:eastAsia="新細明體" w:hAnsi="Times New Roman" w:cs="Times New Roman"/>
                <w:bCs/>
                <w:kern w:val="0"/>
                <w:sz w:val="22"/>
              </w:rPr>
            </w:pPr>
            <w:r w:rsidRPr="00F32289">
              <w:rPr>
                <w:rFonts w:ascii="Times New Roman" w:eastAsia="新細明體" w:hAnsi="Times New Roman" w:cs="Times New Roman"/>
                <w:bCs/>
                <w:kern w:val="0"/>
                <w:sz w:val="22"/>
              </w:rPr>
              <w:t xml:space="preserve">This table reports the distribution of monthly returns for NFTs and different market indices over the period </w:t>
            </w:r>
            <w:r w:rsidRPr="00F32289">
              <w:rPr>
                <w:rFonts w:ascii="Times New Roman" w:eastAsia="新細明體" w:hAnsi="Times New Roman" w:cs="Times New Roman"/>
                <w:kern w:val="0"/>
                <w:sz w:val="22"/>
              </w:rPr>
              <w:t>f</w:t>
            </w:r>
            <w:r w:rsidRPr="00F32289">
              <w:rPr>
                <w:rFonts w:ascii="Times New Roman" w:eastAsia="DengXian" w:hAnsi="Times New Roman" w:cs="Times New Roman"/>
                <w:sz w:val="22"/>
              </w:rPr>
              <w:t xml:space="preserve">rom </w:t>
            </w:r>
            <w:r w:rsidRPr="00F32289">
              <w:rPr>
                <w:rFonts w:ascii="Times New Roman" w:eastAsia="新細明體" w:hAnsi="Times New Roman" w:cs="Times New Roman"/>
                <w:kern w:val="0"/>
                <w:sz w:val="22"/>
              </w:rPr>
              <w:t xml:space="preserve">June 2017 through </w:t>
            </w:r>
            <w:r w:rsidR="00606E65">
              <w:rPr>
                <w:rFonts w:ascii="Times New Roman" w:eastAsia="新細明體" w:hAnsi="Times New Roman" w:cs="Times New Roman"/>
                <w:kern w:val="0"/>
                <w:sz w:val="22"/>
              </w:rPr>
              <w:t xml:space="preserve">December </w:t>
            </w:r>
            <w:r w:rsidR="002A3288">
              <w:rPr>
                <w:rFonts w:ascii="Times New Roman" w:eastAsia="新細明體" w:hAnsi="Times New Roman" w:cs="Times New Roman"/>
                <w:kern w:val="0"/>
                <w:sz w:val="22"/>
              </w:rPr>
              <w:t>2024</w:t>
            </w:r>
            <w:r w:rsidRPr="00F32289">
              <w:rPr>
                <w:rFonts w:ascii="Times New Roman" w:eastAsia="新細明體" w:hAnsi="Times New Roman" w:cs="Times New Roman"/>
                <w:kern w:val="0"/>
                <w:sz w:val="22"/>
              </w:rPr>
              <w:t xml:space="preserve">. </w:t>
            </w:r>
            <w:r w:rsidR="0026156C" w:rsidRPr="00F32289">
              <w:rPr>
                <w:rFonts w:ascii="Times New Roman" w:eastAsia="新細明體" w:hAnsi="Times New Roman" w:cs="Times New Roman"/>
                <w:kern w:val="0"/>
                <w:sz w:val="22"/>
              </w:rPr>
              <w:t>Panel</w:t>
            </w:r>
            <w:r w:rsidR="003E66F1" w:rsidRPr="00F32289">
              <w:rPr>
                <w:rFonts w:ascii="Times New Roman" w:eastAsia="新細明體" w:hAnsi="Times New Roman" w:cs="Times New Roman"/>
                <w:kern w:val="0"/>
                <w:sz w:val="22"/>
              </w:rPr>
              <w:t>s</w:t>
            </w:r>
            <w:r w:rsidR="0026156C" w:rsidRPr="00F32289">
              <w:rPr>
                <w:rFonts w:ascii="Times New Roman" w:eastAsia="新細明體" w:hAnsi="Times New Roman" w:cs="Times New Roman"/>
                <w:kern w:val="0"/>
                <w:sz w:val="22"/>
              </w:rPr>
              <w:t xml:space="preserve"> A and B </w:t>
            </w:r>
            <w:r w:rsidR="00C8298D" w:rsidRPr="00F32289">
              <w:rPr>
                <w:rFonts w:ascii="Times New Roman" w:eastAsia="新細明體" w:hAnsi="Times New Roman" w:cs="Times New Roman"/>
                <w:kern w:val="0"/>
                <w:sz w:val="22"/>
              </w:rPr>
              <w:t>compare</w:t>
            </w:r>
            <w:r w:rsidR="0026156C" w:rsidRPr="00F32289">
              <w:rPr>
                <w:rFonts w:ascii="Times New Roman" w:hAnsi="Times New Roman" w:cs="Times New Roman"/>
                <w:sz w:val="22"/>
              </w:rPr>
              <w:t xml:space="preserve"> </w:t>
            </w:r>
            <w:r w:rsidR="00C8298D" w:rsidRPr="00F32289">
              <w:rPr>
                <w:rFonts w:ascii="Times New Roman" w:hAnsi="Times New Roman" w:cs="Times New Roman"/>
                <w:sz w:val="22"/>
              </w:rPr>
              <w:t xml:space="preserve">the </w:t>
            </w:r>
            <w:r w:rsidR="00C8298D" w:rsidRPr="00F32289">
              <w:rPr>
                <w:rFonts w:ascii="Times New Roman" w:eastAsia="新細明體" w:hAnsi="Times New Roman" w:cs="Times New Roman"/>
                <w:kern w:val="0"/>
                <w:sz w:val="22"/>
              </w:rPr>
              <w:t>investment performance of NFTs with</w:t>
            </w:r>
            <w:r w:rsidR="0026156C" w:rsidRPr="00F32289">
              <w:rPr>
                <w:rFonts w:ascii="Times New Roman" w:eastAsia="新細明體" w:hAnsi="Times New Roman" w:cs="Times New Roman"/>
                <w:kern w:val="0"/>
                <w:sz w:val="22"/>
              </w:rPr>
              <w:t xml:space="preserve"> traditional</w:t>
            </w:r>
            <w:r w:rsidR="00C8298D" w:rsidRPr="00F32289">
              <w:rPr>
                <w:rFonts w:ascii="Times New Roman" w:eastAsia="新細明體" w:hAnsi="Times New Roman" w:cs="Times New Roman"/>
                <w:kern w:val="0"/>
                <w:sz w:val="22"/>
              </w:rPr>
              <w:t xml:space="preserve"> and </w:t>
            </w:r>
            <w:r w:rsidR="0026156C" w:rsidRPr="00F32289">
              <w:rPr>
                <w:rFonts w:ascii="Times New Roman" w:eastAsia="新細明體" w:hAnsi="Times New Roman" w:cs="Times New Roman"/>
                <w:kern w:val="0"/>
                <w:sz w:val="22"/>
              </w:rPr>
              <w:t xml:space="preserve">alternative investments, respectively. </w:t>
            </w:r>
            <w:r w:rsidR="00C8298D" w:rsidRPr="00F32289">
              <w:rPr>
                <w:rFonts w:ascii="Times New Roman" w:eastAsia="新細明體" w:hAnsi="Times New Roman" w:cs="Times New Roman"/>
                <w:kern w:val="0"/>
                <w:sz w:val="22"/>
              </w:rPr>
              <w:t xml:space="preserve">In Panel B, the sample period </w:t>
            </w:r>
            <w:r w:rsidR="00B550B5" w:rsidRPr="00F32289">
              <w:rPr>
                <w:rFonts w:ascii="Times New Roman" w:eastAsia="新細明體" w:hAnsi="Times New Roman" w:cs="Times New Roman"/>
                <w:kern w:val="0"/>
                <w:sz w:val="22"/>
              </w:rPr>
              <w:t xml:space="preserve">of </w:t>
            </w:r>
            <w:r w:rsidR="003E66F1" w:rsidRPr="00F32289">
              <w:rPr>
                <w:rFonts w:ascii="Times New Roman" w:eastAsia="新細明體" w:hAnsi="Times New Roman" w:cs="Times New Roman"/>
                <w:kern w:val="0"/>
                <w:sz w:val="22"/>
              </w:rPr>
              <w:t xml:space="preserve">the </w:t>
            </w:r>
            <w:r w:rsidR="00B550B5" w:rsidRPr="00F32289">
              <w:rPr>
                <w:rFonts w:ascii="Times New Roman" w:eastAsia="新細明體" w:hAnsi="Times New Roman" w:cs="Times New Roman"/>
                <w:kern w:val="0"/>
                <w:sz w:val="22"/>
              </w:rPr>
              <w:t xml:space="preserve">wine index </w:t>
            </w:r>
            <w:r w:rsidR="00C8298D" w:rsidRPr="00F32289">
              <w:rPr>
                <w:rFonts w:ascii="Times New Roman" w:eastAsia="新細明體" w:hAnsi="Times New Roman" w:cs="Times New Roman"/>
                <w:kern w:val="0"/>
                <w:sz w:val="22"/>
              </w:rPr>
              <w:t xml:space="preserve">begins </w:t>
            </w:r>
            <w:r w:rsidR="003E66F1" w:rsidRPr="00F32289">
              <w:rPr>
                <w:rFonts w:ascii="Times New Roman" w:eastAsia="新細明體" w:hAnsi="Times New Roman" w:cs="Times New Roman"/>
                <w:kern w:val="0"/>
                <w:sz w:val="22"/>
              </w:rPr>
              <w:t xml:space="preserve">in </w:t>
            </w:r>
            <w:r w:rsidR="00C8298D" w:rsidRPr="00F32289">
              <w:rPr>
                <w:rFonts w:ascii="Times New Roman" w:eastAsia="新細明體" w:hAnsi="Times New Roman" w:cs="Times New Roman"/>
                <w:kern w:val="0"/>
                <w:sz w:val="22"/>
              </w:rPr>
              <w:t>September 2017 due to data availability</w:t>
            </w:r>
            <w:r w:rsidR="00B550B5" w:rsidRPr="00F32289">
              <w:rPr>
                <w:rFonts w:ascii="Times New Roman" w:eastAsia="新細明體" w:hAnsi="Times New Roman" w:cs="Times New Roman"/>
                <w:kern w:val="0"/>
                <w:sz w:val="22"/>
              </w:rPr>
              <w:t>.</w:t>
            </w:r>
            <w:r w:rsidR="00C8298D" w:rsidRPr="00F32289">
              <w:rPr>
                <w:rFonts w:ascii="Times New Roman" w:eastAsia="新細明體" w:hAnsi="Times New Roman" w:cs="Times New Roman"/>
                <w:kern w:val="0"/>
                <w:sz w:val="22"/>
              </w:rPr>
              <w:t xml:space="preserve"> </w:t>
            </w:r>
            <w:r w:rsidRPr="00F32289">
              <w:rPr>
                <w:rFonts w:ascii="Times New Roman" w:eastAsia="新細明體" w:hAnsi="Times New Roman" w:cs="Times New Roman"/>
                <w:kern w:val="0"/>
                <w:sz w:val="22"/>
              </w:rPr>
              <w:t xml:space="preserve">For each index, we examine the arithmetic and geometric average returns per month, the standard deviation, </w:t>
            </w:r>
            <w:r w:rsidR="003E66F1" w:rsidRPr="00F32289">
              <w:rPr>
                <w:rFonts w:ascii="Times New Roman" w:eastAsia="新細明體" w:hAnsi="Times New Roman" w:cs="Times New Roman"/>
                <w:kern w:val="0"/>
                <w:sz w:val="22"/>
              </w:rPr>
              <w:t xml:space="preserve">the </w:t>
            </w:r>
            <w:r w:rsidRPr="00F32289">
              <w:rPr>
                <w:rFonts w:ascii="Times New Roman" w:eastAsia="新細明體" w:hAnsi="Times New Roman" w:cs="Times New Roman"/>
                <w:kern w:val="0"/>
                <w:sz w:val="22"/>
              </w:rPr>
              <w:t xml:space="preserve">highest/lowest returns recorded return, and the </w:t>
            </w:r>
            <w:r w:rsidR="00361B24" w:rsidRPr="00F32289">
              <w:rPr>
                <w:rFonts w:ascii="Times New Roman" w:eastAsia="新細明體" w:hAnsi="Times New Roman" w:cs="Times New Roman"/>
                <w:kern w:val="0"/>
                <w:sz w:val="22"/>
              </w:rPr>
              <w:t>ex-</w:t>
            </w:r>
            <w:r w:rsidRPr="00F32289">
              <w:rPr>
                <w:rFonts w:ascii="Times New Roman" w:eastAsia="新細明體" w:hAnsi="Times New Roman" w:cs="Times New Roman"/>
                <w:kern w:val="0"/>
                <w:sz w:val="22"/>
              </w:rPr>
              <w:t xml:space="preserve">post Sharpe ratios. Sharpe ratio is calculated as the difference between index return and one-month T-bill return, divided by the standard deviation of index returns. </w:t>
            </w:r>
            <w:r w:rsidR="00D31CA5" w:rsidRPr="00F32289">
              <w:rPr>
                <w:rFonts w:ascii="Times New Roman" w:eastAsia="新細明體" w:hAnsi="Times New Roman" w:cs="Times New Roman"/>
                <w:kern w:val="0"/>
                <w:sz w:val="22"/>
              </w:rPr>
              <w:t>One-month T-bill returns are obtained from Kenneth R. French’s website.</w:t>
            </w:r>
            <w:r w:rsidR="00A27A90" w:rsidRPr="00F32289">
              <w:rPr>
                <w:rFonts w:ascii="Times New Roman" w:eastAsia="新細明體" w:hAnsi="Times New Roman" w:cs="Times New Roman"/>
                <w:kern w:val="0"/>
                <w:sz w:val="22"/>
              </w:rPr>
              <w:t xml:space="preserve"> </w:t>
            </w:r>
            <w:r w:rsidR="00F11A05" w:rsidRPr="00710B9E">
              <w:rPr>
                <w:rFonts w:ascii="Times New Roman" w:hAnsi="Times New Roman" w:cs="Times New Roman"/>
                <w:color w:val="0462C1"/>
                <w:sz w:val="22"/>
              </w:rPr>
              <w:t>Appendix A</w:t>
            </w:r>
            <w:r w:rsidR="00A27A90" w:rsidRPr="00F32289">
              <w:rPr>
                <w:rFonts w:ascii="Times New Roman" w:hAnsi="Times New Roman" w:cs="Times New Roman"/>
                <w:sz w:val="22"/>
              </w:rPr>
              <w:t xml:space="preserve"> provides variable definitions in greater detail.</w:t>
            </w:r>
          </w:p>
        </w:tc>
      </w:tr>
      <w:tr w:rsidR="00F32289" w:rsidRPr="00F32289" w14:paraId="4232B29D" w14:textId="77777777" w:rsidTr="008C4408">
        <w:trPr>
          <w:trHeight w:val="312"/>
        </w:trPr>
        <w:tc>
          <w:tcPr>
            <w:tcW w:w="5000" w:type="pct"/>
            <w:gridSpan w:val="11"/>
            <w:tcBorders>
              <w:top w:val="single" w:sz="4" w:space="0" w:color="auto"/>
              <w:left w:val="nil"/>
              <w:right w:val="nil"/>
            </w:tcBorders>
            <w:noWrap/>
            <w:vAlign w:val="center"/>
          </w:tcPr>
          <w:p w14:paraId="7623459E" w14:textId="50CF9CEF" w:rsidR="0026156C" w:rsidRPr="00F32289" w:rsidRDefault="0026156C" w:rsidP="0026156C">
            <w:pPr>
              <w:widowControl/>
              <w:spacing w:line="240" w:lineRule="exact"/>
              <w:rPr>
                <w:rFonts w:ascii="Times New Roman" w:eastAsia="新細明體" w:hAnsi="Times New Roman" w:cs="Times New Roman"/>
                <w:b/>
                <w:kern w:val="0"/>
                <w:sz w:val="22"/>
              </w:rPr>
            </w:pPr>
            <w:r w:rsidRPr="00F32289">
              <w:rPr>
                <w:rFonts w:ascii="Times New Roman" w:eastAsia="新細明體" w:hAnsi="Times New Roman" w:cs="Times New Roman"/>
                <w:b/>
                <w:kern w:val="0"/>
                <w:sz w:val="22"/>
              </w:rPr>
              <w:t>Panel A. NFTs and traditional investments</w:t>
            </w:r>
          </w:p>
        </w:tc>
      </w:tr>
      <w:tr w:rsidR="00F32289" w:rsidRPr="00F32289" w14:paraId="4EC69BCD" w14:textId="77777777" w:rsidTr="008C4408">
        <w:trPr>
          <w:trHeight w:val="312"/>
        </w:trPr>
        <w:tc>
          <w:tcPr>
            <w:tcW w:w="738" w:type="pct"/>
            <w:tcBorders>
              <w:top w:val="single" w:sz="4" w:space="0" w:color="auto"/>
              <w:left w:val="nil"/>
              <w:right w:val="nil"/>
            </w:tcBorders>
            <w:noWrap/>
            <w:vAlign w:val="center"/>
          </w:tcPr>
          <w:p w14:paraId="0524346E" w14:textId="77777777" w:rsidR="00820A80" w:rsidRPr="00F32289" w:rsidRDefault="00820A80" w:rsidP="00EF00EA">
            <w:pPr>
              <w:widowControl/>
              <w:spacing w:line="276" w:lineRule="auto"/>
              <w:rPr>
                <w:rFonts w:ascii="Times New Roman" w:eastAsia="新細明體" w:hAnsi="Times New Roman" w:cs="Times New Roman"/>
                <w:kern w:val="0"/>
                <w:sz w:val="22"/>
              </w:rPr>
            </w:pPr>
          </w:p>
        </w:tc>
        <w:tc>
          <w:tcPr>
            <w:tcW w:w="83" w:type="pct"/>
            <w:tcBorders>
              <w:top w:val="single" w:sz="4" w:space="0" w:color="auto"/>
              <w:left w:val="nil"/>
              <w:right w:val="nil"/>
            </w:tcBorders>
            <w:vAlign w:val="center"/>
          </w:tcPr>
          <w:p w14:paraId="58FC0A85" w14:textId="77777777" w:rsidR="00820A80" w:rsidRPr="00F32289" w:rsidRDefault="00820A80" w:rsidP="00EF00EA">
            <w:pPr>
              <w:widowControl/>
              <w:spacing w:line="276" w:lineRule="auto"/>
              <w:jc w:val="center"/>
              <w:rPr>
                <w:rFonts w:ascii="Times New Roman" w:eastAsia="新細明體" w:hAnsi="Times New Roman" w:cs="Times New Roman"/>
                <w:kern w:val="0"/>
                <w:sz w:val="22"/>
              </w:rPr>
            </w:pPr>
          </w:p>
        </w:tc>
        <w:tc>
          <w:tcPr>
            <w:tcW w:w="1199" w:type="pct"/>
            <w:gridSpan w:val="2"/>
            <w:tcBorders>
              <w:top w:val="single" w:sz="4" w:space="0" w:color="auto"/>
              <w:left w:val="nil"/>
              <w:bottom w:val="single" w:sz="4" w:space="0" w:color="auto"/>
              <w:right w:val="nil"/>
            </w:tcBorders>
            <w:noWrap/>
            <w:vAlign w:val="center"/>
          </w:tcPr>
          <w:p w14:paraId="582C70BF" w14:textId="77777777" w:rsidR="00820A80" w:rsidRPr="00F32289" w:rsidRDefault="00820A80" w:rsidP="00EF00EA">
            <w:pPr>
              <w:widowControl/>
              <w:spacing w:line="276" w:lineRule="auto"/>
              <w:jc w:val="center"/>
              <w:rPr>
                <w:rFonts w:ascii="Times New Roman" w:eastAsia="新細明體" w:hAnsi="Times New Roman" w:cs="Times New Roman"/>
                <w:kern w:val="0"/>
                <w:sz w:val="22"/>
              </w:rPr>
            </w:pPr>
            <w:r w:rsidRPr="00F32289">
              <w:rPr>
                <w:rFonts w:ascii="Times New Roman" w:eastAsia="新細明體" w:hAnsi="Times New Roman" w:cs="Times New Roman"/>
                <w:kern w:val="0"/>
                <w:sz w:val="22"/>
              </w:rPr>
              <w:t>Mean returns per month</w:t>
            </w:r>
          </w:p>
        </w:tc>
        <w:tc>
          <w:tcPr>
            <w:tcW w:w="79" w:type="pct"/>
            <w:tcBorders>
              <w:top w:val="single" w:sz="4" w:space="0" w:color="auto"/>
              <w:left w:val="nil"/>
              <w:right w:val="nil"/>
            </w:tcBorders>
            <w:vAlign w:val="center"/>
          </w:tcPr>
          <w:p w14:paraId="3BEE46D3" w14:textId="77777777" w:rsidR="00820A80" w:rsidRPr="00F32289" w:rsidRDefault="00820A80" w:rsidP="00EF00EA">
            <w:pPr>
              <w:widowControl/>
              <w:spacing w:line="276" w:lineRule="auto"/>
              <w:jc w:val="center"/>
              <w:rPr>
                <w:rFonts w:ascii="Times New Roman" w:eastAsia="新細明體" w:hAnsi="Times New Roman" w:cs="Times New Roman"/>
                <w:kern w:val="0"/>
                <w:sz w:val="22"/>
              </w:rPr>
            </w:pPr>
          </w:p>
        </w:tc>
        <w:tc>
          <w:tcPr>
            <w:tcW w:w="1704" w:type="pct"/>
            <w:gridSpan w:val="3"/>
            <w:tcBorders>
              <w:top w:val="single" w:sz="4" w:space="0" w:color="auto"/>
              <w:left w:val="nil"/>
              <w:bottom w:val="single" w:sz="4" w:space="0" w:color="auto"/>
              <w:right w:val="nil"/>
            </w:tcBorders>
            <w:noWrap/>
            <w:vAlign w:val="center"/>
          </w:tcPr>
          <w:p w14:paraId="3F1FD4A9" w14:textId="77777777" w:rsidR="00820A80" w:rsidRPr="00F32289" w:rsidRDefault="00820A80" w:rsidP="00EF00EA">
            <w:pPr>
              <w:widowControl/>
              <w:spacing w:line="276" w:lineRule="auto"/>
              <w:jc w:val="center"/>
              <w:rPr>
                <w:rFonts w:ascii="Times New Roman" w:eastAsia="新細明體" w:hAnsi="Times New Roman" w:cs="Times New Roman"/>
                <w:kern w:val="0"/>
                <w:sz w:val="22"/>
              </w:rPr>
            </w:pPr>
            <w:r w:rsidRPr="00F32289">
              <w:rPr>
                <w:rFonts w:ascii="Times New Roman" w:eastAsia="新細明體" w:hAnsi="Times New Roman" w:cs="Times New Roman"/>
                <w:kern w:val="0"/>
                <w:sz w:val="22"/>
              </w:rPr>
              <w:t>Dispersion of monthly returns</w:t>
            </w:r>
          </w:p>
        </w:tc>
        <w:tc>
          <w:tcPr>
            <w:tcW w:w="90" w:type="pct"/>
            <w:tcBorders>
              <w:top w:val="single" w:sz="4" w:space="0" w:color="auto"/>
              <w:left w:val="nil"/>
              <w:right w:val="nil"/>
            </w:tcBorders>
            <w:vAlign w:val="center"/>
          </w:tcPr>
          <w:p w14:paraId="432E203A" w14:textId="77777777" w:rsidR="00820A80" w:rsidRPr="00F32289" w:rsidRDefault="00820A80" w:rsidP="00EF00EA">
            <w:pPr>
              <w:widowControl/>
              <w:spacing w:line="276" w:lineRule="auto"/>
              <w:jc w:val="center"/>
              <w:rPr>
                <w:rFonts w:ascii="Times New Roman" w:eastAsia="新細明體" w:hAnsi="Times New Roman" w:cs="Times New Roman"/>
                <w:bCs/>
                <w:kern w:val="0"/>
                <w:sz w:val="22"/>
              </w:rPr>
            </w:pPr>
          </w:p>
        </w:tc>
        <w:tc>
          <w:tcPr>
            <w:tcW w:w="1107" w:type="pct"/>
            <w:gridSpan w:val="2"/>
            <w:tcBorders>
              <w:top w:val="single" w:sz="4" w:space="0" w:color="auto"/>
              <w:left w:val="nil"/>
              <w:bottom w:val="single" w:sz="4" w:space="0" w:color="auto"/>
              <w:right w:val="nil"/>
            </w:tcBorders>
            <w:vAlign w:val="center"/>
          </w:tcPr>
          <w:p w14:paraId="5B9719D3" w14:textId="77777777" w:rsidR="00820A80" w:rsidRPr="00F32289" w:rsidRDefault="00820A80" w:rsidP="007E7FB5">
            <w:pPr>
              <w:widowControl/>
              <w:spacing w:line="276" w:lineRule="auto"/>
              <w:jc w:val="center"/>
              <w:rPr>
                <w:rFonts w:ascii="Times New Roman" w:eastAsia="新細明體" w:hAnsi="Times New Roman" w:cs="Times New Roman"/>
                <w:bCs/>
                <w:kern w:val="0"/>
                <w:sz w:val="22"/>
              </w:rPr>
            </w:pPr>
            <w:r w:rsidRPr="00F32289">
              <w:rPr>
                <w:rFonts w:ascii="Times New Roman" w:eastAsia="新細明體" w:hAnsi="Times New Roman" w:cs="Times New Roman"/>
                <w:bCs/>
                <w:kern w:val="0"/>
                <w:sz w:val="22"/>
              </w:rPr>
              <w:t>Sharpe ratio</w:t>
            </w:r>
          </w:p>
        </w:tc>
      </w:tr>
      <w:tr w:rsidR="00F32289" w:rsidRPr="00F32289" w14:paraId="6E882953" w14:textId="77777777" w:rsidTr="008C4408">
        <w:trPr>
          <w:trHeight w:val="312"/>
        </w:trPr>
        <w:tc>
          <w:tcPr>
            <w:tcW w:w="738" w:type="pct"/>
            <w:tcBorders>
              <w:left w:val="nil"/>
              <w:bottom w:val="single" w:sz="4" w:space="0" w:color="auto"/>
              <w:right w:val="nil"/>
            </w:tcBorders>
            <w:noWrap/>
            <w:vAlign w:val="center"/>
            <w:hideMark/>
          </w:tcPr>
          <w:p w14:paraId="3453F3BF" w14:textId="77777777" w:rsidR="00820A80" w:rsidRPr="00F32289" w:rsidRDefault="00820A80" w:rsidP="00EF00EA">
            <w:pPr>
              <w:widowControl/>
              <w:spacing w:line="276" w:lineRule="auto"/>
              <w:rPr>
                <w:rFonts w:ascii="Times New Roman" w:eastAsia="新細明體" w:hAnsi="Times New Roman" w:cs="Times New Roman"/>
                <w:kern w:val="0"/>
                <w:sz w:val="22"/>
              </w:rPr>
            </w:pPr>
          </w:p>
        </w:tc>
        <w:tc>
          <w:tcPr>
            <w:tcW w:w="83" w:type="pct"/>
            <w:tcBorders>
              <w:left w:val="nil"/>
              <w:bottom w:val="single" w:sz="4" w:space="0" w:color="auto"/>
              <w:right w:val="nil"/>
            </w:tcBorders>
            <w:vAlign w:val="center"/>
          </w:tcPr>
          <w:p w14:paraId="13BAABEC" w14:textId="77777777" w:rsidR="00820A80" w:rsidRPr="00F32289" w:rsidRDefault="00820A80" w:rsidP="00EF00EA">
            <w:pPr>
              <w:widowControl/>
              <w:spacing w:line="276" w:lineRule="auto"/>
              <w:jc w:val="center"/>
              <w:rPr>
                <w:rFonts w:ascii="Times New Roman" w:eastAsia="新細明體" w:hAnsi="Times New Roman" w:cs="Times New Roman"/>
                <w:kern w:val="0"/>
                <w:sz w:val="22"/>
              </w:rPr>
            </w:pPr>
          </w:p>
        </w:tc>
        <w:tc>
          <w:tcPr>
            <w:tcW w:w="605" w:type="pct"/>
            <w:tcBorders>
              <w:top w:val="nil"/>
              <w:left w:val="nil"/>
              <w:bottom w:val="single" w:sz="4" w:space="0" w:color="auto"/>
              <w:right w:val="nil"/>
            </w:tcBorders>
            <w:noWrap/>
            <w:vAlign w:val="center"/>
            <w:hideMark/>
          </w:tcPr>
          <w:p w14:paraId="7B6245C9" w14:textId="77777777" w:rsidR="00820A80" w:rsidRPr="005C5CF1" w:rsidRDefault="00820A80" w:rsidP="00EF00EA">
            <w:pPr>
              <w:widowControl/>
              <w:spacing w:line="276" w:lineRule="auto"/>
              <w:jc w:val="center"/>
              <w:rPr>
                <w:rFonts w:ascii="Times New Roman" w:eastAsia="新細明體" w:hAnsi="Times New Roman" w:cs="Times New Roman"/>
                <w:kern w:val="0"/>
                <w:sz w:val="22"/>
              </w:rPr>
            </w:pPr>
            <w:r w:rsidRPr="005C5CF1">
              <w:rPr>
                <w:rFonts w:ascii="Times New Roman" w:eastAsia="新細明體" w:hAnsi="Times New Roman" w:cs="Times New Roman"/>
                <w:kern w:val="0"/>
                <w:sz w:val="22"/>
              </w:rPr>
              <w:t>Arithmetic</w:t>
            </w:r>
          </w:p>
        </w:tc>
        <w:tc>
          <w:tcPr>
            <w:tcW w:w="594" w:type="pct"/>
            <w:tcBorders>
              <w:top w:val="nil"/>
              <w:left w:val="nil"/>
              <w:bottom w:val="single" w:sz="4" w:space="0" w:color="auto"/>
              <w:right w:val="nil"/>
            </w:tcBorders>
            <w:noWrap/>
            <w:vAlign w:val="center"/>
            <w:hideMark/>
          </w:tcPr>
          <w:p w14:paraId="041C340C" w14:textId="77777777" w:rsidR="00820A80" w:rsidRPr="005C5CF1" w:rsidRDefault="00820A80" w:rsidP="00EF00EA">
            <w:pPr>
              <w:widowControl/>
              <w:spacing w:line="276" w:lineRule="auto"/>
              <w:jc w:val="center"/>
              <w:rPr>
                <w:rFonts w:ascii="Times New Roman" w:eastAsia="新細明體" w:hAnsi="Times New Roman" w:cs="Times New Roman"/>
                <w:kern w:val="0"/>
                <w:sz w:val="22"/>
              </w:rPr>
            </w:pPr>
            <w:r w:rsidRPr="005C5CF1">
              <w:rPr>
                <w:rFonts w:ascii="Times New Roman" w:eastAsia="新細明體" w:hAnsi="Times New Roman" w:cs="Times New Roman"/>
                <w:kern w:val="0"/>
                <w:sz w:val="22"/>
              </w:rPr>
              <w:t>Geometric</w:t>
            </w:r>
          </w:p>
        </w:tc>
        <w:tc>
          <w:tcPr>
            <w:tcW w:w="79" w:type="pct"/>
            <w:tcBorders>
              <w:left w:val="nil"/>
              <w:bottom w:val="single" w:sz="4" w:space="0" w:color="auto"/>
              <w:right w:val="nil"/>
            </w:tcBorders>
            <w:vAlign w:val="center"/>
          </w:tcPr>
          <w:p w14:paraId="490565EF" w14:textId="77777777" w:rsidR="00820A80" w:rsidRPr="005C5CF1" w:rsidRDefault="00820A80" w:rsidP="00EF00EA">
            <w:pPr>
              <w:widowControl/>
              <w:spacing w:line="276" w:lineRule="auto"/>
              <w:jc w:val="center"/>
              <w:rPr>
                <w:rFonts w:ascii="Times New Roman" w:eastAsia="新細明體" w:hAnsi="Times New Roman" w:cs="Times New Roman"/>
                <w:kern w:val="0"/>
                <w:sz w:val="22"/>
              </w:rPr>
            </w:pPr>
          </w:p>
        </w:tc>
        <w:tc>
          <w:tcPr>
            <w:tcW w:w="568" w:type="pct"/>
            <w:tcBorders>
              <w:top w:val="nil"/>
              <w:left w:val="nil"/>
              <w:bottom w:val="single" w:sz="4" w:space="0" w:color="auto"/>
              <w:right w:val="nil"/>
            </w:tcBorders>
            <w:noWrap/>
            <w:vAlign w:val="center"/>
            <w:hideMark/>
          </w:tcPr>
          <w:p w14:paraId="6F2456CA" w14:textId="77777777" w:rsidR="00820A80" w:rsidRPr="005C5CF1" w:rsidRDefault="00820A80" w:rsidP="00EF00EA">
            <w:pPr>
              <w:widowControl/>
              <w:spacing w:line="276" w:lineRule="auto"/>
              <w:jc w:val="center"/>
              <w:rPr>
                <w:rFonts w:ascii="Times New Roman" w:eastAsia="新細明體" w:hAnsi="Times New Roman" w:cs="Times New Roman"/>
                <w:kern w:val="0"/>
                <w:sz w:val="22"/>
              </w:rPr>
            </w:pPr>
            <w:r w:rsidRPr="005C5CF1">
              <w:rPr>
                <w:rFonts w:ascii="Times New Roman" w:eastAsia="新細明體" w:hAnsi="Times New Roman" w:cs="Times New Roman"/>
                <w:kern w:val="0"/>
                <w:sz w:val="22"/>
              </w:rPr>
              <w:t>Std. dev.</w:t>
            </w:r>
          </w:p>
        </w:tc>
        <w:tc>
          <w:tcPr>
            <w:tcW w:w="568" w:type="pct"/>
            <w:tcBorders>
              <w:top w:val="nil"/>
              <w:left w:val="nil"/>
              <w:bottom w:val="single" w:sz="4" w:space="0" w:color="auto"/>
              <w:right w:val="nil"/>
            </w:tcBorders>
            <w:noWrap/>
            <w:vAlign w:val="center"/>
            <w:hideMark/>
          </w:tcPr>
          <w:p w14:paraId="602282D6" w14:textId="77777777" w:rsidR="00820A80" w:rsidRPr="005C5CF1" w:rsidRDefault="00820A80" w:rsidP="00EF00EA">
            <w:pPr>
              <w:widowControl/>
              <w:spacing w:line="276" w:lineRule="auto"/>
              <w:jc w:val="center"/>
              <w:rPr>
                <w:rFonts w:ascii="Times New Roman" w:eastAsia="新細明體" w:hAnsi="Times New Roman" w:cs="Times New Roman"/>
                <w:kern w:val="0"/>
                <w:sz w:val="22"/>
              </w:rPr>
            </w:pPr>
            <w:r w:rsidRPr="005C5CF1">
              <w:rPr>
                <w:rFonts w:ascii="Times New Roman" w:eastAsia="新細明體" w:hAnsi="Times New Roman" w:cs="Times New Roman"/>
                <w:kern w:val="0"/>
                <w:sz w:val="22"/>
              </w:rPr>
              <w:t>Min</w:t>
            </w:r>
          </w:p>
        </w:tc>
        <w:tc>
          <w:tcPr>
            <w:tcW w:w="568" w:type="pct"/>
            <w:tcBorders>
              <w:top w:val="nil"/>
              <w:left w:val="nil"/>
              <w:bottom w:val="single" w:sz="4" w:space="0" w:color="auto"/>
              <w:right w:val="nil"/>
            </w:tcBorders>
            <w:noWrap/>
            <w:vAlign w:val="center"/>
            <w:hideMark/>
          </w:tcPr>
          <w:p w14:paraId="27022489" w14:textId="77777777" w:rsidR="00820A80" w:rsidRPr="005C5CF1" w:rsidRDefault="00820A80" w:rsidP="00EF00EA">
            <w:pPr>
              <w:widowControl/>
              <w:spacing w:line="276" w:lineRule="auto"/>
              <w:jc w:val="center"/>
              <w:rPr>
                <w:rFonts w:ascii="Times New Roman" w:eastAsia="新細明體" w:hAnsi="Times New Roman" w:cs="Times New Roman"/>
                <w:kern w:val="0"/>
                <w:sz w:val="22"/>
              </w:rPr>
            </w:pPr>
            <w:r w:rsidRPr="005C5CF1">
              <w:rPr>
                <w:rFonts w:ascii="Times New Roman" w:eastAsia="新細明體" w:hAnsi="Times New Roman" w:cs="Times New Roman"/>
                <w:kern w:val="0"/>
                <w:sz w:val="22"/>
              </w:rPr>
              <w:t>Max</w:t>
            </w:r>
          </w:p>
        </w:tc>
        <w:tc>
          <w:tcPr>
            <w:tcW w:w="90" w:type="pct"/>
            <w:tcBorders>
              <w:left w:val="nil"/>
              <w:bottom w:val="single" w:sz="4" w:space="0" w:color="auto"/>
              <w:right w:val="nil"/>
            </w:tcBorders>
            <w:vAlign w:val="center"/>
          </w:tcPr>
          <w:p w14:paraId="1840589D" w14:textId="77777777" w:rsidR="00820A80" w:rsidRPr="005C5CF1" w:rsidRDefault="00820A80" w:rsidP="00EF00EA">
            <w:pPr>
              <w:widowControl/>
              <w:spacing w:line="276" w:lineRule="auto"/>
              <w:rPr>
                <w:rFonts w:ascii="Times New Roman" w:eastAsia="新細明體" w:hAnsi="Times New Roman" w:cs="Times New Roman"/>
                <w:kern w:val="0"/>
                <w:sz w:val="22"/>
              </w:rPr>
            </w:pPr>
          </w:p>
        </w:tc>
        <w:tc>
          <w:tcPr>
            <w:tcW w:w="568" w:type="pct"/>
            <w:tcBorders>
              <w:top w:val="nil"/>
              <w:left w:val="nil"/>
              <w:bottom w:val="single" w:sz="4" w:space="0" w:color="auto"/>
              <w:right w:val="nil"/>
            </w:tcBorders>
            <w:vAlign w:val="center"/>
            <w:hideMark/>
          </w:tcPr>
          <w:p w14:paraId="77944564" w14:textId="77777777" w:rsidR="00820A80" w:rsidRPr="005C5CF1" w:rsidRDefault="00820A80" w:rsidP="007E7FB5">
            <w:pPr>
              <w:widowControl/>
              <w:spacing w:line="276" w:lineRule="auto"/>
              <w:jc w:val="center"/>
              <w:rPr>
                <w:rFonts w:ascii="Times New Roman" w:eastAsia="新細明體" w:hAnsi="Times New Roman" w:cs="Times New Roman"/>
                <w:bCs/>
                <w:kern w:val="0"/>
                <w:sz w:val="22"/>
              </w:rPr>
            </w:pPr>
            <w:r w:rsidRPr="005C5CF1">
              <w:rPr>
                <w:rFonts w:ascii="Times New Roman" w:eastAsia="新細明體" w:hAnsi="Times New Roman" w:cs="Times New Roman"/>
                <w:kern w:val="0"/>
                <w:sz w:val="22"/>
              </w:rPr>
              <w:t>Arithmetic</w:t>
            </w:r>
          </w:p>
        </w:tc>
        <w:tc>
          <w:tcPr>
            <w:tcW w:w="539" w:type="pct"/>
            <w:tcBorders>
              <w:top w:val="nil"/>
              <w:left w:val="nil"/>
              <w:bottom w:val="single" w:sz="4" w:space="0" w:color="auto"/>
              <w:right w:val="nil"/>
            </w:tcBorders>
            <w:vAlign w:val="center"/>
            <w:hideMark/>
          </w:tcPr>
          <w:p w14:paraId="0E36FCAD" w14:textId="77777777" w:rsidR="00820A80" w:rsidRPr="005C5CF1" w:rsidRDefault="00820A80" w:rsidP="007E7FB5">
            <w:pPr>
              <w:widowControl/>
              <w:spacing w:line="276" w:lineRule="auto"/>
              <w:jc w:val="center"/>
              <w:rPr>
                <w:rFonts w:ascii="Times New Roman" w:eastAsia="新細明體" w:hAnsi="Times New Roman" w:cs="Times New Roman"/>
                <w:bCs/>
                <w:kern w:val="0"/>
                <w:sz w:val="22"/>
              </w:rPr>
            </w:pPr>
            <w:r w:rsidRPr="005C5CF1">
              <w:rPr>
                <w:rFonts w:ascii="Times New Roman" w:eastAsia="新細明體" w:hAnsi="Times New Roman" w:cs="Times New Roman"/>
                <w:kern w:val="0"/>
                <w:sz w:val="22"/>
              </w:rPr>
              <w:t>Geometric</w:t>
            </w:r>
          </w:p>
        </w:tc>
      </w:tr>
      <w:tr w:rsidR="00DB747B" w:rsidRPr="002A3288" w14:paraId="0B16666B" w14:textId="77777777" w:rsidTr="002A3288">
        <w:trPr>
          <w:trHeight w:val="312"/>
        </w:trPr>
        <w:tc>
          <w:tcPr>
            <w:tcW w:w="738" w:type="pct"/>
            <w:tcBorders>
              <w:top w:val="single" w:sz="4" w:space="0" w:color="auto"/>
              <w:left w:val="nil"/>
              <w:bottom w:val="nil"/>
              <w:right w:val="nil"/>
            </w:tcBorders>
            <w:noWrap/>
            <w:vAlign w:val="center"/>
            <w:hideMark/>
          </w:tcPr>
          <w:p w14:paraId="78A642FE" w14:textId="77777777" w:rsidR="00DB747B" w:rsidRPr="002A3288" w:rsidRDefault="00DB747B" w:rsidP="00DB747B">
            <w:pPr>
              <w:widowControl/>
              <w:spacing w:line="240" w:lineRule="exact"/>
              <w:rPr>
                <w:rFonts w:ascii="Times New Roman" w:eastAsia="新細明體" w:hAnsi="Times New Roman" w:cs="Times New Roman"/>
                <w:kern w:val="0"/>
                <w:sz w:val="22"/>
              </w:rPr>
            </w:pPr>
            <w:r w:rsidRPr="002A3288">
              <w:rPr>
                <w:rFonts w:ascii="Times New Roman" w:eastAsia="DengXian" w:hAnsi="Times New Roman" w:cs="Times New Roman"/>
                <w:i/>
                <w:sz w:val="22"/>
              </w:rPr>
              <w:t>NFT Index</w:t>
            </w:r>
          </w:p>
        </w:tc>
        <w:tc>
          <w:tcPr>
            <w:tcW w:w="83" w:type="pct"/>
            <w:tcBorders>
              <w:top w:val="single" w:sz="4" w:space="0" w:color="auto"/>
              <w:left w:val="nil"/>
              <w:bottom w:val="nil"/>
              <w:right w:val="nil"/>
            </w:tcBorders>
            <w:vAlign w:val="center"/>
          </w:tcPr>
          <w:p w14:paraId="1D651591" w14:textId="77777777" w:rsidR="00DB747B" w:rsidRPr="002A3288" w:rsidRDefault="00DB747B" w:rsidP="00DB747B">
            <w:pPr>
              <w:widowControl/>
              <w:spacing w:line="240" w:lineRule="exact"/>
              <w:jc w:val="center"/>
              <w:rPr>
                <w:rFonts w:ascii="Times New Roman" w:eastAsia="新細明體" w:hAnsi="Times New Roman" w:cs="Times New Roman"/>
                <w:kern w:val="0"/>
                <w:sz w:val="22"/>
              </w:rPr>
            </w:pPr>
          </w:p>
        </w:tc>
        <w:tc>
          <w:tcPr>
            <w:tcW w:w="605" w:type="pct"/>
            <w:tcBorders>
              <w:top w:val="single" w:sz="4" w:space="0" w:color="auto"/>
              <w:left w:val="nil"/>
              <w:bottom w:val="nil"/>
              <w:right w:val="nil"/>
            </w:tcBorders>
            <w:noWrap/>
            <w:vAlign w:val="center"/>
            <w:hideMark/>
          </w:tcPr>
          <w:p w14:paraId="49F928ED" w14:textId="245EE30D" w:rsidR="00DB747B" w:rsidRPr="002A3288" w:rsidRDefault="00DB747B" w:rsidP="00DB747B">
            <w:pPr>
              <w:widowControl/>
              <w:spacing w:line="240" w:lineRule="exact"/>
              <w:jc w:val="center"/>
              <w:rPr>
                <w:rFonts w:ascii="Times New Roman" w:eastAsia="新細明體" w:hAnsi="Times New Roman" w:cs="Times New Roman"/>
                <w:kern w:val="0"/>
                <w:sz w:val="22"/>
              </w:rPr>
            </w:pPr>
            <w:r w:rsidRPr="002A3288">
              <w:rPr>
                <w:rFonts w:ascii="Times New Roman" w:hAnsi="Times New Roman" w:cs="Times New Roman"/>
                <w:sz w:val="22"/>
              </w:rPr>
              <w:t>18.63%</w:t>
            </w:r>
          </w:p>
        </w:tc>
        <w:tc>
          <w:tcPr>
            <w:tcW w:w="594" w:type="pct"/>
            <w:tcBorders>
              <w:top w:val="single" w:sz="4" w:space="0" w:color="auto"/>
              <w:left w:val="nil"/>
              <w:bottom w:val="nil"/>
              <w:right w:val="nil"/>
            </w:tcBorders>
            <w:noWrap/>
            <w:vAlign w:val="center"/>
            <w:hideMark/>
          </w:tcPr>
          <w:p w14:paraId="76A3F059" w14:textId="1A018713" w:rsidR="00DB747B" w:rsidRPr="002A3288" w:rsidRDefault="00DB747B" w:rsidP="00DB747B">
            <w:pPr>
              <w:widowControl/>
              <w:spacing w:line="240" w:lineRule="exact"/>
              <w:jc w:val="center"/>
              <w:rPr>
                <w:rFonts w:ascii="Times New Roman" w:eastAsia="新細明體" w:hAnsi="Times New Roman" w:cs="Times New Roman"/>
                <w:kern w:val="0"/>
                <w:sz w:val="22"/>
              </w:rPr>
            </w:pPr>
            <w:r w:rsidRPr="002A3288">
              <w:rPr>
                <w:rFonts w:ascii="Times New Roman" w:hAnsi="Times New Roman" w:cs="Times New Roman"/>
                <w:sz w:val="22"/>
              </w:rPr>
              <w:t>9.87%</w:t>
            </w:r>
          </w:p>
        </w:tc>
        <w:tc>
          <w:tcPr>
            <w:tcW w:w="79" w:type="pct"/>
            <w:tcBorders>
              <w:top w:val="single" w:sz="4" w:space="0" w:color="auto"/>
              <w:left w:val="nil"/>
              <w:bottom w:val="nil"/>
              <w:right w:val="nil"/>
            </w:tcBorders>
            <w:vAlign w:val="center"/>
          </w:tcPr>
          <w:p w14:paraId="0A4887E3" w14:textId="77777777" w:rsidR="00DB747B" w:rsidRPr="002A3288" w:rsidRDefault="00DB747B" w:rsidP="00DB747B">
            <w:pPr>
              <w:widowControl/>
              <w:spacing w:line="240" w:lineRule="exact"/>
              <w:jc w:val="center"/>
              <w:rPr>
                <w:rFonts w:ascii="Times New Roman" w:eastAsia="新細明體" w:hAnsi="Times New Roman" w:cs="Times New Roman"/>
                <w:kern w:val="0"/>
                <w:sz w:val="22"/>
              </w:rPr>
            </w:pPr>
          </w:p>
        </w:tc>
        <w:tc>
          <w:tcPr>
            <w:tcW w:w="568" w:type="pct"/>
            <w:tcBorders>
              <w:top w:val="single" w:sz="4" w:space="0" w:color="auto"/>
              <w:left w:val="nil"/>
              <w:bottom w:val="nil"/>
              <w:right w:val="nil"/>
            </w:tcBorders>
            <w:noWrap/>
            <w:vAlign w:val="center"/>
            <w:hideMark/>
          </w:tcPr>
          <w:p w14:paraId="1B91C531" w14:textId="72666CFD" w:rsidR="00DB747B" w:rsidRPr="002A3288" w:rsidRDefault="00DB747B" w:rsidP="00DB747B">
            <w:pPr>
              <w:widowControl/>
              <w:spacing w:line="240" w:lineRule="exact"/>
              <w:jc w:val="center"/>
              <w:rPr>
                <w:rFonts w:ascii="Times New Roman" w:eastAsia="新細明體" w:hAnsi="Times New Roman" w:cs="Times New Roman"/>
                <w:kern w:val="0"/>
                <w:sz w:val="22"/>
              </w:rPr>
            </w:pPr>
            <w:r w:rsidRPr="002A3288">
              <w:rPr>
                <w:rFonts w:ascii="Times New Roman" w:hAnsi="Times New Roman" w:cs="Times New Roman"/>
                <w:sz w:val="22"/>
              </w:rPr>
              <w:t>52.70%</w:t>
            </w:r>
          </w:p>
        </w:tc>
        <w:tc>
          <w:tcPr>
            <w:tcW w:w="568" w:type="pct"/>
            <w:tcBorders>
              <w:top w:val="single" w:sz="4" w:space="0" w:color="auto"/>
              <w:left w:val="nil"/>
              <w:bottom w:val="nil"/>
              <w:right w:val="nil"/>
            </w:tcBorders>
            <w:noWrap/>
            <w:vAlign w:val="center"/>
            <w:hideMark/>
          </w:tcPr>
          <w:p w14:paraId="4246A558" w14:textId="13E87404" w:rsidR="00DB747B" w:rsidRPr="002A3288" w:rsidRDefault="002A3288" w:rsidP="00DB747B">
            <w:pPr>
              <w:widowControl/>
              <w:spacing w:line="240" w:lineRule="exact"/>
              <w:jc w:val="center"/>
              <w:rPr>
                <w:rFonts w:ascii="Times New Roman" w:eastAsia="新細明體" w:hAnsi="Times New Roman" w:cs="Times New Roman"/>
                <w:kern w:val="0"/>
                <w:sz w:val="22"/>
              </w:rPr>
            </w:pPr>
            <w:r w:rsidRPr="002A3288">
              <w:rPr>
                <w:rFonts w:ascii="Times New Roman" w:hAnsi="Times New Roman" w:cs="Times New Roman"/>
                <w:i/>
                <w:sz w:val="22"/>
              </w:rPr>
              <w:t>–</w:t>
            </w:r>
            <w:r w:rsidR="00DB747B" w:rsidRPr="002A3288">
              <w:rPr>
                <w:rFonts w:ascii="Times New Roman" w:hAnsi="Times New Roman" w:cs="Times New Roman"/>
                <w:sz w:val="22"/>
              </w:rPr>
              <w:t>51.71%</w:t>
            </w:r>
          </w:p>
        </w:tc>
        <w:tc>
          <w:tcPr>
            <w:tcW w:w="568" w:type="pct"/>
            <w:tcBorders>
              <w:top w:val="single" w:sz="4" w:space="0" w:color="auto"/>
              <w:left w:val="nil"/>
              <w:bottom w:val="nil"/>
              <w:right w:val="nil"/>
            </w:tcBorders>
            <w:noWrap/>
            <w:vAlign w:val="center"/>
            <w:hideMark/>
          </w:tcPr>
          <w:p w14:paraId="2B41F1D1" w14:textId="60FFA932" w:rsidR="00DB747B" w:rsidRPr="002A3288" w:rsidRDefault="00DB747B" w:rsidP="00DB747B">
            <w:pPr>
              <w:widowControl/>
              <w:spacing w:line="240" w:lineRule="exact"/>
              <w:jc w:val="center"/>
              <w:rPr>
                <w:rFonts w:ascii="Times New Roman" w:eastAsia="新細明體" w:hAnsi="Times New Roman" w:cs="Times New Roman"/>
                <w:kern w:val="0"/>
                <w:sz w:val="22"/>
              </w:rPr>
            </w:pPr>
            <w:r w:rsidRPr="002A3288">
              <w:rPr>
                <w:rFonts w:ascii="Times New Roman" w:hAnsi="Times New Roman" w:cs="Times New Roman"/>
                <w:sz w:val="22"/>
              </w:rPr>
              <w:t>272.31%</w:t>
            </w:r>
          </w:p>
        </w:tc>
        <w:tc>
          <w:tcPr>
            <w:tcW w:w="90" w:type="pct"/>
            <w:tcBorders>
              <w:top w:val="single" w:sz="4" w:space="0" w:color="auto"/>
              <w:left w:val="nil"/>
              <w:bottom w:val="nil"/>
              <w:right w:val="nil"/>
            </w:tcBorders>
            <w:vAlign w:val="center"/>
          </w:tcPr>
          <w:p w14:paraId="1BE6B865" w14:textId="77777777" w:rsidR="00DB747B" w:rsidRPr="002A3288" w:rsidRDefault="00DB747B" w:rsidP="00DB747B">
            <w:pPr>
              <w:widowControl/>
              <w:spacing w:line="240" w:lineRule="exact"/>
              <w:jc w:val="center"/>
              <w:rPr>
                <w:rFonts w:ascii="Times New Roman" w:eastAsia="新細明體" w:hAnsi="Times New Roman" w:cs="Times New Roman"/>
                <w:kern w:val="0"/>
                <w:sz w:val="22"/>
              </w:rPr>
            </w:pPr>
          </w:p>
        </w:tc>
        <w:tc>
          <w:tcPr>
            <w:tcW w:w="568" w:type="pct"/>
            <w:tcBorders>
              <w:top w:val="single" w:sz="4" w:space="0" w:color="auto"/>
              <w:left w:val="nil"/>
              <w:bottom w:val="nil"/>
              <w:right w:val="nil"/>
            </w:tcBorders>
            <w:noWrap/>
            <w:vAlign w:val="center"/>
            <w:hideMark/>
          </w:tcPr>
          <w:p w14:paraId="7D3CA985" w14:textId="7F8AAF2C" w:rsidR="00DB747B" w:rsidRPr="002A3288" w:rsidRDefault="00DB747B" w:rsidP="00DB747B">
            <w:pPr>
              <w:widowControl/>
              <w:spacing w:line="240" w:lineRule="exact"/>
              <w:jc w:val="center"/>
              <w:rPr>
                <w:rFonts w:ascii="Times New Roman" w:eastAsia="新細明體" w:hAnsi="Times New Roman" w:cs="Times New Roman"/>
                <w:kern w:val="0"/>
                <w:sz w:val="22"/>
              </w:rPr>
            </w:pPr>
            <w:r w:rsidRPr="002A3288">
              <w:rPr>
                <w:rFonts w:ascii="Times New Roman" w:hAnsi="Times New Roman" w:cs="Times New Roman"/>
                <w:sz w:val="22"/>
              </w:rPr>
              <w:t>35.01%</w:t>
            </w:r>
          </w:p>
        </w:tc>
        <w:tc>
          <w:tcPr>
            <w:tcW w:w="539" w:type="pct"/>
            <w:tcBorders>
              <w:top w:val="single" w:sz="4" w:space="0" w:color="auto"/>
              <w:left w:val="nil"/>
              <w:bottom w:val="nil"/>
              <w:right w:val="nil"/>
            </w:tcBorders>
            <w:noWrap/>
            <w:vAlign w:val="center"/>
            <w:hideMark/>
          </w:tcPr>
          <w:p w14:paraId="1B404150" w14:textId="6E9FA739" w:rsidR="00DB747B" w:rsidRPr="002A3288" w:rsidRDefault="00DB747B" w:rsidP="00DB747B">
            <w:pPr>
              <w:widowControl/>
              <w:spacing w:line="240" w:lineRule="exact"/>
              <w:jc w:val="center"/>
              <w:rPr>
                <w:rFonts w:ascii="Times New Roman" w:eastAsia="新細明體" w:hAnsi="Times New Roman" w:cs="Times New Roman"/>
                <w:kern w:val="0"/>
                <w:sz w:val="22"/>
              </w:rPr>
            </w:pPr>
            <w:r w:rsidRPr="002A3288">
              <w:rPr>
                <w:rFonts w:ascii="Times New Roman" w:hAnsi="Times New Roman" w:cs="Times New Roman"/>
                <w:sz w:val="22"/>
              </w:rPr>
              <w:t>18.38%</w:t>
            </w:r>
          </w:p>
        </w:tc>
      </w:tr>
      <w:tr w:rsidR="002A3288" w:rsidRPr="002A3288" w14:paraId="7AB19799" w14:textId="77777777" w:rsidTr="002A3288">
        <w:trPr>
          <w:trHeight w:val="312"/>
        </w:trPr>
        <w:tc>
          <w:tcPr>
            <w:tcW w:w="738" w:type="pct"/>
            <w:tcBorders>
              <w:top w:val="nil"/>
              <w:left w:val="nil"/>
              <w:bottom w:val="nil"/>
              <w:right w:val="nil"/>
            </w:tcBorders>
            <w:noWrap/>
            <w:vAlign w:val="center"/>
            <w:hideMark/>
          </w:tcPr>
          <w:p w14:paraId="7563CDDE" w14:textId="77777777" w:rsidR="002A3288" w:rsidRPr="002A3288" w:rsidRDefault="002A3288" w:rsidP="002A3288">
            <w:pPr>
              <w:widowControl/>
              <w:spacing w:line="240" w:lineRule="exact"/>
              <w:rPr>
                <w:rFonts w:ascii="Times New Roman" w:eastAsia="新細明體" w:hAnsi="Times New Roman" w:cs="Times New Roman"/>
                <w:kern w:val="0"/>
                <w:sz w:val="22"/>
              </w:rPr>
            </w:pPr>
            <w:r w:rsidRPr="002A3288">
              <w:rPr>
                <w:rFonts w:ascii="Times New Roman" w:eastAsia="DengXian" w:hAnsi="Times New Roman" w:cs="Times New Roman"/>
                <w:i/>
                <w:sz w:val="22"/>
              </w:rPr>
              <w:t>ETH/USD Index</w:t>
            </w:r>
          </w:p>
        </w:tc>
        <w:tc>
          <w:tcPr>
            <w:tcW w:w="83" w:type="pct"/>
            <w:tcBorders>
              <w:top w:val="nil"/>
              <w:left w:val="nil"/>
              <w:bottom w:val="nil"/>
              <w:right w:val="nil"/>
            </w:tcBorders>
            <w:vAlign w:val="center"/>
          </w:tcPr>
          <w:p w14:paraId="10DDA3EE" w14:textId="77777777" w:rsidR="002A3288" w:rsidRPr="002A3288" w:rsidRDefault="002A3288" w:rsidP="002A3288">
            <w:pPr>
              <w:widowControl/>
              <w:spacing w:line="240" w:lineRule="exact"/>
              <w:jc w:val="center"/>
              <w:rPr>
                <w:rFonts w:ascii="Times New Roman" w:eastAsia="新細明體" w:hAnsi="Times New Roman" w:cs="Times New Roman"/>
                <w:kern w:val="0"/>
                <w:sz w:val="22"/>
              </w:rPr>
            </w:pPr>
          </w:p>
        </w:tc>
        <w:tc>
          <w:tcPr>
            <w:tcW w:w="605" w:type="pct"/>
            <w:tcBorders>
              <w:top w:val="nil"/>
              <w:left w:val="nil"/>
              <w:bottom w:val="nil"/>
              <w:right w:val="nil"/>
            </w:tcBorders>
            <w:noWrap/>
            <w:vAlign w:val="center"/>
            <w:hideMark/>
          </w:tcPr>
          <w:p w14:paraId="21E692B1" w14:textId="6A4A90EB" w:rsidR="002A3288" w:rsidRPr="002A3288" w:rsidRDefault="002A3288" w:rsidP="002A3288">
            <w:pPr>
              <w:widowControl/>
              <w:spacing w:line="240" w:lineRule="exact"/>
              <w:jc w:val="center"/>
              <w:rPr>
                <w:rFonts w:ascii="Times New Roman" w:eastAsia="新細明體" w:hAnsi="Times New Roman" w:cs="Times New Roman"/>
                <w:kern w:val="0"/>
                <w:sz w:val="22"/>
              </w:rPr>
            </w:pPr>
            <w:r w:rsidRPr="002A3288">
              <w:rPr>
                <w:rFonts w:ascii="Times New Roman" w:hAnsi="Times New Roman" w:cs="Times New Roman"/>
                <w:sz w:val="22"/>
              </w:rPr>
              <w:t>5.52%</w:t>
            </w:r>
          </w:p>
        </w:tc>
        <w:tc>
          <w:tcPr>
            <w:tcW w:w="594" w:type="pct"/>
            <w:tcBorders>
              <w:top w:val="nil"/>
              <w:left w:val="nil"/>
              <w:bottom w:val="nil"/>
              <w:right w:val="nil"/>
            </w:tcBorders>
            <w:noWrap/>
            <w:vAlign w:val="center"/>
            <w:hideMark/>
          </w:tcPr>
          <w:p w14:paraId="259650BE" w14:textId="11E30426" w:rsidR="002A3288" w:rsidRPr="002A3288" w:rsidRDefault="002A3288" w:rsidP="002A3288">
            <w:pPr>
              <w:widowControl/>
              <w:spacing w:line="240" w:lineRule="exact"/>
              <w:jc w:val="center"/>
              <w:rPr>
                <w:rFonts w:ascii="Times New Roman" w:eastAsia="新細明體" w:hAnsi="Times New Roman" w:cs="Times New Roman"/>
                <w:kern w:val="0"/>
                <w:sz w:val="22"/>
              </w:rPr>
            </w:pPr>
            <w:r w:rsidRPr="002A3288">
              <w:rPr>
                <w:rFonts w:ascii="Times New Roman" w:hAnsi="Times New Roman" w:cs="Times New Roman"/>
                <w:sz w:val="22"/>
              </w:rPr>
              <w:t>2.79%</w:t>
            </w:r>
          </w:p>
        </w:tc>
        <w:tc>
          <w:tcPr>
            <w:tcW w:w="79" w:type="pct"/>
            <w:tcBorders>
              <w:top w:val="nil"/>
              <w:left w:val="nil"/>
              <w:bottom w:val="nil"/>
              <w:right w:val="nil"/>
            </w:tcBorders>
            <w:vAlign w:val="center"/>
          </w:tcPr>
          <w:p w14:paraId="12A44498" w14:textId="77777777" w:rsidR="002A3288" w:rsidRPr="002A3288" w:rsidRDefault="002A3288" w:rsidP="002A3288">
            <w:pPr>
              <w:widowControl/>
              <w:spacing w:line="240" w:lineRule="exact"/>
              <w:jc w:val="center"/>
              <w:rPr>
                <w:rFonts w:ascii="Times New Roman" w:eastAsia="新細明體" w:hAnsi="Times New Roman" w:cs="Times New Roman"/>
                <w:kern w:val="0"/>
                <w:sz w:val="22"/>
              </w:rPr>
            </w:pPr>
          </w:p>
        </w:tc>
        <w:tc>
          <w:tcPr>
            <w:tcW w:w="568" w:type="pct"/>
            <w:tcBorders>
              <w:top w:val="nil"/>
              <w:left w:val="nil"/>
              <w:bottom w:val="nil"/>
              <w:right w:val="nil"/>
            </w:tcBorders>
            <w:noWrap/>
            <w:vAlign w:val="center"/>
            <w:hideMark/>
          </w:tcPr>
          <w:p w14:paraId="42E83E34" w14:textId="037F5EE8" w:rsidR="002A3288" w:rsidRPr="002A3288" w:rsidRDefault="002A3288" w:rsidP="002A3288">
            <w:pPr>
              <w:widowControl/>
              <w:spacing w:line="240" w:lineRule="exact"/>
              <w:jc w:val="center"/>
              <w:rPr>
                <w:rFonts w:ascii="Times New Roman" w:eastAsia="新細明體" w:hAnsi="Times New Roman" w:cs="Times New Roman"/>
                <w:kern w:val="0"/>
                <w:sz w:val="22"/>
              </w:rPr>
            </w:pPr>
            <w:r w:rsidRPr="002A3288">
              <w:rPr>
                <w:rFonts w:ascii="Times New Roman" w:hAnsi="Times New Roman" w:cs="Times New Roman"/>
                <w:sz w:val="22"/>
              </w:rPr>
              <w:t>25.00%</w:t>
            </w:r>
          </w:p>
        </w:tc>
        <w:tc>
          <w:tcPr>
            <w:tcW w:w="568" w:type="pct"/>
            <w:tcBorders>
              <w:top w:val="nil"/>
              <w:left w:val="nil"/>
              <w:bottom w:val="nil"/>
              <w:right w:val="nil"/>
            </w:tcBorders>
            <w:noWrap/>
            <w:vAlign w:val="center"/>
            <w:hideMark/>
          </w:tcPr>
          <w:p w14:paraId="62A73990" w14:textId="34EF9B10" w:rsidR="002A3288" w:rsidRPr="002A3288" w:rsidRDefault="002A3288" w:rsidP="002A3288">
            <w:pPr>
              <w:widowControl/>
              <w:spacing w:line="240" w:lineRule="exact"/>
              <w:jc w:val="center"/>
              <w:rPr>
                <w:rFonts w:ascii="Times New Roman" w:eastAsia="新細明體" w:hAnsi="Times New Roman" w:cs="Times New Roman"/>
                <w:kern w:val="0"/>
                <w:sz w:val="22"/>
              </w:rPr>
            </w:pPr>
            <w:r w:rsidRPr="002A3288">
              <w:rPr>
                <w:rFonts w:ascii="Times New Roman" w:hAnsi="Times New Roman" w:cs="Times New Roman"/>
                <w:i/>
                <w:sz w:val="22"/>
              </w:rPr>
              <w:t>–</w:t>
            </w:r>
            <w:r w:rsidRPr="002A3288">
              <w:rPr>
                <w:rFonts w:ascii="Times New Roman" w:hAnsi="Times New Roman" w:cs="Times New Roman"/>
                <w:sz w:val="22"/>
              </w:rPr>
              <w:t>37.94%</w:t>
            </w:r>
          </w:p>
        </w:tc>
        <w:tc>
          <w:tcPr>
            <w:tcW w:w="568" w:type="pct"/>
            <w:tcBorders>
              <w:top w:val="nil"/>
              <w:left w:val="nil"/>
              <w:bottom w:val="nil"/>
              <w:right w:val="nil"/>
            </w:tcBorders>
            <w:noWrap/>
            <w:vAlign w:val="center"/>
            <w:hideMark/>
          </w:tcPr>
          <w:p w14:paraId="44584000" w14:textId="587297E2" w:rsidR="002A3288" w:rsidRPr="002A3288" w:rsidRDefault="002A3288" w:rsidP="002A3288">
            <w:pPr>
              <w:widowControl/>
              <w:spacing w:line="240" w:lineRule="exact"/>
              <w:jc w:val="center"/>
              <w:rPr>
                <w:rFonts w:ascii="Times New Roman" w:eastAsia="新細明體" w:hAnsi="Times New Roman" w:cs="Times New Roman"/>
                <w:kern w:val="0"/>
                <w:sz w:val="22"/>
              </w:rPr>
            </w:pPr>
            <w:r w:rsidRPr="002A3288">
              <w:rPr>
                <w:rFonts w:ascii="Times New Roman" w:hAnsi="Times New Roman" w:cs="Times New Roman"/>
                <w:sz w:val="22"/>
              </w:rPr>
              <w:t>91.14%</w:t>
            </w:r>
          </w:p>
        </w:tc>
        <w:tc>
          <w:tcPr>
            <w:tcW w:w="90" w:type="pct"/>
            <w:tcBorders>
              <w:top w:val="nil"/>
              <w:left w:val="nil"/>
              <w:bottom w:val="nil"/>
              <w:right w:val="nil"/>
            </w:tcBorders>
            <w:vAlign w:val="center"/>
          </w:tcPr>
          <w:p w14:paraId="089C0F0E" w14:textId="77777777" w:rsidR="002A3288" w:rsidRPr="002A3288" w:rsidRDefault="002A3288" w:rsidP="002A3288">
            <w:pPr>
              <w:widowControl/>
              <w:spacing w:line="240" w:lineRule="exact"/>
              <w:jc w:val="center"/>
              <w:rPr>
                <w:rFonts w:ascii="Times New Roman" w:eastAsia="新細明體" w:hAnsi="Times New Roman" w:cs="Times New Roman"/>
                <w:kern w:val="0"/>
                <w:sz w:val="22"/>
              </w:rPr>
            </w:pPr>
          </w:p>
        </w:tc>
        <w:tc>
          <w:tcPr>
            <w:tcW w:w="568" w:type="pct"/>
            <w:tcBorders>
              <w:top w:val="nil"/>
              <w:left w:val="nil"/>
              <w:bottom w:val="nil"/>
              <w:right w:val="nil"/>
            </w:tcBorders>
            <w:noWrap/>
            <w:vAlign w:val="center"/>
            <w:hideMark/>
          </w:tcPr>
          <w:p w14:paraId="65FA3166" w14:textId="6771B7B6" w:rsidR="002A3288" w:rsidRPr="002A3288" w:rsidRDefault="002A3288" w:rsidP="002A3288">
            <w:pPr>
              <w:widowControl/>
              <w:spacing w:line="240" w:lineRule="exact"/>
              <w:jc w:val="center"/>
              <w:rPr>
                <w:rFonts w:ascii="Times New Roman" w:eastAsia="新細明體" w:hAnsi="Times New Roman" w:cs="Times New Roman"/>
                <w:kern w:val="0"/>
                <w:sz w:val="22"/>
              </w:rPr>
            </w:pPr>
            <w:r w:rsidRPr="002A3288">
              <w:rPr>
                <w:rFonts w:ascii="Times New Roman" w:hAnsi="Times New Roman" w:cs="Times New Roman"/>
                <w:sz w:val="22"/>
              </w:rPr>
              <w:t>21.36%</w:t>
            </w:r>
          </w:p>
        </w:tc>
        <w:tc>
          <w:tcPr>
            <w:tcW w:w="539" w:type="pct"/>
            <w:tcBorders>
              <w:top w:val="nil"/>
              <w:left w:val="nil"/>
              <w:bottom w:val="nil"/>
              <w:right w:val="nil"/>
            </w:tcBorders>
            <w:noWrap/>
            <w:vAlign w:val="center"/>
            <w:hideMark/>
          </w:tcPr>
          <w:p w14:paraId="4A46016D" w14:textId="231E768A" w:rsidR="002A3288" w:rsidRPr="002A3288" w:rsidRDefault="002A3288" w:rsidP="002A3288">
            <w:pPr>
              <w:widowControl/>
              <w:spacing w:line="240" w:lineRule="exact"/>
              <w:jc w:val="center"/>
              <w:rPr>
                <w:rFonts w:ascii="Times New Roman" w:eastAsia="新細明體" w:hAnsi="Times New Roman" w:cs="Times New Roman"/>
                <w:kern w:val="0"/>
                <w:sz w:val="22"/>
              </w:rPr>
            </w:pPr>
            <w:r w:rsidRPr="002A3288">
              <w:rPr>
                <w:rFonts w:ascii="Times New Roman" w:hAnsi="Times New Roman" w:cs="Times New Roman"/>
                <w:sz w:val="22"/>
              </w:rPr>
              <w:t>10.43%</w:t>
            </w:r>
          </w:p>
        </w:tc>
      </w:tr>
      <w:tr w:rsidR="002A3288" w:rsidRPr="002A3288" w14:paraId="7098482A" w14:textId="77777777" w:rsidTr="002A3288">
        <w:trPr>
          <w:trHeight w:val="312"/>
        </w:trPr>
        <w:tc>
          <w:tcPr>
            <w:tcW w:w="738" w:type="pct"/>
            <w:tcBorders>
              <w:top w:val="nil"/>
              <w:left w:val="nil"/>
              <w:bottom w:val="nil"/>
              <w:right w:val="nil"/>
            </w:tcBorders>
            <w:noWrap/>
            <w:vAlign w:val="center"/>
            <w:hideMark/>
          </w:tcPr>
          <w:p w14:paraId="0A11C318" w14:textId="77777777" w:rsidR="002A3288" w:rsidRPr="002A3288" w:rsidRDefault="002A3288" w:rsidP="002A3288">
            <w:pPr>
              <w:widowControl/>
              <w:spacing w:line="240" w:lineRule="exact"/>
              <w:rPr>
                <w:rFonts w:ascii="Times New Roman" w:eastAsia="新細明體" w:hAnsi="Times New Roman" w:cs="Times New Roman"/>
                <w:kern w:val="0"/>
                <w:sz w:val="22"/>
              </w:rPr>
            </w:pPr>
            <w:r w:rsidRPr="002A3288">
              <w:rPr>
                <w:rFonts w:ascii="Times New Roman" w:eastAsia="DengXian" w:hAnsi="Times New Roman" w:cs="Times New Roman"/>
                <w:i/>
                <w:sz w:val="22"/>
              </w:rPr>
              <w:t xml:space="preserve">NASDAQ Index </w:t>
            </w:r>
          </w:p>
        </w:tc>
        <w:tc>
          <w:tcPr>
            <w:tcW w:w="83" w:type="pct"/>
            <w:tcBorders>
              <w:top w:val="nil"/>
              <w:left w:val="nil"/>
              <w:bottom w:val="nil"/>
              <w:right w:val="nil"/>
            </w:tcBorders>
            <w:vAlign w:val="center"/>
          </w:tcPr>
          <w:p w14:paraId="66762298" w14:textId="77777777" w:rsidR="002A3288" w:rsidRPr="002A3288" w:rsidRDefault="002A3288" w:rsidP="002A3288">
            <w:pPr>
              <w:widowControl/>
              <w:spacing w:line="240" w:lineRule="exact"/>
              <w:jc w:val="center"/>
              <w:rPr>
                <w:rFonts w:ascii="Times New Roman" w:eastAsia="新細明體" w:hAnsi="Times New Roman" w:cs="Times New Roman"/>
                <w:kern w:val="0"/>
                <w:sz w:val="22"/>
              </w:rPr>
            </w:pPr>
          </w:p>
        </w:tc>
        <w:tc>
          <w:tcPr>
            <w:tcW w:w="605" w:type="pct"/>
            <w:tcBorders>
              <w:top w:val="nil"/>
              <w:left w:val="nil"/>
              <w:bottom w:val="nil"/>
              <w:right w:val="nil"/>
            </w:tcBorders>
            <w:noWrap/>
            <w:vAlign w:val="center"/>
            <w:hideMark/>
          </w:tcPr>
          <w:p w14:paraId="5D1A07DE" w14:textId="5094072F" w:rsidR="002A3288" w:rsidRPr="002A3288" w:rsidRDefault="002A3288" w:rsidP="002A3288">
            <w:pPr>
              <w:widowControl/>
              <w:spacing w:line="240" w:lineRule="exact"/>
              <w:jc w:val="center"/>
              <w:rPr>
                <w:rFonts w:ascii="Times New Roman" w:eastAsia="新細明體" w:hAnsi="Times New Roman" w:cs="Times New Roman"/>
                <w:kern w:val="0"/>
                <w:sz w:val="22"/>
              </w:rPr>
            </w:pPr>
            <w:r w:rsidRPr="002A3288">
              <w:rPr>
                <w:rFonts w:ascii="Times New Roman" w:hAnsi="Times New Roman" w:cs="Times New Roman"/>
                <w:sz w:val="22"/>
              </w:rPr>
              <w:t>1.40%</w:t>
            </w:r>
          </w:p>
        </w:tc>
        <w:tc>
          <w:tcPr>
            <w:tcW w:w="594" w:type="pct"/>
            <w:tcBorders>
              <w:top w:val="nil"/>
              <w:left w:val="nil"/>
              <w:bottom w:val="nil"/>
              <w:right w:val="nil"/>
            </w:tcBorders>
            <w:noWrap/>
            <w:vAlign w:val="center"/>
            <w:hideMark/>
          </w:tcPr>
          <w:p w14:paraId="4AACCA02" w14:textId="2DF09B4C" w:rsidR="002A3288" w:rsidRPr="002A3288" w:rsidRDefault="002A3288" w:rsidP="002A3288">
            <w:pPr>
              <w:widowControl/>
              <w:spacing w:line="240" w:lineRule="exact"/>
              <w:jc w:val="center"/>
              <w:rPr>
                <w:rFonts w:ascii="Times New Roman" w:eastAsia="新細明體" w:hAnsi="Times New Roman" w:cs="Times New Roman"/>
                <w:kern w:val="0"/>
                <w:sz w:val="22"/>
              </w:rPr>
            </w:pPr>
            <w:r w:rsidRPr="002A3288">
              <w:rPr>
                <w:rFonts w:ascii="Times New Roman" w:hAnsi="Times New Roman" w:cs="Times New Roman"/>
                <w:sz w:val="22"/>
              </w:rPr>
              <w:t>1.29%</w:t>
            </w:r>
          </w:p>
        </w:tc>
        <w:tc>
          <w:tcPr>
            <w:tcW w:w="79" w:type="pct"/>
            <w:tcBorders>
              <w:top w:val="nil"/>
              <w:left w:val="nil"/>
              <w:bottom w:val="nil"/>
              <w:right w:val="nil"/>
            </w:tcBorders>
            <w:vAlign w:val="center"/>
          </w:tcPr>
          <w:p w14:paraId="61CE79F4" w14:textId="77777777" w:rsidR="002A3288" w:rsidRPr="002A3288" w:rsidRDefault="002A3288" w:rsidP="002A3288">
            <w:pPr>
              <w:widowControl/>
              <w:spacing w:line="240" w:lineRule="exact"/>
              <w:jc w:val="center"/>
              <w:rPr>
                <w:rFonts w:ascii="Times New Roman" w:eastAsia="新細明體" w:hAnsi="Times New Roman" w:cs="Times New Roman"/>
                <w:kern w:val="0"/>
                <w:sz w:val="22"/>
              </w:rPr>
            </w:pPr>
          </w:p>
        </w:tc>
        <w:tc>
          <w:tcPr>
            <w:tcW w:w="568" w:type="pct"/>
            <w:tcBorders>
              <w:top w:val="nil"/>
              <w:left w:val="nil"/>
              <w:bottom w:val="nil"/>
              <w:right w:val="nil"/>
            </w:tcBorders>
            <w:noWrap/>
            <w:vAlign w:val="center"/>
            <w:hideMark/>
          </w:tcPr>
          <w:p w14:paraId="49296D91" w14:textId="6E3FC6C1" w:rsidR="002A3288" w:rsidRPr="002A3288" w:rsidRDefault="002A3288" w:rsidP="002A3288">
            <w:pPr>
              <w:widowControl/>
              <w:spacing w:line="240" w:lineRule="exact"/>
              <w:jc w:val="center"/>
              <w:rPr>
                <w:rFonts w:ascii="Times New Roman" w:eastAsia="新細明體" w:hAnsi="Times New Roman" w:cs="Times New Roman"/>
                <w:kern w:val="0"/>
                <w:sz w:val="22"/>
              </w:rPr>
            </w:pPr>
            <w:r w:rsidRPr="002A3288">
              <w:rPr>
                <w:rFonts w:ascii="Times New Roman" w:hAnsi="Times New Roman" w:cs="Times New Roman"/>
                <w:sz w:val="22"/>
              </w:rPr>
              <w:t>4.57%</w:t>
            </w:r>
          </w:p>
        </w:tc>
        <w:tc>
          <w:tcPr>
            <w:tcW w:w="568" w:type="pct"/>
            <w:tcBorders>
              <w:top w:val="nil"/>
              <w:left w:val="nil"/>
              <w:bottom w:val="nil"/>
              <w:right w:val="nil"/>
            </w:tcBorders>
            <w:noWrap/>
            <w:vAlign w:val="center"/>
            <w:hideMark/>
          </w:tcPr>
          <w:p w14:paraId="555D2B0B" w14:textId="4C7FBB03" w:rsidR="002A3288" w:rsidRPr="002A3288" w:rsidRDefault="002A3288" w:rsidP="002A3288">
            <w:pPr>
              <w:widowControl/>
              <w:spacing w:line="240" w:lineRule="exact"/>
              <w:jc w:val="center"/>
              <w:rPr>
                <w:rFonts w:ascii="Times New Roman" w:eastAsia="新細明體" w:hAnsi="Times New Roman" w:cs="Times New Roman"/>
                <w:kern w:val="0"/>
                <w:sz w:val="22"/>
              </w:rPr>
            </w:pPr>
            <w:r w:rsidRPr="002A3288">
              <w:rPr>
                <w:rFonts w:ascii="Times New Roman" w:hAnsi="Times New Roman" w:cs="Times New Roman"/>
                <w:i/>
                <w:sz w:val="22"/>
              </w:rPr>
              <w:t>–</w:t>
            </w:r>
            <w:r w:rsidRPr="002A3288">
              <w:rPr>
                <w:rFonts w:ascii="Times New Roman" w:hAnsi="Times New Roman" w:cs="Times New Roman"/>
                <w:sz w:val="22"/>
              </w:rPr>
              <w:t>17.02%</w:t>
            </w:r>
          </w:p>
        </w:tc>
        <w:tc>
          <w:tcPr>
            <w:tcW w:w="568" w:type="pct"/>
            <w:tcBorders>
              <w:top w:val="nil"/>
              <w:left w:val="nil"/>
              <w:bottom w:val="nil"/>
              <w:right w:val="nil"/>
            </w:tcBorders>
            <w:noWrap/>
            <w:vAlign w:val="center"/>
            <w:hideMark/>
          </w:tcPr>
          <w:p w14:paraId="724916E4" w14:textId="4000B5D4" w:rsidR="002A3288" w:rsidRPr="002A3288" w:rsidRDefault="002A3288" w:rsidP="002A3288">
            <w:pPr>
              <w:widowControl/>
              <w:spacing w:line="240" w:lineRule="exact"/>
              <w:jc w:val="center"/>
              <w:rPr>
                <w:rFonts w:ascii="Times New Roman" w:eastAsia="新細明體" w:hAnsi="Times New Roman" w:cs="Times New Roman"/>
                <w:kern w:val="0"/>
                <w:sz w:val="22"/>
              </w:rPr>
            </w:pPr>
            <w:r w:rsidRPr="002A3288">
              <w:rPr>
                <w:rFonts w:ascii="Times New Roman" w:hAnsi="Times New Roman" w:cs="Times New Roman"/>
                <w:sz w:val="22"/>
              </w:rPr>
              <w:t>11.54%</w:t>
            </w:r>
          </w:p>
        </w:tc>
        <w:tc>
          <w:tcPr>
            <w:tcW w:w="90" w:type="pct"/>
            <w:tcBorders>
              <w:top w:val="nil"/>
              <w:left w:val="nil"/>
              <w:bottom w:val="nil"/>
              <w:right w:val="nil"/>
            </w:tcBorders>
            <w:vAlign w:val="center"/>
          </w:tcPr>
          <w:p w14:paraId="7900171F" w14:textId="77777777" w:rsidR="002A3288" w:rsidRPr="002A3288" w:rsidRDefault="002A3288" w:rsidP="002A3288">
            <w:pPr>
              <w:widowControl/>
              <w:spacing w:line="240" w:lineRule="exact"/>
              <w:jc w:val="center"/>
              <w:rPr>
                <w:rFonts w:ascii="Times New Roman" w:eastAsia="新細明體" w:hAnsi="Times New Roman" w:cs="Times New Roman"/>
                <w:kern w:val="0"/>
                <w:sz w:val="22"/>
              </w:rPr>
            </w:pPr>
          </w:p>
        </w:tc>
        <w:tc>
          <w:tcPr>
            <w:tcW w:w="568" w:type="pct"/>
            <w:tcBorders>
              <w:top w:val="nil"/>
              <w:left w:val="nil"/>
              <w:bottom w:val="nil"/>
              <w:right w:val="nil"/>
            </w:tcBorders>
            <w:noWrap/>
            <w:vAlign w:val="center"/>
            <w:hideMark/>
          </w:tcPr>
          <w:p w14:paraId="1383E87D" w14:textId="07DDB0E1" w:rsidR="002A3288" w:rsidRPr="002A3288" w:rsidRDefault="002A3288" w:rsidP="002A3288">
            <w:pPr>
              <w:widowControl/>
              <w:spacing w:line="240" w:lineRule="exact"/>
              <w:jc w:val="center"/>
              <w:rPr>
                <w:rFonts w:ascii="Times New Roman" w:eastAsia="新細明體" w:hAnsi="Times New Roman" w:cs="Times New Roman"/>
                <w:kern w:val="0"/>
                <w:sz w:val="22"/>
              </w:rPr>
            </w:pPr>
            <w:r w:rsidRPr="002A3288">
              <w:rPr>
                <w:rFonts w:ascii="Times New Roman" w:hAnsi="Times New Roman" w:cs="Times New Roman"/>
                <w:sz w:val="22"/>
              </w:rPr>
              <w:t>26.63%</w:t>
            </w:r>
          </w:p>
        </w:tc>
        <w:tc>
          <w:tcPr>
            <w:tcW w:w="539" w:type="pct"/>
            <w:tcBorders>
              <w:top w:val="nil"/>
              <w:left w:val="nil"/>
              <w:bottom w:val="nil"/>
              <w:right w:val="nil"/>
            </w:tcBorders>
            <w:noWrap/>
            <w:vAlign w:val="center"/>
            <w:hideMark/>
          </w:tcPr>
          <w:p w14:paraId="467AD05D" w14:textId="0512B2D5" w:rsidR="002A3288" w:rsidRPr="002A3288" w:rsidRDefault="002A3288" w:rsidP="002A3288">
            <w:pPr>
              <w:widowControl/>
              <w:spacing w:line="240" w:lineRule="exact"/>
              <w:jc w:val="center"/>
              <w:rPr>
                <w:rFonts w:ascii="Times New Roman" w:eastAsia="新細明體" w:hAnsi="Times New Roman" w:cs="Times New Roman"/>
                <w:kern w:val="0"/>
                <w:sz w:val="22"/>
              </w:rPr>
            </w:pPr>
            <w:r w:rsidRPr="002A3288">
              <w:rPr>
                <w:rFonts w:ascii="Times New Roman" w:hAnsi="Times New Roman" w:cs="Times New Roman"/>
                <w:sz w:val="22"/>
              </w:rPr>
              <w:t>24.31%</w:t>
            </w:r>
          </w:p>
        </w:tc>
      </w:tr>
      <w:tr w:rsidR="002A3288" w:rsidRPr="002A3288" w14:paraId="4D1E2238" w14:textId="77777777" w:rsidTr="002A3288">
        <w:trPr>
          <w:trHeight w:val="312"/>
        </w:trPr>
        <w:tc>
          <w:tcPr>
            <w:tcW w:w="738" w:type="pct"/>
            <w:tcBorders>
              <w:top w:val="nil"/>
              <w:left w:val="nil"/>
              <w:bottom w:val="nil"/>
              <w:right w:val="nil"/>
            </w:tcBorders>
            <w:noWrap/>
            <w:vAlign w:val="center"/>
            <w:hideMark/>
          </w:tcPr>
          <w:p w14:paraId="1D155EEF" w14:textId="74F1C804" w:rsidR="002A3288" w:rsidRPr="002A3288" w:rsidRDefault="002A3288" w:rsidP="002A3288">
            <w:pPr>
              <w:widowControl/>
              <w:spacing w:line="240" w:lineRule="exact"/>
              <w:rPr>
                <w:rFonts w:ascii="Times New Roman" w:eastAsia="新細明體" w:hAnsi="Times New Roman" w:cs="Times New Roman"/>
                <w:kern w:val="0"/>
                <w:sz w:val="22"/>
              </w:rPr>
            </w:pPr>
            <w:r w:rsidRPr="002A3288">
              <w:rPr>
                <w:rFonts w:ascii="Times New Roman" w:eastAsia="DengXian" w:hAnsi="Times New Roman" w:cs="Times New Roman"/>
                <w:i/>
                <w:sz w:val="22"/>
              </w:rPr>
              <w:t xml:space="preserve">S&amp;P 500 Index </w:t>
            </w:r>
          </w:p>
        </w:tc>
        <w:tc>
          <w:tcPr>
            <w:tcW w:w="83" w:type="pct"/>
            <w:tcBorders>
              <w:top w:val="nil"/>
              <w:left w:val="nil"/>
              <w:bottom w:val="nil"/>
              <w:right w:val="nil"/>
            </w:tcBorders>
            <w:vAlign w:val="center"/>
          </w:tcPr>
          <w:p w14:paraId="57E7AB0C" w14:textId="77777777" w:rsidR="002A3288" w:rsidRPr="002A3288" w:rsidRDefault="002A3288" w:rsidP="002A3288">
            <w:pPr>
              <w:widowControl/>
              <w:spacing w:line="240" w:lineRule="exact"/>
              <w:jc w:val="center"/>
              <w:rPr>
                <w:rFonts w:ascii="Times New Roman" w:eastAsia="新細明體" w:hAnsi="Times New Roman" w:cs="Times New Roman"/>
                <w:kern w:val="0"/>
                <w:sz w:val="22"/>
              </w:rPr>
            </w:pPr>
          </w:p>
        </w:tc>
        <w:tc>
          <w:tcPr>
            <w:tcW w:w="605" w:type="pct"/>
            <w:tcBorders>
              <w:top w:val="nil"/>
              <w:left w:val="nil"/>
              <w:bottom w:val="nil"/>
              <w:right w:val="nil"/>
            </w:tcBorders>
            <w:noWrap/>
            <w:vAlign w:val="center"/>
            <w:hideMark/>
          </w:tcPr>
          <w:p w14:paraId="6D99DC59" w14:textId="65C02488" w:rsidR="002A3288" w:rsidRPr="002A3288" w:rsidRDefault="002A3288" w:rsidP="002A3288">
            <w:pPr>
              <w:widowControl/>
              <w:spacing w:line="240" w:lineRule="exact"/>
              <w:jc w:val="center"/>
              <w:rPr>
                <w:rFonts w:ascii="Times New Roman" w:eastAsia="新細明體" w:hAnsi="Times New Roman" w:cs="Times New Roman"/>
                <w:kern w:val="0"/>
                <w:sz w:val="22"/>
              </w:rPr>
            </w:pPr>
            <w:r w:rsidRPr="002A3288">
              <w:rPr>
                <w:rFonts w:ascii="Times New Roman" w:hAnsi="Times New Roman" w:cs="Times New Roman"/>
                <w:sz w:val="22"/>
              </w:rPr>
              <w:t>1.08%</w:t>
            </w:r>
          </w:p>
        </w:tc>
        <w:tc>
          <w:tcPr>
            <w:tcW w:w="594" w:type="pct"/>
            <w:tcBorders>
              <w:top w:val="nil"/>
              <w:left w:val="nil"/>
              <w:bottom w:val="nil"/>
              <w:right w:val="nil"/>
            </w:tcBorders>
            <w:noWrap/>
            <w:vAlign w:val="center"/>
            <w:hideMark/>
          </w:tcPr>
          <w:p w14:paraId="42A73F3D" w14:textId="0490D08F" w:rsidR="002A3288" w:rsidRPr="002A3288" w:rsidRDefault="002A3288" w:rsidP="002A3288">
            <w:pPr>
              <w:widowControl/>
              <w:spacing w:line="240" w:lineRule="exact"/>
              <w:jc w:val="center"/>
              <w:rPr>
                <w:rFonts w:ascii="Times New Roman" w:eastAsia="新細明體" w:hAnsi="Times New Roman" w:cs="Times New Roman"/>
                <w:kern w:val="0"/>
                <w:sz w:val="22"/>
              </w:rPr>
            </w:pPr>
            <w:r w:rsidRPr="002A3288">
              <w:rPr>
                <w:rFonts w:ascii="Times New Roman" w:hAnsi="Times New Roman" w:cs="Times New Roman"/>
                <w:sz w:val="22"/>
              </w:rPr>
              <w:t>1.01%</w:t>
            </w:r>
          </w:p>
        </w:tc>
        <w:tc>
          <w:tcPr>
            <w:tcW w:w="79" w:type="pct"/>
            <w:tcBorders>
              <w:top w:val="nil"/>
              <w:left w:val="nil"/>
              <w:bottom w:val="nil"/>
              <w:right w:val="nil"/>
            </w:tcBorders>
            <w:vAlign w:val="center"/>
          </w:tcPr>
          <w:p w14:paraId="2531D935" w14:textId="77777777" w:rsidR="002A3288" w:rsidRPr="002A3288" w:rsidRDefault="002A3288" w:rsidP="002A3288">
            <w:pPr>
              <w:widowControl/>
              <w:spacing w:line="240" w:lineRule="exact"/>
              <w:jc w:val="center"/>
              <w:rPr>
                <w:rFonts w:ascii="Times New Roman" w:eastAsia="新細明體" w:hAnsi="Times New Roman" w:cs="Times New Roman"/>
                <w:kern w:val="0"/>
                <w:sz w:val="22"/>
              </w:rPr>
            </w:pPr>
          </w:p>
        </w:tc>
        <w:tc>
          <w:tcPr>
            <w:tcW w:w="568" w:type="pct"/>
            <w:tcBorders>
              <w:top w:val="nil"/>
              <w:left w:val="nil"/>
              <w:bottom w:val="nil"/>
              <w:right w:val="nil"/>
            </w:tcBorders>
            <w:noWrap/>
            <w:vAlign w:val="center"/>
            <w:hideMark/>
          </w:tcPr>
          <w:p w14:paraId="04669C20" w14:textId="0D57D852" w:rsidR="002A3288" w:rsidRPr="002A3288" w:rsidRDefault="002A3288" w:rsidP="002A3288">
            <w:pPr>
              <w:widowControl/>
              <w:spacing w:line="240" w:lineRule="exact"/>
              <w:jc w:val="center"/>
              <w:rPr>
                <w:rFonts w:ascii="Times New Roman" w:eastAsia="新細明體" w:hAnsi="Times New Roman" w:cs="Times New Roman"/>
                <w:kern w:val="0"/>
                <w:sz w:val="22"/>
              </w:rPr>
            </w:pPr>
            <w:r w:rsidRPr="002A3288">
              <w:rPr>
                <w:rFonts w:ascii="Times New Roman" w:hAnsi="Times New Roman" w:cs="Times New Roman"/>
                <w:sz w:val="22"/>
              </w:rPr>
              <w:t>3.64%</w:t>
            </w:r>
          </w:p>
        </w:tc>
        <w:tc>
          <w:tcPr>
            <w:tcW w:w="568" w:type="pct"/>
            <w:tcBorders>
              <w:top w:val="nil"/>
              <w:left w:val="nil"/>
              <w:bottom w:val="nil"/>
              <w:right w:val="nil"/>
            </w:tcBorders>
            <w:noWrap/>
            <w:vAlign w:val="center"/>
            <w:hideMark/>
          </w:tcPr>
          <w:p w14:paraId="6F80313E" w14:textId="4D9CC8FE" w:rsidR="002A3288" w:rsidRPr="002A3288" w:rsidRDefault="002A3288" w:rsidP="002A3288">
            <w:pPr>
              <w:widowControl/>
              <w:spacing w:line="240" w:lineRule="exact"/>
              <w:jc w:val="center"/>
              <w:rPr>
                <w:rFonts w:ascii="Times New Roman" w:eastAsia="新細明體" w:hAnsi="Times New Roman" w:cs="Times New Roman"/>
                <w:kern w:val="0"/>
                <w:sz w:val="22"/>
              </w:rPr>
            </w:pPr>
            <w:r w:rsidRPr="002A3288">
              <w:rPr>
                <w:rFonts w:ascii="Times New Roman" w:hAnsi="Times New Roman" w:cs="Times New Roman"/>
                <w:i/>
                <w:sz w:val="22"/>
              </w:rPr>
              <w:t>–</w:t>
            </w:r>
            <w:r w:rsidRPr="002A3288">
              <w:rPr>
                <w:rFonts w:ascii="Times New Roman" w:hAnsi="Times New Roman" w:cs="Times New Roman"/>
                <w:sz w:val="22"/>
              </w:rPr>
              <w:t>18.52%</w:t>
            </w:r>
          </w:p>
        </w:tc>
        <w:tc>
          <w:tcPr>
            <w:tcW w:w="568" w:type="pct"/>
            <w:tcBorders>
              <w:top w:val="nil"/>
              <w:left w:val="nil"/>
              <w:bottom w:val="nil"/>
              <w:right w:val="nil"/>
            </w:tcBorders>
            <w:noWrap/>
            <w:vAlign w:val="center"/>
            <w:hideMark/>
          </w:tcPr>
          <w:p w14:paraId="23EE0B84" w14:textId="02E86985" w:rsidR="002A3288" w:rsidRPr="002A3288" w:rsidRDefault="002A3288" w:rsidP="002A3288">
            <w:pPr>
              <w:widowControl/>
              <w:spacing w:line="240" w:lineRule="exact"/>
              <w:jc w:val="center"/>
              <w:rPr>
                <w:rFonts w:ascii="Times New Roman" w:eastAsia="新細明體" w:hAnsi="Times New Roman" w:cs="Times New Roman"/>
                <w:kern w:val="0"/>
                <w:sz w:val="22"/>
              </w:rPr>
            </w:pPr>
            <w:r w:rsidRPr="002A3288">
              <w:rPr>
                <w:rFonts w:ascii="Times New Roman" w:hAnsi="Times New Roman" w:cs="Times New Roman"/>
                <w:sz w:val="22"/>
              </w:rPr>
              <w:t>6.90%</w:t>
            </w:r>
          </w:p>
        </w:tc>
        <w:tc>
          <w:tcPr>
            <w:tcW w:w="90" w:type="pct"/>
            <w:tcBorders>
              <w:top w:val="nil"/>
              <w:left w:val="nil"/>
              <w:bottom w:val="nil"/>
              <w:right w:val="nil"/>
            </w:tcBorders>
            <w:vAlign w:val="center"/>
          </w:tcPr>
          <w:p w14:paraId="7E3C8152" w14:textId="77777777" w:rsidR="002A3288" w:rsidRPr="002A3288" w:rsidRDefault="002A3288" w:rsidP="002A3288">
            <w:pPr>
              <w:widowControl/>
              <w:spacing w:line="240" w:lineRule="exact"/>
              <w:jc w:val="center"/>
              <w:rPr>
                <w:rFonts w:ascii="Times New Roman" w:eastAsia="新細明體" w:hAnsi="Times New Roman" w:cs="Times New Roman"/>
                <w:kern w:val="0"/>
                <w:sz w:val="22"/>
              </w:rPr>
            </w:pPr>
          </w:p>
        </w:tc>
        <w:tc>
          <w:tcPr>
            <w:tcW w:w="568" w:type="pct"/>
            <w:tcBorders>
              <w:top w:val="nil"/>
              <w:left w:val="nil"/>
              <w:bottom w:val="nil"/>
              <w:right w:val="nil"/>
            </w:tcBorders>
            <w:noWrap/>
            <w:vAlign w:val="center"/>
            <w:hideMark/>
          </w:tcPr>
          <w:p w14:paraId="723A13BB" w14:textId="2F791C0B" w:rsidR="002A3288" w:rsidRPr="002A3288" w:rsidRDefault="002A3288" w:rsidP="002A3288">
            <w:pPr>
              <w:widowControl/>
              <w:spacing w:line="240" w:lineRule="exact"/>
              <w:jc w:val="center"/>
              <w:rPr>
                <w:rFonts w:ascii="Times New Roman" w:eastAsia="新細明體" w:hAnsi="Times New Roman" w:cs="Times New Roman"/>
                <w:kern w:val="0"/>
                <w:sz w:val="22"/>
              </w:rPr>
            </w:pPr>
            <w:r w:rsidRPr="002A3288">
              <w:rPr>
                <w:rFonts w:ascii="Times New Roman" w:hAnsi="Times New Roman" w:cs="Times New Roman"/>
                <w:sz w:val="22"/>
              </w:rPr>
              <w:t>24.68%</w:t>
            </w:r>
          </w:p>
        </w:tc>
        <w:tc>
          <w:tcPr>
            <w:tcW w:w="539" w:type="pct"/>
            <w:tcBorders>
              <w:top w:val="nil"/>
              <w:left w:val="nil"/>
              <w:bottom w:val="nil"/>
              <w:right w:val="nil"/>
            </w:tcBorders>
            <w:noWrap/>
            <w:vAlign w:val="center"/>
            <w:hideMark/>
          </w:tcPr>
          <w:p w14:paraId="3913F155" w14:textId="29C90585" w:rsidR="002A3288" w:rsidRPr="002A3288" w:rsidRDefault="002A3288" w:rsidP="002A3288">
            <w:pPr>
              <w:widowControl/>
              <w:spacing w:line="240" w:lineRule="exact"/>
              <w:jc w:val="center"/>
              <w:rPr>
                <w:rFonts w:ascii="Times New Roman" w:eastAsia="新細明體" w:hAnsi="Times New Roman" w:cs="Times New Roman"/>
                <w:kern w:val="0"/>
                <w:sz w:val="22"/>
              </w:rPr>
            </w:pPr>
            <w:r w:rsidRPr="002A3288">
              <w:rPr>
                <w:rFonts w:ascii="Times New Roman" w:hAnsi="Times New Roman" w:cs="Times New Roman"/>
                <w:sz w:val="22"/>
              </w:rPr>
              <w:t>22.80%</w:t>
            </w:r>
          </w:p>
        </w:tc>
      </w:tr>
      <w:tr w:rsidR="002A3288" w:rsidRPr="002A3288" w14:paraId="6B728769" w14:textId="77777777" w:rsidTr="002A3288">
        <w:trPr>
          <w:trHeight w:val="312"/>
        </w:trPr>
        <w:tc>
          <w:tcPr>
            <w:tcW w:w="738" w:type="pct"/>
            <w:tcBorders>
              <w:top w:val="nil"/>
              <w:left w:val="nil"/>
              <w:bottom w:val="nil"/>
              <w:right w:val="nil"/>
            </w:tcBorders>
            <w:noWrap/>
            <w:vAlign w:val="center"/>
            <w:hideMark/>
          </w:tcPr>
          <w:p w14:paraId="18139E1B" w14:textId="77777777" w:rsidR="002A3288" w:rsidRPr="002A3288" w:rsidRDefault="002A3288" w:rsidP="002A3288">
            <w:pPr>
              <w:widowControl/>
              <w:spacing w:line="240" w:lineRule="exact"/>
              <w:rPr>
                <w:rFonts w:ascii="Times New Roman" w:eastAsia="新細明體" w:hAnsi="Times New Roman" w:cs="Times New Roman"/>
                <w:kern w:val="0"/>
                <w:sz w:val="22"/>
              </w:rPr>
            </w:pPr>
            <w:r w:rsidRPr="002A3288">
              <w:rPr>
                <w:rFonts w:ascii="Times New Roman" w:eastAsia="DengXian" w:hAnsi="Times New Roman" w:cs="Times New Roman"/>
                <w:i/>
                <w:sz w:val="22"/>
              </w:rPr>
              <w:t>Dow Jones Index</w:t>
            </w:r>
          </w:p>
        </w:tc>
        <w:tc>
          <w:tcPr>
            <w:tcW w:w="83" w:type="pct"/>
            <w:tcBorders>
              <w:top w:val="nil"/>
              <w:left w:val="nil"/>
              <w:bottom w:val="nil"/>
              <w:right w:val="nil"/>
            </w:tcBorders>
            <w:vAlign w:val="center"/>
          </w:tcPr>
          <w:p w14:paraId="43A52A88" w14:textId="77777777" w:rsidR="002A3288" w:rsidRPr="002A3288" w:rsidRDefault="002A3288" w:rsidP="002A3288">
            <w:pPr>
              <w:widowControl/>
              <w:spacing w:line="240" w:lineRule="exact"/>
              <w:jc w:val="center"/>
              <w:rPr>
                <w:rFonts w:ascii="Times New Roman" w:eastAsia="新細明體" w:hAnsi="Times New Roman" w:cs="Times New Roman"/>
                <w:kern w:val="0"/>
                <w:sz w:val="22"/>
              </w:rPr>
            </w:pPr>
          </w:p>
        </w:tc>
        <w:tc>
          <w:tcPr>
            <w:tcW w:w="605" w:type="pct"/>
            <w:tcBorders>
              <w:top w:val="nil"/>
              <w:left w:val="nil"/>
              <w:bottom w:val="nil"/>
              <w:right w:val="nil"/>
            </w:tcBorders>
            <w:noWrap/>
            <w:vAlign w:val="center"/>
            <w:hideMark/>
          </w:tcPr>
          <w:p w14:paraId="325D6A24" w14:textId="36255A59" w:rsidR="002A3288" w:rsidRPr="002A3288" w:rsidRDefault="002A3288" w:rsidP="002A3288">
            <w:pPr>
              <w:widowControl/>
              <w:spacing w:line="240" w:lineRule="exact"/>
              <w:jc w:val="center"/>
              <w:rPr>
                <w:rFonts w:ascii="Times New Roman" w:eastAsia="新細明體" w:hAnsi="Times New Roman" w:cs="Times New Roman"/>
                <w:kern w:val="0"/>
                <w:sz w:val="22"/>
              </w:rPr>
            </w:pPr>
            <w:r w:rsidRPr="002A3288">
              <w:rPr>
                <w:rFonts w:ascii="Times New Roman" w:hAnsi="Times New Roman" w:cs="Times New Roman"/>
                <w:sz w:val="22"/>
              </w:rPr>
              <w:t>0.87%</w:t>
            </w:r>
          </w:p>
        </w:tc>
        <w:tc>
          <w:tcPr>
            <w:tcW w:w="594" w:type="pct"/>
            <w:tcBorders>
              <w:top w:val="nil"/>
              <w:left w:val="nil"/>
              <w:bottom w:val="nil"/>
              <w:right w:val="nil"/>
            </w:tcBorders>
            <w:noWrap/>
            <w:vAlign w:val="center"/>
            <w:hideMark/>
          </w:tcPr>
          <w:p w14:paraId="44BDAC89" w14:textId="13B32134" w:rsidR="002A3288" w:rsidRPr="002A3288" w:rsidRDefault="002A3288" w:rsidP="002A3288">
            <w:pPr>
              <w:widowControl/>
              <w:spacing w:line="240" w:lineRule="exact"/>
              <w:jc w:val="center"/>
              <w:rPr>
                <w:rFonts w:ascii="Times New Roman" w:eastAsia="新細明體" w:hAnsi="Times New Roman" w:cs="Times New Roman"/>
                <w:kern w:val="0"/>
                <w:sz w:val="22"/>
              </w:rPr>
            </w:pPr>
            <w:r w:rsidRPr="002A3288">
              <w:rPr>
                <w:rFonts w:ascii="Times New Roman" w:hAnsi="Times New Roman" w:cs="Times New Roman"/>
                <w:sz w:val="22"/>
              </w:rPr>
              <w:t>0.80%</w:t>
            </w:r>
          </w:p>
        </w:tc>
        <w:tc>
          <w:tcPr>
            <w:tcW w:w="79" w:type="pct"/>
            <w:tcBorders>
              <w:top w:val="nil"/>
              <w:left w:val="nil"/>
              <w:bottom w:val="nil"/>
              <w:right w:val="nil"/>
            </w:tcBorders>
            <w:vAlign w:val="center"/>
          </w:tcPr>
          <w:p w14:paraId="3B90EC38" w14:textId="77777777" w:rsidR="002A3288" w:rsidRPr="002A3288" w:rsidRDefault="002A3288" w:rsidP="002A3288">
            <w:pPr>
              <w:widowControl/>
              <w:spacing w:line="240" w:lineRule="exact"/>
              <w:jc w:val="center"/>
              <w:rPr>
                <w:rFonts w:ascii="Times New Roman" w:eastAsia="新細明體" w:hAnsi="Times New Roman" w:cs="Times New Roman"/>
                <w:kern w:val="0"/>
                <w:sz w:val="22"/>
              </w:rPr>
            </w:pPr>
          </w:p>
        </w:tc>
        <w:tc>
          <w:tcPr>
            <w:tcW w:w="568" w:type="pct"/>
            <w:tcBorders>
              <w:top w:val="nil"/>
              <w:left w:val="nil"/>
              <w:bottom w:val="nil"/>
              <w:right w:val="nil"/>
            </w:tcBorders>
            <w:noWrap/>
            <w:vAlign w:val="center"/>
            <w:hideMark/>
          </w:tcPr>
          <w:p w14:paraId="41C30220" w14:textId="251B2406" w:rsidR="002A3288" w:rsidRPr="002A3288" w:rsidRDefault="002A3288" w:rsidP="002A3288">
            <w:pPr>
              <w:widowControl/>
              <w:spacing w:line="240" w:lineRule="exact"/>
              <w:jc w:val="center"/>
              <w:rPr>
                <w:rFonts w:ascii="Times New Roman" w:eastAsia="新細明體" w:hAnsi="Times New Roman" w:cs="Times New Roman"/>
                <w:kern w:val="0"/>
                <w:sz w:val="22"/>
              </w:rPr>
            </w:pPr>
            <w:r w:rsidRPr="002A3288">
              <w:rPr>
                <w:rFonts w:ascii="Times New Roman" w:hAnsi="Times New Roman" w:cs="Times New Roman"/>
                <w:sz w:val="22"/>
              </w:rPr>
              <w:t>3.62%</w:t>
            </w:r>
          </w:p>
        </w:tc>
        <w:tc>
          <w:tcPr>
            <w:tcW w:w="568" w:type="pct"/>
            <w:tcBorders>
              <w:top w:val="nil"/>
              <w:left w:val="nil"/>
              <w:bottom w:val="nil"/>
              <w:right w:val="nil"/>
            </w:tcBorders>
            <w:noWrap/>
            <w:vAlign w:val="center"/>
            <w:hideMark/>
          </w:tcPr>
          <w:p w14:paraId="71356109" w14:textId="70EB0CC7" w:rsidR="002A3288" w:rsidRPr="002A3288" w:rsidRDefault="002A3288" w:rsidP="002A3288">
            <w:pPr>
              <w:widowControl/>
              <w:spacing w:line="240" w:lineRule="exact"/>
              <w:jc w:val="center"/>
              <w:rPr>
                <w:rFonts w:ascii="Times New Roman" w:eastAsia="新細明體" w:hAnsi="Times New Roman" w:cs="Times New Roman"/>
                <w:kern w:val="0"/>
                <w:sz w:val="22"/>
              </w:rPr>
            </w:pPr>
            <w:r w:rsidRPr="002A3288">
              <w:rPr>
                <w:rFonts w:ascii="Times New Roman" w:hAnsi="Times New Roman" w:cs="Times New Roman"/>
                <w:i/>
                <w:sz w:val="22"/>
              </w:rPr>
              <w:t>–</w:t>
            </w:r>
            <w:r w:rsidRPr="002A3288">
              <w:rPr>
                <w:rFonts w:ascii="Times New Roman" w:hAnsi="Times New Roman" w:cs="Times New Roman"/>
                <w:sz w:val="22"/>
              </w:rPr>
              <w:t>20.02%</w:t>
            </w:r>
          </w:p>
        </w:tc>
        <w:tc>
          <w:tcPr>
            <w:tcW w:w="568" w:type="pct"/>
            <w:tcBorders>
              <w:top w:val="nil"/>
              <w:left w:val="nil"/>
              <w:bottom w:val="nil"/>
              <w:right w:val="nil"/>
            </w:tcBorders>
            <w:noWrap/>
            <w:vAlign w:val="center"/>
            <w:hideMark/>
          </w:tcPr>
          <w:p w14:paraId="27D88730" w14:textId="1FC77C69" w:rsidR="002A3288" w:rsidRPr="002A3288" w:rsidRDefault="002A3288" w:rsidP="002A3288">
            <w:pPr>
              <w:widowControl/>
              <w:spacing w:line="240" w:lineRule="exact"/>
              <w:jc w:val="center"/>
              <w:rPr>
                <w:rFonts w:ascii="Times New Roman" w:eastAsia="新細明體" w:hAnsi="Times New Roman" w:cs="Times New Roman"/>
                <w:kern w:val="0"/>
                <w:sz w:val="22"/>
              </w:rPr>
            </w:pPr>
            <w:r w:rsidRPr="002A3288">
              <w:rPr>
                <w:rFonts w:ascii="Times New Roman" w:hAnsi="Times New Roman" w:cs="Times New Roman"/>
                <w:sz w:val="22"/>
              </w:rPr>
              <w:t>8.21%</w:t>
            </w:r>
          </w:p>
        </w:tc>
        <w:tc>
          <w:tcPr>
            <w:tcW w:w="90" w:type="pct"/>
            <w:tcBorders>
              <w:top w:val="nil"/>
              <w:left w:val="nil"/>
              <w:bottom w:val="nil"/>
              <w:right w:val="nil"/>
            </w:tcBorders>
            <w:vAlign w:val="center"/>
          </w:tcPr>
          <w:p w14:paraId="38C70C16" w14:textId="77777777" w:rsidR="002A3288" w:rsidRPr="002A3288" w:rsidRDefault="002A3288" w:rsidP="002A3288">
            <w:pPr>
              <w:widowControl/>
              <w:spacing w:line="240" w:lineRule="exact"/>
              <w:jc w:val="center"/>
              <w:rPr>
                <w:rFonts w:ascii="Times New Roman" w:eastAsia="新細明體" w:hAnsi="Times New Roman" w:cs="Times New Roman"/>
                <w:kern w:val="0"/>
                <w:sz w:val="22"/>
              </w:rPr>
            </w:pPr>
          </w:p>
        </w:tc>
        <w:tc>
          <w:tcPr>
            <w:tcW w:w="568" w:type="pct"/>
            <w:tcBorders>
              <w:top w:val="nil"/>
              <w:left w:val="nil"/>
              <w:bottom w:val="nil"/>
              <w:right w:val="nil"/>
            </w:tcBorders>
            <w:noWrap/>
            <w:vAlign w:val="center"/>
            <w:hideMark/>
          </w:tcPr>
          <w:p w14:paraId="4727850E" w14:textId="43B341EA" w:rsidR="002A3288" w:rsidRPr="002A3288" w:rsidRDefault="002A3288" w:rsidP="002A3288">
            <w:pPr>
              <w:widowControl/>
              <w:spacing w:line="240" w:lineRule="exact"/>
              <w:jc w:val="center"/>
              <w:rPr>
                <w:rFonts w:ascii="Times New Roman" w:eastAsia="新細明體" w:hAnsi="Times New Roman" w:cs="Times New Roman"/>
                <w:kern w:val="0"/>
                <w:sz w:val="22"/>
              </w:rPr>
            </w:pPr>
            <w:r w:rsidRPr="002A3288">
              <w:rPr>
                <w:rFonts w:ascii="Times New Roman" w:hAnsi="Times New Roman" w:cs="Times New Roman"/>
                <w:sz w:val="22"/>
              </w:rPr>
              <w:t>19.07%</w:t>
            </w:r>
          </w:p>
        </w:tc>
        <w:tc>
          <w:tcPr>
            <w:tcW w:w="539" w:type="pct"/>
            <w:tcBorders>
              <w:top w:val="nil"/>
              <w:left w:val="nil"/>
              <w:bottom w:val="nil"/>
              <w:right w:val="nil"/>
            </w:tcBorders>
            <w:noWrap/>
            <w:vAlign w:val="center"/>
            <w:hideMark/>
          </w:tcPr>
          <w:p w14:paraId="5228347D" w14:textId="151AEC5F" w:rsidR="002A3288" w:rsidRPr="002A3288" w:rsidRDefault="002A3288" w:rsidP="002A3288">
            <w:pPr>
              <w:widowControl/>
              <w:spacing w:line="240" w:lineRule="exact"/>
              <w:jc w:val="center"/>
              <w:rPr>
                <w:rFonts w:ascii="Times New Roman" w:eastAsia="新細明體" w:hAnsi="Times New Roman" w:cs="Times New Roman"/>
                <w:kern w:val="0"/>
                <w:sz w:val="22"/>
              </w:rPr>
            </w:pPr>
            <w:r w:rsidRPr="002A3288">
              <w:rPr>
                <w:rFonts w:ascii="Times New Roman" w:hAnsi="Times New Roman" w:cs="Times New Roman"/>
                <w:sz w:val="22"/>
              </w:rPr>
              <w:t>17.19%</w:t>
            </w:r>
          </w:p>
        </w:tc>
      </w:tr>
      <w:tr w:rsidR="002A3288" w:rsidRPr="002A3288" w14:paraId="73431777" w14:textId="77777777" w:rsidTr="002A3288">
        <w:trPr>
          <w:trHeight w:val="312"/>
        </w:trPr>
        <w:tc>
          <w:tcPr>
            <w:tcW w:w="738" w:type="pct"/>
            <w:tcBorders>
              <w:top w:val="nil"/>
              <w:left w:val="nil"/>
              <w:bottom w:val="nil"/>
              <w:right w:val="nil"/>
            </w:tcBorders>
            <w:noWrap/>
            <w:vAlign w:val="center"/>
            <w:hideMark/>
          </w:tcPr>
          <w:p w14:paraId="23C1A57B" w14:textId="77777777" w:rsidR="002A3288" w:rsidRPr="002A3288" w:rsidRDefault="002A3288" w:rsidP="002A3288">
            <w:pPr>
              <w:widowControl/>
              <w:spacing w:line="240" w:lineRule="exact"/>
              <w:rPr>
                <w:rFonts w:ascii="Times New Roman" w:eastAsia="新細明體" w:hAnsi="Times New Roman" w:cs="Times New Roman"/>
                <w:kern w:val="0"/>
                <w:sz w:val="22"/>
              </w:rPr>
            </w:pPr>
            <w:r w:rsidRPr="002A3288">
              <w:rPr>
                <w:rFonts w:ascii="Times New Roman" w:eastAsia="DengXian" w:hAnsi="Times New Roman" w:cs="Times New Roman"/>
                <w:i/>
                <w:sz w:val="22"/>
              </w:rPr>
              <w:t>VIX Index</w:t>
            </w:r>
          </w:p>
        </w:tc>
        <w:tc>
          <w:tcPr>
            <w:tcW w:w="83" w:type="pct"/>
            <w:tcBorders>
              <w:top w:val="nil"/>
              <w:left w:val="nil"/>
              <w:bottom w:val="nil"/>
              <w:right w:val="nil"/>
            </w:tcBorders>
            <w:vAlign w:val="center"/>
          </w:tcPr>
          <w:p w14:paraId="56F62D88" w14:textId="77777777" w:rsidR="002A3288" w:rsidRPr="002A3288" w:rsidRDefault="002A3288" w:rsidP="002A3288">
            <w:pPr>
              <w:widowControl/>
              <w:spacing w:line="240" w:lineRule="exact"/>
              <w:jc w:val="center"/>
              <w:rPr>
                <w:rFonts w:ascii="Times New Roman" w:eastAsia="新細明體" w:hAnsi="Times New Roman" w:cs="Times New Roman"/>
                <w:kern w:val="0"/>
                <w:sz w:val="22"/>
              </w:rPr>
            </w:pPr>
          </w:p>
        </w:tc>
        <w:tc>
          <w:tcPr>
            <w:tcW w:w="605" w:type="pct"/>
            <w:tcBorders>
              <w:top w:val="nil"/>
              <w:left w:val="nil"/>
              <w:bottom w:val="nil"/>
              <w:right w:val="nil"/>
            </w:tcBorders>
            <w:noWrap/>
            <w:vAlign w:val="center"/>
            <w:hideMark/>
          </w:tcPr>
          <w:p w14:paraId="3D3DB00B" w14:textId="51F4FA50" w:rsidR="002A3288" w:rsidRPr="002A3288" w:rsidRDefault="002A3288" w:rsidP="002A3288">
            <w:pPr>
              <w:widowControl/>
              <w:spacing w:line="240" w:lineRule="exact"/>
              <w:jc w:val="center"/>
              <w:rPr>
                <w:rFonts w:ascii="Times New Roman" w:eastAsia="新細明體" w:hAnsi="Times New Roman" w:cs="Times New Roman"/>
                <w:kern w:val="0"/>
                <w:sz w:val="22"/>
              </w:rPr>
            </w:pPr>
            <w:r w:rsidRPr="002A3288">
              <w:rPr>
                <w:rFonts w:ascii="Times New Roman" w:hAnsi="Times New Roman" w:cs="Times New Roman"/>
                <w:sz w:val="22"/>
              </w:rPr>
              <w:t>3.11%</w:t>
            </w:r>
          </w:p>
        </w:tc>
        <w:tc>
          <w:tcPr>
            <w:tcW w:w="594" w:type="pct"/>
            <w:tcBorders>
              <w:top w:val="nil"/>
              <w:left w:val="nil"/>
              <w:bottom w:val="nil"/>
              <w:right w:val="nil"/>
            </w:tcBorders>
            <w:noWrap/>
            <w:vAlign w:val="center"/>
            <w:hideMark/>
          </w:tcPr>
          <w:p w14:paraId="02977695" w14:textId="5E3F9EF6" w:rsidR="002A3288" w:rsidRPr="002A3288" w:rsidRDefault="002A3288" w:rsidP="002A3288">
            <w:pPr>
              <w:widowControl/>
              <w:spacing w:line="240" w:lineRule="exact"/>
              <w:jc w:val="center"/>
              <w:rPr>
                <w:rFonts w:ascii="Times New Roman" w:eastAsia="新細明體" w:hAnsi="Times New Roman" w:cs="Times New Roman"/>
                <w:kern w:val="0"/>
                <w:sz w:val="22"/>
              </w:rPr>
            </w:pPr>
            <w:r w:rsidRPr="002A3288">
              <w:rPr>
                <w:rFonts w:ascii="Times New Roman" w:hAnsi="Times New Roman" w:cs="Times New Roman"/>
                <w:sz w:val="22"/>
              </w:rPr>
              <w:t>0.46%</w:t>
            </w:r>
          </w:p>
        </w:tc>
        <w:tc>
          <w:tcPr>
            <w:tcW w:w="79" w:type="pct"/>
            <w:tcBorders>
              <w:top w:val="nil"/>
              <w:left w:val="nil"/>
              <w:bottom w:val="nil"/>
              <w:right w:val="nil"/>
            </w:tcBorders>
            <w:vAlign w:val="center"/>
          </w:tcPr>
          <w:p w14:paraId="07ACEAC7" w14:textId="77777777" w:rsidR="002A3288" w:rsidRPr="002A3288" w:rsidRDefault="002A3288" w:rsidP="002A3288">
            <w:pPr>
              <w:widowControl/>
              <w:spacing w:line="240" w:lineRule="exact"/>
              <w:jc w:val="center"/>
              <w:rPr>
                <w:rFonts w:ascii="Times New Roman" w:eastAsia="新細明體" w:hAnsi="Times New Roman" w:cs="Times New Roman"/>
                <w:kern w:val="0"/>
                <w:sz w:val="22"/>
              </w:rPr>
            </w:pPr>
          </w:p>
        </w:tc>
        <w:tc>
          <w:tcPr>
            <w:tcW w:w="568" w:type="pct"/>
            <w:tcBorders>
              <w:top w:val="nil"/>
              <w:left w:val="nil"/>
              <w:bottom w:val="nil"/>
              <w:right w:val="nil"/>
            </w:tcBorders>
            <w:noWrap/>
            <w:vAlign w:val="center"/>
            <w:hideMark/>
          </w:tcPr>
          <w:p w14:paraId="0FB79410" w14:textId="7EB7F4C8" w:rsidR="002A3288" w:rsidRPr="002A3288" w:rsidRDefault="002A3288" w:rsidP="002A3288">
            <w:pPr>
              <w:widowControl/>
              <w:spacing w:line="240" w:lineRule="exact"/>
              <w:jc w:val="center"/>
              <w:rPr>
                <w:rFonts w:ascii="Times New Roman" w:eastAsia="新細明體" w:hAnsi="Times New Roman" w:cs="Times New Roman"/>
                <w:kern w:val="0"/>
                <w:sz w:val="22"/>
              </w:rPr>
            </w:pPr>
            <w:r w:rsidRPr="002A3288">
              <w:rPr>
                <w:rFonts w:ascii="Times New Roman" w:hAnsi="Times New Roman" w:cs="Times New Roman"/>
                <w:sz w:val="22"/>
              </w:rPr>
              <w:t>28.66%</w:t>
            </w:r>
          </w:p>
        </w:tc>
        <w:tc>
          <w:tcPr>
            <w:tcW w:w="568" w:type="pct"/>
            <w:tcBorders>
              <w:top w:val="nil"/>
              <w:left w:val="nil"/>
              <w:bottom w:val="nil"/>
              <w:right w:val="nil"/>
            </w:tcBorders>
            <w:noWrap/>
            <w:vAlign w:val="center"/>
            <w:hideMark/>
          </w:tcPr>
          <w:p w14:paraId="10B7E407" w14:textId="75CD37B7" w:rsidR="002A3288" w:rsidRPr="002A3288" w:rsidRDefault="002A3288" w:rsidP="002A3288">
            <w:pPr>
              <w:widowControl/>
              <w:spacing w:line="240" w:lineRule="exact"/>
              <w:jc w:val="center"/>
              <w:rPr>
                <w:rFonts w:ascii="Times New Roman" w:eastAsia="新細明體" w:hAnsi="Times New Roman" w:cs="Times New Roman"/>
                <w:kern w:val="0"/>
                <w:sz w:val="22"/>
              </w:rPr>
            </w:pPr>
            <w:r w:rsidRPr="002A3288">
              <w:rPr>
                <w:rFonts w:ascii="Times New Roman" w:hAnsi="Times New Roman" w:cs="Times New Roman"/>
                <w:i/>
                <w:sz w:val="22"/>
              </w:rPr>
              <w:t>–</w:t>
            </w:r>
            <w:r w:rsidRPr="002A3288">
              <w:rPr>
                <w:rFonts w:ascii="Times New Roman" w:hAnsi="Times New Roman" w:cs="Times New Roman"/>
                <w:sz w:val="22"/>
              </w:rPr>
              <w:t>29.19%</w:t>
            </w:r>
          </w:p>
        </w:tc>
        <w:tc>
          <w:tcPr>
            <w:tcW w:w="568" w:type="pct"/>
            <w:tcBorders>
              <w:top w:val="nil"/>
              <w:left w:val="nil"/>
              <w:bottom w:val="nil"/>
              <w:right w:val="nil"/>
            </w:tcBorders>
            <w:noWrap/>
            <w:vAlign w:val="center"/>
            <w:hideMark/>
          </w:tcPr>
          <w:p w14:paraId="79B389F0" w14:textId="693D2852" w:rsidR="002A3288" w:rsidRPr="002A3288" w:rsidRDefault="002A3288" w:rsidP="002A3288">
            <w:pPr>
              <w:widowControl/>
              <w:spacing w:line="240" w:lineRule="exact"/>
              <w:jc w:val="center"/>
              <w:rPr>
                <w:rFonts w:ascii="Times New Roman" w:eastAsia="新細明體" w:hAnsi="Times New Roman" w:cs="Times New Roman"/>
                <w:kern w:val="0"/>
                <w:sz w:val="22"/>
              </w:rPr>
            </w:pPr>
            <w:r w:rsidRPr="002A3288">
              <w:rPr>
                <w:rFonts w:ascii="Times New Roman" w:hAnsi="Times New Roman" w:cs="Times New Roman"/>
                <w:sz w:val="22"/>
              </w:rPr>
              <w:t>192.96%</w:t>
            </w:r>
          </w:p>
        </w:tc>
        <w:tc>
          <w:tcPr>
            <w:tcW w:w="90" w:type="pct"/>
            <w:tcBorders>
              <w:top w:val="nil"/>
              <w:left w:val="nil"/>
              <w:bottom w:val="nil"/>
              <w:right w:val="nil"/>
            </w:tcBorders>
            <w:vAlign w:val="center"/>
          </w:tcPr>
          <w:p w14:paraId="77BFB6E1" w14:textId="77777777" w:rsidR="002A3288" w:rsidRPr="002A3288" w:rsidRDefault="002A3288" w:rsidP="002A3288">
            <w:pPr>
              <w:widowControl/>
              <w:spacing w:line="240" w:lineRule="exact"/>
              <w:jc w:val="center"/>
              <w:rPr>
                <w:rFonts w:ascii="Times New Roman" w:eastAsia="新細明體" w:hAnsi="Times New Roman" w:cs="Times New Roman"/>
                <w:kern w:val="0"/>
                <w:sz w:val="22"/>
              </w:rPr>
            </w:pPr>
          </w:p>
        </w:tc>
        <w:tc>
          <w:tcPr>
            <w:tcW w:w="568" w:type="pct"/>
            <w:tcBorders>
              <w:top w:val="nil"/>
              <w:left w:val="nil"/>
              <w:bottom w:val="nil"/>
              <w:right w:val="nil"/>
            </w:tcBorders>
            <w:noWrap/>
            <w:vAlign w:val="center"/>
            <w:hideMark/>
          </w:tcPr>
          <w:p w14:paraId="10D7D38C" w14:textId="79E619CE" w:rsidR="002A3288" w:rsidRPr="002A3288" w:rsidRDefault="002A3288" w:rsidP="002A3288">
            <w:pPr>
              <w:widowControl/>
              <w:spacing w:line="240" w:lineRule="exact"/>
              <w:jc w:val="center"/>
              <w:rPr>
                <w:rFonts w:ascii="Times New Roman" w:eastAsia="新細明體" w:hAnsi="Times New Roman" w:cs="Times New Roman"/>
                <w:kern w:val="0"/>
                <w:sz w:val="22"/>
              </w:rPr>
            </w:pPr>
            <w:r w:rsidRPr="002A3288">
              <w:rPr>
                <w:rFonts w:ascii="Times New Roman" w:hAnsi="Times New Roman" w:cs="Times New Roman"/>
                <w:sz w:val="22"/>
              </w:rPr>
              <w:t>10.24%</w:t>
            </w:r>
          </w:p>
        </w:tc>
        <w:tc>
          <w:tcPr>
            <w:tcW w:w="539" w:type="pct"/>
            <w:tcBorders>
              <w:top w:val="nil"/>
              <w:left w:val="nil"/>
              <w:bottom w:val="nil"/>
              <w:right w:val="nil"/>
            </w:tcBorders>
            <w:noWrap/>
            <w:vAlign w:val="center"/>
            <w:hideMark/>
          </w:tcPr>
          <w:p w14:paraId="42DB5470" w14:textId="367120D5" w:rsidR="002A3288" w:rsidRPr="002A3288" w:rsidRDefault="002A3288" w:rsidP="002A3288">
            <w:pPr>
              <w:widowControl/>
              <w:spacing w:line="240" w:lineRule="exact"/>
              <w:jc w:val="center"/>
              <w:rPr>
                <w:rFonts w:ascii="Times New Roman" w:eastAsia="新細明體" w:hAnsi="Times New Roman" w:cs="Times New Roman"/>
                <w:kern w:val="0"/>
                <w:sz w:val="22"/>
              </w:rPr>
            </w:pPr>
            <w:r w:rsidRPr="002A3288">
              <w:rPr>
                <w:rFonts w:ascii="Times New Roman" w:hAnsi="Times New Roman" w:cs="Times New Roman"/>
                <w:sz w:val="22"/>
              </w:rPr>
              <w:t>0.98%</w:t>
            </w:r>
          </w:p>
        </w:tc>
      </w:tr>
      <w:tr w:rsidR="002A3288" w:rsidRPr="002A3288" w14:paraId="52994F52" w14:textId="77777777" w:rsidTr="002A3288">
        <w:trPr>
          <w:trHeight w:val="312"/>
        </w:trPr>
        <w:tc>
          <w:tcPr>
            <w:tcW w:w="738" w:type="pct"/>
            <w:tcBorders>
              <w:top w:val="nil"/>
              <w:left w:val="nil"/>
              <w:bottom w:val="nil"/>
              <w:right w:val="nil"/>
            </w:tcBorders>
            <w:noWrap/>
            <w:vAlign w:val="center"/>
            <w:hideMark/>
          </w:tcPr>
          <w:p w14:paraId="6FE814B5" w14:textId="77777777" w:rsidR="002A3288" w:rsidRPr="002A3288" w:rsidRDefault="002A3288" w:rsidP="002A3288">
            <w:pPr>
              <w:widowControl/>
              <w:spacing w:line="240" w:lineRule="exact"/>
              <w:rPr>
                <w:rFonts w:ascii="Times New Roman" w:eastAsia="新細明體" w:hAnsi="Times New Roman" w:cs="Times New Roman"/>
                <w:kern w:val="0"/>
                <w:sz w:val="22"/>
              </w:rPr>
            </w:pPr>
            <w:r w:rsidRPr="002A3288">
              <w:rPr>
                <w:rFonts w:ascii="Times New Roman" w:eastAsia="DengXian" w:hAnsi="Times New Roman" w:cs="Times New Roman"/>
                <w:i/>
                <w:sz w:val="22"/>
              </w:rPr>
              <w:t>Bond Index</w:t>
            </w:r>
          </w:p>
        </w:tc>
        <w:tc>
          <w:tcPr>
            <w:tcW w:w="83" w:type="pct"/>
            <w:tcBorders>
              <w:top w:val="nil"/>
              <w:left w:val="nil"/>
              <w:bottom w:val="nil"/>
              <w:right w:val="nil"/>
            </w:tcBorders>
            <w:vAlign w:val="center"/>
          </w:tcPr>
          <w:p w14:paraId="356F53EC" w14:textId="77777777" w:rsidR="002A3288" w:rsidRPr="002A3288" w:rsidRDefault="002A3288" w:rsidP="002A3288">
            <w:pPr>
              <w:widowControl/>
              <w:spacing w:line="240" w:lineRule="exact"/>
              <w:jc w:val="center"/>
              <w:rPr>
                <w:rFonts w:ascii="Times New Roman" w:eastAsia="新細明體" w:hAnsi="Times New Roman" w:cs="Times New Roman"/>
                <w:kern w:val="0"/>
                <w:sz w:val="22"/>
              </w:rPr>
            </w:pPr>
          </w:p>
        </w:tc>
        <w:tc>
          <w:tcPr>
            <w:tcW w:w="605" w:type="pct"/>
            <w:tcBorders>
              <w:top w:val="nil"/>
              <w:left w:val="nil"/>
              <w:bottom w:val="nil"/>
              <w:right w:val="nil"/>
            </w:tcBorders>
            <w:noWrap/>
            <w:vAlign w:val="center"/>
            <w:hideMark/>
          </w:tcPr>
          <w:p w14:paraId="0AF35B6E" w14:textId="7D5247AA" w:rsidR="002A3288" w:rsidRPr="002A3288" w:rsidRDefault="002A3288" w:rsidP="002A3288">
            <w:pPr>
              <w:widowControl/>
              <w:spacing w:line="240" w:lineRule="exact"/>
              <w:jc w:val="center"/>
              <w:rPr>
                <w:rFonts w:ascii="Times New Roman" w:eastAsia="新細明體" w:hAnsi="Times New Roman" w:cs="Times New Roman"/>
                <w:kern w:val="0"/>
                <w:sz w:val="22"/>
              </w:rPr>
            </w:pPr>
            <w:r w:rsidRPr="002A3288">
              <w:rPr>
                <w:rFonts w:ascii="Times New Roman" w:hAnsi="Times New Roman" w:cs="Times New Roman"/>
                <w:i/>
                <w:sz w:val="22"/>
              </w:rPr>
              <w:t>–</w:t>
            </w:r>
            <w:r w:rsidRPr="002A3288">
              <w:rPr>
                <w:rFonts w:ascii="Times New Roman" w:hAnsi="Times New Roman" w:cs="Times New Roman"/>
                <w:sz w:val="22"/>
              </w:rPr>
              <w:t>0.13%</w:t>
            </w:r>
          </w:p>
        </w:tc>
        <w:tc>
          <w:tcPr>
            <w:tcW w:w="594" w:type="pct"/>
            <w:tcBorders>
              <w:top w:val="nil"/>
              <w:left w:val="nil"/>
              <w:bottom w:val="nil"/>
              <w:right w:val="nil"/>
            </w:tcBorders>
            <w:noWrap/>
            <w:vAlign w:val="center"/>
            <w:hideMark/>
          </w:tcPr>
          <w:p w14:paraId="35074482" w14:textId="4CC170B2" w:rsidR="002A3288" w:rsidRPr="002A3288" w:rsidRDefault="002A3288" w:rsidP="002A3288">
            <w:pPr>
              <w:widowControl/>
              <w:spacing w:line="240" w:lineRule="exact"/>
              <w:jc w:val="center"/>
              <w:rPr>
                <w:rFonts w:ascii="Times New Roman" w:eastAsia="新細明體" w:hAnsi="Times New Roman" w:cs="Times New Roman"/>
                <w:kern w:val="0"/>
                <w:sz w:val="22"/>
              </w:rPr>
            </w:pPr>
            <w:r w:rsidRPr="002A3288">
              <w:rPr>
                <w:rFonts w:ascii="Times New Roman" w:hAnsi="Times New Roman" w:cs="Times New Roman"/>
                <w:i/>
                <w:sz w:val="22"/>
              </w:rPr>
              <w:t>–</w:t>
            </w:r>
            <w:r w:rsidRPr="002A3288">
              <w:rPr>
                <w:rFonts w:ascii="Times New Roman" w:hAnsi="Times New Roman" w:cs="Times New Roman"/>
                <w:sz w:val="22"/>
              </w:rPr>
              <w:t>0.76%</w:t>
            </w:r>
          </w:p>
        </w:tc>
        <w:tc>
          <w:tcPr>
            <w:tcW w:w="79" w:type="pct"/>
            <w:tcBorders>
              <w:top w:val="nil"/>
              <w:left w:val="nil"/>
              <w:bottom w:val="nil"/>
              <w:right w:val="nil"/>
            </w:tcBorders>
            <w:vAlign w:val="center"/>
          </w:tcPr>
          <w:p w14:paraId="72DBF5E2" w14:textId="77777777" w:rsidR="002A3288" w:rsidRPr="002A3288" w:rsidRDefault="002A3288" w:rsidP="002A3288">
            <w:pPr>
              <w:widowControl/>
              <w:spacing w:line="240" w:lineRule="exact"/>
              <w:jc w:val="center"/>
              <w:rPr>
                <w:rFonts w:ascii="Times New Roman" w:eastAsia="新細明體" w:hAnsi="Times New Roman" w:cs="Times New Roman"/>
                <w:kern w:val="0"/>
                <w:sz w:val="22"/>
              </w:rPr>
            </w:pPr>
          </w:p>
        </w:tc>
        <w:tc>
          <w:tcPr>
            <w:tcW w:w="568" w:type="pct"/>
            <w:tcBorders>
              <w:top w:val="nil"/>
              <w:left w:val="nil"/>
              <w:bottom w:val="nil"/>
              <w:right w:val="nil"/>
            </w:tcBorders>
            <w:noWrap/>
            <w:vAlign w:val="center"/>
            <w:hideMark/>
          </w:tcPr>
          <w:p w14:paraId="7B74C3F4" w14:textId="341576B4" w:rsidR="002A3288" w:rsidRPr="002A3288" w:rsidRDefault="002A3288" w:rsidP="002A3288">
            <w:pPr>
              <w:widowControl/>
              <w:spacing w:line="240" w:lineRule="exact"/>
              <w:jc w:val="center"/>
              <w:rPr>
                <w:rFonts w:ascii="Times New Roman" w:eastAsia="新細明體" w:hAnsi="Times New Roman" w:cs="Times New Roman"/>
                <w:kern w:val="0"/>
                <w:sz w:val="22"/>
              </w:rPr>
            </w:pPr>
            <w:r w:rsidRPr="002A3288">
              <w:rPr>
                <w:rFonts w:ascii="Times New Roman" w:hAnsi="Times New Roman" w:cs="Times New Roman"/>
                <w:sz w:val="22"/>
              </w:rPr>
              <w:t>12.13%</w:t>
            </w:r>
          </w:p>
        </w:tc>
        <w:tc>
          <w:tcPr>
            <w:tcW w:w="568" w:type="pct"/>
            <w:tcBorders>
              <w:top w:val="nil"/>
              <w:left w:val="nil"/>
              <w:bottom w:val="nil"/>
              <w:right w:val="nil"/>
            </w:tcBorders>
            <w:noWrap/>
            <w:vAlign w:val="center"/>
            <w:hideMark/>
          </w:tcPr>
          <w:p w14:paraId="498E545C" w14:textId="79E2652E" w:rsidR="002A3288" w:rsidRPr="002A3288" w:rsidRDefault="002A3288" w:rsidP="002A3288">
            <w:pPr>
              <w:widowControl/>
              <w:spacing w:line="240" w:lineRule="exact"/>
              <w:jc w:val="center"/>
              <w:rPr>
                <w:rFonts w:ascii="Times New Roman" w:eastAsia="新細明體" w:hAnsi="Times New Roman" w:cs="Times New Roman"/>
                <w:kern w:val="0"/>
                <w:sz w:val="22"/>
              </w:rPr>
            </w:pPr>
            <w:r w:rsidRPr="002A3288">
              <w:rPr>
                <w:rFonts w:ascii="Times New Roman" w:hAnsi="Times New Roman" w:cs="Times New Roman"/>
                <w:i/>
                <w:sz w:val="22"/>
              </w:rPr>
              <w:t>–</w:t>
            </w:r>
            <w:r w:rsidRPr="002A3288">
              <w:rPr>
                <w:rFonts w:ascii="Times New Roman" w:hAnsi="Times New Roman" w:cs="Times New Roman"/>
                <w:sz w:val="22"/>
              </w:rPr>
              <w:t>23.24%</w:t>
            </w:r>
          </w:p>
        </w:tc>
        <w:tc>
          <w:tcPr>
            <w:tcW w:w="568" w:type="pct"/>
            <w:tcBorders>
              <w:top w:val="nil"/>
              <w:left w:val="nil"/>
              <w:bottom w:val="nil"/>
              <w:right w:val="nil"/>
            </w:tcBorders>
            <w:noWrap/>
            <w:vAlign w:val="center"/>
            <w:hideMark/>
          </w:tcPr>
          <w:p w14:paraId="74473CD6" w14:textId="4F1C59D2" w:rsidR="002A3288" w:rsidRPr="002A3288" w:rsidRDefault="002A3288" w:rsidP="002A3288">
            <w:pPr>
              <w:widowControl/>
              <w:spacing w:line="240" w:lineRule="exact"/>
              <w:jc w:val="center"/>
              <w:rPr>
                <w:rFonts w:ascii="Times New Roman" w:eastAsia="新細明體" w:hAnsi="Times New Roman" w:cs="Times New Roman"/>
                <w:kern w:val="0"/>
                <w:sz w:val="22"/>
              </w:rPr>
            </w:pPr>
            <w:r w:rsidRPr="002A3288">
              <w:rPr>
                <w:rFonts w:ascii="Times New Roman" w:hAnsi="Times New Roman" w:cs="Times New Roman"/>
                <w:sz w:val="22"/>
              </w:rPr>
              <w:t>71.46%</w:t>
            </w:r>
          </w:p>
        </w:tc>
        <w:tc>
          <w:tcPr>
            <w:tcW w:w="90" w:type="pct"/>
            <w:tcBorders>
              <w:top w:val="nil"/>
              <w:left w:val="nil"/>
              <w:bottom w:val="nil"/>
              <w:right w:val="nil"/>
            </w:tcBorders>
            <w:vAlign w:val="center"/>
          </w:tcPr>
          <w:p w14:paraId="6BF5E1C3" w14:textId="77777777" w:rsidR="002A3288" w:rsidRPr="002A3288" w:rsidRDefault="002A3288" w:rsidP="002A3288">
            <w:pPr>
              <w:widowControl/>
              <w:spacing w:line="240" w:lineRule="exact"/>
              <w:jc w:val="center"/>
              <w:rPr>
                <w:rFonts w:ascii="Times New Roman" w:eastAsia="新細明體" w:hAnsi="Times New Roman" w:cs="Times New Roman"/>
                <w:kern w:val="0"/>
                <w:sz w:val="22"/>
              </w:rPr>
            </w:pPr>
          </w:p>
        </w:tc>
        <w:tc>
          <w:tcPr>
            <w:tcW w:w="568" w:type="pct"/>
            <w:tcBorders>
              <w:top w:val="nil"/>
              <w:left w:val="nil"/>
              <w:bottom w:val="nil"/>
              <w:right w:val="nil"/>
            </w:tcBorders>
            <w:noWrap/>
            <w:vAlign w:val="center"/>
            <w:hideMark/>
          </w:tcPr>
          <w:p w14:paraId="52E2F824" w14:textId="14D9831C" w:rsidR="002A3288" w:rsidRPr="002A3288" w:rsidRDefault="002A3288" w:rsidP="002A3288">
            <w:pPr>
              <w:widowControl/>
              <w:spacing w:line="240" w:lineRule="exact"/>
              <w:jc w:val="center"/>
              <w:rPr>
                <w:rFonts w:ascii="Times New Roman" w:eastAsia="新細明體" w:hAnsi="Times New Roman" w:cs="Times New Roman"/>
                <w:kern w:val="0"/>
                <w:sz w:val="22"/>
              </w:rPr>
            </w:pPr>
            <w:r w:rsidRPr="002A3288">
              <w:rPr>
                <w:rFonts w:ascii="Times New Roman" w:hAnsi="Times New Roman" w:cs="Times New Roman"/>
                <w:i/>
                <w:sz w:val="22"/>
              </w:rPr>
              <w:t>–</w:t>
            </w:r>
            <w:r w:rsidRPr="002A3288">
              <w:rPr>
                <w:rFonts w:ascii="Times New Roman" w:hAnsi="Times New Roman" w:cs="Times New Roman"/>
                <w:sz w:val="22"/>
              </w:rPr>
              <w:t>2.58%</w:t>
            </w:r>
          </w:p>
        </w:tc>
        <w:tc>
          <w:tcPr>
            <w:tcW w:w="539" w:type="pct"/>
            <w:tcBorders>
              <w:top w:val="nil"/>
              <w:left w:val="nil"/>
              <w:bottom w:val="nil"/>
              <w:right w:val="nil"/>
            </w:tcBorders>
            <w:noWrap/>
            <w:vAlign w:val="center"/>
            <w:hideMark/>
          </w:tcPr>
          <w:p w14:paraId="6856521F" w14:textId="244FB7C5" w:rsidR="002A3288" w:rsidRPr="002A3288" w:rsidRDefault="002A3288" w:rsidP="002A3288">
            <w:pPr>
              <w:widowControl/>
              <w:spacing w:line="240" w:lineRule="exact"/>
              <w:jc w:val="center"/>
              <w:rPr>
                <w:rFonts w:ascii="Times New Roman" w:eastAsia="新細明體" w:hAnsi="Times New Roman" w:cs="Times New Roman"/>
                <w:kern w:val="0"/>
                <w:sz w:val="22"/>
              </w:rPr>
            </w:pPr>
            <w:r w:rsidRPr="002A3288">
              <w:rPr>
                <w:rFonts w:ascii="Times New Roman" w:hAnsi="Times New Roman" w:cs="Times New Roman"/>
                <w:i/>
                <w:sz w:val="22"/>
              </w:rPr>
              <w:t>–</w:t>
            </w:r>
            <w:r w:rsidRPr="002A3288">
              <w:rPr>
                <w:rFonts w:ascii="Times New Roman" w:hAnsi="Times New Roman" w:cs="Times New Roman"/>
                <w:sz w:val="22"/>
              </w:rPr>
              <w:t>7.79%</w:t>
            </w:r>
          </w:p>
        </w:tc>
      </w:tr>
      <w:tr w:rsidR="002A3288" w:rsidRPr="002A3288" w14:paraId="0A7C8BE5" w14:textId="77777777" w:rsidTr="002A3288">
        <w:trPr>
          <w:trHeight w:val="312"/>
        </w:trPr>
        <w:tc>
          <w:tcPr>
            <w:tcW w:w="738" w:type="pct"/>
            <w:tcBorders>
              <w:top w:val="nil"/>
              <w:left w:val="nil"/>
              <w:right w:val="nil"/>
            </w:tcBorders>
            <w:noWrap/>
            <w:vAlign w:val="center"/>
            <w:hideMark/>
          </w:tcPr>
          <w:p w14:paraId="5E84D162" w14:textId="77777777" w:rsidR="002A3288" w:rsidRPr="002A3288" w:rsidRDefault="002A3288" w:rsidP="002A3288">
            <w:pPr>
              <w:widowControl/>
              <w:spacing w:line="240" w:lineRule="exact"/>
              <w:rPr>
                <w:rFonts w:ascii="Times New Roman" w:eastAsia="新細明體" w:hAnsi="Times New Roman" w:cs="Times New Roman"/>
                <w:kern w:val="0"/>
                <w:sz w:val="22"/>
              </w:rPr>
            </w:pPr>
            <w:r w:rsidRPr="002A3288">
              <w:rPr>
                <w:rFonts w:ascii="Times New Roman" w:eastAsia="DengXian" w:hAnsi="Times New Roman" w:cs="Times New Roman"/>
                <w:i/>
                <w:sz w:val="22"/>
              </w:rPr>
              <w:t>Gold Index</w:t>
            </w:r>
          </w:p>
        </w:tc>
        <w:tc>
          <w:tcPr>
            <w:tcW w:w="83" w:type="pct"/>
            <w:tcBorders>
              <w:top w:val="nil"/>
              <w:left w:val="nil"/>
              <w:right w:val="nil"/>
            </w:tcBorders>
            <w:vAlign w:val="center"/>
          </w:tcPr>
          <w:p w14:paraId="28617937" w14:textId="77777777" w:rsidR="002A3288" w:rsidRPr="002A3288" w:rsidRDefault="002A3288" w:rsidP="002A3288">
            <w:pPr>
              <w:widowControl/>
              <w:spacing w:line="240" w:lineRule="exact"/>
              <w:jc w:val="center"/>
              <w:rPr>
                <w:rFonts w:ascii="Times New Roman" w:eastAsia="新細明體" w:hAnsi="Times New Roman" w:cs="Times New Roman"/>
                <w:kern w:val="0"/>
                <w:sz w:val="22"/>
              </w:rPr>
            </w:pPr>
          </w:p>
        </w:tc>
        <w:tc>
          <w:tcPr>
            <w:tcW w:w="605" w:type="pct"/>
            <w:tcBorders>
              <w:top w:val="nil"/>
              <w:left w:val="nil"/>
              <w:right w:val="nil"/>
            </w:tcBorders>
            <w:noWrap/>
            <w:vAlign w:val="center"/>
            <w:hideMark/>
          </w:tcPr>
          <w:p w14:paraId="3E73F9F0" w14:textId="2151B09C" w:rsidR="002A3288" w:rsidRPr="002A3288" w:rsidRDefault="002A3288" w:rsidP="002A3288">
            <w:pPr>
              <w:widowControl/>
              <w:spacing w:line="240" w:lineRule="exact"/>
              <w:jc w:val="center"/>
              <w:rPr>
                <w:rFonts w:ascii="Times New Roman" w:eastAsia="新細明體" w:hAnsi="Times New Roman" w:cs="Times New Roman"/>
                <w:kern w:val="0"/>
                <w:sz w:val="22"/>
              </w:rPr>
            </w:pPr>
            <w:r w:rsidRPr="002A3288">
              <w:rPr>
                <w:rFonts w:ascii="Times New Roman" w:hAnsi="Times New Roman" w:cs="Times New Roman"/>
                <w:sz w:val="22"/>
              </w:rPr>
              <w:t>0.88%</w:t>
            </w:r>
          </w:p>
        </w:tc>
        <w:tc>
          <w:tcPr>
            <w:tcW w:w="594" w:type="pct"/>
            <w:tcBorders>
              <w:top w:val="nil"/>
              <w:left w:val="nil"/>
              <w:right w:val="nil"/>
            </w:tcBorders>
            <w:noWrap/>
            <w:vAlign w:val="center"/>
            <w:hideMark/>
          </w:tcPr>
          <w:p w14:paraId="0248468E" w14:textId="1F29BE93" w:rsidR="002A3288" w:rsidRPr="002A3288" w:rsidRDefault="002A3288" w:rsidP="002A3288">
            <w:pPr>
              <w:widowControl/>
              <w:spacing w:line="240" w:lineRule="exact"/>
              <w:jc w:val="center"/>
              <w:rPr>
                <w:rFonts w:ascii="Times New Roman" w:eastAsia="新細明體" w:hAnsi="Times New Roman" w:cs="Times New Roman"/>
                <w:kern w:val="0"/>
                <w:sz w:val="22"/>
              </w:rPr>
            </w:pPr>
            <w:r w:rsidRPr="002A3288">
              <w:rPr>
                <w:rFonts w:ascii="Times New Roman" w:hAnsi="Times New Roman" w:cs="Times New Roman"/>
                <w:sz w:val="22"/>
              </w:rPr>
              <w:t>0.83%</w:t>
            </w:r>
          </w:p>
        </w:tc>
        <w:tc>
          <w:tcPr>
            <w:tcW w:w="79" w:type="pct"/>
            <w:tcBorders>
              <w:top w:val="nil"/>
              <w:left w:val="nil"/>
              <w:right w:val="nil"/>
            </w:tcBorders>
            <w:vAlign w:val="center"/>
          </w:tcPr>
          <w:p w14:paraId="29C76B50" w14:textId="77777777" w:rsidR="002A3288" w:rsidRPr="002A3288" w:rsidRDefault="002A3288" w:rsidP="002A3288">
            <w:pPr>
              <w:widowControl/>
              <w:spacing w:line="240" w:lineRule="exact"/>
              <w:jc w:val="center"/>
              <w:rPr>
                <w:rFonts w:ascii="Times New Roman" w:eastAsia="新細明體" w:hAnsi="Times New Roman" w:cs="Times New Roman"/>
                <w:kern w:val="0"/>
                <w:sz w:val="22"/>
              </w:rPr>
            </w:pPr>
          </w:p>
        </w:tc>
        <w:tc>
          <w:tcPr>
            <w:tcW w:w="568" w:type="pct"/>
            <w:tcBorders>
              <w:top w:val="nil"/>
              <w:left w:val="nil"/>
              <w:right w:val="nil"/>
            </w:tcBorders>
            <w:noWrap/>
            <w:vAlign w:val="center"/>
            <w:hideMark/>
          </w:tcPr>
          <w:p w14:paraId="626C989B" w14:textId="2904F40A" w:rsidR="002A3288" w:rsidRPr="002A3288" w:rsidRDefault="002A3288" w:rsidP="002A3288">
            <w:pPr>
              <w:widowControl/>
              <w:spacing w:line="240" w:lineRule="exact"/>
              <w:jc w:val="center"/>
              <w:rPr>
                <w:rFonts w:ascii="Times New Roman" w:eastAsia="新細明體" w:hAnsi="Times New Roman" w:cs="Times New Roman"/>
                <w:kern w:val="0"/>
                <w:sz w:val="22"/>
              </w:rPr>
            </w:pPr>
            <w:r w:rsidRPr="002A3288">
              <w:rPr>
                <w:rFonts w:ascii="Times New Roman" w:hAnsi="Times New Roman" w:cs="Times New Roman"/>
                <w:sz w:val="22"/>
              </w:rPr>
              <w:t>3.06%</w:t>
            </w:r>
          </w:p>
        </w:tc>
        <w:tc>
          <w:tcPr>
            <w:tcW w:w="568" w:type="pct"/>
            <w:tcBorders>
              <w:top w:val="nil"/>
              <w:left w:val="nil"/>
              <w:right w:val="nil"/>
            </w:tcBorders>
            <w:noWrap/>
            <w:vAlign w:val="center"/>
            <w:hideMark/>
          </w:tcPr>
          <w:p w14:paraId="7B275A28" w14:textId="285B2451" w:rsidR="002A3288" w:rsidRPr="002A3288" w:rsidRDefault="002A3288" w:rsidP="002A3288">
            <w:pPr>
              <w:widowControl/>
              <w:spacing w:line="240" w:lineRule="exact"/>
              <w:jc w:val="center"/>
              <w:rPr>
                <w:rFonts w:ascii="Times New Roman" w:eastAsia="新細明體" w:hAnsi="Times New Roman" w:cs="Times New Roman"/>
                <w:kern w:val="0"/>
                <w:sz w:val="22"/>
              </w:rPr>
            </w:pPr>
            <w:r w:rsidRPr="002A3288">
              <w:rPr>
                <w:rFonts w:ascii="Times New Roman" w:hAnsi="Times New Roman" w:cs="Times New Roman"/>
                <w:i/>
                <w:sz w:val="22"/>
              </w:rPr>
              <w:t>–</w:t>
            </w:r>
            <w:r w:rsidRPr="002A3288">
              <w:rPr>
                <w:rFonts w:ascii="Times New Roman" w:hAnsi="Times New Roman" w:cs="Times New Roman"/>
                <w:sz w:val="22"/>
              </w:rPr>
              <w:t>5.78%</w:t>
            </w:r>
          </w:p>
        </w:tc>
        <w:tc>
          <w:tcPr>
            <w:tcW w:w="568" w:type="pct"/>
            <w:tcBorders>
              <w:top w:val="nil"/>
              <w:left w:val="nil"/>
              <w:right w:val="nil"/>
            </w:tcBorders>
            <w:noWrap/>
            <w:vAlign w:val="center"/>
            <w:hideMark/>
          </w:tcPr>
          <w:p w14:paraId="2FBAA74B" w14:textId="6757F8C6" w:rsidR="002A3288" w:rsidRPr="002A3288" w:rsidRDefault="002A3288" w:rsidP="002A3288">
            <w:pPr>
              <w:widowControl/>
              <w:spacing w:line="240" w:lineRule="exact"/>
              <w:jc w:val="center"/>
              <w:rPr>
                <w:rFonts w:ascii="Times New Roman" w:eastAsia="新細明體" w:hAnsi="Times New Roman" w:cs="Times New Roman"/>
                <w:kern w:val="0"/>
                <w:sz w:val="22"/>
              </w:rPr>
            </w:pPr>
            <w:r w:rsidRPr="002A3288">
              <w:rPr>
                <w:rFonts w:ascii="Times New Roman" w:hAnsi="Times New Roman" w:cs="Times New Roman"/>
                <w:sz w:val="22"/>
              </w:rPr>
              <w:t>8.18%</w:t>
            </w:r>
          </w:p>
        </w:tc>
        <w:tc>
          <w:tcPr>
            <w:tcW w:w="90" w:type="pct"/>
            <w:tcBorders>
              <w:top w:val="nil"/>
              <w:left w:val="nil"/>
              <w:right w:val="nil"/>
            </w:tcBorders>
            <w:vAlign w:val="center"/>
          </w:tcPr>
          <w:p w14:paraId="26B0BE57" w14:textId="77777777" w:rsidR="002A3288" w:rsidRPr="002A3288" w:rsidRDefault="002A3288" w:rsidP="002A3288">
            <w:pPr>
              <w:widowControl/>
              <w:spacing w:line="240" w:lineRule="exact"/>
              <w:jc w:val="center"/>
              <w:rPr>
                <w:rFonts w:ascii="Times New Roman" w:eastAsia="新細明體" w:hAnsi="Times New Roman" w:cs="Times New Roman"/>
                <w:kern w:val="0"/>
                <w:sz w:val="22"/>
              </w:rPr>
            </w:pPr>
          </w:p>
        </w:tc>
        <w:tc>
          <w:tcPr>
            <w:tcW w:w="568" w:type="pct"/>
            <w:tcBorders>
              <w:top w:val="nil"/>
              <w:left w:val="nil"/>
              <w:right w:val="nil"/>
            </w:tcBorders>
            <w:noWrap/>
            <w:vAlign w:val="center"/>
            <w:hideMark/>
          </w:tcPr>
          <w:p w14:paraId="6582DE21" w14:textId="33AFF217" w:rsidR="002A3288" w:rsidRPr="002A3288" w:rsidRDefault="002A3288" w:rsidP="002A3288">
            <w:pPr>
              <w:widowControl/>
              <w:spacing w:line="240" w:lineRule="exact"/>
              <w:jc w:val="center"/>
              <w:rPr>
                <w:rFonts w:ascii="Times New Roman" w:eastAsia="新細明體" w:hAnsi="Times New Roman" w:cs="Times New Roman"/>
                <w:kern w:val="0"/>
                <w:sz w:val="22"/>
              </w:rPr>
            </w:pPr>
            <w:r w:rsidRPr="002A3288">
              <w:rPr>
                <w:rFonts w:ascii="Times New Roman" w:hAnsi="Times New Roman" w:cs="Times New Roman"/>
                <w:sz w:val="22"/>
              </w:rPr>
              <w:t>22.73%</w:t>
            </w:r>
          </w:p>
        </w:tc>
        <w:tc>
          <w:tcPr>
            <w:tcW w:w="539" w:type="pct"/>
            <w:tcBorders>
              <w:top w:val="nil"/>
              <w:left w:val="nil"/>
              <w:right w:val="nil"/>
            </w:tcBorders>
            <w:noWrap/>
            <w:vAlign w:val="center"/>
            <w:hideMark/>
          </w:tcPr>
          <w:p w14:paraId="68907F9D" w14:textId="622E43D2" w:rsidR="002A3288" w:rsidRPr="002A3288" w:rsidRDefault="002A3288" w:rsidP="002A3288">
            <w:pPr>
              <w:widowControl/>
              <w:spacing w:line="240" w:lineRule="exact"/>
              <w:jc w:val="center"/>
              <w:rPr>
                <w:rFonts w:ascii="Times New Roman" w:eastAsia="新細明體" w:hAnsi="Times New Roman" w:cs="Times New Roman"/>
                <w:kern w:val="0"/>
                <w:sz w:val="22"/>
              </w:rPr>
            </w:pPr>
            <w:r w:rsidRPr="002A3288">
              <w:rPr>
                <w:rFonts w:ascii="Times New Roman" w:hAnsi="Times New Roman" w:cs="Times New Roman"/>
                <w:sz w:val="22"/>
              </w:rPr>
              <w:t>21.24%</w:t>
            </w:r>
          </w:p>
        </w:tc>
      </w:tr>
      <w:tr w:rsidR="00DB747B" w:rsidRPr="002A3288" w14:paraId="17E95264" w14:textId="77777777" w:rsidTr="002A3288">
        <w:trPr>
          <w:trHeight w:val="312"/>
        </w:trPr>
        <w:tc>
          <w:tcPr>
            <w:tcW w:w="738" w:type="pct"/>
            <w:tcBorders>
              <w:top w:val="nil"/>
              <w:left w:val="nil"/>
              <w:bottom w:val="single" w:sz="4" w:space="0" w:color="auto"/>
              <w:right w:val="nil"/>
            </w:tcBorders>
            <w:noWrap/>
            <w:vAlign w:val="center"/>
            <w:hideMark/>
          </w:tcPr>
          <w:p w14:paraId="670F8C35" w14:textId="33008177" w:rsidR="00DB747B" w:rsidRPr="002A3288" w:rsidRDefault="00DB747B" w:rsidP="00DB747B">
            <w:pPr>
              <w:widowControl/>
              <w:spacing w:line="240" w:lineRule="exact"/>
              <w:rPr>
                <w:rFonts w:ascii="Times New Roman" w:eastAsia="新細明體" w:hAnsi="Times New Roman" w:cs="Times New Roman"/>
                <w:i/>
                <w:kern w:val="0"/>
                <w:sz w:val="22"/>
              </w:rPr>
            </w:pPr>
            <w:r w:rsidRPr="002A3288">
              <w:rPr>
                <w:rFonts w:ascii="Times New Roman" w:eastAsia="新細明體" w:hAnsi="Times New Roman" w:cs="Times New Roman"/>
                <w:i/>
                <w:kern w:val="0"/>
                <w:sz w:val="22"/>
              </w:rPr>
              <w:t xml:space="preserve">One-month T-bill </w:t>
            </w:r>
          </w:p>
        </w:tc>
        <w:tc>
          <w:tcPr>
            <w:tcW w:w="83" w:type="pct"/>
            <w:tcBorders>
              <w:top w:val="nil"/>
              <w:left w:val="nil"/>
              <w:bottom w:val="single" w:sz="4" w:space="0" w:color="auto"/>
              <w:right w:val="nil"/>
            </w:tcBorders>
            <w:vAlign w:val="center"/>
          </w:tcPr>
          <w:p w14:paraId="5A82BA0C" w14:textId="77777777" w:rsidR="00DB747B" w:rsidRPr="002A3288" w:rsidRDefault="00DB747B" w:rsidP="00DB747B">
            <w:pPr>
              <w:widowControl/>
              <w:spacing w:line="240" w:lineRule="exact"/>
              <w:jc w:val="center"/>
              <w:rPr>
                <w:rFonts w:ascii="Times New Roman" w:eastAsia="新細明體" w:hAnsi="Times New Roman" w:cs="Times New Roman"/>
                <w:kern w:val="0"/>
                <w:sz w:val="22"/>
              </w:rPr>
            </w:pPr>
          </w:p>
        </w:tc>
        <w:tc>
          <w:tcPr>
            <w:tcW w:w="605" w:type="pct"/>
            <w:tcBorders>
              <w:top w:val="nil"/>
              <w:left w:val="nil"/>
              <w:bottom w:val="single" w:sz="4" w:space="0" w:color="auto"/>
              <w:right w:val="nil"/>
            </w:tcBorders>
            <w:noWrap/>
            <w:vAlign w:val="center"/>
            <w:hideMark/>
          </w:tcPr>
          <w:p w14:paraId="642854AB" w14:textId="2D9BD990" w:rsidR="00DB747B" w:rsidRPr="002A3288" w:rsidRDefault="00DB747B" w:rsidP="00DB747B">
            <w:pPr>
              <w:widowControl/>
              <w:spacing w:line="240" w:lineRule="exact"/>
              <w:jc w:val="center"/>
              <w:rPr>
                <w:rFonts w:ascii="Times New Roman" w:eastAsia="新細明體" w:hAnsi="Times New Roman" w:cs="Times New Roman"/>
                <w:kern w:val="0"/>
                <w:sz w:val="22"/>
              </w:rPr>
            </w:pPr>
            <w:r w:rsidRPr="002A3288">
              <w:rPr>
                <w:rFonts w:ascii="Times New Roman" w:hAnsi="Times New Roman" w:cs="Times New Roman"/>
                <w:sz w:val="22"/>
              </w:rPr>
              <w:t>0.18%</w:t>
            </w:r>
          </w:p>
        </w:tc>
        <w:tc>
          <w:tcPr>
            <w:tcW w:w="594" w:type="pct"/>
            <w:tcBorders>
              <w:top w:val="nil"/>
              <w:left w:val="nil"/>
              <w:bottom w:val="single" w:sz="4" w:space="0" w:color="auto"/>
              <w:right w:val="nil"/>
            </w:tcBorders>
            <w:noWrap/>
            <w:vAlign w:val="center"/>
            <w:hideMark/>
          </w:tcPr>
          <w:p w14:paraId="7A451D0D" w14:textId="541FB304" w:rsidR="00DB747B" w:rsidRPr="002A3288" w:rsidRDefault="00DB747B" w:rsidP="00DB747B">
            <w:pPr>
              <w:widowControl/>
              <w:spacing w:line="240" w:lineRule="exact"/>
              <w:jc w:val="center"/>
              <w:rPr>
                <w:rFonts w:ascii="Times New Roman" w:eastAsia="新細明體" w:hAnsi="Times New Roman" w:cs="Times New Roman"/>
                <w:kern w:val="0"/>
                <w:sz w:val="22"/>
              </w:rPr>
            </w:pPr>
            <w:r w:rsidRPr="002A3288">
              <w:rPr>
                <w:rFonts w:ascii="Times New Roman" w:hAnsi="Times New Roman" w:cs="Times New Roman"/>
                <w:sz w:val="22"/>
              </w:rPr>
              <w:t>0.18%</w:t>
            </w:r>
          </w:p>
        </w:tc>
        <w:tc>
          <w:tcPr>
            <w:tcW w:w="79" w:type="pct"/>
            <w:tcBorders>
              <w:top w:val="nil"/>
              <w:left w:val="nil"/>
              <w:bottom w:val="single" w:sz="4" w:space="0" w:color="auto"/>
              <w:right w:val="nil"/>
            </w:tcBorders>
            <w:vAlign w:val="center"/>
          </w:tcPr>
          <w:p w14:paraId="4878825E" w14:textId="77777777" w:rsidR="00DB747B" w:rsidRPr="002A3288" w:rsidRDefault="00DB747B" w:rsidP="00DB747B">
            <w:pPr>
              <w:widowControl/>
              <w:spacing w:line="240" w:lineRule="exact"/>
              <w:jc w:val="center"/>
              <w:rPr>
                <w:rFonts w:ascii="Times New Roman" w:eastAsia="新細明體" w:hAnsi="Times New Roman" w:cs="Times New Roman"/>
                <w:kern w:val="0"/>
                <w:sz w:val="22"/>
              </w:rPr>
            </w:pPr>
          </w:p>
        </w:tc>
        <w:tc>
          <w:tcPr>
            <w:tcW w:w="568" w:type="pct"/>
            <w:tcBorders>
              <w:top w:val="nil"/>
              <w:left w:val="nil"/>
              <w:bottom w:val="single" w:sz="4" w:space="0" w:color="auto"/>
              <w:right w:val="nil"/>
            </w:tcBorders>
            <w:noWrap/>
            <w:vAlign w:val="center"/>
            <w:hideMark/>
          </w:tcPr>
          <w:p w14:paraId="522E39B9" w14:textId="755FCCFE" w:rsidR="00DB747B" w:rsidRPr="002A3288" w:rsidRDefault="00DB747B" w:rsidP="00DB747B">
            <w:pPr>
              <w:widowControl/>
              <w:spacing w:line="240" w:lineRule="exact"/>
              <w:jc w:val="center"/>
              <w:rPr>
                <w:rFonts w:ascii="Times New Roman" w:eastAsia="新細明體" w:hAnsi="Times New Roman" w:cs="Times New Roman"/>
                <w:kern w:val="0"/>
                <w:sz w:val="22"/>
              </w:rPr>
            </w:pPr>
            <w:r w:rsidRPr="002A3288">
              <w:rPr>
                <w:rFonts w:ascii="Times New Roman" w:hAnsi="Times New Roman" w:cs="Times New Roman"/>
                <w:sz w:val="22"/>
              </w:rPr>
              <w:t>0.16%</w:t>
            </w:r>
          </w:p>
        </w:tc>
        <w:tc>
          <w:tcPr>
            <w:tcW w:w="568" w:type="pct"/>
            <w:tcBorders>
              <w:top w:val="nil"/>
              <w:left w:val="nil"/>
              <w:bottom w:val="single" w:sz="4" w:space="0" w:color="auto"/>
              <w:right w:val="nil"/>
            </w:tcBorders>
            <w:noWrap/>
            <w:vAlign w:val="center"/>
            <w:hideMark/>
          </w:tcPr>
          <w:p w14:paraId="5269456C" w14:textId="6C724776" w:rsidR="00DB747B" w:rsidRPr="002A3288" w:rsidRDefault="00DB747B" w:rsidP="00DB747B">
            <w:pPr>
              <w:widowControl/>
              <w:spacing w:line="240" w:lineRule="exact"/>
              <w:jc w:val="center"/>
              <w:rPr>
                <w:rFonts w:ascii="Times New Roman" w:eastAsia="新細明體" w:hAnsi="Times New Roman" w:cs="Times New Roman"/>
                <w:kern w:val="0"/>
                <w:sz w:val="22"/>
              </w:rPr>
            </w:pPr>
            <w:r w:rsidRPr="002A3288">
              <w:rPr>
                <w:rFonts w:ascii="Times New Roman" w:hAnsi="Times New Roman" w:cs="Times New Roman"/>
                <w:sz w:val="22"/>
              </w:rPr>
              <w:t>0.00%</w:t>
            </w:r>
          </w:p>
        </w:tc>
        <w:tc>
          <w:tcPr>
            <w:tcW w:w="568" w:type="pct"/>
            <w:tcBorders>
              <w:top w:val="nil"/>
              <w:left w:val="nil"/>
              <w:bottom w:val="single" w:sz="4" w:space="0" w:color="auto"/>
              <w:right w:val="nil"/>
            </w:tcBorders>
            <w:noWrap/>
            <w:vAlign w:val="center"/>
            <w:hideMark/>
          </w:tcPr>
          <w:p w14:paraId="2B992A8F" w14:textId="7F59C175" w:rsidR="00DB747B" w:rsidRPr="002A3288" w:rsidRDefault="00DB747B" w:rsidP="00DB747B">
            <w:pPr>
              <w:widowControl/>
              <w:spacing w:line="240" w:lineRule="exact"/>
              <w:jc w:val="center"/>
              <w:rPr>
                <w:rFonts w:ascii="Times New Roman" w:eastAsia="新細明體" w:hAnsi="Times New Roman" w:cs="Times New Roman"/>
                <w:kern w:val="0"/>
                <w:sz w:val="22"/>
              </w:rPr>
            </w:pPr>
            <w:r w:rsidRPr="002A3288">
              <w:rPr>
                <w:rFonts w:ascii="Times New Roman" w:hAnsi="Times New Roman" w:cs="Times New Roman"/>
                <w:sz w:val="22"/>
              </w:rPr>
              <w:t>0.48%</w:t>
            </w:r>
          </w:p>
        </w:tc>
        <w:tc>
          <w:tcPr>
            <w:tcW w:w="90" w:type="pct"/>
            <w:tcBorders>
              <w:top w:val="nil"/>
              <w:left w:val="nil"/>
              <w:bottom w:val="single" w:sz="4" w:space="0" w:color="auto"/>
              <w:right w:val="nil"/>
            </w:tcBorders>
            <w:vAlign w:val="center"/>
          </w:tcPr>
          <w:p w14:paraId="2E028020" w14:textId="77777777" w:rsidR="00DB747B" w:rsidRPr="002A3288" w:rsidRDefault="00DB747B" w:rsidP="00DB747B">
            <w:pPr>
              <w:widowControl/>
              <w:spacing w:line="240" w:lineRule="exact"/>
              <w:jc w:val="center"/>
              <w:rPr>
                <w:rFonts w:ascii="Times New Roman" w:eastAsia="新細明體" w:hAnsi="Times New Roman" w:cs="Times New Roman"/>
                <w:kern w:val="0"/>
                <w:sz w:val="22"/>
              </w:rPr>
            </w:pPr>
          </w:p>
        </w:tc>
        <w:tc>
          <w:tcPr>
            <w:tcW w:w="568" w:type="pct"/>
            <w:tcBorders>
              <w:top w:val="nil"/>
              <w:left w:val="nil"/>
              <w:bottom w:val="single" w:sz="4" w:space="0" w:color="auto"/>
              <w:right w:val="nil"/>
            </w:tcBorders>
            <w:noWrap/>
            <w:vAlign w:val="center"/>
            <w:hideMark/>
          </w:tcPr>
          <w:p w14:paraId="30FA0CBD" w14:textId="2AFB63EB" w:rsidR="00DB747B" w:rsidRPr="002A3288" w:rsidRDefault="00DB747B" w:rsidP="00DB747B">
            <w:pPr>
              <w:widowControl/>
              <w:spacing w:line="240" w:lineRule="exact"/>
              <w:jc w:val="center"/>
              <w:rPr>
                <w:rFonts w:ascii="Times New Roman" w:eastAsia="新細明體" w:hAnsi="Times New Roman" w:cs="Times New Roman"/>
                <w:kern w:val="0"/>
                <w:sz w:val="22"/>
              </w:rPr>
            </w:pPr>
            <w:r w:rsidRPr="002A3288">
              <w:rPr>
                <w:rFonts w:ascii="Times New Roman" w:eastAsia="新細明體" w:hAnsi="Times New Roman" w:cs="Times New Roman"/>
                <w:kern w:val="0"/>
                <w:sz w:val="22"/>
              </w:rPr>
              <w:t>–</w:t>
            </w:r>
          </w:p>
        </w:tc>
        <w:tc>
          <w:tcPr>
            <w:tcW w:w="539" w:type="pct"/>
            <w:tcBorders>
              <w:top w:val="nil"/>
              <w:left w:val="nil"/>
              <w:bottom w:val="single" w:sz="4" w:space="0" w:color="auto"/>
              <w:right w:val="nil"/>
            </w:tcBorders>
            <w:noWrap/>
            <w:vAlign w:val="center"/>
            <w:hideMark/>
          </w:tcPr>
          <w:p w14:paraId="03C78295" w14:textId="515DDEBD" w:rsidR="00DB747B" w:rsidRPr="002A3288" w:rsidRDefault="00DB747B" w:rsidP="00DB747B">
            <w:pPr>
              <w:widowControl/>
              <w:spacing w:line="240" w:lineRule="exact"/>
              <w:jc w:val="center"/>
              <w:rPr>
                <w:rFonts w:ascii="Times New Roman" w:hAnsi="Times New Roman" w:cs="Times New Roman"/>
                <w:kern w:val="0"/>
                <w:sz w:val="22"/>
              </w:rPr>
            </w:pPr>
            <w:r w:rsidRPr="002A3288">
              <w:rPr>
                <w:rFonts w:ascii="Times New Roman" w:eastAsia="新細明體" w:hAnsi="Times New Roman" w:cs="Times New Roman"/>
                <w:kern w:val="0"/>
                <w:sz w:val="22"/>
              </w:rPr>
              <w:t>–</w:t>
            </w:r>
          </w:p>
        </w:tc>
      </w:tr>
      <w:tr w:rsidR="00F32289" w:rsidRPr="002A3288" w14:paraId="4BE74A1D" w14:textId="77777777" w:rsidTr="002A3288">
        <w:trPr>
          <w:trHeight w:val="312"/>
        </w:trPr>
        <w:tc>
          <w:tcPr>
            <w:tcW w:w="5000" w:type="pct"/>
            <w:gridSpan w:val="11"/>
            <w:tcBorders>
              <w:top w:val="single" w:sz="4" w:space="0" w:color="auto"/>
              <w:left w:val="nil"/>
              <w:right w:val="nil"/>
            </w:tcBorders>
            <w:noWrap/>
            <w:vAlign w:val="center"/>
          </w:tcPr>
          <w:p w14:paraId="1B73FE16" w14:textId="02D11C1D" w:rsidR="0026156C" w:rsidRPr="002A3288" w:rsidRDefault="0026156C" w:rsidP="00072655">
            <w:pPr>
              <w:widowControl/>
              <w:spacing w:line="240" w:lineRule="exact"/>
              <w:rPr>
                <w:rFonts w:ascii="Times New Roman" w:eastAsia="新細明體" w:hAnsi="Times New Roman" w:cs="Times New Roman"/>
                <w:b/>
                <w:kern w:val="0"/>
                <w:sz w:val="22"/>
              </w:rPr>
            </w:pPr>
            <w:r w:rsidRPr="002A3288">
              <w:rPr>
                <w:rFonts w:ascii="Times New Roman" w:eastAsia="新細明體" w:hAnsi="Times New Roman" w:cs="Times New Roman"/>
                <w:b/>
                <w:kern w:val="0"/>
                <w:sz w:val="22"/>
              </w:rPr>
              <w:t xml:space="preserve">Panel </w:t>
            </w:r>
            <w:r w:rsidR="00706607" w:rsidRPr="002A3288">
              <w:rPr>
                <w:rFonts w:ascii="Times New Roman" w:eastAsia="新細明體" w:hAnsi="Times New Roman" w:cs="Times New Roman"/>
                <w:b/>
                <w:kern w:val="0"/>
                <w:sz w:val="22"/>
              </w:rPr>
              <w:t>B</w:t>
            </w:r>
            <w:r w:rsidRPr="002A3288">
              <w:rPr>
                <w:rFonts w:ascii="Times New Roman" w:eastAsia="新細明體" w:hAnsi="Times New Roman" w:cs="Times New Roman"/>
                <w:b/>
                <w:kern w:val="0"/>
                <w:sz w:val="22"/>
              </w:rPr>
              <w:t xml:space="preserve">. </w:t>
            </w:r>
            <w:r w:rsidR="005978CF" w:rsidRPr="002A3288">
              <w:rPr>
                <w:rFonts w:ascii="Times New Roman" w:eastAsia="新細明體" w:hAnsi="Times New Roman" w:cs="Times New Roman"/>
                <w:b/>
                <w:kern w:val="0"/>
                <w:sz w:val="22"/>
              </w:rPr>
              <w:t>A</w:t>
            </w:r>
            <w:r w:rsidRPr="002A3288">
              <w:rPr>
                <w:rFonts w:ascii="Times New Roman" w:eastAsia="新細明體" w:hAnsi="Times New Roman" w:cs="Times New Roman"/>
                <w:b/>
                <w:kern w:val="0"/>
                <w:sz w:val="22"/>
              </w:rPr>
              <w:t>lternative investments</w:t>
            </w:r>
          </w:p>
        </w:tc>
      </w:tr>
      <w:tr w:rsidR="00F32289" w:rsidRPr="002A3288" w14:paraId="2B67D0EB" w14:textId="77777777" w:rsidTr="002A3288">
        <w:trPr>
          <w:trHeight w:val="312"/>
        </w:trPr>
        <w:tc>
          <w:tcPr>
            <w:tcW w:w="738" w:type="pct"/>
            <w:tcBorders>
              <w:top w:val="single" w:sz="4" w:space="0" w:color="auto"/>
              <w:left w:val="nil"/>
              <w:right w:val="nil"/>
            </w:tcBorders>
            <w:noWrap/>
            <w:vAlign w:val="center"/>
          </w:tcPr>
          <w:p w14:paraId="7ECB408F" w14:textId="77777777" w:rsidR="0026156C" w:rsidRPr="002A3288" w:rsidRDefault="0026156C" w:rsidP="00072655">
            <w:pPr>
              <w:widowControl/>
              <w:spacing w:line="276" w:lineRule="auto"/>
              <w:rPr>
                <w:rFonts w:ascii="Times New Roman" w:eastAsia="新細明體" w:hAnsi="Times New Roman" w:cs="Times New Roman"/>
                <w:kern w:val="0"/>
                <w:sz w:val="22"/>
              </w:rPr>
            </w:pPr>
          </w:p>
        </w:tc>
        <w:tc>
          <w:tcPr>
            <w:tcW w:w="83" w:type="pct"/>
            <w:tcBorders>
              <w:top w:val="single" w:sz="4" w:space="0" w:color="auto"/>
              <w:left w:val="nil"/>
              <w:right w:val="nil"/>
            </w:tcBorders>
            <w:vAlign w:val="center"/>
          </w:tcPr>
          <w:p w14:paraId="5678B319" w14:textId="77777777" w:rsidR="0026156C" w:rsidRPr="002A3288" w:rsidRDefault="0026156C" w:rsidP="00072655">
            <w:pPr>
              <w:widowControl/>
              <w:spacing w:line="276" w:lineRule="auto"/>
              <w:jc w:val="center"/>
              <w:rPr>
                <w:rFonts w:ascii="Times New Roman" w:eastAsia="新細明體" w:hAnsi="Times New Roman" w:cs="Times New Roman"/>
                <w:kern w:val="0"/>
                <w:sz w:val="22"/>
              </w:rPr>
            </w:pPr>
          </w:p>
        </w:tc>
        <w:tc>
          <w:tcPr>
            <w:tcW w:w="1199" w:type="pct"/>
            <w:gridSpan w:val="2"/>
            <w:tcBorders>
              <w:top w:val="single" w:sz="4" w:space="0" w:color="auto"/>
              <w:left w:val="nil"/>
              <w:bottom w:val="single" w:sz="4" w:space="0" w:color="auto"/>
              <w:right w:val="nil"/>
            </w:tcBorders>
            <w:noWrap/>
            <w:vAlign w:val="center"/>
          </w:tcPr>
          <w:p w14:paraId="6F7B9760" w14:textId="77777777" w:rsidR="0026156C" w:rsidRPr="002A3288" w:rsidRDefault="0026156C" w:rsidP="00072655">
            <w:pPr>
              <w:widowControl/>
              <w:spacing w:line="276" w:lineRule="auto"/>
              <w:jc w:val="center"/>
              <w:rPr>
                <w:rFonts w:ascii="Times New Roman" w:eastAsia="新細明體" w:hAnsi="Times New Roman" w:cs="Times New Roman"/>
                <w:kern w:val="0"/>
                <w:sz w:val="22"/>
              </w:rPr>
            </w:pPr>
            <w:r w:rsidRPr="002A3288">
              <w:rPr>
                <w:rFonts w:ascii="Times New Roman" w:eastAsia="新細明體" w:hAnsi="Times New Roman" w:cs="Times New Roman"/>
                <w:kern w:val="0"/>
                <w:sz w:val="22"/>
              </w:rPr>
              <w:t>Mean returns per month</w:t>
            </w:r>
          </w:p>
        </w:tc>
        <w:tc>
          <w:tcPr>
            <w:tcW w:w="79" w:type="pct"/>
            <w:tcBorders>
              <w:top w:val="single" w:sz="4" w:space="0" w:color="auto"/>
              <w:left w:val="nil"/>
              <w:right w:val="nil"/>
            </w:tcBorders>
            <w:vAlign w:val="center"/>
          </w:tcPr>
          <w:p w14:paraId="736B4126" w14:textId="77777777" w:rsidR="0026156C" w:rsidRPr="002A3288" w:rsidRDefault="0026156C" w:rsidP="00072655">
            <w:pPr>
              <w:widowControl/>
              <w:spacing w:line="276" w:lineRule="auto"/>
              <w:jc w:val="center"/>
              <w:rPr>
                <w:rFonts w:ascii="Times New Roman" w:eastAsia="新細明體" w:hAnsi="Times New Roman" w:cs="Times New Roman"/>
                <w:kern w:val="0"/>
                <w:sz w:val="22"/>
              </w:rPr>
            </w:pPr>
          </w:p>
        </w:tc>
        <w:tc>
          <w:tcPr>
            <w:tcW w:w="1704" w:type="pct"/>
            <w:gridSpan w:val="3"/>
            <w:tcBorders>
              <w:top w:val="single" w:sz="4" w:space="0" w:color="auto"/>
              <w:left w:val="nil"/>
              <w:bottom w:val="single" w:sz="4" w:space="0" w:color="auto"/>
              <w:right w:val="nil"/>
            </w:tcBorders>
            <w:noWrap/>
            <w:vAlign w:val="center"/>
          </w:tcPr>
          <w:p w14:paraId="74AF31A2" w14:textId="77777777" w:rsidR="0026156C" w:rsidRPr="002A3288" w:rsidRDefault="0026156C" w:rsidP="00072655">
            <w:pPr>
              <w:widowControl/>
              <w:spacing w:line="276" w:lineRule="auto"/>
              <w:jc w:val="center"/>
              <w:rPr>
                <w:rFonts w:ascii="Times New Roman" w:eastAsia="新細明體" w:hAnsi="Times New Roman" w:cs="Times New Roman"/>
                <w:kern w:val="0"/>
                <w:sz w:val="22"/>
              </w:rPr>
            </w:pPr>
            <w:r w:rsidRPr="002A3288">
              <w:rPr>
                <w:rFonts w:ascii="Times New Roman" w:eastAsia="新細明體" w:hAnsi="Times New Roman" w:cs="Times New Roman"/>
                <w:kern w:val="0"/>
                <w:sz w:val="22"/>
              </w:rPr>
              <w:t>Dispersion of monthly returns</w:t>
            </w:r>
          </w:p>
        </w:tc>
        <w:tc>
          <w:tcPr>
            <w:tcW w:w="90" w:type="pct"/>
            <w:tcBorders>
              <w:top w:val="single" w:sz="4" w:space="0" w:color="auto"/>
              <w:left w:val="nil"/>
              <w:right w:val="nil"/>
            </w:tcBorders>
            <w:vAlign w:val="center"/>
          </w:tcPr>
          <w:p w14:paraId="0010042C" w14:textId="77777777" w:rsidR="0026156C" w:rsidRPr="002A3288" w:rsidRDefault="0026156C" w:rsidP="00072655">
            <w:pPr>
              <w:widowControl/>
              <w:spacing w:line="276" w:lineRule="auto"/>
              <w:jc w:val="center"/>
              <w:rPr>
                <w:rFonts w:ascii="Times New Roman" w:eastAsia="新細明體" w:hAnsi="Times New Roman" w:cs="Times New Roman"/>
                <w:bCs/>
                <w:kern w:val="0"/>
                <w:sz w:val="22"/>
              </w:rPr>
            </w:pPr>
          </w:p>
        </w:tc>
        <w:tc>
          <w:tcPr>
            <w:tcW w:w="1107" w:type="pct"/>
            <w:gridSpan w:val="2"/>
            <w:tcBorders>
              <w:top w:val="single" w:sz="4" w:space="0" w:color="auto"/>
              <w:left w:val="nil"/>
              <w:bottom w:val="single" w:sz="4" w:space="0" w:color="auto"/>
              <w:right w:val="nil"/>
            </w:tcBorders>
            <w:vAlign w:val="center"/>
          </w:tcPr>
          <w:p w14:paraId="017CCA41" w14:textId="77777777" w:rsidR="0026156C" w:rsidRPr="002A3288" w:rsidRDefault="0026156C" w:rsidP="00072655">
            <w:pPr>
              <w:widowControl/>
              <w:spacing w:line="276" w:lineRule="auto"/>
              <w:jc w:val="center"/>
              <w:rPr>
                <w:rFonts w:ascii="Times New Roman" w:eastAsia="新細明體" w:hAnsi="Times New Roman" w:cs="Times New Roman"/>
                <w:bCs/>
                <w:kern w:val="0"/>
                <w:sz w:val="22"/>
              </w:rPr>
            </w:pPr>
            <w:r w:rsidRPr="002A3288">
              <w:rPr>
                <w:rFonts w:ascii="Times New Roman" w:eastAsia="新細明體" w:hAnsi="Times New Roman" w:cs="Times New Roman"/>
                <w:bCs/>
                <w:kern w:val="0"/>
                <w:sz w:val="22"/>
              </w:rPr>
              <w:t>Sharpe ratio</w:t>
            </w:r>
          </w:p>
        </w:tc>
      </w:tr>
      <w:tr w:rsidR="00F32289" w:rsidRPr="002A3288" w14:paraId="521523D5" w14:textId="77777777" w:rsidTr="002A3288">
        <w:trPr>
          <w:trHeight w:val="312"/>
        </w:trPr>
        <w:tc>
          <w:tcPr>
            <w:tcW w:w="738" w:type="pct"/>
            <w:tcBorders>
              <w:left w:val="nil"/>
              <w:bottom w:val="single" w:sz="4" w:space="0" w:color="auto"/>
              <w:right w:val="nil"/>
            </w:tcBorders>
            <w:noWrap/>
            <w:vAlign w:val="center"/>
            <w:hideMark/>
          </w:tcPr>
          <w:p w14:paraId="48C69C6F" w14:textId="77777777" w:rsidR="0026156C" w:rsidRPr="002A3288" w:rsidRDefault="0026156C" w:rsidP="00072655">
            <w:pPr>
              <w:widowControl/>
              <w:spacing w:line="276" w:lineRule="auto"/>
              <w:rPr>
                <w:rFonts w:ascii="Times New Roman" w:eastAsia="新細明體" w:hAnsi="Times New Roman" w:cs="Times New Roman"/>
                <w:kern w:val="0"/>
                <w:sz w:val="22"/>
              </w:rPr>
            </w:pPr>
          </w:p>
        </w:tc>
        <w:tc>
          <w:tcPr>
            <w:tcW w:w="83" w:type="pct"/>
            <w:tcBorders>
              <w:left w:val="nil"/>
              <w:bottom w:val="single" w:sz="4" w:space="0" w:color="auto"/>
              <w:right w:val="nil"/>
            </w:tcBorders>
            <w:vAlign w:val="center"/>
          </w:tcPr>
          <w:p w14:paraId="066C1B0E" w14:textId="77777777" w:rsidR="0026156C" w:rsidRPr="002A3288" w:rsidRDefault="0026156C" w:rsidP="00072655">
            <w:pPr>
              <w:widowControl/>
              <w:spacing w:line="276" w:lineRule="auto"/>
              <w:jc w:val="center"/>
              <w:rPr>
                <w:rFonts w:ascii="Times New Roman" w:eastAsia="新細明體" w:hAnsi="Times New Roman" w:cs="Times New Roman"/>
                <w:kern w:val="0"/>
                <w:sz w:val="22"/>
              </w:rPr>
            </w:pPr>
          </w:p>
        </w:tc>
        <w:tc>
          <w:tcPr>
            <w:tcW w:w="605" w:type="pct"/>
            <w:tcBorders>
              <w:top w:val="nil"/>
              <w:left w:val="nil"/>
              <w:bottom w:val="single" w:sz="4" w:space="0" w:color="auto"/>
              <w:right w:val="nil"/>
            </w:tcBorders>
            <w:noWrap/>
            <w:vAlign w:val="center"/>
            <w:hideMark/>
          </w:tcPr>
          <w:p w14:paraId="7C569B8F" w14:textId="77777777" w:rsidR="0026156C" w:rsidRPr="002A3288" w:rsidRDefault="0026156C" w:rsidP="00072655">
            <w:pPr>
              <w:widowControl/>
              <w:spacing w:line="276" w:lineRule="auto"/>
              <w:jc w:val="center"/>
              <w:rPr>
                <w:rFonts w:ascii="Times New Roman" w:eastAsia="新細明體" w:hAnsi="Times New Roman" w:cs="Times New Roman"/>
                <w:kern w:val="0"/>
                <w:sz w:val="22"/>
              </w:rPr>
            </w:pPr>
            <w:r w:rsidRPr="002A3288">
              <w:rPr>
                <w:rFonts w:ascii="Times New Roman" w:eastAsia="新細明體" w:hAnsi="Times New Roman" w:cs="Times New Roman"/>
                <w:kern w:val="0"/>
                <w:sz w:val="22"/>
              </w:rPr>
              <w:t>Arithmetic</w:t>
            </w:r>
          </w:p>
        </w:tc>
        <w:tc>
          <w:tcPr>
            <w:tcW w:w="594" w:type="pct"/>
            <w:tcBorders>
              <w:top w:val="nil"/>
              <w:left w:val="nil"/>
              <w:bottom w:val="single" w:sz="4" w:space="0" w:color="auto"/>
              <w:right w:val="nil"/>
            </w:tcBorders>
            <w:noWrap/>
            <w:vAlign w:val="center"/>
            <w:hideMark/>
          </w:tcPr>
          <w:p w14:paraId="219AB4FD" w14:textId="77777777" w:rsidR="0026156C" w:rsidRPr="002A3288" w:rsidRDefault="0026156C" w:rsidP="00072655">
            <w:pPr>
              <w:widowControl/>
              <w:spacing w:line="276" w:lineRule="auto"/>
              <w:jc w:val="center"/>
              <w:rPr>
                <w:rFonts w:ascii="Times New Roman" w:eastAsia="新細明體" w:hAnsi="Times New Roman" w:cs="Times New Roman"/>
                <w:kern w:val="0"/>
                <w:sz w:val="22"/>
              </w:rPr>
            </w:pPr>
            <w:r w:rsidRPr="002A3288">
              <w:rPr>
                <w:rFonts w:ascii="Times New Roman" w:eastAsia="新細明體" w:hAnsi="Times New Roman" w:cs="Times New Roman"/>
                <w:kern w:val="0"/>
                <w:sz w:val="22"/>
              </w:rPr>
              <w:t>Geometric</w:t>
            </w:r>
          </w:p>
        </w:tc>
        <w:tc>
          <w:tcPr>
            <w:tcW w:w="79" w:type="pct"/>
            <w:tcBorders>
              <w:left w:val="nil"/>
              <w:bottom w:val="single" w:sz="4" w:space="0" w:color="auto"/>
              <w:right w:val="nil"/>
            </w:tcBorders>
            <w:vAlign w:val="center"/>
          </w:tcPr>
          <w:p w14:paraId="471E0116" w14:textId="77777777" w:rsidR="0026156C" w:rsidRPr="002A3288" w:rsidRDefault="0026156C" w:rsidP="00072655">
            <w:pPr>
              <w:widowControl/>
              <w:spacing w:line="276" w:lineRule="auto"/>
              <w:jc w:val="center"/>
              <w:rPr>
                <w:rFonts w:ascii="Times New Roman" w:eastAsia="新細明體" w:hAnsi="Times New Roman" w:cs="Times New Roman"/>
                <w:kern w:val="0"/>
                <w:sz w:val="22"/>
              </w:rPr>
            </w:pPr>
          </w:p>
        </w:tc>
        <w:tc>
          <w:tcPr>
            <w:tcW w:w="568" w:type="pct"/>
            <w:tcBorders>
              <w:top w:val="nil"/>
              <w:left w:val="nil"/>
              <w:bottom w:val="single" w:sz="4" w:space="0" w:color="auto"/>
              <w:right w:val="nil"/>
            </w:tcBorders>
            <w:noWrap/>
            <w:vAlign w:val="center"/>
            <w:hideMark/>
          </w:tcPr>
          <w:p w14:paraId="651C8527" w14:textId="77777777" w:rsidR="0026156C" w:rsidRPr="002A3288" w:rsidRDefault="0026156C" w:rsidP="00072655">
            <w:pPr>
              <w:widowControl/>
              <w:spacing w:line="276" w:lineRule="auto"/>
              <w:jc w:val="center"/>
              <w:rPr>
                <w:rFonts w:ascii="Times New Roman" w:eastAsia="新細明體" w:hAnsi="Times New Roman" w:cs="Times New Roman"/>
                <w:kern w:val="0"/>
                <w:sz w:val="22"/>
              </w:rPr>
            </w:pPr>
            <w:r w:rsidRPr="002A3288">
              <w:rPr>
                <w:rFonts w:ascii="Times New Roman" w:eastAsia="新細明體" w:hAnsi="Times New Roman" w:cs="Times New Roman"/>
                <w:kern w:val="0"/>
                <w:sz w:val="22"/>
              </w:rPr>
              <w:t>Std. dev.</w:t>
            </w:r>
          </w:p>
        </w:tc>
        <w:tc>
          <w:tcPr>
            <w:tcW w:w="568" w:type="pct"/>
            <w:tcBorders>
              <w:top w:val="nil"/>
              <w:left w:val="nil"/>
              <w:bottom w:val="single" w:sz="4" w:space="0" w:color="auto"/>
              <w:right w:val="nil"/>
            </w:tcBorders>
            <w:noWrap/>
            <w:vAlign w:val="center"/>
            <w:hideMark/>
          </w:tcPr>
          <w:p w14:paraId="122D130B" w14:textId="77777777" w:rsidR="0026156C" w:rsidRPr="002A3288" w:rsidRDefault="0026156C" w:rsidP="00072655">
            <w:pPr>
              <w:widowControl/>
              <w:spacing w:line="276" w:lineRule="auto"/>
              <w:jc w:val="center"/>
              <w:rPr>
                <w:rFonts w:ascii="Times New Roman" w:eastAsia="新細明體" w:hAnsi="Times New Roman" w:cs="Times New Roman"/>
                <w:kern w:val="0"/>
                <w:sz w:val="22"/>
              </w:rPr>
            </w:pPr>
            <w:r w:rsidRPr="002A3288">
              <w:rPr>
                <w:rFonts w:ascii="Times New Roman" w:eastAsia="新細明體" w:hAnsi="Times New Roman" w:cs="Times New Roman"/>
                <w:kern w:val="0"/>
                <w:sz w:val="22"/>
              </w:rPr>
              <w:t>Min</w:t>
            </w:r>
          </w:p>
        </w:tc>
        <w:tc>
          <w:tcPr>
            <w:tcW w:w="568" w:type="pct"/>
            <w:tcBorders>
              <w:top w:val="nil"/>
              <w:left w:val="nil"/>
              <w:bottom w:val="single" w:sz="4" w:space="0" w:color="auto"/>
              <w:right w:val="nil"/>
            </w:tcBorders>
            <w:noWrap/>
            <w:vAlign w:val="center"/>
            <w:hideMark/>
          </w:tcPr>
          <w:p w14:paraId="664059B8" w14:textId="77777777" w:rsidR="0026156C" w:rsidRPr="002A3288" w:rsidRDefault="0026156C" w:rsidP="00072655">
            <w:pPr>
              <w:widowControl/>
              <w:spacing w:line="276" w:lineRule="auto"/>
              <w:jc w:val="center"/>
              <w:rPr>
                <w:rFonts w:ascii="Times New Roman" w:eastAsia="新細明體" w:hAnsi="Times New Roman" w:cs="Times New Roman"/>
                <w:kern w:val="0"/>
                <w:sz w:val="22"/>
              </w:rPr>
            </w:pPr>
            <w:r w:rsidRPr="002A3288">
              <w:rPr>
                <w:rFonts w:ascii="Times New Roman" w:eastAsia="新細明體" w:hAnsi="Times New Roman" w:cs="Times New Roman"/>
                <w:kern w:val="0"/>
                <w:sz w:val="22"/>
              </w:rPr>
              <w:t>Max</w:t>
            </w:r>
          </w:p>
        </w:tc>
        <w:tc>
          <w:tcPr>
            <w:tcW w:w="90" w:type="pct"/>
            <w:tcBorders>
              <w:left w:val="nil"/>
              <w:bottom w:val="single" w:sz="4" w:space="0" w:color="auto"/>
              <w:right w:val="nil"/>
            </w:tcBorders>
            <w:vAlign w:val="center"/>
          </w:tcPr>
          <w:p w14:paraId="4DBEE80C" w14:textId="77777777" w:rsidR="0026156C" w:rsidRPr="002A3288" w:rsidRDefault="0026156C" w:rsidP="00072655">
            <w:pPr>
              <w:widowControl/>
              <w:spacing w:line="276" w:lineRule="auto"/>
              <w:rPr>
                <w:rFonts w:ascii="Times New Roman" w:eastAsia="新細明體" w:hAnsi="Times New Roman" w:cs="Times New Roman"/>
                <w:kern w:val="0"/>
                <w:sz w:val="22"/>
              </w:rPr>
            </w:pPr>
          </w:p>
        </w:tc>
        <w:tc>
          <w:tcPr>
            <w:tcW w:w="568" w:type="pct"/>
            <w:tcBorders>
              <w:top w:val="nil"/>
              <w:left w:val="nil"/>
              <w:bottom w:val="single" w:sz="4" w:space="0" w:color="auto"/>
              <w:right w:val="nil"/>
            </w:tcBorders>
            <w:vAlign w:val="center"/>
            <w:hideMark/>
          </w:tcPr>
          <w:p w14:paraId="2FD8E608" w14:textId="77777777" w:rsidR="0026156C" w:rsidRPr="002A3288" w:rsidRDefault="0026156C" w:rsidP="00072655">
            <w:pPr>
              <w:widowControl/>
              <w:spacing w:line="276" w:lineRule="auto"/>
              <w:jc w:val="center"/>
              <w:rPr>
                <w:rFonts w:ascii="Times New Roman" w:eastAsia="新細明體" w:hAnsi="Times New Roman" w:cs="Times New Roman"/>
                <w:bCs/>
                <w:kern w:val="0"/>
                <w:sz w:val="22"/>
              </w:rPr>
            </w:pPr>
            <w:r w:rsidRPr="002A3288">
              <w:rPr>
                <w:rFonts w:ascii="Times New Roman" w:eastAsia="新細明體" w:hAnsi="Times New Roman" w:cs="Times New Roman"/>
                <w:kern w:val="0"/>
                <w:sz w:val="22"/>
              </w:rPr>
              <w:t>Arithmetic</w:t>
            </w:r>
          </w:p>
        </w:tc>
        <w:tc>
          <w:tcPr>
            <w:tcW w:w="539" w:type="pct"/>
            <w:tcBorders>
              <w:top w:val="nil"/>
              <w:left w:val="nil"/>
              <w:bottom w:val="single" w:sz="4" w:space="0" w:color="auto"/>
              <w:right w:val="nil"/>
            </w:tcBorders>
            <w:vAlign w:val="center"/>
            <w:hideMark/>
          </w:tcPr>
          <w:p w14:paraId="2EFD9A4C" w14:textId="77777777" w:rsidR="0026156C" w:rsidRPr="002A3288" w:rsidRDefault="0026156C" w:rsidP="00072655">
            <w:pPr>
              <w:widowControl/>
              <w:spacing w:line="276" w:lineRule="auto"/>
              <w:jc w:val="center"/>
              <w:rPr>
                <w:rFonts w:ascii="Times New Roman" w:eastAsia="新細明體" w:hAnsi="Times New Roman" w:cs="Times New Roman"/>
                <w:bCs/>
                <w:kern w:val="0"/>
                <w:sz w:val="22"/>
              </w:rPr>
            </w:pPr>
            <w:r w:rsidRPr="002A3288">
              <w:rPr>
                <w:rFonts w:ascii="Times New Roman" w:eastAsia="新細明體" w:hAnsi="Times New Roman" w:cs="Times New Roman"/>
                <w:kern w:val="0"/>
                <w:sz w:val="22"/>
              </w:rPr>
              <w:t>Geometric</w:t>
            </w:r>
          </w:p>
        </w:tc>
      </w:tr>
      <w:tr w:rsidR="002A3288" w:rsidRPr="002A3288" w14:paraId="06D53A92" w14:textId="77777777" w:rsidTr="002A3288">
        <w:trPr>
          <w:trHeight w:val="312"/>
        </w:trPr>
        <w:tc>
          <w:tcPr>
            <w:tcW w:w="738" w:type="pct"/>
            <w:tcBorders>
              <w:left w:val="nil"/>
              <w:bottom w:val="nil"/>
              <w:right w:val="nil"/>
            </w:tcBorders>
            <w:noWrap/>
            <w:vAlign w:val="center"/>
          </w:tcPr>
          <w:p w14:paraId="10ED3973" w14:textId="77777777" w:rsidR="002A3288" w:rsidRPr="002A3288" w:rsidRDefault="002A3288" w:rsidP="002A3288">
            <w:pPr>
              <w:widowControl/>
              <w:spacing w:line="240" w:lineRule="exact"/>
              <w:rPr>
                <w:rFonts w:ascii="Times New Roman" w:eastAsia="DengXian" w:hAnsi="Times New Roman" w:cs="Times New Roman"/>
                <w:i/>
                <w:sz w:val="22"/>
              </w:rPr>
            </w:pPr>
            <w:r w:rsidRPr="002A3288">
              <w:rPr>
                <w:rFonts w:ascii="Times New Roman" w:eastAsia="DengXian" w:hAnsi="Times New Roman" w:cs="Times New Roman"/>
                <w:i/>
                <w:sz w:val="22"/>
              </w:rPr>
              <w:t>Global Luxury Index</w:t>
            </w:r>
          </w:p>
        </w:tc>
        <w:tc>
          <w:tcPr>
            <w:tcW w:w="83" w:type="pct"/>
            <w:tcBorders>
              <w:left w:val="nil"/>
              <w:bottom w:val="nil"/>
              <w:right w:val="nil"/>
            </w:tcBorders>
            <w:vAlign w:val="center"/>
          </w:tcPr>
          <w:p w14:paraId="77C19E08" w14:textId="77777777" w:rsidR="002A3288" w:rsidRPr="002A3288" w:rsidRDefault="002A3288" w:rsidP="002A3288">
            <w:pPr>
              <w:widowControl/>
              <w:spacing w:line="240" w:lineRule="exact"/>
              <w:jc w:val="center"/>
              <w:rPr>
                <w:rFonts w:ascii="Times New Roman" w:eastAsia="新細明體" w:hAnsi="Times New Roman" w:cs="Times New Roman"/>
                <w:kern w:val="0"/>
                <w:sz w:val="22"/>
              </w:rPr>
            </w:pPr>
          </w:p>
        </w:tc>
        <w:tc>
          <w:tcPr>
            <w:tcW w:w="605" w:type="pct"/>
            <w:tcBorders>
              <w:left w:val="nil"/>
              <w:bottom w:val="nil"/>
              <w:right w:val="nil"/>
            </w:tcBorders>
            <w:noWrap/>
            <w:vAlign w:val="center"/>
          </w:tcPr>
          <w:p w14:paraId="59D88E05" w14:textId="60DE8269" w:rsidR="002A3288" w:rsidRPr="002A3288" w:rsidRDefault="002A3288" w:rsidP="002A3288">
            <w:pPr>
              <w:widowControl/>
              <w:spacing w:line="240" w:lineRule="exact"/>
              <w:jc w:val="center"/>
              <w:rPr>
                <w:rFonts w:ascii="Times New Roman" w:hAnsi="Times New Roman" w:cs="Times New Roman"/>
                <w:sz w:val="22"/>
              </w:rPr>
            </w:pPr>
            <w:r w:rsidRPr="002A3288">
              <w:rPr>
                <w:rFonts w:ascii="Times New Roman" w:hAnsi="Times New Roman" w:cs="Times New Roman"/>
                <w:sz w:val="22"/>
              </w:rPr>
              <w:t>0.83%</w:t>
            </w:r>
          </w:p>
        </w:tc>
        <w:tc>
          <w:tcPr>
            <w:tcW w:w="594" w:type="pct"/>
            <w:tcBorders>
              <w:left w:val="nil"/>
              <w:bottom w:val="nil"/>
              <w:right w:val="nil"/>
            </w:tcBorders>
            <w:noWrap/>
            <w:vAlign w:val="center"/>
          </w:tcPr>
          <w:p w14:paraId="63CD2C0F" w14:textId="06D95748" w:rsidR="002A3288" w:rsidRPr="002A3288" w:rsidRDefault="002A3288" w:rsidP="002A3288">
            <w:pPr>
              <w:widowControl/>
              <w:spacing w:line="240" w:lineRule="exact"/>
              <w:jc w:val="center"/>
              <w:rPr>
                <w:rFonts w:ascii="Times New Roman" w:hAnsi="Times New Roman" w:cs="Times New Roman"/>
                <w:sz w:val="22"/>
              </w:rPr>
            </w:pPr>
            <w:r w:rsidRPr="002A3288">
              <w:rPr>
                <w:rFonts w:ascii="Times New Roman" w:hAnsi="Times New Roman" w:cs="Times New Roman"/>
                <w:sz w:val="22"/>
              </w:rPr>
              <w:t>0.67%</w:t>
            </w:r>
          </w:p>
        </w:tc>
        <w:tc>
          <w:tcPr>
            <w:tcW w:w="79" w:type="pct"/>
            <w:tcBorders>
              <w:left w:val="nil"/>
              <w:bottom w:val="nil"/>
              <w:right w:val="nil"/>
            </w:tcBorders>
            <w:vAlign w:val="center"/>
          </w:tcPr>
          <w:p w14:paraId="512017E9" w14:textId="77777777" w:rsidR="002A3288" w:rsidRPr="002A3288" w:rsidRDefault="002A3288" w:rsidP="002A3288">
            <w:pPr>
              <w:widowControl/>
              <w:spacing w:line="240" w:lineRule="exact"/>
              <w:jc w:val="center"/>
              <w:rPr>
                <w:rFonts w:ascii="Times New Roman" w:eastAsia="新細明體" w:hAnsi="Times New Roman" w:cs="Times New Roman"/>
                <w:kern w:val="0"/>
                <w:sz w:val="22"/>
              </w:rPr>
            </w:pPr>
          </w:p>
        </w:tc>
        <w:tc>
          <w:tcPr>
            <w:tcW w:w="568" w:type="pct"/>
            <w:tcBorders>
              <w:left w:val="nil"/>
              <w:bottom w:val="nil"/>
              <w:right w:val="nil"/>
            </w:tcBorders>
            <w:noWrap/>
            <w:vAlign w:val="center"/>
          </w:tcPr>
          <w:p w14:paraId="57422507" w14:textId="0C2791CA" w:rsidR="002A3288" w:rsidRPr="002A3288" w:rsidRDefault="002A3288" w:rsidP="002A3288">
            <w:pPr>
              <w:widowControl/>
              <w:spacing w:line="240" w:lineRule="exact"/>
              <w:jc w:val="center"/>
              <w:rPr>
                <w:rFonts w:ascii="Times New Roman" w:hAnsi="Times New Roman" w:cs="Times New Roman"/>
                <w:sz w:val="22"/>
              </w:rPr>
            </w:pPr>
            <w:r w:rsidRPr="002A3288">
              <w:rPr>
                <w:rFonts w:ascii="Times New Roman" w:hAnsi="Times New Roman" w:cs="Times New Roman"/>
                <w:sz w:val="22"/>
              </w:rPr>
              <w:t>5.51%</w:t>
            </w:r>
          </w:p>
        </w:tc>
        <w:tc>
          <w:tcPr>
            <w:tcW w:w="568" w:type="pct"/>
            <w:tcBorders>
              <w:left w:val="nil"/>
              <w:bottom w:val="nil"/>
              <w:right w:val="nil"/>
            </w:tcBorders>
            <w:noWrap/>
            <w:vAlign w:val="center"/>
          </w:tcPr>
          <w:p w14:paraId="1F936027" w14:textId="7DED6E98" w:rsidR="002A3288" w:rsidRPr="002A3288" w:rsidRDefault="002A3288" w:rsidP="002A3288">
            <w:pPr>
              <w:widowControl/>
              <w:spacing w:line="240" w:lineRule="exact"/>
              <w:jc w:val="center"/>
              <w:rPr>
                <w:rFonts w:ascii="Times New Roman" w:hAnsi="Times New Roman" w:cs="Times New Roman"/>
                <w:sz w:val="22"/>
              </w:rPr>
            </w:pPr>
            <w:r w:rsidRPr="002A3288">
              <w:rPr>
                <w:rFonts w:ascii="Times New Roman" w:hAnsi="Times New Roman" w:cs="Times New Roman"/>
                <w:i/>
                <w:sz w:val="22"/>
              </w:rPr>
              <w:t>–</w:t>
            </w:r>
            <w:r w:rsidRPr="002A3288">
              <w:rPr>
                <w:rFonts w:ascii="Times New Roman" w:hAnsi="Times New Roman" w:cs="Times New Roman"/>
                <w:sz w:val="22"/>
              </w:rPr>
              <w:t>24.62%</w:t>
            </w:r>
          </w:p>
        </w:tc>
        <w:tc>
          <w:tcPr>
            <w:tcW w:w="568" w:type="pct"/>
            <w:tcBorders>
              <w:left w:val="nil"/>
              <w:bottom w:val="nil"/>
              <w:right w:val="nil"/>
            </w:tcBorders>
            <w:noWrap/>
            <w:vAlign w:val="center"/>
          </w:tcPr>
          <w:p w14:paraId="73DC6D24" w14:textId="34E2361D" w:rsidR="002A3288" w:rsidRPr="002A3288" w:rsidRDefault="002A3288" w:rsidP="002A3288">
            <w:pPr>
              <w:widowControl/>
              <w:spacing w:line="240" w:lineRule="exact"/>
              <w:jc w:val="center"/>
              <w:rPr>
                <w:rFonts w:ascii="Times New Roman" w:hAnsi="Times New Roman" w:cs="Times New Roman"/>
                <w:sz w:val="22"/>
              </w:rPr>
            </w:pPr>
            <w:r w:rsidRPr="002A3288">
              <w:rPr>
                <w:rFonts w:ascii="Times New Roman" w:hAnsi="Times New Roman" w:cs="Times New Roman"/>
                <w:sz w:val="22"/>
              </w:rPr>
              <w:t>12.83%</w:t>
            </w:r>
          </w:p>
        </w:tc>
        <w:tc>
          <w:tcPr>
            <w:tcW w:w="90" w:type="pct"/>
            <w:tcBorders>
              <w:left w:val="nil"/>
              <w:bottom w:val="nil"/>
              <w:right w:val="nil"/>
            </w:tcBorders>
            <w:vAlign w:val="center"/>
          </w:tcPr>
          <w:p w14:paraId="6A53E806" w14:textId="77777777" w:rsidR="002A3288" w:rsidRPr="002A3288" w:rsidRDefault="002A3288" w:rsidP="002A3288">
            <w:pPr>
              <w:widowControl/>
              <w:spacing w:line="240" w:lineRule="exact"/>
              <w:jc w:val="center"/>
              <w:rPr>
                <w:rFonts w:ascii="Times New Roman" w:eastAsia="新細明體" w:hAnsi="Times New Roman" w:cs="Times New Roman"/>
                <w:kern w:val="0"/>
                <w:sz w:val="22"/>
              </w:rPr>
            </w:pPr>
          </w:p>
        </w:tc>
        <w:tc>
          <w:tcPr>
            <w:tcW w:w="568" w:type="pct"/>
            <w:tcBorders>
              <w:left w:val="nil"/>
              <w:bottom w:val="nil"/>
              <w:right w:val="nil"/>
            </w:tcBorders>
            <w:noWrap/>
            <w:vAlign w:val="center"/>
          </w:tcPr>
          <w:p w14:paraId="2FF92864" w14:textId="5F24921C" w:rsidR="002A3288" w:rsidRPr="002A3288" w:rsidRDefault="002A3288" w:rsidP="002A3288">
            <w:pPr>
              <w:widowControl/>
              <w:spacing w:line="240" w:lineRule="exact"/>
              <w:jc w:val="center"/>
              <w:rPr>
                <w:rFonts w:ascii="Times New Roman" w:eastAsia="新細明體" w:hAnsi="Times New Roman" w:cs="Times New Roman"/>
                <w:kern w:val="0"/>
                <w:sz w:val="22"/>
              </w:rPr>
            </w:pPr>
            <w:r w:rsidRPr="002A3288">
              <w:rPr>
                <w:rFonts w:ascii="Times New Roman" w:hAnsi="Times New Roman" w:cs="Times New Roman"/>
                <w:sz w:val="22"/>
              </w:rPr>
              <w:t>11.71%</w:t>
            </w:r>
          </w:p>
        </w:tc>
        <w:tc>
          <w:tcPr>
            <w:tcW w:w="539" w:type="pct"/>
            <w:tcBorders>
              <w:left w:val="nil"/>
              <w:bottom w:val="nil"/>
              <w:right w:val="nil"/>
            </w:tcBorders>
            <w:noWrap/>
            <w:vAlign w:val="center"/>
          </w:tcPr>
          <w:p w14:paraId="048F41A0" w14:textId="1BC908C5" w:rsidR="002A3288" w:rsidRPr="002A3288" w:rsidRDefault="002A3288" w:rsidP="002A3288">
            <w:pPr>
              <w:widowControl/>
              <w:spacing w:line="240" w:lineRule="exact"/>
              <w:jc w:val="center"/>
              <w:rPr>
                <w:rFonts w:ascii="Times New Roman" w:eastAsia="新細明體" w:hAnsi="Times New Roman" w:cs="Times New Roman"/>
                <w:kern w:val="0"/>
                <w:sz w:val="22"/>
              </w:rPr>
            </w:pPr>
            <w:r w:rsidRPr="002A3288">
              <w:rPr>
                <w:rFonts w:ascii="Times New Roman" w:hAnsi="Times New Roman" w:cs="Times New Roman"/>
                <w:sz w:val="22"/>
              </w:rPr>
              <w:t>8.87%</w:t>
            </w:r>
          </w:p>
        </w:tc>
      </w:tr>
      <w:tr w:rsidR="002A3288" w:rsidRPr="002A3288" w14:paraId="3FE757FD" w14:textId="77777777" w:rsidTr="002A3288">
        <w:trPr>
          <w:trHeight w:val="312"/>
        </w:trPr>
        <w:tc>
          <w:tcPr>
            <w:tcW w:w="738" w:type="pct"/>
            <w:tcBorders>
              <w:top w:val="nil"/>
              <w:left w:val="nil"/>
              <w:right w:val="nil"/>
            </w:tcBorders>
            <w:noWrap/>
            <w:vAlign w:val="center"/>
          </w:tcPr>
          <w:p w14:paraId="3D34A34B" w14:textId="77777777" w:rsidR="002A3288" w:rsidRPr="002A3288" w:rsidRDefault="002A3288" w:rsidP="002A3288">
            <w:pPr>
              <w:widowControl/>
              <w:spacing w:line="240" w:lineRule="exact"/>
              <w:rPr>
                <w:rFonts w:ascii="Times New Roman" w:eastAsia="DengXian" w:hAnsi="Times New Roman" w:cs="Times New Roman"/>
                <w:i/>
                <w:sz w:val="22"/>
              </w:rPr>
            </w:pPr>
            <w:r w:rsidRPr="002A3288">
              <w:rPr>
                <w:rFonts w:ascii="Times New Roman" w:eastAsia="DengXian" w:hAnsi="Times New Roman" w:cs="Times New Roman"/>
                <w:i/>
                <w:sz w:val="22"/>
              </w:rPr>
              <w:t>Private Equity Index</w:t>
            </w:r>
          </w:p>
        </w:tc>
        <w:tc>
          <w:tcPr>
            <w:tcW w:w="83" w:type="pct"/>
            <w:tcBorders>
              <w:top w:val="nil"/>
              <w:left w:val="nil"/>
              <w:right w:val="nil"/>
            </w:tcBorders>
            <w:vAlign w:val="center"/>
          </w:tcPr>
          <w:p w14:paraId="27694D30" w14:textId="77777777" w:rsidR="002A3288" w:rsidRPr="002A3288" w:rsidRDefault="002A3288" w:rsidP="002A3288">
            <w:pPr>
              <w:widowControl/>
              <w:spacing w:line="240" w:lineRule="exact"/>
              <w:jc w:val="center"/>
              <w:rPr>
                <w:rFonts w:ascii="Times New Roman" w:eastAsia="新細明體" w:hAnsi="Times New Roman" w:cs="Times New Roman"/>
                <w:kern w:val="0"/>
                <w:sz w:val="22"/>
              </w:rPr>
            </w:pPr>
          </w:p>
        </w:tc>
        <w:tc>
          <w:tcPr>
            <w:tcW w:w="605" w:type="pct"/>
            <w:tcBorders>
              <w:top w:val="nil"/>
              <w:left w:val="nil"/>
              <w:right w:val="nil"/>
            </w:tcBorders>
            <w:noWrap/>
            <w:vAlign w:val="center"/>
          </w:tcPr>
          <w:p w14:paraId="0DC2F538" w14:textId="2DA03616" w:rsidR="002A3288" w:rsidRPr="002A3288" w:rsidRDefault="002A3288" w:rsidP="002A3288">
            <w:pPr>
              <w:widowControl/>
              <w:spacing w:line="240" w:lineRule="exact"/>
              <w:jc w:val="center"/>
              <w:rPr>
                <w:rFonts w:ascii="Times New Roman" w:hAnsi="Times New Roman" w:cs="Times New Roman"/>
                <w:sz w:val="22"/>
              </w:rPr>
            </w:pPr>
            <w:r w:rsidRPr="002A3288">
              <w:rPr>
                <w:rFonts w:ascii="Times New Roman" w:hAnsi="Times New Roman" w:cs="Times New Roman"/>
                <w:sz w:val="22"/>
              </w:rPr>
              <w:t>0.88%</w:t>
            </w:r>
          </w:p>
        </w:tc>
        <w:tc>
          <w:tcPr>
            <w:tcW w:w="594" w:type="pct"/>
            <w:tcBorders>
              <w:top w:val="nil"/>
              <w:left w:val="nil"/>
              <w:right w:val="nil"/>
            </w:tcBorders>
            <w:noWrap/>
            <w:vAlign w:val="center"/>
          </w:tcPr>
          <w:p w14:paraId="0B462376" w14:textId="37EECE0C" w:rsidR="002A3288" w:rsidRPr="002A3288" w:rsidRDefault="002A3288" w:rsidP="002A3288">
            <w:pPr>
              <w:widowControl/>
              <w:spacing w:line="240" w:lineRule="exact"/>
              <w:jc w:val="center"/>
              <w:rPr>
                <w:rFonts w:ascii="Times New Roman" w:hAnsi="Times New Roman" w:cs="Times New Roman"/>
                <w:sz w:val="22"/>
              </w:rPr>
            </w:pPr>
            <w:r w:rsidRPr="002A3288">
              <w:rPr>
                <w:rFonts w:ascii="Times New Roman" w:hAnsi="Times New Roman" w:cs="Times New Roman"/>
                <w:sz w:val="22"/>
              </w:rPr>
              <w:t>0.72%</w:t>
            </w:r>
          </w:p>
        </w:tc>
        <w:tc>
          <w:tcPr>
            <w:tcW w:w="79" w:type="pct"/>
            <w:tcBorders>
              <w:top w:val="nil"/>
              <w:left w:val="nil"/>
              <w:right w:val="nil"/>
            </w:tcBorders>
            <w:vAlign w:val="center"/>
          </w:tcPr>
          <w:p w14:paraId="1CCB2F99" w14:textId="77777777" w:rsidR="002A3288" w:rsidRPr="002A3288" w:rsidRDefault="002A3288" w:rsidP="002A3288">
            <w:pPr>
              <w:widowControl/>
              <w:spacing w:line="240" w:lineRule="exact"/>
              <w:jc w:val="center"/>
              <w:rPr>
                <w:rFonts w:ascii="Times New Roman" w:eastAsia="新細明體" w:hAnsi="Times New Roman" w:cs="Times New Roman"/>
                <w:kern w:val="0"/>
                <w:sz w:val="22"/>
              </w:rPr>
            </w:pPr>
          </w:p>
        </w:tc>
        <w:tc>
          <w:tcPr>
            <w:tcW w:w="568" w:type="pct"/>
            <w:tcBorders>
              <w:top w:val="nil"/>
              <w:left w:val="nil"/>
              <w:right w:val="nil"/>
            </w:tcBorders>
            <w:noWrap/>
            <w:vAlign w:val="center"/>
          </w:tcPr>
          <w:p w14:paraId="39EDD03B" w14:textId="502F59D0" w:rsidR="002A3288" w:rsidRPr="002A3288" w:rsidRDefault="002A3288" w:rsidP="002A3288">
            <w:pPr>
              <w:widowControl/>
              <w:spacing w:line="240" w:lineRule="exact"/>
              <w:jc w:val="center"/>
              <w:rPr>
                <w:rFonts w:ascii="Times New Roman" w:hAnsi="Times New Roman" w:cs="Times New Roman"/>
                <w:sz w:val="22"/>
              </w:rPr>
            </w:pPr>
            <w:r w:rsidRPr="002A3288">
              <w:rPr>
                <w:rFonts w:ascii="Times New Roman" w:hAnsi="Times New Roman" w:cs="Times New Roman"/>
                <w:sz w:val="22"/>
              </w:rPr>
              <w:t>5.43%</w:t>
            </w:r>
          </w:p>
        </w:tc>
        <w:tc>
          <w:tcPr>
            <w:tcW w:w="568" w:type="pct"/>
            <w:tcBorders>
              <w:top w:val="nil"/>
              <w:left w:val="nil"/>
              <w:right w:val="nil"/>
            </w:tcBorders>
            <w:noWrap/>
            <w:vAlign w:val="center"/>
          </w:tcPr>
          <w:p w14:paraId="735A447E" w14:textId="04419339" w:rsidR="002A3288" w:rsidRPr="002A3288" w:rsidRDefault="002A3288" w:rsidP="002A3288">
            <w:pPr>
              <w:widowControl/>
              <w:spacing w:line="240" w:lineRule="exact"/>
              <w:jc w:val="center"/>
              <w:rPr>
                <w:rFonts w:ascii="Times New Roman" w:hAnsi="Times New Roman" w:cs="Times New Roman"/>
                <w:sz w:val="22"/>
              </w:rPr>
            </w:pPr>
            <w:r w:rsidRPr="002A3288">
              <w:rPr>
                <w:rFonts w:ascii="Times New Roman" w:hAnsi="Times New Roman" w:cs="Times New Roman"/>
                <w:i/>
                <w:sz w:val="22"/>
              </w:rPr>
              <w:t>–</w:t>
            </w:r>
            <w:r w:rsidRPr="002A3288">
              <w:rPr>
                <w:rFonts w:ascii="Times New Roman" w:hAnsi="Times New Roman" w:cs="Times New Roman"/>
                <w:sz w:val="22"/>
              </w:rPr>
              <w:t>29.48%</w:t>
            </w:r>
          </w:p>
        </w:tc>
        <w:tc>
          <w:tcPr>
            <w:tcW w:w="568" w:type="pct"/>
            <w:tcBorders>
              <w:top w:val="nil"/>
              <w:left w:val="nil"/>
              <w:right w:val="nil"/>
            </w:tcBorders>
            <w:noWrap/>
            <w:vAlign w:val="center"/>
          </w:tcPr>
          <w:p w14:paraId="6902868A" w14:textId="27A50F1E" w:rsidR="002A3288" w:rsidRPr="002A3288" w:rsidRDefault="002A3288" w:rsidP="002A3288">
            <w:pPr>
              <w:widowControl/>
              <w:spacing w:line="240" w:lineRule="exact"/>
              <w:jc w:val="center"/>
              <w:rPr>
                <w:rFonts w:ascii="Times New Roman" w:hAnsi="Times New Roman" w:cs="Times New Roman"/>
                <w:sz w:val="22"/>
              </w:rPr>
            </w:pPr>
            <w:r w:rsidRPr="002A3288">
              <w:rPr>
                <w:rFonts w:ascii="Times New Roman" w:hAnsi="Times New Roman" w:cs="Times New Roman"/>
                <w:sz w:val="22"/>
              </w:rPr>
              <w:t>11.79%</w:t>
            </w:r>
          </w:p>
        </w:tc>
        <w:tc>
          <w:tcPr>
            <w:tcW w:w="90" w:type="pct"/>
            <w:tcBorders>
              <w:top w:val="nil"/>
              <w:left w:val="nil"/>
              <w:right w:val="nil"/>
            </w:tcBorders>
            <w:vAlign w:val="center"/>
          </w:tcPr>
          <w:p w14:paraId="20F04436" w14:textId="77777777" w:rsidR="002A3288" w:rsidRPr="002A3288" w:rsidRDefault="002A3288" w:rsidP="002A3288">
            <w:pPr>
              <w:widowControl/>
              <w:spacing w:line="240" w:lineRule="exact"/>
              <w:jc w:val="center"/>
              <w:rPr>
                <w:rFonts w:ascii="Times New Roman" w:eastAsia="新細明體" w:hAnsi="Times New Roman" w:cs="Times New Roman"/>
                <w:kern w:val="0"/>
                <w:sz w:val="22"/>
              </w:rPr>
            </w:pPr>
          </w:p>
        </w:tc>
        <w:tc>
          <w:tcPr>
            <w:tcW w:w="568" w:type="pct"/>
            <w:tcBorders>
              <w:top w:val="nil"/>
              <w:left w:val="nil"/>
              <w:right w:val="nil"/>
            </w:tcBorders>
            <w:noWrap/>
            <w:vAlign w:val="center"/>
          </w:tcPr>
          <w:p w14:paraId="3C758A8F" w14:textId="73E1FA69" w:rsidR="002A3288" w:rsidRPr="002A3288" w:rsidRDefault="002A3288" w:rsidP="002A3288">
            <w:pPr>
              <w:widowControl/>
              <w:spacing w:line="240" w:lineRule="exact"/>
              <w:jc w:val="center"/>
              <w:rPr>
                <w:rFonts w:ascii="Times New Roman" w:eastAsia="新細明體" w:hAnsi="Times New Roman" w:cs="Times New Roman"/>
                <w:kern w:val="0"/>
                <w:sz w:val="22"/>
              </w:rPr>
            </w:pPr>
            <w:r w:rsidRPr="002A3288">
              <w:rPr>
                <w:rFonts w:ascii="Times New Roman" w:hAnsi="Times New Roman" w:cs="Times New Roman"/>
                <w:sz w:val="22"/>
              </w:rPr>
              <w:t>12.80%</w:t>
            </w:r>
          </w:p>
        </w:tc>
        <w:tc>
          <w:tcPr>
            <w:tcW w:w="539" w:type="pct"/>
            <w:tcBorders>
              <w:top w:val="nil"/>
              <w:left w:val="nil"/>
              <w:right w:val="nil"/>
            </w:tcBorders>
            <w:noWrap/>
            <w:vAlign w:val="center"/>
          </w:tcPr>
          <w:p w14:paraId="0451599C" w14:textId="117D11FB" w:rsidR="002A3288" w:rsidRPr="002A3288" w:rsidRDefault="002A3288" w:rsidP="002A3288">
            <w:pPr>
              <w:widowControl/>
              <w:spacing w:line="240" w:lineRule="exact"/>
              <w:jc w:val="center"/>
              <w:rPr>
                <w:rFonts w:ascii="Times New Roman" w:eastAsia="新細明體" w:hAnsi="Times New Roman" w:cs="Times New Roman"/>
                <w:kern w:val="0"/>
                <w:sz w:val="22"/>
              </w:rPr>
            </w:pPr>
            <w:r w:rsidRPr="002A3288">
              <w:rPr>
                <w:rFonts w:ascii="Times New Roman" w:hAnsi="Times New Roman" w:cs="Times New Roman"/>
                <w:sz w:val="22"/>
              </w:rPr>
              <w:t>9.90%</w:t>
            </w:r>
          </w:p>
        </w:tc>
      </w:tr>
      <w:tr w:rsidR="002A3288" w:rsidRPr="002A3288" w14:paraId="56996631" w14:textId="77777777" w:rsidTr="002A3288">
        <w:trPr>
          <w:trHeight w:val="312"/>
        </w:trPr>
        <w:tc>
          <w:tcPr>
            <w:tcW w:w="738" w:type="pct"/>
            <w:tcBorders>
              <w:top w:val="nil"/>
              <w:left w:val="nil"/>
              <w:right w:val="nil"/>
            </w:tcBorders>
            <w:noWrap/>
            <w:vAlign w:val="center"/>
          </w:tcPr>
          <w:p w14:paraId="29276618" w14:textId="77777777" w:rsidR="002A3288" w:rsidRPr="002A3288" w:rsidRDefault="002A3288" w:rsidP="002A3288">
            <w:pPr>
              <w:widowControl/>
              <w:spacing w:line="240" w:lineRule="exact"/>
              <w:rPr>
                <w:rFonts w:ascii="Times New Roman" w:eastAsia="DengXian" w:hAnsi="Times New Roman" w:cs="Times New Roman"/>
                <w:i/>
                <w:sz w:val="22"/>
              </w:rPr>
            </w:pPr>
            <w:r w:rsidRPr="002A3288">
              <w:rPr>
                <w:rFonts w:ascii="Times New Roman" w:eastAsia="DengXian" w:hAnsi="Times New Roman" w:cs="Times New Roman"/>
                <w:i/>
                <w:sz w:val="22"/>
              </w:rPr>
              <w:t>Home Price Index</w:t>
            </w:r>
          </w:p>
        </w:tc>
        <w:tc>
          <w:tcPr>
            <w:tcW w:w="83" w:type="pct"/>
            <w:tcBorders>
              <w:top w:val="nil"/>
              <w:left w:val="nil"/>
              <w:right w:val="nil"/>
            </w:tcBorders>
            <w:vAlign w:val="center"/>
          </w:tcPr>
          <w:p w14:paraId="678470BF" w14:textId="77777777" w:rsidR="002A3288" w:rsidRPr="002A3288" w:rsidRDefault="002A3288" w:rsidP="002A3288">
            <w:pPr>
              <w:widowControl/>
              <w:spacing w:line="240" w:lineRule="exact"/>
              <w:jc w:val="center"/>
              <w:rPr>
                <w:rFonts w:ascii="Times New Roman" w:eastAsia="新細明體" w:hAnsi="Times New Roman" w:cs="Times New Roman"/>
                <w:kern w:val="0"/>
                <w:sz w:val="22"/>
              </w:rPr>
            </w:pPr>
          </w:p>
        </w:tc>
        <w:tc>
          <w:tcPr>
            <w:tcW w:w="605" w:type="pct"/>
            <w:tcBorders>
              <w:top w:val="nil"/>
              <w:left w:val="nil"/>
              <w:right w:val="nil"/>
            </w:tcBorders>
            <w:noWrap/>
            <w:vAlign w:val="center"/>
          </w:tcPr>
          <w:p w14:paraId="5EE63AE8" w14:textId="04395DE1" w:rsidR="002A3288" w:rsidRPr="002A3288" w:rsidRDefault="002A3288" w:rsidP="002A3288">
            <w:pPr>
              <w:widowControl/>
              <w:spacing w:line="240" w:lineRule="exact"/>
              <w:jc w:val="center"/>
              <w:rPr>
                <w:rFonts w:ascii="Times New Roman" w:hAnsi="Times New Roman" w:cs="Times New Roman"/>
                <w:sz w:val="22"/>
              </w:rPr>
            </w:pPr>
            <w:r w:rsidRPr="002A3288">
              <w:rPr>
                <w:rFonts w:ascii="Times New Roman" w:hAnsi="Times New Roman" w:cs="Times New Roman"/>
                <w:sz w:val="22"/>
              </w:rPr>
              <w:t>0.58%</w:t>
            </w:r>
          </w:p>
        </w:tc>
        <w:tc>
          <w:tcPr>
            <w:tcW w:w="594" w:type="pct"/>
            <w:tcBorders>
              <w:top w:val="nil"/>
              <w:left w:val="nil"/>
              <w:right w:val="nil"/>
            </w:tcBorders>
            <w:noWrap/>
            <w:vAlign w:val="center"/>
          </w:tcPr>
          <w:p w14:paraId="416EC939" w14:textId="6C647534" w:rsidR="002A3288" w:rsidRPr="002A3288" w:rsidRDefault="002A3288" w:rsidP="002A3288">
            <w:pPr>
              <w:widowControl/>
              <w:spacing w:line="240" w:lineRule="exact"/>
              <w:jc w:val="center"/>
              <w:rPr>
                <w:rFonts w:ascii="Times New Roman" w:hAnsi="Times New Roman" w:cs="Times New Roman"/>
                <w:sz w:val="22"/>
              </w:rPr>
            </w:pPr>
            <w:r w:rsidRPr="002A3288">
              <w:rPr>
                <w:rFonts w:ascii="Times New Roman" w:hAnsi="Times New Roman" w:cs="Times New Roman"/>
                <w:sz w:val="22"/>
              </w:rPr>
              <w:t>0.58%</w:t>
            </w:r>
          </w:p>
        </w:tc>
        <w:tc>
          <w:tcPr>
            <w:tcW w:w="79" w:type="pct"/>
            <w:tcBorders>
              <w:top w:val="nil"/>
              <w:left w:val="nil"/>
              <w:right w:val="nil"/>
            </w:tcBorders>
            <w:vAlign w:val="center"/>
          </w:tcPr>
          <w:p w14:paraId="522A5B9C" w14:textId="77777777" w:rsidR="002A3288" w:rsidRPr="002A3288" w:rsidRDefault="002A3288" w:rsidP="002A3288">
            <w:pPr>
              <w:widowControl/>
              <w:spacing w:line="240" w:lineRule="exact"/>
              <w:jc w:val="center"/>
              <w:rPr>
                <w:rFonts w:ascii="Times New Roman" w:eastAsia="新細明體" w:hAnsi="Times New Roman" w:cs="Times New Roman"/>
                <w:kern w:val="0"/>
                <w:sz w:val="22"/>
              </w:rPr>
            </w:pPr>
          </w:p>
        </w:tc>
        <w:tc>
          <w:tcPr>
            <w:tcW w:w="568" w:type="pct"/>
            <w:tcBorders>
              <w:top w:val="nil"/>
              <w:left w:val="nil"/>
              <w:right w:val="nil"/>
            </w:tcBorders>
            <w:noWrap/>
            <w:vAlign w:val="center"/>
          </w:tcPr>
          <w:p w14:paraId="3E094996" w14:textId="2CCDF5E6" w:rsidR="002A3288" w:rsidRPr="002A3288" w:rsidRDefault="002A3288" w:rsidP="002A3288">
            <w:pPr>
              <w:widowControl/>
              <w:spacing w:line="240" w:lineRule="exact"/>
              <w:jc w:val="center"/>
              <w:rPr>
                <w:rFonts w:ascii="Times New Roman" w:hAnsi="Times New Roman" w:cs="Times New Roman"/>
                <w:sz w:val="22"/>
              </w:rPr>
            </w:pPr>
            <w:r w:rsidRPr="002A3288">
              <w:rPr>
                <w:rFonts w:ascii="Times New Roman" w:hAnsi="Times New Roman" w:cs="Times New Roman"/>
                <w:sz w:val="22"/>
              </w:rPr>
              <w:t>0.77%</w:t>
            </w:r>
          </w:p>
        </w:tc>
        <w:tc>
          <w:tcPr>
            <w:tcW w:w="568" w:type="pct"/>
            <w:tcBorders>
              <w:top w:val="nil"/>
              <w:left w:val="nil"/>
              <w:right w:val="nil"/>
            </w:tcBorders>
            <w:noWrap/>
            <w:vAlign w:val="center"/>
          </w:tcPr>
          <w:p w14:paraId="0558D823" w14:textId="0886DC4A" w:rsidR="002A3288" w:rsidRPr="002A3288" w:rsidRDefault="002A3288" w:rsidP="002A3288">
            <w:pPr>
              <w:widowControl/>
              <w:spacing w:line="240" w:lineRule="exact"/>
              <w:jc w:val="center"/>
              <w:rPr>
                <w:rFonts w:ascii="Times New Roman" w:hAnsi="Times New Roman" w:cs="Times New Roman"/>
                <w:sz w:val="22"/>
              </w:rPr>
            </w:pPr>
            <w:r w:rsidRPr="002A3288">
              <w:rPr>
                <w:rFonts w:ascii="Times New Roman" w:hAnsi="Times New Roman" w:cs="Times New Roman"/>
                <w:i/>
                <w:sz w:val="22"/>
              </w:rPr>
              <w:t>–</w:t>
            </w:r>
            <w:r w:rsidRPr="002A3288">
              <w:rPr>
                <w:rFonts w:ascii="Times New Roman" w:hAnsi="Times New Roman" w:cs="Times New Roman"/>
                <w:sz w:val="22"/>
              </w:rPr>
              <w:t>1.11%</w:t>
            </w:r>
          </w:p>
        </w:tc>
        <w:tc>
          <w:tcPr>
            <w:tcW w:w="568" w:type="pct"/>
            <w:tcBorders>
              <w:top w:val="nil"/>
              <w:left w:val="nil"/>
              <w:right w:val="nil"/>
            </w:tcBorders>
            <w:noWrap/>
            <w:vAlign w:val="center"/>
          </w:tcPr>
          <w:p w14:paraId="3C68659F" w14:textId="679B2AFE" w:rsidR="002A3288" w:rsidRPr="002A3288" w:rsidRDefault="002A3288" w:rsidP="002A3288">
            <w:pPr>
              <w:widowControl/>
              <w:spacing w:line="240" w:lineRule="exact"/>
              <w:jc w:val="center"/>
              <w:rPr>
                <w:rFonts w:ascii="Times New Roman" w:hAnsi="Times New Roman" w:cs="Times New Roman"/>
                <w:sz w:val="22"/>
              </w:rPr>
            </w:pPr>
            <w:r w:rsidRPr="002A3288">
              <w:rPr>
                <w:rFonts w:ascii="Times New Roman" w:hAnsi="Times New Roman" w:cs="Times New Roman"/>
                <w:sz w:val="22"/>
              </w:rPr>
              <w:t>2.72%</w:t>
            </w:r>
          </w:p>
        </w:tc>
        <w:tc>
          <w:tcPr>
            <w:tcW w:w="90" w:type="pct"/>
            <w:tcBorders>
              <w:top w:val="nil"/>
              <w:left w:val="nil"/>
              <w:right w:val="nil"/>
            </w:tcBorders>
            <w:vAlign w:val="center"/>
          </w:tcPr>
          <w:p w14:paraId="0C0F535D" w14:textId="77777777" w:rsidR="002A3288" w:rsidRPr="002A3288" w:rsidRDefault="002A3288" w:rsidP="002A3288">
            <w:pPr>
              <w:widowControl/>
              <w:spacing w:line="240" w:lineRule="exact"/>
              <w:jc w:val="center"/>
              <w:rPr>
                <w:rFonts w:ascii="Times New Roman" w:eastAsia="新細明體" w:hAnsi="Times New Roman" w:cs="Times New Roman"/>
                <w:kern w:val="0"/>
                <w:sz w:val="22"/>
              </w:rPr>
            </w:pPr>
          </w:p>
        </w:tc>
        <w:tc>
          <w:tcPr>
            <w:tcW w:w="568" w:type="pct"/>
            <w:tcBorders>
              <w:top w:val="nil"/>
              <w:left w:val="nil"/>
              <w:right w:val="nil"/>
            </w:tcBorders>
            <w:noWrap/>
            <w:vAlign w:val="center"/>
          </w:tcPr>
          <w:p w14:paraId="42FDDF04" w14:textId="3409AE32" w:rsidR="002A3288" w:rsidRPr="002A3288" w:rsidRDefault="002A3288" w:rsidP="002A3288">
            <w:pPr>
              <w:widowControl/>
              <w:spacing w:line="240" w:lineRule="exact"/>
              <w:jc w:val="center"/>
              <w:rPr>
                <w:rFonts w:ascii="Times New Roman" w:eastAsia="新細明體" w:hAnsi="Times New Roman" w:cs="Times New Roman"/>
                <w:kern w:val="0"/>
                <w:sz w:val="22"/>
              </w:rPr>
            </w:pPr>
            <w:r w:rsidRPr="002A3288">
              <w:rPr>
                <w:rFonts w:ascii="Times New Roman" w:hAnsi="Times New Roman" w:cs="Times New Roman"/>
                <w:sz w:val="22"/>
              </w:rPr>
              <w:t>52.53%</w:t>
            </w:r>
          </w:p>
        </w:tc>
        <w:tc>
          <w:tcPr>
            <w:tcW w:w="539" w:type="pct"/>
            <w:tcBorders>
              <w:top w:val="nil"/>
              <w:left w:val="nil"/>
              <w:right w:val="nil"/>
            </w:tcBorders>
            <w:noWrap/>
            <w:vAlign w:val="center"/>
          </w:tcPr>
          <w:p w14:paraId="20617A31" w14:textId="4A1D67B3" w:rsidR="002A3288" w:rsidRPr="002A3288" w:rsidRDefault="002A3288" w:rsidP="002A3288">
            <w:pPr>
              <w:widowControl/>
              <w:spacing w:line="240" w:lineRule="exact"/>
              <w:jc w:val="center"/>
              <w:rPr>
                <w:rFonts w:ascii="Times New Roman" w:eastAsia="新細明體" w:hAnsi="Times New Roman" w:cs="Times New Roman"/>
                <w:kern w:val="0"/>
                <w:sz w:val="22"/>
              </w:rPr>
            </w:pPr>
            <w:r w:rsidRPr="002A3288">
              <w:rPr>
                <w:rFonts w:ascii="Times New Roman" w:hAnsi="Times New Roman" w:cs="Times New Roman"/>
                <w:sz w:val="22"/>
              </w:rPr>
              <w:t>52.17%</w:t>
            </w:r>
          </w:p>
        </w:tc>
      </w:tr>
      <w:tr w:rsidR="002A3288" w:rsidRPr="002A3288" w14:paraId="43930826" w14:textId="77777777" w:rsidTr="002A3288">
        <w:trPr>
          <w:trHeight w:val="312"/>
        </w:trPr>
        <w:tc>
          <w:tcPr>
            <w:tcW w:w="738" w:type="pct"/>
            <w:tcBorders>
              <w:top w:val="nil"/>
              <w:left w:val="nil"/>
              <w:right w:val="nil"/>
            </w:tcBorders>
            <w:noWrap/>
            <w:vAlign w:val="center"/>
          </w:tcPr>
          <w:p w14:paraId="257408ED" w14:textId="40CD396C" w:rsidR="002A3288" w:rsidRPr="002A3288" w:rsidRDefault="002A3288" w:rsidP="002A3288">
            <w:pPr>
              <w:widowControl/>
              <w:spacing w:line="240" w:lineRule="exact"/>
              <w:rPr>
                <w:rFonts w:ascii="Times New Roman" w:eastAsia="DengXian" w:hAnsi="Times New Roman" w:cs="Times New Roman"/>
                <w:i/>
                <w:sz w:val="22"/>
              </w:rPr>
            </w:pPr>
            <w:r w:rsidRPr="002A3288">
              <w:rPr>
                <w:rFonts w:ascii="Times New Roman" w:eastAsia="DengXian" w:hAnsi="Times New Roman" w:cs="Times New Roman"/>
                <w:i/>
                <w:sz w:val="22"/>
              </w:rPr>
              <w:t>Wine Index</w:t>
            </w:r>
          </w:p>
        </w:tc>
        <w:tc>
          <w:tcPr>
            <w:tcW w:w="83" w:type="pct"/>
            <w:tcBorders>
              <w:top w:val="nil"/>
              <w:left w:val="nil"/>
              <w:right w:val="nil"/>
            </w:tcBorders>
            <w:vAlign w:val="center"/>
          </w:tcPr>
          <w:p w14:paraId="6F871FCC" w14:textId="77777777" w:rsidR="002A3288" w:rsidRPr="002A3288" w:rsidRDefault="002A3288" w:rsidP="002A3288">
            <w:pPr>
              <w:widowControl/>
              <w:spacing w:line="240" w:lineRule="exact"/>
              <w:jc w:val="center"/>
              <w:rPr>
                <w:rFonts w:ascii="Times New Roman" w:eastAsia="新細明體" w:hAnsi="Times New Roman" w:cs="Times New Roman"/>
                <w:kern w:val="0"/>
                <w:sz w:val="22"/>
              </w:rPr>
            </w:pPr>
          </w:p>
        </w:tc>
        <w:tc>
          <w:tcPr>
            <w:tcW w:w="605" w:type="pct"/>
            <w:tcBorders>
              <w:top w:val="nil"/>
              <w:left w:val="nil"/>
              <w:right w:val="nil"/>
            </w:tcBorders>
            <w:noWrap/>
            <w:vAlign w:val="center"/>
          </w:tcPr>
          <w:p w14:paraId="2DDBBBB0" w14:textId="13D97652" w:rsidR="002A3288" w:rsidRPr="002A3288" w:rsidRDefault="002A3288" w:rsidP="002A3288">
            <w:pPr>
              <w:widowControl/>
              <w:spacing w:line="240" w:lineRule="exact"/>
              <w:jc w:val="center"/>
              <w:rPr>
                <w:rFonts w:ascii="Times New Roman" w:hAnsi="Times New Roman" w:cs="Times New Roman"/>
                <w:sz w:val="22"/>
              </w:rPr>
            </w:pPr>
            <w:r w:rsidRPr="002A3288">
              <w:rPr>
                <w:rFonts w:ascii="Times New Roman" w:hAnsi="Times New Roman" w:cs="Times New Roman"/>
                <w:sz w:val="22"/>
              </w:rPr>
              <w:t>0.16%</w:t>
            </w:r>
          </w:p>
        </w:tc>
        <w:tc>
          <w:tcPr>
            <w:tcW w:w="594" w:type="pct"/>
            <w:tcBorders>
              <w:top w:val="nil"/>
              <w:left w:val="nil"/>
              <w:right w:val="nil"/>
            </w:tcBorders>
            <w:noWrap/>
            <w:vAlign w:val="center"/>
          </w:tcPr>
          <w:p w14:paraId="61BC1C09" w14:textId="5418F6EF" w:rsidR="002A3288" w:rsidRPr="002A3288" w:rsidRDefault="002A3288" w:rsidP="002A3288">
            <w:pPr>
              <w:widowControl/>
              <w:spacing w:line="240" w:lineRule="exact"/>
              <w:jc w:val="center"/>
              <w:rPr>
                <w:rFonts w:ascii="Times New Roman" w:hAnsi="Times New Roman" w:cs="Times New Roman"/>
                <w:sz w:val="22"/>
              </w:rPr>
            </w:pPr>
            <w:r w:rsidRPr="002A3288">
              <w:rPr>
                <w:rFonts w:ascii="Times New Roman" w:hAnsi="Times New Roman" w:cs="Times New Roman"/>
                <w:sz w:val="22"/>
              </w:rPr>
              <w:t>0.15%</w:t>
            </w:r>
          </w:p>
        </w:tc>
        <w:tc>
          <w:tcPr>
            <w:tcW w:w="79" w:type="pct"/>
            <w:tcBorders>
              <w:top w:val="nil"/>
              <w:left w:val="nil"/>
              <w:right w:val="nil"/>
            </w:tcBorders>
            <w:vAlign w:val="center"/>
          </w:tcPr>
          <w:p w14:paraId="088C81F4" w14:textId="77777777" w:rsidR="002A3288" w:rsidRPr="002A3288" w:rsidRDefault="002A3288" w:rsidP="002A3288">
            <w:pPr>
              <w:widowControl/>
              <w:spacing w:line="240" w:lineRule="exact"/>
              <w:jc w:val="center"/>
              <w:rPr>
                <w:rFonts w:ascii="Times New Roman" w:eastAsia="新細明體" w:hAnsi="Times New Roman" w:cs="Times New Roman"/>
                <w:kern w:val="0"/>
                <w:sz w:val="22"/>
              </w:rPr>
            </w:pPr>
          </w:p>
        </w:tc>
        <w:tc>
          <w:tcPr>
            <w:tcW w:w="568" w:type="pct"/>
            <w:tcBorders>
              <w:top w:val="nil"/>
              <w:left w:val="nil"/>
              <w:right w:val="nil"/>
            </w:tcBorders>
            <w:noWrap/>
            <w:vAlign w:val="center"/>
          </w:tcPr>
          <w:p w14:paraId="11622AB6" w14:textId="48A66042" w:rsidR="002A3288" w:rsidRPr="002A3288" w:rsidRDefault="002A3288" w:rsidP="002A3288">
            <w:pPr>
              <w:widowControl/>
              <w:spacing w:line="240" w:lineRule="exact"/>
              <w:jc w:val="center"/>
              <w:rPr>
                <w:rFonts w:ascii="Times New Roman" w:hAnsi="Times New Roman" w:cs="Times New Roman"/>
                <w:sz w:val="22"/>
              </w:rPr>
            </w:pPr>
            <w:r w:rsidRPr="002A3288">
              <w:rPr>
                <w:rFonts w:ascii="Times New Roman" w:hAnsi="Times New Roman" w:cs="Times New Roman"/>
                <w:sz w:val="22"/>
              </w:rPr>
              <w:t>1.31%</w:t>
            </w:r>
          </w:p>
        </w:tc>
        <w:tc>
          <w:tcPr>
            <w:tcW w:w="568" w:type="pct"/>
            <w:tcBorders>
              <w:top w:val="nil"/>
              <w:left w:val="nil"/>
              <w:right w:val="nil"/>
            </w:tcBorders>
            <w:noWrap/>
            <w:vAlign w:val="center"/>
          </w:tcPr>
          <w:p w14:paraId="7E0D3D03" w14:textId="63D578E4" w:rsidR="002A3288" w:rsidRPr="002A3288" w:rsidRDefault="002A3288" w:rsidP="002A3288">
            <w:pPr>
              <w:widowControl/>
              <w:spacing w:line="240" w:lineRule="exact"/>
              <w:jc w:val="center"/>
              <w:rPr>
                <w:rFonts w:ascii="Times New Roman" w:hAnsi="Times New Roman" w:cs="Times New Roman"/>
                <w:sz w:val="22"/>
              </w:rPr>
            </w:pPr>
            <w:r w:rsidRPr="002A3288">
              <w:rPr>
                <w:rFonts w:ascii="Times New Roman" w:hAnsi="Times New Roman" w:cs="Times New Roman"/>
                <w:i/>
                <w:sz w:val="22"/>
              </w:rPr>
              <w:t>–</w:t>
            </w:r>
            <w:r w:rsidRPr="002A3288">
              <w:rPr>
                <w:rFonts w:ascii="Times New Roman" w:hAnsi="Times New Roman" w:cs="Times New Roman"/>
                <w:sz w:val="22"/>
              </w:rPr>
              <w:t>2.41%</w:t>
            </w:r>
          </w:p>
        </w:tc>
        <w:tc>
          <w:tcPr>
            <w:tcW w:w="568" w:type="pct"/>
            <w:tcBorders>
              <w:top w:val="nil"/>
              <w:left w:val="nil"/>
              <w:right w:val="nil"/>
            </w:tcBorders>
            <w:noWrap/>
            <w:vAlign w:val="center"/>
          </w:tcPr>
          <w:p w14:paraId="5CEAA56F" w14:textId="70C91D8C" w:rsidR="002A3288" w:rsidRPr="002A3288" w:rsidRDefault="002A3288" w:rsidP="002A3288">
            <w:pPr>
              <w:widowControl/>
              <w:spacing w:line="240" w:lineRule="exact"/>
              <w:jc w:val="center"/>
              <w:rPr>
                <w:rFonts w:ascii="Times New Roman" w:hAnsi="Times New Roman" w:cs="Times New Roman"/>
                <w:sz w:val="22"/>
              </w:rPr>
            </w:pPr>
            <w:r w:rsidRPr="002A3288">
              <w:rPr>
                <w:rFonts w:ascii="Times New Roman" w:hAnsi="Times New Roman" w:cs="Times New Roman"/>
                <w:sz w:val="22"/>
              </w:rPr>
              <w:t>3.54%</w:t>
            </w:r>
          </w:p>
        </w:tc>
        <w:tc>
          <w:tcPr>
            <w:tcW w:w="90" w:type="pct"/>
            <w:tcBorders>
              <w:top w:val="nil"/>
              <w:left w:val="nil"/>
              <w:right w:val="nil"/>
            </w:tcBorders>
            <w:vAlign w:val="center"/>
          </w:tcPr>
          <w:p w14:paraId="30D96B37" w14:textId="77777777" w:rsidR="002A3288" w:rsidRPr="002A3288" w:rsidRDefault="002A3288" w:rsidP="002A3288">
            <w:pPr>
              <w:widowControl/>
              <w:spacing w:line="240" w:lineRule="exact"/>
              <w:jc w:val="center"/>
              <w:rPr>
                <w:rFonts w:ascii="Times New Roman" w:eastAsia="新細明體" w:hAnsi="Times New Roman" w:cs="Times New Roman"/>
                <w:kern w:val="0"/>
                <w:sz w:val="22"/>
              </w:rPr>
            </w:pPr>
          </w:p>
        </w:tc>
        <w:tc>
          <w:tcPr>
            <w:tcW w:w="568" w:type="pct"/>
            <w:tcBorders>
              <w:top w:val="nil"/>
              <w:left w:val="nil"/>
              <w:right w:val="nil"/>
            </w:tcBorders>
            <w:noWrap/>
            <w:vAlign w:val="center"/>
          </w:tcPr>
          <w:p w14:paraId="1FF2F94B" w14:textId="7B67ADE2" w:rsidR="002A3288" w:rsidRPr="002A3288" w:rsidRDefault="002A3288" w:rsidP="002A3288">
            <w:pPr>
              <w:widowControl/>
              <w:spacing w:line="240" w:lineRule="exact"/>
              <w:jc w:val="center"/>
              <w:rPr>
                <w:rFonts w:ascii="Times New Roman" w:eastAsia="新細明體" w:hAnsi="Times New Roman" w:cs="Times New Roman"/>
                <w:kern w:val="0"/>
                <w:sz w:val="22"/>
              </w:rPr>
            </w:pPr>
            <w:r w:rsidRPr="002A3288">
              <w:rPr>
                <w:rFonts w:ascii="Times New Roman" w:hAnsi="Times New Roman" w:cs="Times New Roman"/>
                <w:i/>
                <w:sz w:val="22"/>
              </w:rPr>
              <w:t>–</w:t>
            </w:r>
            <w:r w:rsidRPr="002A3288">
              <w:rPr>
                <w:rFonts w:ascii="Times New Roman" w:hAnsi="Times New Roman" w:cs="Times New Roman"/>
                <w:sz w:val="22"/>
              </w:rPr>
              <w:t>1.62%</w:t>
            </w:r>
          </w:p>
        </w:tc>
        <w:tc>
          <w:tcPr>
            <w:tcW w:w="539" w:type="pct"/>
            <w:tcBorders>
              <w:top w:val="nil"/>
              <w:left w:val="nil"/>
              <w:right w:val="nil"/>
            </w:tcBorders>
            <w:noWrap/>
            <w:vAlign w:val="center"/>
          </w:tcPr>
          <w:p w14:paraId="475283B1" w14:textId="70E86BE1" w:rsidR="002A3288" w:rsidRPr="002A3288" w:rsidRDefault="002A3288" w:rsidP="002A3288">
            <w:pPr>
              <w:widowControl/>
              <w:spacing w:line="240" w:lineRule="exact"/>
              <w:jc w:val="center"/>
              <w:rPr>
                <w:rFonts w:ascii="Times New Roman" w:eastAsia="新細明體" w:hAnsi="Times New Roman" w:cs="Times New Roman"/>
                <w:kern w:val="0"/>
                <w:sz w:val="22"/>
              </w:rPr>
            </w:pPr>
            <w:r w:rsidRPr="002A3288">
              <w:rPr>
                <w:rFonts w:ascii="Times New Roman" w:hAnsi="Times New Roman" w:cs="Times New Roman"/>
                <w:i/>
                <w:sz w:val="22"/>
              </w:rPr>
              <w:t>–</w:t>
            </w:r>
            <w:r w:rsidRPr="002A3288">
              <w:rPr>
                <w:rFonts w:ascii="Times New Roman" w:hAnsi="Times New Roman" w:cs="Times New Roman"/>
                <w:sz w:val="22"/>
              </w:rPr>
              <w:t>2.25%</w:t>
            </w:r>
          </w:p>
        </w:tc>
      </w:tr>
      <w:tr w:rsidR="002A3288" w:rsidRPr="002A3288" w14:paraId="48254C3E" w14:textId="77777777" w:rsidTr="002A3288">
        <w:trPr>
          <w:trHeight w:val="312"/>
        </w:trPr>
        <w:tc>
          <w:tcPr>
            <w:tcW w:w="738" w:type="pct"/>
            <w:tcBorders>
              <w:left w:val="nil"/>
              <w:bottom w:val="single" w:sz="4" w:space="0" w:color="auto"/>
              <w:right w:val="nil"/>
            </w:tcBorders>
            <w:noWrap/>
            <w:vAlign w:val="center"/>
          </w:tcPr>
          <w:p w14:paraId="27F4A1D2" w14:textId="77777777" w:rsidR="002A3288" w:rsidRPr="002A3288" w:rsidRDefault="002A3288" w:rsidP="002A3288">
            <w:pPr>
              <w:widowControl/>
              <w:spacing w:line="240" w:lineRule="exact"/>
              <w:rPr>
                <w:rFonts w:ascii="Times New Roman" w:eastAsia="DengXian" w:hAnsi="Times New Roman" w:cs="Times New Roman"/>
                <w:i/>
                <w:sz w:val="22"/>
              </w:rPr>
            </w:pPr>
            <w:r w:rsidRPr="002A3288">
              <w:rPr>
                <w:rFonts w:ascii="Times New Roman" w:eastAsia="DengXian" w:hAnsi="Times New Roman" w:cs="Times New Roman"/>
                <w:i/>
                <w:sz w:val="22"/>
              </w:rPr>
              <w:t>Art Index</w:t>
            </w:r>
          </w:p>
        </w:tc>
        <w:tc>
          <w:tcPr>
            <w:tcW w:w="83" w:type="pct"/>
            <w:tcBorders>
              <w:left w:val="nil"/>
              <w:bottom w:val="single" w:sz="4" w:space="0" w:color="auto"/>
              <w:right w:val="nil"/>
            </w:tcBorders>
            <w:vAlign w:val="center"/>
          </w:tcPr>
          <w:p w14:paraId="6EF0B3E4" w14:textId="77777777" w:rsidR="002A3288" w:rsidRPr="002A3288" w:rsidRDefault="002A3288" w:rsidP="002A3288">
            <w:pPr>
              <w:widowControl/>
              <w:spacing w:line="240" w:lineRule="exact"/>
              <w:jc w:val="center"/>
              <w:rPr>
                <w:rFonts w:ascii="Times New Roman" w:eastAsia="新細明體" w:hAnsi="Times New Roman" w:cs="Times New Roman"/>
                <w:kern w:val="0"/>
                <w:sz w:val="22"/>
              </w:rPr>
            </w:pPr>
          </w:p>
        </w:tc>
        <w:tc>
          <w:tcPr>
            <w:tcW w:w="605" w:type="pct"/>
            <w:tcBorders>
              <w:left w:val="nil"/>
              <w:bottom w:val="single" w:sz="4" w:space="0" w:color="auto"/>
              <w:right w:val="nil"/>
            </w:tcBorders>
            <w:noWrap/>
            <w:vAlign w:val="center"/>
          </w:tcPr>
          <w:p w14:paraId="233215AC" w14:textId="37C52B36" w:rsidR="002A3288" w:rsidRPr="002A3288" w:rsidRDefault="002A3288" w:rsidP="002A3288">
            <w:pPr>
              <w:widowControl/>
              <w:spacing w:line="240" w:lineRule="exact"/>
              <w:jc w:val="center"/>
              <w:rPr>
                <w:rFonts w:ascii="Times New Roman" w:hAnsi="Times New Roman" w:cs="Times New Roman"/>
                <w:sz w:val="22"/>
              </w:rPr>
            </w:pPr>
            <w:r w:rsidRPr="002A3288">
              <w:rPr>
                <w:rFonts w:ascii="Times New Roman" w:hAnsi="Times New Roman" w:cs="Times New Roman"/>
                <w:sz w:val="22"/>
              </w:rPr>
              <w:t>0.21%</w:t>
            </w:r>
          </w:p>
        </w:tc>
        <w:tc>
          <w:tcPr>
            <w:tcW w:w="594" w:type="pct"/>
            <w:tcBorders>
              <w:left w:val="nil"/>
              <w:bottom w:val="single" w:sz="4" w:space="0" w:color="auto"/>
              <w:right w:val="nil"/>
            </w:tcBorders>
            <w:noWrap/>
            <w:vAlign w:val="center"/>
          </w:tcPr>
          <w:p w14:paraId="53762FA4" w14:textId="7905B8F4" w:rsidR="002A3288" w:rsidRPr="002A3288" w:rsidRDefault="002A3288" w:rsidP="002A3288">
            <w:pPr>
              <w:widowControl/>
              <w:spacing w:line="240" w:lineRule="exact"/>
              <w:jc w:val="center"/>
              <w:rPr>
                <w:rFonts w:ascii="Times New Roman" w:hAnsi="Times New Roman" w:cs="Times New Roman"/>
                <w:sz w:val="22"/>
              </w:rPr>
            </w:pPr>
            <w:r w:rsidRPr="002A3288">
              <w:rPr>
                <w:rFonts w:ascii="Times New Roman" w:hAnsi="Times New Roman" w:cs="Times New Roman"/>
                <w:i/>
                <w:sz w:val="22"/>
              </w:rPr>
              <w:t>–</w:t>
            </w:r>
            <w:r w:rsidRPr="002A3288">
              <w:rPr>
                <w:rFonts w:ascii="Times New Roman" w:hAnsi="Times New Roman" w:cs="Times New Roman"/>
                <w:sz w:val="22"/>
              </w:rPr>
              <w:t>0.01%</w:t>
            </w:r>
          </w:p>
        </w:tc>
        <w:tc>
          <w:tcPr>
            <w:tcW w:w="79" w:type="pct"/>
            <w:tcBorders>
              <w:left w:val="nil"/>
              <w:bottom w:val="single" w:sz="4" w:space="0" w:color="auto"/>
              <w:right w:val="nil"/>
            </w:tcBorders>
            <w:vAlign w:val="center"/>
          </w:tcPr>
          <w:p w14:paraId="780E7D58" w14:textId="77777777" w:rsidR="002A3288" w:rsidRPr="002A3288" w:rsidRDefault="002A3288" w:rsidP="002A3288">
            <w:pPr>
              <w:widowControl/>
              <w:spacing w:line="240" w:lineRule="exact"/>
              <w:jc w:val="center"/>
              <w:rPr>
                <w:rFonts w:ascii="Times New Roman" w:eastAsia="新細明體" w:hAnsi="Times New Roman" w:cs="Times New Roman"/>
                <w:kern w:val="0"/>
                <w:sz w:val="22"/>
              </w:rPr>
            </w:pPr>
          </w:p>
        </w:tc>
        <w:tc>
          <w:tcPr>
            <w:tcW w:w="568" w:type="pct"/>
            <w:tcBorders>
              <w:left w:val="nil"/>
              <w:bottom w:val="single" w:sz="4" w:space="0" w:color="auto"/>
              <w:right w:val="nil"/>
            </w:tcBorders>
            <w:noWrap/>
            <w:vAlign w:val="center"/>
          </w:tcPr>
          <w:p w14:paraId="5EEB7FD8" w14:textId="29B2D153" w:rsidR="002A3288" w:rsidRPr="002A3288" w:rsidRDefault="002A3288" w:rsidP="002A3288">
            <w:pPr>
              <w:widowControl/>
              <w:spacing w:line="240" w:lineRule="exact"/>
              <w:jc w:val="center"/>
              <w:rPr>
                <w:rFonts w:ascii="Times New Roman" w:hAnsi="Times New Roman" w:cs="Times New Roman"/>
                <w:sz w:val="22"/>
              </w:rPr>
            </w:pPr>
            <w:r w:rsidRPr="002A3288">
              <w:rPr>
                <w:rFonts w:ascii="Times New Roman" w:hAnsi="Times New Roman" w:cs="Times New Roman"/>
                <w:sz w:val="22"/>
              </w:rPr>
              <w:t>7.13%</w:t>
            </w:r>
          </w:p>
        </w:tc>
        <w:tc>
          <w:tcPr>
            <w:tcW w:w="568" w:type="pct"/>
            <w:tcBorders>
              <w:left w:val="nil"/>
              <w:bottom w:val="single" w:sz="4" w:space="0" w:color="auto"/>
              <w:right w:val="nil"/>
            </w:tcBorders>
            <w:noWrap/>
            <w:vAlign w:val="center"/>
          </w:tcPr>
          <w:p w14:paraId="0B946A72" w14:textId="5B51B5E8" w:rsidR="002A3288" w:rsidRPr="002A3288" w:rsidRDefault="002A3288" w:rsidP="002A3288">
            <w:pPr>
              <w:widowControl/>
              <w:spacing w:line="240" w:lineRule="exact"/>
              <w:jc w:val="center"/>
              <w:rPr>
                <w:rFonts w:ascii="Times New Roman" w:hAnsi="Times New Roman" w:cs="Times New Roman"/>
                <w:sz w:val="22"/>
              </w:rPr>
            </w:pPr>
            <w:r w:rsidRPr="002A3288">
              <w:rPr>
                <w:rFonts w:ascii="Times New Roman" w:hAnsi="Times New Roman" w:cs="Times New Roman"/>
                <w:i/>
                <w:sz w:val="22"/>
              </w:rPr>
              <w:t>–</w:t>
            </w:r>
            <w:r w:rsidRPr="002A3288">
              <w:rPr>
                <w:rFonts w:ascii="Times New Roman" w:hAnsi="Times New Roman" w:cs="Times New Roman"/>
                <w:sz w:val="22"/>
              </w:rPr>
              <w:t>14.38%</w:t>
            </w:r>
          </w:p>
        </w:tc>
        <w:tc>
          <w:tcPr>
            <w:tcW w:w="568" w:type="pct"/>
            <w:tcBorders>
              <w:left w:val="nil"/>
              <w:bottom w:val="single" w:sz="4" w:space="0" w:color="auto"/>
              <w:right w:val="nil"/>
            </w:tcBorders>
            <w:noWrap/>
            <w:vAlign w:val="center"/>
          </w:tcPr>
          <w:p w14:paraId="57C45D3F" w14:textId="168DCEB6" w:rsidR="002A3288" w:rsidRPr="002A3288" w:rsidRDefault="002A3288" w:rsidP="002A3288">
            <w:pPr>
              <w:widowControl/>
              <w:spacing w:line="240" w:lineRule="exact"/>
              <w:jc w:val="center"/>
              <w:rPr>
                <w:rFonts w:ascii="Times New Roman" w:hAnsi="Times New Roman" w:cs="Times New Roman"/>
                <w:sz w:val="22"/>
              </w:rPr>
            </w:pPr>
            <w:r w:rsidRPr="002A3288">
              <w:rPr>
                <w:rFonts w:ascii="Times New Roman" w:hAnsi="Times New Roman" w:cs="Times New Roman"/>
                <w:sz w:val="22"/>
              </w:rPr>
              <w:t>29.91%</w:t>
            </w:r>
          </w:p>
        </w:tc>
        <w:tc>
          <w:tcPr>
            <w:tcW w:w="90" w:type="pct"/>
            <w:tcBorders>
              <w:left w:val="nil"/>
              <w:bottom w:val="single" w:sz="4" w:space="0" w:color="auto"/>
              <w:right w:val="nil"/>
            </w:tcBorders>
            <w:vAlign w:val="center"/>
          </w:tcPr>
          <w:p w14:paraId="233A1ED1" w14:textId="77777777" w:rsidR="002A3288" w:rsidRPr="002A3288" w:rsidRDefault="002A3288" w:rsidP="002A3288">
            <w:pPr>
              <w:widowControl/>
              <w:spacing w:line="240" w:lineRule="exact"/>
              <w:jc w:val="center"/>
              <w:rPr>
                <w:rFonts w:ascii="Times New Roman" w:eastAsia="新細明體" w:hAnsi="Times New Roman" w:cs="Times New Roman"/>
                <w:kern w:val="0"/>
                <w:sz w:val="22"/>
              </w:rPr>
            </w:pPr>
          </w:p>
        </w:tc>
        <w:tc>
          <w:tcPr>
            <w:tcW w:w="568" w:type="pct"/>
            <w:tcBorders>
              <w:left w:val="nil"/>
              <w:bottom w:val="single" w:sz="4" w:space="0" w:color="auto"/>
              <w:right w:val="nil"/>
            </w:tcBorders>
            <w:noWrap/>
            <w:vAlign w:val="center"/>
          </w:tcPr>
          <w:p w14:paraId="07BD051B" w14:textId="0C907EA1" w:rsidR="002A3288" w:rsidRPr="002A3288" w:rsidRDefault="002A3288" w:rsidP="002A3288">
            <w:pPr>
              <w:widowControl/>
              <w:spacing w:line="240" w:lineRule="exact"/>
              <w:jc w:val="center"/>
              <w:rPr>
                <w:rFonts w:ascii="Times New Roman" w:hAnsi="Times New Roman" w:cs="Times New Roman"/>
                <w:sz w:val="22"/>
              </w:rPr>
            </w:pPr>
            <w:r w:rsidRPr="002A3288">
              <w:rPr>
                <w:rFonts w:ascii="Times New Roman" w:hAnsi="Times New Roman" w:cs="Times New Roman"/>
                <w:sz w:val="22"/>
              </w:rPr>
              <w:t>0.45%</w:t>
            </w:r>
          </w:p>
        </w:tc>
        <w:tc>
          <w:tcPr>
            <w:tcW w:w="539" w:type="pct"/>
            <w:tcBorders>
              <w:left w:val="nil"/>
              <w:bottom w:val="single" w:sz="4" w:space="0" w:color="auto"/>
              <w:right w:val="nil"/>
            </w:tcBorders>
            <w:noWrap/>
            <w:vAlign w:val="center"/>
          </w:tcPr>
          <w:p w14:paraId="797993BA" w14:textId="1D54FD0A" w:rsidR="002A3288" w:rsidRPr="002A3288" w:rsidRDefault="002A3288" w:rsidP="002A3288">
            <w:pPr>
              <w:widowControl/>
              <w:spacing w:line="240" w:lineRule="exact"/>
              <w:jc w:val="center"/>
              <w:rPr>
                <w:rFonts w:ascii="Times New Roman" w:hAnsi="Times New Roman" w:cs="Times New Roman"/>
                <w:sz w:val="22"/>
              </w:rPr>
            </w:pPr>
            <w:r w:rsidRPr="002A3288">
              <w:rPr>
                <w:rFonts w:ascii="Times New Roman" w:hAnsi="Times New Roman" w:cs="Times New Roman"/>
                <w:i/>
                <w:sz w:val="22"/>
              </w:rPr>
              <w:t>–</w:t>
            </w:r>
            <w:r w:rsidRPr="002A3288">
              <w:rPr>
                <w:rFonts w:ascii="Times New Roman" w:hAnsi="Times New Roman" w:cs="Times New Roman"/>
                <w:sz w:val="22"/>
              </w:rPr>
              <w:t>2.73%</w:t>
            </w:r>
          </w:p>
        </w:tc>
      </w:tr>
      <w:bookmarkEnd w:id="178"/>
    </w:tbl>
    <w:p w14:paraId="6F8F3875" w14:textId="77777777" w:rsidR="00466A23" w:rsidRDefault="00466A23" w:rsidP="00C36DDD">
      <w:pPr>
        <w:rPr>
          <w:rFonts w:ascii="Times New Roman" w:hAnsi="Times New Roman" w:cs="Times New Roman"/>
          <w:sz w:val="22"/>
        </w:rPr>
        <w:sectPr w:rsidR="00466A23" w:rsidSect="00FA5EF9">
          <w:pgSz w:w="16838" w:h="11906" w:orient="landscape"/>
          <w:pgMar w:top="1440" w:right="1077" w:bottom="1440" w:left="1077" w:header="851" w:footer="992" w:gutter="0"/>
          <w:cols w:space="425"/>
          <w:docGrid w:type="lines" w:linePitch="360"/>
        </w:sectPr>
      </w:pPr>
    </w:p>
    <w:p w14:paraId="16B66E79" w14:textId="48EBB407" w:rsidR="00466A23" w:rsidRDefault="00466A23" w:rsidP="00C36DDD">
      <w:pPr>
        <w:rPr>
          <w:rFonts w:ascii="Times New Roman" w:hAnsi="Times New Roman" w:cs="Times New Roman"/>
          <w:sz w:val="22"/>
        </w:rPr>
      </w:pPr>
    </w:p>
    <w:tbl>
      <w:tblPr>
        <w:tblW w:w="5000" w:type="pct"/>
        <w:tblCellMar>
          <w:left w:w="28" w:type="dxa"/>
          <w:right w:w="28" w:type="dxa"/>
        </w:tblCellMar>
        <w:tblLook w:val="04A0" w:firstRow="1" w:lastRow="0" w:firstColumn="1" w:lastColumn="0" w:noHBand="0" w:noVBand="1"/>
      </w:tblPr>
      <w:tblGrid>
        <w:gridCol w:w="2233"/>
        <w:gridCol w:w="668"/>
        <w:gridCol w:w="1846"/>
        <w:gridCol w:w="1219"/>
        <w:gridCol w:w="896"/>
        <w:gridCol w:w="2164"/>
      </w:tblGrid>
      <w:tr w:rsidR="00466A23" w:rsidRPr="00BB029A" w14:paraId="4BC21405" w14:textId="77777777" w:rsidTr="00E82DE3">
        <w:trPr>
          <w:trHeight w:val="2746"/>
        </w:trPr>
        <w:tc>
          <w:tcPr>
            <w:tcW w:w="5000" w:type="pct"/>
            <w:gridSpan w:val="6"/>
            <w:tcBorders>
              <w:top w:val="single" w:sz="4" w:space="0" w:color="auto"/>
              <w:left w:val="nil"/>
              <w:bottom w:val="single" w:sz="4" w:space="0" w:color="auto"/>
              <w:right w:val="nil"/>
            </w:tcBorders>
            <w:noWrap/>
            <w:vAlign w:val="center"/>
          </w:tcPr>
          <w:p w14:paraId="03FFBCA8" w14:textId="685B673A" w:rsidR="00466A23" w:rsidRPr="00BB029A" w:rsidRDefault="00466A23" w:rsidP="00E82DE3">
            <w:pPr>
              <w:spacing w:line="240" w:lineRule="exact"/>
              <w:jc w:val="both"/>
              <w:rPr>
                <w:rFonts w:ascii="Times New Roman" w:eastAsia="新細明體" w:hAnsi="Times New Roman" w:cs="Times New Roman"/>
                <w:b/>
                <w:sz w:val="22"/>
              </w:rPr>
            </w:pPr>
            <w:bookmarkStart w:id="179" w:name="Table_11"/>
            <w:bookmarkStart w:id="180" w:name="Table_10"/>
            <w:bookmarkStart w:id="181" w:name="Table_9"/>
            <w:r w:rsidRPr="00BB029A">
              <w:rPr>
                <w:rFonts w:ascii="Times New Roman" w:hAnsi="Times New Roman" w:cs="Times New Roman"/>
                <w:b/>
                <w:sz w:val="22"/>
              </w:rPr>
              <w:t xml:space="preserve">Table </w:t>
            </w:r>
            <w:bookmarkEnd w:id="179"/>
            <w:bookmarkEnd w:id="180"/>
            <w:r w:rsidR="00F11A05">
              <w:rPr>
                <w:rFonts w:ascii="Times New Roman" w:hAnsi="Times New Roman" w:cs="Times New Roman"/>
                <w:b/>
                <w:sz w:val="22"/>
              </w:rPr>
              <w:t>9</w:t>
            </w:r>
            <w:bookmarkEnd w:id="181"/>
            <w:r w:rsidRPr="00BB029A">
              <w:rPr>
                <w:rFonts w:ascii="Times New Roman" w:hAnsi="Times New Roman" w:cs="Times New Roman"/>
                <w:b/>
                <w:sz w:val="22"/>
              </w:rPr>
              <w:t xml:space="preserve">. </w:t>
            </w:r>
            <w:r w:rsidRPr="00BB029A">
              <w:rPr>
                <w:rFonts w:ascii="Times New Roman" w:eastAsia="新細明體" w:hAnsi="Times New Roman" w:cs="Times New Roman"/>
                <w:b/>
                <w:sz w:val="22"/>
              </w:rPr>
              <w:t xml:space="preserve">Generative </w:t>
            </w:r>
            <w:r w:rsidRPr="00690986">
              <w:rPr>
                <w:rFonts w:ascii="Times New Roman" w:eastAsia="新細明體" w:hAnsi="Times New Roman" w:cs="Times New Roman"/>
                <w:b/>
                <w:sz w:val="22"/>
              </w:rPr>
              <w:t>collections</w:t>
            </w:r>
          </w:p>
          <w:p w14:paraId="04F52611" w14:textId="1594013A" w:rsidR="00466A23" w:rsidRPr="00BB029A" w:rsidRDefault="00466A23" w:rsidP="00E82DE3">
            <w:pPr>
              <w:spacing w:line="240" w:lineRule="exact"/>
              <w:jc w:val="both"/>
              <w:rPr>
                <w:rFonts w:ascii="Times New Roman" w:eastAsia="新細明體" w:hAnsi="Times New Roman" w:cs="Times New Roman"/>
                <w:b/>
                <w:bCs/>
                <w:color w:val="000000"/>
                <w:sz w:val="22"/>
              </w:rPr>
            </w:pPr>
            <w:r w:rsidRPr="00BB029A">
              <w:rPr>
                <w:rFonts w:ascii="Times New Roman" w:eastAsia="新細明體" w:hAnsi="Times New Roman" w:cs="Times New Roman"/>
                <w:bCs/>
                <w:color w:val="000000"/>
                <w:sz w:val="22"/>
              </w:rPr>
              <w:t xml:space="preserve">Panel A reports the total sales and repeated sales in different NFT collections. The sample period is between June 2017 and </w:t>
            </w:r>
            <w:r>
              <w:rPr>
                <w:rFonts w:ascii="Times New Roman" w:eastAsia="新細明體" w:hAnsi="Times New Roman" w:cs="Times New Roman"/>
                <w:bCs/>
                <w:color w:val="000000"/>
                <w:sz w:val="22"/>
              </w:rPr>
              <w:t xml:space="preserve">December </w:t>
            </w:r>
            <w:r w:rsidR="002A3288">
              <w:rPr>
                <w:rFonts w:ascii="Times New Roman" w:eastAsia="新細明體" w:hAnsi="Times New Roman" w:cs="Times New Roman"/>
                <w:bCs/>
                <w:color w:val="000000"/>
                <w:sz w:val="22"/>
              </w:rPr>
              <w:t>2024</w:t>
            </w:r>
            <w:r w:rsidRPr="00BB029A">
              <w:rPr>
                <w:rFonts w:ascii="Times New Roman" w:eastAsia="新細明體" w:hAnsi="Times New Roman" w:cs="Times New Roman"/>
                <w:bCs/>
                <w:color w:val="000000"/>
                <w:sz w:val="22"/>
              </w:rPr>
              <w:t>. We define a repeated sale as an NFT being sold at least twice and the sales of a given NFT occur in different months. Panel B</w:t>
            </w:r>
            <w:r w:rsidRPr="00BB029A">
              <w:rPr>
                <w:rFonts w:ascii="Times New Roman" w:eastAsia="新細明體" w:hAnsi="Times New Roman" w:cs="Times New Roman"/>
                <w:sz w:val="22"/>
              </w:rPr>
              <w:t xml:space="preserve"> reports estimates from our hedonic regression model using ordinary least squares with generative collections. The dependent variable is the natural logarithm of </w:t>
            </w:r>
            <w:proofErr w:type="spellStart"/>
            <w:r w:rsidRPr="00BB029A">
              <w:rPr>
                <w:rFonts w:ascii="Times New Roman" w:eastAsia="新細明體" w:hAnsi="Times New Roman" w:cs="Times New Roman"/>
                <w:sz w:val="22"/>
              </w:rPr>
              <w:t>CryptoPunk</w:t>
            </w:r>
            <w:proofErr w:type="spellEnd"/>
            <w:r w:rsidRPr="00BB029A">
              <w:rPr>
                <w:rFonts w:ascii="Times New Roman" w:eastAsia="新細明體" w:hAnsi="Times New Roman" w:cs="Times New Roman"/>
                <w:sz w:val="22"/>
              </w:rPr>
              <w:t xml:space="preserve"> prices (in USD). </w:t>
            </w:r>
            <w:proofErr w:type="spellStart"/>
            <w:r w:rsidRPr="004544D8">
              <w:rPr>
                <w:rFonts w:ascii="Times New Roman" w:eastAsia="新細明體" w:hAnsi="Times New Roman" w:cs="Times New Roman"/>
                <w:i/>
                <w:color w:val="000000"/>
                <w:sz w:val="22"/>
              </w:rPr>
              <w:t>ExtremeRare</w:t>
            </w:r>
            <w:proofErr w:type="spellEnd"/>
            <w:r w:rsidRPr="00BB029A">
              <w:rPr>
                <w:rFonts w:ascii="Times New Roman" w:eastAsia="新細明體" w:hAnsi="Times New Roman" w:cs="Times New Roman"/>
                <w:sz w:val="22"/>
              </w:rPr>
              <w:t xml:space="preserve"> is a dummy variable that equals one if </w:t>
            </w:r>
            <w:r w:rsidRPr="004544D8">
              <w:rPr>
                <w:rFonts w:ascii="Times New Roman" w:eastAsia="新細明體" w:hAnsi="Times New Roman" w:cs="Times New Roman"/>
                <w:sz w:val="22"/>
              </w:rPr>
              <w:t>the NFT type belongs to the top 1% of a collection and zero otherwise.</w:t>
            </w:r>
            <w:r w:rsidRPr="00BB029A">
              <w:rPr>
                <w:rFonts w:ascii="Times New Roman" w:eastAsia="新細明體" w:hAnsi="Times New Roman" w:cs="Times New Roman"/>
                <w:sz w:val="22"/>
              </w:rPr>
              <w:t xml:space="preserve"> </w:t>
            </w:r>
            <w:proofErr w:type="spellStart"/>
            <w:r w:rsidRPr="004544D8">
              <w:rPr>
                <w:rFonts w:ascii="Times New Roman" w:eastAsia="新細明體" w:hAnsi="Times New Roman" w:cs="Times New Roman"/>
                <w:i/>
                <w:color w:val="000000"/>
                <w:sz w:val="22"/>
              </w:rPr>
              <w:t>SuperRare</w:t>
            </w:r>
            <w:proofErr w:type="spellEnd"/>
            <w:r w:rsidRPr="00BB029A">
              <w:rPr>
                <w:rFonts w:ascii="Times New Roman" w:eastAsia="新細明體" w:hAnsi="Times New Roman" w:cs="Times New Roman"/>
                <w:sz w:val="22"/>
              </w:rPr>
              <w:t xml:space="preserve"> is a dummy variable that equals one if </w:t>
            </w:r>
            <w:r w:rsidRPr="004544D8">
              <w:rPr>
                <w:rFonts w:ascii="Times New Roman" w:eastAsia="新細明體" w:hAnsi="Times New Roman" w:cs="Times New Roman"/>
                <w:sz w:val="22"/>
              </w:rPr>
              <w:t>the NFT type belongs to the top 1</w:t>
            </w:r>
            <w:r>
              <w:rPr>
                <w:rFonts w:ascii="Times New Roman" w:eastAsia="新細明體" w:hAnsi="Times New Roman" w:cs="Times New Roman"/>
                <w:sz w:val="22"/>
              </w:rPr>
              <w:t>0</w:t>
            </w:r>
            <w:r w:rsidRPr="004544D8">
              <w:rPr>
                <w:rFonts w:ascii="Times New Roman" w:eastAsia="新細明體" w:hAnsi="Times New Roman" w:cs="Times New Roman"/>
                <w:sz w:val="22"/>
              </w:rPr>
              <w:t>%</w:t>
            </w:r>
            <w:r>
              <w:rPr>
                <w:rFonts w:ascii="Times New Roman" w:eastAsia="新細明體" w:hAnsi="Times New Roman" w:cs="Times New Roman"/>
                <w:sz w:val="22"/>
              </w:rPr>
              <w:t xml:space="preserve"> </w:t>
            </w:r>
            <w:r w:rsidRPr="004544D8">
              <w:rPr>
                <w:rFonts w:ascii="Times New Roman" w:eastAsia="新細明體" w:hAnsi="Times New Roman" w:cs="Times New Roman"/>
                <w:sz w:val="22"/>
              </w:rPr>
              <w:t>of a collection and zero otherwise</w:t>
            </w:r>
            <w:r w:rsidRPr="00BB029A">
              <w:rPr>
                <w:rFonts w:ascii="Times New Roman" w:eastAsia="新細明體" w:hAnsi="Times New Roman" w:cs="Times New Roman"/>
                <w:sz w:val="22"/>
              </w:rPr>
              <w:t xml:space="preserve">. </w:t>
            </w:r>
            <w:r>
              <w:rPr>
                <w:rFonts w:ascii="Times New Roman" w:hAnsi="Times New Roman" w:cs="Times New Roman"/>
                <w:sz w:val="22"/>
              </w:rPr>
              <w:t xml:space="preserve">In all specifications, we include the same set of control variables used for column (4) of </w:t>
            </w:r>
            <w:hyperlink w:anchor="Table_4" w:history="1">
              <w:r w:rsidRPr="00592C4C">
                <w:rPr>
                  <w:rStyle w:val="Hyperlink"/>
                  <w:rFonts w:ascii="Times New Roman" w:hAnsi="Times New Roman" w:cs="Times New Roman"/>
                  <w:sz w:val="22"/>
                  <w:u w:val="none"/>
                </w:rPr>
                <w:t>Table 4</w:t>
              </w:r>
            </w:hyperlink>
            <w:r w:rsidRPr="00BB029A">
              <w:rPr>
                <w:rFonts w:ascii="Times New Roman" w:hAnsi="Times New Roman" w:cs="Times New Roman"/>
                <w:sz w:val="22"/>
              </w:rPr>
              <w:t xml:space="preserve">. </w:t>
            </w:r>
            <w:r w:rsidRPr="00BB029A">
              <w:rPr>
                <w:rFonts w:ascii="Times New Roman" w:hAnsi="Times New Roman" w:cs="Times New Roman"/>
                <w:color w:val="0462C1"/>
                <w:sz w:val="22"/>
              </w:rPr>
              <w:t xml:space="preserve">Appendix A </w:t>
            </w:r>
            <w:r w:rsidRPr="00BB029A">
              <w:rPr>
                <w:rFonts w:ascii="Times New Roman" w:hAnsi="Times New Roman" w:cs="Times New Roman"/>
                <w:sz w:val="22"/>
              </w:rPr>
              <w:t xml:space="preserve">provides variable definitions in greater detail. Standard errors (in parentheses) are clustered at the firm level. </w:t>
            </w:r>
            <w:r w:rsidRPr="00BB029A">
              <w:rPr>
                <w:rFonts w:ascii="Cambria Math" w:eastAsia="MS Mincho" w:hAnsi="Cambria Math" w:cs="Cambria Math"/>
                <w:sz w:val="22"/>
              </w:rPr>
              <w:t>∗∗∗</w:t>
            </w:r>
            <w:r w:rsidRPr="00BB029A">
              <w:rPr>
                <w:rFonts w:ascii="Times New Roman" w:hAnsi="Times New Roman" w:cs="Times New Roman"/>
                <w:sz w:val="22"/>
              </w:rPr>
              <w:t xml:space="preserve">, </w:t>
            </w:r>
            <w:r w:rsidRPr="00BB029A">
              <w:rPr>
                <w:rFonts w:ascii="Cambria Math" w:eastAsia="MS Mincho" w:hAnsi="Cambria Math" w:cs="Cambria Math"/>
                <w:sz w:val="22"/>
              </w:rPr>
              <w:t>∗∗</w:t>
            </w:r>
            <w:r w:rsidRPr="00BB029A">
              <w:rPr>
                <w:rFonts w:ascii="Times New Roman" w:hAnsi="Times New Roman" w:cs="Times New Roman"/>
                <w:sz w:val="22"/>
              </w:rPr>
              <w:t xml:space="preserve">, and </w:t>
            </w:r>
            <w:r w:rsidRPr="00BB029A">
              <w:rPr>
                <w:rFonts w:ascii="Cambria Math" w:eastAsia="MS Mincho" w:hAnsi="Cambria Math" w:cs="Cambria Math"/>
                <w:sz w:val="22"/>
              </w:rPr>
              <w:t>∗</w:t>
            </w:r>
            <w:r w:rsidRPr="00BB029A">
              <w:rPr>
                <w:rFonts w:ascii="Times New Roman" w:hAnsi="Times New Roman" w:cs="Times New Roman"/>
                <w:sz w:val="22"/>
              </w:rPr>
              <w:t xml:space="preserve"> correspond to statistical significance at the 1%, 5%, and 10% levels, respectively.</w:t>
            </w:r>
            <w:r>
              <w:rPr>
                <w:rFonts w:ascii="Times New Roman" w:hAnsi="Times New Roman" w:cs="Times New Roman"/>
                <w:sz w:val="22"/>
              </w:rPr>
              <w:t xml:space="preserve"> </w:t>
            </w:r>
          </w:p>
        </w:tc>
      </w:tr>
      <w:tr w:rsidR="00466A23" w:rsidRPr="00BB029A" w14:paraId="253FB8B4" w14:textId="77777777" w:rsidTr="00E82DE3">
        <w:trPr>
          <w:trHeight w:val="276"/>
        </w:trPr>
        <w:tc>
          <w:tcPr>
            <w:tcW w:w="5000" w:type="pct"/>
            <w:gridSpan w:val="6"/>
            <w:tcBorders>
              <w:top w:val="nil"/>
              <w:left w:val="nil"/>
              <w:bottom w:val="single" w:sz="4" w:space="0" w:color="auto"/>
              <w:right w:val="nil"/>
            </w:tcBorders>
            <w:noWrap/>
            <w:vAlign w:val="center"/>
          </w:tcPr>
          <w:p w14:paraId="6F86E658" w14:textId="77777777" w:rsidR="00466A23" w:rsidRPr="00BB029A" w:rsidRDefault="00466A23" w:rsidP="00E82DE3">
            <w:pPr>
              <w:spacing w:line="240" w:lineRule="exact"/>
              <w:rPr>
                <w:rFonts w:ascii="Times New Roman" w:eastAsia="新細明體" w:hAnsi="Times New Roman" w:cs="Times New Roman"/>
                <w:b/>
                <w:bCs/>
                <w:color w:val="000000"/>
                <w:sz w:val="22"/>
              </w:rPr>
            </w:pPr>
            <w:r w:rsidRPr="00BB029A">
              <w:rPr>
                <w:rFonts w:ascii="Times New Roman" w:eastAsia="新細明體" w:hAnsi="Times New Roman" w:cs="Times New Roman"/>
                <w:b/>
                <w:bCs/>
                <w:color w:val="000000"/>
                <w:sz w:val="22"/>
              </w:rPr>
              <w:t xml:space="preserve">Panel A. </w:t>
            </w:r>
            <w:r w:rsidRPr="00BB029A">
              <w:rPr>
                <w:rFonts w:ascii="Times New Roman" w:eastAsia="新細明體" w:hAnsi="Times New Roman" w:cs="Times New Roman"/>
                <w:b/>
                <w:sz w:val="22"/>
              </w:rPr>
              <w:t>The distribution of the sales by NFT collection</w:t>
            </w:r>
          </w:p>
        </w:tc>
      </w:tr>
      <w:tr w:rsidR="0046523A" w:rsidRPr="00257D75" w14:paraId="7F0ACE2D" w14:textId="77777777" w:rsidTr="0046523A">
        <w:trPr>
          <w:trHeight w:val="276"/>
        </w:trPr>
        <w:tc>
          <w:tcPr>
            <w:tcW w:w="1605" w:type="pct"/>
            <w:gridSpan w:val="2"/>
            <w:tcBorders>
              <w:top w:val="nil"/>
              <w:left w:val="nil"/>
              <w:bottom w:val="single" w:sz="4" w:space="0" w:color="auto"/>
              <w:right w:val="nil"/>
            </w:tcBorders>
            <w:noWrap/>
            <w:vAlign w:val="center"/>
            <w:hideMark/>
          </w:tcPr>
          <w:p w14:paraId="189D9940" w14:textId="77777777" w:rsidR="00466A23" w:rsidRPr="00257D75" w:rsidRDefault="00466A23" w:rsidP="00E82DE3">
            <w:pPr>
              <w:spacing w:line="240" w:lineRule="exact"/>
              <w:jc w:val="center"/>
              <w:rPr>
                <w:rFonts w:ascii="Times New Roman" w:eastAsia="新細明體" w:hAnsi="Times New Roman" w:cs="Times New Roman"/>
                <w:b/>
                <w:bCs/>
                <w:color w:val="000000"/>
                <w:sz w:val="22"/>
              </w:rPr>
            </w:pPr>
            <w:r w:rsidRPr="00257D75">
              <w:rPr>
                <w:rFonts w:ascii="Times New Roman" w:eastAsia="新細明體" w:hAnsi="Times New Roman" w:cs="Times New Roman"/>
                <w:b/>
                <w:bCs/>
                <w:color w:val="000000"/>
                <w:sz w:val="22"/>
              </w:rPr>
              <w:t>NFT</w:t>
            </w:r>
          </w:p>
        </w:tc>
        <w:tc>
          <w:tcPr>
            <w:tcW w:w="1028" w:type="pct"/>
            <w:tcBorders>
              <w:top w:val="nil"/>
              <w:left w:val="nil"/>
              <w:bottom w:val="single" w:sz="4" w:space="0" w:color="auto"/>
              <w:right w:val="nil"/>
            </w:tcBorders>
            <w:noWrap/>
            <w:vAlign w:val="center"/>
            <w:hideMark/>
          </w:tcPr>
          <w:p w14:paraId="710CE724" w14:textId="77777777" w:rsidR="00466A23" w:rsidRPr="00257D75" w:rsidRDefault="00466A23" w:rsidP="00E82DE3">
            <w:pPr>
              <w:spacing w:line="240" w:lineRule="exact"/>
              <w:jc w:val="center"/>
              <w:rPr>
                <w:rFonts w:ascii="Times New Roman" w:eastAsia="新細明體" w:hAnsi="Times New Roman" w:cs="Times New Roman"/>
                <w:b/>
                <w:bCs/>
                <w:color w:val="000000"/>
                <w:sz w:val="22"/>
              </w:rPr>
            </w:pPr>
            <w:r w:rsidRPr="00257D75">
              <w:rPr>
                <w:rFonts w:ascii="Times New Roman" w:eastAsia="新細明體" w:hAnsi="Times New Roman" w:cs="Times New Roman"/>
                <w:b/>
                <w:bCs/>
                <w:color w:val="000000"/>
                <w:sz w:val="22"/>
              </w:rPr>
              <w:t>Repeated Sales</w:t>
            </w:r>
          </w:p>
        </w:tc>
        <w:tc>
          <w:tcPr>
            <w:tcW w:w="1158" w:type="pct"/>
            <w:gridSpan w:val="2"/>
            <w:tcBorders>
              <w:top w:val="nil"/>
              <w:left w:val="nil"/>
              <w:bottom w:val="single" w:sz="4" w:space="0" w:color="auto"/>
              <w:right w:val="nil"/>
            </w:tcBorders>
            <w:noWrap/>
            <w:vAlign w:val="center"/>
            <w:hideMark/>
          </w:tcPr>
          <w:p w14:paraId="170C4771" w14:textId="77777777" w:rsidR="00466A23" w:rsidRPr="00257D75" w:rsidRDefault="00466A23" w:rsidP="00E82DE3">
            <w:pPr>
              <w:spacing w:line="240" w:lineRule="exact"/>
              <w:jc w:val="center"/>
              <w:rPr>
                <w:rFonts w:ascii="Times New Roman" w:eastAsia="新細明體" w:hAnsi="Times New Roman" w:cs="Times New Roman"/>
                <w:b/>
                <w:bCs/>
                <w:color w:val="000000"/>
                <w:sz w:val="22"/>
              </w:rPr>
            </w:pPr>
            <w:r w:rsidRPr="00257D75">
              <w:rPr>
                <w:rFonts w:ascii="Times New Roman" w:eastAsia="新細明體" w:hAnsi="Times New Roman" w:cs="Times New Roman"/>
                <w:b/>
                <w:bCs/>
                <w:color w:val="000000"/>
                <w:sz w:val="22"/>
              </w:rPr>
              <w:t>Total Sales</w:t>
            </w:r>
          </w:p>
        </w:tc>
        <w:tc>
          <w:tcPr>
            <w:tcW w:w="1209" w:type="pct"/>
            <w:tcBorders>
              <w:top w:val="nil"/>
              <w:left w:val="nil"/>
              <w:bottom w:val="single" w:sz="4" w:space="0" w:color="auto"/>
              <w:right w:val="nil"/>
            </w:tcBorders>
            <w:vAlign w:val="center"/>
          </w:tcPr>
          <w:p w14:paraId="4D1D7B2A" w14:textId="77777777" w:rsidR="00466A23" w:rsidRPr="00257D75" w:rsidRDefault="00466A23" w:rsidP="00E82DE3">
            <w:pPr>
              <w:spacing w:line="240" w:lineRule="exact"/>
              <w:ind w:leftChars="100" w:left="240"/>
              <w:jc w:val="center"/>
              <w:rPr>
                <w:rFonts w:ascii="Times New Roman" w:eastAsia="新細明體" w:hAnsi="Times New Roman" w:cs="Times New Roman"/>
                <w:b/>
                <w:bCs/>
                <w:color w:val="000000"/>
                <w:sz w:val="22"/>
              </w:rPr>
            </w:pPr>
            <w:r w:rsidRPr="00257D75">
              <w:rPr>
                <w:rFonts w:ascii="Times New Roman" w:eastAsia="新細明體" w:hAnsi="Times New Roman" w:cs="Times New Roman"/>
                <w:b/>
                <w:bCs/>
                <w:color w:val="000000"/>
                <w:sz w:val="22"/>
              </w:rPr>
              <w:t>Created Date</w:t>
            </w:r>
          </w:p>
        </w:tc>
      </w:tr>
      <w:tr w:rsidR="0046523A" w:rsidRPr="00257D75" w14:paraId="1BE056BF" w14:textId="77777777" w:rsidTr="0046523A">
        <w:trPr>
          <w:trHeight w:val="276"/>
        </w:trPr>
        <w:tc>
          <w:tcPr>
            <w:tcW w:w="1605" w:type="pct"/>
            <w:gridSpan w:val="2"/>
            <w:tcBorders>
              <w:top w:val="single" w:sz="4" w:space="0" w:color="auto"/>
              <w:left w:val="nil"/>
              <w:bottom w:val="nil"/>
              <w:right w:val="nil"/>
            </w:tcBorders>
            <w:noWrap/>
            <w:vAlign w:val="center"/>
            <w:hideMark/>
          </w:tcPr>
          <w:p w14:paraId="5C947EF8" w14:textId="17A21A24" w:rsidR="00257D75" w:rsidRPr="00257D75" w:rsidRDefault="00257D75" w:rsidP="00257D75">
            <w:pPr>
              <w:spacing w:line="240" w:lineRule="exact"/>
              <w:ind w:leftChars="100" w:left="240"/>
              <w:rPr>
                <w:rFonts w:ascii="Times New Roman" w:eastAsia="新細明體" w:hAnsi="Times New Roman" w:cs="Times New Roman"/>
                <w:color w:val="000000"/>
                <w:sz w:val="22"/>
              </w:rPr>
            </w:pPr>
            <w:r w:rsidRPr="00257D75">
              <w:rPr>
                <w:rFonts w:ascii="Times New Roman" w:hAnsi="Times New Roman" w:cs="Times New Roman"/>
                <w:sz w:val="22"/>
              </w:rPr>
              <w:t>Azuki</w:t>
            </w:r>
          </w:p>
        </w:tc>
        <w:tc>
          <w:tcPr>
            <w:tcW w:w="1028" w:type="pct"/>
            <w:tcBorders>
              <w:top w:val="single" w:sz="4" w:space="0" w:color="auto"/>
              <w:left w:val="nil"/>
              <w:bottom w:val="nil"/>
              <w:right w:val="nil"/>
            </w:tcBorders>
            <w:noWrap/>
            <w:vAlign w:val="center"/>
            <w:hideMark/>
          </w:tcPr>
          <w:p w14:paraId="47D7DC37" w14:textId="0A068767" w:rsidR="00257D75" w:rsidRPr="00257D75" w:rsidRDefault="00257D75" w:rsidP="00257D75">
            <w:pPr>
              <w:spacing w:line="240" w:lineRule="exact"/>
              <w:ind w:rightChars="350" w:right="840"/>
              <w:jc w:val="right"/>
              <w:rPr>
                <w:rFonts w:ascii="Times New Roman" w:eastAsia="新細明體" w:hAnsi="Times New Roman" w:cs="Times New Roman"/>
                <w:color w:val="000000"/>
                <w:sz w:val="22"/>
              </w:rPr>
            </w:pPr>
            <w:r w:rsidRPr="00257D75">
              <w:rPr>
                <w:rFonts w:ascii="Times New Roman" w:hAnsi="Times New Roman" w:cs="Times New Roman"/>
                <w:sz w:val="22"/>
              </w:rPr>
              <w:t xml:space="preserve"> 8,458 </w:t>
            </w:r>
          </w:p>
        </w:tc>
        <w:tc>
          <w:tcPr>
            <w:tcW w:w="1158" w:type="pct"/>
            <w:gridSpan w:val="2"/>
            <w:tcBorders>
              <w:top w:val="single" w:sz="4" w:space="0" w:color="auto"/>
              <w:left w:val="nil"/>
              <w:bottom w:val="nil"/>
              <w:right w:val="nil"/>
            </w:tcBorders>
            <w:noWrap/>
            <w:vAlign w:val="center"/>
            <w:hideMark/>
          </w:tcPr>
          <w:p w14:paraId="3F2807F1" w14:textId="4780DF08" w:rsidR="00257D75" w:rsidRPr="00257D75" w:rsidRDefault="00257D75" w:rsidP="00257D75">
            <w:pPr>
              <w:spacing w:line="240" w:lineRule="exact"/>
              <w:ind w:rightChars="350" w:right="840"/>
              <w:jc w:val="right"/>
              <w:rPr>
                <w:rFonts w:ascii="Times New Roman" w:eastAsia="新細明體" w:hAnsi="Times New Roman" w:cs="Times New Roman"/>
                <w:color w:val="000000"/>
                <w:sz w:val="22"/>
              </w:rPr>
            </w:pPr>
            <w:r w:rsidRPr="00257D75">
              <w:rPr>
                <w:rFonts w:ascii="Times New Roman" w:hAnsi="Times New Roman" w:cs="Times New Roman"/>
                <w:sz w:val="22"/>
              </w:rPr>
              <w:t xml:space="preserve"> 27,169 </w:t>
            </w:r>
          </w:p>
        </w:tc>
        <w:tc>
          <w:tcPr>
            <w:tcW w:w="1209" w:type="pct"/>
            <w:tcBorders>
              <w:top w:val="single" w:sz="4" w:space="0" w:color="auto"/>
              <w:left w:val="nil"/>
              <w:bottom w:val="nil"/>
              <w:right w:val="nil"/>
            </w:tcBorders>
            <w:vAlign w:val="center"/>
          </w:tcPr>
          <w:p w14:paraId="7DC579D8" w14:textId="63C8ADB9" w:rsidR="00257D75" w:rsidRPr="00257D75" w:rsidRDefault="00257D75" w:rsidP="00257D75">
            <w:pPr>
              <w:spacing w:line="240" w:lineRule="exact"/>
              <w:ind w:rightChars="150" w:right="360"/>
              <w:jc w:val="right"/>
              <w:rPr>
                <w:rFonts w:ascii="Times New Roman" w:hAnsi="Times New Roman" w:cs="Times New Roman"/>
                <w:color w:val="000000"/>
                <w:sz w:val="22"/>
              </w:rPr>
            </w:pPr>
            <w:r w:rsidRPr="00257D75">
              <w:rPr>
                <w:rFonts w:ascii="Times New Roman" w:hAnsi="Times New Roman" w:cs="Times New Roman"/>
                <w:sz w:val="22"/>
              </w:rPr>
              <w:t>January 12, 2022</w:t>
            </w:r>
          </w:p>
        </w:tc>
      </w:tr>
      <w:tr w:rsidR="0046523A" w:rsidRPr="00257D75" w14:paraId="0CC47268" w14:textId="77777777" w:rsidTr="0046523A">
        <w:trPr>
          <w:trHeight w:val="288"/>
        </w:trPr>
        <w:tc>
          <w:tcPr>
            <w:tcW w:w="1605" w:type="pct"/>
            <w:gridSpan w:val="2"/>
            <w:tcBorders>
              <w:top w:val="nil"/>
              <w:left w:val="nil"/>
              <w:bottom w:val="nil"/>
              <w:right w:val="nil"/>
            </w:tcBorders>
            <w:noWrap/>
            <w:vAlign w:val="center"/>
            <w:hideMark/>
          </w:tcPr>
          <w:p w14:paraId="086C99DC" w14:textId="42831948" w:rsidR="00257D75" w:rsidRPr="00257D75" w:rsidRDefault="00257D75" w:rsidP="00257D75">
            <w:pPr>
              <w:spacing w:line="240" w:lineRule="exact"/>
              <w:ind w:leftChars="100" w:left="240"/>
              <w:rPr>
                <w:rFonts w:ascii="Times New Roman" w:eastAsia="新細明體" w:hAnsi="Times New Roman" w:cs="Times New Roman"/>
                <w:color w:val="000000"/>
                <w:sz w:val="22"/>
              </w:rPr>
            </w:pPr>
            <w:r w:rsidRPr="00257D75">
              <w:rPr>
                <w:rFonts w:ascii="Times New Roman" w:hAnsi="Times New Roman" w:cs="Times New Roman"/>
                <w:sz w:val="22"/>
              </w:rPr>
              <w:t>Bored Ape Yacht</w:t>
            </w:r>
            <w:r w:rsidR="0046523A">
              <w:rPr>
                <w:rFonts w:ascii="Times New Roman" w:hAnsi="Times New Roman" w:cs="Times New Roman"/>
                <w:sz w:val="22"/>
              </w:rPr>
              <w:t xml:space="preserve"> </w:t>
            </w:r>
            <w:r w:rsidRPr="00257D75">
              <w:rPr>
                <w:rFonts w:ascii="Times New Roman" w:hAnsi="Times New Roman" w:cs="Times New Roman"/>
                <w:sz w:val="22"/>
              </w:rPr>
              <w:t>Club</w:t>
            </w:r>
          </w:p>
        </w:tc>
        <w:tc>
          <w:tcPr>
            <w:tcW w:w="1028" w:type="pct"/>
            <w:tcBorders>
              <w:top w:val="nil"/>
              <w:left w:val="nil"/>
              <w:bottom w:val="nil"/>
              <w:right w:val="nil"/>
            </w:tcBorders>
            <w:noWrap/>
            <w:vAlign w:val="center"/>
            <w:hideMark/>
          </w:tcPr>
          <w:p w14:paraId="49573070" w14:textId="09922F23" w:rsidR="00257D75" w:rsidRPr="00257D75" w:rsidRDefault="00257D75" w:rsidP="00257D75">
            <w:pPr>
              <w:spacing w:line="240" w:lineRule="exact"/>
              <w:ind w:rightChars="350" w:right="840"/>
              <w:jc w:val="right"/>
              <w:rPr>
                <w:rFonts w:ascii="Times New Roman" w:eastAsia="新細明體" w:hAnsi="Times New Roman" w:cs="Times New Roman"/>
                <w:color w:val="000000"/>
                <w:sz w:val="22"/>
              </w:rPr>
            </w:pPr>
            <w:r w:rsidRPr="00257D75">
              <w:rPr>
                <w:rFonts w:ascii="Times New Roman" w:hAnsi="Times New Roman" w:cs="Times New Roman"/>
                <w:sz w:val="22"/>
              </w:rPr>
              <w:t xml:space="preserve"> 11,600 </w:t>
            </w:r>
          </w:p>
        </w:tc>
        <w:tc>
          <w:tcPr>
            <w:tcW w:w="1158" w:type="pct"/>
            <w:gridSpan w:val="2"/>
            <w:tcBorders>
              <w:top w:val="nil"/>
              <w:left w:val="nil"/>
              <w:bottom w:val="nil"/>
              <w:right w:val="nil"/>
            </w:tcBorders>
            <w:noWrap/>
            <w:vAlign w:val="center"/>
            <w:hideMark/>
          </w:tcPr>
          <w:p w14:paraId="30EA1646" w14:textId="2DA49228" w:rsidR="00257D75" w:rsidRPr="00257D75" w:rsidRDefault="00257D75" w:rsidP="00257D75">
            <w:pPr>
              <w:spacing w:line="240" w:lineRule="exact"/>
              <w:ind w:rightChars="350" w:right="840"/>
              <w:jc w:val="right"/>
              <w:rPr>
                <w:rFonts w:ascii="Times New Roman" w:eastAsia="新細明體" w:hAnsi="Times New Roman" w:cs="Times New Roman"/>
                <w:color w:val="000000"/>
                <w:sz w:val="22"/>
              </w:rPr>
            </w:pPr>
            <w:r w:rsidRPr="00257D75">
              <w:rPr>
                <w:rFonts w:ascii="Times New Roman" w:hAnsi="Times New Roman" w:cs="Times New Roman"/>
                <w:sz w:val="22"/>
              </w:rPr>
              <w:t xml:space="preserve"> 29,252 </w:t>
            </w:r>
          </w:p>
        </w:tc>
        <w:tc>
          <w:tcPr>
            <w:tcW w:w="1209" w:type="pct"/>
            <w:tcBorders>
              <w:top w:val="nil"/>
              <w:left w:val="nil"/>
              <w:bottom w:val="nil"/>
              <w:right w:val="nil"/>
            </w:tcBorders>
            <w:vAlign w:val="center"/>
          </w:tcPr>
          <w:p w14:paraId="1F655040" w14:textId="169863FA" w:rsidR="00257D75" w:rsidRPr="00257D75" w:rsidRDefault="00257D75" w:rsidP="00257D75">
            <w:pPr>
              <w:spacing w:line="240" w:lineRule="exact"/>
              <w:ind w:rightChars="150" w:right="360"/>
              <w:jc w:val="right"/>
              <w:rPr>
                <w:rFonts w:ascii="Times New Roman" w:hAnsi="Times New Roman" w:cs="Times New Roman"/>
                <w:color w:val="000000"/>
                <w:sz w:val="22"/>
              </w:rPr>
            </w:pPr>
            <w:r w:rsidRPr="00257D75">
              <w:rPr>
                <w:rFonts w:ascii="Times New Roman" w:hAnsi="Times New Roman" w:cs="Times New Roman"/>
                <w:sz w:val="22"/>
              </w:rPr>
              <w:t>May 1, 2021</w:t>
            </w:r>
          </w:p>
        </w:tc>
      </w:tr>
      <w:tr w:rsidR="0046523A" w:rsidRPr="00257D75" w14:paraId="246B21A3" w14:textId="77777777" w:rsidTr="0046523A">
        <w:trPr>
          <w:trHeight w:val="288"/>
        </w:trPr>
        <w:tc>
          <w:tcPr>
            <w:tcW w:w="1605" w:type="pct"/>
            <w:gridSpan w:val="2"/>
            <w:tcBorders>
              <w:top w:val="nil"/>
              <w:left w:val="nil"/>
              <w:bottom w:val="nil"/>
              <w:right w:val="nil"/>
            </w:tcBorders>
            <w:noWrap/>
            <w:vAlign w:val="center"/>
            <w:hideMark/>
          </w:tcPr>
          <w:p w14:paraId="6765BA60" w14:textId="0686DDF6" w:rsidR="00257D75" w:rsidRPr="00257D75" w:rsidRDefault="00257D75" w:rsidP="00257D75">
            <w:pPr>
              <w:spacing w:line="240" w:lineRule="exact"/>
              <w:ind w:leftChars="100" w:left="240"/>
              <w:rPr>
                <w:rFonts w:ascii="Times New Roman" w:eastAsia="新細明體" w:hAnsi="Times New Roman" w:cs="Times New Roman"/>
                <w:color w:val="000000"/>
                <w:sz w:val="22"/>
              </w:rPr>
            </w:pPr>
            <w:proofErr w:type="spellStart"/>
            <w:r w:rsidRPr="00257D75">
              <w:rPr>
                <w:rFonts w:ascii="Times New Roman" w:hAnsi="Times New Roman" w:cs="Times New Roman"/>
                <w:sz w:val="22"/>
              </w:rPr>
              <w:t>CloneX</w:t>
            </w:r>
            <w:proofErr w:type="spellEnd"/>
          </w:p>
        </w:tc>
        <w:tc>
          <w:tcPr>
            <w:tcW w:w="1028" w:type="pct"/>
            <w:tcBorders>
              <w:top w:val="nil"/>
              <w:left w:val="nil"/>
              <w:bottom w:val="nil"/>
              <w:right w:val="nil"/>
            </w:tcBorders>
            <w:noWrap/>
            <w:vAlign w:val="center"/>
            <w:hideMark/>
          </w:tcPr>
          <w:p w14:paraId="44ABD05D" w14:textId="1BF65ADD" w:rsidR="00257D75" w:rsidRPr="00257D75" w:rsidRDefault="00257D75" w:rsidP="00257D75">
            <w:pPr>
              <w:spacing w:line="240" w:lineRule="exact"/>
              <w:ind w:rightChars="350" w:right="840"/>
              <w:jc w:val="right"/>
              <w:rPr>
                <w:rFonts w:ascii="Times New Roman" w:eastAsia="新細明體" w:hAnsi="Times New Roman" w:cs="Times New Roman"/>
                <w:color w:val="000000"/>
                <w:sz w:val="22"/>
              </w:rPr>
            </w:pPr>
            <w:r w:rsidRPr="00257D75">
              <w:rPr>
                <w:rFonts w:ascii="Times New Roman" w:hAnsi="Times New Roman" w:cs="Times New Roman"/>
                <w:sz w:val="22"/>
              </w:rPr>
              <w:t xml:space="preserve"> 9,288 </w:t>
            </w:r>
          </w:p>
        </w:tc>
        <w:tc>
          <w:tcPr>
            <w:tcW w:w="1158" w:type="pct"/>
            <w:gridSpan w:val="2"/>
            <w:tcBorders>
              <w:top w:val="nil"/>
              <w:left w:val="nil"/>
              <w:bottom w:val="nil"/>
              <w:right w:val="nil"/>
            </w:tcBorders>
            <w:noWrap/>
            <w:vAlign w:val="center"/>
            <w:hideMark/>
          </w:tcPr>
          <w:p w14:paraId="0E65514F" w14:textId="7F469C3A" w:rsidR="00257D75" w:rsidRPr="00257D75" w:rsidRDefault="00257D75" w:rsidP="00257D75">
            <w:pPr>
              <w:spacing w:line="240" w:lineRule="exact"/>
              <w:ind w:rightChars="350" w:right="840"/>
              <w:jc w:val="right"/>
              <w:rPr>
                <w:rFonts w:ascii="Times New Roman" w:eastAsia="新細明體" w:hAnsi="Times New Roman" w:cs="Times New Roman"/>
                <w:color w:val="000000"/>
                <w:sz w:val="22"/>
              </w:rPr>
            </w:pPr>
            <w:r w:rsidRPr="00257D75">
              <w:rPr>
                <w:rFonts w:ascii="Times New Roman" w:hAnsi="Times New Roman" w:cs="Times New Roman"/>
                <w:sz w:val="22"/>
              </w:rPr>
              <w:t xml:space="preserve"> 26,619 </w:t>
            </w:r>
          </w:p>
        </w:tc>
        <w:tc>
          <w:tcPr>
            <w:tcW w:w="1209" w:type="pct"/>
            <w:tcBorders>
              <w:top w:val="nil"/>
              <w:left w:val="nil"/>
              <w:bottom w:val="nil"/>
              <w:right w:val="nil"/>
            </w:tcBorders>
            <w:vAlign w:val="center"/>
          </w:tcPr>
          <w:p w14:paraId="5FED0F26" w14:textId="0AC8AC98" w:rsidR="00257D75" w:rsidRPr="00257D75" w:rsidRDefault="00257D75" w:rsidP="00257D75">
            <w:pPr>
              <w:spacing w:line="240" w:lineRule="exact"/>
              <w:ind w:rightChars="150" w:right="360"/>
              <w:jc w:val="right"/>
              <w:rPr>
                <w:rFonts w:ascii="Times New Roman" w:hAnsi="Times New Roman" w:cs="Times New Roman"/>
                <w:color w:val="000000"/>
                <w:sz w:val="22"/>
              </w:rPr>
            </w:pPr>
            <w:r w:rsidRPr="00257D75">
              <w:rPr>
                <w:rFonts w:ascii="Times New Roman" w:hAnsi="Times New Roman" w:cs="Times New Roman"/>
                <w:sz w:val="22"/>
              </w:rPr>
              <w:t>December 12, 2021</w:t>
            </w:r>
          </w:p>
        </w:tc>
      </w:tr>
      <w:tr w:rsidR="0046523A" w:rsidRPr="00257D75" w14:paraId="331CED11" w14:textId="77777777" w:rsidTr="0046523A">
        <w:trPr>
          <w:trHeight w:val="276"/>
        </w:trPr>
        <w:tc>
          <w:tcPr>
            <w:tcW w:w="1605" w:type="pct"/>
            <w:gridSpan w:val="2"/>
            <w:tcBorders>
              <w:top w:val="nil"/>
              <w:left w:val="nil"/>
              <w:bottom w:val="nil"/>
              <w:right w:val="nil"/>
            </w:tcBorders>
            <w:noWrap/>
            <w:vAlign w:val="center"/>
            <w:hideMark/>
          </w:tcPr>
          <w:p w14:paraId="3CF63538" w14:textId="6E63E511" w:rsidR="00257D75" w:rsidRPr="00257D75" w:rsidRDefault="00257D75" w:rsidP="00257D75">
            <w:pPr>
              <w:spacing w:line="240" w:lineRule="exact"/>
              <w:ind w:leftChars="100" w:left="240"/>
              <w:rPr>
                <w:rFonts w:ascii="Times New Roman" w:eastAsia="新細明體" w:hAnsi="Times New Roman" w:cs="Times New Roman"/>
                <w:color w:val="000000"/>
                <w:sz w:val="22"/>
              </w:rPr>
            </w:pPr>
            <w:r w:rsidRPr="00257D75">
              <w:rPr>
                <w:rFonts w:ascii="Times New Roman" w:hAnsi="Times New Roman" w:cs="Times New Roman"/>
                <w:sz w:val="22"/>
              </w:rPr>
              <w:t>Cool Cats</w:t>
            </w:r>
          </w:p>
        </w:tc>
        <w:tc>
          <w:tcPr>
            <w:tcW w:w="1028" w:type="pct"/>
            <w:tcBorders>
              <w:top w:val="nil"/>
              <w:left w:val="nil"/>
              <w:bottom w:val="nil"/>
              <w:right w:val="nil"/>
            </w:tcBorders>
            <w:noWrap/>
            <w:vAlign w:val="center"/>
            <w:hideMark/>
          </w:tcPr>
          <w:p w14:paraId="4C64785D" w14:textId="447CACF3" w:rsidR="00257D75" w:rsidRPr="00257D75" w:rsidRDefault="00257D75" w:rsidP="00257D75">
            <w:pPr>
              <w:spacing w:line="240" w:lineRule="exact"/>
              <w:ind w:rightChars="350" w:right="840"/>
              <w:jc w:val="right"/>
              <w:rPr>
                <w:rFonts w:ascii="Times New Roman" w:eastAsia="新細明體" w:hAnsi="Times New Roman" w:cs="Times New Roman"/>
                <w:color w:val="000000"/>
                <w:sz w:val="22"/>
              </w:rPr>
            </w:pPr>
            <w:r w:rsidRPr="00257D75">
              <w:rPr>
                <w:rFonts w:ascii="Times New Roman" w:hAnsi="Times New Roman" w:cs="Times New Roman"/>
                <w:sz w:val="22"/>
              </w:rPr>
              <w:t xml:space="preserve"> 13,571 </w:t>
            </w:r>
          </w:p>
        </w:tc>
        <w:tc>
          <w:tcPr>
            <w:tcW w:w="1158" w:type="pct"/>
            <w:gridSpan w:val="2"/>
            <w:tcBorders>
              <w:top w:val="nil"/>
              <w:left w:val="nil"/>
              <w:bottom w:val="nil"/>
              <w:right w:val="nil"/>
            </w:tcBorders>
            <w:noWrap/>
            <w:vAlign w:val="center"/>
            <w:hideMark/>
          </w:tcPr>
          <w:p w14:paraId="456A6B84" w14:textId="1BC7502E" w:rsidR="00257D75" w:rsidRPr="00257D75" w:rsidRDefault="00257D75" w:rsidP="00257D75">
            <w:pPr>
              <w:spacing w:line="240" w:lineRule="exact"/>
              <w:ind w:rightChars="350" w:right="840"/>
              <w:jc w:val="right"/>
              <w:rPr>
                <w:rFonts w:ascii="Times New Roman" w:eastAsia="新細明體" w:hAnsi="Times New Roman" w:cs="Times New Roman"/>
                <w:color w:val="000000"/>
                <w:sz w:val="22"/>
              </w:rPr>
            </w:pPr>
            <w:r w:rsidRPr="00257D75">
              <w:rPr>
                <w:rFonts w:ascii="Times New Roman" w:hAnsi="Times New Roman" w:cs="Times New Roman"/>
                <w:sz w:val="22"/>
              </w:rPr>
              <w:t xml:space="preserve"> 35,142 </w:t>
            </w:r>
          </w:p>
        </w:tc>
        <w:tc>
          <w:tcPr>
            <w:tcW w:w="1209" w:type="pct"/>
            <w:tcBorders>
              <w:top w:val="nil"/>
              <w:left w:val="nil"/>
              <w:bottom w:val="nil"/>
              <w:right w:val="nil"/>
            </w:tcBorders>
            <w:vAlign w:val="center"/>
          </w:tcPr>
          <w:p w14:paraId="1EAB77BA" w14:textId="2F38CAC0" w:rsidR="00257D75" w:rsidRPr="00257D75" w:rsidRDefault="00257D75" w:rsidP="00257D75">
            <w:pPr>
              <w:spacing w:line="240" w:lineRule="exact"/>
              <w:ind w:rightChars="150" w:right="360"/>
              <w:jc w:val="right"/>
              <w:rPr>
                <w:rFonts w:ascii="Times New Roman" w:hAnsi="Times New Roman" w:cs="Times New Roman"/>
                <w:color w:val="000000"/>
                <w:sz w:val="22"/>
              </w:rPr>
            </w:pPr>
            <w:r w:rsidRPr="00257D75">
              <w:rPr>
                <w:rFonts w:ascii="Times New Roman" w:hAnsi="Times New Roman" w:cs="Times New Roman"/>
                <w:sz w:val="22"/>
              </w:rPr>
              <w:t>July 1, 2021</w:t>
            </w:r>
          </w:p>
        </w:tc>
      </w:tr>
      <w:tr w:rsidR="0046523A" w:rsidRPr="00257D75" w14:paraId="72262345" w14:textId="77777777" w:rsidTr="0046523A">
        <w:trPr>
          <w:trHeight w:val="276"/>
        </w:trPr>
        <w:tc>
          <w:tcPr>
            <w:tcW w:w="1605" w:type="pct"/>
            <w:gridSpan w:val="2"/>
            <w:tcBorders>
              <w:top w:val="nil"/>
              <w:left w:val="nil"/>
              <w:bottom w:val="nil"/>
              <w:right w:val="nil"/>
            </w:tcBorders>
            <w:noWrap/>
            <w:vAlign w:val="center"/>
            <w:hideMark/>
          </w:tcPr>
          <w:p w14:paraId="77BF7E7D" w14:textId="024EAEED" w:rsidR="00257D75" w:rsidRPr="00257D75" w:rsidRDefault="00257D75" w:rsidP="00257D75">
            <w:pPr>
              <w:spacing w:line="240" w:lineRule="exact"/>
              <w:ind w:leftChars="100" w:left="240"/>
              <w:rPr>
                <w:rFonts w:ascii="Times New Roman" w:eastAsia="新細明體" w:hAnsi="Times New Roman" w:cs="Times New Roman"/>
                <w:color w:val="000000"/>
                <w:sz w:val="22"/>
              </w:rPr>
            </w:pPr>
            <w:proofErr w:type="spellStart"/>
            <w:r w:rsidRPr="00257D75">
              <w:rPr>
                <w:rFonts w:ascii="Times New Roman" w:hAnsi="Times New Roman" w:cs="Times New Roman"/>
                <w:sz w:val="22"/>
              </w:rPr>
              <w:t>CryptoPunks</w:t>
            </w:r>
            <w:proofErr w:type="spellEnd"/>
          </w:p>
        </w:tc>
        <w:tc>
          <w:tcPr>
            <w:tcW w:w="1028" w:type="pct"/>
            <w:tcBorders>
              <w:top w:val="nil"/>
              <w:left w:val="nil"/>
              <w:bottom w:val="nil"/>
              <w:right w:val="nil"/>
            </w:tcBorders>
            <w:noWrap/>
            <w:vAlign w:val="center"/>
            <w:hideMark/>
          </w:tcPr>
          <w:p w14:paraId="08646F09" w14:textId="7066F6A5" w:rsidR="00257D75" w:rsidRPr="00257D75" w:rsidRDefault="00257D75" w:rsidP="00257D75">
            <w:pPr>
              <w:spacing w:line="240" w:lineRule="exact"/>
              <w:ind w:rightChars="350" w:right="840"/>
              <w:jc w:val="right"/>
              <w:rPr>
                <w:rFonts w:ascii="Times New Roman" w:eastAsia="新細明體" w:hAnsi="Times New Roman" w:cs="Times New Roman"/>
                <w:color w:val="000000"/>
                <w:sz w:val="22"/>
              </w:rPr>
            </w:pPr>
            <w:r w:rsidRPr="00257D75">
              <w:rPr>
                <w:rFonts w:ascii="Times New Roman" w:hAnsi="Times New Roman" w:cs="Times New Roman"/>
                <w:sz w:val="22"/>
              </w:rPr>
              <w:t xml:space="preserve"> 12,413 </w:t>
            </w:r>
          </w:p>
        </w:tc>
        <w:tc>
          <w:tcPr>
            <w:tcW w:w="1158" w:type="pct"/>
            <w:gridSpan w:val="2"/>
            <w:tcBorders>
              <w:top w:val="nil"/>
              <w:left w:val="nil"/>
              <w:bottom w:val="nil"/>
              <w:right w:val="nil"/>
            </w:tcBorders>
            <w:noWrap/>
            <w:vAlign w:val="center"/>
            <w:hideMark/>
          </w:tcPr>
          <w:p w14:paraId="100455DC" w14:textId="009A9C3E" w:rsidR="00257D75" w:rsidRPr="00257D75" w:rsidRDefault="00257D75" w:rsidP="00257D75">
            <w:pPr>
              <w:spacing w:line="240" w:lineRule="exact"/>
              <w:ind w:rightChars="350" w:right="840"/>
              <w:jc w:val="right"/>
              <w:rPr>
                <w:rFonts w:ascii="Times New Roman" w:eastAsia="新細明體" w:hAnsi="Times New Roman" w:cs="Times New Roman"/>
                <w:color w:val="000000"/>
                <w:sz w:val="22"/>
              </w:rPr>
            </w:pPr>
            <w:r w:rsidRPr="00257D75">
              <w:rPr>
                <w:rFonts w:ascii="Times New Roman" w:hAnsi="Times New Roman" w:cs="Times New Roman"/>
                <w:sz w:val="22"/>
              </w:rPr>
              <w:t xml:space="preserve"> 25,124 </w:t>
            </w:r>
          </w:p>
        </w:tc>
        <w:tc>
          <w:tcPr>
            <w:tcW w:w="1209" w:type="pct"/>
            <w:tcBorders>
              <w:top w:val="nil"/>
              <w:left w:val="nil"/>
              <w:bottom w:val="nil"/>
              <w:right w:val="nil"/>
            </w:tcBorders>
            <w:vAlign w:val="center"/>
          </w:tcPr>
          <w:p w14:paraId="115E8522" w14:textId="5A02B8A7" w:rsidR="00257D75" w:rsidRPr="00257D75" w:rsidRDefault="00257D75" w:rsidP="00257D75">
            <w:pPr>
              <w:spacing w:line="240" w:lineRule="exact"/>
              <w:ind w:rightChars="150" w:right="360"/>
              <w:jc w:val="right"/>
              <w:rPr>
                <w:rFonts w:ascii="Times New Roman" w:hAnsi="Times New Roman" w:cs="Times New Roman"/>
                <w:color w:val="000000"/>
                <w:sz w:val="22"/>
              </w:rPr>
            </w:pPr>
            <w:r w:rsidRPr="00257D75">
              <w:rPr>
                <w:rFonts w:ascii="Times New Roman" w:hAnsi="Times New Roman" w:cs="Times New Roman"/>
                <w:sz w:val="22"/>
              </w:rPr>
              <w:t>June 23, 2017</w:t>
            </w:r>
          </w:p>
        </w:tc>
      </w:tr>
      <w:tr w:rsidR="0046523A" w:rsidRPr="00257D75" w14:paraId="4642CF39" w14:textId="77777777" w:rsidTr="0046523A">
        <w:trPr>
          <w:trHeight w:val="276"/>
        </w:trPr>
        <w:tc>
          <w:tcPr>
            <w:tcW w:w="1605" w:type="pct"/>
            <w:gridSpan w:val="2"/>
            <w:tcBorders>
              <w:top w:val="nil"/>
              <w:left w:val="nil"/>
              <w:bottom w:val="nil"/>
              <w:right w:val="nil"/>
            </w:tcBorders>
            <w:noWrap/>
            <w:vAlign w:val="center"/>
            <w:hideMark/>
          </w:tcPr>
          <w:p w14:paraId="3C23F791" w14:textId="5B191D11" w:rsidR="00257D75" w:rsidRPr="00257D75" w:rsidRDefault="00257D75" w:rsidP="00257D75">
            <w:pPr>
              <w:spacing w:line="240" w:lineRule="exact"/>
              <w:ind w:leftChars="100" w:left="240"/>
              <w:rPr>
                <w:rFonts w:ascii="Times New Roman" w:eastAsia="新細明體" w:hAnsi="Times New Roman" w:cs="Times New Roman"/>
                <w:color w:val="000000"/>
                <w:sz w:val="22"/>
              </w:rPr>
            </w:pPr>
            <w:proofErr w:type="spellStart"/>
            <w:r w:rsidRPr="00257D75">
              <w:rPr>
                <w:rFonts w:ascii="Times New Roman" w:hAnsi="Times New Roman" w:cs="Times New Roman"/>
                <w:sz w:val="22"/>
              </w:rPr>
              <w:t>CryptoSkulls</w:t>
            </w:r>
            <w:proofErr w:type="spellEnd"/>
          </w:p>
        </w:tc>
        <w:tc>
          <w:tcPr>
            <w:tcW w:w="1028" w:type="pct"/>
            <w:tcBorders>
              <w:top w:val="nil"/>
              <w:left w:val="nil"/>
              <w:bottom w:val="nil"/>
              <w:right w:val="nil"/>
            </w:tcBorders>
            <w:noWrap/>
            <w:vAlign w:val="center"/>
            <w:hideMark/>
          </w:tcPr>
          <w:p w14:paraId="4ADD45EC" w14:textId="6011929A" w:rsidR="00257D75" w:rsidRPr="00257D75" w:rsidRDefault="00257D75" w:rsidP="00257D75">
            <w:pPr>
              <w:spacing w:line="240" w:lineRule="exact"/>
              <w:ind w:rightChars="350" w:right="840"/>
              <w:jc w:val="right"/>
              <w:rPr>
                <w:rFonts w:ascii="Times New Roman" w:eastAsia="新細明體" w:hAnsi="Times New Roman" w:cs="Times New Roman"/>
                <w:color w:val="000000"/>
                <w:sz w:val="22"/>
              </w:rPr>
            </w:pPr>
            <w:r w:rsidRPr="00257D75">
              <w:rPr>
                <w:rFonts w:ascii="Times New Roman" w:hAnsi="Times New Roman" w:cs="Times New Roman"/>
                <w:sz w:val="22"/>
              </w:rPr>
              <w:t xml:space="preserve"> 5,621 </w:t>
            </w:r>
          </w:p>
        </w:tc>
        <w:tc>
          <w:tcPr>
            <w:tcW w:w="1158" w:type="pct"/>
            <w:gridSpan w:val="2"/>
            <w:tcBorders>
              <w:top w:val="nil"/>
              <w:left w:val="nil"/>
              <w:bottom w:val="nil"/>
              <w:right w:val="nil"/>
            </w:tcBorders>
            <w:noWrap/>
            <w:vAlign w:val="center"/>
            <w:hideMark/>
          </w:tcPr>
          <w:p w14:paraId="25D05D2E" w14:textId="36350BDC" w:rsidR="00257D75" w:rsidRPr="00257D75" w:rsidRDefault="00257D75" w:rsidP="00257D75">
            <w:pPr>
              <w:spacing w:line="240" w:lineRule="exact"/>
              <w:ind w:rightChars="350" w:right="840"/>
              <w:jc w:val="right"/>
              <w:rPr>
                <w:rFonts w:ascii="Times New Roman" w:eastAsia="新細明體" w:hAnsi="Times New Roman" w:cs="Times New Roman"/>
                <w:color w:val="000000"/>
                <w:sz w:val="22"/>
              </w:rPr>
            </w:pPr>
            <w:r w:rsidRPr="00257D75">
              <w:rPr>
                <w:rFonts w:ascii="Times New Roman" w:hAnsi="Times New Roman" w:cs="Times New Roman"/>
                <w:sz w:val="22"/>
              </w:rPr>
              <w:t xml:space="preserve"> 23,570 </w:t>
            </w:r>
          </w:p>
        </w:tc>
        <w:tc>
          <w:tcPr>
            <w:tcW w:w="1209" w:type="pct"/>
            <w:tcBorders>
              <w:top w:val="nil"/>
              <w:left w:val="nil"/>
              <w:bottom w:val="nil"/>
              <w:right w:val="nil"/>
            </w:tcBorders>
            <w:vAlign w:val="center"/>
          </w:tcPr>
          <w:p w14:paraId="45937D82" w14:textId="0DF79B13" w:rsidR="00257D75" w:rsidRPr="00257D75" w:rsidRDefault="00257D75" w:rsidP="00257D75">
            <w:pPr>
              <w:spacing w:line="240" w:lineRule="exact"/>
              <w:ind w:rightChars="150" w:right="360"/>
              <w:jc w:val="right"/>
              <w:rPr>
                <w:rFonts w:ascii="Times New Roman" w:hAnsi="Times New Roman" w:cs="Times New Roman"/>
                <w:color w:val="000000"/>
                <w:sz w:val="22"/>
              </w:rPr>
            </w:pPr>
            <w:r w:rsidRPr="00257D75">
              <w:rPr>
                <w:rFonts w:ascii="Times New Roman" w:hAnsi="Times New Roman" w:cs="Times New Roman"/>
                <w:sz w:val="22"/>
              </w:rPr>
              <w:t>May 29, 2019</w:t>
            </w:r>
          </w:p>
        </w:tc>
      </w:tr>
      <w:tr w:rsidR="0046523A" w:rsidRPr="00257D75" w14:paraId="30C24052" w14:textId="77777777" w:rsidTr="0046523A">
        <w:trPr>
          <w:trHeight w:val="276"/>
        </w:trPr>
        <w:tc>
          <w:tcPr>
            <w:tcW w:w="1605" w:type="pct"/>
            <w:gridSpan w:val="2"/>
            <w:tcBorders>
              <w:top w:val="nil"/>
              <w:left w:val="nil"/>
              <w:bottom w:val="nil"/>
              <w:right w:val="nil"/>
            </w:tcBorders>
            <w:noWrap/>
            <w:vAlign w:val="center"/>
            <w:hideMark/>
          </w:tcPr>
          <w:p w14:paraId="0C14A63C" w14:textId="710C0E88" w:rsidR="00257D75" w:rsidRPr="00257D75" w:rsidRDefault="00257D75" w:rsidP="00257D75">
            <w:pPr>
              <w:spacing w:line="240" w:lineRule="exact"/>
              <w:ind w:leftChars="100" w:left="240"/>
              <w:rPr>
                <w:rFonts w:ascii="Times New Roman" w:eastAsia="新細明體" w:hAnsi="Times New Roman" w:cs="Times New Roman"/>
                <w:color w:val="000000"/>
                <w:sz w:val="22"/>
              </w:rPr>
            </w:pPr>
            <w:proofErr w:type="spellStart"/>
            <w:r w:rsidRPr="00257D75">
              <w:rPr>
                <w:rFonts w:ascii="Times New Roman" w:hAnsi="Times New Roman" w:cs="Times New Roman"/>
                <w:sz w:val="22"/>
              </w:rPr>
              <w:t>Meebits</w:t>
            </w:r>
            <w:proofErr w:type="spellEnd"/>
          </w:p>
        </w:tc>
        <w:tc>
          <w:tcPr>
            <w:tcW w:w="1028" w:type="pct"/>
            <w:tcBorders>
              <w:top w:val="nil"/>
              <w:left w:val="nil"/>
              <w:bottom w:val="nil"/>
              <w:right w:val="nil"/>
            </w:tcBorders>
            <w:noWrap/>
            <w:vAlign w:val="center"/>
            <w:hideMark/>
          </w:tcPr>
          <w:p w14:paraId="0F3A0E30" w14:textId="211B4A45" w:rsidR="00257D75" w:rsidRPr="00257D75" w:rsidRDefault="00257D75" w:rsidP="00257D75">
            <w:pPr>
              <w:spacing w:line="240" w:lineRule="exact"/>
              <w:ind w:rightChars="350" w:right="840"/>
              <w:jc w:val="right"/>
              <w:rPr>
                <w:rFonts w:ascii="Times New Roman" w:eastAsia="新細明體" w:hAnsi="Times New Roman" w:cs="Times New Roman"/>
                <w:color w:val="000000"/>
                <w:sz w:val="22"/>
              </w:rPr>
            </w:pPr>
            <w:r w:rsidRPr="00257D75">
              <w:rPr>
                <w:rFonts w:ascii="Times New Roman" w:hAnsi="Times New Roman" w:cs="Times New Roman"/>
                <w:sz w:val="22"/>
              </w:rPr>
              <w:t xml:space="preserve"> 8,618 </w:t>
            </w:r>
          </w:p>
        </w:tc>
        <w:tc>
          <w:tcPr>
            <w:tcW w:w="1158" w:type="pct"/>
            <w:gridSpan w:val="2"/>
            <w:tcBorders>
              <w:top w:val="nil"/>
              <w:left w:val="nil"/>
              <w:bottom w:val="nil"/>
              <w:right w:val="nil"/>
            </w:tcBorders>
            <w:noWrap/>
            <w:vAlign w:val="center"/>
            <w:hideMark/>
          </w:tcPr>
          <w:p w14:paraId="413EF85E" w14:textId="3201C3E6" w:rsidR="00257D75" w:rsidRPr="00257D75" w:rsidRDefault="00257D75" w:rsidP="00257D75">
            <w:pPr>
              <w:spacing w:line="240" w:lineRule="exact"/>
              <w:ind w:rightChars="350" w:right="840"/>
              <w:jc w:val="right"/>
              <w:rPr>
                <w:rFonts w:ascii="Times New Roman" w:eastAsia="新細明體" w:hAnsi="Times New Roman" w:cs="Times New Roman"/>
                <w:color w:val="000000"/>
                <w:sz w:val="22"/>
              </w:rPr>
            </w:pPr>
            <w:r w:rsidRPr="00257D75">
              <w:rPr>
                <w:rFonts w:ascii="Times New Roman" w:hAnsi="Times New Roman" w:cs="Times New Roman"/>
                <w:sz w:val="22"/>
              </w:rPr>
              <w:t xml:space="preserve"> 25,458 </w:t>
            </w:r>
          </w:p>
        </w:tc>
        <w:tc>
          <w:tcPr>
            <w:tcW w:w="1209" w:type="pct"/>
            <w:tcBorders>
              <w:top w:val="nil"/>
              <w:left w:val="nil"/>
              <w:bottom w:val="nil"/>
              <w:right w:val="nil"/>
            </w:tcBorders>
            <w:vAlign w:val="center"/>
          </w:tcPr>
          <w:p w14:paraId="27CAF914" w14:textId="275E358D" w:rsidR="00257D75" w:rsidRPr="00257D75" w:rsidRDefault="00257D75" w:rsidP="00257D75">
            <w:pPr>
              <w:spacing w:line="240" w:lineRule="exact"/>
              <w:ind w:rightChars="150" w:right="360"/>
              <w:jc w:val="right"/>
              <w:rPr>
                <w:rFonts w:ascii="Times New Roman" w:hAnsi="Times New Roman" w:cs="Times New Roman"/>
                <w:color w:val="000000"/>
                <w:sz w:val="22"/>
              </w:rPr>
            </w:pPr>
            <w:r w:rsidRPr="00257D75">
              <w:rPr>
                <w:rFonts w:ascii="Times New Roman" w:hAnsi="Times New Roman" w:cs="Times New Roman"/>
                <w:sz w:val="22"/>
              </w:rPr>
              <w:t>May 3, 2021</w:t>
            </w:r>
          </w:p>
        </w:tc>
      </w:tr>
      <w:tr w:rsidR="0046523A" w:rsidRPr="00257D75" w14:paraId="1A740138" w14:textId="77777777" w:rsidTr="0046523A">
        <w:trPr>
          <w:trHeight w:val="288"/>
        </w:trPr>
        <w:tc>
          <w:tcPr>
            <w:tcW w:w="1605" w:type="pct"/>
            <w:gridSpan w:val="2"/>
            <w:tcBorders>
              <w:top w:val="nil"/>
              <w:left w:val="nil"/>
              <w:bottom w:val="nil"/>
              <w:right w:val="nil"/>
            </w:tcBorders>
            <w:noWrap/>
            <w:vAlign w:val="center"/>
            <w:hideMark/>
          </w:tcPr>
          <w:p w14:paraId="272A4B47" w14:textId="025E111E" w:rsidR="00257D75" w:rsidRPr="00257D75" w:rsidRDefault="00257D75" w:rsidP="00257D75">
            <w:pPr>
              <w:spacing w:line="240" w:lineRule="exact"/>
              <w:ind w:leftChars="100" w:left="240"/>
              <w:rPr>
                <w:rFonts w:ascii="Times New Roman" w:eastAsia="新細明體" w:hAnsi="Times New Roman" w:cs="Times New Roman"/>
                <w:color w:val="000000"/>
                <w:sz w:val="22"/>
              </w:rPr>
            </w:pPr>
            <w:proofErr w:type="spellStart"/>
            <w:r w:rsidRPr="00257D75">
              <w:rPr>
                <w:rFonts w:ascii="Times New Roman" w:hAnsi="Times New Roman" w:cs="Times New Roman"/>
                <w:sz w:val="22"/>
              </w:rPr>
              <w:t>Moonbirds</w:t>
            </w:r>
            <w:proofErr w:type="spellEnd"/>
          </w:p>
        </w:tc>
        <w:tc>
          <w:tcPr>
            <w:tcW w:w="1028" w:type="pct"/>
            <w:tcBorders>
              <w:top w:val="nil"/>
              <w:left w:val="nil"/>
              <w:bottom w:val="nil"/>
              <w:right w:val="nil"/>
            </w:tcBorders>
            <w:noWrap/>
            <w:vAlign w:val="center"/>
            <w:hideMark/>
          </w:tcPr>
          <w:p w14:paraId="1C96B332" w14:textId="3CAE8CC2" w:rsidR="00257D75" w:rsidRPr="00257D75" w:rsidRDefault="00257D75" w:rsidP="00257D75">
            <w:pPr>
              <w:spacing w:line="240" w:lineRule="exact"/>
              <w:ind w:rightChars="350" w:right="840"/>
              <w:jc w:val="right"/>
              <w:rPr>
                <w:rFonts w:ascii="Times New Roman" w:eastAsia="新細明體" w:hAnsi="Times New Roman" w:cs="Times New Roman"/>
                <w:color w:val="000000"/>
                <w:sz w:val="22"/>
              </w:rPr>
            </w:pPr>
            <w:r w:rsidRPr="00257D75">
              <w:rPr>
                <w:rFonts w:ascii="Times New Roman" w:hAnsi="Times New Roman" w:cs="Times New Roman"/>
                <w:sz w:val="22"/>
              </w:rPr>
              <w:t xml:space="preserve"> 3,517 </w:t>
            </w:r>
          </w:p>
        </w:tc>
        <w:tc>
          <w:tcPr>
            <w:tcW w:w="1158" w:type="pct"/>
            <w:gridSpan w:val="2"/>
            <w:tcBorders>
              <w:top w:val="nil"/>
              <w:left w:val="nil"/>
              <w:bottom w:val="nil"/>
              <w:right w:val="nil"/>
            </w:tcBorders>
            <w:noWrap/>
            <w:vAlign w:val="center"/>
            <w:hideMark/>
          </w:tcPr>
          <w:p w14:paraId="5C6534D1" w14:textId="0B026687" w:rsidR="00257D75" w:rsidRPr="00257D75" w:rsidRDefault="00257D75" w:rsidP="00257D75">
            <w:pPr>
              <w:spacing w:line="240" w:lineRule="exact"/>
              <w:ind w:rightChars="350" w:right="840"/>
              <w:jc w:val="right"/>
              <w:rPr>
                <w:rFonts w:ascii="Times New Roman" w:eastAsia="新細明體" w:hAnsi="Times New Roman" w:cs="Times New Roman"/>
                <w:color w:val="000000"/>
                <w:sz w:val="22"/>
              </w:rPr>
            </w:pPr>
            <w:r w:rsidRPr="00257D75">
              <w:rPr>
                <w:rFonts w:ascii="Times New Roman" w:hAnsi="Times New Roman" w:cs="Times New Roman"/>
                <w:sz w:val="22"/>
              </w:rPr>
              <w:t xml:space="preserve"> 12,993 </w:t>
            </w:r>
          </w:p>
        </w:tc>
        <w:tc>
          <w:tcPr>
            <w:tcW w:w="1209" w:type="pct"/>
            <w:tcBorders>
              <w:top w:val="nil"/>
              <w:left w:val="nil"/>
              <w:bottom w:val="nil"/>
              <w:right w:val="nil"/>
            </w:tcBorders>
            <w:vAlign w:val="center"/>
          </w:tcPr>
          <w:p w14:paraId="31A823D9" w14:textId="00C81A40" w:rsidR="00257D75" w:rsidRPr="00257D75" w:rsidRDefault="00257D75" w:rsidP="00257D75">
            <w:pPr>
              <w:spacing w:line="240" w:lineRule="exact"/>
              <w:ind w:rightChars="150" w:right="360"/>
              <w:jc w:val="right"/>
              <w:rPr>
                <w:rFonts w:ascii="Times New Roman" w:hAnsi="Times New Roman" w:cs="Times New Roman"/>
                <w:color w:val="000000"/>
                <w:sz w:val="22"/>
              </w:rPr>
            </w:pPr>
            <w:r w:rsidRPr="00257D75">
              <w:rPr>
                <w:rFonts w:ascii="Times New Roman" w:hAnsi="Times New Roman" w:cs="Times New Roman"/>
                <w:sz w:val="22"/>
              </w:rPr>
              <w:t>April 16, 2022</w:t>
            </w:r>
          </w:p>
        </w:tc>
      </w:tr>
      <w:tr w:rsidR="0046523A" w:rsidRPr="00257D75" w14:paraId="4C98FBEE" w14:textId="77777777" w:rsidTr="0046523A">
        <w:trPr>
          <w:trHeight w:val="288"/>
        </w:trPr>
        <w:tc>
          <w:tcPr>
            <w:tcW w:w="1605" w:type="pct"/>
            <w:gridSpan w:val="2"/>
            <w:tcBorders>
              <w:top w:val="nil"/>
              <w:left w:val="nil"/>
              <w:right w:val="nil"/>
            </w:tcBorders>
            <w:noWrap/>
            <w:vAlign w:val="center"/>
            <w:hideMark/>
          </w:tcPr>
          <w:p w14:paraId="6F5F7C76" w14:textId="32D5F95F" w:rsidR="00257D75" w:rsidRPr="00257D75" w:rsidRDefault="00257D75" w:rsidP="00257D75">
            <w:pPr>
              <w:spacing w:line="240" w:lineRule="exact"/>
              <w:ind w:leftChars="100" w:left="240"/>
              <w:rPr>
                <w:rFonts w:ascii="Times New Roman" w:eastAsia="新細明體" w:hAnsi="Times New Roman" w:cs="Times New Roman"/>
                <w:color w:val="000000"/>
                <w:sz w:val="22"/>
              </w:rPr>
            </w:pPr>
            <w:r w:rsidRPr="00257D75">
              <w:rPr>
                <w:rFonts w:ascii="Times New Roman" w:hAnsi="Times New Roman" w:cs="Times New Roman"/>
                <w:sz w:val="22"/>
              </w:rPr>
              <w:t>Mutant Ape Yacht Club</w:t>
            </w:r>
          </w:p>
        </w:tc>
        <w:tc>
          <w:tcPr>
            <w:tcW w:w="1028" w:type="pct"/>
            <w:tcBorders>
              <w:top w:val="nil"/>
              <w:left w:val="nil"/>
              <w:right w:val="nil"/>
            </w:tcBorders>
            <w:noWrap/>
            <w:vAlign w:val="center"/>
            <w:hideMark/>
          </w:tcPr>
          <w:p w14:paraId="3D36A0C5" w14:textId="2698D60F" w:rsidR="00257D75" w:rsidRPr="00257D75" w:rsidRDefault="00257D75" w:rsidP="00257D75">
            <w:pPr>
              <w:spacing w:line="240" w:lineRule="exact"/>
              <w:ind w:rightChars="350" w:right="840"/>
              <w:jc w:val="right"/>
              <w:rPr>
                <w:rFonts w:ascii="Times New Roman" w:eastAsia="新細明體" w:hAnsi="Times New Roman" w:cs="Times New Roman"/>
                <w:color w:val="000000"/>
                <w:sz w:val="22"/>
              </w:rPr>
            </w:pPr>
            <w:r w:rsidRPr="00257D75">
              <w:rPr>
                <w:rFonts w:ascii="Times New Roman" w:hAnsi="Times New Roman" w:cs="Times New Roman"/>
                <w:sz w:val="22"/>
              </w:rPr>
              <w:t xml:space="preserve"> 18,523 </w:t>
            </w:r>
          </w:p>
        </w:tc>
        <w:tc>
          <w:tcPr>
            <w:tcW w:w="1158" w:type="pct"/>
            <w:gridSpan w:val="2"/>
            <w:tcBorders>
              <w:top w:val="nil"/>
              <w:left w:val="nil"/>
              <w:right w:val="nil"/>
            </w:tcBorders>
            <w:noWrap/>
            <w:vAlign w:val="center"/>
            <w:hideMark/>
          </w:tcPr>
          <w:p w14:paraId="73C2809A" w14:textId="5DA6CB78" w:rsidR="00257D75" w:rsidRPr="00257D75" w:rsidRDefault="00257D75" w:rsidP="00257D75">
            <w:pPr>
              <w:spacing w:line="240" w:lineRule="exact"/>
              <w:ind w:rightChars="350" w:right="840"/>
              <w:jc w:val="right"/>
              <w:rPr>
                <w:rFonts w:ascii="Times New Roman" w:eastAsia="新細明體" w:hAnsi="Times New Roman" w:cs="Times New Roman"/>
                <w:color w:val="000000"/>
                <w:sz w:val="22"/>
              </w:rPr>
            </w:pPr>
            <w:r w:rsidRPr="00257D75">
              <w:rPr>
                <w:rFonts w:ascii="Times New Roman" w:hAnsi="Times New Roman" w:cs="Times New Roman"/>
                <w:sz w:val="22"/>
              </w:rPr>
              <w:t xml:space="preserve"> 43,139 </w:t>
            </w:r>
          </w:p>
        </w:tc>
        <w:tc>
          <w:tcPr>
            <w:tcW w:w="1209" w:type="pct"/>
            <w:tcBorders>
              <w:top w:val="nil"/>
              <w:left w:val="nil"/>
              <w:right w:val="nil"/>
            </w:tcBorders>
            <w:vAlign w:val="center"/>
          </w:tcPr>
          <w:p w14:paraId="07CC8863" w14:textId="7EF0C439" w:rsidR="00257D75" w:rsidRPr="00257D75" w:rsidRDefault="00257D75" w:rsidP="00257D75">
            <w:pPr>
              <w:spacing w:line="240" w:lineRule="exact"/>
              <w:ind w:rightChars="150" w:right="360"/>
              <w:jc w:val="right"/>
              <w:rPr>
                <w:rFonts w:ascii="Times New Roman" w:hAnsi="Times New Roman" w:cs="Times New Roman"/>
                <w:color w:val="000000"/>
                <w:sz w:val="22"/>
              </w:rPr>
            </w:pPr>
            <w:r w:rsidRPr="00257D75">
              <w:rPr>
                <w:rFonts w:ascii="Times New Roman" w:hAnsi="Times New Roman" w:cs="Times New Roman"/>
                <w:sz w:val="22"/>
              </w:rPr>
              <w:t>August 29, 2021</w:t>
            </w:r>
          </w:p>
        </w:tc>
      </w:tr>
      <w:tr w:rsidR="0046523A" w:rsidRPr="00257D75" w14:paraId="7BFD0D97" w14:textId="77777777" w:rsidTr="0046523A">
        <w:trPr>
          <w:trHeight w:val="276"/>
        </w:trPr>
        <w:tc>
          <w:tcPr>
            <w:tcW w:w="1605" w:type="pct"/>
            <w:gridSpan w:val="2"/>
            <w:tcBorders>
              <w:top w:val="nil"/>
              <w:left w:val="nil"/>
              <w:bottom w:val="single" w:sz="4" w:space="0" w:color="auto"/>
              <w:right w:val="nil"/>
            </w:tcBorders>
            <w:noWrap/>
            <w:vAlign w:val="center"/>
            <w:hideMark/>
          </w:tcPr>
          <w:p w14:paraId="2405BB9E" w14:textId="0DA99E11" w:rsidR="00257D75" w:rsidRPr="00257D75" w:rsidRDefault="00257D75" w:rsidP="00257D75">
            <w:pPr>
              <w:spacing w:line="240" w:lineRule="exact"/>
              <w:ind w:leftChars="100" w:left="240"/>
              <w:rPr>
                <w:rFonts w:ascii="Times New Roman" w:eastAsia="新細明體" w:hAnsi="Times New Roman" w:cs="Times New Roman"/>
                <w:color w:val="000000"/>
                <w:sz w:val="22"/>
              </w:rPr>
            </w:pPr>
            <w:r w:rsidRPr="00257D75">
              <w:rPr>
                <w:rFonts w:ascii="Times New Roman" w:hAnsi="Times New Roman" w:cs="Times New Roman"/>
                <w:sz w:val="22"/>
              </w:rPr>
              <w:t>World Of Women</w:t>
            </w:r>
          </w:p>
        </w:tc>
        <w:tc>
          <w:tcPr>
            <w:tcW w:w="1028" w:type="pct"/>
            <w:tcBorders>
              <w:top w:val="nil"/>
              <w:left w:val="nil"/>
              <w:bottom w:val="single" w:sz="4" w:space="0" w:color="auto"/>
              <w:right w:val="nil"/>
            </w:tcBorders>
            <w:noWrap/>
            <w:vAlign w:val="center"/>
            <w:hideMark/>
          </w:tcPr>
          <w:p w14:paraId="0AFB744B" w14:textId="79ACF60C" w:rsidR="00257D75" w:rsidRPr="00257D75" w:rsidRDefault="00257D75" w:rsidP="00257D75">
            <w:pPr>
              <w:spacing w:line="240" w:lineRule="exact"/>
              <w:ind w:rightChars="350" w:right="840"/>
              <w:jc w:val="right"/>
              <w:rPr>
                <w:rFonts w:ascii="Times New Roman" w:eastAsia="新細明體" w:hAnsi="Times New Roman" w:cs="Times New Roman"/>
                <w:color w:val="000000"/>
                <w:sz w:val="22"/>
              </w:rPr>
            </w:pPr>
            <w:r w:rsidRPr="00257D75">
              <w:rPr>
                <w:rFonts w:ascii="Times New Roman" w:hAnsi="Times New Roman" w:cs="Times New Roman"/>
                <w:sz w:val="22"/>
              </w:rPr>
              <w:t xml:space="preserve"> 10,105 </w:t>
            </w:r>
          </w:p>
        </w:tc>
        <w:tc>
          <w:tcPr>
            <w:tcW w:w="1158" w:type="pct"/>
            <w:gridSpan w:val="2"/>
            <w:tcBorders>
              <w:top w:val="nil"/>
              <w:left w:val="nil"/>
              <w:bottom w:val="single" w:sz="4" w:space="0" w:color="auto"/>
              <w:right w:val="nil"/>
            </w:tcBorders>
            <w:noWrap/>
            <w:vAlign w:val="center"/>
            <w:hideMark/>
          </w:tcPr>
          <w:p w14:paraId="6BA91731" w14:textId="2CFF12C0" w:rsidR="00257D75" w:rsidRPr="00257D75" w:rsidRDefault="00257D75" w:rsidP="00257D75">
            <w:pPr>
              <w:spacing w:line="240" w:lineRule="exact"/>
              <w:ind w:rightChars="350" w:right="840"/>
              <w:jc w:val="right"/>
              <w:rPr>
                <w:rFonts w:ascii="Times New Roman" w:eastAsia="新細明體" w:hAnsi="Times New Roman" w:cs="Times New Roman"/>
                <w:color w:val="000000"/>
                <w:sz w:val="22"/>
              </w:rPr>
            </w:pPr>
            <w:r w:rsidRPr="00257D75">
              <w:rPr>
                <w:rFonts w:ascii="Times New Roman" w:hAnsi="Times New Roman" w:cs="Times New Roman"/>
                <w:sz w:val="22"/>
              </w:rPr>
              <w:t xml:space="preserve"> 26,949 </w:t>
            </w:r>
          </w:p>
        </w:tc>
        <w:tc>
          <w:tcPr>
            <w:tcW w:w="1209" w:type="pct"/>
            <w:tcBorders>
              <w:top w:val="nil"/>
              <w:left w:val="nil"/>
              <w:bottom w:val="single" w:sz="4" w:space="0" w:color="auto"/>
              <w:right w:val="nil"/>
            </w:tcBorders>
            <w:vAlign w:val="center"/>
          </w:tcPr>
          <w:p w14:paraId="50EBAA9C" w14:textId="4CBF8C8B" w:rsidR="00257D75" w:rsidRPr="00257D75" w:rsidRDefault="00257D75" w:rsidP="00257D75">
            <w:pPr>
              <w:spacing w:line="240" w:lineRule="exact"/>
              <w:ind w:rightChars="150" w:right="360"/>
              <w:jc w:val="right"/>
              <w:rPr>
                <w:rFonts w:ascii="Times New Roman" w:hAnsi="Times New Roman" w:cs="Times New Roman"/>
                <w:color w:val="000000"/>
                <w:sz w:val="22"/>
              </w:rPr>
            </w:pPr>
            <w:r w:rsidRPr="00257D75">
              <w:rPr>
                <w:rFonts w:ascii="Times New Roman" w:hAnsi="Times New Roman" w:cs="Times New Roman"/>
                <w:sz w:val="22"/>
              </w:rPr>
              <w:t>July 28, 2021</w:t>
            </w:r>
          </w:p>
        </w:tc>
      </w:tr>
      <w:tr w:rsidR="0046523A" w:rsidRPr="00257D75" w14:paraId="55B8255B" w14:textId="77777777" w:rsidTr="0046523A">
        <w:trPr>
          <w:trHeight w:val="276"/>
        </w:trPr>
        <w:tc>
          <w:tcPr>
            <w:tcW w:w="1605" w:type="pct"/>
            <w:gridSpan w:val="2"/>
            <w:tcBorders>
              <w:top w:val="single" w:sz="4" w:space="0" w:color="auto"/>
              <w:left w:val="nil"/>
              <w:bottom w:val="single" w:sz="4" w:space="0" w:color="auto"/>
              <w:right w:val="nil"/>
            </w:tcBorders>
            <w:noWrap/>
            <w:vAlign w:val="center"/>
            <w:hideMark/>
          </w:tcPr>
          <w:p w14:paraId="35FF61C7" w14:textId="77777777" w:rsidR="002A3288" w:rsidRPr="00257D75" w:rsidRDefault="002A3288" w:rsidP="002A3288">
            <w:pPr>
              <w:spacing w:line="240" w:lineRule="exact"/>
              <w:jc w:val="center"/>
              <w:rPr>
                <w:rFonts w:ascii="Times New Roman" w:eastAsia="新細明體" w:hAnsi="Times New Roman" w:cs="Times New Roman"/>
                <w:b/>
                <w:bCs/>
                <w:color w:val="000000"/>
                <w:sz w:val="22"/>
              </w:rPr>
            </w:pPr>
            <w:r w:rsidRPr="00257D75">
              <w:rPr>
                <w:rFonts w:ascii="Times New Roman" w:eastAsia="新細明體" w:hAnsi="Times New Roman" w:cs="Times New Roman"/>
                <w:b/>
                <w:bCs/>
                <w:color w:val="000000"/>
                <w:sz w:val="22"/>
              </w:rPr>
              <w:t>Total</w:t>
            </w:r>
          </w:p>
        </w:tc>
        <w:tc>
          <w:tcPr>
            <w:tcW w:w="1028" w:type="pct"/>
            <w:tcBorders>
              <w:top w:val="single" w:sz="4" w:space="0" w:color="auto"/>
              <w:left w:val="nil"/>
              <w:bottom w:val="single" w:sz="4" w:space="0" w:color="auto"/>
              <w:right w:val="nil"/>
            </w:tcBorders>
            <w:noWrap/>
            <w:hideMark/>
          </w:tcPr>
          <w:p w14:paraId="2156D5F4" w14:textId="62787333" w:rsidR="002A3288" w:rsidRPr="00257D75" w:rsidRDefault="002A3288" w:rsidP="002A3288">
            <w:pPr>
              <w:spacing w:line="240" w:lineRule="exact"/>
              <w:ind w:rightChars="350" w:right="840"/>
              <w:jc w:val="right"/>
              <w:rPr>
                <w:rFonts w:ascii="Times New Roman" w:eastAsia="新細明體" w:hAnsi="Times New Roman" w:cs="Times New Roman"/>
                <w:b/>
                <w:bCs/>
                <w:color w:val="000000"/>
                <w:sz w:val="22"/>
              </w:rPr>
            </w:pPr>
            <w:r w:rsidRPr="00257D75">
              <w:rPr>
                <w:rFonts w:ascii="Times New Roman" w:hAnsi="Times New Roman" w:cs="Times New Roman"/>
                <w:b/>
                <w:bCs/>
                <w:sz w:val="22"/>
              </w:rPr>
              <w:t xml:space="preserve"> 101,714 </w:t>
            </w:r>
          </w:p>
        </w:tc>
        <w:tc>
          <w:tcPr>
            <w:tcW w:w="1158" w:type="pct"/>
            <w:gridSpan w:val="2"/>
            <w:tcBorders>
              <w:top w:val="single" w:sz="4" w:space="0" w:color="auto"/>
              <w:left w:val="nil"/>
              <w:bottom w:val="single" w:sz="4" w:space="0" w:color="auto"/>
              <w:right w:val="nil"/>
            </w:tcBorders>
            <w:noWrap/>
            <w:hideMark/>
          </w:tcPr>
          <w:p w14:paraId="1B5AB022" w14:textId="39B6142A" w:rsidR="002A3288" w:rsidRPr="00257D75" w:rsidRDefault="002A3288" w:rsidP="002A3288">
            <w:pPr>
              <w:spacing w:line="240" w:lineRule="exact"/>
              <w:ind w:rightChars="350" w:right="840"/>
              <w:jc w:val="right"/>
              <w:rPr>
                <w:rFonts w:ascii="Times New Roman" w:eastAsia="新細明體" w:hAnsi="Times New Roman" w:cs="Times New Roman"/>
                <w:b/>
                <w:bCs/>
                <w:color w:val="000000"/>
                <w:sz w:val="22"/>
              </w:rPr>
            </w:pPr>
            <w:r w:rsidRPr="00257D75">
              <w:rPr>
                <w:rFonts w:ascii="Times New Roman" w:hAnsi="Times New Roman" w:cs="Times New Roman"/>
                <w:b/>
                <w:bCs/>
                <w:sz w:val="22"/>
              </w:rPr>
              <w:t xml:space="preserve"> 275,415 </w:t>
            </w:r>
          </w:p>
        </w:tc>
        <w:tc>
          <w:tcPr>
            <w:tcW w:w="1209" w:type="pct"/>
            <w:tcBorders>
              <w:top w:val="single" w:sz="4" w:space="0" w:color="auto"/>
              <w:left w:val="nil"/>
              <w:bottom w:val="single" w:sz="4" w:space="0" w:color="auto"/>
              <w:right w:val="nil"/>
            </w:tcBorders>
            <w:vAlign w:val="center"/>
          </w:tcPr>
          <w:p w14:paraId="0123CE90" w14:textId="77777777" w:rsidR="002A3288" w:rsidRPr="00257D75" w:rsidRDefault="002A3288" w:rsidP="002A3288">
            <w:pPr>
              <w:spacing w:line="240" w:lineRule="exact"/>
              <w:ind w:leftChars="100" w:left="240"/>
              <w:jc w:val="center"/>
              <w:rPr>
                <w:rFonts w:ascii="Times New Roman" w:eastAsia="新細明體" w:hAnsi="Times New Roman" w:cs="Times New Roman"/>
                <w:b/>
                <w:bCs/>
                <w:color w:val="000000"/>
                <w:sz w:val="22"/>
              </w:rPr>
            </w:pPr>
          </w:p>
        </w:tc>
      </w:tr>
      <w:tr w:rsidR="00466A23" w:rsidRPr="00257D75" w14:paraId="3EDFE4E6" w14:textId="77777777" w:rsidTr="00E82DE3">
        <w:trPr>
          <w:trHeight w:val="276"/>
        </w:trPr>
        <w:tc>
          <w:tcPr>
            <w:tcW w:w="5000" w:type="pct"/>
            <w:gridSpan w:val="6"/>
            <w:tcBorders>
              <w:top w:val="single" w:sz="4" w:space="0" w:color="auto"/>
              <w:left w:val="nil"/>
              <w:bottom w:val="nil"/>
              <w:right w:val="nil"/>
            </w:tcBorders>
            <w:noWrap/>
            <w:vAlign w:val="center"/>
          </w:tcPr>
          <w:p w14:paraId="147DF2FF" w14:textId="77777777" w:rsidR="00466A23" w:rsidRPr="00257D75" w:rsidRDefault="00466A23" w:rsidP="00E82DE3">
            <w:pPr>
              <w:spacing w:line="240" w:lineRule="exact"/>
              <w:rPr>
                <w:rFonts w:ascii="Times New Roman" w:eastAsia="新細明體" w:hAnsi="Times New Roman" w:cs="Times New Roman"/>
                <w:b/>
                <w:sz w:val="22"/>
              </w:rPr>
            </w:pPr>
            <w:r w:rsidRPr="00257D75">
              <w:rPr>
                <w:rFonts w:ascii="Times New Roman" w:eastAsia="新細明體" w:hAnsi="Times New Roman" w:cs="Times New Roman"/>
                <w:b/>
                <w:sz w:val="22"/>
              </w:rPr>
              <w:t>Panel B. Hedonic regression results: Generative collections</w:t>
            </w:r>
          </w:p>
        </w:tc>
      </w:tr>
      <w:tr w:rsidR="00466A23" w:rsidRPr="00BB029A" w14:paraId="00F03597" w14:textId="77777777" w:rsidTr="0046523A">
        <w:trPr>
          <w:trHeight w:val="276"/>
        </w:trPr>
        <w:tc>
          <w:tcPr>
            <w:tcW w:w="1248" w:type="pct"/>
            <w:tcBorders>
              <w:top w:val="single" w:sz="4" w:space="0" w:color="auto"/>
              <w:left w:val="nil"/>
              <w:bottom w:val="nil"/>
              <w:right w:val="nil"/>
            </w:tcBorders>
            <w:noWrap/>
            <w:vAlign w:val="center"/>
            <w:hideMark/>
          </w:tcPr>
          <w:p w14:paraId="2E5D113D" w14:textId="77777777" w:rsidR="00466A23" w:rsidRPr="00BB029A" w:rsidRDefault="00466A23" w:rsidP="00E82DE3">
            <w:pPr>
              <w:spacing w:line="240" w:lineRule="exact"/>
              <w:rPr>
                <w:rFonts w:ascii="Times New Roman" w:eastAsia="新細明體" w:hAnsi="Times New Roman" w:cs="Times New Roman"/>
                <w:color w:val="000000"/>
                <w:sz w:val="22"/>
              </w:rPr>
            </w:pPr>
            <w:r w:rsidRPr="00BB029A">
              <w:rPr>
                <w:rFonts w:ascii="Times New Roman" w:eastAsia="新細明體" w:hAnsi="Times New Roman" w:cs="Times New Roman"/>
                <w:i/>
                <w:sz w:val="22"/>
              </w:rPr>
              <w:t>Dependent Var.</w:t>
            </w:r>
          </w:p>
        </w:tc>
        <w:tc>
          <w:tcPr>
            <w:tcW w:w="3752" w:type="pct"/>
            <w:gridSpan w:val="5"/>
            <w:tcBorders>
              <w:top w:val="single" w:sz="4" w:space="0" w:color="auto"/>
              <w:left w:val="nil"/>
              <w:bottom w:val="single" w:sz="4" w:space="0" w:color="auto"/>
              <w:right w:val="nil"/>
            </w:tcBorders>
            <w:noWrap/>
            <w:vAlign w:val="center"/>
          </w:tcPr>
          <w:p w14:paraId="436B2827" w14:textId="77777777" w:rsidR="00466A23" w:rsidRPr="005C5CF1" w:rsidRDefault="00466A23" w:rsidP="00E82DE3">
            <w:pPr>
              <w:spacing w:line="240" w:lineRule="exact"/>
              <w:jc w:val="center"/>
              <w:rPr>
                <w:rFonts w:ascii="Times New Roman" w:eastAsia="新細明體" w:hAnsi="Times New Roman" w:cs="Times New Roman"/>
                <w:color w:val="000000"/>
                <w:sz w:val="22"/>
              </w:rPr>
            </w:pPr>
            <w:r w:rsidRPr="005C5CF1">
              <w:rPr>
                <w:rFonts w:ascii="Times New Roman" w:eastAsia="新細明體" w:hAnsi="Times New Roman" w:cs="Times New Roman"/>
                <w:sz w:val="22"/>
              </w:rPr>
              <w:t xml:space="preserve">ln </w:t>
            </w:r>
            <w:proofErr w:type="spellStart"/>
            <w:proofErr w:type="gramStart"/>
            <w:r w:rsidRPr="005C5CF1">
              <w:rPr>
                <w:rFonts w:ascii="Times New Roman" w:eastAsia="新細明體" w:hAnsi="Times New Roman" w:cs="Times New Roman"/>
                <w:i/>
                <w:sz w:val="22"/>
              </w:rPr>
              <w:t>P</w:t>
            </w:r>
            <w:r w:rsidRPr="005C5CF1">
              <w:rPr>
                <w:rFonts w:ascii="Times New Roman" w:eastAsia="新細明體" w:hAnsi="Times New Roman" w:cs="Times New Roman"/>
                <w:i/>
                <w:sz w:val="22"/>
                <w:vertAlign w:val="subscript"/>
              </w:rPr>
              <w:t>i,t</w:t>
            </w:r>
            <w:proofErr w:type="spellEnd"/>
            <w:proofErr w:type="gramEnd"/>
          </w:p>
        </w:tc>
      </w:tr>
      <w:tr w:rsidR="00466A23" w:rsidRPr="00BB029A" w14:paraId="77B211BE" w14:textId="77777777" w:rsidTr="0046523A">
        <w:trPr>
          <w:trHeight w:val="276"/>
        </w:trPr>
        <w:tc>
          <w:tcPr>
            <w:tcW w:w="1248" w:type="pct"/>
            <w:tcBorders>
              <w:top w:val="nil"/>
              <w:left w:val="nil"/>
              <w:bottom w:val="single" w:sz="4" w:space="0" w:color="auto"/>
              <w:right w:val="nil"/>
            </w:tcBorders>
            <w:noWrap/>
            <w:vAlign w:val="center"/>
            <w:hideMark/>
          </w:tcPr>
          <w:p w14:paraId="1A449808" w14:textId="77777777" w:rsidR="00466A23" w:rsidRPr="00BB029A" w:rsidRDefault="00466A23" w:rsidP="00E82DE3">
            <w:pPr>
              <w:spacing w:line="240" w:lineRule="exact"/>
              <w:rPr>
                <w:rFonts w:ascii="Times New Roman" w:eastAsia="新細明體" w:hAnsi="Times New Roman" w:cs="Times New Roman"/>
                <w:color w:val="000000"/>
                <w:sz w:val="22"/>
              </w:rPr>
            </w:pPr>
          </w:p>
        </w:tc>
        <w:tc>
          <w:tcPr>
            <w:tcW w:w="2056" w:type="pct"/>
            <w:gridSpan w:val="3"/>
            <w:tcBorders>
              <w:top w:val="single" w:sz="4" w:space="0" w:color="auto"/>
              <w:left w:val="nil"/>
              <w:bottom w:val="single" w:sz="4" w:space="0" w:color="auto"/>
              <w:right w:val="nil"/>
            </w:tcBorders>
            <w:noWrap/>
            <w:vAlign w:val="center"/>
            <w:hideMark/>
          </w:tcPr>
          <w:p w14:paraId="54892AE5" w14:textId="77777777" w:rsidR="00466A23" w:rsidRPr="005C5CF1" w:rsidRDefault="00466A23" w:rsidP="00E82DE3">
            <w:pPr>
              <w:spacing w:line="240" w:lineRule="exact"/>
              <w:jc w:val="center"/>
              <w:rPr>
                <w:rFonts w:ascii="Times New Roman" w:eastAsia="新細明體" w:hAnsi="Times New Roman" w:cs="Times New Roman"/>
                <w:color w:val="000000"/>
                <w:sz w:val="22"/>
              </w:rPr>
            </w:pPr>
            <w:r w:rsidRPr="005C5CF1">
              <w:rPr>
                <w:rFonts w:ascii="Times New Roman" w:eastAsia="新細明體" w:hAnsi="Times New Roman" w:cs="Times New Roman"/>
                <w:color w:val="000000"/>
                <w:sz w:val="22"/>
              </w:rPr>
              <w:t>(1)</w:t>
            </w:r>
          </w:p>
        </w:tc>
        <w:tc>
          <w:tcPr>
            <w:tcW w:w="1696" w:type="pct"/>
            <w:gridSpan w:val="2"/>
            <w:tcBorders>
              <w:top w:val="single" w:sz="4" w:space="0" w:color="auto"/>
              <w:left w:val="nil"/>
              <w:bottom w:val="single" w:sz="4" w:space="0" w:color="auto"/>
              <w:right w:val="nil"/>
            </w:tcBorders>
            <w:noWrap/>
            <w:vAlign w:val="center"/>
            <w:hideMark/>
          </w:tcPr>
          <w:p w14:paraId="2D3F7D2E" w14:textId="77777777" w:rsidR="00466A23" w:rsidRPr="005C5CF1" w:rsidRDefault="00466A23" w:rsidP="00E82DE3">
            <w:pPr>
              <w:spacing w:line="240" w:lineRule="exact"/>
              <w:jc w:val="center"/>
              <w:rPr>
                <w:rFonts w:ascii="Times New Roman" w:eastAsia="新細明體" w:hAnsi="Times New Roman" w:cs="Times New Roman"/>
                <w:color w:val="000000"/>
                <w:sz w:val="22"/>
              </w:rPr>
            </w:pPr>
            <w:r w:rsidRPr="005C5CF1">
              <w:rPr>
                <w:rFonts w:ascii="Times New Roman" w:eastAsia="新細明體" w:hAnsi="Times New Roman" w:cs="Times New Roman"/>
                <w:color w:val="000000"/>
                <w:sz w:val="22"/>
              </w:rPr>
              <w:t>(2)</w:t>
            </w:r>
          </w:p>
        </w:tc>
      </w:tr>
      <w:tr w:rsidR="0046523A" w:rsidRPr="00BB029A" w14:paraId="5C41ED53" w14:textId="77777777" w:rsidTr="0046523A">
        <w:trPr>
          <w:trHeight w:val="276"/>
        </w:trPr>
        <w:tc>
          <w:tcPr>
            <w:tcW w:w="1248" w:type="pct"/>
            <w:tcBorders>
              <w:top w:val="nil"/>
              <w:left w:val="nil"/>
              <w:bottom w:val="nil"/>
              <w:right w:val="nil"/>
            </w:tcBorders>
            <w:noWrap/>
            <w:vAlign w:val="center"/>
            <w:hideMark/>
          </w:tcPr>
          <w:p w14:paraId="055FA388" w14:textId="77777777" w:rsidR="0046523A" w:rsidRPr="00592C4C" w:rsidRDefault="0046523A" w:rsidP="0046523A">
            <w:pPr>
              <w:spacing w:line="240" w:lineRule="exact"/>
              <w:rPr>
                <w:rFonts w:ascii="Times New Roman" w:eastAsia="新細明體" w:hAnsi="Times New Roman" w:cs="Times New Roman"/>
                <w:i/>
                <w:color w:val="000000"/>
                <w:sz w:val="22"/>
              </w:rPr>
            </w:pPr>
            <w:proofErr w:type="spellStart"/>
            <w:r w:rsidRPr="004544D8">
              <w:rPr>
                <w:rFonts w:ascii="Times New Roman" w:eastAsia="新細明體" w:hAnsi="Times New Roman" w:cs="Times New Roman"/>
                <w:i/>
                <w:color w:val="000000"/>
                <w:sz w:val="22"/>
              </w:rPr>
              <w:t>ExtremeRare</w:t>
            </w:r>
            <w:proofErr w:type="spellEnd"/>
          </w:p>
        </w:tc>
        <w:tc>
          <w:tcPr>
            <w:tcW w:w="2056" w:type="pct"/>
            <w:gridSpan w:val="3"/>
            <w:tcBorders>
              <w:top w:val="nil"/>
              <w:left w:val="nil"/>
              <w:bottom w:val="nil"/>
              <w:right w:val="nil"/>
            </w:tcBorders>
            <w:noWrap/>
            <w:vAlign w:val="center"/>
            <w:hideMark/>
          </w:tcPr>
          <w:p w14:paraId="41115579" w14:textId="3B61510C" w:rsidR="0046523A" w:rsidRPr="0046523A" w:rsidRDefault="0046523A" w:rsidP="0046523A">
            <w:pPr>
              <w:spacing w:line="240" w:lineRule="exact"/>
              <w:jc w:val="center"/>
              <w:rPr>
                <w:rFonts w:ascii="Times New Roman" w:eastAsia="新細明體" w:hAnsi="Times New Roman" w:cs="Times New Roman"/>
                <w:color w:val="000000"/>
                <w:sz w:val="22"/>
                <w:szCs w:val="20"/>
              </w:rPr>
            </w:pPr>
            <w:r w:rsidRPr="0046523A">
              <w:rPr>
                <w:rFonts w:ascii="Times New Roman" w:hAnsi="Times New Roman" w:cs="Times New Roman"/>
                <w:sz w:val="22"/>
                <w:szCs w:val="20"/>
              </w:rPr>
              <w:t>1.776***</w:t>
            </w:r>
          </w:p>
        </w:tc>
        <w:tc>
          <w:tcPr>
            <w:tcW w:w="1696" w:type="pct"/>
            <w:gridSpan w:val="2"/>
            <w:tcBorders>
              <w:top w:val="nil"/>
              <w:left w:val="nil"/>
              <w:bottom w:val="nil"/>
              <w:right w:val="nil"/>
            </w:tcBorders>
            <w:noWrap/>
            <w:vAlign w:val="center"/>
            <w:hideMark/>
          </w:tcPr>
          <w:p w14:paraId="5108DE38" w14:textId="00749D68" w:rsidR="0046523A" w:rsidRPr="0046523A" w:rsidRDefault="0046523A" w:rsidP="0046523A">
            <w:pPr>
              <w:spacing w:line="240" w:lineRule="exact"/>
              <w:jc w:val="center"/>
              <w:rPr>
                <w:rFonts w:ascii="Times New Roman" w:eastAsia="新細明體" w:hAnsi="Times New Roman" w:cs="Times New Roman"/>
                <w:color w:val="000000"/>
                <w:sz w:val="22"/>
                <w:szCs w:val="20"/>
              </w:rPr>
            </w:pPr>
            <w:r w:rsidRPr="0046523A">
              <w:rPr>
                <w:rFonts w:ascii="Times New Roman" w:hAnsi="Times New Roman" w:cs="Times New Roman"/>
                <w:sz w:val="22"/>
                <w:szCs w:val="20"/>
              </w:rPr>
              <w:t>1.779***</w:t>
            </w:r>
          </w:p>
        </w:tc>
      </w:tr>
      <w:tr w:rsidR="0046523A" w:rsidRPr="00BB029A" w14:paraId="22F52517" w14:textId="77777777" w:rsidTr="0046523A">
        <w:trPr>
          <w:trHeight w:val="276"/>
        </w:trPr>
        <w:tc>
          <w:tcPr>
            <w:tcW w:w="1248" w:type="pct"/>
            <w:tcBorders>
              <w:top w:val="nil"/>
              <w:left w:val="nil"/>
              <w:bottom w:val="nil"/>
              <w:right w:val="nil"/>
            </w:tcBorders>
            <w:noWrap/>
            <w:vAlign w:val="center"/>
            <w:hideMark/>
          </w:tcPr>
          <w:p w14:paraId="683A60F7" w14:textId="77777777" w:rsidR="0046523A" w:rsidRPr="00592C4C" w:rsidRDefault="0046523A" w:rsidP="0046523A">
            <w:pPr>
              <w:spacing w:line="240" w:lineRule="exact"/>
              <w:jc w:val="center"/>
              <w:rPr>
                <w:rFonts w:ascii="Times New Roman" w:eastAsia="新細明體" w:hAnsi="Times New Roman" w:cs="Times New Roman"/>
                <w:i/>
                <w:color w:val="000000"/>
                <w:sz w:val="22"/>
              </w:rPr>
            </w:pPr>
          </w:p>
        </w:tc>
        <w:tc>
          <w:tcPr>
            <w:tcW w:w="2056" w:type="pct"/>
            <w:gridSpan w:val="3"/>
            <w:tcBorders>
              <w:top w:val="nil"/>
              <w:left w:val="nil"/>
              <w:bottom w:val="nil"/>
              <w:right w:val="nil"/>
            </w:tcBorders>
            <w:noWrap/>
            <w:vAlign w:val="center"/>
            <w:hideMark/>
          </w:tcPr>
          <w:p w14:paraId="22A6DF70" w14:textId="3C27711C" w:rsidR="0046523A" w:rsidRPr="0046523A" w:rsidRDefault="0046523A" w:rsidP="0046523A">
            <w:pPr>
              <w:spacing w:line="240" w:lineRule="exact"/>
              <w:jc w:val="center"/>
              <w:rPr>
                <w:rFonts w:ascii="Times New Roman" w:eastAsia="新細明體" w:hAnsi="Times New Roman" w:cs="Times New Roman"/>
                <w:color w:val="000000"/>
                <w:sz w:val="22"/>
                <w:szCs w:val="20"/>
              </w:rPr>
            </w:pPr>
            <w:r w:rsidRPr="0046523A">
              <w:rPr>
                <w:rFonts w:ascii="Times New Roman" w:hAnsi="Times New Roman" w:cs="Times New Roman"/>
                <w:sz w:val="22"/>
                <w:szCs w:val="20"/>
              </w:rPr>
              <w:t>(0.043)</w:t>
            </w:r>
          </w:p>
        </w:tc>
        <w:tc>
          <w:tcPr>
            <w:tcW w:w="1696" w:type="pct"/>
            <w:gridSpan w:val="2"/>
            <w:tcBorders>
              <w:top w:val="nil"/>
              <w:left w:val="nil"/>
              <w:bottom w:val="nil"/>
              <w:right w:val="nil"/>
            </w:tcBorders>
            <w:noWrap/>
            <w:vAlign w:val="center"/>
            <w:hideMark/>
          </w:tcPr>
          <w:p w14:paraId="76D6A141" w14:textId="1F3657A1" w:rsidR="0046523A" w:rsidRPr="0046523A" w:rsidRDefault="0046523A" w:rsidP="0046523A">
            <w:pPr>
              <w:spacing w:line="240" w:lineRule="exact"/>
              <w:jc w:val="center"/>
              <w:rPr>
                <w:rFonts w:ascii="Times New Roman" w:eastAsia="新細明體" w:hAnsi="Times New Roman" w:cs="Times New Roman"/>
                <w:color w:val="000000"/>
                <w:sz w:val="22"/>
                <w:szCs w:val="20"/>
              </w:rPr>
            </w:pPr>
            <w:r w:rsidRPr="0046523A">
              <w:rPr>
                <w:rFonts w:ascii="Times New Roman" w:hAnsi="Times New Roman" w:cs="Times New Roman"/>
                <w:sz w:val="22"/>
                <w:szCs w:val="20"/>
              </w:rPr>
              <w:t>(0.042)</w:t>
            </w:r>
          </w:p>
        </w:tc>
      </w:tr>
      <w:tr w:rsidR="0046523A" w:rsidRPr="00BB029A" w14:paraId="30EBC186" w14:textId="77777777" w:rsidTr="0046523A">
        <w:trPr>
          <w:trHeight w:val="276"/>
        </w:trPr>
        <w:tc>
          <w:tcPr>
            <w:tcW w:w="1248" w:type="pct"/>
            <w:tcBorders>
              <w:top w:val="nil"/>
              <w:left w:val="nil"/>
              <w:bottom w:val="nil"/>
              <w:right w:val="nil"/>
            </w:tcBorders>
            <w:noWrap/>
            <w:vAlign w:val="center"/>
            <w:hideMark/>
          </w:tcPr>
          <w:p w14:paraId="319C9B2E" w14:textId="77777777" w:rsidR="0046523A" w:rsidRPr="00592C4C" w:rsidRDefault="0046523A" w:rsidP="0046523A">
            <w:pPr>
              <w:spacing w:line="240" w:lineRule="exact"/>
              <w:rPr>
                <w:rFonts w:ascii="Times New Roman" w:eastAsia="新細明體" w:hAnsi="Times New Roman" w:cs="Times New Roman"/>
                <w:i/>
                <w:color w:val="000000"/>
                <w:sz w:val="22"/>
              </w:rPr>
            </w:pPr>
            <w:proofErr w:type="spellStart"/>
            <w:r w:rsidRPr="004544D8">
              <w:rPr>
                <w:rFonts w:ascii="Times New Roman" w:eastAsia="新細明體" w:hAnsi="Times New Roman" w:cs="Times New Roman"/>
                <w:i/>
                <w:color w:val="000000"/>
                <w:sz w:val="22"/>
              </w:rPr>
              <w:t>SuperRare</w:t>
            </w:r>
            <w:proofErr w:type="spellEnd"/>
          </w:p>
        </w:tc>
        <w:tc>
          <w:tcPr>
            <w:tcW w:w="2056" w:type="pct"/>
            <w:gridSpan w:val="3"/>
            <w:tcBorders>
              <w:top w:val="nil"/>
              <w:left w:val="nil"/>
              <w:bottom w:val="nil"/>
              <w:right w:val="nil"/>
            </w:tcBorders>
            <w:noWrap/>
            <w:vAlign w:val="center"/>
            <w:hideMark/>
          </w:tcPr>
          <w:p w14:paraId="5FF9F38C" w14:textId="7A592DEA" w:rsidR="0046523A" w:rsidRPr="0046523A" w:rsidRDefault="0046523A" w:rsidP="0046523A">
            <w:pPr>
              <w:spacing w:line="240" w:lineRule="exact"/>
              <w:jc w:val="center"/>
              <w:rPr>
                <w:rFonts w:ascii="Times New Roman" w:eastAsia="新細明體" w:hAnsi="Times New Roman" w:cs="Times New Roman"/>
                <w:color w:val="000000"/>
                <w:sz w:val="22"/>
                <w:szCs w:val="20"/>
              </w:rPr>
            </w:pPr>
            <w:r w:rsidRPr="0046523A">
              <w:rPr>
                <w:rFonts w:ascii="Times New Roman" w:hAnsi="Times New Roman" w:cs="Times New Roman"/>
                <w:sz w:val="22"/>
                <w:szCs w:val="20"/>
              </w:rPr>
              <w:t>0.353***</w:t>
            </w:r>
          </w:p>
        </w:tc>
        <w:tc>
          <w:tcPr>
            <w:tcW w:w="1696" w:type="pct"/>
            <w:gridSpan w:val="2"/>
            <w:tcBorders>
              <w:top w:val="nil"/>
              <w:left w:val="nil"/>
              <w:bottom w:val="nil"/>
              <w:right w:val="nil"/>
            </w:tcBorders>
            <w:noWrap/>
            <w:vAlign w:val="center"/>
            <w:hideMark/>
          </w:tcPr>
          <w:p w14:paraId="130138C6" w14:textId="1468E3A9" w:rsidR="0046523A" w:rsidRPr="0046523A" w:rsidRDefault="0046523A" w:rsidP="0046523A">
            <w:pPr>
              <w:spacing w:line="240" w:lineRule="exact"/>
              <w:jc w:val="center"/>
              <w:rPr>
                <w:rFonts w:ascii="Times New Roman" w:eastAsia="新細明體" w:hAnsi="Times New Roman" w:cs="Times New Roman"/>
                <w:color w:val="000000"/>
                <w:sz w:val="22"/>
                <w:szCs w:val="20"/>
              </w:rPr>
            </w:pPr>
            <w:r w:rsidRPr="0046523A">
              <w:rPr>
                <w:rFonts w:ascii="Times New Roman" w:hAnsi="Times New Roman" w:cs="Times New Roman"/>
                <w:sz w:val="22"/>
                <w:szCs w:val="20"/>
              </w:rPr>
              <w:t>0.351***</w:t>
            </w:r>
          </w:p>
        </w:tc>
      </w:tr>
      <w:tr w:rsidR="0046523A" w:rsidRPr="00BB029A" w14:paraId="4761756B" w14:textId="77777777" w:rsidTr="0046523A">
        <w:trPr>
          <w:trHeight w:val="276"/>
        </w:trPr>
        <w:tc>
          <w:tcPr>
            <w:tcW w:w="1248" w:type="pct"/>
            <w:tcBorders>
              <w:top w:val="nil"/>
              <w:left w:val="nil"/>
              <w:bottom w:val="nil"/>
              <w:right w:val="nil"/>
            </w:tcBorders>
            <w:noWrap/>
            <w:vAlign w:val="center"/>
            <w:hideMark/>
          </w:tcPr>
          <w:p w14:paraId="5F6BF0FE" w14:textId="77777777" w:rsidR="0046523A" w:rsidRPr="00592C4C" w:rsidRDefault="0046523A" w:rsidP="0046523A">
            <w:pPr>
              <w:spacing w:line="240" w:lineRule="exact"/>
              <w:jc w:val="center"/>
              <w:rPr>
                <w:rFonts w:ascii="Times New Roman" w:eastAsia="新細明體" w:hAnsi="Times New Roman" w:cs="Times New Roman"/>
                <w:i/>
                <w:color w:val="000000"/>
                <w:sz w:val="22"/>
              </w:rPr>
            </w:pPr>
          </w:p>
        </w:tc>
        <w:tc>
          <w:tcPr>
            <w:tcW w:w="2056" w:type="pct"/>
            <w:gridSpan w:val="3"/>
            <w:tcBorders>
              <w:top w:val="nil"/>
              <w:left w:val="nil"/>
              <w:bottom w:val="nil"/>
              <w:right w:val="nil"/>
            </w:tcBorders>
            <w:noWrap/>
            <w:vAlign w:val="center"/>
            <w:hideMark/>
          </w:tcPr>
          <w:p w14:paraId="4B092CC5" w14:textId="7282A6C6" w:rsidR="0046523A" w:rsidRPr="0046523A" w:rsidRDefault="0046523A" w:rsidP="0046523A">
            <w:pPr>
              <w:spacing w:line="240" w:lineRule="exact"/>
              <w:jc w:val="center"/>
              <w:rPr>
                <w:rFonts w:ascii="Times New Roman" w:eastAsia="新細明體" w:hAnsi="Times New Roman" w:cs="Times New Roman"/>
                <w:color w:val="000000"/>
                <w:sz w:val="22"/>
                <w:szCs w:val="20"/>
              </w:rPr>
            </w:pPr>
            <w:r w:rsidRPr="0046523A">
              <w:rPr>
                <w:rFonts w:ascii="Times New Roman" w:hAnsi="Times New Roman" w:cs="Times New Roman"/>
                <w:sz w:val="22"/>
                <w:szCs w:val="20"/>
              </w:rPr>
              <w:t>(0.008)</w:t>
            </w:r>
          </w:p>
        </w:tc>
        <w:tc>
          <w:tcPr>
            <w:tcW w:w="1696" w:type="pct"/>
            <w:gridSpan w:val="2"/>
            <w:tcBorders>
              <w:top w:val="nil"/>
              <w:left w:val="nil"/>
              <w:bottom w:val="nil"/>
              <w:right w:val="nil"/>
            </w:tcBorders>
            <w:noWrap/>
            <w:vAlign w:val="center"/>
            <w:hideMark/>
          </w:tcPr>
          <w:p w14:paraId="3A075C01" w14:textId="024BC96C" w:rsidR="0046523A" w:rsidRPr="0046523A" w:rsidRDefault="0046523A" w:rsidP="0046523A">
            <w:pPr>
              <w:spacing w:line="240" w:lineRule="exact"/>
              <w:jc w:val="center"/>
              <w:rPr>
                <w:rFonts w:ascii="Times New Roman" w:eastAsia="新細明體" w:hAnsi="Times New Roman" w:cs="Times New Roman"/>
                <w:color w:val="000000"/>
                <w:sz w:val="22"/>
                <w:szCs w:val="20"/>
              </w:rPr>
            </w:pPr>
            <w:r w:rsidRPr="0046523A">
              <w:rPr>
                <w:rFonts w:ascii="Times New Roman" w:hAnsi="Times New Roman" w:cs="Times New Roman"/>
                <w:sz w:val="22"/>
                <w:szCs w:val="20"/>
              </w:rPr>
              <w:t>(0.008)</w:t>
            </w:r>
          </w:p>
        </w:tc>
      </w:tr>
      <w:tr w:rsidR="00466A23" w:rsidRPr="00BB029A" w14:paraId="492E170A" w14:textId="77777777" w:rsidTr="0046523A">
        <w:trPr>
          <w:trHeight w:val="276"/>
        </w:trPr>
        <w:tc>
          <w:tcPr>
            <w:tcW w:w="1248" w:type="pct"/>
            <w:tcBorders>
              <w:top w:val="nil"/>
              <w:left w:val="nil"/>
              <w:bottom w:val="nil"/>
              <w:right w:val="nil"/>
            </w:tcBorders>
            <w:noWrap/>
            <w:vAlign w:val="center"/>
            <w:hideMark/>
          </w:tcPr>
          <w:p w14:paraId="00E268A9" w14:textId="77777777" w:rsidR="00466A23" w:rsidRPr="00BB029A" w:rsidRDefault="00466A23" w:rsidP="00E82DE3">
            <w:pPr>
              <w:spacing w:line="240" w:lineRule="exact"/>
              <w:jc w:val="center"/>
              <w:rPr>
                <w:rFonts w:ascii="Times New Roman" w:eastAsia="新細明體" w:hAnsi="Times New Roman" w:cs="Times New Roman"/>
                <w:color w:val="000000"/>
                <w:sz w:val="22"/>
              </w:rPr>
            </w:pPr>
          </w:p>
        </w:tc>
        <w:tc>
          <w:tcPr>
            <w:tcW w:w="2056" w:type="pct"/>
            <w:gridSpan w:val="3"/>
            <w:tcBorders>
              <w:top w:val="nil"/>
              <w:left w:val="nil"/>
              <w:bottom w:val="nil"/>
              <w:right w:val="nil"/>
            </w:tcBorders>
            <w:noWrap/>
            <w:vAlign w:val="center"/>
            <w:hideMark/>
          </w:tcPr>
          <w:p w14:paraId="08D5C642" w14:textId="77777777" w:rsidR="00466A23" w:rsidRPr="0046523A" w:rsidRDefault="00466A23" w:rsidP="00E82DE3">
            <w:pPr>
              <w:spacing w:line="240" w:lineRule="exact"/>
              <w:jc w:val="center"/>
              <w:rPr>
                <w:rFonts w:ascii="Times New Roman" w:eastAsia="Times New Roman" w:hAnsi="Times New Roman" w:cs="Times New Roman"/>
                <w:sz w:val="22"/>
                <w:szCs w:val="20"/>
              </w:rPr>
            </w:pPr>
          </w:p>
        </w:tc>
        <w:tc>
          <w:tcPr>
            <w:tcW w:w="1696" w:type="pct"/>
            <w:gridSpan w:val="2"/>
            <w:tcBorders>
              <w:top w:val="nil"/>
              <w:left w:val="nil"/>
              <w:bottom w:val="nil"/>
              <w:right w:val="nil"/>
            </w:tcBorders>
            <w:noWrap/>
            <w:vAlign w:val="center"/>
            <w:hideMark/>
          </w:tcPr>
          <w:p w14:paraId="0C238190" w14:textId="77777777" w:rsidR="00466A23" w:rsidRPr="0046523A" w:rsidRDefault="00466A23" w:rsidP="00E82DE3">
            <w:pPr>
              <w:spacing w:line="240" w:lineRule="exact"/>
              <w:jc w:val="center"/>
              <w:rPr>
                <w:rFonts w:ascii="Times New Roman" w:eastAsia="Times New Roman" w:hAnsi="Times New Roman" w:cs="Times New Roman"/>
                <w:sz w:val="22"/>
                <w:szCs w:val="20"/>
              </w:rPr>
            </w:pPr>
          </w:p>
        </w:tc>
      </w:tr>
      <w:tr w:rsidR="0046523A" w:rsidRPr="00BB029A" w14:paraId="54E67258" w14:textId="77777777" w:rsidTr="0046523A">
        <w:trPr>
          <w:trHeight w:val="276"/>
        </w:trPr>
        <w:tc>
          <w:tcPr>
            <w:tcW w:w="1248" w:type="pct"/>
            <w:tcBorders>
              <w:top w:val="nil"/>
              <w:left w:val="nil"/>
              <w:bottom w:val="nil"/>
              <w:right w:val="nil"/>
            </w:tcBorders>
            <w:noWrap/>
            <w:vAlign w:val="center"/>
            <w:hideMark/>
          </w:tcPr>
          <w:p w14:paraId="0836B2CA" w14:textId="77777777" w:rsidR="0046523A" w:rsidRPr="00BB029A" w:rsidRDefault="0046523A" w:rsidP="0046523A">
            <w:pPr>
              <w:spacing w:line="240" w:lineRule="exact"/>
              <w:rPr>
                <w:rFonts w:ascii="Times New Roman" w:eastAsia="新細明體" w:hAnsi="Times New Roman" w:cs="Times New Roman"/>
                <w:color w:val="000000"/>
                <w:sz w:val="22"/>
              </w:rPr>
            </w:pPr>
            <w:r w:rsidRPr="00BB029A">
              <w:rPr>
                <w:rFonts w:ascii="Times New Roman" w:eastAsia="新細明體" w:hAnsi="Times New Roman" w:cs="Times New Roman"/>
                <w:color w:val="000000"/>
                <w:sz w:val="22"/>
              </w:rPr>
              <w:t>Observations</w:t>
            </w:r>
          </w:p>
        </w:tc>
        <w:tc>
          <w:tcPr>
            <w:tcW w:w="2056" w:type="pct"/>
            <w:gridSpan w:val="3"/>
            <w:tcBorders>
              <w:top w:val="nil"/>
              <w:left w:val="nil"/>
              <w:bottom w:val="nil"/>
              <w:right w:val="nil"/>
            </w:tcBorders>
            <w:noWrap/>
            <w:vAlign w:val="center"/>
            <w:hideMark/>
          </w:tcPr>
          <w:p w14:paraId="3575AA94" w14:textId="4589BF4C" w:rsidR="0046523A" w:rsidRPr="0046523A" w:rsidRDefault="0046523A" w:rsidP="0046523A">
            <w:pPr>
              <w:spacing w:line="240" w:lineRule="exact"/>
              <w:jc w:val="center"/>
              <w:rPr>
                <w:rFonts w:ascii="Times New Roman" w:eastAsia="新細明體" w:hAnsi="Times New Roman" w:cs="Times New Roman"/>
                <w:color w:val="000000"/>
                <w:sz w:val="22"/>
                <w:szCs w:val="20"/>
              </w:rPr>
            </w:pPr>
            <w:r w:rsidRPr="0046523A">
              <w:rPr>
                <w:rFonts w:ascii="Times New Roman" w:hAnsi="Times New Roman" w:cs="Times New Roman"/>
                <w:sz w:val="22"/>
                <w:szCs w:val="20"/>
              </w:rPr>
              <w:t>273,519</w:t>
            </w:r>
          </w:p>
        </w:tc>
        <w:tc>
          <w:tcPr>
            <w:tcW w:w="1696" w:type="pct"/>
            <w:gridSpan w:val="2"/>
            <w:tcBorders>
              <w:top w:val="nil"/>
              <w:left w:val="nil"/>
              <w:bottom w:val="nil"/>
              <w:right w:val="nil"/>
            </w:tcBorders>
            <w:noWrap/>
            <w:vAlign w:val="center"/>
            <w:hideMark/>
          </w:tcPr>
          <w:p w14:paraId="7E1DB645" w14:textId="59188275" w:rsidR="0046523A" w:rsidRPr="0046523A" w:rsidRDefault="0046523A" w:rsidP="0046523A">
            <w:pPr>
              <w:spacing w:line="240" w:lineRule="exact"/>
              <w:jc w:val="center"/>
              <w:rPr>
                <w:rFonts w:ascii="Times New Roman" w:eastAsia="新細明體" w:hAnsi="Times New Roman" w:cs="Times New Roman"/>
                <w:color w:val="000000"/>
                <w:sz w:val="22"/>
                <w:szCs w:val="20"/>
              </w:rPr>
            </w:pPr>
            <w:r w:rsidRPr="0046523A">
              <w:rPr>
                <w:rFonts w:ascii="Times New Roman" w:hAnsi="Times New Roman" w:cs="Times New Roman"/>
                <w:sz w:val="22"/>
                <w:szCs w:val="20"/>
              </w:rPr>
              <w:t>272,675</w:t>
            </w:r>
          </w:p>
        </w:tc>
      </w:tr>
      <w:tr w:rsidR="0046523A" w:rsidRPr="00BB029A" w14:paraId="6A47FFA3" w14:textId="77777777" w:rsidTr="0046523A">
        <w:trPr>
          <w:trHeight w:val="276"/>
        </w:trPr>
        <w:tc>
          <w:tcPr>
            <w:tcW w:w="1248" w:type="pct"/>
            <w:tcBorders>
              <w:top w:val="nil"/>
              <w:left w:val="nil"/>
              <w:bottom w:val="nil"/>
              <w:right w:val="nil"/>
            </w:tcBorders>
            <w:noWrap/>
            <w:vAlign w:val="center"/>
            <w:hideMark/>
          </w:tcPr>
          <w:p w14:paraId="27BD8EC9" w14:textId="71429D91" w:rsidR="0046523A" w:rsidRPr="00FC0F4B" w:rsidRDefault="0046523A" w:rsidP="0046523A">
            <w:pPr>
              <w:spacing w:line="240" w:lineRule="exact"/>
              <w:rPr>
                <w:rFonts w:ascii="Times New Roman" w:eastAsia="新細明體" w:hAnsi="Times New Roman" w:cs="Times New Roman"/>
                <w:i/>
                <w:iCs/>
                <w:color w:val="000000"/>
                <w:sz w:val="22"/>
              </w:rPr>
            </w:pPr>
            <w:r w:rsidRPr="00FC0F4B">
              <w:rPr>
                <w:rFonts w:ascii="Times New Roman" w:eastAsia="新細明體" w:hAnsi="Times New Roman" w:cs="Times New Roman"/>
                <w:i/>
                <w:iCs/>
                <w:color w:val="000000"/>
                <w:sz w:val="22"/>
              </w:rPr>
              <w:t>R</w:t>
            </w:r>
            <w:r w:rsidR="00FC0F4B" w:rsidRPr="00FC0F4B">
              <w:rPr>
                <w:rFonts w:ascii="Times New Roman" w:eastAsia="新細明體" w:hAnsi="Times New Roman" w:cs="Times New Roman"/>
                <w:i/>
                <w:iCs/>
                <w:color w:val="000000"/>
                <w:sz w:val="22"/>
                <w:vertAlign w:val="superscript"/>
              </w:rPr>
              <w:t>2</w:t>
            </w:r>
          </w:p>
        </w:tc>
        <w:tc>
          <w:tcPr>
            <w:tcW w:w="2056" w:type="pct"/>
            <w:gridSpan w:val="3"/>
            <w:tcBorders>
              <w:top w:val="nil"/>
              <w:left w:val="nil"/>
              <w:bottom w:val="nil"/>
              <w:right w:val="nil"/>
            </w:tcBorders>
            <w:noWrap/>
            <w:vAlign w:val="center"/>
            <w:hideMark/>
          </w:tcPr>
          <w:p w14:paraId="2E1B6F51" w14:textId="0115D716" w:rsidR="0046523A" w:rsidRPr="0046523A" w:rsidRDefault="0046523A" w:rsidP="0046523A">
            <w:pPr>
              <w:spacing w:line="240" w:lineRule="exact"/>
              <w:jc w:val="center"/>
              <w:rPr>
                <w:rFonts w:ascii="Times New Roman" w:eastAsia="新細明體" w:hAnsi="Times New Roman" w:cs="Times New Roman"/>
                <w:color w:val="000000"/>
                <w:sz w:val="22"/>
                <w:szCs w:val="20"/>
              </w:rPr>
            </w:pPr>
            <w:r w:rsidRPr="0046523A">
              <w:rPr>
                <w:rFonts w:ascii="Times New Roman" w:hAnsi="Times New Roman" w:cs="Times New Roman"/>
                <w:sz w:val="22"/>
                <w:szCs w:val="20"/>
              </w:rPr>
              <w:t>0.817</w:t>
            </w:r>
          </w:p>
        </w:tc>
        <w:tc>
          <w:tcPr>
            <w:tcW w:w="1696" w:type="pct"/>
            <w:gridSpan w:val="2"/>
            <w:tcBorders>
              <w:top w:val="nil"/>
              <w:left w:val="nil"/>
              <w:bottom w:val="nil"/>
              <w:right w:val="nil"/>
            </w:tcBorders>
            <w:noWrap/>
            <w:vAlign w:val="center"/>
            <w:hideMark/>
          </w:tcPr>
          <w:p w14:paraId="6D8A360A" w14:textId="31AF2A85" w:rsidR="0046523A" w:rsidRPr="0046523A" w:rsidRDefault="0046523A" w:rsidP="0046523A">
            <w:pPr>
              <w:spacing w:line="240" w:lineRule="exact"/>
              <w:jc w:val="center"/>
              <w:rPr>
                <w:rFonts w:ascii="Times New Roman" w:eastAsia="新細明體" w:hAnsi="Times New Roman" w:cs="Times New Roman"/>
                <w:color w:val="000000"/>
                <w:sz w:val="22"/>
                <w:szCs w:val="20"/>
              </w:rPr>
            </w:pPr>
            <w:r w:rsidRPr="0046523A">
              <w:rPr>
                <w:rFonts w:ascii="Times New Roman" w:hAnsi="Times New Roman" w:cs="Times New Roman"/>
                <w:sz w:val="22"/>
                <w:szCs w:val="20"/>
              </w:rPr>
              <w:t>0.819</w:t>
            </w:r>
          </w:p>
        </w:tc>
      </w:tr>
      <w:tr w:rsidR="00466A23" w:rsidRPr="00BB029A" w14:paraId="2FC2BAB4" w14:textId="77777777" w:rsidTr="0046523A">
        <w:trPr>
          <w:trHeight w:val="276"/>
        </w:trPr>
        <w:tc>
          <w:tcPr>
            <w:tcW w:w="1248" w:type="pct"/>
            <w:tcBorders>
              <w:top w:val="nil"/>
              <w:left w:val="nil"/>
              <w:bottom w:val="nil"/>
              <w:right w:val="nil"/>
            </w:tcBorders>
            <w:noWrap/>
            <w:vAlign w:val="center"/>
          </w:tcPr>
          <w:p w14:paraId="67270088" w14:textId="77777777" w:rsidR="00466A23" w:rsidRPr="00BB029A" w:rsidRDefault="00466A23" w:rsidP="00E82DE3">
            <w:pPr>
              <w:spacing w:line="240" w:lineRule="exact"/>
              <w:rPr>
                <w:rFonts w:ascii="Times New Roman" w:eastAsia="新細明體" w:hAnsi="Times New Roman" w:cs="Times New Roman"/>
                <w:color w:val="000000"/>
                <w:sz w:val="22"/>
              </w:rPr>
            </w:pPr>
            <w:r w:rsidRPr="00BB029A">
              <w:rPr>
                <w:rFonts w:ascii="Times New Roman" w:eastAsia="新細明體" w:hAnsi="Times New Roman" w:cs="Times New Roman"/>
                <w:color w:val="000000"/>
                <w:sz w:val="22"/>
              </w:rPr>
              <w:t>Controls</w:t>
            </w:r>
          </w:p>
        </w:tc>
        <w:tc>
          <w:tcPr>
            <w:tcW w:w="2056" w:type="pct"/>
            <w:gridSpan w:val="3"/>
            <w:tcBorders>
              <w:top w:val="nil"/>
              <w:left w:val="nil"/>
              <w:bottom w:val="nil"/>
              <w:right w:val="nil"/>
            </w:tcBorders>
            <w:noWrap/>
            <w:vAlign w:val="center"/>
          </w:tcPr>
          <w:p w14:paraId="5E4C45F5" w14:textId="77777777" w:rsidR="00466A23" w:rsidRPr="002E765B" w:rsidRDefault="00466A23" w:rsidP="00E82DE3">
            <w:pPr>
              <w:spacing w:line="240" w:lineRule="exact"/>
              <w:jc w:val="center"/>
              <w:rPr>
                <w:rFonts w:ascii="Times New Roman" w:eastAsia="新細明體" w:hAnsi="Times New Roman" w:cs="Times New Roman"/>
                <w:color w:val="000000"/>
                <w:sz w:val="22"/>
              </w:rPr>
            </w:pPr>
            <w:r w:rsidRPr="002E765B">
              <w:rPr>
                <w:rFonts w:ascii="Times New Roman" w:eastAsia="新細明體" w:hAnsi="Times New Roman" w:cs="Times New Roman"/>
                <w:color w:val="000000"/>
                <w:sz w:val="22"/>
              </w:rPr>
              <w:t>No</w:t>
            </w:r>
          </w:p>
        </w:tc>
        <w:tc>
          <w:tcPr>
            <w:tcW w:w="1696" w:type="pct"/>
            <w:gridSpan w:val="2"/>
            <w:tcBorders>
              <w:top w:val="nil"/>
              <w:left w:val="nil"/>
              <w:bottom w:val="nil"/>
              <w:right w:val="nil"/>
            </w:tcBorders>
            <w:noWrap/>
            <w:vAlign w:val="center"/>
          </w:tcPr>
          <w:p w14:paraId="2F24BF11" w14:textId="77777777" w:rsidR="00466A23" w:rsidRPr="002E765B" w:rsidRDefault="00466A23" w:rsidP="00E82DE3">
            <w:pPr>
              <w:spacing w:line="240" w:lineRule="exact"/>
              <w:jc w:val="center"/>
              <w:rPr>
                <w:rFonts w:ascii="Times New Roman" w:eastAsia="新細明體" w:hAnsi="Times New Roman" w:cs="Times New Roman"/>
                <w:color w:val="000000"/>
                <w:sz w:val="22"/>
              </w:rPr>
            </w:pPr>
            <w:r w:rsidRPr="002E765B">
              <w:rPr>
                <w:rFonts w:ascii="Times New Roman" w:eastAsia="新細明體" w:hAnsi="Times New Roman" w:cs="Times New Roman"/>
                <w:color w:val="000000"/>
                <w:sz w:val="22"/>
              </w:rPr>
              <w:t>Yes</w:t>
            </w:r>
          </w:p>
        </w:tc>
      </w:tr>
      <w:tr w:rsidR="00466A23" w:rsidRPr="00BB029A" w14:paraId="0DBA5790" w14:textId="77777777" w:rsidTr="0046523A">
        <w:trPr>
          <w:trHeight w:val="276"/>
        </w:trPr>
        <w:tc>
          <w:tcPr>
            <w:tcW w:w="1248" w:type="pct"/>
            <w:tcBorders>
              <w:top w:val="nil"/>
              <w:left w:val="nil"/>
              <w:bottom w:val="nil"/>
              <w:right w:val="nil"/>
            </w:tcBorders>
            <w:noWrap/>
            <w:vAlign w:val="center"/>
            <w:hideMark/>
          </w:tcPr>
          <w:p w14:paraId="5C8168D3" w14:textId="77777777" w:rsidR="00466A23" w:rsidRPr="00BB029A" w:rsidRDefault="00466A23" w:rsidP="00E82DE3">
            <w:pPr>
              <w:spacing w:line="240" w:lineRule="exact"/>
              <w:rPr>
                <w:rFonts w:ascii="Times New Roman" w:eastAsia="新細明體" w:hAnsi="Times New Roman" w:cs="Times New Roman"/>
                <w:color w:val="000000"/>
                <w:sz w:val="22"/>
              </w:rPr>
            </w:pPr>
            <w:r w:rsidRPr="00BB029A">
              <w:rPr>
                <w:rFonts w:ascii="Times New Roman" w:eastAsia="新細明體" w:hAnsi="Times New Roman" w:cs="Times New Roman"/>
                <w:color w:val="000000"/>
                <w:sz w:val="22"/>
              </w:rPr>
              <w:t>Collection FE</w:t>
            </w:r>
          </w:p>
        </w:tc>
        <w:tc>
          <w:tcPr>
            <w:tcW w:w="2056" w:type="pct"/>
            <w:gridSpan w:val="3"/>
            <w:tcBorders>
              <w:top w:val="nil"/>
              <w:left w:val="nil"/>
              <w:bottom w:val="nil"/>
              <w:right w:val="nil"/>
            </w:tcBorders>
            <w:noWrap/>
            <w:vAlign w:val="center"/>
            <w:hideMark/>
          </w:tcPr>
          <w:p w14:paraId="6B9F53E5" w14:textId="77777777" w:rsidR="00466A23" w:rsidRPr="005C5CF1" w:rsidRDefault="00466A23" w:rsidP="00E82DE3">
            <w:pPr>
              <w:spacing w:line="240" w:lineRule="exact"/>
              <w:jc w:val="center"/>
              <w:rPr>
                <w:rFonts w:ascii="Times New Roman" w:eastAsia="新細明體" w:hAnsi="Times New Roman" w:cs="Times New Roman"/>
                <w:color w:val="000000"/>
                <w:sz w:val="22"/>
              </w:rPr>
            </w:pPr>
            <w:r w:rsidRPr="005C5CF1">
              <w:rPr>
                <w:rFonts w:ascii="Times New Roman" w:eastAsia="新細明體" w:hAnsi="Times New Roman" w:cs="Times New Roman"/>
                <w:color w:val="000000"/>
                <w:sz w:val="22"/>
              </w:rPr>
              <w:t>Yes</w:t>
            </w:r>
          </w:p>
        </w:tc>
        <w:tc>
          <w:tcPr>
            <w:tcW w:w="1696" w:type="pct"/>
            <w:gridSpan w:val="2"/>
            <w:tcBorders>
              <w:top w:val="nil"/>
              <w:left w:val="nil"/>
              <w:bottom w:val="nil"/>
              <w:right w:val="nil"/>
            </w:tcBorders>
            <w:noWrap/>
            <w:vAlign w:val="center"/>
            <w:hideMark/>
          </w:tcPr>
          <w:p w14:paraId="5A6271F3" w14:textId="77777777" w:rsidR="00466A23" w:rsidRPr="005C5CF1" w:rsidRDefault="00466A23" w:rsidP="00E82DE3">
            <w:pPr>
              <w:spacing w:line="240" w:lineRule="exact"/>
              <w:jc w:val="center"/>
              <w:rPr>
                <w:rFonts w:ascii="Times New Roman" w:eastAsia="新細明體" w:hAnsi="Times New Roman" w:cs="Times New Roman"/>
                <w:color w:val="000000"/>
                <w:sz w:val="22"/>
              </w:rPr>
            </w:pPr>
            <w:r w:rsidRPr="005C5CF1">
              <w:rPr>
                <w:rFonts w:ascii="Times New Roman" w:eastAsia="新細明體" w:hAnsi="Times New Roman" w:cs="Times New Roman"/>
                <w:color w:val="000000"/>
                <w:sz w:val="22"/>
              </w:rPr>
              <w:t>Yes</w:t>
            </w:r>
          </w:p>
        </w:tc>
      </w:tr>
      <w:tr w:rsidR="00466A23" w:rsidRPr="00BB029A" w14:paraId="08DBF3ED" w14:textId="77777777" w:rsidTr="0046523A">
        <w:trPr>
          <w:trHeight w:val="276"/>
        </w:trPr>
        <w:tc>
          <w:tcPr>
            <w:tcW w:w="1248" w:type="pct"/>
            <w:tcBorders>
              <w:top w:val="nil"/>
              <w:left w:val="nil"/>
              <w:right w:val="nil"/>
            </w:tcBorders>
            <w:noWrap/>
            <w:vAlign w:val="center"/>
            <w:hideMark/>
          </w:tcPr>
          <w:p w14:paraId="40BDF273" w14:textId="77777777" w:rsidR="00466A23" w:rsidRPr="00BB029A" w:rsidRDefault="00466A23" w:rsidP="00E82DE3">
            <w:pPr>
              <w:spacing w:line="240" w:lineRule="exact"/>
              <w:rPr>
                <w:rFonts w:ascii="Times New Roman" w:eastAsia="新細明體" w:hAnsi="Times New Roman" w:cs="Times New Roman"/>
                <w:color w:val="000000"/>
                <w:sz w:val="22"/>
              </w:rPr>
            </w:pPr>
            <w:r w:rsidRPr="00BB029A">
              <w:rPr>
                <w:rFonts w:ascii="Times New Roman" w:eastAsia="新細明體" w:hAnsi="Times New Roman" w:cs="Times New Roman"/>
                <w:color w:val="000000"/>
                <w:sz w:val="22"/>
              </w:rPr>
              <w:t>Year-Month dummies</w:t>
            </w:r>
          </w:p>
        </w:tc>
        <w:tc>
          <w:tcPr>
            <w:tcW w:w="2056" w:type="pct"/>
            <w:gridSpan w:val="3"/>
            <w:tcBorders>
              <w:top w:val="nil"/>
              <w:left w:val="nil"/>
              <w:right w:val="nil"/>
            </w:tcBorders>
            <w:noWrap/>
            <w:vAlign w:val="center"/>
            <w:hideMark/>
          </w:tcPr>
          <w:p w14:paraId="520AF606" w14:textId="77777777" w:rsidR="00466A23" w:rsidRPr="005C5CF1" w:rsidRDefault="00466A23" w:rsidP="00E82DE3">
            <w:pPr>
              <w:spacing w:line="240" w:lineRule="exact"/>
              <w:jc w:val="center"/>
              <w:rPr>
                <w:rFonts w:ascii="Times New Roman" w:eastAsia="新細明體" w:hAnsi="Times New Roman" w:cs="Times New Roman"/>
                <w:color w:val="000000"/>
                <w:sz w:val="22"/>
              </w:rPr>
            </w:pPr>
            <w:r w:rsidRPr="005C5CF1">
              <w:rPr>
                <w:rFonts w:ascii="Times New Roman" w:eastAsia="新細明體" w:hAnsi="Times New Roman" w:cs="Times New Roman"/>
                <w:color w:val="000000"/>
                <w:sz w:val="22"/>
              </w:rPr>
              <w:t>Yes</w:t>
            </w:r>
          </w:p>
        </w:tc>
        <w:tc>
          <w:tcPr>
            <w:tcW w:w="1696" w:type="pct"/>
            <w:gridSpan w:val="2"/>
            <w:tcBorders>
              <w:top w:val="nil"/>
              <w:left w:val="nil"/>
              <w:right w:val="nil"/>
            </w:tcBorders>
            <w:noWrap/>
            <w:vAlign w:val="center"/>
            <w:hideMark/>
          </w:tcPr>
          <w:p w14:paraId="098D32A1" w14:textId="77777777" w:rsidR="00466A23" w:rsidRPr="005C5CF1" w:rsidRDefault="00466A23" w:rsidP="00E82DE3">
            <w:pPr>
              <w:spacing w:line="240" w:lineRule="exact"/>
              <w:jc w:val="center"/>
              <w:rPr>
                <w:rFonts w:ascii="Times New Roman" w:eastAsia="新細明體" w:hAnsi="Times New Roman" w:cs="Times New Roman"/>
                <w:color w:val="000000"/>
                <w:sz w:val="22"/>
              </w:rPr>
            </w:pPr>
            <w:r w:rsidRPr="005C5CF1">
              <w:rPr>
                <w:rFonts w:ascii="Times New Roman" w:eastAsia="新細明體" w:hAnsi="Times New Roman" w:cs="Times New Roman"/>
                <w:color w:val="000000"/>
                <w:sz w:val="22"/>
              </w:rPr>
              <w:t>Yes</w:t>
            </w:r>
          </w:p>
        </w:tc>
      </w:tr>
      <w:tr w:rsidR="00466A23" w:rsidRPr="00BB029A" w14:paraId="494F2AC6" w14:textId="77777777" w:rsidTr="0046523A">
        <w:trPr>
          <w:trHeight w:val="276"/>
        </w:trPr>
        <w:tc>
          <w:tcPr>
            <w:tcW w:w="1248" w:type="pct"/>
            <w:tcBorders>
              <w:top w:val="nil"/>
              <w:left w:val="nil"/>
              <w:bottom w:val="single" w:sz="4" w:space="0" w:color="auto"/>
              <w:right w:val="nil"/>
            </w:tcBorders>
            <w:noWrap/>
            <w:vAlign w:val="center"/>
            <w:hideMark/>
          </w:tcPr>
          <w:p w14:paraId="79298FBB" w14:textId="77777777" w:rsidR="00466A23" w:rsidRPr="00BB029A" w:rsidRDefault="00466A23" w:rsidP="00E82DE3">
            <w:pPr>
              <w:spacing w:line="240" w:lineRule="exact"/>
              <w:rPr>
                <w:rFonts w:ascii="Times New Roman" w:eastAsia="新細明體" w:hAnsi="Times New Roman" w:cs="Times New Roman"/>
                <w:color w:val="000000"/>
                <w:sz w:val="22"/>
              </w:rPr>
            </w:pPr>
            <w:r w:rsidRPr="00BB029A">
              <w:rPr>
                <w:rFonts w:ascii="Times New Roman" w:eastAsia="新細明體" w:hAnsi="Times New Roman" w:cs="Times New Roman"/>
                <w:color w:val="000000"/>
                <w:sz w:val="22"/>
              </w:rPr>
              <w:t>Attribute dummies</w:t>
            </w:r>
          </w:p>
        </w:tc>
        <w:tc>
          <w:tcPr>
            <w:tcW w:w="2056" w:type="pct"/>
            <w:gridSpan w:val="3"/>
            <w:tcBorders>
              <w:top w:val="nil"/>
              <w:left w:val="nil"/>
              <w:bottom w:val="single" w:sz="4" w:space="0" w:color="auto"/>
              <w:right w:val="nil"/>
            </w:tcBorders>
            <w:noWrap/>
            <w:vAlign w:val="center"/>
            <w:hideMark/>
          </w:tcPr>
          <w:p w14:paraId="4A7BE175" w14:textId="77777777" w:rsidR="00466A23" w:rsidRPr="005C5CF1" w:rsidRDefault="00466A23" w:rsidP="00E82DE3">
            <w:pPr>
              <w:spacing w:line="240" w:lineRule="exact"/>
              <w:jc w:val="center"/>
              <w:rPr>
                <w:rFonts w:ascii="Times New Roman" w:eastAsia="新細明體" w:hAnsi="Times New Roman" w:cs="Times New Roman"/>
                <w:color w:val="000000"/>
                <w:sz w:val="22"/>
              </w:rPr>
            </w:pPr>
            <w:r w:rsidRPr="005C5CF1">
              <w:rPr>
                <w:rFonts w:ascii="Times New Roman" w:eastAsia="新細明體" w:hAnsi="Times New Roman" w:cs="Times New Roman"/>
                <w:color w:val="000000"/>
                <w:sz w:val="22"/>
              </w:rPr>
              <w:t>Yes</w:t>
            </w:r>
          </w:p>
        </w:tc>
        <w:tc>
          <w:tcPr>
            <w:tcW w:w="1696" w:type="pct"/>
            <w:gridSpan w:val="2"/>
            <w:tcBorders>
              <w:top w:val="nil"/>
              <w:left w:val="nil"/>
              <w:bottom w:val="single" w:sz="4" w:space="0" w:color="auto"/>
              <w:right w:val="nil"/>
            </w:tcBorders>
            <w:noWrap/>
            <w:vAlign w:val="center"/>
            <w:hideMark/>
          </w:tcPr>
          <w:p w14:paraId="0D852E55" w14:textId="77777777" w:rsidR="00466A23" w:rsidRPr="005C5CF1" w:rsidRDefault="00466A23" w:rsidP="00E82DE3">
            <w:pPr>
              <w:spacing w:line="240" w:lineRule="exact"/>
              <w:jc w:val="center"/>
              <w:rPr>
                <w:rFonts w:ascii="Times New Roman" w:eastAsia="新細明體" w:hAnsi="Times New Roman" w:cs="Times New Roman"/>
                <w:color w:val="000000"/>
                <w:sz w:val="22"/>
              </w:rPr>
            </w:pPr>
            <w:r w:rsidRPr="005C5CF1">
              <w:rPr>
                <w:rFonts w:ascii="Times New Roman" w:eastAsia="新細明體" w:hAnsi="Times New Roman" w:cs="Times New Roman"/>
                <w:color w:val="000000"/>
                <w:sz w:val="22"/>
              </w:rPr>
              <w:t>Yes</w:t>
            </w:r>
          </w:p>
        </w:tc>
      </w:tr>
    </w:tbl>
    <w:p w14:paraId="7E92FC92" w14:textId="2156221B" w:rsidR="00EA4AE4" w:rsidRDefault="00EA4AE4" w:rsidP="00C36DDD">
      <w:pPr>
        <w:rPr>
          <w:rFonts w:ascii="Times New Roman" w:hAnsi="Times New Roman" w:cs="Times New Roman"/>
          <w:sz w:val="22"/>
        </w:rPr>
      </w:pPr>
    </w:p>
    <w:p w14:paraId="1552B947" w14:textId="61ECC4A0" w:rsidR="00653BAC" w:rsidRDefault="00653BAC">
      <w:pPr>
        <w:rPr>
          <w:rFonts w:ascii="Times New Roman" w:hAnsi="Times New Roman" w:cs="Times New Roman"/>
          <w:sz w:val="22"/>
        </w:rPr>
      </w:pPr>
      <w:r>
        <w:rPr>
          <w:rFonts w:ascii="Times New Roman" w:hAnsi="Times New Roman" w:cs="Times New Roman"/>
          <w:sz w:val="22"/>
        </w:rPr>
        <w:br w:type="page"/>
      </w:r>
    </w:p>
    <w:p w14:paraId="4EA22660" w14:textId="77777777" w:rsidR="00BF53F3" w:rsidRPr="00577F20" w:rsidRDefault="00BF53F3" w:rsidP="00C36DDD">
      <w:pPr>
        <w:rPr>
          <w:rFonts w:ascii="Times New Roman" w:hAnsi="Times New Roman" w:cs="Times New Roman"/>
          <w:sz w:val="22"/>
        </w:rPr>
        <w:sectPr w:rsidR="00BF53F3" w:rsidRPr="00577F20" w:rsidSect="00A44455">
          <w:pgSz w:w="11906" w:h="16838"/>
          <w:pgMar w:top="1077" w:right="1440" w:bottom="1077" w:left="1440" w:header="851" w:footer="992" w:gutter="0"/>
          <w:cols w:space="425"/>
          <w:docGrid w:type="lines"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61"/>
        <w:gridCol w:w="5792"/>
        <w:gridCol w:w="1885"/>
      </w:tblGrid>
      <w:tr w:rsidR="00787104" w:rsidRPr="00B9195A" w14:paraId="63CCBAB4" w14:textId="77777777" w:rsidTr="00D44D19">
        <w:tc>
          <w:tcPr>
            <w:tcW w:w="4022" w:type="pct"/>
            <w:gridSpan w:val="2"/>
            <w:tcBorders>
              <w:bottom w:val="single" w:sz="4" w:space="0" w:color="auto"/>
            </w:tcBorders>
            <w:vAlign w:val="center"/>
          </w:tcPr>
          <w:p w14:paraId="70157660" w14:textId="77777777" w:rsidR="00787104" w:rsidRPr="00B9195A" w:rsidRDefault="00787104" w:rsidP="00D44D19">
            <w:pPr>
              <w:spacing w:line="240" w:lineRule="exact"/>
              <w:jc w:val="both"/>
              <w:rPr>
                <w:rFonts w:ascii="Times New Roman" w:eastAsia="新細明體" w:hAnsi="Times New Roman" w:cs="Times New Roman"/>
                <w:b/>
                <w:bCs/>
                <w:kern w:val="0"/>
                <w:sz w:val="22"/>
              </w:rPr>
            </w:pPr>
            <w:r w:rsidRPr="00B9195A">
              <w:rPr>
                <w:rFonts w:ascii="Times New Roman" w:eastAsia="新細明體" w:hAnsi="Times New Roman" w:cs="Times New Roman"/>
                <w:b/>
                <w:bCs/>
                <w:kern w:val="0"/>
                <w:sz w:val="22"/>
              </w:rPr>
              <w:lastRenderedPageBreak/>
              <w:t>Appendix A. Definition of Variables</w:t>
            </w:r>
          </w:p>
        </w:tc>
        <w:tc>
          <w:tcPr>
            <w:tcW w:w="978" w:type="pct"/>
            <w:tcBorders>
              <w:bottom w:val="single" w:sz="4" w:space="0" w:color="auto"/>
            </w:tcBorders>
            <w:vAlign w:val="center"/>
          </w:tcPr>
          <w:p w14:paraId="026B273B" w14:textId="77777777" w:rsidR="00787104" w:rsidRPr="00B9195A" w:rsidRDefault="00787104" w:rsidP="00D44D19">
            <w:pPr>
              <w:spacing w:line="240" w:lineRule="exact"/>
              <w:jc w:val="both"/>
              <w:rPr>
                <w:rFonts w:ascii="Times New Roman" w:eastAsia="新細明體" w:hAnsi="Times New Roman" w:cs="Times New Roman"/>
                <w:b/>
                <w:bCs/>
                <w:kern w:val="0"/>
                <w:sz w:val="22"/>
              </w:rPr>
            </w:pPr>
          </w:p>
        </w:tc>
      </w:tr>
      <w:tr w:rsidR="00787104" w:rsidRPr="00B9195A" w14:paraId="67EC64F8" w14:textId="77777777" w:rsidTr="00D44D19">
        <w:tc>
          <w:tcPr>
            <w:tcW w:w="1017" w:type="pct"/>
            <w:tcBorders>
              <w:top w:val="single" w:sz="4" w:space="0" w:color="auto"/>
              <w:bottom w:val="single" w:sz="4" w:space="0" w:color="auto"/>
            </w:tcBorders>
          </w:tcPr>
          <w:p w14:paraId="4023750B" w14:textId="77777777" w:rsidR="00787104" w:rsidRPr="00B9195A" w:rsidRDefault="00787104" w:rsidP="00D44D19">
            <w:pPr>
              <w:spacing w:line="240" w:lineRule="exact"/>
              <w:jc w:val="center"/>
              <w:rPr>
                <w:rFonts w:ascii="Times New Roman" w:eastAsia="DengXian" w:hAnsi="Times New Roman" w:cs="Times New Roman"/>
                <w:sz w:val="22"/>
              </w:rPr>
            </w:pPr>
            <w:r w:rsidRPr="00B9195A">
              <w:rPr>
                <w:rFonts w:ascii="Times New Roman" w:eastAsia="DengXian" w:hAnsi="Times New Roman" w:cs="Times New Roman"/>
                <w:b/>
                <w:sz w:val="22"/>
              </w:rPr>
              <w:t>Variable</w:t>
            </w:r>
          </w:p>
        </w:tc>
        <w:tc>
          <w:tcPr>
            <w:tcW w:w="3005" w:type="pct"/>
            <w:tcBorders>
              <w:top w:val="single" w:sz="4" w:space="0" w:color="auto"/>
              <w:bottom w:val="single" w:sz="4" w:space="0" w:color="auto"/>
            </w:tcBorders>
          </w:tcPr>
          <w:p w14:paraId="2B4DF5D2" w14:textId="77777777" w:rsidR="00787104" w:rsidRPr="00B9195A" w:rsidRDefault="00787104" w:rsidP="00D44D19">
            <w:pPr>
              <w:spacing w:line="240" w:lineRule="exact"/>
              <w:ind w:left="-45"/>
              <w:jc w:val="center"/>
              <w:rPr>
                <w:rFonts w:ascii="Times New Roman" w:eastAsia="DengXian" w:hAnsi="Times New Roman" w:cs="Times New Roman"/>
                <w:sz w:val="22"/>
              </w:rPr>
            </w:pPr>
            <w:r w:rsidRPr="00B9195A">
              <w:rPr>
                <w:rFonts w:ascii="Times New Roman" w:eastAsia="新細明體" w:hAnsi="Times New Roman" w:cs="Times New Roman"/>
                <w:b/>
                <w:bCs/>
                <w:kern w:val="0"/>
                <w:sz w:val="22"/>
              </w:rPr>
              <w:t>Definition</w:t>
            </w:r>
          </w:p>
        </w:tc>
        <w:tc>
          <w:tcPr>
            <w:tcW w:w="978" w:type="pct"/>
            <w:tcBorders>
              <w:top w:val="single" w:sz="4" w:space="0" w:color="auto"/>
              <w:bottom w:val="single" w:sz="4" w:space="0" w:color="auto"/>
            </w:tcBorders>
            <w:vAlign w:val="center"/>
          </w:tcPr>
          <w:p w14:paraId="68DC566C" w14:textId="77777777" w:rsidR="00787104" w:rsidRPr="00B9195A" w:rsidRDefault="00787104" w:rsidP="00D44D19">
            <w:pPr>
              <w:spacing w:line="240" w:lineRule="exact"/>
              <w:ind w:left="-45"/>
              <w:jc w:val="center"/>
              <w:rPr>
                <w:rFonts w:ascii="Times New Roman" w:hAnsi="Times New Roman" w:cs="Times New Roman"/>
                <w:sz w:val="22"/>
              </w:rPr>
            </w:pPr>
            <w:r w:rsidRPr="00B9195A">
              <w:rPr>
                <w:rFonts w:ascii="Times New Roman" w:hAnsi="Times New Roman" w:cs="Times New Roman"/>
                <w:b/>
                <w:sz w:val="22"/>
              </w:rPr>
              <w:t>Source</w:t>
            </w:r>
          </w:p>
        </w:tc>
      </w:tr>
      <w:tr w:rsidR="00787104" w:rsidRPr="00B9195A" w14:paraId="24BD6C2B" w14:textId="77777777" w:rsidTr="00D44D19">
        <w:tc>
          <w:tcPr>
            <w:tcW w:w="5000" w:type="pct"/>
            <w:gridSpan w:val="3"/>
            <w:tcBorders>
              <w:top w:val="single" w:sz="4" w:space="0" w:color="auto"/>
            </w:tcBorders>
          </w:tcPr>
          <w:p w14:paraId="72EA61F8" w14:textId="77777777" w:rsidR="00787104" w:rsidRPr="00B9195A" w:rsidRDefault="00787104" w:rsidP="00D44D19">
            <w:pPr>
              <w:spacing w:beforeLines="50" w:before="180" w:afterLines="50" w:after="180" w:line="240" w:lineRule="exact"/>
              <w:ind w:left="-45"/>
              <w:rPr>
                <w:rFonts w:ascii="Times New Roman" w:hAnsi="Times New Roman" w:cs="Times New Roman"/>
                <w:b/>
                <w:i/>
                <w:sz w:val="22"/>
                <w:u w:val="single"/>
              </w:rPr>
            </w:pPr>
            <w:r w:rsidRPr="00B9195A">
              <w:rPr>
                <w:rFonts w:ascii="Times New Roman" w:hAnsi="Times New Roman" w:cs="Times New Roman"/>
                <w:b/>
                <w:i/>
                <w:sz w:val="22"/>
                <w:u w:val="single"/>
              </w:rPr>
              <w:t xml:space="preserve">Panel A: </w:t>
            </w:r>
            <w:r>
              <w:rPr>
                <w:rFonts w:ascii="Times New Roman" w:hAnsi="Times New Roman" w:cs="Times New Roman"/>
                <w:b/>
                <w:i/>
                <w:sz w:val="22"/>
                <w:u w:val="single"/>
              </w:rPr>
              <w:t>NFT</w:t>
            </w:r>
            <w:r w:rsidRPr="00B9195A">
              <w:rPr>
                <w:rFonts w:ascii="Times New Roman" w:hAnsi="Times New Roman" w:cs="Times New Roman"/>
                <w:b/>
                <w:i/>
                <w:sz w:val="22"/>
                <w:u w:val="single"/>
              </w:rPr>
              <w:t xml:space="preserve"> characteristics</w:t>
            </w:r>
          </w:p>
        </w:tc>
      </w:tr>
      <w:tr w:rsidR="00787104" w:rsidRPr="00B9195A" w14:paraId="31DBE6BB" w14:textId="77777777" w:rsidTr="00D44D19">
        <w:tc>
          <w:tcPr>
            <w:tcW w:w="1017" w:type="pct"/>
          </w:tcPr>
          <w:p w14:paraId="11EB77E1" w14:textId="77777777" w:rsidR="00787104" w:rsidRPr="00B9195A" w:rsidRDefault="00787104" w:rsidP="00D44D19">
            <w:pPr>
              <w:spacing w:line="240" w:lineRule="exact"/>
              <w:rPr>
                <w:rFonts w:ascii="Times New Roman" w:eastAsia="新細明體" w:hAnsi="Times New Roman" w:cs="Times New Roman"/>
                <w:i/>
                <w:kern w:val="0"/>
                <w:sz w:val="22"/>
              </w:rPr>
            </w:pPr>
            <w:r w:rsidRPr="00B9195A">
              <w:rPr>
                <w:rFonts w:ascii="Times New Roman" w:eastAsia="新細明體" w:hAnsi="Times New Roman" w:cs="Times New Roman"/>
                <w:i/>
                <w:kern w:val="0"/>
                <w:sz w:val="22"/>
              </w:rPr>
              <w:t>Alien</w:t>
            </w:r>
          </w:p>
        </w:tc>
        <w:tc>
          <w:tcPr>
            <w:tcW w:w="3005" w:type="pct"/>
          </w:tcPr>
          <w:p w14:paraId="1162A671" w14:textId="77777777" w:rsidR="00787104" w:rsidRPr="00B9195A" w:rsidRDefault="00787104" w:rsidP="00D44D19">
            <w:pPr>
              <w:spacing w:line="240" w:lineRule="exact"/>
              <w:ind w:left="-45"/>
              <w:jc w:val="both"/>
              <w:rPr>
                <w:rFonts w:ascii="Times New Roman" w:hAnsi="Times New Roman" w:cs="Times New Roman"/>
                <w:sz w:val="22"/>
              </w:rPr>
            </w:pPr>
            <w:r w:rsidRPr="00B9195A">
              <w:rPr>
                <w:rFonts w:ascii="Times New Roman" w:hAnsi="Times New Roman" w:cs="Times New Roman"/>
                <w:sz w:val="22"/>
              </w:rPr>
              <w:t xml:space="preserve">A dummy variable that equals one if the type of a </w:t>
            </w:r>
            <w:proofErr w:type="spellStart"/>
            <w:r w:rsidRPr="00B9195A">
              <w:rPr>
                <w:rFonts w:ascii="Times New Roman" w:hAnsi="Times New Roman" w:cs="Times New Roman"/>
                <w:sz w:val="22"/>
              </w:rPr>
              <w:t>CryptoPunk</w:t>
            </w:r>
            <w:proofErr w:type="spellEnd"/>
            <w:r w:rsidRPr="00B9195A">
              <w:rPr>
                <w:rFonts w:ascii="Times New Roman" w:hAnsi="Times New Roman" w:cs="Times New Roman"/>
                <w:sz w:val="22"/>
              </w:rPr>
              <w:t xml:space="preserve"> is categorized as “</w:t>
            </w:r>
            <w:r w:rsidRPr="00B9195A">
              <w:rPr>
                <w:rFonts w:ascii="Times New Roman" w:eastAsia="新細明體" w:hAnsi="Times New Roman" w:cs="Times New Roman"/>
                <w:kern w:val="0"/>
                <w:sz w:val="22"/>
              </w:rPr>
              <w:t>Alien</w:t>
            </w:r>
            <w:r w:rsidRPr="00B9195A">
              <w:rPr>
                <w:rFonts w:ascii="Times New Roman" w:hAnsi="Times New Roman" w:cs="Times New Roman"/>
                <w:sz w:val="22"/>
              </w:rPr>
              <w:t>” and zero otherwise.</w:t>
            </w:r>
          </w:p>
        </w:tc>
        <w:tc>
          <w:tcPr>
            <w:tcW w:w="978" w:type="pct"/>
          </w:tcPr>
          <w:p w14:paraId="1097FD44" w14:textId="77777777" w:rsidR="00787104" w:rsidRPr="00B9195A" w:rsidRDefault="00787104" w:rsidP="00D44D19">
            <w:pPr>
              <w:spacing w:line="240" w:lineRule="exact"/>
              <w:ind w:left="-45"/>
              <w:jc w:val="center"/>
              <w:rPr>
                <w:rFonts w:ascii="Times New Roman" w:hAnsi="Times New Roman" w:cs="Times New Roman"/>
                <w:sz w:val="22"/>
              </w:rPr>
            </w:pPr>
            <w:r w:rsidRPr="00B9195A">
              <w:rPr>
                <w:rFonts w:ascii="Times New Roman" w:eastAsia="新細明體" w:hAnsi="Times New Roman" w:cs="Times New Roman"/>
                <w:kern w:val="0"/>
                <w:sz w:val="22"/>
              </w:rPr>
              <w:t>Larva Labs</w:t>
            </w:r>
          </w:p>
        </w:tc>
      </w:tr>
      <w:tr w:rsidR="00787104" w:rsidRPr="00B9195A" w14:paraId="25533415" w14:textId="77777777" w:rsidTr="00D44D19">
        <w:tc>
          <w:tcPr>
            <w:tcW w:w="1017" w:type="pct"/>
          </w:tcPr>
          <w:p w14:paraId="5C2F6348" w14:textId="77777777" w:rsidR="00787104" w:rsidRPr="00B9195A" w:rsidRDefault="00787104" w:rsidP="00D44D19">
            <w:pPr>
              <w:spacing w:line="240" w:lineRule="exact"/>
              <w:rPr>
                <w:rFonts w:ascii="Times New Roman" w:eastAsia="新細明體" w:hAnsi="Times New Roman" w:cs="Times New Roman"/>
                <w:i/>
                <w:kern w:val="0"/>
                <w:sz w:val="22"/>
              </w:rPr>
            </w:pPr>
            <w:r w:rsidRPr="00B9195A">
              <w:rPr>
                <w:rFonts w:ascii="Times New Roman" w:eastAsia="新細明體" w:hAnsi="Times New Roman" w:cs="Times New Roman"/>
                <w:i/>
                <w:kern w:val="0"/>
                <w:sz w:val="22"/>
              </w:rPr>
              <w:t>Ape</w:t>
            </w:r>
          </w:p>
        </w:tc>
        <w:tc>
          <w:tcPr>
            <w:tcW w:w="3005" w:type="pct"/>
          </w:tcPr>
          <w:p w14:paraId="2100A8B6" w14:textId="77777777" w:rsidR="00787104" w:rsidRPr="00B9195A" w:rsidRDefault="00787104" w:rsidP="00D44D19">
            <w:pPr>
              <w:spacing w:line="240" w:lineRule="exact"/>
              <w:ind w:left="-45"/>
              <w:jc w:val="both"/>
              <w:rPr>
                <w:rFonts w:ascii="Times New Roman" w:hAnsi="Times New Roman" w:cs="Times New Roman"/>
                <w:sz w:val="22"/>
              </w:rPr>
            </w:pPr>
            <w:r w:rsidRPr="00B9195A">
              <w:rPr>
                <w:rFonts w:ascii="Times New Roman" w:hAnsi="Times New Roman" w:cs="Times New Roman"/>
                <w:sz w:val="22"/>
              </w:rPr>
              <w:t xml:space="preserve">A dummy variable that equals one if the type of a </w:t>
            </w:r>
            <w:proofErr w:type="spellStart"/>
            <w:r w:rsidRPr="00B9195A">
              <w:rPr>
                <w:rFonts w:ascii="Times New Roman" w:hAnsi="Times New Roman" w:cs="Times New Roman"/>
                <w:sz w:val="22"/>
              </w:rPr>
              <w:t>CryptoPunk</w:t>
            </w:r>
            <w:proofErr w:type="spellEnd"/>
            <w:r w:rsidRPr="00B9195A">
              <w:rPr>
                <w:rFonts w:ascii="Times New Roman" w:hAnsi="Times New Roman" w:cs="Times New Roman"/>
                <w:sz w:val="22"/>
              </w:rPr>
              <w:t xml:space="preserve"> is categorized as “</w:t>
            </w:r>
            <w:r w:rsidRPr="00B9195A">
              <w:rPr>
                <w:rFonts w:ascii="Times New Roman" w:eastAsia="新細明體" w:hAnsi="Times New Roman" w:cs="Times New Roman"/>
                <w:kern w:val="0"/>
                <w:sz w:val="22"/>
              </w:rPr>
              <w:t>Ape</w:t>
            </w:r>
            <w:r w:rsidRPr="00B9195A">
              <w:rPr>
                <w:rFonts w:ascii="Times New Roman" w:hAnsi="Times New Roman" w:cs="Times New Roman"/>
                <w:sz w:val="22"/>
              </w:rPr>
              <w:t>” and zero otherwise.</w:t>
            </w:r>
          </w:p>
        </w:tc>
        <w:tc>
          <w:tcPr>
            <w:tcW w:w="978" w:type="pct"/>
          </w:tcPr>
          <w:p w14:paraId="315502A5" w14:textId="77777777" w:rsidR="00787104" w:rsidRPr="00B9195A" w:rsidRDefault="00787104" w:rsidP="00D44D19">
            <w:pPr>
              <w:spacing w:line="240" w:lineRule="exact"/>
              <w:ind w:left="-45"/>
              <w:jc w:val="center"/>
              <w:rPr>
                <w:rFonts w:ascii="Times New Roman" w:hAnsi="Times New Roman" w:cs="Times New Roman"/>
                <w:sz w:val="22"/>
              </w:rPr>
            </w:pPr>
            <w:r w:rsidRPr="00B9195A">
              <w:rPr>
                <w:rFonts w:ascii="Times New Roman" w:eastAsia="新細明體" w:hAnsi="Times New Roman" w:cs="Times New Roman"/>
                <w:kern w:val="0"/>
                <w:sz w:val="22"/>
              </w:rPr>
              <w:t>Larva Labs</w:t>
            </w:r>
          </w:p>
        </w:tc>
      </w:tr>
      <w:tr w:rsidR="00787104" w:rsidRPr="00B9195A" w14:paraId="1921B76B" w14:textId="77777777" w:rsidTr="00D44D19">
        <w:tc>
          <w:tcPr>
            <w:tcW w:w="1017" w:type="pct"/>
          </w:tcPr>
          <w:p w14:paraId="0401CFB1" w14:textId="77777777" w:rsidR="00787104" w:rsidRPr="00B9195A" w:rsidRDefault="00787104" w:rsidP="00D44D19">
            <w:pPr>
              <w:spacing w:line="240" w:lineRule="exact"/>
              <w:rPr>
                <w:rFonts w:ascii="Times New Roman" w:eastAsia="新細明體" w:hAnsi="Times New Roman" w:cs="Times New Roman"/>
                <w:i/>
                <w:kern w:val="0"/>
                <w:sz w:val="22"/>
              </w:rPr>
            </w:pPr>
            <w:r w:rsidRPr="00B9195A">
              <w:rPr>
                <w:rFonts w:ascii="Times New Roman" w:eastAsia="新細明體" w:hAnsi="Times New Roman" w:cs="Times New Roman"/>
                <w:i/>
                <w:kern w:val="0"/>
                <w:sz w:val="22"/>
              </w:rPr>
              <w:t>Zombie</w:t>
            </w:r>
          </w:p>
        </w:tc>
        <w:tc>
          <w:tcPr>
            <w:tcW w:w="3005" w:type="pct"/>
          </w:tcPr>
          <w:p w14:paraId="54896668" w14:textId="77777777" w:rsidR="00787104" w:rsidRPr="00B9195A" w:rsidRDefault="00787104" w:rsidP="00D44D19">
            <w:pPr>
              <w:spacing w:line="240" w:lineRule="exact"/>
              <w:ind w:left="-45"/>
              <w:jc w:val="both"/>
              <w:rPr>
                <w:rFonts w:ascii="Times New Roman" w:hAnsi="Times New Roman" w:cs="Times New Roman"/>
                <w:sz w:val="22"/>
              </w:rPr>
            </w:pPr>
            <w:r w:rsidRPr="00B9195A">
              <w:rPr>
                <w:rFonts w:ascii="Times New Roman" w:hAnsi="Times New Roman" w:cs="Times New Roman"/>
                <w:sz w:val="22"/>
              </w:rPr>
              <w:t xml:space="preserve">A dummy variable that equals one if the type of a </w:t>
            </w:r>
            <w:proofErr w:type="spellStart"/>
            <w:r w:rsidRPr="00B9195A">
              <w:rPr>
                <w:rFonts w:ascii="Times New Roman" w:hAnsi="Times New Roman" w:cs="Times New Roman"/>
                <w:sz w:val="22"/>
              </w:rPr>
              <w:t>CryptoPunk</w:t>
            </w:r>
            <w:proofErr w:type="spellEnd"/>
            <w:r w:rsidRPr="00B9195A">
              <w:rPr>
                <w:rFonts w:ascii="Times New Roman" w:hAnsi="Times New Roman" w:cs="Times New Roman"/>
                <w:sz w:val="22"/>
              </w:rPr>
              <w:t xml:space="preserve"> is categorized as “</w:t>
            </w:r>
            <w:r w:rsidRPr="00B9195A">
              <w:rPr>
                <w:rFonts w:ascii="Times New Roman" w:eastAsia="新細明體" w:hAnsi="Times New Roman" w:cs="Times New Roman"/>
                <w:kern w:val="0"/>
                <w:sz w:val="22"/>
              </w:rPr>
              <w:t>Zombie</w:t>
            </w:r>
            <w:r w:rsidRPr="00B9195A">
              <w:rPr>
                <w:rFonts w:ascii="Times New Roman" w:hAnsi="Times New Roman" w:cs="Times New Roman"/>
                <w:sz w:val="22"/>
              </w:rPr>
              <w:t>” and zero otherwise.</w:t>
            </w:r>
          </w:p>
        </w:tc>
        <w:tc>
          <w:tcPr>
            <w:tcW w:w="978" w:type="pct"/>
          </w:tcPr>
          <w:p w14:paraId="362A8AF5" w14:textId="77777777" w:rsidR="00787104" w:rsidRPr="00B9195A" w:rsidRDefault="00787104" w:rsidP="00D44D19">
            <w:pPr>
              <w:spacing w:line="240" w:lineRule="exact"/>
              <w:ind w:left="-45"/>
              <w:jc w:val="center"/>
              <w:rPr>
                <w:rFonts w:ascii="Times New Roman" w:hAnsi="Times New Roman" w:cs="Times New Roman"/>
                <w:sz w:val="22"/>
              </w:rPr>
            </w:pPr>
            <w:r w:rsidRPr="00B9195A">
              <w:rPr>
                <w:rFonts w:ascii="Times New Roman" w:eastAsia="新細明體" w:hAnsi="Times New Roman" w:cs="Times New Roman"/>
                <w:kern w:val="0"/>
                <w:sz w:val="22"/>
              </w:rPr>
              <w:t>Larva Labs</w:t>
            </w:r>
          </w:p>
        </w:tc>
      </w:tr>
      <w:tr w:rsidR="00787104" w:rsidRPr="00B9195A" w14:paraId="4F1F8A8D" w14:textId="77777777" w:rsidTr="00D44D19">
        <w:tc>
          <w:tcPr>
            <w:tcW w:w="1017" w:type="pct"/>
          </w:tcPr>
          <w:p w14:paraId="3D863241" w14:textId="77777777" w:rsidR="00787104" w:rsidRPr="00B9195A" w:rsidRDefault="00787104" w:rsidP="00D44D19">
            <w:pPr>
              <w:spacing w:line="240" w:lineRule="exact"/>
              <w:rPr>
                <w:rFonts w:ascii="Times New Roman" w:eastAsia="新細明體" w:hAnsi="Times New Roman" w:cs="Times New Roman"/>
                <w:i/>
                <w:kern w:val="0"/>
                <w:sz w:val="22"/>
              </w:rPr>
            </w:pPr>
            <w:r w:rsidRPr="00B9195A">
              <w:rPr>
                <w:rFonts w:ascii="Times New Roman" w:eastAsia="新細明體" w:hAnsi="Times New Roman" w:cs="Times New Roman"/>
                <w:i/>
                <w:kern w:val="0"/>
                <w:sz w:val="22"/>
              </w:rPr>
              <w:t>Female</w:t>
            </w:r>
          </w:p>
        </w:tc>
        <w:tc>
          <w:tcPr>
            <w:tcW w:w="3005" w:type="pct"/>
          </w:tcPr>
          <w:p w14:paraId="6042ABCC" w14:textId="77777777" w:rsidR="00787104" w:rsidRPr="00B9195A" w:rsidRDefault="00787104" w:rsidP="00D44D19">
            <w:pPr>
              <w:spacing w:line="240" w:lineRule="exact"/>
              <w:ind w:left="-45"/>
              <w:jc w:val="both"/>
              <w:rPr>
                <w:rFonts w:ascii="Times New Roman" w:hAnsi="Times New Roman" w:cs="Times New Roman"/>
                <w:sz w:val="22"/>
              </w:rPr>
            </w:pPr>
            <w:r w:rsidRPr="00B9195A">
              <w:rPr>
                <w:rFonts w:ascii="Times New Roman" w:hAnsi="Times New Roman" w:cs="Times New Roman"/>
                <w:sz w:val="22"/>
              </w:rPr>
              <w:t xml:space="preserve">A dummy variable that equals one if the type of a </w:t>
            </w:r>
            <w:proofErr w:type="spellStart"/>
            <w:r w:rsidRPr="00B9195A">
              <w:rPr>
                <w:rFonts w:ascii="Times New Roman" w:hAnsi="Times New Roman" w:cs="Times New Roman"/>
                <w:sz w:val="22"/>
              </w:rPr>
              <w:t>CryptoPunk</w:t>
            </w:r>
            <w:proofErr w:type="spellEnd"/>
            <w:r w:rsidRPr="00B9195A">
              <w:rPr>
                <w:rFonts w:ascii="Times New Roman" w:hAnsi="Times New Roman" w:cs="Times New Roman"/>
                <w:sz w:val="22"/>
              </w:rPr>
              <w:t xml:space="preserve"> is categorized as “</w:t>
            </w:r>
            <w:r w:rsidRPr="00B9195A">
              <w:rPr>
                <w:rFonts w:ascii="Times New Roman" w:eastAsia="新細明體" w:hAnsi="Times New Roman" w:cs="Times New Roman"/>
                <w:kern w:val="0"/>
                <w:sz w:val="22"/>
              </w:rPr>
              <w:t>Female</w:t>
            </w:r>
            <w:r w:rsidRPr="00B9195A">
              <w:rPr>
                <w:rFonts w:ascii="Times New Roman" w:hAnsi="Times New Roman" w:cs="Times New Roman"/>
                <w:sz w:val="22"/>
              </w:rPr>
              <w:t>” and zero otherwise.</w:t>
            </w:r>
          </w:p>
        </w:tc>
        <w:tc>
          <w:tcPr>
            <w:tcW w:w="978" w:type="pct"/>
          </w:tcPr>
          <w:p w14:paraId="78C5962F" w14:textId="77777777" w:rsidR="00787104" w:rsidRPr="00B9195A" w:rsidRDefault="00787104" w:rsidP="00D44D19">
            <w:pPr>
              <w:spacing w:line="240" w:lineRule="exact"/>
              <w:ind w:left="-45"/>
              <w:jc w:val="center"/>
              <w:rPr>
                <w:rFonts w:ascii="Times New Roman" w:hAnsi="Times New Roman" w:cs="Times New Roman"/>
                <w:sz w:val="22"/>
              </w:rPr>
            </w:pPr>
            <w:r w:rsidRPr="00B9195A">
              <w:rPr>
                <w:rFonts w:ascii="Times New Roman" w:eastAsia="新細明體" w:hAnsi="Times New Roman" w:cs="Times New Roman"/>
                <w:kern w:val="0"/>
                <w:sz w:val="22"/>
              </w:rPr>
              <w:t>Larva Labs</w:t>
            </w:r>
          </w:p>
        </w:tc>
      </w:tr>
      <w:tr w:rsidR="00787104" w:rsidRPr="00B9195A" w14:paraId="4E5D3FEF" w14:textId="77777777" w:rsidTr="00D44D19">
        <w:tc>
          <w:tcPr>
            <w:tcW w:w="1017" w:type="pct"/>
          </w:tcPr>
          <w:p w14:paraId="08131845" w14:textId="77777777" w:rsidR="00787104" w:rsidRPr="00B9195A" w:rsidRDefault="00787104" w:rsidP="00D44D19">
            <w:pPr>
              <w:spacing w:line="240" w:lineRule="exact"/>
              <w:rPr>
                <w:rFonts w:ascii="Times New Roman" w:eastAsia="DengXian" w:hAnsi="Times New Roman" w:cs="Times New Roman"/>
                <w:i/>
                <w:sz w:val="22"/>
              </w:rPr>
            </w:pPr>
            <w:proofErr w:type="spellStart"/>
            <w:r w:rsidRPr="00B9195A">
              <w:rPr>
                <w:rFonts w:ascii="Times New Roman" w:eastAsia="新細明體" w:hAnsi="Times New Roman" w:cs="Times New Roman"/>
                <w:i/>
                <w:kern w:val="0"/>
                <w:sz w:val="22"/>
              </w:rPr>
              <w:t>PrimarySale</w:t>
            </w:r>
            <w:proofErr w:type="spellEnd"/>
          </w:p>
        </w:tc>
        <w:tc>
          <w:tcPr>
            <w:tcW w:w="3005" w:type="pct"/>
          </w:tcPr>
          <w:p w14:paraId="5F96C8C2" w14:textId="77777777" w:rsidR="00787104" w:rsidRPr="00B9195A" w:rsidRDefault="00787104" w:rsidP="00D44D19">
            <w:pPr>
              <w:spacing w:line="240" w:lineRule="exact"/>
              <w:ind w:left="-45"/>
              <w:jc w:val="both"/>
              <w:rPr>
                <w:rFonts w:ascii="Times New Roman" w:eastAsia="DengXian" w:hAnsi="Times New Roman" w:cs="Times New Roman"/>
                <w:sz w:val="22"/>
              </w:rPr>
            </w:pPr>
            <w:r w:rsidRPr="00B9195A">
              <w:rPr>
                <w:rFonts w:ascii="Times New Roman" w:hAnsi="Times New Roman" w:cs="Times New Roman"/>
                <w:sz w:val="22"/>
              </w:rPr>
              <w:t xml:space="preserve">A dummy variable that equals one if a </w:t>
            </w:r>
            <w:proofErr w:type="spellStart"/>
            <w:r w:rsidRPr="00B9195A">
              <w:rPr>
                <w:rFonts w:ascii="Times New Roman" w:hAnsi="Times New Roman" w:cs="Times New Roman"/>
                <w:sz w:val="22"/>
              </w:rPr>
              <w:t>CryptoPunk</w:t>
            </w:r>
            <w:proofErr w:type="spellEnd"/>
            <w:r w:rsidRPr="00B9195A">
              <w:rPr>
                <w:rFonts w:ascii="Times New Roman" w:hAnsi="Times New Roman" w:cs="Times New Roman"/>
                <w:sz w:val="22"/>
              </w:rPr>
              <w:t xml:space="preserve"> is sold in a primary sale and zero otherwise.</w:t>
            </w:r>
          </w:p>
        </w:tc>
        <w:tc>
          <w:tcPr>
            <w:tcW w:w="978" w:type="pct"/>
          </w:tcPr>
          <w:p w14:paraId="36A0B56F" w14:textId="77777777" w:rsidR="00787104" w:rsidRPr="00B9195A" w:rsidRDefault="00787104" w:rsidP="00D44D19">
            <w:pPr>
              <w:spacing w:line="240" w:lineRule="exact"/>
              <w:ind w:left="-45"/>
              <w:jc w:val="center"/>
              <w:rPr>
                <w:rFonts w:ascii="Times New Roman" w:hAnsi="Times New Roman" w:cs="Times New Roman"/>
                <w:sz w:val="22"/>
              </w:rPr>
            </w:pPr>
            <w:r w:rsidRPr="00B9195A">
              <w:rPr>
                <w:rFonts w:ascii="Times New Roman" w:eastAsia="新細明體" w:hAnsi="Times New Roman" w:cs="Times New Roman"/>
                <w:kern w:val="0"/>
                <w:sz w:val="22"/>
              </w:rPr>
              <w:t>Larva Labs</w:t>
            </w:r>
          </w:p>
        </w:tc>
      </w:tr>
      <w:tr w:rsidR="00787104" w:rsidRPr="00B9195A" w14:paraId="3D8E44A4" w14:textId="77777777" w:rsidTr="00D44D19">
        <w:tc>
          <w:tcPr>
            <w:tcW w:w="1017" w:type="pct"/>
          </w:tcPr>
          <w:p w14:paraId="6A6AA124" w14:textId="77777777" w:rsidR="00787104" w:rsidRPr="00B9195A" w:rsidRDefault="00787104" w:rsidP="00D44D19">
            <w:pPr>
              <w:spacing w:line="240" w:lineRule="exact"/>
              <w:rPr>
                <w:rFonts w:ascii="Times New Roman" w:eastAsia="新細明體" w:hAnsi="Times New Roman" w:cs="Times New Roman"/>
                <w:i/>
                <w:kern w:val="0"/>
                <w:sz w:val="22"/>
              </w:rPr>
            </w:pPr>
            <w:r w:rsidRPr="00532623">
              <w:rPr>
                <w:rFonts w:ascii="Times New Roman" w:eastAsia="新細明體" w:hAnsi="Times New Roman" w:cs="Times New Roman"/>
                <w:i/>
                <w:kern w:val="0"/>
                <w:sz w:val="22"/>
              </w:rPr>
              <w:t>_7_Attributes</w:t>
            </w:r>
          </w:p>
        </w:tc>
        <w:tc>
          <w:tcPr>
            <w:tcW w:w="3005" w:type="pct"/>
          </w:tcPr>
          <w:p w14:paraId="17B4E2CF" w14:textId="77777777" w:rsidR="00787104" w:rsidRPr="00B9195A" w:rsidRDefault="00787104" w:rsidP="00D44D19">
            <w:pPr>
              <w:spacing w:line="240" w:lineRule="exact"/>
              <w:ind w:left="-45"/>
              <w:jc w:val="both"/>
              <w:rPr>
                <w:rFonts w:ascii="Times New Roman" w:hAnsi="Times New Roman" w:cs="Times New Roman"/>
                <w:sz w:val="22"/>
              </w:rPr>
            </w:pPr>
            <w:r w:rsidRPr="00B9195A">
              <w:rPr>
                <w:rFonts w:ascii="Times New Roman" w:hAnsi="Times New Roman" w:cs="Times New Roman"/>
                <w:sz w:val="22"/>
              </w:rPr>
              <w:t xml:space="preserve">A dummy variable that equals one if a </w:t>
            </w:r>
            <w:proofErr w:type="spellStart"/>
            <w:r w:rsidRPr="00B9195A">
              <w:rPr>
                <w:rFonts w:ascii="Times New Roman" w:hAnsi="Times New Roman" w:cs="Times New Roman"/>
                <w:sz w:val="22"/>
              </w:rPr>
              <w:t>CryptoPunk</w:t>
            </w:r>
            <w:proofErr w:type="spellEnd"/>
            <w:r w:rsidRPr="00B9195A">
              <w:rPr>
                <w:rFonts w:ascii="Times New Roman" w:hAnsi="Times New Roman" w:cs="Times New Roman"/>
                <w:sz w:val="22"/>
              </w:rPr>
              <w:t xml:space="preserve"> </w:t>
            </w:r>
            <w:r w:rsidRPr="00532623">
              <w:rPr>
                <w:rFonts w:ascii="Times New Roman" w:hAnsi="Times New Roman" w:cs="Times New Roman"/>
                <w:sz w:val="22"/>
              </w:rPr>
              <w:t>has seven attribute</w:t>
            </w:r>
            <w:r>
              <w:rPr>
                <w:rFonts w:ascii="Times New Roman" w:hAnsi="Times New Roman" w:cs="Times New Roman"/>
                <w:sz w:val="22"/>
              </w:rPr>
              <w:t>s</w:t>
            </w:r>
            <w:r w:rsidRPr="00B9195A">
              <w:rPr>
                <w:rFonts w:ascii="Times New Roman" w:hAnsi="Times New Roman" w:cs="Times New Roman"/>
                <w:sz w:val="22"/>
              </w:rPr>
              <w:t xml:space="preserve"> </w:t>
            </w:r>
            <w:r>
              <w:rPr>
                <w:rFonts w:ascii="Times New Roman" w:hAnsi="Times New Roman" w:cs="Times New Roman"/>
                <w:sz w:val="22"/>
              </w:rPr>
              <w:t xml:space="preserve">and </w:t>
            </w:r>
            <w:r w:rsidRPr="00B9195A">
              <w:rPr>
                <w:rFonts w:ascii="Times New Roman" w:hAnsi="Times New Roman" w:cs="Times New Roman"/>
                <w:sz w:val="22"/>
              </w:rPr>
              <w:t>zero otherwise.</w:t>
            </w:r>
            <w:r>
              <w:rPr>
                <w:rFonts w:ascii="Times New Roman" w:hAnsi="Times New Roman" w:cs="Times New Roman"/>
                <w:sz w:val="22"/>
              </w:rPr>
              <w:t xml:space="preserve"> Similarly, </w:t>
            </w:r>
            <w:r w:rsidRPr="00184627">
              <w:rPr>
                <w:rFonts w:ascii="Times New Roman" w:eastAsia="新細明體" w:hAnsi="Times New Roman" w:cs="Times New Roman"/>
                <w:i/>
                <w:kern w:val="0"/>
                <w:sz w:val="22"/>
              </w:rPr>
              <w:t>_0_Attributes</w:t>
            </w:r>
            <w:r w:rsidRPr="00532623">
              <w:rPr>
                <w:rFonts w:ascii="Times New Roman" w:eastAsia="新細明體" w:hAnsi="Times New Roman" w:cs="Times New Roman"/>
                <w:i/>
                <w:kern w:val="0"/>
                <w:sz w:val="22"/>
              </w:rPr>
              <w:t xml:space="preserve"> </w:t>
            </w:r>
            <w:r w:rsidRPr="00532623">
              <w:rPr>
                <w:rFonts w:ascii="Times New Roman" w:eastAsia="新細明體" w:hAnsi="Times New Roman" w:cs="Times New Roman"/>
                <w:kern w:val="0"/>
                <w:sz w:val="22"/>
              </w:rPr>
              <w:t xml:space="preserve">denotes that </w:t>
            </w:r>
            <w:r w:rsidRPr="00532623">
              <w:rPr>
                <w:rFonts w:ascii="Times New Roman" w:hAnsi="Times New Roman" w:cs="Times New Roman"/>
                <w:sz w:val="22"/>
              </w:rPr>
              <w:t xml:space="preserve">a </w:t>
            </w:r>
            <w:proofErr w:type="spellStart"/>
            <w:r w:rsidRPr="00532623">
              <w:rPr>
                <w:rFonts w:ascii="Times New Roman" w:hAnsi="Times New Roman" w:cs="Times New Roman"/>
                <w:sz w:val="22"/>
              </w:rPr>
              <w:t>CryptoPunk</w:t>
            </w:r>
            <w:proofErr w:type="spellEnd"/>
            <w:r w:rsidRPr="00532623">
              <w:rPr>
                <w:rFonts w:ascii="Times New Roman" w:hAnsi="Times New Roman" w:cs="Times New Roman"/>
                <w:sz w:val="22"/>
              </w:rPr>
              <w:t xml:space="preserve"> has </w:t>
            </w:r>
            <w:r>
              <w:rPr>
                <w:rFonts w:ascii="Times New Roman" w:hAnsi="Times New Roman" w:cs="Times New Roman"/>
                <w:sz w:val="22"/>
              </w:rPr>
              <w:t>no</w:t>
            </w:r>
            <w:r w:rsidRPr="00532623">
              <w:rPr>
                <w:rFonts w:ascii="Times New Roman" w:hAnsi="Times New Roman" w:cs="Times New Roman"/>
                <w:sz w:val="22"/>
              </w:rPr>
              <w:t xml:space="preserve"> attribute</w:t>
            </w:r>
            <w:r>
              <w:rPr>
                <w:rFonts w:ascii="Times New Roman" w:hAnsi="Times New Roman" w:cs="Times New Roman"/>
                <w:sz w:val="22"/>
              </w:rPr>
              <w:t>.</w:t>
            </w:r>
            <w:r w:rsidRPr="00532623">
              <w:rPr>
                <w:rFonts w:ascii="Times New Roman" w:eastAsia="新細明體" w:hAnsi="Times New Roman" w:cs="Times New Roman"/>
                <w:kern w:val="0"/>
                <w:sz w:val="22"/>
              </w:rPr>
              <w:t xml:space="preserve"> </w:t>
            </w:r>
            <w:r>
              <w:rPr>
                <w:rFonts w:ascii="Times New Roman" w:eastAsia="新細明體" w:hAnsi="Times New Roman" w:cs="Times New Roman"/>
                <w:kern w:val="0"/>
                <w:sz w:val="22"/>
              </w:rPr>
              <w:t xml:space="preserve">Approximately half of </w:t>
            </w:r>
            <w:proofErr w:type="spellStart"/>
            <w:r w:rsidRPr="007E4B07">
              <w:rPr>
                <w:rFonts w:ascii="Times New Roman" w:hAnsi="Times New Roman" w:cs="Times New Roman"/>
                <w:sz w:val="22"/>
              </w:rPr>
              <w:t>CryptoPunks</w:t>
            </w:r>
            <w:proofErr w:type="spellEnd"/>
            <w:r w:rsidRPr="007E4B07">
              <w:rPr>
                <w:rFonts w:ascii="Times New Roman" w:hAnsi="Times New Roman" w:cs="Times New Roman"/>
                <w:sz w:val="22"/>
              </w:rPr>
              <w:t xml:space="preserve"> </w:t>
            </w:r>
            <w:proofErr w:type="gramStart"/>
            <w:r>
              <w:rPr>
                <w:rFonts w:ascii="Times New Roman" w:hAnsi="Times New Roman" w:cs="Times New Roman"/>
                <w:sz w:val="22"/>
              </w:rPr>
              <w:t>are</w:t>
            </w:r>
            <w:proofErr w:type="gramEnd"/>
            <w:r w:rsidRPr="007E4B07">
              <w:rPr>
                <w:rFonts w:ascii="Times New Roman" w:hAnsi="Times New Roman" w:cs="Times New Roman"/>
                <w:sz w:val="22"/>
              </w:rPr>
              <w:t xml:space="preserve"> featured with </w:t>
            </w:r>
            <w:r>
              <w:rPr>
                <w:rFonts w:ascii="Times New Roman" w:hAnsi="Times New Roman" w:cs="Times New Roman"/>
                <w:sz w:val="22"/>
              </w:rPr>
              <w:t>three</w:t>
            </w:r>
            <w:r w:rsidRPr="007E4B07">
              <w:rPr>
                <w:rFonts w:ascii="Times New Roman" w:hAnsi="Times New Roman" w:cs="Times New Roman"/>
                <w:sz w:val="22"/>
              </w:rPr>
              <w:t xml:space="preserve"> attributes</w:t>
            </w:r>
            <w:r>
              <w:rPr>
                <w:rFonts w:ascii="Times New Roman" w:hAnsi="Times New Roman" w:cs="Times New Roman"/>
                <w:sz w:val="22"/>
              </w:rPr>
              <w:t xml:space="preserve"> so we treat them as the base or reference category. </w:t>
            </w:r>
          </w:p>
        </w:tc>
        <w:tc>
          <w:tcPr>
            <w:tcW w:w="978" w:type="pct"/>
          </w:tcPr>
          <w:p w14:paraId="116DD4ED" w14:textId="77777777" w:rsidR="00787104" w:rsidRPr="00B9195A" w:rsidRDefault="00787104" w:rsidP="00D44D19">
            <w:pPr>
              <w:spacing w:line="240" w:lineRule="exact"/>
              <w:ind w:left="-45"/>
              <w:jc w:val="center"/>
              <w:rPr>
                <w:rFonts w:ascii="Times New Roman" w:eastAsia="新細明體" w:hAnsi="Times New Roman" w:cs="Times New Roman"/>
                <w:kern w:val="0"/>
                <w:sz w:val="22"/>
              </w:rPr>
            </w:pPr>
            <w:r w:rsidRPr="00B9195A">
              <w:rPr>
                <w:rFonts w:ascii="Times New Roman" w:eastAsia="新細明體" w:hAnsi="Times New Roman" w:cs="Times New Roman"/>
                <w:kern w:val="0"/>
                <w:sz w:val="22"/>
              </w:rPr>
              <w:t>Larva Labs</w:t>
            </w:r>
          </w:p>
        </w:tc>
      </w:tr>
      <w:tr w:rsidR="00787104" w:rsidRPr="00B9195A" w14:paraId="4150E25C" w14:textId="77777777" w:rsidTr="00D44D19">
        <w:tc>
          <w:tcPr>
            <w:tcW w:w="1017" w:type="pct"/>
          </w:tcPr>
          <w:p w14:paraId="15EC186E" w14:textId="77777777" w:rsidR="00787104" w:rsidRPr="009C6872" w:rsidRDefault="00787104" w:rsidP="00D44D19">
            <w:pPr>
              <w:spacing w:line="240" w:lineRule="exact"/>
              <w:rPr>
                <w:rFonts w:ascii="Times New Roman" w:eastAsia="新細明體" w:hAnsi="Times New Roman" w:cs="Times New Roman"/>
                <w:i/>
                <w:kern w:val="0"/>
                <w:sz w:val="22"/>
              </w:rPr>
            </w:pPr>
            <w:r w:rsidRPr="009C6872">
              <w:rPr>
                <w:rFonts w:ascii="Times New Roman" w:hAnsi="Times New Roman" w:cs="Times New Roman"/>
                <w:i/>
                <w:color w:val="000000"/>
                <w:sz w:val="22"/>
              </w:rPr>
              <w:t>Rarity_1_pct</w:t>
            </w:r>
          </w:p>
        </w:tc>
        <w:tc>
          <w:tcPr>
            <w:tcW w:w="3005" w:type="pct"/>
          </w:tcPr>
          <w:p w14:paraId="1D71E711" w14:textId="77777777" w:rsidR="00787104" w:rsidRPr="009C6872" w:rsidRDefault="00787104" w:rsidP="00D44D19">
            <w:pPr>
              <w:spacing w:line="240" w:lineRule="exact"/>
              <w:ind w:left="-45"/>
              <w:jc w:val="both"/>
              <w:rPr>
                <w:rFonts w:ascii="Times New Roman" w:hAnsi="Times New Roman" w:cs="Times New Roman"/>
                <w:sz w:val="22"/>
              </w:rPr>
            </w:pPr>
            <w:r>
              <w:rPr>
                <w:rFonts w:ascii="Times New Roman" w:eastAsia="新細明體" w:hAnsi="Times New Roman" w:cs="Times New Roman"/>
                <w:sz w:val="22"/>
              </w:rPr>
              <w:t xml:space="preserve">A </w:t>
            </w:r>
            <w:r w:rsidRPr="009C6872">
              <w:rPr>
                <w:rFonts w:ascii="Times New Roman" w:eastAsia="新細明體" w:hAnsi="Times New Roman" w:cs="Times New Roman"/>
                <w:sz w:val="22"/>
              </w:rPr>
              <w:t xml:space="preserve">dummy variable that equals one if the rarity ranking of an NFT is within the top 1% of a collection and zero otherwise. Similarly, </w:t>
            </w:r>
            <w:r w:rsidRPr="009C6872">
              <w:rPr>
                <w:rFonts w:ascii="Times New Roman" w:hAnsi="Times New Roman" w:cs="Times New Roman"/>
                <w:i/>
                <w:color w:val="000000"/>
                <w:sz w:val="22"/>
              </w:rPr>
              <w:t>Rarity_10_pct (Rarity_20_pct)</w:t>
            </w:r>
            <w:r w:rsidRPr="009C6872">
              <w:rPr>
                <w:rFonts w:ascii="Times New Roman" w:eastAsia="新細明體" w:hAnsi="Times New Roman" w:cs="Times New Roman"/>
                <w:sz w:val="22"/>
              </w:rPr>
              <w:t xml:space="preserve"> is a dummy variable that equals one if the rarity ranking of an NFT is within the top 10% (20%) of a collection and zero otherwise. These rarity dummy variables are mutually exclusive.</w:t>
            </w:r>
          </w:p>
        </w:tc>
        <w:tc>
          <w:tcPr>
            <w:tcW w:w="978" w:type="pct"/>
          </w:tcPr>
          <w:p w14:paraId="35BA2602" w14:textId="77777777" w:rsidR="00787104" w:rsidRPr="009C6872" w:rsidRDefault="00787104" w:rsidP="00D44D19">
            <w:pPr>
              <w:spacing w:line="240" w:lineRule="exact"/>
              <w:ind w:left="-45"/>
              <w:jc w:val="center"/>
              <w:rPr>
                <w:rFonts w:ascii="Times New Roman" w:eastAsia="新細明體" w:hAnsi="Times New Roman" w:cs="Times New Roman"/>
                <w:kern w:val="0"/>
                <w:sz w:val="22"/>
              </w:rPr>
            </w:pPr>
            <w:proofErr w:type="spellStart"/>
            <w:r w:rsidRPr="009C6872">
              <w:rPr>
                <w:rFonts w:ascii="Times New Roman" w:hAnsi="Times New Roman" w:cs="Times New Roman"/>
                <w:sz w:val="22"/>
              </w:rPr>
              <w:t>Rarity.Tools</w:t>
            </w:r>
            <w:proofErr w:type="spellEnd"/>
          </w:p>
        </w:tc>
      </w:tr>
      <w:tr w:rsidR="00787104" w:rsidRPr="00B9195A" w14:paraId="034C1C4B" w14:textId="77777777" w:rsidTr="00D44D19">
        <w:tc>
          <w:tcPr>
            <w:tcW w:w="5000" w:type="pct"/>
            <w:gridSpan w:val="3"/>
          </w:tcPr>
          <w:p w14:paraId="5708AFC6" w14:textId="77777777" w:rsidR="00787104" w:rsidRPr="00B9195A" w:rsidRDefault="00787104" w:rsidP="00D44D19">
            <w:pPr>
              <w:spacing w:beforeLines="50" w:before="180" w:afterLines="50" w:after="180" w:line="240" w:lineRule="exact"/>
              <w:ind w:left="-45"/>
              <w:rPr>
                <w:rFonts w:ascii="Times New Roman" w:hAnsi="Times New Roman" w:cs="Times New Roman"/>
                <w:b/>
                <w:i/>
                <w:sz w:val="22"/>
                <w:u w:val="single"/>
              </w:rPr>
            </w:pPr>
            <w:r w:rsidRPr="00B9195A">
              <w:rPr>
                <w:rFonts w:ascii="Times New Roman" w:hAnsi="Times New Roman" w:cs="Times New Roman"/>
                <w:b/>
                <w:i/>
                <w:sz w:val="22"/>
                <w:u w:val="single"/>
              </w:rPr>
              <w:t xml:space="preserve">Panel B: </w:t>
            </w:r>
            <w:r>
              <w:rPr>
                <w:rFonts w:ascii="Times New Roman" w:hAnsi="Times New Roman" w:cs="Times New Roman"/>
                <w:b/>
                <w:i/>
                <w:sz w:val="22"/>
                <w:u w:val="single"/>
              </w:rPr>
              <w:t>Network variable</w:t>
            </w:r>
            <w:r w:rsidRPr="00B9195A">
              <w:rPr>
                <w:rFonts w:ascii="Times New Roman" w:hAnsi="Times New Roman" w:cs="Times New Roman"/>
                <w:b/>
                <w:i/>
                <w:sz w:val="22"/>
                <w:u w:val="single"/>
              </w:rPr>
              <w:t>s</w:t>
            </w:r>
          </w:p>
        </w:tc>
      </w:tr>
      <w:tr w:rsidR="00787104" w:rsidRPr="00EF731C" w14:paraId="1D85CD2C" w14:textId="77777777" w:rsidTr="00D44D19">
        <w:tc>
          <w:tcPr>
            <w:tcW w:w="1017" w:type="pct"/>
          </w:tcPr>
          <w:p w14:paraId="19E6292A" w14:textId="77777777" w:rsidR="00787104" w:rsidRPr="00F86B52" w:rsidRDefault="00787104" w:rsidP="00D44D19">
            <w:pPr>
              <w:spacing w:line="240" w:lineRule="exact"/>
              <w:rPr>
                <w:rFonts w:ascii="Times New Roman" w:eastAsia="新細明體" w:hAnsi="Times New Roman" w:cs="Times New Roman"/>
                <w:i/>
                <w:sz w:val="22"/>
              </w:rPr>
            </w:pPr>
            <w:r w:rsidRPr="00F86B52">
              <w:rPr>
                <w:rFonts w:ascii="Times New Roman" w:eastAsia="新細明體" w:hAnsi="Times New Roman" w:cs="Times New Roman"/>
                <w:i/>
                <w:sz w:val="22"/>
              </w:rPr>
              <w:t>Degree</w:t>
            </w:r>
          </w:p>
        </w:tc>
        <w:tc>
          <w:tcPr>
            <w:tcW w:w="3005" w:type="pct"/>
          </w:tcPr>
          <w:p w14:paraId="2DC5E16A" w14:textId="77777777" w:rsidR="00787104" w:rsidRPr="00EF731C" w:rsidRDefault="00787104" w:rsidP="00D44D19">
            <w:pPr>
              <w:spacing w:line="240" w:lineRule="exact"/>
              <w:ind w:left="-45"/>
              <w:jc w:val="both"/>
              <w:rPr>
                <w:rFonts w:ascii="Times New Roman" w:hAnsi="Times New Roman" w:cs="Times New Roman"/>
                <w:sz w:val="22"/>
              </w:rPr>
            </w:pPr>
            <w:r w:rsidRPr="00EF731C">
              <w:rPr>
                <w:rFonts w:ascii="Times New Roman" w:hAnsi="Times New Roman" w:cs="Times New Roman"/>
                <w:sz w:val="22"/>
              </w:rPr>
              <w:t>The number of connections a node has in a network</w:t>
            </w:r>
            <w:r>
              <w:rPr>
                <w:rFonts w:ascii="Times New Roman" w:hAnsi="Times New Roman" w:cs="Times New Roman"/>
                <w:sz w:val="22"/>
              </w:rPr>
              <w:t>.</w:t>
            </w:r>
          </w:p>
        </w:tc>
        <w:tc>
          <w:tcPr>
            <w:tcW w:w="978" w:type="pct"/>
          </w:tcPr>
          <w:p w14:paraId="1B656FFC" w14:textId="77777777" w:rsidR="00787104" w:rsidRPr="00EF731C" w:rsidRDefault="00787104" w:rsidP="00D44D19">
            <w:pPr>
              <w:spacing w:line="240" w:lineRule="exact"/>
              <w:ind w:left="-45"/>
              <w:jc w:val="center"/>
              <w:rPr>
                <w:rFonts w:ascii="Times New Roman" w:hAnsi="Times New Roman" w:cs="Times New Roman"/>
                <w:sz w:val="22"/>
              </w:rPr>
            </w:pPr>
            <w:r w:rsidRPr="00EF731C">
              <w:rPr>
                <w:rFonts w:ascii="Times New Roman" w:eastAsia="新細明體" w:hAnsi="Times New Roman" w:cs="Times New Roman"/>
                <w:kern w:val="0"/>
                <w:sz w:val="22"/>
              </w:rPr>
              <w:t>Larva Labs</w:t>
            </w:r>
          </w:p>
        </w:tc>
      </w:tr>
      <w:tr w:rsidR="00787104" w:rsidRPr="00EF731C" w14:paraId="78F9FD17" w14:textId="77777777" w:rsidTr="00D44D19">
        <w:tc>
          <w:tcPr>
            <w:tcW w:w="1017" w:type="pct"/>
          </w:tcPr>
          <w:p w14:paraId="311CD46C" w14:textId="77777777" w:rsidR="00787104" w:rsidRPr="00F86B52" w:rsidRDefault="00787104" w:rsidP="00D44D19">
            <w:pPr>
              <w:spacing w:line="240" w:lineRule="exact"/>
              <w:rPr>
                <w:rFonts w:ascii="Times New Roman" w:eastAsia="新細明體" w:hAnsi="Times New Roman" w:cs="Times New Roman"/>
                <w:i/>
                <w:sz w:val="22"/>
              </w:rPr>
            </w:pPr>
            <w:r w:rsidRPr="00F86B52">
              <w:rPr>
                <w:rFonts w:ascii="Times New Roman" w:eastAsia="新細明體" w:hAnsi="Times New Roman" w:cs="Times New Roman" w:hint="eastAsia"/>
                <w:i/>
                <w:sz w:val="22"/>
              </w:rPr>
              <w:t>C</w:t>
            </w:r>
            <w:r w:rsidRPr="00F86B52">
              <w:rPr>
                <w:rFonts w:ascii="Times New Roman" w:eastAsia="新細明體" w:hAnsi="Times New Roman" w:cs="Times New Roman"/>
                <w:i/>
                <w:sz w:val="22"/>
              </w:rPr>
              <w:t>loseness</w:t>
            </w:r>
          </w:p>
        </w:tc>
        <w:tc>
          <w:tcPr>
            <w:tcW w:w="3005" w:type="pct"/>
          </w:tcPr>
          <w:p w14:paraId="3A0DF8FE" w14:textId="77777777" w:rsidR="00787104" w:rsidRPr="00EF731C" w:rsidRDefault="00787104" w:rsidP="00D44D19">
            <w:pPr>
              <w:spacing w:line="240" w:lineRule="exact"/>
              <w:ind w:left="-45"/>
              <w:jc w:val="both"/>
              <w:rPr>
                <w:rFonts w:ascii="Times New Roman" w:hAnsi="Times New Roman" w:cs="Times New Roman"/>
                <w:sz w:val="22"/>
              </w:rPr>
            </w:pPr>
            <w:r w:rsidRPr="00EF731C">
              <w:rPr>
                <w:rFonts w:ascii="Times New Roman" w:hAnsi="Times New Roman" w:cs="Times New Roman"/>
                <w:sz w:val="22"/>
              </w:rPr>
              <w:t>The reciprocal of the average shortest path distance between a node and all other nodes.</w:t>
            </w:r>
          </w:p>
        </w:tc>
        <w:tc>
          <w:tcPr>
            <w:tcW w:w="978" w:type="pct"/>
          </w:tcPr>
          <w:p w14:paraId="4516063C" w14:textId="77777777" w:rsidR="00787104" w:rsidRPr="00EF731C" w:rsidRDefault="00787104" w:rsidP="00D44D19">
            <w:pPr>
              <w:spacing w:line="240" w:lineRule="exact"/>
              <w:ind w:left="-45"/>
              <w:jc w:val="center"/>
              <w:rPr>
                <w:rFonts w:ascii="Times New Roman" w:hAnsi="Times New Roman" w:cs="Times New Roman"/>
                <w:sz w:val="22"/>
              </w:rPr>
            </w:pPr>
            <w:r w:rsidRPr="00EF731C">
              <w:rPr>
                <w:rFonts w:ascii="Times New Roman" w:eastAsia="新細明體" w:hAnsi="Times New Roman" w:cs="Times New Roman"/>
                <w:kern w:val="0"/>
                <w:sz w:val="22"/>
              </w:rPr>
              <w:t>Larva Labs</w:t>
            </w:r>
          </w:p>
        </w:tc>
      </w:tr>
      <w:tr w:rsidR="00787104" w:rsidRPr="00EF731C" w14:paraId="56F795B5" w14:textId="77777777" w:rsidTr="00D44D19">
        <w:tc>
          <w:tcPr>
            <w:tcW w:w="1017" w:type="pct"/>
          </w:tcPr>
          <w:p w14:paraId="296F5EA2" w14:textId="77777777" w:rsidR="00787104" w:rsidRPr="00F86B52" w:rsidRDefault="00787104" w:rsidP="00D44D19">
            <w:pPr>
              <w:spacing w:line="240" w:lineRule="exact"/>
              <w:rPr>
                <w:rFonts w:ascii="Times New Roman" w:eastAsia="新細明體" w:hAnsi="Times New Roman" w:cs="Times New Roman"/>
                <w:i/>
                <w:sz w:val="22"/>
              </w:rPr>
            </w:pPr>
            <w:r w:rsidRPr="00F86B52">
              <w:rPr>
                <w:rFonts w:ascii="Times New Roman" w:eastAsia="新細明體" w:hAnsi="Times New Roman" w:cs="Times New Roman"/>
                <w:i/>
                <w:sz w:val="22"/>
              </w:rPr>
              <w:t>Betweenness</w:t>
            </w:r>
          </w:p>
        </w:tc>
        <w:tc>
          <w:tcPr>
            <w:tcW w:w="3005" w:type="pct"/>
          </w:tcPr>
          <w:p w14:paraId="308E2952" w14:textId="77777777" w:rsidR="00787104" w:rsidRPr="00EF731C" w:rsidRDefault="00787104" w:rsidP="00D44D19">
            <w:pPr>
              <w:spacing w:line="240" w:lineRule="exact"/>
              <w:ind w:left="-45"/>
              <w:jc w:val="both"/>
              <w:rPr>
                <w:rFonts w:ascii="Times New Roman" w:hAnsi="Times New Roman" w:cs="Times New Roman"/>
                <w:sz w:val="22"/>
              </w:rPr>
            </w:pPr>
            <w:r w:rsidRPr="00EF731C">
              <w:rPr>
                <w:rFonts w:ascii="Times New Roman" w:hAnsi="Times New Roman" w:cs="Times New Roman"/>
                <w:sz w:val="22"/>
              </w:rPr>
              <w:t>The sum of the fraction of all-pairs shortest paths that pass through a node.</w:t>
            </w:r>
          </w:p>
        </w:tc>
        <w:tc>
          <w:tcPr>
            <w:tcW w:w="978" w:type="pct"/>
          </w:tcPr>
          <w:p w14:paraId="58D3F8AB" w14:textId="77777777" w:rsidR="00787104" w:rsidRPr="00EF731C" w:rsidRDefault="00787104" w:rsidP="00D44D19">
            <w:pPr>
              <w:spacing w:line="240" w:lineRule="exact"/>
              <w:ind w:left="-45"/>
              <w:jc w:val="center"/>
              <w:rPr>
                <w:rFonts w:ascii="Times New Roman" w:hAnsi="Times New Roman" w:cs="Times New Roman"/>
                <w:sz w:val="22"/>
              </w:rPr>
            </w:pPr>
            <w:r w:rsidRPr="00EF731C">
              <w:rPr>
                <w:rFonts w:ascii="Times New Roman" w:eastAsia="新細明體" w:hAnsi="Times New Roman" w:cs="Times New Roman"/>
                <w:kern w:val="0"/>
                <w:sz w:val="22"/>
              </w:rPr>
              <w:t>Larva Labs</w:t>
            </w:r>
          </w:p>
        </w:tc>
      </w:tr>
      <w:tr w:rsidR="00787104" w:rsidRPr="00EF731C" w14:paraId="515962DA" w14:textId="77777777" w:rsidTr="00D44D19">
        <w:tc>
          <w:tcPr>
            <w:tcW w:w="1017" w:type="pct"/>
          </w:tcPr>
          <w:p w14:paraId="73371592" w14:textId="77777777" w:rsidR="00787104" w:rsidRPr="00F86B52" w:rsidRDefault="00787104" w:rsidP="00D44D19">
            <w:pPr>
              <w:spacing w:line="240" w:lineRule="exact"/>
              <w:rPr>
                <w:rFonts w:ascii="Times New Roman" w:eastAsia="新細明體" w:hAnsi="Times New Roman" w:cs="Times New Roman"/>
                <w:i/>
                <w:sz w:val="22"/>
              </w:rPr>
            </w:pPr>
            <w:r w:rsidRPr="00F86B52">
              <w:rPr>
                <w:rFonts w:ascii="Times New Roman" w:eastAsia="新細明體" w:hAnsi="Times New Roman" w:cs="Times New Roman" w:hint="eastAsia"/>
                <w:i/>
                <w:sz w:val="22"/>
              </w:rPr>
              <w:t>E</w:t>
            </w:r>
            <w:r w:rsidRPr="00F86B52">
              <w:rPr>
                <w:rFonts w:ascii="Times New Roman" w:eastAsia="新細明體" w:hAnsi="Times New Roman" w:cs="Times New Roman"/>
                <w:i/>
                <w:sz w:val="22"/>
              </w:rPr>
              <w:t>igenvector</w:t>
            </w:r>
          </w:p>
        </w:tc>
        <w:tc>
          <w:tcPr>
            <w:tcW w:w="3005" w:type="pct"/>
          </w:tcPr>
          <w:p w14:paraId="2343738F" w14:textId="77777777" w:rsidR="00787104" w:rsidRPr="00EF731C" w:rsidRDefault="00787104" w:rsidP="00D44D19">
            <w:pPr>
              <w:spacing w:line="240" w:lineRule="exact"/>
              <w:ind w:left="-45"/>
              <w:jc w:val="both"/>
              <w:rPr>
                <w:rFonts w:ascii="Times New Roman" w:hAnsi="Times New Roman" w:cs="Times New Roman"/>
                <w:sz w:val="22"/>
              </w:rPr>
            </w:pPr>
            <w:r w:rsidRPr="00EF731C">
              <w:rPr>
                <w:rFonts w:ascii="Times New Roman" w:hAnsi="Times New Roman" w:cs="Times New Roman"/>
                <w:sz w:val="22"/>
              </w:rPr>
              <w:t>The centrality for a node based on the centrality of its neighbors.</w:t>
            </w:r>
          </w:p>
        </w:tc>
        <w:tc>
          <w:tcPr>
            <w:tcW w:w="978" w:type="pct"/>
          </w:tcPr>
          <w:p w14:paraId="6DB4EF9E" w14:textId="77777777" w:rsidR="00787104" w:rsidRPr="00EF731C" w:rsidRDefault="00787104" w:rsidP="00D44D19">
            <w:pPr>
              <w:spacing w:line="240" w:lineRule="exact"/>
              <w:ind w:left="-45"/>
              <w:jc w:val="center"/>
              <w:rPr>
                <w:rFonts w:ascii="Times New Roman" w:hAnsi="Times New Roman" w:cs="Times New Roman"/>
                <w:sz w:val="22"/>
              </w:rPr>
            </w:pPr>
            <w:r w:rsidRPr="00EF731C">
              <w:rPr>
                <w:rFonts w:ascii="Times New Roman" w:eastAsia="新細明體" w:hAnsi="Times New Roman" w:cs="Times New Roman"/>
                <w:kern w:val="0"/>
                <w:sz w:val="22"/>
              </w:rPr>
              <w:t>Larva Labs</w:t>
            </w:r>
          </w:p>
        </w:tc>
      </w:tr>
      <w:tr w:rsidR="00787104" w:rsidRPr="00B9195A" w14:paraId="1C94A515" w14:textId="77777777" w:rsidTr="00D44D19">
        <w:tc>
          <w:tcPr>
            <w:tcW w:w="1017" w:type="pct"/>
          </w:tcPr>
          <w:p w14:paraId="6D32391B" w14:textId="77777777" w:rsidR="00787104" w:rsidRPr="00B9195A" w:rsidRDefault="00787104" w:rsidP="00D44D19">
            <w:pPr>
              <w:spacing w:line="240" w:lineRule="exact"/>
              <w:rPr>
                <w:rFonts w:ascii="Times New Roman" w:eastAsia="DengXian" w:hAnsi="Times New Roman" w:cs="Times New Roman"/>
                <w:i/>
                <w:sz w:val="22"/>
              </w:rPr>
            </w:pPr>
            <w:proofErr w:type="spellStart"/>
            <w:r w:rsidRPr="00B9195A">
              <w:rPr>
                <w:rFonts w:ascii="Times New Roman" w:eastAsia="新細明體" w:hAnsi="Times New Roman" w:cs="Times New Roman"/>
                <w:sz w:val="22"/>
              </w:rPr>
              <w:t>Δ</w:t>
            </w:r>
            <w:r w:rsidRPr="00B9195A">
              <w:rPr>
                <w:rFonts w:ascii="Times New Roman" w:eastAsia="新細明體" w:hAnsi="Times New Roman" w:cs="Times New Roman"/>
                <w:i/>
                <w:kern w:val="0"/>
                <w:sz w:val="22"/>
              </w:rPr>
              <w:t>NumBuyers</w:t>
            </w:r>
            <w:proofErr w:type="spellEnd"/>
          </w:p>
        </w:tc>
        <w:tc>
          <w:tcPr>
            <w:tcW w:w="3005" w:type="pct"/>
          </w:tcPr>
          <w:p w14:paraId="3AC5C0F0" w14:textId="77777777" w:rsidR="00787104" w:rsidRPr="00B9195A" w:rsidRDefault="00787104" w:rsidP="00D44D19">
            <w:pPr>
              <w:spacing w:line="240" w:lineRule="exact"/>
              <w:ind w:left="-45"/>
              <w:jc w:val="both"/>
              <w:rPr>
                <w:rFonts w:ascii="Times New Roman" w:hAnsi="Times New Roman" w:cs="Times New Roman"/>
                <w:sz w:val="22"/>
              </w:rPr>
            </w:pPr>
            <w:r w:rsidRPr="00B9195A">
              <w:rPr>
                <w:rFonts w:ascii="Times New Roman" w:hAnsi="Times New Roman" w:cs="Times New Roman"/>
                <w:sz w:val="22"/>
              </w:rPr>
              <w:t xml:space="preserve">The growth of unique buyers in </w:t>
            </w:r>
            <w:r>
              <w:rPr>
                <w:rFonts w:ascii="Times New Roman" w:hAnsi="Times New Roman" w:cs="Times New Roman"/>
                <w:sz w:val="22"/>
              </w:rPr>
              <w:t xml:space="preserve">the </w:t>
            </w:r>
            <w:r w:rsidRPr="00B9195A">
              <w:rPr>
                <w:rFonts w:ascii="Times New Roman" w:hAnsi="Times New Roman" w:cs="Times New Roman"/>
                <w:sz w:val="22"/>
              </w:rPr>
              <w:t xml:space="preserve">NFT market on date </w:t>
            </w:r>
            <w:r w:rsidRPr="00B9195A">
              <w:rPr>
                <w:rFonts w:ascii="Times New Roman" w:hAnsi="Times New Roman" w:cs="Times New Roman"/>
                <w:i/>
                <w:sz w:val="22"/>
              </w:rPr>
              <w:t>t</w:t>
            </w:r>
            <w:r w:rsidRPr="00B9195A">
              <w:rPr>
                <w:rFonts w:ascii="Times New Roman" w:hAnsi="Times New Roman" w:cs="Times New Roman"/>
                <w:sz w:val="22"/>
              </w:rPr>
              <w:t>.</w:t>
            </w:r>
          </w:p>
        </w:tc>
        <w:tc>
          <w:tcPr>
            <w:tcW w:w="978" w:type="pct"/>
          </w:tcPr>
          <w:p w14:paraId="4F87820A" w14:textId="77777777" w:rsidR="00787104" w:rsidRPr="00B9195A" w:rsidRDefault="00787104" w:rsidP="00D44D19">
            <w:pPr>
              <w:spacing w:line="240" w:lineRule="exact"/>
              <w:ind w:left="-45"/>
              <w:jc w:val="center"/>
              <w:rPr>
                <w:rFonts w:ascii="Times New Roman" w:hAnsi="Times New Roman" w:cs="Times New Roman"/>
                <w:sz w:val="22"/>
              </w:rPr>
            </w:pPr>
            <w:proofErr w:type="spellStart"/>
            <w:r w:rsidRPr="00ED4770">
              <w:rPr>
                <w:rFonts w:ascii="Times New Roman" w:hAnsi="Times New Roman" w:cs="Times New Roman"/>
                <w:sz w:val="22"/>
              </w:rPr>
              <w:t>CryptoSlam</w:t>
            </w:r>
            <w:proofErr w:type="spellEnd"/>
          </w:p>
        </w:tc>
      </w:tr>
      <w:tr w:rsidR="00787104" w:rsidRPr="00B9195A" w14:paraId="563C1732" w14:textId="77777777" w:rsidTr="00D44D19">
        <w:tc>
          <w:tcPr>
            <w:tcW w:w="1017" w:type="pct"/>
          </w:tcPr>
          <w:p w14:paraId="0D8DDC3E" w14:textId="77777777" w:rsidR="00787104" w:rsidRPr="00B9195A" w:rsidRDefault="00787104" w:rsidP="00D44D19">
            <w:pPr>
              <w:spacing w:line="240" w:lineRule="exact"/>
              <w:rPr>
                <w:rFonts w:ascii="Times New Roman" w:eastAsia="DengXian" w:hAnsi="Times New Roman" w:cs="Times New Roman"/>
                <w:i/>
                <w:sz w:val="22"/>
              </w:rPr>
            </w:pPr>
            <w:proofErr w:type="spellStart"/>
            <w:r w:rsidRPr="00B9195A">
              <w:rPr>
                <w:rFonts w:ascii="Times New Roman" w:eastAsia="新細明體" w:hAnsi="Times New Roman" w:cs="Times New Roman"/>
                <w:sz w:val="22"/>
              </w:rPr>
              <w:t>Δ</w:t>
            </w:r>
            <w:r w:rsidRPr="00B9195A">
              <w:rPr>
                <w:rFonts w:ascii="Times New Roman" w:eastAsia="新細明體" w:hAnsi="Times New Roman" w:cs="Times New Roman"/>
                <w:i/>
                <w:kern w:val="0"/>
                <w:sz w:val="22"/>
              </w:rPr>
              <w:t>NumSellers</w:t>
            </w:r>
            <w:proofErr w:type="spellEnd"/>
          </w:p>
        </w:tc>
        <w:tc>
          <w:tcPr>
            <w:tcW w:w="3005" w:type="pct"/>
          </w:tcPr>
          <w:p w14:paraId="1646E030" w14:textId="77777777" w:rsidR="00787104" w:rsidRPr="00B9195A" w:rsidRDefault="00787104" w:rsidP="00D44D19">
            <w:pPr>
              <w:spacing w:line="240" w:lineRule="exact"/>
              <w:ind w:left="-45"/>
              <w:jc w:val="both"/>
              <w:rPr>
                <w:rFonts w:ascii="Times New Roman" w:hAnsi="Times New Roman" w:cs="Times New Roman"/>
                <w:sz w:val="22"/>
              </w:rPr>
            </w:pPr>
            <w:r w:rsidRPr="00B9195A">
              <w:rPr>
                <w:rFonts w:ascii="Times New Roman" w:hAnsi="Times New Roman" w:cs="Times New Roman"/>
                <w:sz w:val="22"/>
              </w:rPr>
              <w:t>The growth of unique sellers in</w:t>
            </w:r>
            <w:r>
              <w:rPr>
                <w:rFonts w:ascii="Times New Roman" w:hAnsi="Times New Roman" w:cs="Times New Roman"/>
                <w:sz w:val="22"/>
              </w:rPr>
              <w:t xml:space="preserve"> the</w:t>
            </w:r>
            <w:r w:rsidRPr="00B9195A">
              <w:rPr>
                <w:rFonts w:ascii="Times New Roman" w:hAnsi="Times New Roman" w:cs="Times New Roman"/>
                <w:sz w:val="22"/>
              </w:rPr>
              <w:t xml:space="preserve"> NFT market on date </w:t>
            </w:r>
            <w:r w:rsidRPr="00B9195A">
              <w:rPr>
                <w:rFonts w:ascii="Times New Roman" w:hAnsi="Times New Roman" w:cs="Times New Roman"/>
                <w:i/>
                <w:sz w:val="22"/>
              </w:rPr>
              <w:t>t</w:t>
            </w:r>
            <w:r w:rsidRPr="00B9195A">
              <w:rPr>
                <w:rFonts w:ascii="Times New Roman" w:hAnsi="Times New Roman" w:cs="Times New Roman"/>
                <w:sz w:val="22"/>
              </w:rPr>
              <w:t>.</w:t>
            </w:r>
          </w:p>
        </w:tc>
        <w:tc>
          <w:tcPr>
            <w:tcW w:w="978" w:type="pct"/>
          </w:tcPr>
          <w:p w14:paraId="3813449D" w14:textId="77777777" w:rsidR="00787104" w:rsidRPr="00B9195A" w:rsidRDefault="00787104" w:rsidP="00D44D19">
            <w:pPr>
              <w:spacing w:line="240" w:lineRule="exact"/>
              <w:ind w:left="-45"/>
              <w:jc w:val="center"/>
              <w:rPr>
                <w:rFonts w:ascii="Times New Roman" w:hAnsi="Times New Roman" w:cs="Times New Roman"/>
                <w:sz w:val="22"/>
              </w:rPr>
            </w:pPr>
            <w:proofErr w:type="spellStart"/>
            <w:r w:rsidRPr="00ED4770">
              <w:rPr>
                <w:rFonts w:ascii="Times New Roman" w:hAnsi="Times New Roman" w:cs="Times New Roman"/>
                <w:sz w:val="22"/>
              </w:rPr>
              <w:t>CryptoSlam</w:t>
            </w:r>
            <w:proofErr w:type="spellEnd"/>
          </w:p>
        </w:tc>
      </w:tr>
      <w:tr w:rsidR="00787104" w:rsidRPr="00B9195A" w14:paraId="0D418E04" w14:textId="77777777" w:rsidTr="00D44D19">
        <w:tc>
          <w:tcPr>
            <w:tcW w:w="1017" w:type="pct"/>
          </w:tcPr>
          <w:p w14:paraId="5A52C309" w14:textId="77777777" w:rsidR="00787104" w:rsidRPr="00B9195A" w:rsidRDefault="00787104" w:rsidP="00D44D19">
            <w:pPr>
              <w:spacing w:line="240" w:lineRule="exact"/>
              <w:rPr>
                <w:rFonts w:ascii="Times New Roman" w:eastAsia="新細明體" w:hAnsi="Times New Roman" w:cs="Times New Roman"/>
                <w:i/>
                <w:kern w:val="0"/>
                <w:sz w:val="22"/>
              </w:rPr>
            </w:pPr>
            <w:proofErr w:type="spellStart"/>
            <w:r w:rsidRPr="00B9195A">
              <w:rPr>
                <w:rFonts w:ascii="Times New Roman" w:eastAsia="新細明體" w:hAnsi="Times New Roman" w:cs="Times New Roman"/>
                <w:sz w:val="22"/>
              </w:rPr>
              <w:t>Δ</w:t>
            </w:r>
            <w:r w:rsidRPr="00B9195A">
              <w:rPr>
                <w:rFonts w:ascii="Times New Roman" w:eastAsia="新細明體" w:hAnsi="Times New Roman" w:cs="Times New Roman"/>
                <w:i/>
                <w:kern w:val="0"/>
                <w:sz w:val="22"/>
              </w:rPr>
              <w:t>NumSales</w:t>
            </w:r>
            <w:proofErr w:type="spellEnd"/>
          </w:p>
        </w:tc>
        <w:tc>
          <w:tcPr>
            <w:tcW w:w="3005" w:type="pct"/>
          </w:tcPr>
          <w:p w14:paraId="3411235C" w14:textId="77777777" w:rsidR="00787104" w:rsidRPr="00B9195A" w:rsidRDefault="00787104" w:rsidP="00D44D19">
            <w:pPr>
              <w:spacing w:line="240" w:lineRule="exact"/>
              <w:ind w:left="-45"/>
              <w:jc w:val="both"/>
              <w:rPr>
                <w:rFonts w:ascii="Times New Roman" w:hAnsi="Times New Roman" w:cs="Times New Roman"/>
                <w:sz w:val="22"/>
              </w:rPr>
            </w:pPr>
            <w:r w:rsidRPr="00B9195A">
              <w:rPr>
                <w:rFonts w:ascii="Times New Roman" w:hAnsi="Times New Roman" w:cs="Times New Roman"/>
                <w:sz w:val="22"/>
              </w:rPr>
              <w:t xml:space="preserve">The growth of </w:t>
            </w:r>
            <w:r>
              <w:rPr>
                <w:rFonts w:ascii="Times New Roman" w:hAnsi="Times New Roman" w:cs="Times New Roman"/>
                <w:sz w:val="22"/>
              </w:rPr>
              <w:t xml:space="preserve">NFT </w:t>
            </w:r>
            <w:r w:rsidRPr="00B9195A">
              <w:rPr>
                <w:rFonts w:ascii="Times New Roman" w:hAnsi="Times New Roman" w:cs="Times New Roman"/>
                <w:sz w:val="22"/>
              </w:rPr>
              <w:t xml:space="preserve">sales on date </w:t>
            </w:r>
            <w:r w:rsidRPr="00B9195A">
              <w:rPr>
                <w:rFonts w:ascii="Times New Roman" w:hAnsi="Times New Roman" w:cs="Times New Roman"/>
                <w:i/>
                <w:sz w:val="22"/>
              </w:rPr>
              <w:t>t</w:t>
            </w:r>
            <w:r w:rsidRPr="00B9195A">
              <w:rPr>
                <w:rFonts w:ascii="Times New Roman" w:hAnsi="Times New Roman" w:cs="Times New Roman"/>
                <w:sz w:val="22"/>
              </w:rPr>
              <w:t>.</w:t>
            </w:r>
          </w:p>
        </w:tc>
        <w:tc>
          <w:tcPr>
            <w:tcW w:w="978" w:type="pct"/>
          </w:tcPr>
          <w:p w14:paraId="10865A44" w14:textId="77777777" w:rsidR="00787104" w:rsidRPr="00B9195A" w:rsidRDefault="00787104" w:rsidP="00D44D19">
            <w:pPr>
              <w:spacing w:line="240" w:lineRule="exact"/>
              <w:ind w:left="-45"/>
              <w:jc w:val="center"/>
              <w:rPr>
                <w:rFonts w:ascii="Times New Roman" w:hAnsi="Times New Roman" w:cs="Times New Roman"/>
                <w:sz w:val="22"/>
              </w:rPr>
            </w:pPr>
            <w:proofErr w:type="spellStart"/>
            <w:r w:rsidRPr="00ED4770">
              <w:rPr>
                <w:rFonts w:ascii="Times New Roman" w:hAnsi="Times New Roman" w:cs="Times New Roman"/>
                <w:sz w:val="22"/>
              </w:rPr>
              <w:t>CryptoSlam</w:t>
            </w:r>
            <w:proofErr w:type="spellEnd"/>
          </w:p>
        </w:tc>
      </w:tr>
      <w:tr w:rsidR="00787104" w:rsidRPr="00B9195A" w14:paraId="3090B909" w14:textId="77777777" w:rsidTr="00D44D19">
        <w:tc>
          <w:tcPr>
            <w:tcW w:w="1017" w:type="pct"/>
          </w:tcPr>
          <w:p w14:paraId="26F1E27B" w14:textId="77777777" w:rsidR="00787104" w:rsidRPr="00B9195A" w:rsidRDefault="00787104" w:rsidP="00D44D19">
            <w:pPr>
              <w:spacing w:line="240" w:lineRule="exact"/>
              <w:rPr>
                <w:rFonts w:ascii="Times New Roman" w:eastAsia="新細明體" w:hAnsi="Times New Roman" w:cs="Times New Roman"/>
                <w:i/>
                <w:kern w:val="0"/>
                <w:sz w:val="22"/>
              </w:rPr>
            </w:pPr>
            <w:proofErr w:type="spellStart"/>
            <w:r w:rsidRPr="00B9195A">
              <w:rPr>
                <w:rFonts w:ascii="Times New Roman" w:eastAsia="新細明體" w:hAnsi="Times New Roman" w:cs="Times New Roman"/>
                <w:sz w:val="22"/>
              </w:rPr>
              <w:t>Δ</w:t>
            </w:r>
            <w:r w:rsidRPr="00B9195A">
              <w:rPr>
                <w:rFonts w:ascii="Times New Roman" w:eastAsia="新細明體" w:hAnsi="Times New Roman" w:cs="Times New Roman"/>
                <w:i/>
                <w:kern w:val="0"/>
                <w:sz w:val="22"/>
              </w:rPr>
              <w:t>SalesUSD</w:t>
            </w:r>
            <w:proofErr w:type="spellEnd"/>
          </w:p>
        </w:tc>
        <w:tc>
          <w:tcPr>
            <w:tcW w:w="3005" w:type="pct"/>
          </w:tcPr>
          <w:p w14:paraId="288A56E9" w14:textId="77777777" w:rsidR="00787104" w:rsidRPr="00B9195A" w:rsidRDefault="00787104" w:rsidP="00D44D19">
            <w:pPr>
              <w:spacing w:line="240" w:lineRule="exact"/>
              <w:ind w:left="-45"/>
              <w:jc w:val="both"/>
              <w:rPr>
                <w:rFonts w:ascii="Times New Roman" w:hAnsi="Times New Roman" w:cs="Times New Roman"/>
                <w:sz w:val="22"/>
              </w:rPr>
            </w:pPr>
            <w:r w:rsidRPr="00B9195A">
              <w:rPr>
                <w:rFonts w:ascii="Times New Roman" w:hAnsi="Times New Roman" w:cs="Times New Roman"/>
                <w:sz w:val="22"/>
              </w:rPr>
              <w:t xml:space="preserve">The growth of </w:t>
            </w:r>
            <w:r>
              <w:rPr>
                <w:rFonts w:ascii="Times New Roman" w:hAnsi="Times New Roman" w:cs="Times New Roman"/>
                <w:sz w:val="22"/>
              </w:rPr>
              <w:t>NFT</w:t>
            </w:r>
            <w:r w:rsidRPr="00B9195A">
              <w:rPr>
                <w:rFonts w:ascii="Times New Roman" w:hAnsi="Times New Roman" w:cs="Times New Roman"/>
                <w:sz w:val="22"/>
              </w:rPr>
              <w:t xml:space="preserve"> sales volume</w:t>
            </w:r>
            <w:r>
              <w:rPr>
                <w:rFonts w:ascii="Times New Roman" w:hAnsi="Times New Roman" w:cs="Times New Roman"/>
                <w:sz w:val="22"/>
              </w:rPr>
              <w:t xml:space="preserve"> (in USD) </w:t>
            </w:r>
            <w:r w:rsidRPr="00B9195A">
              <w:rPr>
                <w:rFonts w:ascii="Times New Roman" w:hAnsi="Times New Roman" w:cs="Times New Roman"/>
                <w:sz w:val="22"/>
              </w:rPr>
              <w:t xml:space="preserve">on date </w:t>
            </w:r>
            <w:r w:rsidRPr="00B9195A">
              <w:rPr>
                <w:rFonts w:ascii="Times New Roman" w:hAnsi="Times New Roman" w:cs="Times New Roman"/>
                <w:i/>
                <w:sz w:val="22"/>
              </w:rPr>
              <w:t>t</w:t>
            </w:r>
            <w:r w:rsidRPr="00B9195A">
              <w:rPr>
                <w:rFonts w:ascii="Times New Roman" w:hAnsi="Times New Roman" w:cs="Times New Roman"/>
                <w:sz w:val="22"/>
              </w:rPr>
              <w:t>.</w:t>
            </w:r>
          </w:p>
        </w:tc>
        <w:tc>
          <w:tcPr>
            <w:tcW w:w="978" w:type="pct"/>
          </w:tcPr>
          <w:p w14:paraId="5E34F465" w14:textId="77777777" w:rsidR="00787104" w:rsidRPr="00B9195A" w:rsidRDefault="00787104" w:rsidP="00D44D19">
            <w:pPr>
              <w:spacing w:line="240" w:lineRule="exact"/>
              <w:ind w:left="-45"/>
              <w:jc w:val="center"/>
              <w:rPr>
                <w:rFonts w:ascii="Times New Roman" w:hAnsi="Times New Roman" w:cs="Times New Roman"/>
                <w:sz w:val="22"/>
              </w:rPr>
            </w:pPr>
            <w:proofErr w:type="spellStart"/>
            <w:r w:rsidRPr="00ED4770">
              <w:rPr>
                <w:rFonts w:ascii="Times New Roman" w:hAnsi="Times New Roman" w:cs="Times New Roman"/>
                <w:sz w:val="22"/>
              </w:rPr>
              <w:t>CryptoSlam</w:t>
            </w:r>
            <w:proofErr w:type="spellEnd"/>
          </w:p>
        </w:tc>
      </w:tr>
      <w:tr w:rsidR="00787104" w:rsidRPr="00B9195A" w14:paraId="075041E8" w14:textId="77777777" w:rsidTr="00D44D19">
        <w:tc>
          <w:tcPr>
            <w:tcW w:w="5000" w:type="pct"/>
            <w:gridSpan w:val="3"/>
          </w:tcPr>
          <w:p w14:paraId="3B1748CA" w14:textId="77777777" w:rsidR="00787104" w:rsidRPr="00B9195A" w:rsidRDefault="00787104" w:rsidP="00D44D19">
            <w:pPr>
              <w:spacing w:beforeLines="50" w:before="180" w:afterLines="50" w:after="180" w:line="240" w:lineRule="exact"/>
              <w:ind w:left="-45"/>
              <w:rPr>
                <w:rFonts w:ascii="Times New Roman" w:hAnsi="Times New Roman" w:cs="Times New Roman"/>
                <w:b/>
                <w:i/>
                <w:sz w:val="22"/>
                <w:u w:val="single"/>
              </w:rPr>
            </w:pPr>
            <w:r w:rsidRPr="00B9195A">
              <w:rPr>
                <w:rFonts w:ascii="Times New Roman" w:hAnsi="Times New Roman" w:cs="Times New Roman"/>
                <w:b/>
                <w:i/>
                <w:sz w:val="22"/>
                <w:u w:val="single"/>
              </w:rPr>
              <w:t>Panel C: Market indices</w:t>
            </w:r>
          </w:p>
        </w:tc>
      </w:tr>
      <w:tr w:rsidR="00787104" w:rsidRPr="00B9195A" w14:paraId="6A8AA808" w14:textId="77777777" w:rsidTr="00D44D19">
        <w:tc>
          <w:tcPr>
            <w:tcW w:w="1017" w:type="pct"/>
          </w:tcPr>
          <w:p w14:paraId="2CFD1090" w14:textId="77777777" w:rsidR="00787104" w:rsidRPr="00B9195A" w:rsidRDefault="00787104" w:rsidP="00D44D19">
            <w:pPr>
              <w:spacing w:line="240" w:lineRule="exact"/>
              <w:rPr>
                <w:rFonts w:ascii="Times New Roman" w:eastAsia="DengXian" w:hAnsi="Times New Roman" w:cs="Times New Roman"/>
                <w:i/>
                <w:sz w:val="22"/>
              </w:rPr>
            </w:pPr>
            <w:r w:rsidRPr="00B9195A">
              <w:rPr>
                <w:rFonts w:ascii="Times New Roman" w:eastAsia="DengXian" w:hAnsi="Times New Roman" w:cs="Times New Roman"/>
                <w:i/>
                <w:sz w:val="22"/>
              </w:rPr>
              <w:t>ETH/USD Index</w:t>
            </w:r>
          </w:p>
        </w:tc>
        <w:tc>
          <w:tcPr>
            <w:tcW w:w="3005" w:type="pct"/>
          </w:tcPr>
          <w:p w14:paraId="03712F65" w14:textId="77777777" w:rsidR="00787104" w:rsidRPr="00B9195A" w:rsidRDefault="00787104" w:rsidP="00D44D19">
            <w:pPr>
              <w:spacing w:line="240" w:lineRule="exact"/>
              <w:ind w:left="-45"/>
              <w:jc w:val="both"/>
              <w:rPr>
                <w:rFonts w:ascii="Times New Roman" w:hAnsi="Times New Roman" w:cs="Times New Roman"/>
                <w:sz w:val="22"/>
              </w:rPr>
            </w:pPr>
            <w:r w:rsidRPr="00B9195A">
              <w:rPr>
                <w:rFonts w:ascii="Times New Roman" w:hAnsi="Times New Roman" w:cs="Times New Roman"/>
                <w:sz w:val="22"/>
              </w:rPr>
              <w:t xml:space="preserve">The average of daily exchange rates of ETH/USD in month </w:t>
            </w:r>
            <w:r w:rsidRPr="00B9195A">
              <w:rPr>
                <w:rFonts w:ascii="Times New Roman" w:hAnsi="Times New Roman" w:cs="Times New Roman"/>
                <w:i/>
                <w:sz w:val="22"/>
              </w:rPr>
              <w:t>t</w:t>
            </w:r>
            <w:r w:rsidRPr="00B9195A">
              <w:rPr>
                <w:rFonts w:ascii="Times New Roman" w:hAnsi="Times New Roman" w:cs="Times New Roman"/>
                <w:sz w:val="22"/>
              </w:rPr>
              <w:t>.</w:t>
            </w:r>
          </w:p>
        </w:tc>
        <w:tc>
          <w:tcPr>
            <w:tcW w:w="978" w:type="pct"/>
          </w:tcPr>
          <w:p w14:paraId="2833E952" w14:textId="77777777" w:rsidR="00787104" w:rsidRPr="00B9195A" w:rsidRDefault="00787104" w:rsidP="00D44D19">
            <w:pPr>
              <w:spacing w:line="240" w:lineRule="exact"/>
              <w:ind w:left="-45"/>
              <w:jc w:val="center"/>
              <w:rPr>
                <w:rFonts w:ascii="Times New Roman" w:hAnsi="Times New Roman" w:cs="Times New Roman"/>
                <w:sz w:val="22"/>
              </w:rPr>
            </w:pPr>
            <w:proofErr w:type="spellStart"/>
            <w:r w:rsidRPr="00210957">
              <w:rPr>
                <w:rFonts w:ascii="Times New Roman" w:eastAsia="新細明體" w:hAnsi="Times New Roman" w:cs="Times New Roman"/>
                <w:kern w:val="0"/>
                <w:sz w:val="22"/>
              </w:rPr>
              <w:t>CoinGecko</w:t>
            </w:r>
            <w:proofErr w:type="spellEnd"/>
          </w:p>
        </w:tc>
      </w:tr>
      <w:tr w:rsidR="00787104" w:rsidRPr="00B9195A" w14:paraId="2BACEBA1" w14:textId="77777777" w:rsidTr="00D44D19">
        <w:tc>
          <w:tcPr>
            <w:tcW w:w="1017" w:type="pct"/>
          </w:tcPr>
          <w:p w14:paraId="645D326A" w14:textId="77777777" w:rsidR="00787104" w:rsidRPr="00B9195A" w:rsidRDefault="00787104" w:rsidP="00D44D19">
            <w:pPr>
              <w:spacing w:line="240" w:lineRule="exact"/>
              <w:rPr>
                <w:rFonts w:ascii="Times New Roman" w:eastAsia="DengXian" w:hAnsi="Times New Roman" w:cs="Times New Roman"/>
                <w:i/>
                <w:sz w:val="22"/>
              </w:rPr>
            </w:pPr>
            <w:r w:rsidRPr="00B9195A">
              <w:rPr>
                <w:rFonts w:ascii="Times New Roman" w:eastAsia="DengXian" w:hAnsi="Times New Roman" w:cs="Times New Roman"/>
                <w:i/>
                <w:sz w:val="22"/>
              </w:rPr>
              <w:t xml:space="preserve">NASDAQ Index </w:t>
            </w:r>
          </w:p>
        </w:tc>
        <w:tc>
          <w:tcPr>
            <w:tcW w:w="3005" w:type="pct"/>
          </w:tcPr>
          <w:p w14:paraId="666401D8" w14:textId="77777777" w:rsidR="00787104" w:rsidRPr="00B9195A" w:rsidRDefault="00787104" w:rsidP="00D44D19">
            <w:pPr>
              <w:spacing w:line="240" w:lineRule="exact"/>
              <w:ind w:left="-45"/>
              <w:jc w:val="both"/>
              <w:rPr>
                <w:rFonts w:ascii="Times New Roman" w:hAnsi="Times New Roman" w:cs="Times New Roman"/>
                <w:sz w:val="22"/>
              </w:rPr>
            </w:pPr>
            <w:r w:rsidRPr="00B9195A">
              <w:rPr>
                <w:rFonts w:ascii="Times New Roman" w:hAnsi="Times New Roman" w:cs="Times New Roman"/>
                <w:sz w:val="22"/>
              </w:rPr>
              <w:t xml:space="preserve">The average of daily </w:t>
            </w:r>
            <w:r w:rsidRPr="00B9195A">
              <w:rPr>
                <w:rFonts w:ascii="Times New Roman" w:eastAsia="DengXian" w:hAnsi="Times New Roman" w:cs="Times New Roman"/>
                <w:sz w:val="22"/>
              </w:rPr>
              <w:t>NASDAQ</w:t>
            </w:r>
            <w:r w:rsidRPr="00B9195A">
              <w:rPr>
                <w:rFonts w:ascii="Times New Roman" w:eastAsia="DengXian" w:hAnsi="Times New Roman" w:cs="Times New Roman"/>
                <w:i/>
                <w:sz w:val="22"/>
              </w:rPr>
              <w:t xml:space="preserve"> </w:t>
            </w:r>
            <w:r w:rsidRPr="00B9195A">
              <w:rPr>
                <w:rFonts w:ascii="Times New Roman" w:eastAsia="DengXian" w:hAnsi="Times New Roman" w:cs="Times New Roman"/>
                <w:sz w:val="22"/>
              </w:rPr>
              <w:t>index</w:t>
            </w:r>
            <w:r w:rsidRPr="00B9195A">
              <w:rPr>
                <w:rFonts w:ascii="Times New Roman" w:hAnsi="Times New Roman" w:cs="Times New Roman"/>
                <w:sz w:val="22"/>
              </w:rPr>
              <w:t xml:space="preserve"> values in month </w:t>
            </w:r>
            <w:r w:rsidRPr="00B9195A">
              <w:rPr>
                <w:rFonts w:ascii="Times New Roman" w:hAnsi="Times New Roman" w:cs="Times New Roman"/>
                <w:i/>
                <w:sz w:val="22"/>
              </w:rPr>
              <w:t>t</w:t>
            </w:r>
            <w:r w:rsidRPr="00B9195A">
              <w:rPr>
                <w:rFonts w:ascii="Times New Roman" w:hAnsi="Times New Roman" w:cs="Times New Roman"/>
                <w:sz w:val="22"/>
              </w:rPr>
              <w:t>.</w:t>
            </w:r>
          </w:p>
        </w:tc>
        <w:tc>
          <w:tcPr>
            <w:tcW w:w="978" w:type="pct"/>
          </w:tcPr>
          <w:p w14:paraId="25A7A68B" w14:textId="77777777" w:rsidR="00787104" w:rsidRPr="00B9195A" w:rsidRDefault="00787104" w:rsidP="00D44D19">
            <w:pPr>
              <w:spacing w:line="240" w:lineRule="exact"/>
              <w:ind w:left="-45"/>
              <w:jc w:val="center"/>
              <w:rPr>
                <w:rFonts w:ascii="Times New Roman" w:hAnsi="Times New Roman" w:cs="Times New Roman"/>
                <w:sz w:val="22"/>
              </w:rPr>
            </w:pPr>
            <w:r w:rsidRPr="00B9195A">
              <w:rPr>
                <w:rFonts w:ascii="Times New Roman" w:hAnsi="Times New Roman" w:cs="Times New Roman"/>
                <w:sz w:val="22"/>
              </w:rPr>
              <w:t>Investing.com</w:t>
            </w:r>
          </w:p>
        </w:tc>
      </w:tr>
      <w:tr w:rsidR="00787104" w:rsidRPr="00B9195A" w14:paraId="61B94F9F" w14:textId="77777777" w:rsidTr="00D44D19">
        <w:tc>
          <w:tcPr>
            <w:tcW w:w="1017" w:type="pct"/>
          </w:tcPr>
          <w:p w14:paraId="23D83DC1" w14:textId="77777777" w:rsidR="00787104" w:rsidRPr="00B9195A" w:rsidRDefault="00787104" w:rsidP="00D44D19">
            <w:pPr>
              <w:spacing w:line="240" w:lineRule="exact"/>
              <w:rPr>
                <w:rFonts w:ascii="Times New Roman" w:eastAsia="DengXian" w:hAnsi="Times New Roman" w:cs="Times New Roman"/>
                <w:i/>
                <w:sz w:val="22"/>
              </w:rPr>
            </w:pPr>
            <w:r w:rsidRPr="00B9195A">
              <w:rPr>
                <w:rFonts w:ascii="Times New Roman" w:eastAsia="DengXian" w:hAnsi="Times New Roman" w:cs="Times New Roman"/>
                <w:i/>
                <w:sz w:val="22"/>
              </w:rPr>
              <w:t xml:space="preserve">S&amp;P 500 Index </w:t>
            </w:r>
          </w:p>
        </w:tc>
        <w:tc>
          <w:tcPr>
            <w:tcW w:w="3005" w:type="pct"/>
          </w:tcPr>
          <w:p w14:paraId="39C5ECC8" w14:textId="77777777" w:rsidR="00787104" w:rsidRPr="00B9195A" w:rsidRDefault="00787104" w:rsidP="00D44D19">
            <w:pPr>
              <w:spacing w:line="240" w:lineRule="exact"/>
              <w:ind w:left="-45"/>
              <w:jc w:val="both"/>
              <w:rPr>
                <w:rFonts w:ascii="Times New Roman" w:eastAsia="DengXian" w:hAnsi="Times New Roman" w:cs="Times New Roman"/>
                <w:sz w:val="22"/>
              </w:rPr>
            </w:pPr>
            <w:r w:rsidRPr="00B9195A">
              <w:rPr>
                <w:rFonts w:ascii="Times New Roman" w:hAnsi="Times New Roman" w:cs="Times New Roman"/>
                <w:sz w:val="22"/>
              </w:rPr>
              <w:t>The average of daily</w:t>
            </w:r>
            <w:r w:rsidRPr="00B9195A">
              <w:rPr>
                <w:rFonts w:ascii="Times New Roman" w:eastAsia="DengXian" w:hAnsi="Times New Roman" w:cs="Times New Roman"/>
                <w:sz w:val="22"/>
              </w:rPr>
              <w:t xml:space="preserve"> S&amp;P 500 index</w:t>
            </w:r>
            <w:r w:rsidRPr="00B9195A">
              <w:rPr>
                <w:rFonts w:ascii="Times New Roman" w:hAnsi="Times New Roman" w:cs="Times New Roman"/>
                <w:sz w:val="22"/>
              </w:rPr>
              <w:t xml:space="preserve"> values in month </w:t>
            </w:r>
            <w:r w:rsidRPr="00B9195A">
              <w:rPr>
                <w:rFonts w:ascii="Times New Roman" w:hAnsi="Times New Roman" w:cs="Times New Roman"/>
                <w:i/>
                <w:sz w:val="22"/>
              </w:rPr>
              <w:t>t</w:t>
            </w:r>
            <w:r w:rsidRPr="00B9195A">
              <w:rPr>
                <w:rFonts w:ascii="Times New Roman" w:hAnsi="Times New Roman" w:cs="Times New Roman"/>
                <w:sz w:val="22"/>
              </w:rPr>
              <w:t>.</w:t>
            </w:r>
          </w:p>
        </w:tc>
        <w:tc>
          <w:tcPr>
            <w:tcW w:w="978" w:type="pct"/>
          </w:tcPr>
          <w:p w14:paraId="79197C0F" w14:textId="77777777" w:rsidR="00787104" w:rsidRPr="00B9195A" w:rsidRDefault="00787104" w:rsidP="00D44D19">
            <w:pPr>
              <w:spacing w:line="240" w:lineRule="exact"/>
              <w:ind w:left="-45"/>
              <w:jc w:val="center"/>
              <w:rPr>
                <w:rFonts w:ascii="Times New Roman" w:hAnsi="Times New Roman" w:cs="Times New Roman"/>
                <w:sz w:val="22"/>
              </w:rPr>
            </w:pPr>
            <w:r w:rsidRPr="00B9195A">
              <w:rPr>
                <w:rFonts w:ascii="Times New Roman" w:hAnsi="Times New Roman" w:cs="Times New Roman"/>
                <w:sz w:val="22"/>
              </w:rPr>
              <w:t>Investing.com</w:t>
            </w:r>
          </w:p>
        </w:tc>
      </w:tr>
      <w:tr w:rsidR="00787104" w:rsidRPr="00B9195A" w14:paraId="45B7D998" w14:textId="77777777" w:rsidTr="00D44D19">
        <w:tc>
          <w:tcPr>
            <w:tcW w:w="1017" w:type="pct"/>
          </w:tcPr>
          <w:p w14:paraId="1D30707D" w14:textId="77777777" w:rsidR="00787104" w:rsidRPr="00B9195A" w:rsidRDefault="00787104" w:rsidP="00D44D19">
            <w:pPr>
              <w:spacing w:line="240" w:lineRule="exact"/>
              <w:rPr>
                <w:rFonts w:ascii="Times New Roman" w:eastAsia="DengXian" w:hAnsi="Times New Roman" w:cs="Times New Roman"/>
                <w:i/>
                <w:sz w:val="22"/>
              </w:rPr>
            </w:pPr>
            <w:r w:rsidRPr="00B9195A">
              <w:rPr>
                <w:rFonts w:ascii="Times New Roman" w:eastAsia="DengXian" w:hAnsi="Times New Roman" w:cs="Times New Roman"/>
                <w:i/>
                <w:sz w:val="22"/>
              </w:rPr>
              <w:t>Dow Jones Index</w:t>
            </w:r>
          </w:p>
        </w:tc>
        <w:tc>
          <w:tcPr>
            <w:tcW w:w="3005" w:type="pct"/>
          </w:tcPr>
          <w:p w14:paraId="66582A33" w14:textId="77777777" w:rsidR="00787104" w:rsidRPr="00B9195A" w:rsidRDefault="00787104" w:rsidP="00D44D19">
            <w:pPr>
              <w:spacing w:line="240" w:lineRule="exact"/>
              <w:ind w:left="-45"/>
              <w:jc w:val="both"/>
              <w:rPr>
                <w:rFonts w:ascii="Times New Roman" w:eastAsia="DengXian" w:hAnsi="Times New Roman" w:cs="Times New Roman"/>
                <w:sz w:val="22"/>
              </w:rPr>
            </w:pPr>
            <w:r w:rsidRPr="00B9195A">
              <w:rPr>
                <w:rFonts w:ascii="Times New Roman" w:hAnsi="Times New Roman" w:cs="Times New Roman"/>
                <w:sz w:val="22"/>
              </w:rPr>
              <w:t xml:space="preserve">The average of daily </w:t>
            </w:r>
            <w:r w:rsidRPr="00B9195A">
              <w:rPr>
                <w:rFonts w:ascii="Times New Roman" w:eastAsia="DengXian" w:hAnsi="Times New Roman" w:cs="Times New Roman"/>
                <w:sz w:val="22"/>
              </w:rPr>
              <w:t>Dow Jones Industrial Average index</w:t>
            </w:r>
            <w:r w:rsidRPr="00B9195A">
              <w:rPr>
                <w:rFonts w:ascii="Times New Roman" w:hAnsi="Times New Roman" w:cs="Times New Roman"/>
                <w:sz w:val="22"/>
              </w:rPr>
              <w:t xml:space="preserve"> values in month </w:t>
            </w:r>
            <w:r w:rsidRPr="00B9195A">
              <w:rPr>
                <w:rFonts w:ascii="Times New Roman" w:hAnsi="Times New Roman" w:cs="Times New Roman"/>
                <w:i/>
                <w:sz w:val="22"/>
              </w:rPr>
              <w:t>t</w:t>
            </w:r>
            <w:r w:rsidRPr="00B9195A">
              <w:rPr>
                <w:rFonts w:ascii="Times New Roman" w:hAnsi="Times New Roman" w:cs="Times New Roman"/>
                <w:sz w:val="22"/>
              </w:rPr>
              <w:t>.</w:t>
            </w:r>
          </w:p>
        </w:tc>
        <w:tc>
          <w:tcPr>
            <w:tcW w:w="978" w:type="pct"/>
          </w:tcPr>
          <w:p w14:paraId="5F57C89B" w14:textId="77777777" w:rsidR="00787104" w:rsidRPr="00B9195A" w:rsidRDefault="00787104" w:rsidP="00D44D19">
            <w:pPr>
              <w:spacing w:line="240" w:lineRule="exact"/>
              <w:ind w:left="-45"/>
              <w:jc w:val="center"/>
              <w:rPr>
                <w:rFonts w:ascii="Times New Roman" w:hAnsi="Times New Roman" w:cs="Times New Roman"/>
                <w:sz w:val="22"/>
              </w:rPr>
            </w:pPr>
            <w:r w:rsidRPr="00B9195A">
              <w:rPr>
                <w:rFonts w:ascii="Times New Roman" w:hAnsi="Times New Roman" w:cs="Times New Roman"/>
                <w:sz w:val="22"/>
              </w:rPr>
              <w:t>Investing.com</w:t>
            </w:r>
          </w:p>
        </w:tc>
      </w:tr>
      <w:tr w:rsidR="00787104" w:rsidRPr="00B9195A" w14:paraId="4CB2D3BC" w14:textId="77777777" w:rsidTr="00D44D19">
        <w:tc>
          <w:tcPr>
            <w:tcW w:w="1017" w:type="pct"/>
          </w:tcPr>
          <w:p w14:paraId="39237CA7" w14:textId="77777777" w:rsidR="00787104" w:rsidRPr="00B9195A" w:rsidRDefault="00787104" w:rsidP="00D44D19">
            <w:pPr>
              <w:spacing w:line="240" w:lineRule="exact"/>
              <w:rPr>
                <w:rFonts w:ascii="Times New Roman" w:eastAsia="DengXian" w:hAnsi="Times New Roman" w:cs="Times New Roman"/>
                <w:i/>
                <w:sz w:val="22"/>
              </w:rPr>
            </w:pPr>
            <w:r w:rsidRPr="00B9195A">
              <w:rPr>
                <w:rFonts w:ascii="Times New Roman" w:eastAsia="DengXian" w:hAnsi="Times New Roman" w:cs="Times New Roman"/>
                <w:i/>
                <w:sz w:val="22"/>
              </w:rPr>
              <w:t>VIX Index</w:t>
            </w:r>
          </w:p>
        </w:tc>
        <w:tc>
          <w:tcPr>
            <w:tcW w:w="3005" w:type="pct"/>
          </w:tcPr>
          <w:p w14:paraId="2171E3BE" w14:textId="77777777" w:rsidR="00787104" w:rsidRPr="00B9195A" w:rsidRDefault="00787104" w:rsidP="00D44D19">
            <w:pPr>
              <w:spacing w:line="240" w:lineRule="exact"/>
              <w:ind w:left="-45"/>
              <w:jc w:val="both"/>
              <w:rPr>
                <w:rFonts w:ascii="Times New Roman" w:eastAsia="DengXian" w:hAnsi="Times New Roman" w:cs="Times New Roman"/>
                <w:sz w:val="22"/>
              </w:rPr>
            </w:pPr>
            <w:r w:rsidRPr="00B9195A">
              <w:rPr>
                <w:rFonts w:ascii="Times New Roman" w:hAnsi="Times New Roman" w:cs="Times New Roman"/>
                <w:sz w:val="22"/>
              </w:rPr>
              <w:t xml:space="preserve">The average of daily CBOE Volatility </w:t>
            </w:r>
            <w:r w:rsidRPr="00B9195A">
              <w:rPr>
                <w:rFonts w:ascii="Times New Roman" w:eastAsia="DengXian" w:hAnsi="Times New Roman" w:cs="Times New Roman"/>
                <w:sz w:val="22"/>
              </w:rPr>
              <w:t>index</w:t>
            </w:r>
            <w:r w:rsidRPr="00B9195A">
              <w:rPr>
                <w:rFonts w:ascii="Times New Roman" w:hAnsi="Times New Roman" w:cs="Times New Roman"/>
                <w:sz w:val="22"/>
              </w:rPr>
              <w:t xml:space="preserve"> values on </w:t>
            </w:r>
            <w:r>
              <w:rPr>
                <w:rFonts w:ascii="Times New Roman" w:hAnsi="Times New Roman" w:cs="Times New Roman"/>
                <w:sz w:val="22"/>
              </w:rPr>
              <w:t>month</w:t>
            </w:r>
            <w:r w:rsidRPr="00B9195A">
              <w:rPr>
                <w:rFonts w:ascii="Times New Roman" w:hAnsi="Times New Roman" w:cs="Times New Roman"/>
                <w:sz w:val="22"/>
              </w:rPr>
              <w:t xml:space="preserve"> </w:t>
            </w:r>
            <w:r w:rsidRPr="00B9195A">
              <w:rPr>
                <w:rFonts w:ascii="Times New Roman" w:hAnsi="Times New Roman" w:cs="Times New Roman"/>
                <w:i/>
                <w:sz w:val="22"/>
              </w:rPr>
              <w:t>t</w:t>
            </w:r>
            <w:r w:rsidRPr="00B9195A">
              <w:rPr>
                <w:rFonts w:ascii="Times New Roman" w:hAnsi="Times New Roman" w:cs="Times New Roman"/>
                <w:sz w:val="22"/>
              </w:rPr>
              <w:t>.</w:t>
            </w:r>
          </w:p>
        </w:tc>
        <w:tc>
          <w:tcPr>
            <w:tcW w:w="978" w:type="pct"/>
          </w:tcPr>
          <w:p w14:paraId="293AB808" w14:textId="77777777" w:rsidR="00787104" w:rsidRPr="00B9195A" w:rsidRDefault="00787104" w:rsidP="00D44D19">
            <w:pPr>
              <w:spacing w:line="240" w:lineRule="exact"/>
              <w:ind w:left="-45"/>
              <w:jc w:val="center"/>
              <w:rPr>
                <w:rFonts w:ascii="Times New Roman" w:hAnsi="Times New Roman" w:cs="Times New Roman"/>
                <w:sz w:val="22"/>
              </w:rPr>
            </w:pPr>
            <w:r w:rsidRPr="00B9195A">
              <w:rPr>
                <w:rFonts w:ascii="Times New Roman" w:hAnsi="Times New Roman" w:cs="Times New Roman"/>
                <w:sz w:val="22"/>
              </w:rPr>
              <w:t>Investing.com</w:t>
            </w:r>
          </w:p>
        </w:tc>
      </w:tr>
      <w:tr w:rsidR="00787104" w:rsidRPr="00B9195A" w14:paraId="372AEEDF" w14:textId="77777777" w:rsidTr="00D44D19">
        <w:tc>
          <w:tcPr>
            <w:tcW w:w="1017" w:type="pct"/>
          </w:tcPr>
          <w:p w14:paraId="0371C26B" w14:textId="77777777" w:rsidR="00787104" w:rsidRPr="00B9195A" w:rsidRDefault="00787104" w:rsidP="00D44D19">
            <w:pPr>
              <w:spacing w:line="240" w:lineRule="exact"/>
              <w:rPr>
                <w:rFonts w:ascii="Times New Roman" w:eastAsia="DengXian" w:hAnsi="Times New Roman" w:cs="Times New Roman"/>
                <w:i/>
                <w:sz w:val="22"/>
              </w:rPr>
            </w:pPr>
            <w:r w:rsidRPr="00B9195A">
              <w:rPr>
                <w:rFonts w:ascii="Times New Roman" w:eastAsia="DengXian" w:hAnsi="Times New Roman" w:cs="Times New Roman"/>
                <w:i/>
                <w:sz w:val="22"/>
              </w:rPr>
              <w:t>Bond Index</w:t>
            </w:r>
          </w:p>
        </w:tc>
        <w:tc>
          <w:tcPr>
            <w:tcW w:w="3005" w:type="pct"/>
          </w:tcPr>
          <w:p w14:paraId="3E3C44A9" w14:textId="77777777" w:rsidR="00787104" w:rsidRPr="00B9195A" w:rsidRDefault="00787104" w:rsidP="00D44D19">
            <w:pPr>
              <w:spacing w:line="240" w:lineRule="exact"/>
              <w:ind w:left="-45"/>
              <w:jc w:val="both"/>
              <w:rPr>
                <w:rFonts w:ascii="Times New Roman" w:eastAsia="DengXian" w:hAnsi="Times New Roman" w:cs="Times New Roman"/>
                <w:sz w:val="22"/>
              </w:rPr>
            </w:pPr>
            <w:r w:rsidRPr="00B9195A">
              <w:rPr>
                <w:rFonts w:ascii="Times New Roman" w:hAnsi="Times New Roman" w:cs="Times New Roman"/>
                <w:sz w:val="22"/>
              </w:rPr>
              <w:t>The inverse of the average of daily closing</w:t>
            </w:r>
            <w:r w:rsidRPr="00B9195A">
              <w:rPr>
                <w:rFonts w:ascii="Times New Roman" w:eastAsia="DengXian" w:hAnsi="Times New Roman" w:cs="Times New Roman"/>
                <w:sz w:val="22"/>
              </w:rPr>
              <w:t xml:space="preserve"> US 10-Year bond yields</w:t>
            </w:r>
            <w:r w:rsidRPr="00B9195A">
              <w:rPr>
                <w:rFonts w:ascii="Times New Roman" w:hAnsi="Times New Roman" w:cs="Times New Roman"/>
                <w:sz w:val="22"/>
              </w:rPr>
              <w:t xml:space="preserve"> in month </w:t>
            </w:r>
            <w:r w:rsidRPr="00B9195A">
              <w:rPr>
                <w:rFonts w:ascii="Times New Roman" w:hAnsi="Times New Roman" w:cs="Times New Roman"/>
                <w:i/>
                <w:sz w:val="22"/>
              </w:rPr>
              <w:t>t</w:t>
            </w:r>
            <w:r w:rsidRPr="00B9195A">
              <w:rPr>
                <w:rFonts w:ascii="Times New Roman" w:hAnsi="Times New Roman" w:cs="Times New Roman"/>
                <w:sz w:val="22"/>
              </w:rPr>
              <w:t>.</w:t>
            </w:r>
          </w:p>
        </w:tc>
        <w:tc>
          <w:tcPr>
            <w:tcW w:w="978" w:type="pct"/>
          </w:tcPr>
          <w:p w14:paraId="2922CD4E" w14:textId="77777777" w:rsidR="00787104" w:rsidRPr="00B9195A" w:rsidRDefault="00787104" w:rsidP="00D44D19">
            <w:pPr>
              <w:spacing w:line="240" w:lineRule="exact"/>
              <w:ind w:left="-45"/>
              <w:jc w:val="center"/>
              <w:rPr>
                <w:rFonts w:ascii="Times New Roman" w:hAnsi="Times New Roman" w:cs="Times New Roman"/>
                <w:sz w:val="22"/>
              </w:rPr>
            </w:pPr>
            <w:r w:rsidRPr="00B9195A">
              <w:rPr>
                <w:rFonts w:ascii="Times New Roman" w:hAnsi="Times New Roman" w:cs="Times New Roman"/>
                <w:sz w:val="22"/>
              </w:rPr>
              <w:t>Investing.com</w:t>
            </w:r>
          </w:p>
        </w:tc>
      </w:tr>
      <w:tr w:rsidR="00787104" w:rsidRPr="00B9195A" w14:paraId="28950484" w14:textId="77777777" w:rsidTr="00D44D19">
        <w:tc>
          <w:tcPr>
            <w:tcW w:w="1017" w:type="pct"/>
          </w:tcPr>
          <w:p w14:paraId="051AAA12" w14:textId="77777777" w:rsidR="00787104" w:rsidRPr="00B9195A" w:rsidRDefault="00787104" w:rsidP="00D44D19">
            <w:pPr>
              <w:spacing w:line="240" w:lineRule="exact"/>
              <w:rPr>
                <w:rFonts w:ascii="Times New Roman" w:eastAsia="DengXian" w:hAnsi="Times New Roman" w:cs="Times New Roman"/>
                <w:i/>
                <w:sz w:val="22"/>
              </w:rPr>
            </w:pPr>
            <w:r w:rsidRPr="00B9195A">
              <w:rPr>
                <w:rFonts w:ascii="Times New Roman" w:eastAsia="DengXian" w:hAnsi="Times New Roman" w:cs="Times New Roman"/>
                <w:i/>
                <w:sz w:val="22"/>
              </w:rPr>
              <w:t>Gold Index</w:t>
            </w:r>
          </w:p>
        </w:tc>
        <w:tc>
          <w:tcPr>
            <w:tcW w:w="3005" w:type="pct"/>
          </w:tcPr>
          <w:p w14:paraId="6AFB2BD5" w14:textId="77777777" w:rsidR="00787104" w:rsidRPr="00B9195A" w:rsidRDefault="00787104" w:rsidP="00D44D19">
            <w:pPr>
              <w:spacing w:line="240" w:lineRule="exact"/>
              <w:ind w:left="-45"/>
              <w:jc w:val="both"/>
              <w:rPr>
                <w:rFonts w:ascii="Times New Roman" w:eastAsia="DengXian" w:hAnsi="Times New Roman" w:cs="Times New Roman"/>
                <w:sz w:val="22"/>
              </w:rPr>
            </w:pPr>
            <w:r w:rsidRPr="00B9195A">
              <w:rPr>
                <w:rFonts w:ascii="Times New Roman" w:hAnsi="Times New Roman" w:cs="Times New Roman"/>
                <w:sz w:val="22"/>
              </w:rPr>
              <w:t>The average of daily closing</w:t>
            </w:r>
            <w:r w:rsidRPr="00B9195A">
              <w:rPr>
                <w:rFonts w:ascii="Times New Roman" w:eastAsia="DengXian" w:hAnsi="Times New Roman" w:cs="Times New Roman"/>
                <w:sz w:val="22"/>
              </w:rPr>
              <w:t xml:space="preserve"> gold future prices</w:t>
            </w:r>
            <w:r w:rsidRPr="00B9195A">
              <w:rPr>
                <w:rFonts w:ascii="Times New Roman" w:hAnsi="Times New Roman" w:cs="Times New Roman"/>
                <w:sz w:val="22"/>
              </w:rPr>
              <w:t xml:space="preserve"> in month </w:t>
            </w:r>
            <w:r w:rsidRPr="00B9195A">
              <w:rPr>
                <w:rFonts w:ascii="Times New Roman" w:hAnsi="Times New Roman" w:cs="Times New Roman"/>
                <w:i/>
                <w:sz w:val="22"/>
              </w:rPr>
              <w:t>t</w:t>
            </w:r>
            <w:r w:rsidRPr="00B9195A">
              <w:rPr>
                <w:rFonts w:ascii="Times New Roman" w:hAnsi="Times New Roman" w:cs="Times New Roman"/>
                <w:sz w:val="22"/>
              </w:rPr>
              <w:t>.</w:t>
            </w:r>
          </w:p>
        </w:tc>
        <w:tc>
          <w:tcPr>
            <w:tcW w:w="978" w:type="pct"/>
          </w:tcPr>
          <w:p w14:paraId="40CD8C88" w14:textId="77777777" w:rsidR="00787104" w:rsidRPr="00B9195A" w:rsidRDefault="00787104" w:rsidP="00D44D19">
            <w:pPr>
              <w:spacing w:line="240" w:lineRule="exact"/>
              <w:ind w:left="-45"/>
              <w:jc w:val="center"/>
              <w:rPr>
                <w:rFonts w:ascii="Times New Roman" w:hAnsi="Times New Roman" w:cs="Times New Roman"/>
                <w:sz w:val="22"/>
              </w:rPr>
            </w:pPr>
            <w:r w:rsidRPr="00B9195A">
              <w:rPr>
                <w:rFonts w:ascii="Times New Roman" w:hAnsi="Times New Roman" w:cs="Times New Roman"/>
                <w:sz w:val="22"/>
              </w:rPr>
              <w:t>Investing.com</w:t>
            </w:r>
          </w:p>
        </w:tc>
      </w:tr>
      <w:tr w:rsidR="00787104" w:rsidRPr="00566B8A" w14:paraId="34B72FC1" w14:textId="77777777" w:rsidTr="00D44D19">
        <w:tc>
          <w:tcPr>
            <w:tcW w:w="1017" w:type="pct"/>
          </w:tcPr>
          <w:p w14:paraId="77DAFDE3" w14:textId="77777777" w:rsidR="00787104" w:rsidRPr="00566B8A" w:rsidRDefault="00787104" w:rsidP="00D44D19">
            <w:pPr>
              <w:spacing w:line="240" w:lineRule="exact"/>
              <w:rPr>
                <w:rFonts w:ascii="Times New Roman" w:eastAsia="DengXian" w:hAnsi="Times New Roman" w:cs="Times New Roman"/>
                <w:i/>
                <w:sz w:val="22"/>
              </w:rPr>
            </w:pPr>
            <w:r w:rsidRPr="00566B8A">
              <w:rPr>
                <w:rFonts w:ascii="Times New Roman" w:hAnsi="Times New Roman" w:cs="Times New Roman"/>
                <w:i/>
                <w:sz w:val="22"/>
              </w:rPr>
              <w:t>Global Luxury Index</w:t>
            </w:r>
          </w:p>
        </w:tc>
        <w:tc>
          <w:tcPr>
            <w:tcW w:w="3005" w:type="pct"/>
          </w:tcPr>
          <w:p w14:paraId="274AE7AD" w14:textId="77777777" w:rsidR="00787104" w:rsidRPr="00566B8A" w:rsidRDefault="00787104" w:rsidP="00D44D19">
            <w:pPr>
              <w:spacing w:line="240" w:lineRule="exact"/>
              <w:ind w:left="-45"/>
              <w:jc w:val="both"/>
              <w:rPr>
                <w:rFonts w:ascii="Times New Roman" w:hAnsi="Times New Roman" w:cs="Times New Roman"/>
                <w:sz w:val="22"/>
              </w:rPr>
            </w:pPr>
            <w:r w:rsidRPr="00B9195A">
              <w:rPr>
                <w:rFonts w:ascii="Times New Roman" w:hAnsi="Times New Roman" w:cs="Times New Roman"/>
                <w:sz w:val="22"/>
              </w:rPr>
              <w:t xml:space="preserve">The average of daily </w:t>
            </w:r>
            <w:r w:rsidRPr="00D44F15">
              <w:rPr>
                <w:rFonts w:ascii="Times New Roman" w:hAnsi="Times New Roman" w:cs="Times New Roman"/>
                <w:sz w:val="22"/>
              </w:rPr>
              <w:t xml:space="preserve">S&amp;P Global Luxury </w:t>
            </w:r>
            <w:r>
              <w:rPr>
                <w:rFonts w:ascii="Times New Roman" w:hAnsi="Times New Roman" w:cs="Times New Roman"/>
                <w:sz w:val="22"/>
              </w:rPr>
              <w:t>i</w:t>
            </w:r>
            <w:r w:rsidRPr="00D44F15">
              <w:rPr>
                <w:rFonts w:ascii="Times New Roman" w:hAnsi="Times New Roman" w:cs="Times New Roman"/>
                <w:sz w:val="22"/>
              </w:rPr>
              <w:t>ndex</w:t>
            </w:r>
            <w:r w:rsidRPr="00B9195A">
              <w:rPr>
                <w:rFonts w:ascii="Times New Roman" w:hAnsi="Times New Roman" w:cs="Times New Roman"/>
                <w:sz w:val="22"/>
              </w:rPr>
              <w:t xml:space="preserve"> values on </w:t>
            </w:r>
            <w:r>
              <w:rPr>
                <w:rFonts w:ascii="Times New Roman" w:hAnsi="Times New Roman" w:cs="Times New Roman"/>
                <w:sz w:val="22"/>
              </w:rPr>
              <w:t>month</w:t>
            </w:r>
            <w:r w:rsidRPr="00B9195A">
              <w:rPr>
                <w:rFonts w:ascii="Times New Roman" w:hAnsi="Times New Roman" w:cs="Times New Roman"/>
                <w:sz w:val="22"/>
              </w:rPr>
              <w:t xml:space="preserve"> </w:t>
            </w:r>
            <w:r w:rsidRPr="00B9195A">
              <w:rPr>
                <w:rFonts w:ascii="Times New Roman" w:hAnsi="Times New Roman" w:cs="Times New Roman"/>
                <w:i/>
                <w:sz w:val="22"/>
              </w:rPr>
              <w:t>t</w:t>
            </w:r>
            <w:r w:rsidRPr="00B9195A">
              <w:rPr>
                <w:rFonts w:ascii="Times New Roman" w:hAnsi="Times New Roman" w:cs="Times New Roman"/>
                <w:sz w:val="22"/>
              </w:rPr>
              <w:t>.</w:t>
            </w:r>
            <w:r w:rsidRPr="00566B8A">
              <w:rPr>
                <w:rFonts w:ascii="Times New Roman" w:hAnsi="Times New Roman" w:cs="Times New Roman"/>
                <w:sz w:val="22"/>
              </w:rPr>
              <w:t xml:space="preserve"> The </w:t>
            </w:r>
            <w:r>
              <w:rPr>
                <w:rFonts w:ascii="Times New Roman" w:hAnsi="Times New Roman" w:cs="Times New Roman"/>
                <w:sz w:val="22"/>
              </w:rPr>
              <w:t>i</w:t>
            </w:r>
            <w:r w:rsidRPr="00566B8A">
              <w:rPr>
                <w:rFonts w:ascii="Times New Roman" w:hAnsi="Times New Roman" w:cs="Times New Roman"/>
                <w:sz w:val="22"/>
              </w:rPr>
              <w:t xml:space="preserve">ndex </w:t>
            </w:r>
            <w:r>
              <w:rPr>
                <w:rFonts w:ascii="Times New Roman" w:hAnsi="Times New Roman" w:cs="Times New Roman"/>
                <w:sz w:val="22"/>
              </w:rPr>
              <w:t xml:space="preserve">tracks the performance of </w:t>
            </w:r>
            <w:r w:rsidRPr="00D44F15">
              <w:rPr>
                <w:rFonts w:ascii="Times New Roman" w:hAnsi="Times New Roman" w:cs="Times New Roman"/>
                <w:sz w:val="22"/>
              </w:rPr>
              <w:t>80 of the largest publicly-traded companies engaged in the production or distribution of luxury goods or the provision of luxury services</w:t>
            </w:r>
            <w:r>
              <w:rPr>
                <w:rFonts w:ascii="Times New Roman" w:hAnsi="Times New Roman" w:cs="Times New Roman"/>
                <w:sz w:val="22"/>
              </w:rPr>
              <w:t>.</w:t>
            </w:r>
          </w:p>
        </w:tc>
        <w:tc>
          <w:tcPr>
            <w:tcW w:w="978" w:type="pct"/>
          </w:tcPr>
          <w:p w14:paraId="7FA69536" w14:textId="77777777" w:rsidR="00787104" w:rsidRPr="00566B8A" w:rsidRDefault="00787104" w:rsidP="00D44D19">
            <w:pPr>
              <w:spacing w:line="240" w:lineRule="exact"/>
              <w:ind w:left="-45"/>
              <w:jc w:val="center"/>
              <w:rPr>
                <w:rFonts w:ascii="Times New Roman" w:hAnsi="Times New Roman" w:cs="Times New Roman"/>
                <w:sz w:val="22"/>
              </w:rPr>
            </w:pPr>
            <w:r w:rsidRPr="00566B8A">
              <w:rPr>
                <w:rFonts w:ascii="Times New Roman" w:hAnsi="Times New Roman" w:cs="Times New Roman"/>
                <w:sz w:val="22"/>
              </w:rPr>
              <w:t>S&amp;P Dow Jones Indices</w:t>
            </w:r>
          </w:p>
        </w:tc>
      </w:tr>
      <w:tr w:rsidR="00787104" w:rsidRPr="00566B8A" w14:paraId="799EC4A3" w14:textId="77777777" w:rsidTr="00D44D19">
        <w:tc>
          <w:tcPr>
            <w:tcW w:w="1017" w:type="pct"/>
          </w:tcPr>
          <w:p w14:paraId="72AFD1C2" w14:textId="77777777" w:rsidR="00787104" w:rsidRPr="00566B8A" w:rsidRDefault="00787104" w:rsidP="00D44D19">
            <w:pPr>
              <w:spacing w:line="240" w:lineRule="exact"/>
              <w:rPr>
                <w:rFonts w:ascii="Times New Roman" w:hAnsi="Times New Roman" w:cs="Times New Roman"/>
                <w:i/>
                <w:sz w:val="22"/>
              </w:rPr>
            </w:pPr>
            <w:r w:rsidRPr="00566B8A">
              <w:rPr>
                <w:rFonts w:ascii="Times New Roman" w:hAnsi="Times New Roman" w:cs="Times New Roman"/>
                <w:i/>
                <w:sz w:val="22"/>
              </w:rPr>
              <w:t>Private Equity Index</w:t>
            </w:r>
          </w:p>
        </w:tc>
        <w:tc>
          <w:tcPr>
            <w:tcW w:w="3005" w:type="pct"/>
          </w:tcPr>
          <w:p w14:paraId="5E0EE6BA" w14:textId="77777777" w:rsidR="00787104" w:rsidRPr="00566B8A" w:rsidRDefault="00787104" w:rsidP="00D44D19">
            <w:pPr>
              <w:spacing w:line="240" w:lineRule="exact"/>
              <w:ind w:left="-45"/>
              <w:jc w:val="both"/>
              <w:rPr>
                <w:rFonts w:ascii="Times New Roman" w:hAnsi="Times New Roman" w:cs="Times New Roman"/>
                <w:sz w:val="22"/>
              </w:rPr>
            </w:pPr>
            <w:r w:rsidRPr="00B9195A">
              <w:rPr>
                <w:rFonts w:ascii="Times New Roman" w:hAnsi="Times New Roman" w:cs="Times New Roman"/>
                <w:sz w:val="22"/>
              </w:rPr>
              <w:t xml:space="preserve">The average of daily </w:t>
            </w:r>
            <w:r w:rsidRPr="00566B8A">
              <w:rPr>
                <w:rFonts w:ascii="Times New Roman" w:hAnsi="Times New Roman" w:cs="Times New Roman"/>
                <w:sz w:val="22"/>
              </w:rPr>
              <w:t xml:space="preserve">S&amp;P Listed Private Equity </w:t>
            </w:r>
            <w:r>
              <w:rPr>
                <w:rFonts w:ascii="Times New Roman" w:hAnsi="Times New Roman" w:cs="Times New Roman"/>
                <w:sz w:val="22"/>
              </w:rPr>
              <w:t>i</w:t>
            </w:r>
            <w:r w:rsidRPr="00566B8A">
              <w:rPr>
                <w:rFonts w:ascii="Times New Roman" w:hAnsi="Times New Roman" w:cs="Times New Roman"/>
                <w:sz w:val="22"/>
              </w:rPr>
              <w:t>ndex</w:t>
            </w:r>
            <w:r w:rsidRPr="00B9195A">
              <w:rPr>
                <w:rFonts w:ascii="Times New Roman" w:hAnsi="Times New Roman" w:cs="Times New Roman"/>
                <w:sz w:val="22"/>
              </w:rPr>
              <w:t xml:space="preserve"> values on </w:t>
            </w:r>
            <w:r>
              <w:rPr>
                <w:rFonts w:ascii="Times New Roman" w:hAnsi="Times New Roman" w:cs="Times New Roman"/>
                <w:sz w:val="22"/>
              </w:rPr>
              <w:t>month</w:t>
            </w:r>
            <w:r w:rsidRPr="00B9195A">
              <w:rPr>
                <w:rFonts w:ascii="Times New Roman" w:hAnsi="Times New Roman" w:cs="Times New Roman"/>
                <w:sz w:val="22"/>
              </w:rPr>
              <w:t xml:space="preserve"> </w:t>
            </w:r>
            <w:r w:rsidRPr="00B9195A">
              <w:rPr>
                <w:rFonts w:ascii="Times New Roman" w:hAnsi="Times New Roman" w:cs="Times New Roman"/>
                <w:i/>
                <w:sz w:val="22"/>
              </w:rPr>
              <w:t>t</w:t>
            </w:r>
            <w:r w:rsidRPr="00B9195A">
              <w:rPr>
                <w:rFonts w:ascii="Times New Roman" w:hAnsi="Times New Roman" w:cs="Times New Roman"/>
                <w:sz w:val="22"/>
              </w:rPr>
              <w:t>.</w:t>
            </w:r>
            <w:r w:rsidRPr="00566B8A">
              <w:rPr>
                <w:rFonts w:ascii="Times New Roman" w:hAnsi="Times New Roman" w:cs="Times New Roman"/>
                <w:sz w:val="22"/>
              </w:rPr>
              <w:t xml:space="preserve"> The </w:t>
            </w:r>
            <w:r>
              <w:rPr>
                <w:rFonts w:ascii="Times New Roman" w:hAnsi="Times New Roman" w:cs="Times New Roman"/>
                <w:sz w:val="22"/>
              </w:rPr>
              <w:t>i</w:t>
            </w:r>
            <w:r w:rsidRPr="00566B8A">
              <w:rPr>
                <w:rFonts w:ascii="Times New Roman" w:hAnsi="Times New Roman" w:cs="Times New Roman"/>
                <w:sz w:val="22"/>
              </w:rPr>
              <w:t xml:space="preserve">ndex </w:t>
            </w:r>
            <w:r>
              <w:rPr>
                <w:rFonts w:ascii="Times New Roman" w:hAnsi="Times New Roman" w:cs="Times New Roman"/>
                <w:sz w:val="22"/>
              </w:rPr>
              <w:t xml:space="preserve">tracks the performance of </w:t>
            </w:r>
            <w:r w:rsidRPr="00566B8A">
              <w:rPr>
                <w:rFonts w:ascii="Times New Roman" w:hAnsi="Times New Roman" w:cs="Times New Roman"/>
                <w:sz w:val="22"/>
              </w:rPr>
              <w:t>the leading listed private equity companies.</w:t>
            </w:r>
          </w:p>
        </w:tc>
        <w:tc>
          <w:tcPr>
            <w:tcW w:w="978" w:type="pct"/>
          </w:tcPr>
          <w:p w14:paraId="7CB65318" w14:textId="77777777" w:rsidR="00787104" w:rsidRPr="00566B8A" w:rsidRDefault="00787104" w:rsidP="00D44D19">
            <w:pPr>
              <w:spacing w:line="240" w:lineRule="exact"/>
              <w:ind w:left="-45"/>
              <w:jc w:val="center"/>
              <w:rPr>
                <w:rFonts w:ascii="Times New Roman" w:hAnsi="Times New Roman" w:cs="Times New Roman"/>
                <w:sz w:val="22"/>
              </w:rPr>
            </w:pPr>
            <w:r w:rsidRPr="00566B8A">
              <w:rPr>
                <w:rFonts w:ascii="Times New Roman" w:hAnsi="Times New Roman" w:cs="Times New Roman"/>
                <w:sz w:val="22"/>
              </w:rPr>
              <w:t>S&amp;P Dow Jones Indices</w:t>
            </w:r>
          </w:p>
        </w:tc>
      </w:tr>
      <w:tr w:rsidR="00787104" w:rsidRPr="00566B8A" w14:paraId="741AFD0F" w14:textId="77777777" w:rsidTr="00D44D19">
        <w:tc>
          <w:tcPr>
            <w:tcW w:w="1017" w:type="pct"/>
          </w:tcPr>
          <w:p w14:paraId="5AEAAA68" w14:textId="77777777" w:rsidR="00787104" w:rsidRPr="00566B8A" w:rsidRDefault="00787104" w:rsidP="00D44D19">
            <w:pPr>
              <w:spacing w:line="240" w:lineRule="exact"/>
              <w:rPr>
                <w:rFonts w:ascii="Times New Roman" w:eastAsia="DengXian" w:hAnsi="Times New Roman" w:cs="Times New Roman"/>
                <w:i/>
                <w:sz w:val="22"/>
              </w:rPr>
            </w:pPr>
            <w:r w:rsidRPr="00566B8A">
              <w:rPr>
                <w:rFonts w:ascii="Times New Roman" w:eastAsia="DengXian" w:hAnsi="Times New Roman" w:cs="Times New Roman"/>
                <w:i/>
                <w:sz w:val="22"/>
              </w:rPr>
              <w:lastRenderedPageBreak/>
              <w:t>Home Price Index</w:t>
            </w:r>
          </w:p>
        </w:tc>
        <w:tc>
          <w:tcPr>
            <w:tcW w:w="3005" w:type="pct"/>
          </w:tcPr>
          <w:p w14:paraId="77984818" w14:textId="77777777" w:rsidR="00787104" w:rsidRPr="00566B8A" w:rsidRDefault="00787104" w:rsidP="00D44D19">
            <w:pPr>
              <w:spacing w:line="240" w:lineRule="exact"/>
              <w:ind w:left="-45"/>
              <w:jc w:val="both"/>
              <w:rPr>
                <w:rFonts w:ascii="Times New Roman" w:hAnsi="Times New Roman" w:cs="Times New Roman"/>
                <w:sz w:val="22"/>
              </w:rPr>
            </w:pPr>
            <w:r w:rsidRPr="00566B8A">
              <w:rPr>
                <w:rFonts w:ascii="Times New Roman" w:hAnsi="Times New Roman" w:cs="Times New Roman"/>
                <w:color w:val="333333"/>
                <w:sz w:val="22"/>
                <w:shd w:val="clear" w:color="auto" w:fill="FFFFFF"/>
              </w:rPr>
              <w:t xml:space="preserve">The </w:t>
            </w:r>
            <w:r w:rsidRPr="003F59E9">
              <w:rPr>
                <w:rFonts w:ascii="Times New Roman" w:hAnsi="Times New Roman" w:cs="Times New Roman"/>
                <w:color w:val="333333"/>
                <w:sz w:val="22"/>
                <w:shd w:val="clear" w:color="auto" w:fill="FFFFFF"/>
              </w:rPr>
              <w:t xml:space="preserve">Case-Shiller U.S. National Home Price </w:t>
            </w:r>
            <w:r w:rsidRPr="00566B8A">
              <w:rPr>
                <w:rFonts w:ascii="Times New Roman" w:hAnsi="Times New Roman" w:cs="Times New Roman"/>
                <w:color w:val="333333"/>
                <w:sz w:val="22"/>
                <w:shd w:val="clear" w:color="auto" w:fill="FFFFFF"/>
              </w:rPr>
              <w:t xml:space="preserve">index values are estimated using the repeat-sales methodology, based on observed changes in home prices. </w:t>
            </w:r>
            <w:r w:rsidRPr="00566B8A">
              <w:rPr>
                <w:rFonts w:ascii="Times New Roman" w:hAnsi="Times New Roman" w:cs="Times New Roman"/>
                <w:sz w:val="22"/>
              </w:rPr>
              <w:t>The i</w:t>
            </w:r>
            <w:r w:rsidRPr="00566B8A">
              <w:rPr>
                <w:rFonts w:ascii="Times New Roman" w:hAnsi="Times New Roman" w:cs="Times New Roman"/>
                <w:color w:val="333333"/>
                <w:sz w:val="22"/>
                <w:shd w:val="clear" w:color="auto" w:fill="FFFFFF"/>
              </w:rPr>
              <w:t>ndex is constructed by S&amp;P Dow Jones Indices LLC. For more information regarding the index, please visit </w:t>
            </w:r>
            <w:hyperlink r:id="rId28" w:history="1">
              <w:r w:rsidRPr="00C97618">
                <w:rPr>
                  <w:rStyle w:val="Hyperlink"/>
                  <w:rFonts w:ascii="Times New Roman" w:hAnsi="Times New Roman" w:cs="Times New Roman"/>
                  <w:color w:val="2E74B5" w:themeColor="accent5" w:themeShade="BF"/>
                  <w:sz w:val="22"/>
                  <w:u w:val="none"/>
                  <w:shd w:val="clear" w:color="auto" w:fill="FFFFFF"/>
                </w:rPr>
                <w:t>Standard &amp; Poor</w:t>
              </w:r>
              <w:r>
                <w:rPr>
                  <w:rStyle w:val="Hyperlink"/>
                  <w:rFonts w:ascii="Times New Roman" w:hAnsi="Times New Roman" w:cs="Times New Roman"/>
                  <w:color w:val="2E74B5" w:themeColor="accent5" w:themeShade="BF"/>
                  <w:sz w:val="22"/>
                  <w:u w:val="none"/>
                  <w:shd w:val="clear" w:color="auto" w:fill="FFFFFF"/>
                </w:rPr>
                <w:t>’</w:t>
              </w:r>
              <w:r w:rsidRPr="00C97618">
                <w:rPr>
                  <w:rStyle w:val="Hyperlink"/>
                  <w:rFonts w:ascii="Times New Roman" w:hAnsi="Times New Roman" w:cs="Times New Roman"/>
                  <w:color w:val="2E74B5" w:themeColor="accent5" w:themeShade="BF"/>
                  <w:sz w:val="22"/>
                  <w:u w:val="none"/>
                  <w:shd w:val="clear" w:color="auto" w:fill="FFFFFF"/>
                </w:rPr>
                <w:t>s</w:t>
              </w:r>
            </w:hyperlink>
            <w:r w:rsidRPr="00566B8A">
              <w:rPr>
                <w:rFonts w:ascii="Times New Roman" w:hAnsi="Times New Roman" w:cs="Times New Roman"/>
                <w:color w:val="333333"/>
                <w:sz w:val="22"/>
                <w:shd w:val="clear" w:color="auto" w:fill="FFFFFF"/>
              </w:rPr>
              <w:t>.</w:t>
            </w:r>
          </w:p>
        </w:tc>
        <w:tc>
          <w:tcPr>
            <w:tcW w:w="978" w:type="pct"/>
          </w:tcPr>
          <w:p w14:paraId="2812CBA3" w14:textId="77777777" w:rsidR="00787104" w:rsidRPr="00566B8A" w:rsidRDefault="00787104" w:rsidP="00D44D19">
            <w:pPr>
              <w:spacing w:line="240" w:lineRule="exact"/>
              <w:ind w:left="-45"/>
              <w:jc w:val="center"/>
              <w:rPr>
                <w:rFonts w:ascii="Times New Roman" w:hAnsi="Times New Roman" w:cs="Times New Roman"/>
                <w:sz w:val="22"/>
              </w:rPr>
            </w:pPr>
            <w:r w:rsidRPr="00566B8A">
              <w:rPr>
                <w:rFonts w:ascii="Times New Roman" w:hAnsi="Times New Roman" w:cs="Times New Roman"/>
                <w:sz w:val="22"/>
              </w:rPr>
              <w:t>S&amp;P Dow Jones Indices and FRED</w:t>
            </w:r>
          </w:p>
        </w:tc>
      </w:tr>
      <w:tr w:rsidR="00787104" w:rsidRPr="00566B8A" w14:paraId="23BBC1A2" w14:textId="77777777" w:rsidTr="00D44D19">
        <w:tc>
          <w:tcPr>
            <w:tcW w:w="1017" w:type="pct"/>
          </w:tcPr>
          <w:p w14:paraId="4A6B2847" w14:textId="77777777" w:rsidR="00787104" w:rsidRPr="00566B8A" w:rsidRDefault="00787104" w:rsidP="00D44D19">
            <w:pPr>
              <w:spacing w:line="240" w:lineRule="exact"/>
              <w:rPr>
                <w:rFonts w:ascii="Times New Roman" w:eastAsia="DengXian" w:hAnsi="Times New Roman" w:cs="Times New Roman"/>
                <w:i/>
                <w:sz w:val="22"/>
              </w:rPr>
            </w:pPr>
            <w:r w:rsidRPr="00706607">
              <w:rPr>
                <w:rFonts w:ascii="Times New Roman" w:hAnsi="Times New Roman" w:cs="Times New Roman"/>
                <w:i/>
              </w:rPr>
              <w:t>Art Index</w:t>
            </w:r>
          </w:p>
        </w:tc>
        <w:tc>
          <w:tcPr>
            <w:tcW w:w="3005" w:type="pct"/>
          </w:tcPr>
          <w:p w14:paraId="0BF50124" w14:textId="77777777" w:rsidR="00787104" w:rsidRPr="00566B8A" w:rsidRDefault="00787104" w:rsidP="00D44D19">
            <w:pPr>
              <w:spacing w:line="240" w:lineRule="exact"/>
              <w:ind w:left="-45"/>
              <w:jc w:val="both"/>
              <w:rPr>
                <w:rFonts w:ascii="Times New Roman" w:hAnsi="Times New Roman" w:cs="Times New Roman"/>
                <w:color w:val="333333"/>
                <w:sz w:val="22"/>
                <w:shd w:val="clear" w:color="auto" w:fill="FFFFFF"/>
              </w:rPr>
            </w:pPr>
            <w:r>
              <w:rPr>
                <w:rFonts w:ascii="Times New Roman" w:hAnsi="Times New Roman" w:cs="Times New Roman"/>
                <w:color w:val="333333"/>
                <w:sz w:val="22"/>
                <w:shd w:val="clear" w:color="auto" w:fill="FFFFFF"/>
              </w:rPr>
              <w:t>T</w:t>
            </w:r>
            <w:r w:rsidRPr="007E30DD">
              <w:rPr>
                <w:rFonts w:ascii="Times New Roman" w:hAnsi="Times New Roman" w:cs="Times New Roman"/>
                <w:color w:val="333333"/>
                <w:sz w:val="22"/>
                <w:shd w:val="clear" w:color="auto" w:fill="FFFFFF"/>
              </w:rPr>
              <w:t xml:space="preserve">he </w:t>
            </w:r>
            <w:proofErr w:type="gramStart"/>
            <w:r w:rsidRPr="007E30DD">
              <w:rPr>
                <w:rFonts w:ascii="Times New Roman" w:hAnsi="Times New Roman" w:cs="Times New Roman"/>
                <w:color w:val="333333"/>
                <w:sz w:val="22"/>
                <w:shd w:val="clear" w:color="auto" w:fill="FFFFFF"/>
              </w:rPr>
              <w:t>All Art</w:t>
            </w:r>
            <w:proofErr w:type="gramEnd"/>
            <w:r w:rsidRPr="007E30DD">
              <w:rPr>
                <w:rFonts w:ascii="Times New Roman" w:hAnsi="Times New Roman" w:cs="Times New Roman"/>
                <w:color w:val="333333"/>
                <w:sz w:val="22"/>
                <w:shd w:val="clear" w:color="auto" w:fill="FFFFFF"/>
              </w:rPr>
              <w:t xml:space="preserve"> ind</w:t>
            </w:r>
            <w:r>
              <w:rPr>
                <w:rFonts w:ascii="Times New Roman" w:hAnsi="Times New Roman" w:cs="Times New Roman"/>
                <w:color w:val="333333"/>
                <w:sz w:val="22"/>
                <w:shd w:val="clear" w:color="auto" w:fill="FFFFFF"/>
              </w:rPr>
              <w:t>ex is constructed by</w:t>
            </w:r>
            <w:r w:rsidRPr="00442F69">
              <w:rPr>
                <w:rFonts w:ascii="Times New Roman" w:hAnsi="Times New Roman" w:cs="Times New Roman"/>
                <w:sz w:val="22"/>
              </w:rPr>
              <w:t xml:space="preserve"> Art Market Research (</w:t>
            </w:r>
            <w:r w:rsidRPr="007E30DD">
              <w:rPr>
                <w:rFonts w:ascii="Times New Roman" w:hAnsi="Times New Roman" w:cs="Times New Roman"/>
                <w:color w:val="333333"/>
                <w:sz w:val="22"/>
                <w:shd w:val="clear" w:color="auto" w:fill="FFFFFF"/>
              </w:rPr>
              <w:t>AMR</w:t>
            </w:r>
            <w:r>
              <w:rPr>
                <w:rFonts w:ascii="Times New Roman" w:hAnsi="Times New Roman" w:cs="Times New Roman"/>
                <w:color w:val="333333"/>
                <w:sz w:val="22"/>
                <w:shd w:val="clear" w:color="auto" w:fill="FFFFFF"/>
              </w:rPr>
              <w:t>)</w:t>
            </w:r>
            <w:r w:rsidRPr="007E30DD">
              <w:rPr>
                <w:rFonts w:ascii="Times New Roman" w:hAnsi="Times New Roman" w:cs="Times New Roman"/>
                <w:color w:val="333333"/>
                <w:sz w:val="22"/>
                <w:shd w:val="clear" w:color="auto" w:fill="FFFFFF"/>
              </w:rPr>
              <w:t xml:space="preserve"> us</w:t>
            </w:r>
            <w:r>
              <w:rPr>
                <w:rFonts w:ascii="Times New Roman" w:hAnsi="Times New Roman" w:cs="Times New Roman"/>
                <w:color w:val="333333"/>
                <w:sz w:val="22"/>
                <w:shd w:val="clear" w:color="auto" w:fill="FFFFFF"/>
              </w:rPr>
              <w:t>ing</w:t>
            </w:r>
            <w:r w:rsidRPr="007E30DD">
              <w:rPr>
                <w:rFonts w:ascii="Times New Roman" w:hAnsi="Times New Roman" w:cs="Times New Roman"/>
                <w:color w:val="333333"/>
                <w:sz w:val="22"/>
                <w:shd w:val="clear" w:color="auto" w:fill="FFFFFF"/>
              </w:rPr>
              <w:t xml:space="preserve"> price data from auction sales worldwide.</w:t>
            </w:r>
            <w:r>
              <w:rPr>
                <w:rFonts w:ascii="Times New Roman" w:hAnsi="Times New Roman" w:cs="Times New Roman"/>
                <w:color w:val="333333"/>
                <w:sz w:val="22"/>
                <w:shd w:val="clear" w:color="auto" w:fill="FFFFFF"/>
              </w:rPr>
              <w:t xml:space="preserve"> The data frequency is monthly. </w:t>
            </w:r>
            <w:r w:rsidRPr="00566B8A">
              <w:rPr>
                <w:rFonts w:ascii="Times New Roman" w:hAnsi="Times New Roman" w:cs="Times New Roman"/>
                <w:color w:val="333333"/>
                <w:sz w:val="22"/>
                <w:shd w:val="clear" w:color="auto" w:fill="FFFFFF"/>
              </w:rPr>
              <w:t>For more information regarding the index, please visit</w:t>
            </w:r>
            <w:r w:rsidRPr="00AD0B30">
              <w:rPr>
                <w:rFonts w:ascii="Times New Roman" w:hAnsi="Times New Roman" w:cs="Times New Roman"/>
                <w:color w:val="333333"/>
                <w:sz w:val="22"/>
                <w:shd w:val="clear" w:color="auto" w:fill="FFFFFF"/>
              </w:rPr>
              <w:t xml:space="preserve"> </w:t>
            </w:r>
            <w:hyperlink r:id="rId29" w:history="1">
              <w:r w:rsidRPr="00FA623B">
                <w:rPr>
                  <w:rStyle w:val="Hyperlink"/>
                  <w:rFonts w:ascii="Times New Roman" w:hAnsi="Times New Roman" w:cs="Times New Roman"/>
                  <w:color w:val="2E74B5" w:themeColor="accent5" w:themeShade="BF"/>
                  <w:sz w:val="22"/>
                  <w:u w:val="none"/>
                  <w:shd w:val="clear" w:color="auto" w:fill="FFFFFF"/>
                </w:rPr>
                <w:t>Art Market Research website</w:t>
              </w:r>
            </w:hyperlink>
            <w:r>
              <w:rPr>
                <w:rFonts w:ascii="Times New Roman" w:hAnsi="Times New Roman" w:cs="Times New Roman"/>
                <w:color w:val="333333"/>
                <w:sz w:val="22"/>
                <w:shd w:val="clear" w:color="auto" w:fill="FFFFFF"/>
              </w:rPr>
              <w:t>.</w:t>
            </w:r>
            <w:r>
              <w:t xml:space="preserve"> </w:t>
            </w:r>
          </w:p>
        </w:tc>
        <w:tc>
          <w:tcPr>
            <w:tcW w:w="978" w:type="pct"/>
          </w:tcPr>
          <w:p w14:paraId="51397148" w14:textId="77777777" w:rsidR="00787104" w:rsidRPr="00566B8A" w:rsidRDefault="00787104" w:rsidP="00D44D19">
            <w:pPr>
              <w:spacing w:line="240" w:lineRule="exact"/>
              <w:ind w:left="-45"/>
              <w:jc w:val="center"/>
              <w:rPr>
                <w:rFonts w:ascii="Times New Roman" w:hAnsi="Times New Roman" w:cs="Times New Roman"/>
                <w:sz w:val="22"/>
              </w:rPr>
            </w:pPr>
            <w:r w:rsidRPr="00442F69">
              <w:rPr>
                <w:rFonts w:ascii="Times New Roman" w:hAnsi="Times New Roman" w:cs="Times New Roman"/>
                <w:sz w:val="22"/>
              </w:rPr>
              <w:t>AMR</w:t>
            </w:r>
          </w:p>
        </w:tc>
      </w:tr>
      <w:tr w:rsidR="00787104" w:rsidRPr="00566B8A" w14:paraId="17A40BAC" w14:textId="77777777" w:rsidTr="00D44D19">
        <w:tc>
          <w:tcPr>
            <w:tcW w:w="1017" w:type="pct"/>
          </w:tcPr>
          <w:p w14:paraId="75001B98" w14:textId="77777777" w:rsidR="00787104" w:rsidRPr="00566B8A" w:rsidRDefault="00787104" w:rsidP="00D44D19">
            <w:pPr>
              <w:spacing w:line="240" w:lineRule="exact"/>
              <w:rPr>
                <w:rFonts w:ascii="Times New Roman" w:eastAsia="DengXian" w:hAnsi="Times New Roman" w:cs="Times New Roman"/>
                <w:i/>
                <w:sz w:val="22"/>
              </w:rPr>
            </w:pPr>
            <w:r w:rsidRPr="00DC19B0">
              <w:rPr>
                <w:rFonts w:ascii="Times New Roman" w:hAnsi="Times New Roman" w:cs="Times New Roman"/>
                <w:i/>
              </w:rPr>
              <w:t>Wine index</w:t>
            </w:r>
          </w:p>
        </w:tc>
        <w:tc>
          <w:tcPr>
            <w:tcW w:w="3005" w:type="pct"/>
          </w:tcPr>
          <w:p w14:paraId="202F9BD1" w14:textId="77777777" w:rsidR="00787104" w:rsidRPr="00566B8A" w:rsidRDefault="00787104" w:rsidP="00D44D19">
            <w:pPr>
              <w:spacing w:line="240" w:lineRule="exact"/>
              <w:ind w:left="-45"/>
              <w:jc w:val="both"/>
              <w:rPr>
                <w:rFonts w:ascii="Times New Roman" w:hAnsi="Times New Roman" w:cs="Times New Roman"/>
                <w:color w:val="333333"/>
                <w:sz w:val="22"/>
                <w:shd w:val="clear" w:color="auto" w:fill="FFFFFF"/>
              </w:rPr>
            </w:pPr>
            <w:r>
              <w:rPr>
                <w:rFonts w:ascii="Times New Roman" w:hAnsi="Times New Roman" w:cs="Times New Roman"/>
                <w:color w:val="333333"/>
                <w:sz w:val="22"/>
                <w:shd w:val="clear" w:color="auto" w:fill="FFFFFF"/>
              </w:rPr>
              <w:t>T</w:t>
            </w:r>
            <w:r w:rsidRPr="00442F69">
              <w:rPr>
                <w:rFonts w:ascii="Times New Roman" w:hAnsi="Times New Roman" w:cs="Times New Roman"/>
                <w:color w:val="333333"/>
                <w:sz w:val="22"/>
                <w:shd w:val="clear" w:color="auto" w:fill="FFFFFF"/>
              </w:rPr>
              <w:t>he Liv-ex Fine Wine 1000</w:t>
            </w:r>
            <w:r>
              <w:rPr>
                <w:rFonts w:ascii="Times New Roman" w:hAnsi="Times New Roman" w:cs="Times New Roman"/>
                <w:color w:val="333333"/>
                <w:sz w:val="22"/>
                <w:shd w:val="clear" w:color="auto" w:fill="FFFFFF"/>
              </w:rPr>
              <w:t xml:space="preserve"> compiled by </w:t>
            </w:r>
            <w:r w:rsidRPr="00442F69">
              <w:rPr>
                <w:rFonts w:ascii="Times New Roman" w:hAnsi="Times New Roman" w:cs="Times New Roman"/>
                <w:color w:val="333333"/>
                <w:sz w:val="22"/>
                <w:shd w:val="clear" w:color="auto" w:fill="FFFFFF"/>
              </w:rPr>
              <w:t>London International Vintners Exchange (Liv-ex)</w:t>
            </w:r>
            <w:r>
              <w:rPr>
                <w:rFonts w:ascii="Times New Roman" w:hAnsi="Times New Roman" w:cs="Times New Roman"/>
                <w:color w:val="333333"/>
                <w:sz w:val="22"/>
                <w:shd w:val="clear" w:color="auto" w:fill="FFFFFF"/>
              </w:rPr>
              <w:t xml:space="preserve"> </w:t>
            </w:r>
            <w:r w:rsidRPr="00442F69">
              <w:rPr>
                <w:rFonts w:ascii="Times New Roman" w:hAnsi="Times New Roman" w:cs="Times New Roman"/>
                <w:color w:val="333333"/>
                <w:sz w:val="22"/>
                <w:shd w:val="clear" w:color="auto" w:fill="FFFFFF"/>
              </w:rPr>
              <w:t>tracks 1,000 wines from across the world.</w:t>
            </w:r>
            <w:r>
              <w:rPr>
                <w:rFonts w:ascii="Times New Roman" w:hAnsi="Times New Roman" w:cs="Times New Roman"/>
                <w:color w:val="333333"/>
                <w:sz w:val="22"/>
                <w:shd w:val="clear" w:color="auto" w:fill="FFFFFF"/>
              </w:rPr>
              <w:t xml:space="preserve"> The data frequency is monthly.</w:t>
            </w:r>
          </w:p>
        </w:tc>
        <w:tc>
          <w:tcPr>
            <w:tcW w:w="978" w:type="pct"/>
          </w:tcPr>
          <w:p w14:paraId="5D7975AB" w14:textId="77777777" w:rsidR="00787104" w:rsidRPr="00566B8A" w:rsidRDefault="00787104" w:rsidP="00D44D19">
            <w:pPr>
              <w:spacing w:line="240" w:lineRule="exact"/>
              <w:ind w:left="-45"/>
              <w:jc w:val="center"/>
              <w:rPr>
                <w:rFonts w:ascii="Times New Roman" w:hAnsi="Times New Roman" w:cs="Times New Roman"/>
                <w:sz w:val="22"/>
              </w:rPr>
            </w:pPr>
            <w:r w:rsidRPr="00442F69">
              <w:rPr>
                <w:rFonts w:ascii="Times New Roman" w:hAnsi="Times New Roman" w:cs="Times New Roman"/>
                <w:sz w:val="22"/>
              </w:rPr>
              <w:t>Liv-ex</w:t>
            </w:r>
          </w:p>
        </w:tc>
      </w:tr>
      <w:tr w:rsidR="00787104" w:rsidRPr="00B9195A" w14:paraId="10BC73A5" w14:textId="77777777" w:rsidTr="00D44D19">
        <w:tc>
          <w:tcPr>
            <w:tcW w:w="5000" w:type="pct"/>
            <w:gridSpan w:val="3"/>
          </w:tcPr>
          <w:p w14:paraId="0B608434" w14:textId="77777777" w:rsidR="00787104" w:rsidRPr="00B9195A" w:rsidRDefault="00787104" w:rsidP="00D44D19">
            <w:pPr>
              <w:spacing w:beforeLines="50" w:before="180" w:afterLines="50" w:after="180" w:line="240" w:lineRule="exact"/>
              <w:ind w:left="-45"/>
              <w:rPr>
                <w:rFonts w:ascii="Times New Roman" w:hAnsi="Times New Roman" w:cs="Times New Roman"/>
                <w:b/>
                <w:i/>
                <w:sz w:val="22"/>
                <w:u w:val="single"/>
              </w:rPr>
            </w:pPr>
            <w:r w:rsidRPr="00B9195A">
              <w:rPr>
                <w:rFonts w:ascii="Times New Roman" w:hAnsi="Times New Roman" w:cs="Times New Roman"/>
                <w:b/>
                <w:i/>
                <w:sz w:val="22"/>
                <w:u w:val="single"/>
              </w:rPr>
              <w:t xml:space="preserve">Panel </w:t>
            </w:r>
            <w:r>
              <w:rPr>
                <w:rFonts w:ascii="Times New Roman" w:hAnsi="Times New Roman" w:cs="Times New Roman"/>
                <w:b/>
                <w:i/>
                <w:sz w:val="22"/>
                <w:u w:val="single"/>
              </w:rPr>
              <w:t>D</w:t>
            </w:r>
            <w:r w:rsidRPr="00B9195A">
              <w:rPr>
                <w:rFonts w:ascii="Times New Roman" w:hAnsi="Times New Roman" w:cs="Times New Roman"/>
                <w:b/>
                <w:i/>
                <w:sz w:val="22"/>
                <w:u w:val="single"/>
              </w:rPr>
              <w:t xml:space="preserve">: </w:t>
            </w:r>
            <w:r>
              <w:rPr>
                <w:rFonts w:ascii="Times New Roman" w:hAnsi="Times New Roman" w:cs="Times New Roman"/>
                <w:b/>
                <w:i/>
                <w:sz w:val="22"/>
                <w:u w:val="single"/>
              </w:rPr>
              <w:t>Other variables</w:t>
            </w:r>
          </w:p>
        </w:tc>
      </w:tr>
      <w:tr w:rsidR="00787104" w:rsidRPr="00B9195A" w14:paraId="579FCCB6" w14:textId="77777777" w:rsidTr="00D44D19">
        <w:tc>
          <w:tcPr>
            <w:tcW w:w="1017" w:type="pct"/>
          </w:tcPr>
          <w:p w14:paraId="28AD2FA0" w14:textId="77777777" w:rsidR="00787104" w:rsidRPr="00610205" w:rsidRDefault="00787104" w:rsidP="00D44D19">
            <w:pPr>
              <w:spacing w:line="240" w:lineRule="exact"/>
              <w:rPr>
                <w:rFonts w:ascii="Times New Roman" w:eastAsia="新細明體" w:hAnsi="Times New Roman" w:cs="Times New Roman"/>
                <w:i/>
                <w:kern w:val="0"/>
                <w:sz w:val="22"/>
              </w:rPr>
            </w:pPr>
            <w:proofErr w:type="spellStart"/>
            <w:r w:rsidRPr="00610205">
              <w:rPr>
                <w:rFonts w:ascii="Times New Roman" w:eastAsia="新細明體" w:hAnsi="Times New Roman" w:cs="Times New Roman"/>
                <w:i/>
                <w:kern w:val="0"/>
                <w:sz w:val="22"/>
              </w:rPr>
              <w:t>NFTtxn</w:t>
            </w:r>
            <w:proofErr w:type="spellEnd"/>
          </w:p>
        </w:tc>
        <w:tc>
          <w:tcPr>
            <w:tcW w:w="3005" w:type="pct"/>
          </w:tcPr>
          <w:p w14:paraId="1708C6D3" w14:textId="77777777" w:rsidR="00787104" w:rsidRPr="00B9195A" w:rsidRDefault="00787104" w:rsidP="00D44D19">
            <w:pPr>
              <w:spacing w:line="240" w:lineRule="exact"/>
              <w:ind w:left="-45"/>
              <w:jc w:val="both"/>
              <w:rPr>
                <w:rFonts w:ascii="Times New Roman" w:hAnsi="Times New Roman" w:cs="Times New Roman"/>
                <w:sz w:val="22"/>
              </w:rPr>
            </w:pPr>
            <w:r w:rsidRPr="00DF0BF2">
              <w:rPr>
                <w:rFonts w:ascii="Times New Roman" w:hAnsi="Times New Roman" w:cs="Times New Roman"/>
                <w:sz w:val="22"/>
              </w:rPr>
              <w:t xml:space="preserve">Natural logarithm of </w:t>
            </w:r>
            <w:r>
              <w:rPr>
                <w:rFonts w:ascii="Times New Roman" w:hAnsi="Times New Roman" w:cs="Times New Roman"/>
                <w:sz w:val="22"/>
              </w:rPr>
              <w:t>one plus t</w:t>
            </w:r>
            <w:r w:rsidRPr="00610205">
              <w:rPr>
                <w:rFonts w:ascii="Times New Roman" w:hAnsi="Times New Roman" w:cs="Times New Roman"/>
                <w:sz w:val="22"/>
              </w:rPr>
              <w:t xml:space="preserve">he number of NFT trades (i.e., </w:t>
            </w:r>
            <w:r>
              <w:rPr>
                <w:rFonts w:ascii="Times New Roman" w:hAnsi="Times New Roman" w:cs="Times New Roman"/>
                <w:sz w:val="22"/>
              </w:rPr>
              <w:t>unique</w:t>
            </w:r>
            <w:r w:rsidRPr="00610205">
              <w:rPr>
                <w:rFonts w:ascii="Times New Roman" w:hAnsi="Times New Roman" w:cs="Times New Roman"/>
                <w:sz w:val="22"/>
              </w:rPr>
              <w:t xml:space="preserve"> </w:t>
            </w:r>
            <w:r>
              <w:rPr>
                <w:rFonts w:ascii="Times New Roman" w:hAnsi="Times New Roman" w:cs="Times New Roman"/>
                <w:sz w:val="22"/>
              </w:rPr>
              <w:t>transaction</w:t>
            </w:r>
            <w:r w:rsidRPr="00610205">
              <w:rPr>
                <w:rFonts w:ascii="Times New Roman" w:hAnsi="Times New Roman" w:cs="Times New Roman"/>
                <w:sz w:val="22"/>
              </w:rPr>
              <w:t xml:space="preserve"> hash) for a wallet address until date </w:t>
            </w:r>
            <w:r w:rsidRPr="00610205">
              <w:rPr>
                <w:rFonts w:ascii="Times New Roman" w:hAnsi="Times New Roman" w:cs="Times New Roman"/>
                <w:i/>
                <w:sz w:val="22"/>
              </w:rPr>
              <w:t>t</w:t>
            </w:r>
            <w:r w:rsidRPr="00610205">
              <w:rPr>
                <w:rFonts w:ascii="Times New Roman" w:hAnsi="Times New Roman" w:cs="Times New Roman"/>
                <w:sz w:val="22"/>
              </w:rPr>
              <w:t>.</w:t>
            </w:r>
          </w:p>
        </w:tc>
        <w:tc>
          <w:tcPr>
            <w:tcW w:w="978" w:type="pct"/>
          </w:tcPr>
          <w:p w14:paraId="46C03AE2" w14:textId="77777777" w:rsidR="00787104" w:rsidRPr="00210957" w:rsidRDefault="00787104" w:rsidP="00D44D19">
            <w:pPr>
              <w:spacing w:line="240" w:lineRule="exact"/>
              <w:ind w:left="-45"/>
              <w:jc w:val="center"/>
              <w:rPr>
                <w:rFonts w:ascii="Times New Roman" w:eastAsia="新細明體" w:hAnsi="Times New Roman" w:cs="Times New Roman"/>
                <w:kern w:val="0"/>
                <w:sz w:val="22"/>
              </w:rPr>
            </w:pPr>
            <w:proofErr w:type="spellStart"/>
            <w:r>
              <w:rPr>
                <w:rFonts w:ascii="Times New Roman" w:eastAsia="新細明體" w:hAnsi="Times New Roman" w:cs="Times New Roman" w:hint="eastAsia"/>
                <w:kern w:val="0"/>
                <w:sz w:val="22"/>
              </w:rPr>
              <w:t>E</w:t>
            </w:r>
            <w:r>
              <w:rPr>
                <w:rFonts w:ascii="Times New Roman" w:eastAsia="新細明體" w:hAnsi="Times New Roman" w:cs="Times New Roman"/>
                <w:kern w:val="0"/>
                <w:sz w:val="22"/>
              </w:rPr>
              <w:t>therscan</w:t>
            </w:r>
            <w:proofErr w:type="spellEnd"/>
          </w:p>
        </w:tc>
      </w:tr>
      <w:tr w:rsidR="00787104" w:rsidRPr="00B9195A" w14:paraId="37E7441B" w14:textId="77777777" w:rsidTr="00D44D19">
        <w:tc>
          <w:tcPr>
            <w:tcW w:w="1017" w:type="pct"/>
          </w:tcPr>
          <w:p w14:paraId="287D4F70" w14:textId="77777777" w:rsidR="00787104" w:rsidRPr="00610205" w:rsidRDefault="00787104" w:rsidP="00D44D19">
            <w:pPr>
              <w:spacing w:line="240" w:lineRule="exact"/>
              <w:rPr>
                <w:rFonts w:ascii="Times New Roman" w:eastAsia="新細明體" w:hAnsi="Times New Roman" w:cs="Times New Roman"/>
                <w:i/>
                <w:kern w:val="0"/>
                <w:sz w:val="22"/>
              </w:rPr>
            </w:pPr>
            <w:proofErr w:type="spellStart"/>
            <w:r w:rsidRPr="00610205">
              <w:rPr>
                <w:rFonts w:ascii="Times New Roman" w:eastAsia="新細明體" w:hAnsi="Times New Roman" w:cs="Times New Roman"/>
                <w:i/>
                <w:kern w:val="0"/>
                <w:sz w:val="22"/>
              </w:rPr>
              <w:t>NFTValues</w:t>
            </w:r>
            <w:proofErr w:type="spellEnd"/>
          </w:p>
        </w:tc>
        <w:tc>
          <w:tcPr>
            <w:tcW w:w="3005" w:type="pct"/>
          </w:tcPr>
          <w:p w14:paraId="6A5D560C" w14:textId="77777777" w:rsidR="00787104" w:rsidRPr="00B9195A" w:rsidRDefault="00787104" w:rsidP="00D44D19">
            <w:pPr>
              <w:spacing w:line="240" w:lineRule="exact"/>
              <w:ind w:left="-45"/>
              <w:jc w:val="both"/>
              <w:rPr>
                <w:rFonts w:ascii="Times New Roman" w:hAnsi="Times New Roman" w:cs="Times New Roman"/>
                <w:sz w:val="22"/>
              </w:rPr>
            </w:pPr>
            <w:r w:rsidRPr="00DF0BF2">
              <w:rPr>
                <w:rFonts w:ascii="Times New Roman" w:hAnsi="Times New Roman" w:cs="Times New Roman"/>
                <w:sz w:val="22"/>
              </w:rPr>
              <w:t xml:space="preserve">Natural logarithm of </w:t>
            </w:r>
            <w:r>
              <w:rPr>
                <w:rFonts w:ascii="Times New Roman" w:hAnsi="Times New Roman" w:cs="Times New Roman"/>
                <w:sz w:val="22"/>
              </w:rPr>
              <w:t>one plus t</w:t>
            </w:r>
            <w:r w:rsidRPr="00610205">
              <w:rPr>
                <w:rFonts w:ascii="Times New Roman" w:hAnsi="Times New Roman" w:cs="Times New Roman"/>
                <w:sz w:val="22"/>
              </w:rPr>
              <w:t xml:space="preserve">he transaction amount of NFT purchases made by a wallet address until date </w:t>
            </w:r>
            <w:r w:rsidRPr="00610205">
              <w:rPr>
                <w:rFonts w:ascii="Times New Roman" w:hAnsi="Times New Roman" w:cs="Times New Roman"/>
                <w:i/>
                <w:sz w:val="22"/>
              </w:rPr>
              <w:t>t</w:t>
            </w:r>
            <w:r w:rsidRPr="00610205">
              <w:rPr>
                <w:rFonts w:ascii="Times New Roman" w:hAnsi="Times New Roman" w:cs="Times New Roman"/>
                <w:sz w:val="22"/>
              </w:rPr>
              <w:t>.</w:t>
            </w:r>
          </w:p>
        </w:tc>
        <w:tc>
          <w:tcPr>
            <w:tcW w:w="978" w:type="pct"/>
          </w:tcPr>
          <w:p w14:paraId="19BB0CD0" w14:textId="77777777" w:rsidR="00787104" w:rsidRPr="00210957" w:rsidRDefault="00787104" w:rsidP="00D44D19">
            <w:pPr>
              <w:spacing w:line="240" w:lineRule="exact"/>
              <w:ind w:left="-45"/>
              <w:jc w:val="center"/>
              <w:rPr>
                <w:rFonts w:ascii="Times New Roman" w:eastAsia="新細明體" w:hAnsi="Times New Roman" w:cs="Times New Roman"/>
                <w:kern w:val="0"/>
                <w:sz w:val="22"/>
              </w:rPr>
            </w:pPr>
            <w:proofErr w:type="spellStart"/>
            <w:r>
              <w:rPr>
                <w:rFonts w:ascii="Times New Roman" w:eastAsia="新細明體" w:hAnsi="Times New Roman" w:cs="Times New Roman" w:hint="eastAsia"/>
                <w:kern w:val="0"/>
                <w:sz w:val="22"/>
              </w:rPr>
              <w:t>E</w:t>
            </w:r>
            <w:r>
              <w:rPr>
                <w:rFonts w:ascii="Times New Roman" w:eastAsia="新細明體" w:hAnsi="Times New Roman" w:cs="Times New Roman"/>
                <w:kern w:val="0"/>
                <w:sz w:val="22"/>
              </w:rPr>
              <w:t>therscan</w:t>
            </w:r>
            <w:proofErr w:type="spellEnd"/>
          </w:p>
        </w:tc>
      </w:tr>
      <w:tr w:rsidR="00787104" w:rsidRPr="00B9195A" w14:paraId="45225383" w14:textId="77777777" w:rsidTr="00D44D19">
        <w:tc>
          <w:tcPr>
            <w:tcW w:w="1017" w:type="pct"/>
          </w:tcPr>
          <w:p w14:paraId="3E2C90A8" w14:textId="77777777" w:rsidR="00787104" w:rsidRPr="00610205" w:rsidRDefault="00787104" w:rsidP="00D44D19">
            <w:pPr>
              <w:spacing w:line="240" w:lineRule="exact"/>
              <w:rPr>
                <w:rFonts w:ascii="Times New Roman" w:eastAsia="新細明體" w:hAnsi="Times New Roman" w:cs="Times New Roman"/>
                <w:i/>
                <w:kern w:val="0"/>
                <w:sz w:val="22"/>
              </w:rPr>
            </w:pPr>
            <w:proofErr w:type="spellStart"/>
            <w:r w:rsidRPr="00610205">
              <w:rPr>
                <w:rFonts w:ascii="Times New Roman" w:eastAsia="新細明體" w:hAnsi="Times New Roman" w:cs="Times New Roman"/>
                <w:i/>
                <w:kern w:val="0"/>
                <w:sz w:val="22"/>
              </w:rPr>
              <w:t>NewType</w:t>
            </w:r>
            <w:proofErr w:type="spellEnd"/>
          </w:p>
        </w:tc>
        <w:tc>
          <w:tcPr>
            <w:tcW w:w="3005" w:type="pct"/>
          </w:tcPr>
          <w:p w14:paraId="4EB6567F" w14:textId="77777777" w:rsidR="00787104" w:rsidRPr="00B9195A" w:rsidRDefault="00787104" w:rsidP="00D44D19">
            <w:pPr>
              <w:spacing w:line="240" w:lineRule="exact"/>
              <w:ind w:left="-45"/>
              <w:jc w:val="both"/>
              <w:rPr>
                <w:rFonts w:ascii="Times New Roman" w:hAnsi="Times New Roman" w:cs="Times New Roman"/>
                <w:sz w:val="22"/>
              </w:rPr>
            </w:pPr>
            <w:r w:rsidRPr="00DF0BF2">
              <w:rPr>
                <w:rFonts w:ascii="Times New Roman" w:hAnsi="Times New Roman" w:cs="Times New Roman"/>
                <w:sz w:val="22"/>
              </w:rPr>
              <w:t xml:space="preserve">Natural logarithm of </w:t>
            </w:r>
            <w:r>
              <w:rPr>
                <w:rFonts w:ascii="Times New Roman" w:hAnsi="Times New Roman" w:cs="Times New Roman"/>
                <w:sz w:val="22"/>
              </w:rPr>
              <w:t>one plus t</w:t>
            </w:r>
            <w:r w:rsidRPr="00610205">
              <w:rPr>
                <w:rFonts w:ascii="Times New Roman" w:hAnsi="Times New Roman" w:cs="Times New Roman"/>
                <w:sz w:val="22"/>
              </w:rPr>
              <w:t xml:space="preserve">he cumulative number of </w:t>
            </w:r>
            <w:r>
              <w:rPr>
                <w:rFonts w:ascii="Times New Roman" w:hAnsi="Times New Roman" w:cs="Times New Roman"/>
                <w:sz w:val="22"/>
              </w:rPr>
              <w:t>unique</w:t>
            </w:r>
            <w:r w:rsidRPr="00610205">
              <w:rPr>
                <w:rFonts w:ascii="Times New Roman" w:hAnsi="Times New Roman" w:cs="Times New Roman"/>
                <w:sz w:val="22"/>
              </w:rPr>
              <w:t xml:space="preserve"> NFT types </w:t>
            </w:r>
            <w:r>
              <w:rPr>
                <w:rFonts w:ascii="Times New Roman" w:hAnsi="Times New Roman" w:cs="Times New Roman"/>
                <w:sz w:val="22"/>
              </w:rPr>
              <w:t>collected</w:t>
            </w:r>
            <w:r w:rsidRPr="00610205">
              <w:rPr>
                <w:rFonts w:ascii="Times New Roman" w:hAnsi="Times New Roman" w:cs="Times New Roman"/>
                <w:sz w:val="22"/>
              </w:rPr>
              <w:t xml:space="preserve"> by a wallet address until date </w:t>
            </w:r>
            <w:r w:rsidRPr="00610205">
              <w:rPr>
                <w:rFonts w:ascii="Times New Roman" w:hAnsi="Times New Roman" w:cs="Times New Roman"/>
                <w:i/>
                <w:sz w:val="22"/>
              </w:rPr>
              <w:t>t</w:t>
            </w:r>
            <w:r w:rsidRPr="00610205">
              <w:rPr>
                <w:rFonts w:ascii="Times New Roman" w:hAnsi="Times New Roman" w:cs="Times New Roman"/>
                <w:sz w:val="22"/>
              </w:rPr>
              <w:t>.</w:t>
            </w:r>
          </w:p>
        </w:tc>
        <w:tc>
          <w:tcPr>
            <w:tcW w:w="978" w:type="pct"/>
          </w:tcPr>
          <w:p w14:paraId="44211B55" w14:textId="77777777" w:rsidR="00787104" w:rsidRPr="00210957" w:rsidRDefault="00787104" w:rsidP="00D44D19">
            <w:pPr>
              <w:spacing w:line="240" w:lineRule="exact"/>
              <w:ind w:left="-45"/>
              <w:jc w:val="center"/>
              <w:rPr>
                <w:rFonts w:ascii="Times New Roman" w:eastAsia="新細明體" w:hAnsi="Times New Roman" w:cs="Times New Roman"/>
                <w:kern w:val="0"/>
                <w:sz w:val="22"/>
              </w:rPr>
            </w:pPr>
            <w:proofErr w:type="spellStart"/>
            <w:r>
              <w:rPr>
                <w:rFonts w:ascii="Times New Roman" w:eastAsia="新細明體" w:hAnsi="Times New Roman" w:cs="Times New Roman" w:hint="eastAsia"/>
                <w:kern w:val="0"/>
                <w:sz w:val="22"/>
              </w:rPr>
              <w:t>E</w:t>
            </w:r>
            <w:r>
              <w:rPr>
                <w:rFonts w:ascii="Times New Roman" w:eastAsia="新細明體" w:hAnsi="Times New Roman" w:cs="Times New Roman"/>
                <w:kern w:val="0"/>
                <w:sz w:val="22"/>
              </w:rPr>
              <w:t>therscan</w:t>
            </w:r>
            <w:proofErr w:type="spellEnd"/>
          </w:p>
        </w:tc>
      </w:tr>
      <w:tr w:rsidR="00787104" w:rsidRPr="00B9195A" w14:paraId="70A9F33F" w14:textId="77777777" w:rsidTr="00D44D19">
        <w:tc>
          <w:tcPr>
            <w:tcW w:w="1017" w:type="pct"/>
          </w:tcPr>
          <w:p w14:paraId="50EA94F1" w14:textId="77777777" w:rsidR="00787104" w:rsidRPr="00610205" w:rsidRDefault="00787104" w:rsidP="00D44D19">
            <w:pPr>
              <w:spacing w:line="240" w:lineRule="exact"/>
              <w:rPr>
                <w:rFonts w:ascii="Times New Roman" w:eastAsia="新細明體" w:hAnsi="Times New Roman" w:cs="Times New Roman"/>
                <w:i/>
                <w:kern w:val="0"/>
                <w:sz w:val="22"/>
              </w:rPr>
            </w:pPr>
            <w:proofErr w:type="spellStart"/>
            <w:r w:rsidRPr="00610205">
              <w:rPr>
                <w:rFonts w:ascii="Times New Roman" w:eastAsia="新細明體" w:hAnsi="Times New Roman" w:cs="Times New Roman"/>
                <w:i/>
                <w:kern w:val="0"/>
                <w:sz w:val="22"/>
              </w:rPr>
              <w:t>NewNFT</w:t>
            </w:r>
            <w:proofErr w:type="spellEnd"/>
          </w:p>
        </w:tc>
        <w:tc>
          <w:tcPr>
            <w:tcW w:w="3005" w:type="pct"/>
          </w:tcPr>
          <w:p w14:paraId="5260BEE9" w14:textId="77777777" w:rsidR="00787104" w:rsidRPr="00B9195A" w:rsidRDefault="00787104" w:rsidP="00D44D19">
            <w:pPr>
              <w:spacing w:line="240" w:lineRule="exact"/>
              <w:ind w:left="-45"/>
              <w:jc w:val="both"/>
              <w:rPr>
                <w:rFonts w:ascii="Times New Roman" w:hAnsi="Times New Roman" w:cs="Times New Roman"/>
                <w:sz w:val="22"/>
              </w:rPr>
            </w:pPr>
            <w:r w:rsidRPr="00DF0BF2">
              <w:rPr>
                <w:rFonts w:ascii="Times New Roman" w:hAnsi="Times New Roman" w:cs="Times New Roman"/>
                <w:sz w:val="22"/>
              </w:rPr>
              <w:t xml:space="preserve">Natural logarithm of </w:t>
            </w:r>
            <w:r>
              <w:rPr>
                <w:rFonts w:ascii="Times New Roman" w:hAnsi="Times New Roman" w:cs="Times New Roman"/>
                <w:sz w:val="22"/>
              </w:rPr>
              <w:t>one plus t</w:t>
            </w:r>
            <w:r w:rsidRPr="00610205">
              <w:rPr>
                <w:rFonts w:ascii="Times New Roman" w:hAnsi="Times New Roman" w:cs="Times New Roman"/>
                <w:sz w:val="22"/>
              </w:rPr>
              <w:t xml:space="preserve">he cumulative number of new NFTs </w:t>
            </w:r>
            <w:r>
              <w:rPr>
                <w:rFonts w:ascii="Times New Roman" w:hAnsi="Times New Roman" w:cs="Times New Roman"/>
                <w:sz w:val="22"/>
              </w:rPr>
              <w:t>collected</w:t>
            </w:r>
            <w:r w:rsidRPr="00610205">
              <w:rPr>
                <w:rFonts w:ascii="Times New Roman" w:hAnsi="Times New Roman" w:cs="Times New Roman"/>
                <w:sz w:val="22"/>
              </w:rPr>
              <w:t xml:space="preserve"> by a wallet address until date </w:t>
            </w:r>
            <w:r w:rsidRPr="00610205">
              <w:rPr>
                <w:rFonts w:ascii="Times New Roman" w:hAnsi="Times New Roman" w:cs="Times New Roman"/>
                <w:i/>
                <w:sz w:val="22"/>
              </w:rPr>
              <w:t>t</w:t>
            </w:r>
            <w:r w:rsidRPr="00610205">
              <w:rPr>
                <w:rFonts w:ascii="Times New Roman" w:hAnsi="Times New Roman" w:cs="Times New Roman"/>
                <w:sz w:val="22"/>
              </w:rPr>
              <w:t>.</w:t>
            </w:r>
          </w:p>
        </w:tc>
        <w:tc>
          <w:tcPr>
            <w:tcW w:w="978" w:type="pct"/>
          </w:tcPr>
          <w:p w14:paraId="6488D6EB" w14:textId="77777777" w:rsidR="00787104" w:rsidRPr="00210957" w:rsidRDefault="00787104" w:rsidP="00D44D19">
            <w:pPr>
              <w:spacing w:line="240" w:lineRule="exact"/>
              <w:ind w:left="-45"/>
              <w:jc w:val="center"/>
              <w:rPr>
                <w:rFonts w:ascii="Times New Roman" w:eastAsia="新細明體" w:hAnsi="Times New Roman" w:cs="Times New Roman"/>
                <w:kern w:val="0"/>
                <w:sz w:val="22"/>
              </w:rPr>
            </w:pPr>
            <w:proofErr w:type="spellStart"/>
            <w:r>
              <w:rPr>
                <w:rFonts w:ascii="Times New Roman" w:eastAsia="新細明體" w:hAnsi="Times New Roman" w:cs="Times New Roman" w:hint="eastAsia"/>
                <w:kern w:val="0"/>
                <w:sz w:val="22"/>
              </w:rPr>
              <w:t>E</w:t>
            </w:r>
            <w:r>
              <w:rPr>
                <w:rFonts w:ascii="Times New Roman" w:eastAsia="新細明體" w:hAnsi="Times New Roman" w:cs="Times New Roman"/>
                <w:kern w:val="0"/>
                <w:sz w:val="22"/>
              </w:rPr>
              <w:t>therscan</w:t>
            </w:r>
            <w:proofErr w:type="spellEnd"/>
          </w:p>
        </w:tc>
      </w:tr>
      <w:tr w:rsidR="00787104" w:rsidRPr="00B9195A" w14:paraId="61904629" w14:textId="77777777" w:rsidTr="00D44D19">
        <w:tc>
          <w:tcPr>
            <w:tcW w:w="1017" w:type="pct"/>
          </w:tcPr>
          <w:p w14:paraId="42E5BE15" w14:textId="77777777" w:rsidR="00787104" w:rsidRPr="00610205" w:rsidRDefault="00787104" w:rsidP="00D44D19">
            <w:pPr>
              <w:spacing w:line="240" w:lineRule="exact"/>
              <w:rPr>
                <w:rFonts w:ascii="Times New Roman" w:eastAsia="新細明體" w:hAnsi="Times New Roman" w:cs="Times New Roman"/>
                <w:i/>
                <w:kern w:val="0"/>
                <w:sz w:val="22"/>
              </w:rPr>
            </w:pPr>
            <w:proofErr w:type="spellStart"/>
            <w:r w:rsidRPr="00206DFC">
              <w:rPr>
                <w:rFonts w:ascii="Times New Roman" w:eastAsia="新細明體" w:hAnsi="Times New Roman" w:cs="Times New Roman"/>
                <w:i/>
                <w:kern w:val="0"/>
                <w:sz w:val="22"/>
              </w:rPr>
              <w:t>WalletAge</w:t>
            </w:r>
            <w:proofErr w:type="spellEnd"/>
          </w:p>
        </w:tc>
        <w:tc>
          <w:tcPr>
            <w:tcW w:w="3005" w:type="pct"/>
          </w:tcPr>
          <w:p w14:paraId="02BA11C3" w14:textId="77777777" w:rsidR="00787104" w:rsidRPr="00206DFC" w:rsidRDefault="00787104" w:rsidP="00D44D19">
            <w:pPr>
              <w:spacing w:line="240" w:lineRule="exact"/>
              <w:ind w:left="-45"/>
              <w:jc w:val="both"/>
              <w:rPr>
                <w:rFonts w:ascii="Times New Roman" w:hAnsi="Times New Roman" w:cs="Times New Roman"/>
                <w:sz w:val="22"/>
              </w:rPr>
            </w:pPr>
            <w:r w:rsidRPr="00206DFC">
              <w:rPr>
                <w:rFonts w:ascii="Times New Roman" w:eastAsia="新細明體" w:hAnsi="Times New Roman" w:cs="Times New Roman"/>
                <w:sz w:val="22"/>
              </w:rPr>
              <w:t>Natural logarithm of one plus the number of years since the first transaction made by a wallet address.</w:t>
            </w:r>
          </w:p>
        </w:tc>
        <w:tc>
          <w:tcPr>
            <w:tcW w:w="978" w:type="pct"/>
          </w:tcPr>
          <w:p w14:paraId="3748090F" w14:textId="77777777" w:rsidR="00787104" w:rsidRDefault="00787104" w:rsidP="00D44D19">
            <w:pPr>
              <w:spacing w:line="240" w:lineRule="exact"/>
              <w:ind w:left="-45"/>
              <w:jc w:val="center"/>
              <w:rPr>
                <w:rFonts w:ascii="Times New Roman" w:eastAsia="新細明體" w:hAnsi="Times New Roman" w:cs="Times New Roman"/>
                <w:kern w:val="0"/>
                <w:sz w:val="22"/>
              </w:rPr>
            </w:pPr>
            <w:r w:rsidRPr="00B9195A">
              <w:rPr>
                <w:rFonts w:ascii="Times New Roman" w:eastAsia="新細明體" w:hAnsi="Times New Roman" w:cs="Times New Roman"/>
                <w:kern w:val="0"/>
                <w:sz w:val="22"/>
              </w:rPr>
              <w:t>Larva Labs</w:t>
            </w:r>
          </w:p>
        </w:tc>
      </w:tr>
      <w:tr w:rsidR="00787104" w:rsidRPr="000F315A" w14:paraId="599C1849" w14:textId="77777777" w:rsidTr="00D44D19">
        <w:tc>
          <w:tcPr>
            <w:tcW w:w="1017" w:type="pct"/>
          </w:tcPr>
          <w:p w14:paraId="76E08F33" w14:textId="77777777" w:rsidR="00787104" w:rsidRPr="000F315A" w:rsidRDefault="00787104" w:rsidP="00D44D19">
            <w:pPr>
              <w:spacing w:line="240" w:lineRule="exact"/>
              <w:rPr>
                <w:rFonts w:ascii="Times New Roman" w:eastAsia="新細明體" w:hAnsi="Times New Roman" w:cs="Times New Roman"/>
                <w:i/>
                <w:kern w:val="0"/>
                <w:sz w:val="22"/>
              </w:rPr>
            </w:pPr>
            <w:proofErr w:type="spellStart"/>
            <w:r w:rsidRPr="000F315A">
              <w:rPr>
                <w:rFonts w:ascii="Times New Roman" w:eastAsia="新細明體" w:hAnsi="Times New Roman" w:cs="Times New Roman"/>
                <w:i/>
                <w:sz w:val="22"/>
              </w:rPr>
              <w:t>Adoption_index</w:t>
            </w:r>
            <w:proofErr w:type="spellEnd"/>
          </w:p>
        </w:tc>
        <w:tc>
          <w:tcPr>
            <w:tcW w:w="3005" w:type="pct"/>
          </w:tcPr>
          <w:p w14:paraId="1FE27E7B" w14:textId="77777777" w:rsidR="00787104" w:rsidRPr="000F315A" w:rsidRDefault="00787104" w:rsidP="00D44D19">
            <w:pPr>
              <w:spacing w:line="240" w:lineRule="exact"/>
              <w:ind w:left="-45"/>
              <w:jc w:val="both"/>
              <w:rPr>
                <w:rFonts w:ascii="Times New Roman" w:hAnsi="Times New Roman" w:cs="Times New Roman"/>
                <w:sz w:val="22"/>
              </w:rPr>
            </w:pPr>
            <w:r w:rsidRPr="000F315A">
              <w:rPr>
                <w:rFonts w:ascii="Times New Roman" w:eastAsia="新細明體" w:hAnsi="Times New Roman" w:cs="Times New Roman"/>
                <w:sz w:val="22"/>
              </w:rPr>
              <w:t>The purchase da</w:t>
            </w:r>
            <w:r>
              <w:rPr>
                <w:rFonts w:ascii="Times New Roman" w:eastAsia="新細明體" w:hAnsi="Times New Roman" w:cs="Times New Roman"/>
                <w:sz w:val="22"/>
              </w:rPr>
              <w:t>te</w:t>
            </w:r>
            <w:r w:rsidRPr="000F315A">
              <w:rPr>
                <w:rFonts w:ascii="Times New Roman" w:eastAsia="新細明體" w:hAnsi="Times New Roman" w:cs="Times New Roman"/>
                <w:sz w:val="22"/>
              </w:rPr>
              <w:t xml:space="preserve">s relative to the release date of the </w:t>
            </w:r>
            <w:proofErr w:type="spellStart"/>
            <w:r w:rsidRPr="000F315A">
              <w:rPr>
                <w:rFonts w:ascii="Times New Roman" w:eastAsia="新細明體" w:hAnsi="Times New Roman" w:cs="Times New Roman"/>
                <w:sz w:val="22"/>
              </w:rPr>
              <w:t>CryptoPunks</w:t>
            </w:r>
            <w:proofErr w:type="spellEnd"/>
            <w:r w:rsidRPr="000F315A">
              <w:rPr>
                <w:rFonts w:ascii="Times New Roman" w:eastAsia="新細明體" w:hAnsi="Times New Roman" w:cs="Times New Roman"/>
                <w:sz w:val="22"/>
              </w:rPr>
              <w:t xml:space="preserve"> (i.e., 23 June, 2017), scaled by the total number of transactions made by a wallet address in a given month.</w:t>
            </w:r>
            <w:r>
              <w:rPr>
                <w:rFonts w:ascii="Times New Roman" w:eastAsia="新細明體" w:hAnsi="Times New Roman" w:cs="Times New Roman"/>
                <w:sz w:val="22"/>
              </w:rPr>
              <w:t xml:space="preserve"> To construct an index, we further normalize the variable values. </w:t>
            </w:r>
            <w:r w:rsidRPr="00A854C7">
              <w:rPr>
                <w:rFonts w:ascii="Times New Roman" w:eastAsia="DengXian" w:hAnsi="Times New Roman" w:cs="Times New Roman"/>
                <w:sz w:val="22"/>
              </w:rPr>
              <w:t>The index value</w:t>
            </w:r>
            <w:r>
              <w:rPr>
                <w:rFonts w:ascii="Times New Roman" w:eastAsia="DengXian" w:hAnsi="Times New Roman" w:cs="Times New Roman"/>
                <w:sz w:val="22"/>
              </w:rPr>
              <w:t xml:space="preserve"> </w:t>
            </w:r>
            <w:r w:rsidRPr="00A854C7">
              <w:rPr>
                <w:rFonts w:ascii="Times New Roman" w:eastAsia="DengXian" w:hAnsi="Times New Roman" w:cs="Times New Roman"/>
                <w:sz w:val="22"/>
              </w:rPr>
              <w:t xml:space="preserve">ranges between </w:t>
            </w:r>
            <w:r>
              <w:rPr>
                <w:rFonts w:ascii="Times New Roman" w:eastAsia="DengXian" w:hAnsi="Times New Roman" w:cs="Times New Roman"/>
                <w:sz w:val="22"/>
              </w:rPr>
              <w:t>0</w:t>
            </w:r>
            <w:r w:rsidRPr="00A854C7">
              <w:rPr>
                <w:rFonts w:ascii="Times New Roman" w:eastAsia="DengXian" w:hAnsi="Times New Roman" w:cs="Times New Roman"/>
                <w:sz w:val="22"/>
              </w:rPr>
              <w:t xml:space="preserve"> and 1.</w:t>
            </w:r>
            <w:r>
              <w:t xml:space="preserve"> </w:t>
            </w:r>
            <w:r w:rsidRPr="00E4148B">
              <w:rPr>
                <w:rFonts w:ascii="Times New Roman" w:eastAsia="DengXian" w:hAnsi="Times New Roman" w:cs="Times New Roman"/>
                <w:sz w:val="22"/>
              </w:rPr>
              <w:t>A lower value indicates an earlier adoption.</w:t>
            </w:r>
          </w:p>
        </w:tc>
        <w:tc>
          <w:tcPr>
            <w:tcW w:w="978" w:type="pct"/>
          </w:tcPr>
          <w:p w14:paraId="4F1AFE56" w14:textId="77777777" w:rsidR="00787104" w:rsidRPr="000F315A" w:rsidRDefault="00787104" w:rsidP="00D44D19">
            <w:pPr>
              <w:spacing w:line="240" w:lineRule="exact"/>
              <w:ind w:left="-45"/>
              <w:jc w:val="center"/>
              <w:rPr>
                <w:rFonts w:ascii="Times New Roman" w:eastAsia="新細明體" w:hAnsi="Times New Roman" w:cs="Times New Roman"/>
                <w:kern w:val="0"/>
                <w:sz w:val="22"/>
              </w:rPr>
            </w:pPr>
            <w:r w:rsidRPr="00B9195A">
              <w:rPr>
                <w:rFonts w:ascii="Times New Roman" w:eastAsia="新細明體" w:hAnsi="Times New Roman" w:cs="Times New Roman"/>
                <w:kern w:val="0"/>
                <w:sz w:val="22"/>
              </w:rPr>
              <w:t>Larva Labs</w:t>
            </w:r>
          </w:p>
        </w:tc>
      </w:tr>
      <w:tr w:rsidR="00787104" w:rsidRPr="00B9195A" w14:paraId="46DE5B58" w14:textId="77777777" w:rsidTr="00D44D19">
        <w:tc>
          <w:tcPr>
            <w:tcW w:w="1017" w:type="pct"/>
          </w:tcPr>
          <w:p w14:paraId="545C89B3" w14:textId="77777777" w:rsidR="00787104" w:rsidRPr="00B9195A" w:rsidRDefault="00787104" w:rsidP="00D44D19">
            <w:pPr>
              <w:spacing w:line="240" w:lineRule="exact"/>
              <w:rPr>
                <w:rFonts w:ascii="Times New Roman" w:eastAsia="新細明體" w:hAnsi="Times New Roman" w:cs="Times New Roman"/>
                <w:i/>
                <w:kern w:val="0"/>
                <w:sz w:val="22"/>
              </w:rPr>
            </w:pPr>
            <w:r w:rsidRPr="00B9195A">
              <w:rPr>
                <w:rFonts w:ascii="Times New Roman" w:eastAsia="新細明體" w:hAnsi="Times New Roman" w:cs="Times New Roman"/>
                <w:kern w:val="0"/>
                <w:sz w:val="22"/>
              </w:rPr>
              <w:t>Δ</w:t>
            </w:r>
            <w:r w:rsidRPr="00B9195A">
              <w:rPr>
                <w:rFonts w:ascii="Times New Roman" w:eastAsia="新細明體" w:hAnsi="Times New Roman" w:cs="Times New Roman"/>
                <w:i/>
                <w:kern w:val="0"/>
                <w:sz w:val="22"/>
              </w:rPr>
              <w:t>ETHUSD</w:t>
            </w:r>
          </w:p>
        </w:tc>
        <w:tc>
          <w:tcPr>
            <w:tcW w:w="3005" w:type="pct"/>
          </w:tcPr>
          <w:p w14:paraId="7D1B886B" w14:textId="77777777" w:rsidR="00787104" w:rsidRPr="00B9195A" w:rsidRDefault="00787104" w:rsidP="00D44D19">
            <w:pPr>
              <w:spacing w:line="240" w:lineRule="exact"/>
              <w:ind w:left="-45"/>
              <w:jc w:val="both"/>
              <w:rPr>
                <w:rFonts w:ascii="Times New Roman" w:hAnsi="Times New Roman" w:cs="Times New Roman"/>
                <w:sz w:val="22"/>
              </w:rPr>
            </w:pPr>
            <w:r w:rsidRPr="00B9195A">
              <w:rPr>
                <w:rFonts w:ascii="Times New Roman" w:hAnsi="Times New Roman" w:cs="Times New Roman"/>
                <w:sz w:val="22"/>
              </w:rPr>
              <w:t xml:space="preserve">The growth of ETH/USD exchange rate on date </w:t>
            </w:r>
            <w:r w:rsidRPr="00B9195A">
              <w:rPr>
                <w:rFonts w:ascii="Times New Roman" w:hAnsi="Times New Roman" w:cs="Times New Roman"/>
                <w:i/>
                <w:sz w:val="22"/>
              </w:rPr>
              <w:t>t</w:t>
            </w:r>
            <w:r w:rsidRPr="00B9195A">
              <w:rPr>
                <w:rFonts w:ascii="Times New Roman" w:hAnsi="Times New Roman" w:cs="Times New Roman"/>
                <w:sz w:val="22"/>
              </w:rPr>
              <w:t>.</w:t>
            </w:r>
          </w:p>
        </w:tc>
        <w:tc>
          <w:tcPr>
            <w:tcW w:w="978" w:type="pct"/>
          </w:tcPr>
          <w:p w14:paraId="244D5C65" w14:textId="77777777" w:rsidR="00787104" w:rsidRPr="00B9195A" w:rsidRDefault="00787104" w:rsidP="00D44D19">
            <w:pPr>
              <w:spacing w:line="240" w:lineRule="exact"/>
              <w:ind w:left="-45"/>
              <w:jc w:val="center"/>
              <w:rPr>
                <w:rFonts w:ascii="Times New Roman" w:hAnsi="Times New Roman" w:cs="Times New Roman"/>
                <w:sz w:val="22"/>
              </w:rPr>
            </w:pPr>
            <w:proofErr w:type="spellStart"/>
            <w:r w:rsidRPr="00210957">
              <w:rPr>
                <w:rFonts w:ascii="Times New Roman" w:eastAsia="新細明體" w:hAnsi="Times New Roman" w:cs="Times New Roman"/>
                <w:kern w:val="0"/>
                <w:sz w:val="22"/>
              </w:rPr>
              <w:t>CoinGecko</w:t>
            </w:r>
            <w:proofErr w:type="spellEnd"/>
          </w:p>
        </w:tc>
      </w:tr>
      <w:tr w:rsidR="00787104" w:rsidRPr="00B9195A" w14:paraId="7E624CC9" w14:textId="77777777" w:rsidTr="00D44D19">
        <w:tc>
          <w:tcPr>
            <w:tcW w:w="1017" w:type="pct"/>
            <w:tcBorders>
              <w:bottom w:val="single" w:sz="4" w:space="0" w:color="auto"/>
            </w:tcBorders>
          </w:tcPr>
          <w:p w14:paraId="5B6311D7" w14:textId="77777777" w:rsidR="00787104" w:rsidRPr="00B9195A" w:rsidRDefault="00787104" w:rsidP="00D44D19">
            <w:pPr>
              <w:spacing w:line="240" w:lineRule="exact"/>
              <w:rPr>
                <w:rFonts w:ascii="Times New Roman" w:eastAsia="新細明體" w:hAnsi="Times New Roman" w:cs="Times New Roman"/>
                <w:i/>
                <w:kern w:val="0"/>
                <w:sz w:val="22"/>
              </w:rPr>
            </w:pPr>
            <w:proofErr w:type="spellStart"/>
            <w:r w:rsidRPr="00B9195A">
              <w:rPr>
                <w:rFonts w:ascii="Times New Roman" w:eastAsia="新細明體" w:hAnsi="Times New Roman" w:cs="Times New Roman"/>
                <w:kern w:val="0"/>
                <w:sz w:val="22"/>
              </w:rPr>
              <w:t>Δ</w:t>
            </w:r>
            <w:r w:rsidRPr="00B9195A">
              <w:rPr>
                <w:rFonts w:ascii="Times New Roman" w:eastAsia="新細明體" w:hAnsi="Times New Roman" w:cs="Times New Roman"/>
                <w:i/>
                <w:kern w:val="0"/>
                <w:sz w:val="22"/>
              </w:rPr>
              <w:t>ETHVol</w:t>
            </w:r>
            <w:proofErr w:type="spellEnd"/>
          </w:p>
        </w:tc>
        <w:tc>
          <w:tcPr>
            <w:tcW w:w="3005" w:type="pct"/>
            <w:tcBorders>
              <w:bottom w:val="single" w:sz="4" w:space="0" w:color="auto"/>
            </w:tcBorders>
          </w:tcPr>
          <w:p w14:paraId="02B03AE7" w14:textId="77777777" w:rsidR="00787104" w:rsidRPr="00B9195A" w:rsidRDefault="00787104" w:rsidP="00D44D19">
            <w:pPr>
              <w:spacing w:line="240" w:lineRule="exact"/>
              <w:ind w:left="-45"/>
              <w:jc w:val="both"/>
              <w:rPr>
                <w:rFonts w:ascii="Times New Roman" w:eastAsia="DengXian" w:hAnsi="Times New Roman" w:cs="Times New Roman"/>
                <w:sz w:val="22"/>
              </w:rPr>
            </w:pPr>
            <w:r w:rsidRPr="00B9195A">
              <w:rPr>
                <w:rFonts w:ascii="Times New Roman" w:hAnsi="Times New Roman" w:cs="Times New Roman"/>
                <w:sz w:val="22"/>
              </w:rPr>
              <w:t xml:space="preserve">The growth of ETH trading volume on date </w:t>
            </w:r>
            <w:r w:rsidRPr="00B9195A">
              <w:rPr>
                <w:rFonts w:ascii="Times New Roman" w:hAnsi="Times New Roman" w:cs="Times New Roman"/>
                <w:i/>
                <w:sz w:val="22"/>
              </w:rPr>
              <w:t>t</w:t>
            </w:r>
            <w:r w:rsidRPr="00B9195A">
              <w:rPr>
                <w:rFonts w:ascii="Times New Roman" w:hAnsi="Times New Roman" w:cs="Times New Roman"/>
                <w:sz w:val="22"/>
              </w:rPr>
              <w:t>.</w:t>
            </w:r>
          </w:p>
        </w:tc>
        <w:tc>
          <w:tcPr>
            <w:tcW w:w="978" w:type="pct"/>
            <w:tcBorders>
              <w:bottom w:val="single" w:sz="4" w:space="0" w:color="auto"/>
            </w:tcBorders>
          </w:tcPr>
          <w:p w14:paraId="3DD06292" w14:textId="77777777" w:rsidR="00787104" w:rsidRPr="00B9195A" w:rsidRDefault="00787104" w:rsidP="00D44D19">
            <w:pPr>
              <w:spacing w:line="240" w:lineRule="exact"/>
              <w:ind w:left="-45"/>
              <w:jc w:val="center"/>
              <w:rPr>
                <w:rFonts w:ascii="Times New Roman" w:hAnsi="Times New Roman" w:cs="Times New Roman"/>
                <w:sz w:val="22"/>
              </w:rPr>
            </w:pPr>
            <w:proofErr w:type="spellStart"/>
            <w:r w:rsidRPr="00210957">
              <w:rPr>
                <w:rFonts w:ascii="Times New Roman" w:eastAsia="新細明體" w:hAnsi="Times New Roman" w:cs="Times New Roman"/>
                <w:kern w:val="0"/>
                <w:sz w:val="22"/>
              </w:rPr>
              <w:t>CoinGecko</w:t>
            </w:r>
            <w:proofErr w:type="spellEnd"/>
          </w:p>
        </w:tc>
      </w:tr>
    </w:tbl>
    <w:p w14:paraId="1C28B262" w14:textId="77777777" w:rsidR="00787104" w:rsidRDefault="00787104" w:rsidP="00787104">
      <w:pPr>
        <w:rPr>
          <w:rFonts w:ascii="Times New Roman" w:hAnsi="Times New Roman" w:cs="Times New Roman"/>
        </w:rPr>
      </w:pPr>
      <w:r>
        <w:rPr>
          <w:rFonts w:ascii="Times New Roman" w:hAnsi="Times New Roman" w:cs="Times New Roman"/>
        </w:rPr>
        <w:br w:type="page"/>
      </w:r>
    </w:p>
    <w:p w14:paraId="60501AB6" w14:textId="77777777" w:rsidR="00787104" w:rsidRDefault="00787104" w:rsidP="00787104">
      <w:pPr>
        <w:rPr>
          <w:rFonts w:ascii="Times New Roman" w:hAnsi="Times New Roman" w:cs="Times New Roman"/>
        </w:rPr>
      </w:pPr>
    </w:p>
    <w:tbl>
      <w:tblPr>
        <w:tblW w:w="5000" w:type="pct"/>
        <w:tblCellMar>
          <w:left w:w="28" w:type="dxa"/>
          <w:right w:w="28" w:type="dxa"/>
        </w:tblCellMar>
        <w:tblLook w:val="04A0" w:firstRow="1" w:lastRow="0" w:firstColumn="1" w:lastColumn="0" w:noHBand="0" w:noVBand="1"/>
      </w:tblPr>
      <w:tblGrid>
        <w:gridCol w:w="2618"/>
        <w:gridCol w:w="556"/>
        <w:gridCol w:w="2601"/>
        <w:gridCol w:w="556"/>
        <w:gridCol w:w="2601"/>
        <w:gridCol w:w="706"/>
      </w:tblGrid>
      <w:tr w:rsidR="00787104" w:rsidRPr="00FE43F5" w14:paraId="51B221F8" w14:textId="77777777" w:rsidTr="00D44D19">
        <w:trPr>
          <w:trHeight w:val="312"/>
        </w:trPr>
        <w:tc>
          <w:tcPr>
            <w:tcW w:w="5000" w:type="pct"/>
            <w:gridSpan w:val="6"/>
            <w:tcBorders>
              <w:top w:val="single" w:sz="4" w:space="0" w:color="auto"/>
              <w:left w:val="nil"/>
              <w:bottom w:val="single" w:sz="4" w:space="0" w:color="auto"/>
              <w:right w:val="nil"/>
            </w:tcBorders>
            <w:noWrap/>
            <w:vAlign w:val="center"/>
          </w:tcPr>
          <w:p w14:paraId="7C1DB266" w14:textId="77777777" w:rsidR="00787104" w:rsidRPr="00577F20" w:rsidRDefault="00787104" w:rsidP="00D44D19">
            <w:pPr>
              <w:widowControl/>
              <w:jc w:val="both"/>
              <w:rPr>
                <w:rFonts w:ascii="Times New Roman" w:eastAsia="新細明體" w:hAnsi="Times New Roman" w:cs="Times New Roman"/>
                <w:b/>
                <w:kern w:val="0"/>
                <w:sz w:val="22"/>
              </w:rPr>
            </w:pPr>
            <w:r w:rsidRPr="00577F20">
              <w:rPr>
                <w:rFonts w:ascii="Times New Roman" w:eastAsia="新細明體" w:hAnsi="Times New Roman" w:cs="Times New Roman"/>
                <w:b/>
                <w:kern w:val="0"/>
                <w:sz w:val="22"/>
              </w:rPr>
              <w:t>Appendix</w:t>
            </w:r>
            <w:r w:rsidRPr="00577F20">
              <w:rPr>
                <w:rFonts w:ascii="Times New Roman" w:eastAsia="DengXian" w:hAnsi="Times New Roman" w:cs="Times New Roman"/>
                <w:b/>
                <w:sz w:val="22"/>
              </w:rPr>
              <w:t xml:space="preserve"> </w:t>
            </w:r>
            <w:r w:rsidRPr="00B81D46">
              <w:rPr>
                <w:rFonts w:ascii="Times New Roman" w:eastAsia="DengXian" w:hAnsi="Times New Roman" w:cs="Times New Roman"/>
                <w:b/>
                <w:sz w:val="22"/>
              </w:rPr>
              <w:t>B</w:t>
            </w:r>
            <w:r w:rsidRPr="00B81D46">
              <w:rPr>
                <w:rFonts w:ascii="Times New Roman" w:eastAsia="新細明體" w:hAnsi="Times New Roman" w:cs="Times New Roman"/>
                <w:b/>
                <w:kern w:val="0"/>
                <w:sz w:val="22"/>
              </w:rPr>
              <w:t xml:space="preserve">. </w:t>
            </w:r>
            <w:r>
              <w:rPr>
                <w:rFonts w:ascii="Times New Roman" w:eastAsia="新細明體" w:hAnsi="Times New Roman" w:cs="Times New Roman"/>
                <w:b/>
                <w:kern w:val="0"/>
                <w:sz w:val="22"/>
              </w:rPr>
              <w:t xml:space="preserve">Distribution of </w:t>
            </w:r>
            <w:proofErr w:type="spellStart"/>
            <w:r w:rsidRPr="005F3A6D">
              <w:rPr>
                <w:rFonts w:ascii="Times New Roman" w:eastAsia="新細明體" w:hAnsi="Times New Roman" w:cs="Times New Roman"/>
                <w:b/>
                <w:color w:val="000000"/>
                <w:kern w:val="0"/>
                <w:sz w:val="22"/>
              </w:rPr>
              <w:t>CryptoPunk</w:t>
            </w:r>
            <w:proofErr w:type="spellEnd"/>
            <w:r>
              <w:rPr>
                <w:rFonts w:ascii="Times New Roman" w:eastAsia="新細明體" w:hAnsi="Times New Roman" w:cs="Times New Roman"/>
                <w:color w:val="000000"/>
                <w:kern w:val="0"/>
                <w:sz w:val="22"/>
              </w:rPr>
              <w:t xml:space="preserve"> </w:t>
            </w:r>
            <w:r>
              <w:rPr>
                <w:rFonts w:ascii="Times New Roman" w:eastAsia="新細明體" w:hAnsi="Times New Roman" w:cs="Times New Roman"/>
                <w:b/>
                <w:kern w:val="0"/>
                <w:sz w:val="22"/>
              </w:rPr>
              <w:t>attributes</w:t>
            </w:r>
          </w:p>
          <w:p w14:paraId="1A51DDAE" w14:textId="77777777" w:rsidR="00787104" w:rsidRPr="00FF325C" w:rsidRDefault="00787104" w:rsidP="00D44D19">
            <w:pPr>
              <w:widowControl/>
              <w:spacing w:line="240" w:lineRule="exact"/>
              <w:jc w:val="both"/>
              <w:rPr>
                <w:rFonts w:ascii="Times New Roman" w:eastAsia="新細明體" w:hAnsi="Times New Roman" w:cs="Times New Roman"/>
                <w:color w:val="000000"/>
                <w:kern w:val="0"/>
                <w:sz w:val="22"/>
              </w:rPr>
            </w:pPr>
            <w:r>
              <w:rPr>
                <w:rFonts w:ascii="Times New Roman" w:eastAsia="新細明體" w:hAnsi="Times New Roman" w:cs="Times New Roman" w:hint="eastAsia"/>
                <w:color w:val="000000"/>
                <w:kern w:val="0"/>
                <w:sz w:val="22"/>
              </w:rPr>
              <w:t>T</w:t>
            </w:r>
            <w:r>
              <w:rPr>
                <w:rFonts w:ascii="Times New Roman" w:eastAsia="新細明體" w:hAnsi="Times New Roman" w:cs="Times New Roman"/>
                <w:color w:val="000000"/>
                <w:kern w:val="0"/>
                <w:sz w:val="22"/>
              </w:rPr>
              <w:t xml:space="preserve">his table presents the number of </w:t>
            </w:r>
            <w:proofErr w:type="spellStart"/>
            <w:r w:rsidRPr="00036FEC">
              <w:rPr>
                <w:rFonts w:ascii="Times New Roman" w:eastAsia="新細明體" w:hAnsi="Times New Roman" w:cs="Times New Roman"/>
                <w:kern w:val="0"/>
                <w:sz w:val="22"/>
              </w:rPr>
              <w:t>CryptoPunk</w:t>
            </w:r>
            <w:proofErr w:type="spellEnd"/>
            <w:r w:rsidRPr="00036FEC">
              <w:rPr>
                <w:rFonts w:ascii="Times New Roman" w:eastAsia="新細明體" w:hAnsi="Times New Roman" w:cs="Times New Roman"/>
                <w:kern w:val="0"/>
                <w:sz w:val="22"/>
              </w:rPr>
              <w:t xml:space="preserve"> </w:t>
            </w:r>
            <w:r>
              <w:rPr>
                <w:rFonts w:ascii="Times New Roman" w:eastAsia="新細明體" w:hAnsi="Times New Roman" w:cs="Times New Roman"/>
                <w:color w:val="000000"/>
                <w:kern w:val="0"/>
                <w:sz w:val="22"/>
              </w:rPr>
              <w:t xml:space="preserve">attributes featured in the whole collection. There are 87 </w:t>
            </w:r>
            <w:r>
              <w:rPr>
                <w:rFonts w:ascii="Times New Roman" w:eastAsia="新細明體" w:hAnsi="Times New Roman" w:cs="Times New Roman" w:hint="eastAsia"/>
                <w:color w:val="000000"/>
                <w:kern w:val="0"/>
                <w:sz w:val="22"/>
              </w:rPr>
              <w:t>u</w:t>
            </w:r>
            <w:r>
              <w:rPr>
                <w:rFonts w:ascii="Times New Roman" w:eastAsia="新細明體" w:hAnsi="Times New Roman" w:cs="Times New Roman"/>
                <w:color w:val="000000"/>
                <w:kern w:val="0"/>
                <w:sz w:val="22"/>
              </w:rPr>
              <w:t xml:space="preserve">nique attributes in total, and each </w:t>
            </w:r>
            <w:proofErr w:type="spellStart"/>
            <w:r>
              <w:rPr>
                <w:rFonts w:ascii="Times New Roman" w:eastAsia="新細明體" w:hAnsi="Times New Roman" w:cs="Times New Roman"/>
                <w:color w:val="000000"/>
                <w:kern w:val="0"/>
                <w:sz w:val="22"/>
              </w:rPr>
              <w:t>CryptoPunks</w:t>
            </w:r>
            <w:proofErr w:type="spellEnd"/>
            <w:r>
              <w:rPr>
                <w:rFonts w:ascii="Times New Roman" w:eastAsia="新細明體" w:hAnsi="Times New Roman" w:cs="Times New Roman"/>
                <w:color w:val="000000"/>
                <w:kern w:val="0"/>
                <w:sz w:val="22"/>
              </w:rPr>
              <w:t xml:space="preserve"> token can have from 0 to 7 attribute(s). </w:t>
            </w:r>
            <w:r>
              <w:rPr>
                <w:rFonts w:ascii="Times New Roman" w:eastAsia="新細明體" w:hAnsi="Times New Roman" w:cs="Times New Roman"/>
                <w:kern w:val="0"/>
                <w:sz w:val="22"/>
              </w:rPr>
              <w:t>D</w:t>
            </w:r>
            <w:r w:rsidRPr="00036FEC">
              <w:rPr>
                <w:rFonts w:ascii="Times New Roman" w:eastAsia="新細明體" w:hAnsi="Times New Roman" w:cs="Times New Roman"/>
                <w:kern w:val="0"/>
                <w:sz w:val="22"/>
              </w:rPr>
              <w:t xml:space="preserve">ata on </w:t>
            </w:r>
            <w:proofErr w:type="spellStart"/>
            <w:r w:rsidRPr="00036FEC">
              <w:rPr>
                <w:rFonts w:ascii="Times New Roman" w:eastAsia="新細明體" w:hAnsi="Times New Roman" w:cs="Times New Roman"/>
                <w:kern w:val="0"/>
                <w:sz w:val="22"/>
              </w:rPr>
              <w:t>CryptoPunk</w:t>
            </w:r>
            <w:proofErr w:type="spellEnd"/>
            <w:r w:rsidRPr="00036FEC">
              <w:rPr>
                <w:rFonts w:ascii="Times New Roman" w:eastAsia="新細明體" w:hAnsi="Times New Roman" w:cs="Times New Roman"/>
                <w:kern w:val="0"/>
                <w:sz w:val="22"/>
              </w:rPr>
              <w:t xml:space="preserve"> </w:t>
            </w:r>
            <w:r>
              <w:rPr>
                <w:rFonts w:ascii="Times New Roman" w:eastAsia="新細明體" w:hAnsi="Times New Roman" w:cs="Times New Roman"/>
                <w:color w:val="000000"/>
                <w:kern w:val="0"/>
                <w:sz w:val="22"/>
              </w:rPr>
              <w:t xml:space="preserve">attributes </w:t>
            </w:r>
            <w:r w:rsidRPr="00036FEC">
              <w:rPr>
                <w:rFonts w:ascii="Times New Roman" w:eastAsia="新細明體" w:hAnsi="Times New Roman" w:cs="Times New Roman"/>
                <w:kern w:val="0"/>
                <w:sz w:val="22"/>
              </w:rPr>
              <w:t xml:space="preserve">are </w:t>
            </w:r>
            <w:r>
              <w:rPr>
                <w:rFonts w:ascii="Times New Roman" w:eastAsia="新細明體" w:hAnsi="Times New Roman" w:cs="Times New Roman"/>
                <w:kern w:val="0"/>
                <w:sz w:val="22"/>
              </w:rPr>
              <w:t>collected</w:t>
            </w:r>
            <w:r w:rsidRPr="00036FEC">
              <w:rPr>
                <w:rFonts w:ascii="Times New Roman" w:eastAsia="新細明體" w:hAnsi="Times New Roman" w:cs="Times New Roman"/>
                <w:kern w:val="0"/>
                <w:sz w:val="22"/>
              </w:rPr>
              <w:t xml:space="preserve"> from </w:t>
            </w:r>
            <w:r w:rsidRPr="00036FEC">
              <w:rPr>
                <w:rFonts w:ascii="Times New Roman" w:eastAsia="新細明體" w:hAnsi="Times New Roman" w:cs="Times New Roman"/>
                <w:i/>
                <w:kern w:val="0"/>
                <w:sz w:val="22"/>
              </w:rPr>
              <w:t>Larva Labs</w:t>
            </w:r>
            <w:r w:rsidRPr="00036FEC">
              <w:rPr>
                <w:rFonts w:ascii="Times New Roman" w:eastAsia="新細明體" w:hAnsi="Times New Roman" w:cs="Times New Roman"/>
                <w:kern w:val="0"/>
                <w:sz w:val="22"/>
              </w:rPr>
              <w:t>.</w:t>
            </w:r>
          </w:p>
        </w:tc>
      </w:tr>
      <w:tr w:rsidR="00787104" w:rsidRPr="00FE43F5" w14:paraId="13539815" w14:textId="77777777" w:rsidTr="00D44D19">
        <w:trPr>
          <w:trHeight w:val="312"/>
        </w:trPr>
        <w:tc>
          <w:tcPr>
            <w:tcW w:w="1369" w:type="pct"/>
            <w:tcBorders>
              <w:top w:val="nil"/>
              <w:left w:val="nil"/>
              <w:bottom w:val="single" w:sz="4" w:space="0" w:color="auto"/>
              <w:right w:val="nil"/>
            </w:tcBorders>
            <w:noWrap/>
            <w:vAlign w:val="center"/>
            <w:hideMark/>
          </w:tcPr>
          <w:p w14:paraId="39CE050E" w14:textId="77777777" w:rsidR="00787104" w:rsidRPr="00FF325C" w:rsidRDefault="00787104" w:rsidP="00D44D19">
            <w:pPr>
              <w:widowControl/>
              <w:jc w:val="center"/>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Attribute</w:t>
            </w:r>
          </w:p>
        </w:tc>
        <w:tc>
          <w:tcPr>
            <w:tcW w:w="277" w:type="pct"/>
            <w:tcBorders>
              <w:top w:val="nil"/>
              <w:left w:val="nil"/>
              <w:bottom w:val="single" w:sz="4" w:space="0" w:color="auto"/>
              <w:right w:val="nil"/>
            </w:tcBorders>
            <w:noWrap/>
            <w:vAlign w:val="center"/>
            <w:hideMark/>
          </w:tcPr>
          <w:p w14:paraId="2FA4BB62" w14:textId="77777777" w:rsidR="00787104" w:rsidRPr="00FF325C" w:rsidRDefault="00787104" w:rsidP="00D44D19">
            <w:pPr>
              <w:widowControl/>
              <w:jc w:val="center"/>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N</w:t>
            </w:r>
          </w:p>
        </w:tc>
        <w:tc>
          <w:tcPr>
            <w:tcW w:w="1360" w:type="pct"/>
            <w:tcBorders>
              <w:top w:val="nil"/>
              <w:left w:val="nil"/>
              <w:bottom w:val="single" w:sz="4" w:space="0" w:color="auto"/>
              <w:right w:val="nil"/>
            </w:tcBorders>
            <w:noWrap/>
            <w:vAlign w:val="center"/>
            <w:hideMark/>
          </w:tcPr>
          <w:p w14:paraId="5DB57B83" w14:textId="77777777" w:rsidR="00787104" w:rsidRPr="00FF325C" w:rsidRDefault="00787104" w:rsidP="00D44D19">
            <w:pPr>
              <w:widowControl/>
              <w:jc w:val="center"/>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Attribute</w:t>
            </w:r>
          </w:p>
        </w:tc>
        <w:tc>
          <w:tcPr>
            <w:tcW w:w="277" w:type="pct"/>
            <w:tcBorders>
              <w:top w:val="nil"/>
              <w:left w:val="nil"/>
              <w:bottom w:val="single" w:sz="4" w:space="0" w:color="auto"/>
              <w:right w:val="nil"/>
            </w:tcBorders>
            <w:noWrap/>
            <w:vAlign w:val="center"/>
            <w:hideMark/>
          </w:tcPr>
          <w:p w14:paraId="1650336C" w14:textId="77777777" w:rsidR="00787104" w:rsidRPr="00FF325C" w:rsidRDefault="00787104" w:rsidP="00D44D19">
            <w:pPr>
              <w:widowControl/>
              <w:jc w:val="center"/>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N</w:t>
            </w:r>
          </w:p>
        </w:tc>
        <w:tc>
          <w:tcPr>
            <w:tcW w:w="1360" w:type="pct"/>
            <w:tcBorders>
              <w:top w:val="nil"/>
              <w:left w:val="nil"/>
              <w:bottom w:val="single" w:sz="4" w:space="0" w:color="auto"/>
              <w:right w:val="nil"/>
            </w:tcBorders>
            <w:noWrap/>
            <w:vAlign w:val="center"/>
            <w:hideMark/>
          </w:tcPr>
          <w:p w14:paraId="1DD1801E" w14:textId="77777777" w:rsidR="00787104" w:rsidRPr="00FF325C" w:rsidRDefault="00787104" w:rsidP="00D44D19">
            <w:pPr>
              <w:widowControl/>
              <w:jc w:val="center"/>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Attribute</w:t>
            </w:r>
          </w:p>
        </w:tc>
        <w:tc>
          <w:tcPr>
            <w:tcW w:w="357" w:type="pct"/>
            <w:tcBorders>
              <w:top w:val="nil"/>
              <w:left w:val="nil"/>
              <w:bottom w:val="single" w:sz="4" w:space="0" w:color="auto"/>
              <w:right w:val="nil"/>
            </w:tcBorders>
            <w:noWrap/>
            <w:vAlign w:val="center"/>
            <w:hideMark/>
          </w:tcPr>
          <w:p w14:paraId="092CB620" w14:textId="77777777" w:rsidR="00787104" w:rsidRPr="00FF325C" w:rsidRDefault="00787104" w:rsidP="00D44D19">
            <w:pPr>
              <w:widowControl/>
              <w:jc w:val="center"/>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N</w:t>
            </w:r>
          </w:p>
        </w:tc>
      </w:tr>
      <w:tr w:rsidR="00787104" w:rsidRPr="00FE43F5" w14:paraId="4F2FB490" w14:textId="77777777" w:rsidTr="00D44D19">
        <w:trPr>
          <w:trHeight w:val="312"/>
        </w:trPr>
        <w:tc>
          <w:tcPr>
            <w:tcW w:w="1369" w:type="pct"/>
            <w:tcBorders>
              <w:top w:val="single" w:sz="4" w:space="0" w:color="auto"/>
              <w:left w:val="nil"/>
              <w:bottom w:val="nil"/>
              <w:right w:val="nil"/>
            </w:tcBorders>
            <w:noWrap/>
            <w:vAlign w:val="bottom"/>
            <w:hideMark/>
          </w:tcPr>
          <w:p w14:paraId="08FE28C9" w14:textId="77777777" w:rsidR="00787104" w:rsidRPr="00FF325C" w:rsidRDefault="00787104" w:rsidP="00D44D19">
            <w:pPr>
              <w:widowControl/>
              <w:ind w:leftChars="100" w:left="240"/>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Beanie</w:t>
            </w:r>
          </w:p>
        </w:tc>
        <w:tc>
          <w:tcPr>
            <w:tcW w:w="277" w:type="pct"/>
            <w:tcBorders>
              <w:top w:val="single" w:sz="4" w:space="0" w:color="auto"/>
              <w:left w:val="nil"/>
              <w:bottom w:val="nil"/>
              <w:right w:val="nil"/>
            </w:tcBorders>
            <w:noWrap/>
            <w:vAlign w:val="bottom"/>
            <w:hideMark/>
          </w:tcPr>
          <w:p w14:paraId="196F619E" w14:textId="77777777" w:rsidR="00787104" w:rsidRPr="00FF325C" w:rsidRDefault="00787104" w:rsidP="00D44D19">
            <w:pPr>
              <w:widowControl/>
              <w:jc w:val="center"/>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44</w:t>
            </w:r>
          </w:p>
        </w:tc>
        <w:tc>
          <w:tcPr>
            <w:tcW w:w="1360" w:type="pct"/>
            <w:tcBorders>
              <w:top w:val="single" w:sz="4" w:space="0" w:color="auto"/>
              <w:left w:val="nil"/>
              <w:bottom w:val="nil"/>
              <w:right w:val="nil"/>
            </w:tcBorders>
            <w:noWrap/>
            <w:vAlign w:val="bottom"/>
            <w:hideMark/>
          </w:tcPr>
          <w:p w14:paraId="61009F85" w14:textId="77777777" w:rsidR="00787104" w:rsidRPr="00FF325C" w:rsidRDefault="00787104" w:rsidP="00D44D19">
            <w:pPr>
              <w:widowControl/>
              <w:ind w:leftChars="100" w:left="240"/>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Police Cap</w:t>
            </w:r>
          </w:p>
        </w:tc>
        <w:tc>
          <w:tcPr>
            <w:tcW w:w="277" w:type="pct"/>
            <w:tcBorders>
              <w:top w:val="single" w:sz="4" w:space="0" w:color="auto"/>
              <w:left w:val="nil"/>
              <w:bottom w:val="nil"/>
              <w:right w:val="nil"/>
            </w:tcBorders>
            <w:noWrap/>
            <w:vAlign w:val="bottom"/>
            <w:hideMark/>
          </w:tcPr>
          <w:p w14:paraId="6FF4A933" w14:textId="77777777" w:rsidR="00787104" w:rsidRPr="00FF325C" w:rsidRDefault="00787104" w:rsidP="00D44D19">
            <w:pPr>
              <w:widowControl/>
              <w:jc w:val="center"/>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203</w:t>
            </w:r>
          </w:p>
        </w:tc>
        <w:tc>
          <w:tcPr>
            <w:tcW w:w="1360" w:type="pct"/>
            <w:tcBorders>
              <w:top w:val="single" w:sz="4" w:space="0" w:color="auto"/>
              <w:left w:val="nil"/>
              <w:bottom w:val="nil"/>
              <w:right w:val="nil"/>
            </w:tcBorders>
            <w:noWrap/>
            <w:vAlign w:val="bottom"/>
            <w:hideMark/>
          </w:tcPr>
          <w:p w14:paraId="180BFB59" w14:textId="77777777" w:rsidR="00787104" w:rsidRPr="00FF325C" w:rsidRDefault="00787104" w:rsidP="00D44D19">
            <w:pPr>
              <w:widowControl/>
              <w:ind w:leftChars="100" w:left="240"/>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Crazy Hair</w:t>
            </w:r>
          </w:p>
        </w:tc>
        <w:tc>
          <w:tcPr>
            <w:tcW w:w="357" w:type="pct"/>
            <w:tcBorders>
              <w:top w:val="single" w:sz="4" w:space="0" w:color="auto"/>
              <w:left w:val="nil"/>
              <w:bottom w:val="nil"/>
              <w:right w:val="nil"/>
            </w:tcBorders>
            <w:noWrap/>
            <w:vAlign w:val="bottom"/>
            <w:hideMark/>
          </w:tcPr>
          <w:p w14:paraId="1EB63583" w14:textId="77777777" w:rsidR="00787104" w:rsidRPr="00FF325C" w:rsidRDefault="00787104" w:rsidP="00D44D19">
            <w:pPr>
              <w:widowControl/>
              <w:jc w:val="center"/>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414</w:t>
            </w:r>
          </w:p>
        </w:tc>
      </w:tr>
      <w:tr w:rsidR="00787104" w:rsidRPr="00FE43F5" w14:paraId="1F92A781" w14:textId="77777777" w:rsidTr="00D44D19">
        <w:trPr>
          <w:trHeight w:val="312"/>
        </w:trPr>
        <w:tc>
          <w:tcPr>
            <w:tcW w:w="1369" w:type="pct"/>
            <w:tcBorders>
              <w:top w:val="nil"/>
              <w:left w:val="nil"/>
              <w:bottom w:val="nil"/>
              <w:right w:val="nil"/>
            </w:tcBorders>
            <w:noWrap/>
            <w:vAlign w:val="bottom"/>
            <w:hideMark/>
          </w:tcPr>
          <w:p w14:paraId="742EC736" w14:textId="77777777" w:rsidR="00787104" w:rsidRPr="00FF325C" w:rsidRDefault="00787104" w:rsidP="00D44D19">
            <w:pPr>
              <w:widowControl/>
              <w:ind w:leftChars="100" w:left="240"/>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Choker</w:t>
            </w:r>
          </w:p>
        </w:tc>
        <w:tc>
          <w:tcPr>
            <w:tcW w:w="277" w:type="pct"/>
            <w:tcBorders>
              <w:top w:val="nil"/>
              <w:left w:val="nil"/>
              <w:bottom w:val="nil"/>
              <w:right w:val="nil"/>
            </w:tcBorders>
            <w:noWrap/>
            <w:vAlign w:val="bottom"/>
            <w:hideMark/>
          </w:tcPr>
          <w:p w14:paraId="419D46B9" w14:textId="77777777" w:rsidR="00787104" w:rsidRPr="00FF325C" w:rsidRDefault="00787104" w:rsidP="00D44D19">
            <w:pPr>
              <w:widowControl/>
              <w:jc w:val="center"/>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48</w:t>
            </w:r>
          </w:p>
        </w:tc>
        <w:tc>
          <w:tcPr>
            <w:tcW w:w="1360" w:type="pct"/>
            <w:tcBorders>
              <w:top w:val="nil"/>
              <w:left w:val="nil"/>
              <w:bottom w:val="nil"/>
              <w:right w:val="nil"/>
            </w:tcBorders>
            <w:noWrap/>
            <w:vAlign w:val="bottom"/>
            <w:hideMark/>
          </w:tcPr>
          <w:p w14:paraId="49AEF475" w14:textId="77777777" w:rsidR="00787104" w:rsidRPr="00FF325C" w:rsidRDefault="00787104" w:rsidP="00D44D19">
            <w:pPr>
              <w:widowControl/>
              <w:ind w:leftChars="100" w:left="240"/>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Clown Nose</w:t>
            </w:r>
          </w:p>
        </w:tc>
        <w:tc>
          <w:tcPr>
            <w:tcW w:w="277" w:type="pct"/>
            <w:tcBorders>
              <w:top w:val="nil"/>
              <w:left w:val="nil"/>
              <w:bottom w:val="nil"/>
              <w:right w:val="nil"/>
            </w:tcBorders>
            <w:noWrap/>
            <w:vAlign w:val="bottom"/>
            <w:hideMark/>
          </w:tcPr>
          <w:p w14:paraId="57E510C2" w14:textId="77777777" w:rsidR="00787104" w:rsidRPr="00FF325C" w:rsidRDefault="00787104" w:rsidP="00D44D19">
            <w:pPr>
              <w:widowControl/>
              <w:jc w:val="center"/>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212</w:t>
            </w:r>
          </w:p>
        </w:tc>
        <w:tc>
          <w:tcPr>
            <w:tcW w:w="1360" w:type="pct"/>
            <w:tcBorders>
              <w:top w:val="nil"/>
              <w:left w:val="nil"/>
              <w:bottom w:val="nil"/>
              <w:right w:val="nil"/>
            </w:tcBorders>
            <w:noWrap/>
            <w:vAlign w:val="bottom"/>
            <w:hideMark/>
          </w:tcPr>
          <w:p w14:paraId="09C0BDAB" w14:textId="77777777" w:rsidR="00787104" w:rsidRPr="00FF325C" w:rsidRDefault="00787104" w:rsidP="00D44D19">
            <w:pPr>
              <w:widowControl/>
              <w:ind w:leftChars="100" w:left="240"/>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Knitted Cap</w:t>
            </w:r>
          </w:p>
        </w:tc>
        <w:tc>
          <w:tcPr>
            <w:tcW w:w="357" w:type="pct"/>
            <w:tcBorders>
              <w:top w:val="nil"/>
              <w:left w:val="nil"/>
              <w:bottom w:val="nil"/>
              <w:right w:val="nil"/>
            </w:tcBorders>
            <w:noWrap/>
            <w:vAlign w:val="bottom"/>
            <w:hideMark/>
          </w:tcPr>
          <w:p w14:paraId="4238FEC5" w14:textId="77777777" w:rsidR="00787104" w:rsidRPr="00FF325C" w:rsidRDefault="00787104" w:rsidP="00D44D19">
            <w:pPr>
              <w:widowControl/>
              <w:jc w:val="center"/>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419</w:t>
            </w:r>
          </w:p>
        </w:tc>
      </w:tr>
      <w:tr w:rsidR="00787104" w:rsidRPr="00FE43F5" w14:paraId="43B9C0C9" w14:textId="77777777" w:rsidTr="00D44D19">
        <w:trPr>
          <w:trHeight w:val="312"/>
        </w:trPr>
        <w:tc>
          <w:tcPr>
            <w:tcW w:w="1369" w:type="pct"/>
            <w:tcBorders>
              <w:top w:val="nil"/>
              <w:left w:val="nil"/>
              <w:bottom w:val="nil"/>
              <w:right w:val="nil"/>
            </w:tcBorders>
            <w:noWrap/>
            <w:vAlign w:val="bottom"/>
            <w:hideMark/>
          </w:tcPr>
          <w:p w14:paraId="5830D4D5" w14:textId="77777777" w:rsidR="00787104" w:rsidRPr="00FF325C" w:rsidRDefault="00787104" w:rsidP="00D44D19">
            <w:pPr>
              <w:widowControl/>
              <w:ind w:leftChars="100" w:left="240"/>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Pilot Helmet</w:t>
            </w:r>
          </w:p>
        </w:tc>
        <w:tc>
          <w:tcPr>
            <w:tcW w:w="277" w:type="pct"/>
            <w:tcBorders>
              <w:top w:val="nil"/>
              <w:left w:val="nil"/>
              <w:bottom w:val="nil"/>
              <w:right w:val="nil"/>
            </w:tcBorders>
            <w:noWrap/>
            <w:vAlign w:val="bottom"/>
            <w:hideMark/>
          </w:tcPr>
          <w:p w14:paraId="6461C877" w14:textId="77777777" w:rsidR="00787104" w:rsidRPr="00FF325C" w:rsidRDefault="00787104" w:rsidP="00D44D19">
            <w:pPr>
              <w:widowControl/>
              <w:jc w:val="center"/>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54</w:t>
            </w:r>
          </w:p>
        </w:tc>
        <w:tc>
          <w:tcPr>
            <w:tcW w:w="1360" w:type="pct"/>
            <w:tcBorders>
              <w:top w:val="nil"/>
              <w:left w:val="nil"/>
              <w:bottom w:val="nil"/>
              <w:right w:val="nil"/>
            </w:tcBorders>
            <w:noWrap/>
            <w:vAlign w:val="bottom"/>
            <w:hideMark/>
          </w:tcPr>
          <w:p w14:paraId="16547C50" w14:textId="77777777" w:rsidR="00787104" w:rsidRPr="00FF325C" w:rsidRDefault="00787104" w:rsidP="00D44D19">
            <w:pPr>
              <w:widowControl/>
              <w:ind w:leftChars="100" w:left="240"/>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Smile</w:t>
            </w:r>
          </w:p>
        </w:tc>
        <w:tc>
          <w:tcPr>
            <w:tcW w:w="277" w:type="pct"/>
            <w:tcBorders>
              <w:top w:val="nil"/>
              <w:left w:val="nil"/>
              <w:bottom w:val="nil"/>
              <w:right w:val="nil"/>
            </w:tcBorders>
            <w:noWrap/>
            <w:vAlign w:val="bottom"/>
            <w:hideMark/>
          </w:tcPr>
          <w:p w14:paraId="4231BEF0" w14:textId="77777777" w:rsidR="00787104" w:rsidRPr="00FF325C" w:rsidRDefault="00787104" w:rsidP="00D44D19">
            <w:pPr>
              <w:widowControl/>
              <w:jc w:val="center"/>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238</w:t>
            </w:r>
          </w:p>
        </w:tc>
        <w:tc>
          <w:tcPr>
            <w:tcW w:w="1360" w:type="pct"/>
            <w:tcBorders>
              <w:top w:val="nil"/>
              <w:left w:val="nil"/>
              <w:bottom w:val="nil"/>
              <w:right w:val="nil"/>
            </w:tcBorders>
            <w:noWrap/>
            <w:vAlign w:val="bottom"/>
            <w:hideMark/>
          </w:tcPr>
          <w:p w14:paraId="0976C7AB" w14:textId="77777777" w:rsidR="00787104" w:rsidRPr="00FF325C" w:rsidRDefault="00787104" w:rsidP="00D44D19">
            <w:pPr>
              <w:widowControl/>
              <w:ind w:leftChars="100" w:left="240"/>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Mohawk Dark</w:t>
            </w:r>
          </w:p>
        </w:tc>
        <w:tc>
          <w:tcPr>
            <w:tcW w:w="357" w:type="pct"/>
            <w:tcBorders>
              <w:top w:val="nil"/>
              <w:left w:val="nil"/>
              <w:bottom w:val="nil"/>
              <w:right w:val="nil"/>
            </w:tcBorders>
            <w:noWrap/>
            <w:vAlign w:val="bottom"/>
            <w:hideMark/>
          </w:tcPr>
          <w:p w14:paraId="2CD6B3BA" w14:textId="77777777" w:rsidR="00787104" w:rsidRPr="00FF325C" w:rsidRDefault="00787104" w:rsidP="00D44D19">
            <w:pPr>
              <w:widowControl/>
              <w:jc w:val="center"/>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429</w:t>
            </w:r>
          </w:p>
        </w:tc>
      </w:tr>
      <w:tr w:rsidR="00787104" w:rsidRPr="00FE43F5" w14:paraId="375BBDA3" w14:textId="77777777" w:rsidTr="00D44D19">
        <w:trPr>
          <w:trHeight w:val="312"/>
        </w:trPr>
        <w:tc>
          <w:tcPr>
            <w:tcW w:w="1369" w:type="pct"/>
            <w:tcBorders>
              <w:top w:val="nil"/>
              <w:left w:val="nil"/>
              <w:bottom w:val="nil"/>
              <w:right w:val="nil"/>
            </w:tcBorders>
            <w:noWrap/>
            <w:vAlign w:val="bottom"/>
            <w:hideMark/>
          </w:tcPr>
          <w:p w14:paraId="4825AD2B" w14:textId="77777777" w:rsidR="00787104" w:rsidRPr="00FF325C" w:rsidRDefault="00787104" w:rsidP="00D44D19">
            <w:pPr>
              <w:widowControl/>
              <w:ind w:leftChars="100" w:left="240"/>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Tiara</w:t>
            </w:r>
          </w:p>
        </w:tc>
        <w:tc>
          <w:tcPr>
            <w:tcW w:w="277" w:type="pct"/>
            <w:tcBorders>
              <w:top w:val="nil"/>
              <w:left w:val="nil"/>
              <w:bottom w:val="nil"/>
              <w:right w:val="nil"/>
            </w:tcBorders>
            <w:noWrap/>
            <w:vAlign w:val="bottom"/>
            <w:hideMark/>
          </w:tcPr>
          <w:p w14:paraId="687135C4" w14:textId="77777777" w:rsidR="00787104" w:rsidRPr="00FF325C" w:rsidRDefault="00787104" w:rsidP="00D44D19">
            <w:pPr>
              <w:widowControl/>
              <w:jc w:val="center"/>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55</w:t>
            </w:r>
          </w:p>
        </w:tc>
        <w:tc>
          <w:tcPr>
            <w:tcW w:w="1360" w:type="pct"/>
            <w:tcBorders>
              <w:top w:val="nil"/>
              <w:left w:val="nil"/>
              <w:bottom w:val="nil"/>
              <w:right w:val="nil"/>
            </w:tcBorders>
            <w:noWrap/>
            <w:vAlign w:val="bottom"/>
            <w:hideMark/>
          </w:tcPr>
          <w:p w14:paraId="5A2896AA" w14:textId="77777777" w:rsidR="00787104" w:rsidRPr="00FF325C" w:rsidRDefault="00787104" w:rsidP="00D44D19">
            <w:pPr>
              <w:widowControl/>
              <w:ind w:leftChars="100" w:left="240"/>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Cap Forward</w:t>
            </w:r>
          </w:p>
        </w:tc>
        <w:tc>
          <w:tcPr>
            <w:tcW w:w="277" w:type="pct"/>
            <w:tcBorders>
              <w:top w:val="nil"/>
              <w:left w:val="nil"/>
              <w:bottom w:val="nil"/>
              <w:right w:val="nil"/>
            </w:tcBorders>
            <w:noWrap/>
            <w:vAlign w:val="bottom"/>
            <w:hideMark/>
          </w:tcPr>
          <w:p w14:paraId="6228D844" w14:textId="77777777" w:rsidR="00787104" w:rsidRPr="00FF325C" w:rsidRDefault="00787104" w:rsidP="00D44D19">
            <w:pPr>
              <w:widowControl/>
              <w:jc w:val="center"/>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254</w:t>
            </w:r>
          </w:p>
        </w:tc>
        <w:tc>
          <w:tcPr>
            <w:tcW w:w="1360" w:type="pct"/>
            <w:tcBorders>
              <w:top w:val="nil"/>
              <w:left w:val="nil"/>
              <w:bottom w:val="nil"/>
              <w:right w:val="nil"/>
            </w:tcBorders>
            <w:noWrap/>
            <w:vAlign w:val="bottom"/>
            <w:hideMark/>
          </w:tcPr>
          <w:p w14:paraId="53FD80BE" w14:textId="77777777" w:rsidR="00787104" w:rsidRPr="00FF325C" w:rsidRDefault="00787104" w:rsidP="00D44D19">
            <w:pPr>
              <w:widowControl/>
              <w:ind w:leftChars="100" w:left="240"/>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Mohawk</w:t>
            </w:r>
          </w:p>
        </w:tc>
        <w:tc>
          <w:tcPr>
            <w:tcW w:w="357" w:type="pct"/>
            <w:tcBorders>
              <w:top w:val="nil"/>
              <w:left w:val="nil"/>
              <w:bottom w:val="nil"/>
              <w:right w:val="nil"/>
            </w:tcBorders>
            <w:noWrap/>
            <w:vAlign w:val="bottom"/>
            <w:hideMark/>
          </w:tcPr>
          <w:p w14:paraId="3F40E346" w14:textId="77777777" w:rsidR="00787104" w:rsidRPr="00FF325C" w:rsidRDefault="00787104" w:rsidP="00D44D19">
            <w:pPr>
              <w:widowControl/>
              <w:jc w:val="center"/>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441</w:t>
            </w:r>
          </w:p>
        </w:tc>
      </w:tr>
      <w:tr w:rsidR="00787104" w:rsidRPr="00FE43F5" w14:paraId="51076F36" w14:textId="77777777" w:rsidTr="00D44D19">
        <w:trPr>
          <w:trHeight w:val="312"/>
        </w:trPr>
        <w:tc>
          <w:tcPr>
            <w:tcW w:w="1369" w:type="pct"/>
            <w:tcBorders>
              <w:top w:val="nil"/>
              <w:left w:val="nil"/>
              <w:bottom w:val="nil"/>
              <w:right w:val="nil"/>
            </w:tcBorders>
            <w:noWrap/>
            <w:vAlign w:val="bottom"/>
            <w:hideMark/>
          </w:tcPr>
          <w:p w14:paraId="5586DB73" w14:textId="77777777" w:rsidR="00787104" w:rsidRPr="00FF325C" w:rsidRDefault="00787104" w:rsidP="00D44D19">
            <w:pPr>
              <w:widowControl/>
              <w:ind w:leftChars="100" w:left="240"/>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Orange Side</w:t>
            </w:r>
          </w:p>
        </w:tc>
        <w:tc>
          <w:tcPr>
            <w:tcW w:w="277" w:type="pct"/>
            <w:tcBorders>
              <w:top w:val="nil"/>
              <w:left w:val="nil"/>
              <w:bottom w:val="nil"/>
              <w:right w:val="nil"/>
            </w:tcBorders>
            <w:noWrap/>
            <w:vAlign w:val="bottom"/>
            <w:hideMark/>
          </w:tcPr>
          <w:p w14:paraId="319D9E53" w14:textId="77777777" w:rsidR="00787104" w:rsidRPr="00FF325C" w:rsidRDefault="00787104" w:rsidP="00D44D19">
            <w:pPr>
              <w:widowControl/>
              <w:jc w:val="center"/>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68</w:t>
            </w:r>
          </w:p>
        </w:tc>
        <w:tc>
          <w:tcPr>
            <w:tcW w:w="1360" w:type="pct"/>
            <w:tcBorders>
              <w:top w:val="nil"/>
              <w:left w:val="nil"/>
              <w:bottom w:val="nil"/>
              <w:right w:val="nil"/>
            </w:tcBorders>
            <w:noWrap/>
            <w:vAlign w:val="bottom"/>
            <w:hideMark/>
          </w:tcPr>
          <w:p w14:paraId="06CF9DF0" w14:textId="77777777" w:rsidR="00787104" w:rsidRPr="00FF325C" w:rsidRDefault="00787104" w:rsidP="00D44D19">
            <w:pPr>
              <w:widowControl/>
              <w:ind w:leftChars="100" w:left="240"/>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Hoodie</w:t>
            </w:r>
          </w:p>
        </w:tc>
        <w:tc>
          <w:tcPr>
            <w:tcW w:w="277" w:type="pct"/>
            <w:tcBorders>
              <w:top w:val="nil"/>
              <w:left w:val="nil"/>
              <w:bottom w:val="nil"/>
              <w:right w:val="nil"/>
            </w:tcBorders>
            <w:noWrap/>
            <w:vAlign w:val="bottom"/>
            <w:hideMark/>
          </w:tcPr>
          <w:p w14:paraId="65EAB41C" w14:textId="77777777" w:rsidR="00787104" w:rsidRPr="00FF325C" w:rsidRDefault="00787104" w:rsidP="00D44D19">
            <w:pPr>
              <w:widowControl/>
              <w:jc w:val="center"/>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259</w:t>
            </w:r>
          </w:p>
        </w:tc>
        <w:tc>
          <w:tcPr>
            <w:tcW w:w="1360" w:type="pct"/>
            <w:tcBorders>
              <w:top w:val="nil"/>
              <w:left w:val="nil"/>
              <w:bottom w:val="nil"/>
              <w:right w:val="nil"/>
            </w:tcBorders>
            <w:noWrap/>
            <w:vAlign w:val="bottom"/>
            <w:hideMark/>
          </w:tcPr>
          <w:p w14:paraId="780C91A7" w14:textId="77777777" w:rsidR="00787104" w:rsidRPr="00FF325C" w:rsidRDefault="00787104" w:rsidP="00D44D19">
            <w:pPr>
              <w:widowControl/>
              <w:ind w:leftChars="100" w:left="240"/>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Mohawk Thin</w:t>
            </w:r>
          </w:p>
        </w:tc>
        <w:tc>
          <w:tcPr>
            <w:tcW w:w="357" w:type="pct"/>
            <w:tcBorders>
              <w:top w:val="nil"/>
              <w:left w:val="nil"/>
              <w:bottom w:val="nil"/>
              <w:right w:val="nil"/>
            </w:tcBorders>
            <w:noWrap/>
            <w:vAlign w:val="bottom"/>
            <w:hideMark/>
          </w:tcPr>
          <w:p w14:paraId="153C9AB3" w14:textId="77777777" w:rsidR="00787104" w:rsidRPr="00FF325C" w:rsidRDefault="00787104" w:rsidP="00D44D19">
            <w:pPr>
              <w:widowControl/>
              <w:jc w:val="center"/>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441</w:t>
            </w:r>
          </w:p>
        </w:tc>
      </w:tr>
      <w:tr w:rsidR="00787104" w:rsidRPr="00FE43F5" w14:paraId="5BAADC57" w14:textId="77777777" w:rsidTr="00D44D19">
        <w:trPr>
          <w:trHeight w:val="312"/>
        </w:trPr>
        <w:tc>
          <w:tcPr>
            <w:tcW w:w="1369" w:type="pct"/>
            <w:tcBorders>
              <w:top w:val="nil"/>
              <w:left w:val="nil"/>
              <w:bottom w:val="nil"/>
              <w:right w:val="nil"/>
            </w:tcBorders>
            <w:noWrap/>
            <w:vAlign w:val="bottom"/>
            <w:hideMark/>
          </w:tcPr>
          <w:p w14:paraId="25424E93" w14:textId="77777777" w:rsidR="00787104" w:rsidRPr="00FF325C" w:rsidRDefault="00787104" w:rsidP="00D44D19">
            <w:pPr>
              <w:widowControl/>
              <w:ind w:leftChars="100" w:left="240"/>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Buck Teeth</w:t>
            </w:r>
          </w:p>
        </w:tc>
        <w:tc>
          <w:tcPr>
            <w:tcW w:w="277" w:type="pct"/>
            <w:tcBorders>
              <w:top w:val="nil"/>
              <w:left w:val="nil"/>
              <w:bottom w:val="nil"/>
              <w:right w:val="nil"/>
            </w:tcBorders>
            <w:noWrap/>
            <w:vAlign w:val="bottom"/>
            <w:hideMark/>
          </w:tcPr>
          <w:p w14:paraId="7BCD1CB7" w14:textId="77777777" w:rsidR="00787104" w:rsidRPr="00FF325C" w:rsidRDefault="00787104" w:rsidP="00D44D19">
            <w:pPr>
              <w:widowControl/>
              <w:jc w:val="center"/>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78</w:t>
            </w:r>
          </w:p>
        </w:tc>
        <w:tc>
          <w:tcPr>
            <w:tcW w:w="1360" w:type="pct"/>
            <w:tcBorders>
              <w:top w:val="nil"/>
              <w:left w:val="nil"/>
              <w:bottom w:val="nil"/>
              <w:right w:val="nil"/>
            </w:tcBorders>
            <w:noWrap/>
            <w:vAlign w:val="bottom"/>
            <w:hideMark/>
          </w:tcPr>
          <w:p w14:paraId="06D384FB" w14:textId="77777777" w:rsidR="00787104" w:rsidRPr="00FF325C" w:rsidRDefault="00787104" w:rsidP="00D44D19">
            <w:pPr>
              <w:widowControl/>
              <w:ind w:leftChars="100" w:left="240"/>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Front Beard Dark</w:t>
            </w:r>
          </w:p>
        </w:tc>
        <w:tc>
          <w:tcPr>
            <w:tcW w:w="277" w:type="pct"/>
            <w:tcBorders>
              <w:top w:val="nil"/>
              <w:left w:val="nil"/>
              <w:bottom w:val="nil"/>
              <w:right w:val="nil"/>
            </w:tcBorders>
            <w:noWrap/>
            <w:vAlign w:val="bottom"/>
            <w:hideMark/>
          </w:tcPr>
          <w:p w14:paraId="7BA14541" w14:textId="77777777" w:rsidR="00787104" w:rsidRPr="00FF325C" w:rsidRDefault="00787104" w:rsidP="00D44D19">
            <w:pPr>
              <w:widowControl/>
              <w:jc w:val="center"/>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260</w:t>
            </w:r>
          </w:p>
        </w:tc>
        <w:tc>
          <w:tcPr>
            <w:tcW w:w="1360" w:type="pct"/>
            <w:tcBorders>
              <w:top w:val="nil"/>
              <w:left w:val="nil"/>
              <w:bottom w:val="nil"/>
              <w:right w:val="nil"/>
            </w:tcBorders>
            <w:noWrap/>
            <w:vAlign w:val="bottom"/>
            <w:hideMark/>
          </w:tcPr>
          <w:p w14:paraId="74EAD807" w14:textId="77777777" w:rsidR="00787104" w:rsidRPr="00FF325C" w:rsidRDefault="00787104" w:rsidP="00D44D19">
            <w:pPr>
              <w:widowControl/>
              <w:ind w:leftChars="100" w:left="240"/>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Frumpy Hair</w:t>
            </w:r>
          </w:p>
        </w:tc>
        <w:tc>
          <w:tcPr>
            <w:tcW w:w="357" w:type="pct"/>
            <w:tcBorders>
              <w:top w:val="nil"/>
              <w:left w:val="nil"/>
              <w:bottom w:val="nil"/>
              <w:right w:val="nil"/>
            </w:tcBorders>
            <w:noWrap/>
            <w:vAlign w:val="bottom"/>
            <w:hideMark/>
          </w:tcPr>
          <w:p w14:paraId="706E89D6" w14:textId="77777777" w:rsidR="00787104" w:rsidRPr="00FF325C" w:rsidRDefault="00787104" w:rsidP="00D44D19">
            <w:pPr>
              <w:widowControl/>
              <w:jc w:val="center"/>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442</w:t>
            </w:r>
          </w:p>
        </w:tc>
      </w:tr>
      <w:tr w:rsidR="00787104" w:rsidRPr="00FE43F5" w14:paraId="69C5DFE0" w14:textId="77777777" w:rsidTr="00D44D19">
        <w:trPr>
          <w:trHeight w:val="312"/>
        </w:trPr>
        <w:tc>
          <w:tcPr>
            <w:tcW w:w="1369" w:type="pct"/>
            <w:tcBorders>
              <w:top w:val="nil"/>
              <w:left w:val="nil"/>
              <w:bottom w:val="nil"/>
              <w:right w:val="nil"/>
            </w:tcBorders>
            <w:noWrap/>
            <w:vAlign w:val="bottom"/>
            <w:hideMark/>
          </w:tcPr>
          <w:p w14:paraId="44D3CA59" w14:textId="77777777" w:rsidR="00787104" w:rsidRPr="00FF325C" w:rsidRDefault="00787104" w:rsidP="00D44D19">
            <w:pPr>
              <w:widowControl/>
              <w:ind w:leftChars="100" w:left="240"/>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Welding Goggles</w:t>
            </w:r>
          </w:p>
        </w:tc>
        <w:tc>
          <w:tcPr>
            <w:tcW w:w="277" w:type="pct"/>
            <w:tcBorders>
              <w:top w:val="nil"/>
              <w:left w:val="nil"/>
              <w:bottom w:val="nil"/>
              <w:right w:val="nil"/>
            </w:tcBorders>
            <w:noWrap/>
            <w:vAlign w:val="bottom"/>
            <w:hideMark/>
          </w:tcPr>
          <w:p w14:paraId="0C06A2E2" w14:textId="77777777" w:rsidR="00787104" w:rsidRPr="00FF325C" w:rsidRDefault="00787104" w:rsidP="00D44D19">
            <w:pPr>
              <w:widowControl/>
              <w:jc w:val="center"/>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86</w:t>
            </w:r>
          </w:p>
        </w:tc>
        <w:tc>
          <w:tcPr>
            <w:tcW w:w="1360" w:type="pct"/>
            <w:tcBorders>
              <w:top w:val="nil"/>
              <w:left w:val="nil"/>
              <w:bottom w:val="nil"/>
              <w:right w:val="nil"/>
            </w:tcBorders>
            <w:noWrap/>
            <w:vAlign w:val="bottom"/>
            <w:hideMark/>
          </w:tcPr>
          <w:p w14:paraId="75A376D0" w14:textId="77777777" w:rsidR="00787104" w:rsidRPr="00FF325C" w:rsidRDefault="00787104" w:rsidP="00D44D19">
            <w:pPr>
              <w:widowControl/>
              <w:ind w:leftChars="100" w:left="240"/>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Frown</w:t>
            </w:r>
          </w:p>
        </w:tc>
        <w:tc>
          <w:tcPr>
            <w:tcW w:w="277" w:type="pct"/>
            <w:tcBorders>
              <w:top w:val="nil"/>
              <w:left w:val="nil"/>
              <w:bottom w:val="nil"/>
              <w:right w:val="nil"/>
            </w:tcBorders>
            <w:noWrap/>
            <w:vAlign w:val="bottom"/>
            <w:hideMark/>
          </w:tcPr>
          <w:p w14:paraId="1B120B0B" w14:textId="77777777" w:rsidR="00787104" w:rsidRPr="00FF325C" w:rsidRDefault="00787104" w:rsidP="00D44D19">
            <w:pPr>
              <w:widowControl/>
              <w:jc w:val="center"/>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261</w:t>
            </w:r>
          </w:p>
        </w:tc>
        <w:tc>
          <w:tcPr>
            <w:tcW w:w="1360" w:type="pct"/>
            <w:tcBorders>
              <w:top w:val="nil"/>
              <w:left w:val="nil"/>
              <w:bottom w:val="nil"/>
              <w:right w:val="nil"/>
            </w:tcBorders>
            <w:noWrap/>
            <w:vAlign w:val="bottom"/>
            <w:hideMark/>
          </w:tcPr>
          <w:p w14:paraId="1E3E53AE" w14:textId="77777777" w:rsidR="00787104" w:rsidRPr="00FF325C" w:rsidRDefault="00787104" w:rsidP="00D44D19">
            <w:pPr>
              <w:widowControl/>
              <w:ind w:leftChars="100" w:left="240"/>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Wild Hair</w:t>
            </w:r>
          </w:p>
        </w:tc>
        <w:tc>
          <w:tcPr>
            <w:tcW w:w="357" w:type="pct"/>
            <w:tcBorders>
              <w:top w:val="nil"/>
              <w:left w:val="nil"/>
              <w:bottom w:val="nil"/>
              <w:right w:val="nil"/>
            </w:tcBorders>
            <w:noWrap/>
            <w:vAlign w:val="bottom"/>
            <w:hideMark/>
          </w:tcPr>
          <w:p w14:paraId="581CF3E8" w14:textId="77777777" w:rsidR="00787104" w:rsidRPr="00FF325C" w:rsidRDefault="00787104" w:rsidP="00D44D19">
            <w:pPr>
              <w:widowControl/>
              <w:jc w:val="center"/>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447</w:t>
            </w:r>
          </w:p>
        </w:tc>
      </w:tr>
      <w:tr w:rsidR="00787104" w:rsidRPr="00FE43F5" w14:paraId="19174169" w14:textId="77777777" w:rsidTr="00D44D19">
        <w:trPr>
          <w:trHeight w:val="312"/>
        </w:trPr>
        <w:tc>
          <w:tcPr>
            <w:tcW w:w="1369" w:type="pct"/>
            <w:tcBorders>
              <w:top w:val="nil"/>
              <w:left w:val="nil"/>
              <w:bottom w:val="nil"/>
              <w:right w:val="nil"/>
            </w:tcBorders>
            <w:noWrap/>
            <w:vAlign w:val="bottom"/>
            <w:hideMark/>
          </w:tcPr>
          <w:p w14:paraId="672A70FC" w14:textId="77777777" w:rsidR="00787104" w:rsidRPr="00FF325C" w:rsidRDefault="00787104" w:rsidP="00D44D19">
            <w:pPr>
              <w:widowControl/>
              <w:ind w:leftChars="100" w:left="240"/>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Pigtails</w:t>
            </w:r>
          </w:p>
        </w:tc>
        <w:tc>
          <w:tcPr>
            <w:tcW w:w="277" w:type="pct"/>
            <w:tcBorders>
              <w:top w:val="nil"/>
              <w:left w:val="nil"/>
              <w:bottom w:val="nil"/>
              <w:right w:val="nil"/>
            </w:tcBorders>
            <w:noWrap/>
            <w:vAlign w:val="bottom"/>
            <w:hideMark/>
          </w:tcPr>
          <w:p w14:paraId="623D60DE" w14:textId="77777777" w:rsidR="00787104" w:rsidRPr="00FF325C" w:rsidRDefault="00787104" w:rsidP="00D44D19">
            <w:pPr>
              <w:widowControl/>
              <w:jc w:val="center"/>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94</w:t>
            </w:r>
          </w:p>
        </w:tc>
        <w:tc>
          <w:tcPr>
            <w:tcW w:w="1360" w:type="pct"/>
            <w:tcBorders>
              <w:top w:val="nil"/>
              <w:left w:val="nil"/>
              <w:bottom w:val="nil"/>
              <w:right w:val="nil"/>
            </w:tcBorders>
            <w:noWrap/>
            <w:vAlign w:val="bottom"/>
            <w:hideMark/>
          </w:tcPr>
          <w:p w14:paraId="67B9FF03" w14:textId="77777777" w:rsidR="00787104" w:rsidRPr="00FF325C" w:rsidRDefault="00787104" w:rsidP="00D44D19">
            <w:pPr>
              <w:widowControl/>
              <w:ind w:leftChars="100" w:left="240"/>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Purple Eye Shadow</w:t>
            </w:r>
          </w:p>
        </w:tc>
        <w:tc>
          <w:tcPr>
            <w:tcW w:w="277" w:type="pct"/>
            <w:tcBorders>
              <w:top w:val="nil"/>
              <w:left w:val="nil"/>
              <w:bottom w:val="nil"/>
              <w:right w:val="nil"/>
            </w:tcBorders>
            <w:noWrap/>
            <w:vAlign w:val="bottom"/>
            <w:hideMark/>
          </w:tcPr>
          <w:p w14:paraId="6578F22D" w14:textId="77777777" w:rsidR="00787104" w:rsidRPr="00FF325C" w:rsidRDefault="00787104" w:rsidP="00D44D19">
            <w:pPr>
              <w:widowControl/>
              <w:jc w:val="center"/>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262</w:t>
            </w:r>
          </w:p>
        </w:tc>
        <w:tc>
          <w:tcPr>
            <w:tcW w:w="1360" w:type="pct"/>
            <w:tcBorders>
              <w:top w:val="nil"/>
              <w:left w:val="nil"/>
              <w:bottom w:val="nil"/>
              <w:right w:val="nil"/>
            </w:tcBorders>
            <w:noWrap/>
            <w:vAlign w:val="bottom"/>
            <w:hideMark/>
          </w:tcPr>
          <w:p w14:paraId="6BEF8B40" w14:textId="77777777" w:rsidR="00787104" w:rsidRPr="00FF325C" w:rsidRDefault="00787104" w:rsidP="00D44D19">
            <w:pPr>
              <w:widowControl/>
              <w:ind w:leftChars="100" w:left="240"/>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Messy Hair</w:t>
            </w:r>
          </w:p>
        </w:tc>
        <w:tc>
          <w:tcPr>
            <w:tcW w:w="357" w:type="pct"/>
            <w:tcBorders>
              <w:top w:val="nil"/>
              <w:left w:val="nil"/>
              <w:bottom w:val="nil"/>
              <w:right w:val="nil"/>
            </w:tcBorders>
            <w:noWrap/>
            <w:vAlign w:val="bottom"/>
            <w:hideMark/>
          </w:tcPr>
          <w:p w14:paraId="5FBE0D76" w14:textId="77777777" w:rsidR="00787104" w:rsidRPr="00FF325C" w:rsidRDefault="00787104" w:rsidP="00D44D19">
            <w:pPr>
              <w:widowControl/>
              <w:jc w:val="center"/>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460</w:t>
            </w:r>
          </w:p>
        </w:tc>
      </w:tr>
      <w:tr w:rsidR="00787104" w:rsidRPr="00FE43F5" w14:paraId="4160B890" w14:textId="77777777" w:rsidTr="00D44D19">
        <w:trPr>
          <w:trHeight w:val="312"/>
        </w:trPr>
        <w:tc>
          <w:tcPr>
            <w:tcW w:w="1369" w:type="pct"/>
            <w:tcBorders>
              <w:top w:val="nil"/>
              <w:left w:val="nil"/>
              <w:bottom w:val="nil"/>
              <w:right w:val="nil"/>
            </w:tcBorders>
            <w:noWrap/>
            <w:vAlign w:val="bottom"/>
            <w:hideMark/>
          </w:tcPr>
          <w:p w14:paraId="2C350EF2" w14:textId="77777777" w:rsidR="00787104" w:rsidRPr="00FF325C" w:rsidRDefault="00787104" w:rsidP="00D44D19">
            <w:pPr>
              <w:widowControl/>
              <w:ind w:leftChars="100" w:left="240"/>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Pink With Hat</w:t>
            </w:r>
          </w:p>
        </w:tc>
        <w:tc>
          <w:tcPr>
            <w:tcW w:w="277" w:type="pct"/>
            <w:tcBorders>
              <w:top w:val="nil"/>
              <w:left w:val="nil"/>
              <w:bottom w:val="nil"/>
              <w:right w:val="nil"/>
            </w:tcBorders>
            <w:noWrap/>
            <w:vAlign w:val="bottom"/>
            <w:hideMark/>
          </w:tcPr>
          <w:p w14:paraId="0A8B1D6E" w14:textId="77777777" w:rsidR="00787104" w:rsidRPr="00FF325C" w:rsidRDefault="00787104" w:rsidP="00D44D19">
            <w:pPr>
              <w:widowControl/>
              <w:jc w:val="center"/>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95</w:t>
            </w:r>
          </w:p>
        </w:tc>
        <w:tc>
          <w:tcPr>
            <w:tcW w:w="1360" w:type="pct"/>
            <w:tcBorders>
              <w:top w:val="nil"/>
              <w:left w:val="nil"/>
              <w:bottom w:val="nil"/>
              <w:right w:val="nil"/>
            </w:tcBorders>
            <w:noWrap/>
            <w:vAlign w:val="bottom"/>
            <w:hideMark/>
          </w:tcPr>
          <w:p w14:paraId="15F4AB54" w14:textId="77777777" w:rsidR="00787104" w:rsidRPr="00FF325C" w:rsidRDefault="00787104" w:rsidP="00D44D19">
            <w:pPr>
              <w:widowControl/>
              <w:ind w:leftChars="100" w:left="240"/>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Handlebars</w:t>
            </w:r>
          </w:p>
        </w:tc>
        <w:tc>
          <w:tcPr>
            <w:tcW w:w="277" w:type="pct"/>
            <w:tcBorders>
              <w:top w:val="nil"/>
              <w:left w:val="nil"/>
              <w:bottom w:val="nil"/>
              <w:right w:val="nil"/>
            </w:tcBorders>
            <w:noWrap/>
            <w:vAlign w:val="bottom"/>
            <w:hideMark/>
          </w:tcPr>
          <w:p w14:paraId="665D68FD" w14:textId="77777777" w:rsidR="00787104" w:rsidRPr="00FF325C" w:rsidRDefault="00787104" w:rsidP="00D44D19">
            <w:pPr>
              <w:widowControl/>
              <w:jc w:val="center"/>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263</w:t>
            </w:r>
          </w:p>
        </w:tc>
        <w:tc>
          <w:tcPr>
            <w:tcW w:w="1360" w:type="pct"/>
            <w:tcBorders>
              <w:top w:val="nil"/>
              <w:left w:val="nil"/>
              <w:bottom w:val="nil"/>
              <w:right w:val="nil"/>
            </w:tcBorders>
            <w:noWrap/>
            <w:vAlign w:val="bottom"/>
            <w:hideMark/>
          </w:tcPr>
          <w:p w14:paraId="2891A9F2" w14:textId="77777777" w:rsidR="00787104" w:rsidRPr="00FF325C" w:rsidRDefault="00787104" w:rsidP="00D44D19">
            <w:pPr>
              <w:widowControl/>
              <w:ind w:leftChars="100" w:left="240"/>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Eye Patch</w:t>
            </w:r>
          </w:p>
        </w:tc>
        <w:tc>
          <w:tcPr>
            <w:tcW w:w="357" w:type="pct"/>
            <w:tcBorders>
              <w:top w:val="nil"/>
              <w:left w:val="nil"/>
              <w:bottom w:val="nil"/>
              <w:right w:val="nil"/>
            </w:tcBorders>
            <w:noWrap/>
            <w:vAlign w:val="bottom"/>
            <w:hideMark/>
          </w:tcPr>
          <w:p w14:paraId="7731824D" w14:textId="77777777" w:rsidR="00787104" w:rsidRPr="00FF325C" w:rsidRDefault="00787104" w:rsidP="00D44D19">
            <w:pPr>
              <w:widowControl/>
              <w:jc w:val="center"/>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461</w:t>
            </w:r>
          </w:p>
        </w:tc>
      </w:tr>
      <w:tr w:rsidR="00787104" w:rsidRPr="00FE43F5" w14:paraId="6C6C7504" w14:textId="77777777" w:rsidTr="00D44D19">
        <w:trPr>
          <w:trHeight w:val="312"/>
        </w:trPr>
        <w:tc>
          <w:tcPr>
            <w:tcW w:w="1369" w:type="pct"/>
            <w:tcBorders>
              <w:top w:val="nil"/>
              <w:left w:val="nil"/>
              <w:bottom w:val="nil"/>
              <w:right w:val="nil"/>
            </w:tcBorders>
            <w:noWrap/>
            <w:vAlign w:val="bottom"/>
            <w:hideMark/>
          </w:tcPr>
          <w:p w14:paraId="36953811" w14:textId="77777777" w:rsidR="00787104" w:rsidRPr="00FF325C" w:rsidRDefault="00787104" w:rsidP="00D44D19">
            <w:pPr>
              <w:widowControl/>
              <w:ind w:leftChars="100" w:left="240"/>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Top Hat</w:t>
            </w:r>
          </w:p>
        </w:tc>
        <w:tc>
          <w:tcPr>
            <w:tcW w:w="277" w:type="pct"/>
            <w:tcBorders>
              <w:top w:val="nil"/>
              <w:left w:val="nil"/>
              <w:bottom w:val="nil"/>
              <w:right w:val="nil"/>
            </w:tcBorders>
            <w:noWrap/>
            <w:vAlign w:val="bottom"/>
            <w:hideMark/>
          </w:tcPr>
          <w:p w14:paraId="1594B028" w14:textId="77777777" w:rsidR="00787104" w:rsidRPr="00FF325C" w:rsidRDefault="00787104" w:rsidP="00D44D19">
            <w:pPr>
              <w:widowControl/>
              <w:jc w:val="center"/>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115</w:t>
            </w:r>
          </w:p>
        </w:tc>
        <w:tc>
          <w:tcPr>
            <w:tcW w:w="1360" w:type="pct"/>
            <w:tcBorders>
              <w:top w:val="nil"/>
              <w:left w:val="nil"/>
              <w:bottom w:val="nil"/>
              <w:right w:val="nil"/>
            </w:tcBorders>
            <w:noWrap/>
            <w:vAlign w:val="bottom"/>
            <w:hideMark/>
          </w:tcPr>
          <w:p w14:paraId="0436A90E" w14:textId="77777777" w:rsidR="00787104" w:rsidRPr="00FF325C" w:rsidRDefault="00787104" w:rsidP="00D44D19">
            <w:pPr>
              <w:widowControl/>
              <w:ind w:leftChars="100" w:left="240"/>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Blue Eye Shadow</w:t>
            </w:r>
          </w:p>
        </w:tc>
        <w:tc>
          <w:tcPr>
            <w:tcW w:w="277" w:type="pct"/>
            <w:tcBorders>
              <w:top w:val="nil"/>
              <w:left w:val="nil"/>
              <w:bottom w:val="nil"/>
              <w:right w:val="nil"/>
            </w:tcBorders>
            <w:noWrap/>
            <w:vAlign w:val="bottom"/>
            <w:hideMark/>
          </w:tcPr>
          <w:p w14:paraId="40002C3E" w14:textId="77777777" w:rsidR="00787104" w:rsidRPr="00FF325C" w:rsidRDefault="00787104" w:rsidP="00D44D19">
            <w:pPr>
              <w:widowControl/>
              <w:jc w:val="center"/>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266</w:t>
            </w:r>
          </w:p>
        </w:tc>
        <w:tc>
          <w:tcPr>
            <w:tcW w:w="1360" w:type="pct"/>
            <w:tcBorders>
              <w:top w:val="nil"/>
              <w:left w:val="nil"/>
              <w:bottom w:val="nil"/>
              <w:right w:val="nil"/>
            </w:tcBorders>
            <w:noWrap/>
            <w:vAlign w:val="bottom"/>
            <w:hideMark/>
          </w:tcPr>
          <w:p w14:paraId="61AE1C2A" w14:textId="77777777" w:rsidR="00787104" w:rsidRPr="00FF325C" w:rsidRDefault="00787104" w:rsidP="00D44D19">
            <w:pPr>
              <w:widowControl/>
              <w:ind w:leftChars="100" w:left="240"/>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Stringy Hair</w:t>
            </w:r>
          </w:p>
        </w:tc>
        <w:tc>
          <w:tcPr>
            <w:tcW w:w="357" w:type="pct"/>
            <w:tcBorders>
              <w:top w:val="nil"/>
              <w:left w:val="nil"/>
              <w:bottom w:val="nil"/>
              <w:right w:val="nil"/>
            </w:tcBorders>
            <w:noWrap/>
            <w:vAlign w:val="bottom"/>
            <w:hideMark/>
          </w:tcPr>
          <w:p w14:paraId="6F7B68B2" w14:textId="77777777" w:rsidR="00787104" w:rsidRPr="00FF325C" w:rsidRDefault="00787104" w:rsidP="00D44D19">
            <w:pPr>
              <w:widowControl/>
              <w:jc w:val="center"/>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463</w:t>
            </w:r>
          </w:p>
        </w:tc>
      </w:tr>
      <w:tr w:rsidR="00787104" w:rsidRPr="00FE43F5" w14:paraId="0D80A287" w14:textId="77777777" w:rsidTr="00D44D19">
        <w:trPr>
          <w:trHeight w:val="312"/>
        </w:trPr>
        <w:tc>
          <w:tcPr>
            <w:tcW w:w="1369" w:type="pct"/>
            <w:tcBorders>
              <w:top w:val="nil"/>
              <w:left w:val="nil"/>
              <w:bottom w:val="nil"/>
              <w:right w:val="nil"/>
            </w:tcBorders>
            <w:noWrap/>
            <w:vAlign w:val="bottom"/>
            <w:hideMark/>
          </w:tcPr>
          <w:p w14:paraId="17D1FA24" w14:textId="77777777" w:rsidR="00787104" w:rsidRPr="00FF325C" w:rsidRDefault="00787104" w:rsidP="00D44D19">
            <w:pPr>
              <w:widowControl/>
              <w:ind w:leftChars="100" w:left="240"/>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Spots</w:t>
            </w:r>
          </w:p>
        </w:tc>
        <w:tc>
          <w:tcPr>
            <w:tcW w:w="277" w:type="pct"/>
            <w:tcBorders>
              <w:top w:val="nil"/>
              <w:left w:val="nil"/>
              <w:bottom w:val="nil"/>
              <w:right w:val="nil"/>
            </w:tcBorders>
            <w:noWrap/>
            <w:vAlign w:val="bottom"/>
            <w:hideMark/>
          </w:tcPr>
          <w:p w14:paraId="6D75E8E7" w14:textId="77777777" w:rsidR="00787104" w:rsidRPr="00FF325C" w:rsidRDefault="00787104" w:rsidP="00D44D19">
            <w:pPr>
              <w:widowControl/>
              <w:jc w:val="center"/>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124</w:t>
            </w:r>
          </w:p>
        </w:tc>
        <w:tc>
          <w:tcPr>
            <w:tcW w:w="1360" w:type="pct"/>
            <w:tcBorders>
              <w:top w:val="nil"/>
              <w:left w:val="nil"/>
              <w:bottom w:val="nil"/>
              <w:right w:val="nil"/>
            </w:tcBorders>
            <w:noWrap/>
            <w:vAlign w:val="bottom"/>
            <w:hideMark/>
          </w:tcPr>
          <w:p w14:paraId="5F74DE1A" w14:textId="77777777" w:rsidR="00787104" w:rsidRPr="00FF325C" w:rsidRDefault="00787104" w:rsidP="00D44D19">
            <w:pPr>
              <w:widowControl/>
              <w:ind w:leftChars="100" w:left="240"/>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Green Eye Shadow</w:t>
            </w:r>
          </w:p>
        </w:tc>
        <w:tc>
          <w:tcPr>
            <w:tcW w:w="277" w:type="pct"/>
            <w:tcBorders>
              <w:top w:val="nil"/>
              <w:left w:val="nil"/>
              <w:bottom w:val="nil"/>
              <w:right w:val="nil"/>
            </w:tcBorders>
            <w:noWrap/>
            <w:vAlign w:val="bottom"/>
            <w:hideMark/>
          </w:tcPr>
          <w:p w14:paraId="217972C6" w14:textId="77777777" w:rsidR="00787104" w:rsidRPr="00FF325C" w:rsidRDefault="00787104" w:rsidP="00D44D19">
            <w:pPr>
              <w:widowControl/>
              <w:jc w:val="center"/>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271</w:t>
            </w:r>
          </w:p>
        </w:tc>
        <w:tc>
          <w:tcPr>
            <w:tcW w:w="1360" w:type="pct"/>
            <w:tcBorders>
              <w:top w:val="nil"/>
              <w:left w:val="nil"/>
              <w:bottom w:val="nil"/>
              <w:right w:val="nil"/>
            </w:tcBorders>
            <w:noWrap/>
            <w:vAlign w:val="bottom"/>
            <w:hideMark/>
          </w:tcPr>
          <w:p w14:paraId="4B34DBEA" w14:textId="77777777" w:rsidR="00787104" w:rsidRPr="00FF325C" w:rsidRDefault="00787104" w:rsidP="00D44D19">
            <w:pPr>
              <w:widowControl/>
              <w:ind w:leftChars="100" w:left="240"/>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Bandana</w:t>
            </w:r>
          </w:p>
        </w:tc>
        <w:tc>
          <w:tcPr>
            <w:tcW w:w="357" w:type="pct"/>
            <w:tcBorders>
              <w:top w:val="nil"/>
              <w:left w:val="nil"/>
              <w:bottom w:val="nil"/>
              <w:right w:val="nil"/>
            </w:tcBorders>
            <w:noWrap/>
            <w:vAlign w:val="bottom"/>
            <w:hideMark/>
          </w:tcPr>
          <w:p w14:paraId="45E56C82" w14:textId="77777777" w:rsidR="00787104" w:rsidRPr="00FF325C" w:rsidRDefault="00787104" w:rsidP="00D44D19">
            <w:pPr>
              <w:widowControl/>
              <w:jc w:val="center"/>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481</w:t>
            </w:r>
          </w:p>
        </w:tc>
      </w:tr>
      <w:tr w:rsidR="00787104" w:rsidRPr="00FE43F5" w14:paraId="3504B5E2" w14:textId="77777777" w:rsidTr="00D44D19">
        <w:trPr>
          <w:trHeight w:val="312"/>
        </w:trPr>
        <w:tc>
          <w:tcPr>
            <w:tcW w:w="1369" w:type="pct"/>
            <w:tcBorders>
              <w:top w:val="nil"/>
              <w:left w:val="nil"/>
              <w:bottom w:val="nil"/>
              <w:right w:val="nil"/>
            </w:tcBorders>
            <w:noWrap/>
            <w:vAlign w:val="bottom"/>
            <w:hideMark/>
          </w:tcPr>
          <w:p w14:paraId="1AE7CCB8" w14:textId="77777777" w:rsidR="00787104" w:rsidRPr="00FF325C" w:rsidRDefault="00787104" w:rsidP="00D44D19">
            <w:pPr>
              <w:widowControl/>
              <w:ind w:leftChars="100" w:left="240"/>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Rosy Cheeks</w:t>
            </w:r>
          </w:p>
        </w:tc>
        <w:tc>
          <w:tcPr>
            <w:tcW w:w="277" w:type="pct"/>
            <w:tcBorders>
              <w:top w:val="nil"/>
              <w:left w:val="nil"/>
              <w:bottom w:val="nil"/>
              <w:right w:val="nil"/>
            </w:tcBorders>
            <w:noWrap/>
            <w:vAlign w:val="bottom"/>
            <w:hideMark/>
          </w:tcPr>
          <w:p w14:paraId="49A560BF" w14:textId="77777777" w:rsidR="00787104" w:rsidRPr="00FF325C" w:rsidRDefault="00787104" w:rsidP="00D44D19">
            <w:pPr>
              <w:widowControl/>
              <w:jc w:val="center"/>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128</w:t>
            </w:r>
          </w:p>
        </w:tc>
        <w:tc>
          <w:tcPr>
            <w:tcW w:w="1360" w:type="pct"/>
            <w:tcBorders>
              <w:top w:val="nil"/>
              <w:left w:val="nil"/>
              <w:bottom w:val="nil"/>
              <w:right w:val="nil"/>
            </w:tcBorders>
            <w:noWrap/>
            <w:vAlign w:val="bottom"/>
            <w:hideMark/>
          </w:tcPr>
          <w:p w14:paraId="687D582D" w14:textId="77777777" w:rsidR="00787104" w:rsidRPr="00FF325C" w:rsidRDefault="00787104" w:rsidP="00D44D19">
            <w:pPr>
              <w:widowControl/>
              <w:ind w:leftChars="100" w:left="240"/>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Vape</w:t>
            </w:r>
          </w:p>
        </w:tc>
        <w:tc>
          <w:tcPr>
            <w:tcW w:w="277" w:type="pct"/>
            <w:tcBorders>
              <w:top w:val="nil"/>
              <w:left w:val="nil"/>
              <w:bottom w:val="nil"/>
              <w:right w:val="nil"/>
            </w:tcBorders>
            <w:noWrap/>
            <w:vAlign w:val="bottom"/>
            <w:hideMark/>
          </w:tcPr>
          <w:p w14:paraId="2BAC998E" w14:textId="77777777" w:rsidR="00787104" w:rsidRPr="00FF325C" w:rsidRDefault="00787104" w:rsidP="00D44D19">
            <w:pPr>
              <w:widowControl/>
              <w:jc w:val="center"/>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272</w:t>
            </w:r>
          </w:p>
        </w:tc>
        <w:tc>
          <w:tcPr>
            <w:tcW w:w="1360" w:type="pct"/>
            <w:tcBorders>
              <w:top w:val="nil"/>
              <w:left w:val="nil"/>
              <w:bottom w:val="nil"/>
              <w:right w:val="nil"/>
            </w:tcBorders>
            <w:noWrap/>
            <w:vAlign w:val="bottom"/>
            <w:hideMark/>
          </w:tcPr>
          <w:p w14:paraId="178BA2F2" w14:textId="77777777" w:rsidR="00787104" w:rsidRPr="00FF325C" w:rsidRDefault="00787104" w:rsidP="00D44D19">
            <w:pPr>
              <w:widowControl/>
              <w:ind w:leftChars="100" w:left="240"/>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Classic Shades</w:t>
            </w:r>
          </w:p>
        </w:tc>
        <w:tc>
          <w:tcPr>
            <w:tcW w:w="357" w:type="pct"/>
            <w:tcBorders>
              <w:top w:val="nil"/>
              <w:left w:val="nil"/>
              <w:bottom w:val="nil"/>
              <w:right w:val="nil"/>
            </w:tcBorders>
            <w:noWrap/>
            <w:vAlign w:val="bottom"/>
            <w:hideMark/>
          </w:tcPr>
          <w:p w14:paraId="62F6E6E4" w14:textId="77777777" w:rsidR="00787104" w:rsidRPr="00FF325C" w:rsidRDefault="00787104" w:rsidP="00D44D19">
            <w:pPr>
              <w:widowControl/>
              <w:jc w:val="center"/>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502</w:t>
            </w:r>
          </w:p>
        </w:tc>
      </w:tr>
      <w:tr w:rsidR="00787104" w:rsidRPr="00FE43F5" w14:paraId="23DA744B" w14:textId="77777777" w:rsidTr="00D44D19">
        <w:trPr>
          <w:trHeight w:val="312"/>
        </w:trPr>
        <w:tc>
          <w:tcPr>
            <w:tcW w:w="1369" w:type="pct"/>
            <w:tcBorders>
              <w:top w:val="nil"/>
              <w:left w:val="nil"/>
              <w:bottom w:val="nil"/>
              <w:right w:val="nil"/>
            </w:tcBorders>
            <w:noWrap/>
            <w:vAlign w:val="bottom"/>
            <w:hideMark/>
          </w:tcPr>
          <w:p w14:paraId="10C27F03" w14:textId="77777777" w:rsidR="00787104" w:rsidRPr="00FF325C" w:rsidRDefault="00787104" w:rsidP="00D44D19">
            <w:pPr>
              <w:widowControl/>
              <w:ind w:leftChars="100" w:left="240"/>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Blonde Short</w:t>
            </w:r>
          </w:p>
        </w:tc>
        <w:tc>
          <w:tcPr>
            <w:tcW w:w="277" w:type="pct"/>
            <w:tcBorders>
              <w:top w:val="nil"/>
              <w:left w:val="nil"/>
              <w:bottom w:val="nil"/>
              <w:right w:val="nil"/>
            </w:tcBorders>
            <w:noWrap/>
            <w:vAlign w:val="bottom"/>
            <w:hideMark/>
          </w:tcPr>
          <w:p w14:paraId="108F5CC0" w14:textId="77777777" w:rsidR="00787104" w:rsidRPr="00FF325C" w:rsidRDefault="00787104" w:rsidP="00D44D19">
            <w:pPr>
              <w:widowControl/>
              <w:jc w:val="center"/>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129</w:t>
            </w:r>
          </w:p>
        </w:tc>
        <w:tc>
          <w:tcPr>
            <w:tcW w:w="1360" w:type="pct"/>
            <w:tcBorders>
              <w:top w:val="nil"/>
              <w:left w:val="nil"/>
              <w:bottom w:val="nil"/>
              <w:right w:val="nil"/>
            </w:tcBorders>
            <w:noWrap/>
            <w:vAlign w:val="bottom"/>
            <w:hideMark/>
          </w:tcPr>
          <w:p w14:paraId="66E5F03D" w14:textId="77777777" w:rsidR="00787104" w:rsidRPr="00FF325C" w:rsidRDefault="00787104" w:rsidP="00D44D19">
            <w:pPr>
              <w:widowControl/>
              <w:ind w:leftChars="100" w:left="240"/>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Front Beard</w:t>
            </w:r>
          </w:p>
        </w:tc>
        <w:tc>
          <w:tcPr>
            <w:tcW w:w="277" w:type="pct"/>
            <w:tcBorders>
              <w:top w:val="nil"/>
              <w:left w:val="nil"/>
              <w:bottom w:val="nil"/>
              <w:right w:val="nil"/>
            </w:tcBorders>
            <w:noWrap/>
            <w:vAlign w:val="bottom"/>
            <w:hideMark/>
          </w:tcPr>
          <w:p w14:paraId="1E3E40BC" w14:textId="77777777" w:rsidR="00787104" w:rsidRPr="00FF325C" w:rsidRDefault="00787104" w:rsidP="00D44D19">
            <w:pPr>
              <w:widowControl/>
              <w:jc w:val="center"/>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273</w:t>
            </w:r>
          </w:p>
        </w:tc>
        <w:tc>
          <w:tcPr>
            <w:tcW w:w="1360" w:type="pct"/>
            <w:tcBorders>
              <w:top w:val="nil"/>
              <w:left w:val="nil"/>
              <w:bottom w:val="nil"/>
              <w:right w:val="nil"/>
            </w:tcBorders>
            <w:noWrap/>
            <w:vAlign w:val="bottom"/>
            <w:hideMark/>
          </w:tcPr>
          <w:p w14:paraId="55462757" w14:textId="77777777" w:rsidR="00787104" w:rsidRPr="00FF325C" w:rsidRDefault="00787104" w:rsidP="00D44D19">
            <w:pPr>
              <w:widowControl/>
              <w:ind w:leftChars="100" w:left="240"/>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Shadow Beard</w:t>
            </w:r>
          </w:p>
        </w:tc>
        <w:tc>
          <w:tcPr>
            <w:tcW w:w="357" w:type="pct"/>
            <w:tcBorders>
              <w:top w:val="nil"/>
              <w:left w:val="nil"/>
              <w:bottom w:val="nil"/>
              <w:right w:val="nil"/>
            </w:tcBorders>
            <w:noWrap/>
            <w:vAlign w:val="bottom"/>
            <w:hideMark/>
          </w:tcPr>
          <w:p w14:paraId="7F601389" w14:textId="77777777" w:rsidR="00787104" w:rsidRPr="00FF325C" w:rsidRDefault="00787104" w:rsidP="00D44D19">
            <w:pPr>
              <w:widowControl/>
              <w:jc w:val="center"/>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526</w:t>
            </w:r>
          </w:p>
        </w:tc>
      </w:tr>
      <w:tr w:rsidR="00787104" w:rsidRPr="00FE43F5" w14:paraId="5B68E4E2" w14:textId="77777777" w:rsidTr="00D44D19">
        <w:trPr>
          <w:trHeight w:val="312"/>
        </w:trPr>
        <w:tc>
          <w:tcPr>
            <w:tcW w:w="1369" w:type="pct"/>
            <w:tcBorders>
              <w:top w:val="nil"/>
              <w:left w:val="nil"/>
              <w:bottom w:val="nil"/>
              <w:right w:val="nil"/>
            </w:tcBorders>
            <w:noWrap/>
            <w:vAlign w:val="bottom"/>
            <w:hideMark/>
          </w:tcPr>
          <w:p w14:paraId="0EAC2F1A" w14:textId="77777777" w:rsidR="00787104" w:rsidRPr="00FF325C" w:rsidRDefault="00787104" w:rsidP="00D44D19">
            <w:pPr>
              <w:widowControl/>
              <w:ind w:leftChars="100" w:left="240"/>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Wild White Hair</w:t>
            </w:r>
          </w:p>
        </w:tc>
        <w:tc>
          <w:tcPr>
            <w:tcW w:w="277" w:type="pct"/>
            <w:tcBorders>
              <w:top w:val="nil"/>
              <w:left w:val="nil"/>
              <w:bottom w:val="nil"/>
              <w:right w:val="nil"/>
            </w:tcBorders>
            <w:noWrap/>
            <w:vAlign w:val="bottom"/>
            <w:hideMark/>
          </w:tcPr>
          <w:p w14:paraId="7E97A15A" w14:textId="77777777" w:rsidR="00787104" w:rsidRPr="00FF325C" w:rsidRDefault="00787104" w:rsidP="00D44D19">
            <w:pPr>
              <w:widowControl/>
              <w:jc w:val="center"/>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136</w:t>
            </w:r>
          </w:p>
        </w:tc>
        <w:tc>
          <w:tcPr>
            <w:tcW w:w="1360" w:type="pct"/>
            <w:tcBorders>
              <w:top w:val="nil"/>
              <w:left w:val="nil"/>
              <w:bottom w:val="nil"/>
              <w:right w:val="nil"/>
            </w:tcBorders>
            <w:noWrap/>
            <w:vAlign w:val="bottom"/>
            <w:hideMark/>
          </w:tcPr>
          <w:p w14:paraId="1A1600A5" w14:textId="77777777" w:rsidR="00787104" w:rsidRPr="00FF325C" w:rsidRDefault="00787104" w:rsidP="00D44D19">
            <w:pPr>
              <w:widowControl/>
              <w:ind w:leftChars="100" w:left="240"/>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Chinstrap</w:t>
            </w:r>
          </w:p>
        </w:tc>
        <w:tc>
          <w:tcPr>
            <w:tcW w:w="277" w:type="pct"/>
            <w:tcBorders>
              <w:top w:val="nil"/>
              <w:left w:val="nil"/>
              <w:bottom w:val="nil"/>
              <w:right w:val="nil"/>
            </w:tcBorders>
            <w:noWrap/>
            <w:vAlign w:val="bottom"/>
            <w:hideMark/>
          </w:tcPr>
          <w:p w14:paraId="592372A9" w14:textId="77777777" w:rsidR="00787104" w:rsidRPr="00FF325C" w:rsidRDefault="00787104" w:rsidP="00D44D19">
            <w:pPr>
              <w:widowControl/>
              <w:jc w:val="center"/>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282</w:t>
            </w:r>
          </w:p>
        </w:tc>
        <w:tc>
          <w:tcPr>
            <w:tcW w:w="1360" w:type="pct"/>
            <w:tcBorders>
              <w:top w:val="nil"/>
              <w:left w:val="nil"/>
              <w:bottom w:val="nil"/>
              <w:right w:val="nil"/>
            </w:tcBorders>
            <w:noWrap/>
            <w:vAlign w:val="bottom"/>
            <w:hideMark/>
          </w:tcPr>
          <w:p w14:paraId="3FF2AA7E" w14:textId="77777777" w:rsidR="00787104" w:rsidRPr="00FF325C" w:rsidRDefault="00787104" w:rsidP="00D44D19">
            <w:pPr>
              <w:widowControl/>
              <w:ind w:leftChars="100" w:left="240"/>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Regular Shades</w:t>
            </w:r>
          </w:p>
        </w:tc>
        <w:tc>
          <w:tcPr>
            <w:tcW w:w="357" w:type="pct"/>
            <w:tcBorders>
              <w:top w:val="nil"/>
              <w:left w:val="nil"/>
              <w:bottom w:val="nil"/>
              <w:right w:val="nil"/>
            </w:tcBorders>
            <w:noWrap/>
            <w:vAlign w:val="bottom"/>
            <w:hideMark/>
          </w:tcPr>
          <w:p w14:paraId="5B83693B" w14:textId="77777777" w:rsidR="00787104" w:rsidRPr="00FF325C" w:rsidRDefault="00787104" w:rsidP="00D44D19">
            <w:pPr>
              <w:widowControl/>
              <w:jc w:val="center"/>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527</w:t>
            </w:r>
          </w:p>
        </w:tc>
      </w:tr>
      <w:tr w:rsidR="00787104" w:rsidRPr="00FE43F5" w14:paraId="1629C6CF" w14:textId="77777777" w:rsidTr="00D44D19">
        <w:trPr>
          <w:trHeight w:val="312"/>
        </w:trPr>
        <w:tc>
          <w:tcPr>
            <w:tcW w:w="1369" w:type="pct"/>
            <w:tcBorders>
              <w:top w:val="nil"/>
              <w:left w:val="nil"/>
              <w:bottom w:val="nil"/>
              <w:right w:val="nil"/>
            </w:tcBorders>
            <w:noWrap/>
            <w:vAlign w:val="bottom"/>
            <w:hideMark/>
          </w:tcPr>
          <w:p w14:paraId="622193E2" w14:textId="77777777" w:rsidR="00787104" w:rsidRPr="00FF325C" w:rsidRDefault="00787104" w:rsidP="00D44D19">
            <w:pPr>
              <w:widowControl/>
              <w:ind w:leftChars="100" w:left="240"/>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Cowboy Hat</w:t>
            </w:r>
          </w:p>
        </w:tc>
        <w:tc>
          <w:tcPr>
            <w:tcW w:w="277" w:type="pct"/>
            <w:tcBorders>
              <w:top w:val="nil"/>
              <w:left w:val="nil"/>
              <w:bottom w:val="nil"/>
              <w:right w:val="nil"/>
            </w:tcBorders>
            <w:noWrap/>
            <w:vAlign w:val="bottom"/>
            <w:hideMark/>
          </w:tcPr>
          <w:p w14:paraId="3D332084" w14:textId="77777777" w:rsidR="00787104" w:rsidRPr="00FF325C" w:rsidRDefault="00787104" w:rsidP="00D44D19">
            <w:pPr>
              <w:widowControl/>
              <w:jc w:val="center"/>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142</w:t>
            </w:r>
          </w:p>
        </w:tc>
        <w:tc>
          <w:tcPr>
            <w:tcW w:w="1360" w:type="pct"/>
            <w:tcBorders>
              <w:top w:val="nil"/>
              <w:left w:val="nil"/>
              <w:bottom w:val="nil"/>
              <w:right w:val="nil"/>
            </w:tcBorders>
            <w:noWrap/>
            <w:vAlign w:val="bottom"/>
            <w:hideMark/>
          </w:tcPr>
          <w:p w14:paraId="6D733281" w14:textId="77777777" w:rsidR="00787104" w:rsidRPr="00FF325C" w:rsidRDefault="00787104" w:rsidP="00D44D19">
            <w:pPr>
              <w:widowControl/>
              <w:ind w:leftChars="100" w:left="240"/>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3D Glasses</w:t>
            </w:r>
          </w:p>
        </w:tc>
        <w:tc>
          <w:tcPr>
            <w:tcW w:w="277" w:type="pct"/>
            <w:tcBorders>
              <w:top w:val="nil"/>
              <w:left w:val="nil"/>
              <w:bottom w:val="nil"/>
              <w:right w:val="nil"/>
            </w:tcBorders>
            <w:noWrap/>
            <w:vAlign w:val="bottom"/>
            <w:hideMark/>
          </w:tcPr>
          <w:p w14:paraId="776574CC" w14:textId="77777777" w:rsidR="00787104" w:rsidRPr="00FF325C" w:rsidRDefault="00787104" w:rsidP="00D44D19">
            <w:pPr>
              <w:widowControl/>
              <w:jc w:val="center"/>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286</w:t>
            </w:r>
          </w:p>
        </w:tc>
        <w:tc>
          <w:tcPr>
            <w:tcW w:w="1360" w:type="pct"/>
            <w:tcBorders>
              <w:top w:val="nil"/>
              <w:left w:val="nil"/>
              <w:bottom w:val="nil"/>
              <w:right w:val="nil"/>
            </w:tcBorders>
            <w:noWrap/>
            <w:vAlign w:val="bottom"/>
            <w:hideMark/>
          </w:tcPr>
          <w:p w14:paraId="0A3EB2B8" w14:textId="77777777" w:rsidR="00787104" w:rsidRPr="00FF325C" w:rsidRDefault="00787104" w:rsidP="00D44D19">
            <w:pPr>
              <w:widowControl/>
              <w:ind w:leftChars="100" w:left="240"/>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Horned Rim Glasses</w:t>
            </w:r>
          </w:p>
        </w:tc>
        <w:tc>
          <w:tcPr>
            <w:tcW w:w="357" w:type="pct"/>
            <w:tcBorders>
              <w:top w:val="nil"/>
              <w:left w:val="nil"/>
              <w:bottom w:val="nil"/>
              <w:right w:val="nil"/>
            </w:tcBorders>
            <w:noWrap/>
            <w:vAlign w:val="bottom"/>
            <w:hideMark/>
          </w:tcPr>
          <w:p w14:paraId="225AF305" w14:textId="77777777" w:rsidR="00787104" w:rsidRPr="00FF325C" w:rsidRDefault="00787104" w:rsidP="00D44D19">
            <w:pPr>
              <w:widowControl/>
              <w:jc w:val="center"/>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535</w:t>
            </w:r>
          </w:p>
        </w:tc>
      </w:tr>
      <w:tr w:rsidR="00787104" w:rsidRPr="00FE43F5" w14:paraId="2EDFB8FF" w14:textId="77777777" w:rsidTr="00D44D19">
        <w:trPr>
          <w:trHeight w:val="312"/>
        </w:trPr>
        <w:tc>
          <w:tcPr>
            <w:tcW w:w="1369" w:type="pct"/>
            <w:tcBorders>
              <w:top w:val="nil"/>
              <w:left w:val="nil"/>
              <w:bottom w:val="nil"/>
              <w:right w:val="nil"/>
            </w:tcBorders>
            <w:noWrap/>
            <w:vAlign w:val="bottom"/>
            <w:hideMark/>
          </w:tcPr>
          <w:p w14:paraId="5BBCAB52" w14:textId="77777777" w:rsidR="00787104" w:rsidRPr="00FF325C" w:rsidRDefault="00787104" w:rsidP="00D44D19">
            <w:pPr>
              <w:widowControl/>
              <w:ind w:leftChars="100" w:left="240"/>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Wild Blonde</w:t>
            </w:r>
          </w:p>
        </w:tc>
        <w:tc>
          <w:tcPr>
            <w:tcW w:w="277" w:type="pct"/>
            <w:tcBorders>
              <w:top w:val="nil"/>
              <w:left w:val="nil"/>
              <w:bottom w:val="nil"/>
              <w:right w:val="nil"/>
            </w:tcBorders>
            <w:noWrap/>
            <w:vAlign w:val="bottom"/>
            <w:hideMark/>
          </w:tcPr>
          <w:p w14:paraId="70054480" w14:textId="77777777" w:rsidR="00787104" w:rsidRPr="00FF325C" w:rsidRDefault="00787104" w:rsidP="00D44D19">
            <w:pPr>
              <w:widowControl/>
              <w:jc w:val="center"/>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144</w:t>
            </w:r>
          </w:p>
        </w:tc>
        <w:tc>
          <w:tcPr>
            <w:tcW w:w="1360" w:type="pct"/>
            <w:tcBorders>
              <w:top w:val="nil"/>
              <w:left w:val="nil"/>
              <w:bottom w:val="nil"/>
              <w:right w:val="nil"/>
            </w:tcBorders>
            <w:noWrap/>
            <w:vAlign w:val="bottom"/>
            <w:hideMark/>
          </w:tcPr>
          <w:p w14:paraId="1521C8EE" w14:textId="77777777" w:rsidR="00787104" w:rsidRPr="00FF325C" w:rsidRDefault="00787104" w:rsidP="00D44D19">
            <w:pPr>
              <w:widowControl/>
              <w:ind w:leftChars="100" w:left="240"/>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Luxurious Beard</w:t>
            </w:r>
          </w:p>
        </w:tc>
        <w:tc>
          <w:tcPr>
            <w:tcW w:w="277" w:type="pct"/>
            <w:tcBorders>
              <w:top w:val="nil"/>
              <w:left w:val="nil"/>
              <w:bottom w:val="nil"/>
              <w:right w:val="nil"/>
            </w:tcBorders>
            <w:noWrap/>
            <w:vAlign w:val="bottom"/>
            <w:hideMark/>
          </w:tcPr>
          <w:p w14:paraId="4C2611A0" w14:textId="77777777" w:rsidR="00787104" w:rsidRPr="00FF325C" w:rsidRDefault="00787104" w:rsidP="00D44D19">
            <w:pPr>
              <w:widowControl/>
              <w:jc w:val="center"/>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286</w:t>
            </w:r>
          </w:p>
        </w:tc>
        <w:tc>
          <w:tcPr>
            <w:tcW w:w="1360" w:type="pct"/>
            <w:tcBorders>
              <w:top w:val="nil"/>
              <w:left w:val="nil"/>
              <w:bottom w:val="nil"/>
              <w:right w:val="nil"/>
            </w:tcBorders>
            <w:noWrap/>
            <w:vAlign w:val="bottom"/>
            <w:hideMark/>
          </w:tcPr>
          <w:p w14:paraId="6B7F05AF" w14:textId="77777777" w:rsidR="00787104" w:rsidRPr="00FF325C" w:rsidRDefault="00787104" w:rsidP="00D44D19">
            <w:pPr>
              <w:widowControl/>
              <w:ind w:leftChars="100" w:left="240"/>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Big Shades</w:t>
            </w:r>
          </w:p>
        </w:tc>
        <w:tc>
          <w:tcPr>
            <w:tcW w:w="357" w:type="pct"/>
            <w:tcBorders>
              <w:top w:val="nil"/>
              <w:left w:val="nil"/>
              <w:bottom w:val="nil"/>
              <w:right w:val="nil"/>
            </w:tcBorders>
            <w:noWrap/>
            <w:vAlign w:val="bottom"/>
            <w:hideMark/>
          </w:tcPr>
          <w:p w14:paraId="0309ED42" w14:textId="77777777" w:rsidR="00787104" w:rsidRPr="00FF325C" w:rsidRDefault="00787104" w:rsidP="00D44D19">
            <w:pPr>
              <w:widowControl/>
              <w:jc w:val="center"/>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535</w:t>
            </w:r>
          </w:p>
        </w:tc>
      </w:tr>
      <w:tr w:rsidR="00787104" w:rsidRPr="00FE43F5" w14:paraId="475AB06F" w14:textId="77777777" w:rsidTr="00D44D19">
        <w:trPr>
          <w:trHeight w:val="312"/>
        </w:trPr>
        <w:tc>
          <w:tcPr>
            <w:tcW w:w="1369" w:type="pct"/>
            <w:tcBorders>
              <w:top w:val="nil"/>
              <w:left w:val="nil"/>
              <w:bottom w:val="nil"/>
              <w:right w:val="nil"/>
            </w:tcBorders>
            <w:noWrap/>
            <w:vAlign w:val="bottom"/>
            <w:hideMark/>
          </w:tcPr>
          <w:p w14:paraId="57C8D512" w14:textId="77777777" w:rsidR="00787104" w:rsidRPr="00FF325C" w:rsidRDefault="00787104" w:rsidP="00D44D19">
            <w:pPr>
              <w:widowControl/>
              <w:ind w:leftChars="100" w:left="240"/>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Straight Hair Blonde</w:t>
            </w:r>
          </w:p>
        </w:tc>
        <w:tc>
          <w:tcPr>
            <w:tcW w:w="277" w:type="pct"/>
            <w:tcBorders>
              <w:top w:val="nil"/>
              <w:left w:val="nil"/>
              <w:bottom w:val="nil"/>
              <w:right w:val="nil"/>
            </w:tcBorders>
            <w:noWrap/>
            <w:vAlign w:val="bottom"/>
            <w:hideMark/>
          </w:tcPr>
          <w:p w14:paraId="4EA2FA7D" w14:textId="77777777" w:rsidR="00787104" w:rsidRPr="00FF325C" w:rsidRDefault="00787104" w:rsidP="00D44D19">
            <w:pPr>
              <w:widowControl/>
              <w:jc w:val="center"/>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144</w:t>
            </w:r>
          </w:p>
        </w:tc>
        <w:tc>
          <w:tcPr>
            <w:tcW w:w="1360" w:type="pct"/>
            <w:tcBorders>
              <w:top w:val="nil"/>
              <w:left w:val="nil"/>
              <w:bottom w:val="nil"/>
              <w:right w:val="nil"/>
            </w:tcBorders>
            <w:noWrap/>
            <w:vAlign w:val="bottom"/>
            <w:hideMark/>
          </w:tcPr>
          <w:p w14:paraId="5D707D47" w14:textId="77777777" w:rsidR="00787104" w:rsidRPr="00FF325C" w:rsidRDefault="00787104" w:rsidP="00D44D19">
            <w:pPr>
              <w:widowControl/>
              <w:ind w:leftChars="100" w:left="240"/>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Mustache</w:t>
            </w:r>
          </w:p>
        </w:tc>
        <w:tc>
          <w:tcPr>
            <w:tcW w:w="277" w:type="pct"/>
            <w:tcBorders>
              <w:top w:val="nil"/>
              <w:left w:val="nil"/>
              <w:bottom w:val="nil"/>
              <w:right w:val="nil"/>
            </w:tcBorders>
            <w:noWrap/>
            <w:vAlign w:val="bottom"/>
            <w:hideMark/>
          </w:tcPr>
          <w:p w14:paraId="3F82EDE6" w14:textId="77777777" w:rsidR="00787104" w:rsidRPr="00FF325C" w:rsidRDefault="00787104" w:rsidP="00D44D19">
            <w:pPr>
              <w:widowControl/>
              <w:jc w:val="center"/>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288</w:t>
            </w:r>
          </w:p>
        </w:tc>
        <w:tc>
          <w:tcPr>
            <w:tcW w:w="1360" w:type="pct"/>
            <w:tcBorders>
              <w:top w:val="nil"/>
              <w:left w:val="nil"/>
              <w:bottom w:val="nil"/>
              <w:right w:val="nil"/>
            </w:tcBorders>
            <w:noWrap/>
            <w:vAlign w:val="bottom"/>
            <w:hideMark/>
          </w:tcPr>
          <w:p w14:paraId="1CED79FB" w14:textId="77777777" w:rsidR="00787104" w:rsidRPr="00FF325C" w:rsidRDefault="00787104" w:rsidP="00D44D19">
            <w:pPr>
              <w:widowControl/>
              <w:ind w:leftChars="100" w:left="240"/>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Nerd Glasses</w:t>
            </w:r>
          </w:p>
        </w:tc>
        <w:tc>
          <w:tcPr>
            <w:tcW w:w="357" w:type="pct"/>
            <w:tcBorders>
              <w:top w:val="nil"/>
              <w:left w:val="nil"/>
              <w:bottom w:val="nil"/>
              <w:right w:val="nil"/>
            </w:tcBorders>
            <w:noWrap/>
            <w:vAlign w:val="bottom"/>
            <w:hideMark/>
          </w:tcPr>
          <w:p w14:paraId="5D6D5B76" w14:textId="77777777" w:rsidR="00787104" w:rsidRPr="00FF325C" w:rsidRDefault="00787104" w:rsidP="00D44D19">
            <w:pPr>
              <w:widowControl/>
              <w:jc w:val="center"/>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572</w:t>
            </w:r>
          </w:p>
        </w:tc>
      </w:tr>
      <w:tr w:rsidR="00787104" w:rsidRPr="00FE43F5" w14:paraId="49853A3F" w14:textId="77777777" w:rsidTr="00D44D19">
        <w:trPr>
          <w:trHeight w:val="312"/>
        </w:trPr>
        <w:tc>
          <w:tcPr>
            <w:tcW w:w="1369" w:type="pct"/>
            <w:tcBorders>
              <w:top w:val="nil"/>
              <w:left w:val="nil"/>
              <w:bottom w:val="nil"/>
              <w:right w:val="nil"/>
            </w:tcBorders>
            <w:noWrap/>
            <w:vAlign w:val="bottom"/>
            <w:hideMark/>
          </w:tcPr>
          <w:p w14:paraId="7D2F61BF" w14:textId="77777777" w:rsidR="00787104" w:rsidRPr="00FF325C" w:rsidRDefault="00787104" w:rsidP="00D44D19">
            <w:pPr>
              <w:widowControl/>
              <w:ind w:leftChars="100" w:left="240"/>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Big Beard</w:t>
            </w:r>
          </w:p>
        </w:tc>
        <w:tc>
          <w:tcPr>
            <w:tcW w:w="277" w:type="pct"/>
            <w:tcBorders>
              <w:top w:val="nil"/>
              <w:left w:val="nil"/>
              <w:bottom w:val="nil"/>
              <w:right w:val="nil"/>
            </w:tcBorders>
            <w:noWrap/>
            <w:vAlign w:val="bottom"/>
            <w:hideMark/>
          </w:tcPr>
          <w:p w14:paraId="1DC5CAE9" w14:textId="77777777" w:rsidR="00787104" w:rsidRPr="00FF325C" w:rsidRDefault="00787104" w:rsidP="00D44D19">
            <w:pPr>
              <w:widowControl/>
              <w:jc w:val="center"/>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146</w:t>
            </w:r>
          </w:p>
        </w:tc>
        <w:tc>
          <w:tcPr>
            <w:tcW w:w="1360" w:type="pct"/>
            <w:tcBorders>
              <w:top w:val="nil"/>
              <w:left w:val="nil"/>
              <w:bottom w:val="nil"/>
              <w:right w:val="nil"/>
            </w:tcBorders>
            <w:noWrap/>
            <w:vAlign w:val="bottom"/>
            <w:hideMark/>
          </w:tcPr>
          <w:p w14:paraId="4805FD1F" w14:textId="77777777" w:rsidR="00787104" w:rsidRPr="00FF325C" w:rsidRDefault="00787104" w:rsidP="00D44D19">
            <w:pPr>
              <w:widowControl/>
              <w:ind w:leftChars="100" w:left="240"/>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Normal Beard Black</w:t>
            </w:r>
          </w:p>
        </w:tc>
        <w:tc>
          <w:tcPr>
            <w:tcW w:w="277" w:type="pct"/>
            <w:tcBorders>
              <w:top w:val="nil"/>
              <w:left w:val="nil"/>
              <w:bottom w:val="nil"/>
              <w:right w:val="nil"/>
            </w:tcBorders>
            <w:noWrap/>
            <w:vAlign w:val="bottom"/>
            <w:hideMark/>
          </w:tcPr>
          <w:p w14:paraId="28CC7C1C" w14:textId="77777777" w:rsidR="00787104" w:rsidRPr="00FF325C" w:rsidRDefault="00787104" w:rsidP="00D44D19">
            <w:pPr>
              <w:widowControl/>
              <w:jc w:val="center"/>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289</w:t>
            </w:r>
          </w:p>
        </w:tc>
        <w:tc>
          <w:tcPr>
            <w:tcW w:w="1360" w:type="pct"/>
            <w:tcBorders>
              <w:top w:val="nil"/>
              <w:left w:val="nil"/>
              <w:bottom w:val="nil"/>
              <w:right w:val="nil"/>
            </w:tcBorders>
            <w:noWrap/>
            <w:vAlign w:val="bottom"/>
            <w:hideMark/>
          </w:tcPr>
          <w:p w14:paraId="47C1FC96" w14:textId="77777777" w:rsidR="00787104" w:rsidRPr="00FF325C" w:rsidRDefault="00787104" w:rsidP="00D44D19">
            <w:pPr>
              <w:widowControl/>
              <w:ind w:leftChars="100" w:left="240"/>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Black Lipstick</w:t>
            </w:r>
          </w:p>
        </w:tc>
        <w:tc>
          <w:tcPr>
            <w:tcW w:w="357" w:type="pct"/>
            <w:tcBorders>
              <w:top w:val="nil"/>
              <w:left w:val="nil"/>
              <w:bottom w:val="nil"/>
              <w:right w:val="nil"/>
            </w:tcBorders>
            <w:noWrap/>
            <w:vAlign w:val="bottom"/>
            <w:hideMark/>
          </w:tcPr>
          <w:p w14:paraId="7803EC18" w14:textId="77777777" w:rsidR="00787104" w:rsidRPr="00FF325C" w:rsidRDefault="00787104" w:rsidP="00D44D19">
            <w:pPr>
              <w:widowControl/>
              <w:jc w:val="center"/>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617</w:t>
            </w:r>
          </w:p>
        </w:tc>
      </w:tr>
      <w:tr w:rsidR="00787104" w:rsidRPr="00FE43F5" w14:paraId="625D404B" w14:textId="77777777" w:rsidTr="00D44D19">
        <w:trPr>
          <w:trHeight w:val="312"/>
        </w:trPr>
        <w:tc>
          <w:tcPr>
            <w:tcW w:w="1369" w:type="pct"/>
            <w:tcBorders>
              <w:top w:val="nil"/>
              <w:left w:val="nil"/>
              <w:bottom w:val="nil"/>
              <w:right w:val="nil"/>
            </w:tcBorders>
            <w:noWrap/>
            <w:vAlign w:val="bottom"/>
            <w:hideMark/>
          </w:tcPr>
          <w:p w14:paraId="17186186" w14:textId="77777777" w:rsidR="00787104" w:rsidRPr="00FF325C" w:rsidRDefault="00787104" w:rsidP="00D44D19">
            <w:pPr>
              <w:widowControl/>
              <w:ind w:leftChars="100" w:left="240"/>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Red Mohawk</w:t>
            </w:r>
          </w:p>
        </w:tc>
        <w:tc>
          <w:tcPr>
            <w:tcW w:w="277" w:type="pct"/>
            <w:tcBorders>
              <w:top w:val="nil"/>
              <w:left w:val="nil"/>
              <w:bottom w:val="nil"/>
              <w:right w:val="nil"/>
            </w:tcBorders>
            <w:noWrap/>
            <w:vAlign w:val="bottom"/>
            <w:hideMark/>
          </w:tcPr>
          <w:p w14:paraId="1D6214F8" w14:textId="77777777" w:rsidR="00787104" w:rsidRPr="00FF325C" w:rsidRDefault="00787104" w:rsidP="00D44D19">
            <w:pPr>
              <w:widowControl/>
              <w:jc w:val="center"/>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147</w:t>
            </w:r>
          </w:p>
        </w:tc>
        <w:tc>
          <w:tcPr>
            <w:tcW w:w="1360" w:type="pct"/>
            <w:tcBorders>
              <w:top w:val="nil"/>
              <w:left w:val="nil"/>
              <w:bottom w:val="nil"/>
              <w:right w:val="nil"/>
            </w:tcBorders>
            <w:noWrap/>
            <w:vAlign w:val="bottom"/>
            <w:hideMark/>
          </w:tcPr>
          <w:p w14:paraId="56CB25EA" w14:textId="77777777" w:rsidR="00787104" w:rsidRPr="00FF325C" w:rsidRDefault="00787104" w:rsidP="00D44D19">
            <w:pPr>
              <w:widowControl/>
              <w:ind w:leftChars="100" w:left="240"/>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Normal Beard</w:t>
            </w:r>
          </w:p>
        </w:tc>
        <w:tc>
          <w:tcPr>
            <w:tcW w:w="277" w:type="pct"/>
            <w:tcBorders>
              <w:top w:val="nil"/>
              <w:left w:val="nil"/>
              <w:bottom w:val="nil"/>
              <w:right w:val="nil"/>
            </w:tcBorders>
            <w:noWrap/>
            <w:vAlign w:val="bottom"/>
            <w:hideMark/>
          </w:tcPr>
          <w:p w14:paraId="4A7A6836" w14:textId="77777777" w:rsidR="00787104" w:rsidRPr="00FF325C" w:rsidRDefault="00787104" w:rsidP="00D44D19">
            <w:pPr>
              <w:widowControl/>
              <w:jc w:val="center"/>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292</w:t>
            </w:r>
          </w:p>
        </w:tc>
        <w:tc>
          <w:tcPr>
            <w:tcW w:w="1360" w:type="pct"/>
            <w:tcBorders>
              <w:top w:val="nil"/>
              <w:left w:val="nil"/>
              <w:bottom w:val="nil"/>
              <w:right w:val="nil"/>
            </w:tcBorders>
            <w:noWrap/>
            <w:vAlign w:val="bottom"/>
            <w:hideMark/>
          </w:tcPr>
          <w:p w14:paraId="54FCB02A" w14:textId="77777777" w:rsidR="00787104" w:rsidRPr="00FF325C" w:rsidRDefault="00787104" w:rsidP="00D44D19">
            <w:pPr>
              <w:widowControl/>
              <w:ind w:leftChars="100" w:left="240"/>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Mole</w:t>
            </w:r>
          </w:p>
        </w:tc>
        <w:tc>
          <w:tcPr>
            <w:tcW w:w="357" w:type="pct"/>
            <w:tcBorders>
              <w:top w:val="nil"/>
              <w:left w:val="nil"/>
              <w:bottom w:val="nil"/>
              <w:right w:val="nil"/>
            </w:tcBorders>
            <w:noWrap/>
            <w:vAlign w:val="bottom"/>
            <w:hideMark/>
          </w:tcPr>
          <w:p w14:paraId="7CFF1F35" w14:textId="77777777" w:rsidR="00787104" w:rsidRPr="00FF325C" w:rsidRDefault="00787104" w:rsidP="00D44D19">
            <w:pPr>
              <w:widowControl/>
              <w:jc w:val="center"/>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644</w:t>
            </w:r>
          </w:p>
        </w:tc>
      </w:tr>
      <w:tr w:rsidR="00787104" w:rsidRPr="00FE43F5" w14:paraId="75071001" w14:textId="77777777" w:rsidTr="00D44D19">
        <w:trPr>
          <w:trHeight w:val="312"/>
        </w:trPr>
        <w:tc>
          <w:tcPr>
            <w:tcW w:w="1369" w:type="pct"/>
            <w:tcBorders>
              <w:top w:val="nil"/>
              <w:left w:val="nil"/>
              <w:bottom w:val="nil"/>
              <w:right w:val="nil"/>
            </w:tcBorders>
            <w:noWrap/>
            <w:vAlign w:val="bottom"/>
            <w:hideMark/>
          </w:tcPr>
          <w:p w14:paraId="2E7869D2" w14:textId="77777777" w:rsidR="00787104" w:rsidRPr="00FF325C" w:rsidRDefault="00787104" w:rsidP="00D44D19">
            <w:pPr>
              <w:widowControl/>
              <w:ind w:leftChars="100" w:left="240"/>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Half Shaved</w:t>
            </w:r>
          </w:p>
        </w:tc>
        <w:tc>
          <w:tcPr>
            <w:tcW w:w="277" w:type="pct"/>
            <w:tcBorders>
              <w:top w:val="nil"/>
              <w:left w:val="nil"/>
              <w:bottom w:val="nil"/>
              <w:right w:val="nil"/>
            </w:tcBorders>
            <w:noWrap/>
            <w:vAlign w:val="bottom"/>
            <w:hideMark/>
          </w:tcPr>
          <w:p w14:paraId="5C805855" w14:textId="77777777" w:rsidR="00787104" w:rsidRPr="00FF325C" w:rsidRDefault="00787104" w:rsidP="00D44D19">
            <w:pPr>
              <w:widowControl/>
              <w:jc w:val="center"/>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147</w:t>
            </w:r>
          </w:p>
        </w:tc>
        <w:tc>
          <w:tcPr>
            <w:tcW w:w="1360" w:type="pct"/>
            <w:tcBorders>
              <w:top w:val="nil"/>
              <w:left w:val="nil"/>
              <w:bottom w:val="nil"/>
              <w:right w:val="nil"/>
            </w:tcBorders>
            <w:noWrap/>
            <w:vAlign w:val="bottom"/>
            <w:hideMark/>
          </w:tcPr>
          <w:p w14:paraId="42C993D0" w14:textId="77777777" w:rsidR="00787104" w:rsidRPr="00FF325C" w:rsidRDefault="00787104" w:rsidP="00D44D19">
            <w:pPr>
              <w:widowControl/>
              <w:ind w:leftChars="100" w:left="240"/>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Eye Mask</w:t>
            </w:r>
          </w:p>
        </w:tc>
        <w:tc>
          <w:tcPr>
            <w:tcW w:w="277" w:type="pct"/>
            <w:tcBorders>
              <w:top w:val="nil"/>
              <w:left w:val="nil"/>
              <w:bottom w:val="nil"/>
              <w:right w:val="nil"/>
            </w:tcBorders>
            <w:noWrap/>
            <w:vAlign w:val="bottom"/>
            <w:hideMark/>
          </w:tcPr>
          <w:p w14:paraId="4A3871B9" w14:textId="77777777" w:rsidR="00787104" w:rsidRPr="00FF325C" w:rsidRDefault="00787104" w:rsidP="00D44D19">
            <w:pPr>
              <w:widowControl/>
              <w:jc w:val="center"/>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293</w:t>
            </w:r>
          </w:p>
        </w:tc>
        <w:tc>
          <w:tcPr>
            <w:tcW w:w="1360" w:type="pct"/>
            <w:tcBorders>
              <w:top w:val="nil"/>
              <w:left w:val="nil"/>
              <w:bottom w:val="nil"/>
              <w:right w:val="nil"/>
            </w:tcBorders>
            <w:noWrap/>
            <w:vAlign w:val="bottom"/>
            <w:hideMark/>
          </w:tcPr>
          <w:p w14:paraId="726F93E8" w14:textId="77777777" w:rsidR="00787104" w:rsidRPr="00FF325C" w:rsidRDefault="00787104" w:rsidP="00D44D19">
            <w:pPr>
              <w:widowControl/>
              <w:ind w:leftChars="100" w:left="240"/>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Purple Lipstick</w:t>
            </w:r>
          </w:p>
        </w:tc>
        <w:tc>
          <w:tcPr>
            <w:tcW w:w="357" w:type="pct"/>
            <w:tcBorders>
              <w:top w:val="nil"/>
              <w:left w:val="nil"/>
              <w:bottom w:val="nil"/>
              <w:right w:val="nil"/>
            </w:tcBorders>
            <w:noWrap/>
            <w:vAlign w:val="bottom"/>
            <w:hideMark/>
          </w:tcPr>
          <w:p w14:paraId="3D8A12FC" w14:textId="77777777" w:rsidR="00787104" w:rsidRPr="00FF325C" w:rsidRDefault="00787104" w:rsidP="00D44D19">
            <w:pPr>
              <w:widowControl/>
              <w:jc w:val="center"/>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655</w:t>
            </w:r>
          </w:p>
        </w:tc>
      </w:tr>
      <w:tr w:rsidR="00787104" w:rsidRPr="00FE43F5" w14:paraId="51785BBD" w14:textId="77777777" w:rsidTr="00D44D19">
        <w:trPr>
          <w:trHeight w:val="312"/>
        </w:trPr>
        <w:tc>
          <w:tcPr>
            <w:tcW w:w="1369" w:type="pct"/>
            <w:tcBorders>
              <w:top w:val="nil"/>
              <w:left w:val="nil"/>
              <w:bottom w:val="nil"/>
              <w:right w:val="nil"/>
            </w:tcBorders>
            <w:noWrap/>
            <w:vAlign w:val="bottom"/>
            <w:hideMark/>
          </w:tcPr>
          <w:p w14:paraId="2AFDFAFD" w14:textId="77777777" w:rsidR="00787104" w:rsidRPr="00FF325C" w:rsidRDefault="00787104" w:rsidP="00D44D19">
            <w:pPr>
              <w:widowControl/>
              <w:ind w:leftChars="100" w:left="240"/>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Blonde Bob</w:t>
            </w:r>
          </w:p>
        </w:tc>
        <w:tc>
          <w:tcPr>
            <w:tcW w:w="277" w:type="pct"/>
            <w:tcBorders>
              <w:top w:val="nil"/>
              <w:left w:val="nil"/>
              <w:bottom w:val="nil"/>
              <w:right w:val="nil"/>
            </w:tcBorders>
            <w:noWrap/>
            <w:vAlign w:val="bottom"/>
            <w:hideMark/>
          </w:tcPr>
          <w:p w14:paraId="6C9282DD" w14:textId="77777777" w:rsidR="00787104" w:rsidRPr="00FF325C" w:rsidRDefault="00787104" w:rsidP="00D44D19">
            <w:pPr>
              <w:widowControl/>
              <w:jc w:val="center"/>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147</w:t>
            </w:r>
          </w:p>
        </w:tc>
        <w:tc>
          <w:tcPr>
            <w:tcW w:w="1360" w:type="pct"/>
            <w:tcBorders>
              <w:top w:val="nil"/>
              <w:left w:val="nil"/>
              <w:bottom w:val="nil"/>
              <w:right w:val="nil"/>
            </w:tcBorders>
            <w:noWrap/>
            <w:vAlign w:val="bottom"/>
            <w:hideMark/>
          </w:tcPr>
          <w:p w14:paraId="4BB35903" w14:textId="77777777" w:rsidR="00787104" w:rsidRPr="00FF325C" w:rsidRDefault="00787104" w:rsidP="00D44D19">
            <w:pPr>
              <w:widowControl/>
              <w:ind w:leftChars="100" w:left="240"/>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Goat</w:t>
            </w:r>
          </w:p>
        </w:tc>
        <w:tc>
          <w:tcPr>
            <w:tcW w:w="277" w:type="pct"/>
            <w:tcBorders>
              <w:top w:val="nil"/>
              <w:left w:val="nil"/>
              <w:bottom w:val="nil"/>
              <w:right w:val="nil"/>
            </w:tcBorders>
            <w:noWrap/>
            <w:vAlign w:val="bottom"/>
            <w:hideMark/>
          </w:tcPr>
          <w:p w14:paraId="3A6AA454" w14:textId="77777777" w:rsidR="00787104" w:rsidRPr="00FF325C" w:rsidRDefault="00787104" w:rsidP="00D44D19">
            <w:pPr>
              <w:widowControl/>
              <w:jc w:val="center"/>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295</w:t>
            </w:r>
          </w:p>
        </w:tc>
        <w:tc>
          <w:tcPr>
            <w:tcW w:w="1360" w:type="pct"/>
            <w:tcBorders>
              <w:top w:val="nil"/>
              <w:left w:val="nil"/>
              <w:bottom w:val="nil"/>
              <w:right w:val="nil"/>
            </w:tcBorders>
            <w:noWrap/>
            <w:vAlign w:val="bottom"/>
            <w:hideMark/>
          </w:tcPr>
          <w:p w14:paraId="282EF4FF" w14:textId="77777777" w:rsidR="00787104" w:rsidRPr="00FF325C" w:rsidRDefault="00787104" w:rsidP="00D44D19">
            <w:pPr>
              <w:widowControl/>
              <w:ind w:leftChars="100" w:left="240"/>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Hot Lipstick</w:t>
            </w:r>
          </w:p>
        </w:tc>
        <w:tc>
          <w:tcPr>
            <w:tcW w:w="357" w:type="pct"/>
            <w:tcBorders>
              <w:top w:val="nil"/>
              <w:left w:val="nil"/>
              <w:bottom w:val="nil"/>
              <w:right w:val="nil"/>
            </w:tcBorders>
            <w:noWrap/>
            <w:vAlign w:val="bottom"/>
            <w:hideMark/>
          </w:tcPr>
          <w:p w14:paraId="2C79A33E" w14:textId="77777777" w:rsidR="00787104" w:rsidRPr="00FF325C" w:rsidRDefault="00787104" w:rsidP="00D44D19">
            <w:pPr>
              <w:widowControl/>
              <w:jc w:val="center"/>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696</w:t>
            </w:r>
          </w:p>
        </w:tc>
      </w:tr>
      <w:tr w:rsidR="00787104" w:rsidRPr="00FE43F5" w14:paraId="37CFBFA7" w14:textId="77777777" w:rsidTr="00D44D19">
        <w:trPr>
          <w:trHeight w:val="312"/>
        </w:trPr>
        <w:tc>
          <w:tcPr>
            <w:tcW w:w="1369" w:type="pct"/>
            <w:tcBorders>
              <w:top w:val="nil"/>
              <w:left w:val="nil"/>
              <w:bottom w:val="nil"/>
              <w:right w:val="nil"/>
            </w:tcBorders>
            <w:noWrap/>
            <w:vAlign w:val="bottom"/>
            <w:hideMark/>
          </w:tcPr>
          <w:p w14:paraId="11642FD0" w14:textId="77777777" w:rsidR="00787104" w:rsidRPr="00FF325C" w:rsidRDefault="00787104" w:rsidP="00D44D19">
            <w:pPr>
              <w:widowControl/>
              <w:ind w:leftChars="100" w:left="240"/>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Vampire Hair</w:t>
            </w:r>
          </w:p>
        </w:tc>
        <w:tc>
          <w:tcPr>
            <w:tcW w:w="277" w:type="pct"/>
            <w:tcBorders>
              <w:top w:val="nil"/>
              <w:left w:val="nil"/>
              <w:bottom w:val="nil"/>
              <w:right w:val="nil"/>
            </w:tcBorders>
            <w:noWrap/>
            <w:vAlign w:val="bottom"/>
            <w:hideMark/>
          </w:tcPr>
          <w:p w14:paraId="4B8B0359" w14:textId="77777777" w:rsidR="00787104" w:rsidRPr="00FF325C" w:rsidRDefault="00787104" w:rsidP="00D44D19">
            <w:pPr>
              <w:widowControl/>
              <w:jc w:val="center"/>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147</w:t>
            </w:r>
          </w:p>
        </w:tc>
        <w:tc>
          <w:tcPr>
            <w:tcW w:w="1360" w:type="pct"/>
            <w:tcBorders>
              <w:top w:val="nil"/>
              <w:left w:val="nil"/>
              <w:bottom w:val="nil"/>
              <w:right w:val="nil"/>
            </w:tcBorders>
            <w:noWrap/>
            <w:vAlign w:val="bottom"/>
            <w:hideMark/>
          </w:tcPr>
          <w:p w14:paraId="2F0C3D6F" w14:textId="77777777" w:rsidR="00787104" w:rsidRPr="00FF325C" w:rsidRDefault="00787104" w:rsidP="00D44D19">
            <w:pPr>
              <w:widowControl/>
              <w:ind w:leftChars="100" w:left="240"/>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Do-rag</w:t>
            </w:r>
          </w:p>
        </w:tc>
        <w:tc>
          <w:tcPr>
            <w:tcW w:w="277" w:type="pct"/>
            <w:tcBorders>
              <w:top w:val="nil"/>
              <w:left w:val="nil"/>
              <w:bottom w:val="nil"/>
              <w:right w:val="nil"/>
            </w:tcBorders>
            <w:noWrap/>
            <w:vAlign w:val="bottom"/>
            <w:hideMark/>
          </w:tcPr>
          <w:p w14:paraId="039D8579" w14:textId="77777777" w:rsidR="00787104" w:rsidRPr="00FF325C" w:rsidRDefault="00787104" w:rsidP="00D44D19">
            <w:pPr>
              <w:widowControl/>
              <w:jc w:val="center"/>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300</w:t>
            </w:r>
          </w:p>
        </w:tc>
        <w:tc>
          <w:tcPr>
            <w:tcW w:w="1360" w:type="pct"/>
            <w:tcBorders>
              <w:top w:val="nil"/>
              <w:left w:val="nil"/>
              <w:bottom w:val="nil"/>
              <w:right w:val="nil"/>
            </w:tcBorders>
            <w:noWrap/>
            <w:vAlign w:val="bottom"/>
            <w:hideMark/>
          </w:tcPr>
          <w:p w14:paraId="4D1624A2" w14:textId="77777777" w:rsidR="00787104" w:rsidRPr="00FF325C" w:rsidRDefault="00787104" w:rsidP="00D44D19">
            <w:pPr>
              <w:widowControl/>
              <w:ind w:leftChars="100" w:left="240"/>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Cigarette</w:t>
            </w:r>
          </w:p>
        </w:tc>
        <w:tc>
          <w:tcPr>
            <w:tcW w:w="357" w:type="pct"/>
            <w:tcBorders>
              <w:top w:val="nil"/>
              <w:left w:val="nil"/>
              <w:bottom w:val="nil"/>
              <w:right w:val="nil"/>
            </w:tcBorders>
            <w:noWrap/>
            <w:vAlign w:val="bottom"/>
            <w:hideMark/>
          </w:tcPr>
          <w:p w14:paraId="65884519" w14:textId="77777777" w:rsidR="00787104" w:rsidRPr="00FF325C" w:rsidRDefault="00787104" w:rsidP="00D44D19">
            <w:pPr>
              <w:widowControl/>
              <w:jc w:val="center"/>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961</w:t>
            </w:r>
          </w:p>
        </w:tc>
      </w:tr>
      <w:tr w:rsidR="00787104" w:rsidRPr="00FE43F5" w14:paraId="4D2AD58A" w14:textId="77777777" w:rsidTr="00D44D19">
        <w:trPr>
          <w:trHeight w:val="312"/>
        </w:trPr>
        <w:tc>
          <w:tcPr>
            <w:tcW w:w="1369" w:type="pct"/>
            <w:tcBorders>
              <w:top w:val="nil"/>
              <w:left w:val="nil"/>
              <w:bottom w:val="nil"/>
              <w:right w:val="nil"/>
            </w:tcBorders>
            <w:noWrap/>
            <w:vAlign w:val="bottom"/>
            <w:hideMark/>
          </w:tcPr>
          <w:p w14:paraId="37F82EE7" w14:textId="77777777" w:rsidR="00787104" w:rsidRPr="00FF325C" w:rsidRDefault="00787104" w:rsidP="00D44D19">
            <w:pPr>
              <w:widowControl/>
              <w:ind w:leftChars="100" w:left="240"/>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Clown Hair Green</w:t>
            </w:r>
          </w:p>
        </w:tc>
        <w:tc>
          <w:tcPr>
            <w:tcW w:w="277" w:type="pct"/>
            <w:tcBorders>
              <w:top w:val="nil"/>
              <w:left w:val="nil"/>
              <w:bottom w:val="nil"/>
              <w:right w:val="nil"/>
            </w:tcBorders>
            <w:noWrap/>
            <w:vAlign w:val="bottom"/>
            <w:hideMark/>
          </w:tcPr>
          <w:p w14:paraId="472C2777" w14:textId="77777777" w:rsidR="00787104" w:rsidRPr="00FF325C" w:rsidRDefault="00787104" w:rsidP="00D44D19">
            <w:pPr>
              <w:widowControl/>
              <w:jc w:val="center"/>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148</w:t>
            </w:r>
          </w:p>
        </w:tc>
        <w:tc>
          <w:tcPr>
            <w:tcW w:w="1360" w:type="pct"/>
            <w:tcBorders>
              <w:top w:val="nil"/>
              <w:left w:val="nil"/>
              <w:bottom w:val="nil"/>
              <w:right w:val="nil"/>
            </w:tcBorders>
            <w:noWrap/>
            <w:vAlign w:val="bottom"/>
            <w:hideMark/>
          </w:tcPr>
          <w:p w14:paraId="03F2C804" w14:textId="77777777" w:rsidR="00787104" w:rsidRPr="00FF325C" w:rsidRDefault="00787104" w:rsidP="00D44D19">
            <w:pPr>
              <w:widowControl/>
              <w:ind w:leftChars="100" w:left="240"/>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Shaved Head</w:t>
            </w:r>
          </w:p>
        </w:tc>
        <w:tc>
          <w:tcPr>
            <w:tcW w:w="277" w:type="pct"/>
            <w:tcBorders>
              <w:top w:val="nil"/>
              <w:left w:val="nil"/>
              <w:bottom w:val="nil"/>
              <w:right w:val="nil"/>
            </w:tcBorders>
            <w:noWrap/>
            <w:vAlign w:val="bottom"/>
            <w:hideMark/>
          </w:tcPr>
          <w:p w14:paraId="13EFF562" w14:textId="77777777" w:rsidR="00787104" w:rsidRPr="00FF325C" w:rsidRDefault="00787104" w:rsidP="00D44D19">
            <w:pPr>
              <w:widowControl/>
              <w:jc w:val="center"/>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300</w:t>
            </w:r>
          </w:p>
        </w:tc>
        <w:tc>
          <w:tcPr>
            <w:tcW w:w="1360" w:type="pct"/>
            <w:tcBorders>
              <w:top w:val="nil"/>
              <w:left w:val="nil"/>
              <w:bottom w:val="nil"/>
              <w:right w:val="nil"/>
            </w:tcBorders>
            <w:noWrap/>
            <w:vAlign w:val="bottom"/>
            <w:hideMark/>
          </w:tcPr>
          <w:p w14:paraId="77A55F5B" w14:textId="77777777" w:rsidR="00787104" w:rsidRPr="00FF325C" w:rsidRDefault="00787104" w:rsidP="00D44D19">
            <w:pPr>
              <w:widowControl/>
              <w:ind w:leftChars="100" w:left="240"/>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Earring</w:t>
            </w:r>
          </w:p>
        </w:tc>
        <w:tc>
          <w:tcPr>
            <w:tcW w:w="357" w:type="pct"/>
            <w:tcBorders>
              <w:top w:val="nil"/>
              <w:left w:val="nil"/>
              <w:bottom w:val="nil"/>
              <w:right w:val="nil"/>
            </w:tcBorders>
            <w:noWrap/>
            <w:vAlign w:val="bottom"/>
            <w:hideMark/>
          </w:tcPr>
          <w:p w14:paraId="1E480D16" w14:textId="77777777" w:rsidR="00787104" w:rsidRPr="00FF325C" w:rsidRDefault="00787104" w:rsidP="00D44D19">
            <w:pPr>
              <w:widowControl/>
              <w:jc w:val="center"/>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2459</w:t>
            </w:r>
          </w:p>
        </w:tc>
      </w:tr>
      <w:tr w:rsidR="00787104" w:rsidRPr="00FE43F5" w14:paraId="1BC144C9" w14:textId="77777777" w:rsidTr="00D44D19">
        <w:trPr>
          <w:trHeight w:val="312"/>
        </w:trPr>
        <w:tc>
          <w:tcPr>
            <w:tcW w:w="1369" w:type="pct"/>
            <w:tcBorders>
              <w:top w:val="nil"/>
              <w:left w:val="nil"/>
              <w:bottom w:val="nil"/>
              <w:right w:val="nil"/>
            </w:tcBorders>
            <w:noWrap/>
            <w:vAlign w:val="bottom"/>
            <w:hideMark/>
          </w:tcPr>
          <w:p w14:paraId="7F4EF315" w14:textId="77777777" w:rsidR="00787104" w:rsidRPr="00FF325C" w:rsidRDefault="00787104" w:rsidP="00D44D19">
            <w:pPr>
              <w:widowControl/>
              <w:ind w:leftChars="100" w:left="240"/>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Straight Hair Dark</w:t>
            </w:r>
          </w:p>
        </w:tc>
        <w:tc>
          <w:tcPr>
            <w:tcW w:w="277" w:type="pct"/>
            <w:tcBorders>
              <w:top w:val="nil"/>
              <w:left w:val="nil"/>
              <w:bottom w:val="nil"/>
              <w:right w:val="nil"/>
            </w:tcBorders>
            <w:noWrap/>
            <w:vAlign w:val="bottom"/>
            <w:hideMark/>
          </w:tcPr>
          <w:p w14:paraId="12D078AC" w14:textId="77777777" w:rsidR="00787104" w:rsidRPr="00FF325C" w:rsidRDefault="00787104" w:rsidP="00D44D19">
            <w:pPr>
              <w:widowControl/>
              <w:jc w:val="center"/>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148</w:t>
            </w:r>
          </w:p>
        </w:tc>
        <w:tc>
          <w:tcPr>
            <w:tcW w:w="1360" w:type="pct"/>
            <w:tcBorders>
              <w:top w:val="nil"/>
              <w:left w:val="nil"/>
              <w:bottom w:val="nil"/>
              <w:right w:val="nil"/>
            </w:tcBorders>
            <w:noWrap/>
            <w:vAlign w:val="bottom"/>
            <w:hideMark/>
          </w:tcPr>
          <w:p w14:paraId="62B224B1" w14:textId="77777777" w:rsidR="00787104" w:rsidRPr="00FF325C" w:rsidRDefault="00787104" w:rsidP="00D44D19">
            <w:pPr>
              <w:widowControl/>
              <w:ind w:leftChars="100" w:left="240"/>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Muttonchops</w:t>
            </w:r>
          </w:p>
        </w:tc>
        <w:tc>
          <w:tcPr>
            <w:tcW w:w="277" w:type="pct"/>
            <w:tcBorders>
              <w:top w:val="nil"/>
              <w:left w:val="nil"/>
              <w:bottom w:val="nil"/>
              <w:right w:val="nil"/>
            </w:tcBorders>
            <w:noWrap/>
            <w:vAlign w:val="bottom"/>
            <w:hideMark/>
          </w:tcPr>
          <w:p w14:paraId="67367BB5" w14:textId="77777777" w:rsidR="00787104" w:rsidRPr="00FF325C" w:rsidRDefault="00787104" w:rsidP="00D44D19">
            <w:pPr>
              <w:widowControl/>
              <w:jc w:val="center"/>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303</w:t>
            </w:r>
          </w:p>
        </w:tc>
        <w:tc>
          <w:tcPr>
            <w:tcW w:w="1360" w:type="pct"/>
            <w:tcBorders>
              <w:top w:val="nil"/>
              <w:left w:val="nil"/>
              <w:bottom w:val="nil"/>
              <w:right w:val="nil"/>
            </w:tcBorders>
            <w:noWrap/>
            <w:vAlign w:val="center"/>
            <w:hideMark/>
          </w:tcPr>
          <w:p w14:paraId="3034ADB0" w14:textId="77777777" w:rsidR="00787104" w:rsidRPr="00FF325C" w:rsidRDefault="00787104" w:rsidP="00D44D19">
            <w:pPr>
              <w:widowControl/>
              <w:ind w:leftChars="100" w:left="240"/>
              <w:jc w:val="center"/>
              <w:rPr>
                <w:rFonts w:ascii="Times New Roman" w:eastAsia="新細明體" w:hAnsi="Times New Roman" w:cs="Times New Roman"/>
                <w:color w:val="000000"/>
                <w:kern w:val="0"/>
                <w:sz w:val="22"/>
              </w:rPr>
            </w:pPr>
          </w:p>
        </w:tc>
        <w:tc>
          <w:tcPr>
            <w:tcW w:w="357" w:type="pct"/>
            <w:tcBorders>
              <w:top w:val="nil"/>
              <w:left w:val="nil"/>
              <w:bottom w:val="nil"/>
              <w:right w:val="nil"/>
            </w:tcBorders>
            <w:noWrap/>
            <w:vAlign w:val="center"/>
            <w:hideMark/>
          </w:tcPr>
          <w:p w14:paraId="6FF81818" w14:textId="77777777" w:rsidR="00787104" w:rsidRPr="00FF325C" w:rsidRDefault="00787104" w:rsidP="00D44D19">
            <w:pPr>
              <w:widowControl/>
              <w:rPr>
                <w:rFonts w:ascii="Times New Roman" w:eastAsia="Times New Roman" w:hAnsi="Times New Roman" w:cs="Times New Roman"/>
                <w:kern w:val="0"/>
                <w:sz w:val="22"/>
              </w:rPr>
            </w:pPr>
          </w:p>
        </w:tc>
      </w:tr>
      <w:tr w:rsidR="00787104" w:rsidRPr="00FE43F5" w14:paraId="09606FAD" w14:textId="77777777" w:rsidTr="00D44D19">
        <w:trPr>
          <w:trHeight w:val="312"/>
        </w:trPr>
        <w:tc>
          <w:tcPr>
            <w:tcW w:w="1369" w:type="pct"/>
            <w:tcBorders>
              <w:top w:val="nil"/>
              <w:left w:val="nil"/>
              <w:bottom w:val="nil"/>
              <w:right w:val="nil"/>
            </w:tcBorders>
            <w:noWrap/>
            <w:vAlign w:val="bottom"/>
            <w:hideMark/>
          </w:tcPr>
          <w:p w14:paraId="6078946E" w14:textId="77777777" w:rsidR="00787104" w:rsidRPr="00FF325C" w:rsidRDefault="00787104" w:rsidP="00D44D19">
            <w:pPr>
              <w:widowControl/>
              <w:ind w:leftChars="100" w:left="240"/>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Straight Hair</w:t>
            </w:r>
          </w:p>
        </w:tc>
        <w:tc>
          <w:tcPr>
            <w:tcW w:w="277" w:type="pct"/>
            <w:tcBorders>
              <w:top w:val="nil"/>
              <w:left w:val="nil"/>
              <w:bottom w:val="nil"/>
              <w:right w:val="nil"/>
            </w:tcBorders>
            <w:noWrap/>
            <w:vAlign w:val="bottom"/>
            <w:hideMark/>
          </w:tcPr>
          <w:p w14:paraId="0CE32FC2" w14:textId="77777777" w:rsidR="00787104" w:rsidRPr="00FF325C" w:rsidRDefault="00787104" w:rsidP="00D44D19">
            <w:pPr>
              <w:widowControl/>
              <w:jc w:val="center"/>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151</w:t>
            </w:r>
          </w:p>
        </w:tc>
        <w:tc>
          <w:tcPr>
            <w:tcW w:w="1360" w:type="pct"/>
            <w:tcBorders>
              <w:top w:val="nil"/>
              <w:left w:val="nil"/>
              <w:bottom w:val="nil"/>
              <w:right w:val="nil"/>
            </w:tcBorders>
            <w:noWrap/>
            <w:vAlign w:val="bottom"/>
            <w:hideMark/>
          </w:tcPr>
          <w:p w14:paraId="02ABD942" w14:textId="77777777" w:rsidR="00787104" w:rsidRPr="00FF325C" w:rsidRDefault="00787104" w:rsidP="00D44D19">
            <w:pPr>
              <w:widowControl/>
              <w:ind w:leftChars="100" w:left="240"/>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Peak Spike</w:t>
            </w:r>
          </w:p>
        </w:tc>
        <w:tc>
          <w:tcPr>
            <w:tcW w:w="277" w:type="pct"/>
            <w:tcBorders>
              <w:top w:val="nil"/>
              <w:left w:val="nil"/>
              <w:bottom w:val="nil"/>
              <w:right w:val="nil"/>
            </w:tcBorders>
            <w:noWrap/>
            <w:vAlign w:val="bottom"/>
            <w:hideMark/>
          </w:tcPr>
          <w:p w14:paraId="15BA59CC" w14:textId="77777777" w:rsidR="00787104" w:rsidRPr="00FF325C" w:rsidRDefault="00787104" w:rsidP="00D44D19">
            <w:pPr>
              <w:widowControl/>
              <w:jc w:val="center"/>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303</w:t>
            </w:r>
          </w:p>
        </w:tc>
        <w:tc>
          <w:tcPr>
            <w:tcW w:w="1360" w:type="pct"/>
            <w:tcBorders>
              <w:top w:val="nil"/>
              <w:left w:val="nil"/>
              <w:bottom w:val="nil"/>
              <w:right w:val="nil"/>
            </w:tcBorders>
            <w:noWrap/>
            <w:vAlign w:val="center"/>
            <w:hideMark/>
          </w:tcPr>
          <w:p w14:paraId="2913B005" w14:textId="77777777" w:rsidR="00787104" w:rsidRPr="00FF325C" w:rsidRDefault="00787104" w:rsidP="00D44D19">
            <w:pPr>
              <w:widowControl/>
              <w:ind w:leftChars="100" w:left="240"/>
              <w:jc w:val="center"/>
              <w:rPr>
                <w:rFonts w:ascii="Times New Roman" w:eastAsia="新細明體" w:hAnsi="Times New Roman" w:cs="Times New Roman"/>
                <w:color w:val="000000"/>
                <w:kern w:val="0"/>
                <w:sz w:val="22"/>
              </w:rPr>
            </w:pPr>
          </w:p>
        </w:tc>
        <w:tc>
          <w:tcPr>
            <w:tcW w:w="357" w:type="pct"/>
            <w:tcBorders>
              <w:top w:val="nil"/>
              <w:left w:val="nil"/>
              <w:bottom w:val="nil"/>
              <w:right w:val="nil"/>
            </w:tcBorders>
            <w:noWrap/>
            <w:vAlign w:val="center"/>
            <w:hideMark/>
          </w:tcPr>
          <w:p w14:paraId="7354702D" w14:textId="77777777" w:rsidR="00787104" w:rsidRPr="00FF325C" w:rsidRDefault="00787104" w:rsidP="00D44D19">
            <w:pPr>
              <w:widowControl/>
              <w:rPr>
                <w:rFonts w:ascii="Times New Roman" w:eastAsia="Times New Roman" w:hAnsi="Times New Roman" w:cs="Times New Roman"/>
                <w:kern w:val="0"/>
                <w:sz w:val="22"/>
              </w:rPr>
            </w:pPr>
          </w:p>
        </w:tc>
      </w:tr>
      <w:tr w:rsidR="00787104" w:rsidRPr="00FE43F5" w14:paraId="188B6421" w14:textId="77777777" w:rsidTr="00D44D19">
        <w:trPr>
          <w:trHeight w:val="312"/>
        </w:trPr>
        <w:tc>
          <w:tcPr>
            <w:tcW w:w="1369" w:type="pct"/>
            <w:tcBorders>
              <w:top w:val="nil"/>
              <w:left w:val="nil"/>
              <w:bottom w:val="nil"/>
              <w:right w:val="nil"/>
            </w:tcBorders>
            <w:noWrap/>
            <w:vAlign w:val="bottom"/>
            <w:hideMark/>
          </w:tcPr>
          <w:p w14:paraId="53A9071B" w14:textId="77777777" w:rsidR="00787104" w:rsidRPr="00FF325C" w:rsidRDefault="00787104" w:rsidP="00D44D19">
            <w:pPr>
              <w:widowControl/>
              <w:ind w:leftChars="100" w:left="240"/>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Silver Chain</w:t>
            </w:r>
          </w:p>
        </w:tc>
        <w:tc>
          <w:tcPr>
            <w:tcW w:w="277" w:type="pct"/>
            <w:tcBorders>
              <w:top w:val="nil"/>
              <w:left w:val="nil"/>
              <w:bottom w:val="nil"/>
              <w:right w:val="nil"/>
            </w:tcBorders>
            <w:noWrap/>
            <w:vAlign w:val="bottom"/>
            <w:hideMark/>
          </w:tcPr>
          <w:p w14:paraId="168266AF" w14:textId="77777777" w:rsidR="00787104" w:rsidRPr="00FF325C" w:rsidRDefault="00787104" w:rsidP="00D44D19">
            <w:pPr>
              <w:widowControl/>
              <w:jc w:val="center"/>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156</w:t>
            </w:r>
          </w:p>
        </w:tc>
        <w:tc>
          <w:tcPr>
            <w:tcW w:w="1360" w:type="pct"/>
            <w:tcBorders>
              <w:top w:val="nil"/>
              <w:left w:val="nil"/>
              <w:bottom w:val="nil"/>
              <w:right w:val="nil"/>
            </w:tcBorders>
            <w:noWrap/>
            <w:vAlign w:val="bottom"/>
            <w:hideMark/>
          </w:tcPr>
          <w:p w14:paraId="23AA132E" w14:textId="77777777" w:rsidR="00787104" w:rsidRPr="00FF325C" w:rsidRDefault="00787104" w:rsidP="00D44D19">
            <w:pPr>
              <w:widowControl/>
              <w:ind w:leftChars="100" w:left="240"/>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Pipe</w:t>
            </w:r>
          </w:p>
        </w:tc>
        <w:tc>
          <w:tcPr>
            <w:tcW w:w="277" w:type="pct"/>
            <w:tcBorders>
              <w:top w:val="nil"/>
              <w:left w:val="nil"/>
              <w:bottom w:val="nil"/>
              <w:right w:val="nil"/>
            </w:tcBorders>
            <w:noWrap/>
            <w:vAlign w:val="bottom"/>
            <w:hideMark/>
          </w:tcPr>
          <w:p w14:paraId="4EAE89C0" w14:textId="77777777" w:rsidR="00787104" w:rsidRPr="00FF325C" w:rsidRDefault="00787104" w:rsidP="00D44D19">
            <w:pPr>
              <w:widowControl/>
              <w:jc w:val="center"/>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317</w:t>
            </w:r>
          </w:p>
        </w:tc>
        <w:tc>
          <w:tcPr>
            <w:tcW w:w="1360" w:type="pct"/>
            <w:tcBorders>
              <w:top w:val="nil"/>
              <w:left w:val="nil"/>
              <w:bottom w:val="nil"/>
              <w:right w:val="nil"/>
            </w:tcBorders>
            <w:noWrap/>
            <w:vAlign w:val="center"/>
            <w:hideMark/>
          </w:tcPr>
          <w:p w14:paraId="18E773E1" w14:textId="77777777" w:rsidR="00787104" w:rsidRPr="00FF325C" w:rsidRDefault="00787104" w:rsidP="00D44D19">
            <w:pPr>
              <w:widowControl/>
              <w:ind w:leftChars="100" w:left="240"/>
              <w:jc w:val="center"/>
              <w:rPr>
                <w:rFonts w:ascii="Times New Roman" w:eastAsia="新細明體" w:hAnsi="Times New Roman" w:cs="Times New Roman"/>
                <w:color w:val="000000"/>
                <w:kern w:val="0"/>
                <w:sz w:val="22"/>
              </w:rPr>
            </w:pPr>
          </w:p>
        </w:tc>
        <w:tc>
          <w:tcPr>
            <w:tcW w:w="357" w:type="pct"/>
            <w:tcBorders>
              <w:top w:val="nil"/>
              <w:left w:val="nil"/>
              <w:bottom w:val="nil"/>
              <w:right w:val="nil"/>
            </w:tcBorders>
            <w:noWrap/>
            <w:vAlign w:val="center"/>
            <w:hideMark/>
          </w:tcPr>
          <w:p w14:paraId="02552C26" w14:textId="77777777" w:rsidR="00787104" w:rsidRPr="00FF325C" w:rsidRDefault="00787104" w:rsidP="00D44D19">
            <w:pPr>
              <w:widowControl/>
              <w:rPr>
                <w:rFonts w:ascii="Times New Roman" w:eastAsia="Times New Roman" w:hAnsi="Times New Roman" w:cs="Times New Roman"/>
                <w:kern w:val="0"/>
                <w:sz w:val="22"/>
              </w:rPr>
            </w:pPr>
          </w:p>
        </w:tc>
      </w:tr>
      <w:tr w:rsidR="00787104" w:rsidRPr="00FE43F5" w14:paraId="035A47AC" w14:textId="77777777" w:rsidTr="00D44D19">
        <w:trPr>
          <w:trHeight w:val="312"/>
        </w:trPr>
        <w:tc>
          <w:tcPr>
            <w:tcW w:w="1369" w:type="pct"/>
            <w:tcBorders>
              <w:top w:val="nil"/>
              <w:left w:val="nil"/>
              <w:bottom w:val="nil"/>
              <w:right w:val="nil"/>
            </w:tcBorders>
            <w:noWrap/>
            <w:vAlign w:val="bottom"/>
            <w:hideMark/>
          </w:tcPr>
          <w:p w14:paraId="368D13EB" w14:textId="77777777" w:rsidR="00787104" w:rsidRPr="00FF325C" w:rsidRDefault="00787104" w:rsidP="00D44D19">
            <w:pPr>
              <w:widowControl/>
              <w:ind w:leftChars="100" w:left="240"/>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Dark Hair</w:t>
            </w:r>
          </w:p>
        </w:tc>
        <w:tc>
          <w:tcPr>
            <w:tcW w:w="277" w:type="pct"/>
            <w:tcBorders>
              <w:top w:val="nil"/>
              <w:left w:val="nil"/>
              <w:bottom w:val="nil"/>
              <w:right w:val="nil"/>
            </w:tcBorders>
            <w:noWrap/>
            <w:vAlign w:val="bottom"/>
            <w:hideMark/>
          </w:tcPr>
          <w:p w14:paraId="5D41E540" w14:textId="77777777" w:rsidR="00787104" w:rsidRPr="00FF325C" w:rsidRDefault="00787104" w:rsidP="00D44D19">
            <w:pPr>
              <w:widowControl/>
              <w:jc w:val="center"/>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157</w:t>
            </w:r>
          </w:p>
        </w:tc>
        <w:tc>
          <w:tcPr>
            <w:tcW w:w="1360" w:type="pct"/>
            <w:tcBorders>
              <w:top w:val="nil"/>
              <w:left w:val="nil"/>
              <w:bottom w:val="nil"/>
              <w:right w:val="nil"/>
            </w:tcBorders>
            <w:noWrap/>
            <w:vAlign w:val="bottom"/>
            <w:hideMark/>
          </w:tcPr>
          <w:p w14:paraId="4404C202" w14:textId="77777777" w:rsidR="00787104" w:rsidRPr="00FF325C" w:rsidRDefault="00787104" w:rsidP="00D44D19">
            <w:pPr>
              <w:widowControl/>
              <w:ind w:leftChars="100" w:left="240"/>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VR</w:t>
            </w:r>
          </w:p>
        </w:tc>
        <w:tc>
          <w:tcPr>
            <w:tcW w:w="277" w:type="pct"/>
            <w:tcBorders>
              <w:top w:val="nil"/>
              <w:left w:val="nil"/>
              <w:bottom w:val="nil"/>
              <w:right w:val="nil"/>
            </w:tcBorders>
            <w:noWrap/>
            <w:vAlign w:val="bottom"/>
            <w:hideMark/>
          </w:tcPr>
          <w:p w14:paraId="0593A6F0" w14:textId="77777777" w:rsidR="00787104" w:rsidRPr="00FF325C" w:rsidRDefault="00787104" w:rsidP="00D44D19">
            <w:pPr>
              <w:widowControl/>
              <w:jc w:val="center"/>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332</w:t>
            </w:r>
          </w:p>
        </w:tc>
        <w:tc>
          <w:tcPr>
            <w:tcW w:w="1360" w:type="pct"/>
            <w:tcBorders>
              <w:top w:val="nil"/>
              <w:left w:val="nil"/>
              <w:bottom w:val="nil"/>
              <w:right w:val="nil"/>
            </w:tcBorders>
            <w:noWrap/>
            <w:vAlign w:val="center"/>
            <w:hideMark/>
          </w:tcPr>
          <w:p w14:paraId="0C78015C" w14:textId="77777777" w:rsidR="00787104" w:rsidRPr="00FF325C" w:rsidRDefault="00787104" w:rsidP="00D44D19">
            <w:pPr>
              <w:widowControl/>
              <w:ind w:leftChars="100" w:left="240"/>
              <w:jc w:val="center"/>
              <w:rPr>
                <w:rFonts w:ascii="Times New Roman" w:eastAsia="新細明體" w:hAnsi="Times New Roman" w:cs="Times New Roman"/>
                <w:color w:val="000000"/>
                <w:kern w:val="0"/>
                <w:sz w:val="22"/>
              </w:rPr>
            </w:pPr>
          </w:p>
        </w:tc>
        <w:tc>
          <w:tcPr>
            <w:tcW w:w="357" w:type="pct"/>
            <w:tcBorders>
              <w:top w:val="nil"/>
              <w:left w:val="nil"/>
              <w:bottom w:val="nil"/>
              <w:right w:val="nil"/>
            </w:tcBorders>
            <w:noWrap/>
            <w:vAlign w:val="center"/>
            <w:hideMark/>
          </w:tcPr>
          <w:p w14:paraId="72D8D46D" w14:textId="77777777" w:rsidR="00787104" w:rsidRPr="00FF325C" w:rsidRDefault="00787104" w:rsidP="00D44D19">
            <w:pPr>
              <w:widowControl/>
              <w:rPr>
                <w:rFonts w:ascii="Times New Roman" w:eastAsia="Times New Roman" w:hAnsi="Times New Roman" w:cs="Times New Roman"/>
                <w:kern w:val="0"/>
                <w:sz w:val="22"/>
              </w:rPr>
            </w:pPr>
          </w:p>
        </w:tc>
      </w:tr>
      <w:tr w:rsidR="00787104" w:rsidRPr="00FE43F5" w14:paraId="3565D13B" w14:textId="77777777" w:rsidTr="00D44D19">
        <w:trPr>
          <w:trHeight w:val="312"/>
        </w:trPr>
        <w:tc>
          <w:tcPr>
            <w:tcW w:w="1369" w:type="pct"/>
            <w:tcBorders>
              <w:top w:val="nil"/>
              <w:left w:val="nil"/>
              <w:bottom w:val="nil"/>
              <w:right w:val="nil"/>
            </w:tcBorders>
            <w:noWrap/>
            <w:vAlign w:val="bottom"/>
            <w:hideMark/>
          </w:tcPr>
          <w:p w14:paraId="397C3E84" w14:textId="77777777" w:rsidR="00787104" w:rsidRPr="00FF325C" w:rsidRDefault="00787104" w:rsidP="00D44D19">
            <w:pPr>
              <w:widowControl/>
              <w:ind w:leftChars="100" w:left="240"/>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Purple Hair</w:t>
            </w:r>
          </w:p>
        </w:tc>
        <w:tc>
          <w:tcPr>
            <w:tcW w:w="277" w:type="pct"/>
            <w:tcBorders>
              <w:top w:val="nil"/>
              <w:left w:val="nil"/>
              <w:bottom w:val="nil"/>
              <w:right w:val="nil"/>
            </w:tcBorders>
            <w:noWrap/>
            <w:vAlign w:val="bottom"/>
            <w:hideMark/>
          </w:tcPr>
          <w:p w14:paraId="6E772E29" w14:textId="77777777" w:rsidR="00787104" w:rsidRPr="00FF325C" w:rsidRDefault="00787104" w:rsidP="00D44D19">
            <w:pPr>
              <w:widowControl/>
              <w:jc w:val="center"/>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165</w:t>
            </w:r>
          </w:p>
        </w:tc>
        <w:tc>
          <w:tcPr>
            <w:tcW w:w="1360" w:type="pct"/>
            <w:tcBorders>
              <w:top w:val="nil"/>
              <w:left w:val="nil"/>
              <w:bottom w:val="nil"/>
              <w:right w:val="nil"/>
            </w:tcBorders>
            <w:noWrap/>
            <w:vAlign w:val="bottom"/>
            <w:hideMark/>
          </w:tcPr>
          <w:p w14:paraId="6D32BD6C" w14:textId="77777777" w:rsidR="00787104" w:rsidRPr="00FF325C" w:rsidRDefault="00787104" w:rsidP="00D44D19">
            <w:pPr>
              <w:widowControl/>
              <w:ind w:leftChars="100" w:left="240"/>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Cap</w:t>
            </w:r>
          </w:p>
        </w:tc>
        <w:tc>
          <w:tcPr>
            <w:tcW w:w="277" w:type="pct"/>
            <w:tcBorders>
              <w:top w:val="nil"/>
              <w:left w:val="nil"/>
              <w:bottom w:val="nil"/>
              <w:right w:val="nil"/>
            </w:tcBorders>
            <w:noWrap/>
            <w:vAlign w:val="bottom"/>
            <w:hideMark/>
          </w:tcPr>
          <w:p w14:paraId="4E99D30B" w14:textId="77777777" w:rsidR="00787104" w:rsidRPr="00FF325C" w:rsidRDefault="00787104" w:rsidP="00D44D19">
            <w:pPr>
              <w:widowControl/>
              <w:jc w:val="center"/>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351</w:t>
            </w:r>
          </w:p>
        </w:tc>
        <w:tc>
          <w:tcPr>
            <w:tcW w:w="1360" w:type="pct"/>
            <w:tcBorders>
              <w:top w:val="nil"/>
              <w:left w:val="nil"/>
              <w:bottom w:val="nil"/>
              <w:right w:val="nil"/>
            </w:tcBorders>
            <w:noWrap/>
            <w:vAlign w:val="center"/>
            <w:hideMark/>
          </w:tcPr>
          <w:p w14:paraId="7E421BBE" w14:textId="77777777" w:rsidR="00787104" w:rsidRPr="00FF325C" w:rsidRDefault="00787104" w:rsidP="00D44D19">
            <w:pPr>
              <w:widowControl/>
              <w:ind w:leftChars="100" w:left="240"/>
              <w:jc w:val="center"/>
              <w:rPr>
                <w:rFonts w:ascii="Times New Roman" w:eastAsia="新細明體" w:hAnsi="Times New Roman" w:cs="Times New Roman"/>
                <w:color w:val="000000"/>
                <w:kern w:val="0"/>
                <w:sz w:val="22"/>
              </w:rPr>
            </w:pPr>
          </w:p>
        </w:tc>
        <w:tc>
          <w:tcPr>
            <w:tcW w:w="357" w:type="pct"/>
            <w:tcBorders>
              <w:top w:val="nil"/>
              <w:left w:val="nil"/>
              <w:bottom w:val="nil"/>
              <w:right w:val="nil"/>
            </w:tcBorders>
            <w:noWrap/>
            <w:vAlign w:val="center"/>
            <w:hideMark/>
          </w:tcPr>
          <w:p w14:paraId="492F448E" w14:textId="77777777" w:rsidR="00787104" w:rsidRPr="00FF325C" w:rsidRDefault="00787104" w:rsidP="00D44D19">
            <w:pPr>
              <w:widowControl/>
              <w:rPr>
                <w:rFonts w:ascii="Times New Roman" w:eastAsia="Times New Roman" w:hAnsi="Times New Roman" w:cs="Times New Roman"/>
                <w:kern w:val="0"/>
                <w:sz w:val="22"/>
              </w:rPr>
            </w:pPr>
          </w:p>
        </w:tc>
      </w:tr>
      <w:tr w:rsidR="00787104" w:rsidRPr="00FE43F5" w14:paraId="68397EBA" w14:textId="77777777" w:rsidTr="00D44D19">
        <w:trPr>
          <w:trHeight w:val="312"/>
        </w:trPr>
        <w:tc>
          <w:tcPr>
            <w:tcW w:w="1369" w:type="pct"/>
            <w:tcBorders>
              <w:top w:val="nil"/>
              <w:left w:val="nil"/>
              <w:bottom w:val="nil"/>
              <w:right w:val="nil"/>
            </w:tcBorders>
            <w:noWrap/>
            <w:vAlign w:val="bottom"/>
            <w:hideMark/>
          </w:tcPr>
          <w:p w14:paraId="1E188F84" w14:textId="77777777" w:rsidR="00787104" w:rsidRPr="00FF325C" w:rsidRDefault="00787104" w:rsidP="00D44D19">
            <w:pPr>
              <w:widowControl/>
              <w:ind w:leftChars="100" w:left="240"/>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Gold Chain</w:t>
            </w:r>
          </w:p>
        </w:tc>
        <w:tc>
          <w:tcPr>
            <w:tcW w:w="277" w:type="pct"/>
            <w:tcBorders>
              <w:top w:val="nil"/>
              <w:left w:val="nil"/>
              <w:bottom w:val="nil"/>
              <w:right w:val="nil"/>
            </w:tcBorders>
            <w:noWrap/>
            <w:vAlign w:val="bottom"/>
            <w:hideMark/>
          </w:tcPr>
          <w:p w14:paraId="2F466E94" w14:textId="77777777" w:rsidR="00787104" w:rsidRPr="00FF325C" w:rsidRDefault="00787104" w:rsidP="00D44D19">
            <w:pPr>
              <w:widowControl/>
              <w:jc w:val="center"/>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169</w:t>
            </w:r>
          </w:p>
        </w:tc>
        <w:tc>
          <w:tcPr>
            <w:tcW w:w="1360" w:type="pct"/>
            <w:tcBorders>
              <w:top w:val="nil"/>
              <w:left w:val="nil"/>
              <w:bottom w:val="nil"/>
              <w:right w:val="nil"/>
            </w:tcBorders>
            <w:noWrap/>
            <w:vAlign w:val="bottom"/>
            <w:hideMark/>
          </w:tcPr>
          <w:p w14:paraId="3C0D0360" w14:textId="77777777" w:rsidR="00787104" w:rsidRPr="00FF325C" w:rsidRDefault="00787104" w:rsidP="00D44D19">
            <w:pPr>
              <w:widowControl/>
              <w:ind w:leftChars="100" w:left="240"/>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Small Shades</w:t>
            </w:r>
          </w:p>
        </w:tc>
        <w:tc>
          <w:tcPr>
            <w:tcW w:w="277" w:type="pct"/>
            <w:tcBorders>
              <w:top w:val="nil"/>
              <w:left w:val="nil"/>
              <w:bottom w:val="nil"/>
              <w:right w:val="nil"/>
            </w:tcBorders>
            <w:noWrap/>
            <w:vAlign w:val="bottom"/>
            <w:hideMark/>
          </w:tcPr>
          <w:p w14:paraId="5A474B05" w14:textId="77777777" w:rsidR="00787104" w:rsidRPr="00FF325C" w:rsidRDefault="00787104" w:rsidP="00D44D19">
            <w:pPr>
              <w:widowControl/>
              <w:jc w:val="center"/>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378</w:t>
            </w:r>
          </w:p>
        </w:tc>
        <w:tc>
          <w:tcPr>
            <w:tcW w:w="1360" w:type="pct"/>
            <w:tcBorders>
              <w:top w:val="nil"/>
              <w:left w:val="nil"/>
              <w:bottom w:val="nil"/>
              <w:right w:val="nil"/>
            </w:tcBorders>
            <w:noWrap/>
            <w:vAlign w:val="center"/>
            <w:hideMark/>
          </w:tcPr>
          <w:p w14:paraId="7C15F427" w14:textId="77777777" w:rsidR="00787104" w:rsidRPr="00FF325C" w:rsidRDefault="00787104" w:rsidP="00D44D19">
            <w:pPr>
              <w:widowControl/>
              <w:ind w:leftChars="100" w:left="240"/>
              <w:jc w:val="center"/>
              <w:rPr>
                <w:rFonts w:ascii="Times New Roman" w:eastAsia="新細明體" w:hAnsi="Times New Roman" w:cs="Times New Roman"/>
                <w:color w:val="000000"/>
                <w:kern w:val="0"/>
                <w:sz w:val="22"/>
              </w:rPr>
            </w:pPr>
          </w:p>
        </w:tc>
        <w:tc>
          <w:tcPr>
            <w:tcW w:w="357" w:type="pct"/>
            <w:tcBorders>
              <w:top w:val="nil"/>
              <w:left w:val="nil"/>
              <w:bottom w:val="nil"/>
              <w:right w:val="nil"/>
            </w:tcBorders>
            <w:noWrap/>
            <w:vAlign w:val="center"/>
            <w:hideMark/>
          </w:tcPr>
          <w:p w14:paraId="7144673D" w14:textId="77777777" w:rsidR="00787104" w:rsidRPr="00FF325C" w:rsidRDefault="00787104" w:rsidP="00D44D19">
            <w:pPr>
              <w:widowControl/>
              <w:rPr>
                <w:rFonts w:ascii="Times New Roman" w:eastAsia="Times New Roman" w:hAnsi="Times New Roman" w:cs="Times New Roman"/>
                <w:kern w:val="0"/>
                <w:sz w:val="22"/>
              </w:rPr>
            </w:pPr>
          </w:p>
        </w:tc>
      </w:tr>
      <w:tr w:rsidR="00787104" w:rsidRPr="00FE43F5" w14:paraId="07C8A720" w14:textId="77777777" w:rsidTr="00D44D19">
        <w:trPr>
          <w:trHeight w:val="312"/>
        </w:trPr>
        <w:tc>
          <w:tcPr>
            <w:tcW w:w="1369" w:type="pct"/>
            <w:tcBorders>
              <w:top w:val="nil"/>
              <w:left w:val="nil"/>
              <w:bottom w:val="nil"/>
              <w:right w:val="nil"/>
            </w:tcBorders>
            <w:noWrap/>
            <w:vAlign w:val="bottom"/>
            <w:hideMark/>
          </w:tcPr>
          <w:p w14:paraId="00BF913F" w14:textId="77777777" w:rsidR="00787104" w:rsidRPr="00FF325C" w:rsidRDefault="00787104" w:rsidP="00D44D19">
            <w:pPr>
              <w:widowControl/>
              <w:ind w:leftChars="100" w:left="240"/>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Medical Mask</w:t>
            </w:r>
          </w:p>
        </w:tc>
        <w:tc>
          <w:tcPr>
            <w:tcW w:w="277" w:type="pct"/>
            <w:tcBorders>
              <w:top w:val="nil"/>
              <w:left w:val="nil"/>
              <w:bottom w:val="nil"/>
              <w:right w:val="nil"/>
            </w:tcBorders>
            <w:noWrap/>
            <w:vAlign w:val="bottom"/>
            <w:hideMark/>
          </w:tcPr>
          <w:p w14:paraId="5033D209" w14:textId="77777777" w:rsidR="00787104" w:rsidRPr="00FF325C" w:rsidRDefault="00787104" w:rsidP="00D44D19">
            <w:pPr>
              <w:widowControl/>
              <w:jc w:val="center"/>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175</w:t>
            </w:r>
          </w:p>
        </w:tc>
        <w:tc>
          <w:tcPr>
            <w:tcW w:w="1360" w:type="pct"/>
            <w:tcBorders>
              <w:top w:val="nil"/>
              <w:left w:val="nil"/>
              <w:bottom w:val="nil"/>
              <w:right w:val="nil"/>
            </w:tcBorders>
            <w:noWrap/>
            <w:vAlign w:val="bottom"/>
            <w:hideMark/>
          </w:tcPr>
          <w:p w14:paraId="6F0D8D4B" w14:textId="77777777" w:rsidR="00787104" w:rsidRPr="00FF325C" w:rsidRDefault="00787104" w:rsidP="00D44D19">
            <w:pPr>
              <w:widowControl/>
              <w:ind w:leftChars="100" w:left="240"/>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Clown Eyes Green</w:t>
            </w:r>
          </w:p>
        </w:tc>
        <w:tc>
          <w:tcPr>
            <w:tcW w:w="277" w:type="pct"/>
            <w:tcBorders>
              <w:top w:val="nil"/>
              <w:left w:val="nil"/>
              <w:bottom w:val="nil"/>
              <w:right w:val="nil"/>
            </w:tcBorders>
            <w:noWrap/>
            <w:vAlign w:val="bottom"/>
            <w:hideMark/>
          </w:tcPr>
          <w:p w14:paraId="75F25C5F" w14:textId="77777777" w:rsidR="00787104" w:rsidRPr="00FF325C" w:rsidRDefault="00787104" w:rsidP="00D44D19">
            <w:pPr>
              <w:widowControl/>
              <w:jc w:val="center"/>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382</w:t>
            </w:r>
          </w:p>
        </w:tc>
        <w:tc>
          <w:tcPr>
            <w:tcW w:w="1360" w:type="pct"/>
            <w:tcBorders>
              <w:top w:val="nil"/>
              <w:left w:val="nil"/>
              <w:bottom w:val="nil"/>
              <w:right w:val="nil"/>
            </w:tcBorders>
            <w:noWrap/>
            <w:vAlign w:val="center"/>
            <w:hideMark/>
          </w:tcPr>
          <w:p w14:paraId="6DCE9887" w14:textId="77777777" w:rsidR="00787104" w:rsidRPr="00FF325C" w:rsidRDefault="00787104" w:rsidP="00D44D19">
            <w:pPr>
              <w:widowControl/>
              <w:ind w:leftChars="100" w:left="240"/>
              <w:jc w:val="center"/>
              <w:rPr>
                <w:rFonts w:ascii="Times New Roman" w:eastAsia="新細明體" w:hAnsi="Times New Roman" w:cs="Times New Roman"/>
                <w:color w:val="000000"/>
                <w:kern w:val="0"/>
                <w:sz w:val="22"/>
              </w:rPr>
            </w:pPr>
          </w:p>
        </w:tc>
        <w:tc>
          <w:tcPr>
            <w:tcW w:w="357" w:type="pct"/>
            <w:tcBorders>
              <w:top w:val="nil"/>
              <w:left w:val="nil"/>
              <w:bottom w:val="nil"/>
              <w:right w:val="nil"/>
            </w:tcBorders>
            <w:noWrap/>
            <w:vAlign w:val="center"/>
            <w:hideMark/>
          </w:tcPr>
          <w:p w14:paraId="29BE622A" w14:textId="77777777" w:rsidR="00787104" w:rsidRPr="00FF325C" w:rsidRDefault="00787104" w:rsidP="00D44D19">
            <w:pPr>
              <w:widowControl/>
              <w:rPr>
                <w:rFonts w:ascii="Times New Roman" w:eastAsia="Times New Roman" w:hAnsi="Times New Roman" w:cs="Times New Roman"/>
                <w:kern w:val="0"/>
                <w:sz w:val="22"/>
              </w:rPr>
            </w:pPr>
          </w:p>
        </w:tc>
      </w:tr>
      <w:tr w:rsidR="00787104" w:rsidRPr="00FE43F5" w14:paraId="2A486A11" w14:textId="77777777" w:rsidTr="00D44D19">
        <w:trPr>
          <w:trHeight w:val="312"/>
        </w:trPr>
        <w:tc>
          <w:tcPr>
            <w:tcW w:w="1369" w:type="pct"/>
            <w:tcBorders>
              <w:top w:val="nil"/>
              <w:left w:val="nil"/>
              <w:right w:val="nil"/>
            </w:tcBorders>
            <w:noWrap/>
            <w:vAlign w:val="bottom"/>
            <w:hideMark/>
          </w:tcPr>
          <w:p w14:paraId="37C01D24" w14:textId="77777777" w:rsidR="00787104" w:rsidRPr="00FF325C" w:rsidRDefault="00787104" w:rsidP="00D44D19">
            <w:pPr>
              <w:widowControl/>
              <w:ind w:leftChars="100" w:left="240"/>
              <w:rPr>
                <w:rFonts w:ascii="Times New Roman" w:eastAsia="新細明體" w:hAnsi="Times New Roman" w:cs="Times New Roman"/>
                <w:color w:val="000000"/>
                <w:kern w:val="0"/>
                <w:sz w:val="22"/>
              </w:rPr>
            </w:pPr>
            <w:proofErr w:type="spellStart"/>
            <w:r w:rsidRPr="00FF325C">
              <w:rPr>
                <w:rFonts w:ascii="Times New Roman" w:eastAsia="新細明體" w:hAnsi="Times New Roman" w:cs="Times New Roman"/>
                <w:color w:val="000000"/>
                <w:kern w:val="0"/>
                <w:sz w:val="22"/>
              </w:rPr>
              <w:t>Tassle</w:t>
            </w:r>
            <w:proofErr w:type="spellEnd"/>
            <w:r w:rsidRPr="00FF325C">
              <w:rPr>
                <w:rFonts w:ascii="Times New Roman" w:eastAsia="新細明體" w:hAnsi="Times New Roman" w:cs="Times New Roman"/>
                <w:color w:val="000000"/>
                <w:kern w:val="0"/>
                <w:sz w:val="22"/>
              </w:rPr>
              <w:t xml:space="preserve"> Hat</w:t>
            </w:r>
          </w:p>
        </w:tc>
        <w:tc>
          <w:tcPr>
            <w:tcW w:w="277" w:type="pct"/>
            <w:tcBorders>
              <w:top w:val="nil"/>
              <w:left w:val="nil"/>
              <w:right w:val="nil"/>
            </w:tcBorders>
            <w:noWrap/>
            <w:vAlign w:val="bottom"/>
            <w:hideMark/>
          </w:tcPr>
          <w:p w14:paraId="602AAF7D" w14:textId="77777777" w:rsidR="00787104" w:rsidRPr="00FF325C" w:rsidRDefault="00787104" w:rsidP="00D44D19">
            <w:pPr>
              <w:widowControl/>
              <w:jc w:val="center"/>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178</w:t>
            </w:r>
          </w:p>
        </w:tc>
        <w:tc>
          <w:tcPr>
            <w:tcW w:w="1360" w:type="pct"/>
            <w:tcBorders>
              <w:top w:val="nil"/>
              <w:left w:val="nil"/>
              <w:right w:val="nil"/>
            </w:tcBorders>
            <w:noWrap/>
            <w:vAlign w:val="bottom"/>
            <w:hideMark/>
          </w:tcPr>
          <w:p w14:paraId="609B3E34" w14:textId="77777777" w:rsidR="00787104" w:rsidRPr="00FF325C" w:rsidRDefault="00787104" w:rsidP="00D44D19">
            <w:pPr>
              <w:widowControl/>
              <w:ind w:leftChars="100" w:left="240"/>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Clown Eyes Blue</w:t>
            </w:r>
          </w:p>
        </w:tc>
        <w:tc>
          <w:tcPr>
            <w:tcW w:w="277" w:type="pct"/>
            <w:tcBorders>
              <w:top w:val="nil"/>
              <w:left w:val="nil"/>
              <w:right w:val="nil"/>
            </w:tcBorders>
            <w:noWrap/>
            <w:vAlign w:val="bottom"/>
            <w:hideMark/>
          </w:tcPr>
          <w:p w14:paraId="3EAE2B08" w14:textId="77777777" w:rsidR="00787104" w:rsidRPr="00FF325C" w:rsidRDefault="00787104" w:rsidP="00D44D19">
            <w:pPr>
              <w:widowControl/>
              <w:jc w:val="center"/>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384</w:t>
            </w:r>
          </w:p>
        </w:tc>
        <w:tc>
          <w:tcPr>
            <w:tcW w:w="1360" w:type="pct"/>
            <w:tcBorders>
              <w:top w:val="nil"/>
              <w:left w:val="nil"/>
              <w:right w:val="nil"/>
            </w:tcBorders>
            <w:noWrap/>
            <w:vAlign w:val="center"/>
            <w:hideMark/>
          </w:tcPr>
          <w:p w14:paraId="3AB59917" w14:textId="77777777" w:rsidR="00787104" w:rsidRPr="00FF325C" w:rsidRDefault="00787104" w:rsidP="00D44D19">
            <w:pPr>
              <w:widowControl/>
              <w:ind w:leftChars="100" w:left="240"/>
              <w:jc w:val="center"/>
              <w:rPr>
                <w:rFonts w:ascii="Times New Roman" w:eastAsia="新細明體" w:hAnsi="Times New Roman" w:cs="Times New Roman"/>
                <w:color w:val="000000"/>
                <w:kern w:val="0"/>
                <w:sz w:val="22"/>
              </w:rPr>
            </w:pPr>
          </w:p>
        </w:tc>
        <w:tc>
          <w:tcPr>
            <w:tcW w:w="357" w:type="pct"/>
            <w:tcBorders>
              <w:top w:val="nil"/>
              <w:left w:val="nil"/>
              <w:right w:val="nil"/>
            </w:tcBorders>
            <w:noWrap/>
            <w:vAlign w:val="center"/>
            <w:hideMark/>
          </w:tcPr>
          <w:p w14:paraId="63BED042" w14:textId="77777777" w:rsidR="00787104" w:rsidRPr="00FF325C" w:rsidRDefault="00787104" w:rsidP="00D44D19">
            <w:pPr>
              <w:widowControl/>
              <w:rPr>
                <w:rFonts w:ascii="Times New Roman" w:eastAsia="Times New Roman" w:hAnsi="Times New Roman" w:cs="Times New Roman"/>
                <w:kern w:val="0"/>
                <w:sz w:val="22"/>
              </w:rPr>
            </w:pPr>
          </w:p>
        </w:tc>
      </w:tr>
      <w:tr w:rsidR="00787104" w:rsidRPr="00FE43F5" w14:paraId="7F0A70A6" w14:textId="77777777" w:rsidTr="00D44D19">
        <w:trPr>
          <w:trHeight w:val="312"/>
        </w:trPr>
        <w:tc>
          <w:tcPr>
            <w:tcW w:w="1369" w:type="pct"/>
            <w:tcBorders>
              <w:top w:val="nil"/>
              <w:left w:val="nil"/>
              <w:bottom w:val="single" w:sz="4" w:space="0" w:color="auto"/>
              <w:right w:val="nil"/>
            </w:tcBorders>
            <w:noWrap/>
            <w:vAlign w:val="bottom"/>
            <w:hideMark/>
          </w:tcPr>
          <w:p w14:paraId="3719CBD8" w14:textId="77777777" w:rsidR="00787104" w:rsidRPr="00FF325C" w:rsidRDefault="00787104" w:rsidP="00D44D19">
            <w:pPr>
              <w:widowControl/>
              <w:ind w:leftChars="100" w:left="240"/>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Fedora</w:t>
            </w:r>
          </w:p>
        </w:tc>
        <w:tc>
          <w:tcPr>
            <w:tcW w:w="277" w:type="pct"/>
            <w:tcBorders>
              <w:top w:val="nil"/>
              <w:left w:val="nil"/>
              <w:bottom w:val="single" w:sz="4" w:space="0" w:color="auto"/>
              <w:right w:val="nil"/>
            </w:tcBorders>
            <w:noWrap/>
            <w:vAlign w:val="bottom"/>
            <w:hideMark/>
          </w:tcPr>
          <w:p w14:paraId="73ADE3C0" w14:textId="77777777" w:rsidR="00787104" w:rsidRPr="00FF325C" w:rsidRDefault="00787104" w:rsidP="00D44D19">
            <w:pPr>
              <w:widowControl/>
              <w:jc w:val="center"/>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186</w:t>
            </w:r>
          </w:p>
        </w:tc>
        <w:tc>
          <w:tcPr>
            <w:tcW w:w="1360" w:type="pct"/>
            <w:tcBorders>
              <w:top w:val="nil"/>
              <w:left w:val="nil"/>
              <w:bottom w:val="single" w:sz="4" w:space="0" w:color="auto"/>
              <w:right w:val="nil"/>
            </w:tcBorders>
            <w:noWrap/>
            <w:vAlign w:val="bottom"/>
            <w:hideMark/>
          </w:tcPr>
          <w:p w14:paraId="7107251F" w14:textId="77777777" w:rsidR="00787104" w:rsidRPr="00FF325C" w:rsidRDefault="00787104" w:rsidP="00D44D19">
            <w:pPr>
              <w:widowControl/>
              <w:ind w:leftChars="100" w:left="240"/>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Headband</w:t>
            </w:r>
          </w:p>
        </w:tc>
        <w:tc>
          <w:tcPr>
            <w:tcW w:w="277" w:type="pct"/>
            <w:tcBorders>
              <w:top w:val="nil"/>
              <w:left w:val="nil"/>
              <w:bottom w:val="single" w:sz="4" w:space="0" w:color="auto"/>
              <w:right w:val="nil"/>
            </w:tcBorders>
            <w:noWrap/>
            <w:vAlign w:val="bottom"/>
            <w:hideMark/>
          </w:tcPr>
          <w:p w14:paraId="3A281784" w14:textId="77777777" w:rsidR="00787104" w:rsidRPr="00FF325C" w:rsidRDefault="00787104" w:rsidP="00D44D19">
            <w:pPr>
              <w:widowControl/>
              <w:jc w:val="center"/>
              <w:rPr>
                <w:rFonts w:ascii="Times New Roman" w:eastAsia="新細明體" w:hAnsi="Times New Roman" w:cs="Times New Roman"/>
                <w:color w:val="000000"/>
                <w:kern w:val="0"/>
                <w:sz w:val="22"/>
              </w:rPr>
            </w:pPr>
            <w:r w:rsidRPr="00FF325C">
              <w:rPr>
                <w:rFonts w:ascii="Times New Roman" w:eastAsia="新細明體" w:hAnsi="Times New Roman" w:cs="Times New Roman"/>
                <w:color w:val="000000"/>
                <w:kern w:val="0"/>
                <w:sz w:val="22"/>
              </w:rPr>
              <w:t>406</w:t>
            </w:r>
          </w:p>
        </w:tc>
        <w:tc>
          <w:tcPr>
            <w:tcW w:w="1360" w:type="pct"/>
            <w:tcBorders>
              <w:top w:val="nil"/>
              <w:left w:val="nil"/>
              <w:bottom w:val="single" w:sz="4" w:space="0" w:color="auto"/>
              <w:right w:val="nil"/>
            </w:tcBorders>
            <w:noWrap/>
            <w:vAlign w:val="center"/>
            <w:hideMark/>
          </w:tcPr>
          <w:p w14:paraId="2F1AE32B" w14:textId="77777777" w:rsidR="00787104" w:rsidRPr="00FF325C" w:rsidRDefault="00787104" w:rsidP="00D44D19">
            <w:pPr>
              <w:widowControl/>
              <w:ind w:leftChars="100" w:left="240"/>
              <w:jc w:val="center"/>
              <w:rPr>
                <w:rFonts w:ascii="Times New Roman" w:eastAsia="新細明體" w:hAnsi="Times New Roman" w:cs="Times New Roman"/>
                <w:color w:val="000000"/>
                <w:kern w:val="0"/>
                <w:sz w:val="22"/>
              </w:rPr>
            </w:pPr>
          </w:p>
        </w:tc>
        <w:tc>
          <w:tcPr>
            <w:tcW w:w="357" w:type="pct"/>
            <w:tcBorders>
              <w:top w:val="nil"/>
              <w:left w:val="nil"/>
              <w:bottom w:val="single" w:sz="4" w:space="0" w:color="auto"/>
              <w:right w:val="nil"/>
            </w:tcBorders>
            <w:noWrap/>
            <w:vAlign w:val="center"/>
            <w:hideMark/>
          </w:tcPr>
          <w:p w14:paraId="3589B5A6" w14:textId="77777777" w:rsidR="00787104" w:rsidRPr="00FF325C" w:rsidRDefault="00787104" w:rsidP="00D44D19">
            <w:pPr>
              <w:widowControl/>
              <w:rPr>
                <w:rFonts w:ascii="Times New Roman" w:eastAsia="Times New Roman" w:hAnsi="Times New Roman" w:cs="Times New Roman"/>
                <w:kern w:val="0"/>
                <w:sz w:val="22"/>
              </w:rPr>
            </w:pPr>
          </w:p>
        </w:tc>
      </w:tr>
    </w:tbl>
    <w:p w14:paraId="4E909E38" w14:textId="1D12A562" w:rsidR="00787104" w:rsidRPr="00577F20" w:rsidRDefault="00787104" w:rsidP="00787104">
      <w:pPr>
        <w:rPr>
          <w:rFonts w:ascii="Times New Roman" w:hAnsi="Times New Roman" w:cs="Times New Roman"/>
        </w:rPr>
      </w:pPr>
    </w:p>
    <w:p w14:paraId="3900D5C3" w14:textId="77777777" w:rsidR="00787104" w:rsidRDefault="00787104">
      <w:pPr>
        <w:rPr>
          <w:rFonts w:ascii="Times New Roman" w:eastAsia="新細明體" w:hAnsi="Times New Roman" w:cs="Times New Roman"/>
          <w:b/>
          <w:bCs/>
          <w:kern w:val="0"/>
          <w:szCs w:val="20"/>
        </w:rPr>
      </w:pPr>
      <w:r>
        <w:rPr>
          <w:rFonts w:ascii="Times New Roman" w:eastAsia="新細明體" w:hAnsi="Times New Roman" w:cs="Times New Roman"/>
          <w:kern w:val="0"/>
          <w:szCs w:val="20"/>
        </w:rPr>
        <w:br w:type="page"/>
      </w:r>
    </w:p>
    <w:p w14:paraId="405068CE" w14:textId="69FFC9C9" w:rsidR="00137DAF" w:rsidRPr="000F0B49" w:rsidRDefault="00787104" w:rsidP="007157E0">
      <w:pPr>
        <w:pStyle w:val="Heading1"/>
        <w:spacing w:before="0" w:after="0" w:line="240" w:lineRule="auto"/>
        <w:jc w:val="center"/>
        <w:rPr>
          <w:rFonts w:ascii="Times New Roman" w:eastAsia="新細明體" w:hAnsi="Times New Roman" w:cs="Times New Roman"/>
          <w:kern w:val="0"/>
          <w:sz w:val="24"/>
          <w:szCs w:val="20"/>
        </w:rPr>
      </w:pPr>
      <w:r>
        <w:rPr>
          <w:rFonts w:ascii="Times New Roman" w:eastAsia="新細明體" w:hAnsi="Times New Roman" w:cs="Times New Roman"/>
          <w:kern w:val="0"/>
          <w:sz w:val="24"/>
          <w:szCs w:val="20"/>
        </w:rPr>
        <w:lastRenderedPageBreak/>
        <w:t xml:space="preserve">Online </w:t>
      </w:r>
      <w:r w:rsidR="007157E0" w:rsidRPr="000F0B49">
        <w:rPr>
          <w:rFonts w:ascii="Times New Roman" w:eastAsia="新細明體" w:hAnsi="Times New Roman" w:cs="Times New Roman"/>
          <w:kern w:val="0"/>
          <w:sz w:val="24"/>
          <w:szCs w:val="20"/>
        </w:rPr>
        <w:t>Appendix</w:t>
      </w:r>
    </w:p>
    <w:p w14:paraId="7F182CEA" w14:textId="77777777" w:rsidR="00004C67" w:rsidRDefault="00004C67" w:rsidP="006A63BB">
      <w:pPr>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28" w:type="dxa"/>
        </w:tblCellMar>
        <w:tblLook w:val="04A0" w:firstRow="1" w:lastRow="0" w:firstColumn="1" w:lastColumn="0" w:noHBand="0" w:noVBand="1"/>
      </w:tblPr>
      <w:tblGrid>
        <w:gridCol w:w="9628"/>
      </w:tblGrid>
      <w:tr w:rsidR="004A4A9F" w14:paraId="7D5F2E4F" w14:textId="77777777" w:rsidTr="006D25E4">
        <w:tc>
          <w:tcPr>
            <w:tcW w:w="9628" w:type="dxa"/>
          </w:tcPr>
          <w:p w14:paraId="4966873E" w14:textId="41A090AF" w:rsidR="004A4A9F" w:rsidRDefault="00106D4C" w:rsidP="004A4A9F">
            <w:pPr>
              <w:jc w:val="center"/>
              <w:rPr>
                <w:rFonts w:ascii="Times New Roman" w:hAnsi="Times New Roman" w:cs="Times New Roman"/>
              </w:rPr>
            </w:pPr>
            <w:bookmarkStart w:id="182" w:name="_Hlk134923651"/>
            <w:r>
              <w:rPr>
                <w:noProof/>
              </w:rPr>
              <w:t xml:space="preserve"> </w:t>
            </w:r>
            <w:r w:rsidR="006D25E4">
              <w:rPr>
                <w:noProof/>
              </w:rPr>
              <w:drawing>
                <wp:inline distT="0" distB="0" distL="0" distR="0" wp14:anchorId="47DB734C" wp14:editId="65C49855">
                  <wp:extent cx="4185590" cy="3060000"/>
                  <wp:effectExtent l="0" t="0" r="5715" b="7620"/>
                  <wp:docPr id="4" name="Picture 3">
                    <a:extLst xmlns:a="http://schemas.openxmlformats.org/drawingml/2006/main">
                      <a:ext uri="{FF2B5EF4-FFF2-40B4-BE49-F238E27FC236}">
                        <a16:creationId xmlns:a16="http://schemas.microsoft.com/office/drawing/2014/main" id="{E181F83D-B7FB-7823-719A-B2821192ECC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E181F83D-B7FB-7823-719A-B2821192ECCC}"/>
                              </a:ext>
                            </a:extLst>
                          </pic:cNvPr>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185590" cy="3060000"/>
                          </a:xfrm>
                          <a:prstGeom prst="rect">
                            <a:avLst/>
                          </a:prstGeom>
                          <a:noFill/>
                        </pic:spPr>
                      </pic:pic>
                    </a:graphicData>
                  </a:graphic>
                </wp:inline>
              </w:drawing>
            </w:r>
          </w:p>
        </w:tc>
      </w:tr>
      <w:tr w:rsidR="004A4A9F" w14:paraId="2B119B6D" w14:textId="77777777" w:rsidTr="009C0A35">
        <w:tblPrEx>
          <w:tblCellMar>
            <w:left w:w="108" w:type="dxa"/>
            <w:right w:w="108" w:type="dxa"/>
          </w:tblCellMar>
        </w:tblPrEx>
        <w:tc>
          <w:tcPr>
            <w:tcW w:w="9628" w:type="dxa"/>
          </w:tcPr>
          <w:p w14:paraId="5A1EFBE6" w14:textId="5395B370" w:rsidR="009C0A35" w:rsidRPr="00827815" w:rsidRDefault="009C0A35" w:rsidP="009C0A35">
            <w:pPr>
              <w:jc w:val="both"/>
              <w:rPr>
                <w:rFonts w:ascii="Times New Roman" w:hAnsi="Times New Roman" w:cs="Times New Roman"/>
                <w:b/>
                <w:sz w:val="22"/>
                <w:szCs w:val="24"/>
              </w:rPr>
            </w:pPr>
            <w:bookmarkStart w:id="183" w:name="Figure_A1"/>
            <w:r w:rsidRPr="00827815">
              <w:rPr>
                <w:rFonts w:ascii="Times New Roman" w:hAnsi="Times New Roman" w:cs="Times New Roman"/>
                <w:b/>
                <w:sz w:val="22"/>
                <w:szCs w:val="24"/>
              </w:rPr>
              <w:t xml:space="preserve">Figure </w:t>
            </w:r>
            <w:r w:rsidR="00D9626A" w:rsidRPr="00827815">
              <w:rPr>
                <w:rFonts w:ascii="Times New Roman" w:hAnsi="Times New Roman" w:cs="Times New Roman"/>
                <w:b/>
                <w:sz w:val="22"/>
                <w:szCs w:val="24"/>
              </w:rPr>
              <w:t>A</w:t>
            </w:r>
            <w:r w:rsidR="00AF7D0E">
              <w:rPr>
                <w:rFonts w:ascii="Times New Roman" w:hAnsi="Times New Roman" w:cs="Times New Roman"/>
                <w:b/>
                <w:sz w:val="22"/>
                <w:szCs w:val="24"/>
              </w:rPr>
              <w:t>1</w:t>
            </w:r>
            <w:r w:rsidRPr="00827815">
              <w:rPr>
                <w:rFonts w:ascii="Times New Roman" w:hAnsi="Times New Roman" w:cs="Times New Roman"/>
                <w:b/>
                <w:sz w:val="22"/>
                <w:szCs w:val="24"/>
              </w:rPr>
              <w:t xml:space="preserve">. </w:t>
            </w:r>
            <w:r w:rsidR="00D9626A" w:rsidRPr="00827815">
              <w:rPr>
                <w:rFonts w:ascii="Times New Roman" w:hAnsi="Times New Roman" w:cs="Times New Roman"/>
                <w:b/>
                <w:sz w:val="22"/>
                <w:szCs w:val="24"/>
              </w:rPr>
              <w:t>Monthly</w:t>
            </w:r>
            <w:r w:rsidR="003927DC" w:rsidRPr="00827815">
              <w:rPr>
                <w:rFonts w:ascii="Times New Roman" w:hAnsi="Times New Roman" w:cs="Times New Roman"/>
                <w:b/>
                <w:sz w:val="22"/>
                <w:szCs w:val="24"/>
              </w:rPr>
              <w:t xml:space="preserve"> sales prices of </w:t>
            </w:r>
            <w:proofErr w:type="spellStart"/>
            <w:r w:rsidR="003927DC" w:rsidRPr="00827815">
              <w:rPr>
                <w:rFonts w:ascii="Times New Roman" w:hAnsi="Times New Roman" w:cs="Times New Roman"/>
                <w:b/>
                <w:sz w:val="22"/>
                <w:szCs w:val="24"/>
              </w:rPr>
              <w:t>CryptoPunks</w:t>
            </w:r>
            <w:proofErr w:type="spellEnd"/>
            <w:r w:rsidR="003927DC" w:rsidRPr="00827815">
              <w:rPr>
                <w:rFonts w:ascii="Times New Roman" w:hAnsi="Times New Roman" w:cs="Times New Roman"/>
                <w:b/>
                <w:sz w:val="22"/>
                <w:szCs w:val="24"/>
              </w:rPr>
              <w:t xml:space="preserve"> and </w:t>
            </w:r>
            <w:r w:rsidR="00D9626A" w:rsidRPr="00827815">
              <w:rPr>
                <w:rFonts w:ascii="Times New Roman" w:hAnsi="Times New Roman" w:cs="Times New Roman"/>
                <w:b/>
                <w:sz w:val="22"/>
                <w:szCs w:val="24"/>
              </w:rPr>
              <w:t>Google</w:t>
            </w:r>
            <w:r w:rsidR="003927DC" w:rsidRPr="00827815">
              <w:rPr>
                <w:rFonts w:ascii="Times New Roman" w:hAnsi="Times New Roman" w:cs="Times New Roman"/>
                <w:b/>
                <w:sz w:val="22"/>
                <w:szCs w:val="24"/>
              </w:rPr>
              <w:t xml:space="preserve"> SVI</w:t>
            </w:r>
            <w:r w:rsidRPr="00827815">
              <w:rPr>
                <w:rFonts w:ascii="Times New Roman" w:hAnsi="Times New Roman" w:cs="Times New Roman"/>
                <w:b/>
                <w:sz w:val="22"/>
                <w:szCs w:val="24"/>
              </w:rPr>
              <w:t>.</w:t>
            </w:r>
            <w:bookmarkEnd w:id="183"/>
            <w:r w:rsidRPr="00827815">
              <w:rPr>
                <w:rFonts w:ascii="Times New Roman" w:hAnsi="Times New Roman" w:cs="Times New Roman"/>
                <w:b/>
                <w:sz w:val="22"/>
                <w:szCs w:val="24"/>
              </w:rPr>
              <w:t xml:space="preserve"> </w:t>
            </w:r>
          </w:p>
          <w:p w14:paraId="47809644" w14:textId="4AB3BF28" w:rsidR="004A4A9F" w:rsidRPr="00827815" w:rsidRDefault="009C0A35" w:rsidP="00D9626A">
            <w:pPr>
              <w:spacing w:line="240" w:lineRule="exact"/>
              <w:jc w:val="both"/>
              <w:rPr>
                <w:rFonts w:ascii="Times New Roman" w:hAnsi="Times New Roman" w:cs="Times New Roman"/>
                <w:sz w:val="22"/>
                <w:szCs w:val="24"/>
              </w:rPr>
            </w:pPr>
            <w:r w:rsidRPr="00827815">
              <w:rPr>
                <w:rFonts w:ascii="Times New Roman" w:hAnsi="Times New Roman" w:cs="Times New Roman"/>
                <w:sz w:val="22"/>
                <w:szCs w:val="24"/>
              </w:rPr>
              <w:t xml:space="preserve">The solid line </w:t>
            </w:r>
            <w:r w:rsidR="003927DC" w:rsidRPr="00827815">
              <w:rPr>
                <w:rFonts w:ascii="Times New Roman" w:hAnsi="Times New Roman" w:cs="Times New Roman"/>
                <w:sz w:val="22"/>
                <w:szCs w:val="24"/>
              </w:rPr>
              <w:t xml:space="preserve">represents the </w:t>
            </w:r>
            <w:r w:rsidR="00A2323A" w:rsidRPr="00827815">
              <w:rPr>
                <w:rFonts w:ascii="Times New Roman" w:hAnsi="Times New Roman" w:cs="Times New Roman"/>
                <w:sz w:val="22"/>
                <w:szCs w:val="24"/>
              </w:rPr>
              <w:t xml:space="preserve">monthly </w:t>
            </w:r>
            <w:r w:rsidR="003927DC" w:rsidRPr="00827815">
              <w:rPr>
                <w:rFonts w:ascii="Times New Roman" w:hAnsi="Times New Roman" w:cs="Times New Roman"/>
                <w:sz w:val="22"/>
                <w:szCs w:val="24"/>
              </w:rPr>
              <w:t>average sales price</w:t>
            </w:r>
            <w:r w:rsidR="003927DC" w:rsidRPr="00827815">
              <w:rPr>
                <w:sz w:val="22"/>
                <w:szCs w:val="24"/>
              </w:rPr>
              <w:t xml:space="preserve"> </w:t>
            </w:r>
            <w:r w:rsidR="003927DC" w:rsidRPr="00827815">
              <w:rPr>
                <w:rFonts w:ascii="Times New Roman" w:hAnsi="Times New Roman" w:cs="Times New Roman"/>
                <w:sz w:val="22"/>
                <w:szCs w:val="24"/>
              </w:rPr>
              <w:t xml:space="preserve">of </w:t>
            </w:r>
            <w:proofErr w:type="spellStart"/>
            <w:r w:rsidR="003927DC" w:rsidRPr="00827815">
              <w:rPr>
                <w:rFonts w:ascii="Times New Roman" w:hAnsi="Times New Roman" w:cs="Times New Roman"/>
                <w:sz w:val="22"/>
                <w:szCs w:val="24"/>
              </w:rPr>
              <w:t>CryptoPunks</w:t>
            </w:r>
            <w:proofErr w:type="spellEnd"/>
            <w:r w:rsidR="003927DC" w:rsidRPr="00827815">
              <w:rPr>
                <w:rFonts w:ascii="Times New Roman" w:hAnsi="Times New Roman" w:cs="Times New Roman" w:hint="eastAsia"/>
                <w:sz w:val="22"/>
                <w:szCs w:val="24"/>
              </w:rPr>
              <w:t xml:space="preserve"> </w:t>
            </w:r>
            <w:r w:rsidR="003927DC" w:rsidRPr="00827815">
              <w:rPr>
                <w:rFonts w:ascii="Times New Roman" w:hAnsi="Times New Roman" w:cs="Times New Roman"/>
                <w:sz w:val="22"/>
                <w:szCs w:val="24"/>
              </w:rPr>
              <w:t xml:space="preserve">in </w:t>
            </w:r>
            <w:r w:rsidRPr="00827815">
              <w:rPr>
                <w:rFonts w:ascii="Times New Roman" w:hAnsi="Times New Roman" w:cs="Times New Roman"/>
                <w:sz w:val="22"/>
                <w:szCs w:val="24"/>
              </w:rPr>
              <w:t xml:space="preserve">USD </w:t>
            </w:r>
            <w:r w:rsidR="00D9626A" w:rsidRPr="00827815">
              <w:rPr>
                <w:rFonts w:ascii="Times New Roman" w:hAnsi="Times New Roman" w:cs="Times New Roman"/>
                <w:sz w:val="22"/>
                <w:szCs w:val="24"/>
              </w:rPr>
              <w:t>(against the left-hand axis)</w:t>
            </w:r>
            <w:r w:rsidR="00C37D85" w:rsidRPr="00827815">
              <w:rPr>
                <w:rFonts w:ascii="Times New Roman" w:hAnsi="Times New Roman" w:cs="Times New Roman"/>
                <w:sz w:val="22"/>
                <w:szCs w:val="24"/>
              </w:rPr>
              <w:t>. T</w:t>
            </w:r>
            <w:r w:rsidRPr="00827815">
              <w:rPr>
                <w:rFonts w:ascii="Times New Roman" w:hAnsi="Times New Roman" w:cs="Times New Roman"/>
                <w:sz w:val="22"/>
                <w:szCs w:val="24"/>
              </w:rPr>
              <w:t xml:space="preserve">he </w:t>
            </w:r>
            <w:r w:rsidR="003927DC" w:rsidRPr="00827815">
              <w:rPr>
                <w:rFonts w:ascii="Times New Roman" w:hAnsi="Times New Roman" w:cs="Times New Roman"/>
                <w:sz w:val="22"/>
                <w:szCs w:val="24"/>
              </w:rPr>
              <w:t>dash</w:t>
            </w:r>
            <w:r w:rsidR="006A2BAB">
              <w:rPr>
                <w:rFonts w:ascii="Times New Roman" w:hAnsi="Times New Roman" w:cs="Times New Roman"/>
                <w:sz w:val="22"/>
                <w:szCs w:val="24"/>
              </w:rPr>
              <w:t>ed</w:t>
            </w:r>
            <w:r w:rsidR="001152C2">
              <w:rPr>
                <w:rFonts w:ascii="Times New Roman" w:hAnsi="Times New Roman" w:cs="Times New Roman"/>
                <w:sz w:val="22"/>
                <w:szCs w:val="24"/>
              </w:rPr>
              <w:t xml:space="preserve"> </w:t>
            </w:r>
            <w:r w:rsidR="003927DC" w:rsidRPr="00827815">
              <w:rPr>
                <w:rFonts w:ascii="Times New Roman" w:hAnsi="Times New Roman" w:cs="Times New Roman"/>
                <w:sz w:val="22"/>
                <w:szCs w:val="24"/>
              </w:rPr>
              <w:t xml:space="preserve">line represents </w:t>
            </w:r>
            <w:r w:rsidR="00361B24">
              <w:rPr>
                <w:rFonts w:ascii="Times New Roman" w:hAnsi="Times New Roman" w:cs="Times New Roman"/>
                <w:sz w:val="22"/>
                <w:szCs w:val="24"/>
              </w:rPr>
              <w:t xml:space="preserve">the </w:t>
            </w:r>
            <w:r w:rsidR="00804C62" w:rsidRPr="00827815">
              <w:rPr>
                <w:rFonts w:ascii="Times New Roman" w:hAnsi="Times New Roman" w:cs="Times New Roman"/>
                <w:sz w:val="22"/>
                <w:szCs w:val="24"/>
              </w:rPr>
              <w:t>Google</w:t>
            </w:r>
            <w:r w:rsidR="003927DC" w:rsidRPr="00827815">
              <w:rPr>
                <w:rFonts w:ascii="Times New Roman" w:hAnsi="Times New Roman" w:cs="Times New Roman"/>
                <w:sz w:val="22"/>
                <w:szCs w:val="24"/>
              </w:rPr>
              <w:t xml:space="preserve"> </w:t>
            </w:r>
            <w:r w:rsidR="000E7F99" w:rsidRPr="00827815">
              <w:rPr>
                <w:rFonts w:ascii="Times New Roman" w:hAnsi="Times New Roman" w:cs="Times New Roman"/>
                <w:sz w:val="22"/>
                <w:szCs w:val="24"/>
              </w:rPr>
              <w:t>search volume</w:t>
            </w:r>
            <w:r w:rsidR="00804C62" w:rsidRPr="00827815">
              <w:rPr>
                <w:rFonts w:ascii="Times New Roman" w:hAnsi="Times New Roman" w:cs="Times New Roman"/>
                <w:sz w:val="22"/>
                <w:szCs w:val="24"/>
              </w:rPr>
              <w:t xml:space="preserve"> </w:t>
            </w:r>
            <w:r w:rsidR="000E7F99" w:rsidRPr="00827815">
              <w:rPr>
                <w:rFonts w:ascii="Times New Roman" w:hAnsi="Times New Roman" w:cs="Times New Roman"/>
                <w:sz w:val="22"/>
                <w:szCs w:val="24"/>
              </w:rPr>
              <w:t>index</w:t>
            </w:r>
            <w:r w:rsidR="007F1481" w:rsidRPr="00827815">
              <w:rPr>
                <w:rFonts w:ascii="Times New Roman" w:hAnsi="Times New Roman" w:cs="Times New Roman"/>
                <w:sz w:val="22"/>
                <w:szCs w:val="24"/>
              </w:rPr>
              <w:t xml:space="preserve"> (SVI)</w:t>
            </w:r>
            <w:r w:rsidR="00804C62" w:rsidRPr="00827815">
              <w:rPr>
                <w:rFonts w:ascii="Times New Roman" w:hAnsi="Times New Roman" w:cs="Times New Roman"/>
                <w:sz w:val="22"/>
                <w:szCs w:val="24"/>
              </w:rPr>
              <w:t xml:space="preserve"> with the search topic related to “Ethereum”</w:t>
            </w:r>
            <w:r w:rsidR="00D9626A" w:rsidRPr="00827815">
              <w:rPr>
                <w:rFonts w:ascii="Times New Roman" w:hAnsi="Times New Roman" w:cs="Times New Roman"/>
                <w:sz w:val="22"/>
                <w:szCs w:val="24"/>
              </w:rPr>
              <w:t xml:space="preserve"> (against the right-hand axis)</w:t>
            </w:r>
            <w:r w:rsidRPr="00827815">
              <w:rPr>
                <w:rFonts w:ascii="Times New Roman" w:hAnsi="Times New Roman" w:cs="Times New Roman"/>
                <w:sz w:val="22"/>
                <w:szCs w:val="24"/>
              </w:rPr>
              <w:t>.</w:t>
            </w:r>
            <w:r w:rsidR="00D9626A" w:rsidRPr="00827815">
              <w:rPr>
                <w:rFonts w:ascii="Times New Roman" w:hAnsi="Times New Roman" w:cs="Times New Roman"/>
                <w:sz w:val="22"/>
                <w:szCs w:val="24"/>
              </w:rPr>
              <w:t xml:space="preserve"> The SVI values are </w:t>
            </w:r>
            <w:r w:rsidR="00827815">
              <w:rPr>
                <w:rFonts w:ascii="Times New Roman" w:hAnsi="Times New Roman" w:cs="Times New Roman" w:hint="eastAsia"/>
                <w:sz w:val="22"/>
                <w:szCs w:val="24"/>
              </w:rPr>
              <w:t>o</w:t>
            </w:r>
            <w:r w:rsidR="00827815">
              <w:rPr>
                <w:rFonts w:ascii="Times New Roman" w:hAnsi="Times New Roman" w:cs="Times New Roman"/>
                <w:sz w:val="22"/>
                <w:szCs w:val="24"/>
              </w:rPr>
              <w:t xml:space="preserve">btained </w:t>
            </w:r>
            <w:r w:rsidR="00D9626A" w:rsidRPr="00827815">
              <w:rPr>
                <w:rFonts w:ascii="Times New Roman" w:hAnsi="Times New Roman" w:cs="Times New Roman"/>
                <w:sz w:val="22"/>
                <w:szCs w:val="24"/>
              </w:rPr>
              <w:t>from Google Trends.</w:t>
            </w:r>
          </w:p>
        </w:tc>
      </w:tr>
      <w:bookmarkEnd w:id="182"/>
    </w:tbl>
    <w:p w14:paraId="6656B7CE" w14:textId="77777777" w:rsidR="004B5A61" w:rsidRDefault="004B5A61" w:rsidP="004B5A61">
      <w:pPr>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28"/>
      </w:tblGrid>
      <w:tr w:rsidR="004B5A61" w14:paraId="6007CB4B" w14:textId="77777777" w:rsidTr="000803B0">
        <w:tc>
          <w:tcPr>
            <w:tcW w:w="9628" w:type="dxa"/>
          </w:tcPr>
          <w:p w14:paraId="27D636FA" w14:textId="3A273699" w:rsidR="004B5A61" w:rsidRDefault="000803B0" w:rsidP="003838C7">
            <w:pPr>
              <w:jc w:val="center"/>
              <w:rPr>
                <w:rFonts w:ascii="Times New Roman" w:hAnsi="Times New Roman" w:cs="Times New Roman"/>
              </w:rPr>
            </w:pPr>
            <w:r>
              <w:rPr>
                <w:noProof/>
              </w:rPr>
              <w:drawing>
                <wp:inline distT="0" distB="0" distL="0" distR="0" wp14:anchorId="0D667084" wp14:editId="390C30D9">
                  <wp:extent cx="4236690" cy="3060000"/>
                  <wp:effectExtent l="0" t="0" r="0" b="7620"/>
                  <wp:docPr id="20" name="Picture 19">
                    <a:extLst xmlns:a="http://schemas.openxmlformats.org/drawingml/2006/main">
                      <a:ext uri="{FF2B5EF4-FFF2-40B4-BE49-F238E27FC236}">
                        <a16:creationId xmlns:a16="http://schemas.microsoft.com/office/drawing/2014/main" id="{2D9CCEBF-4CD3-43B3-9DC8-B3E75D24D44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a:extLst>
                              <a:ext uri="{FF2B5EF4-FFF2-40B4-BE49-F238E27FC236}">
                                <a16:creationId xmlns:a16="http://schemas.microsoft.com/office/drawing/2014/main" id="{2D9CCEBF-4CD3-43B3-9DC8-B3E75D24D447}"/>
                              </a:ext>
                            </a:extLst>
                          </pic:cNvPr>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236690" cy="3060000"/>
                          </a:xfrm>
                          <a:prstGeom prst="rect">
                            <a:avLst/>
                          </a:prstGeom>
                          <a:noFill/>
                        </pic:spPr>
                      </pic:pic>
                    </a:graphicData>
                  </a:graphic>
                </wp:inline>
              </w:drawing>
            </w:r>
            <w:r w:rsidR="008A06ED">
              <w:rPr>
                <w:noProof/>
              </w:rPr>
              <w:t xml:space="preserve"> </w:t>
            </w:r>
          </w:p>
        </w:tc>
      </w:tr>
      <w:tr w:rsidR="004B5A61" w14:paraId="75600D31" w14:textId="77777777" w:rsidTr="003838C7">
        <w:trPr>
          <w:trHeight w:val="851"/>
        </w:trPr>
        <w:tc>
          <w:tcPr>
            <w:tcW w:w="9628" w:type="dxa"/>
          </w:tcPr>
          <w:p w14:paraId="260ED81C" w14:textId="1C1C89EC" w:rsidR="004B5A61" w:rsidRPr="00577F20" w:rsidRDefault="004B5A61" w:rsidP="003838C7">
            <w:pPr>
              <w:jc w:val="both"/>
              <w:rPr>
                <w:rFonts w:ascii="Times New Roman" w:hAnsi="Times New Roman" w:cs="Times New Roman"/>
                <w:sz w:val="22"/>
              </w:rPr>
            </w:pPr>
            <w:bookmarkStart w:id="184" w:name="Figure_A2"/>
            <w:r w:rsidRPr="00827815">
              <w:rPr>
                <w:rFonts w:ascii="Times New Roman" w:hAnsi="Times New Roman" w:cs="Times New Roman"/>
                <w:b/>
                <w:sz w:val="22"/>
                <w:szCs w:val="24"/>
              </w:rPr>
              <w:t>Figure A</w:t>
            </w:r>
            <w:r>
              <w:rPr>
                <w:rFonts w:ascii="Times New Roman" w:hAnsi="Times New Roman" w:cs="Times New Roman"/>
                <w:b/>
                <w:sz w:val="22"/>
                <w:szCs w:val="24"/>
              </w:rPr>
              <w:t>2</w:t>
            </w:r>
            <w:r w:rsidRPr="00827815">
              <w:rPr>
                <w:rFonts w:ascii="Times New Roman" w:hAnsi="Times New Roman" w:cs="Times New Roman"/>
                <w:b/>
                <w:sz w:val="22"/>
                <w:szCs w:val="24"/>
              </w:rPr>
              <w:t xml:space="preserve">. </w:t>
            </w:r>
            <w:r w:rsidRPr="00577F20">
              <w:rPr>
                <w:rFonts w:ascii="Times New Roman" w:hAnsi="Times New Roman" w:cs="Times New Roman"/>
                <w:b/>
                <w:sz w:val="22"/>
              </w:rPr>
              <w:t xml:space="preserve">NFT index </w:t>
            </w:r>
            <w:r>
              <w:rPr>
                <w:rFonts w:ascii="Times New Roman" w:hAnsi="Times New Roman" w:cs="Times New Roman"/>
                <w:b/>
                <w:sz w:val="22"/>
              </w:rPr>
              <w:t xml:space="preserve">using </w:t>
            </w:r>
            <w:r w:rsidRPr="004B5A61">
              <w:rPr>
                <w:rFonts w:ascii="Times New Roman" w:hAnsi="Times New Roman" w:cs="Times New Roman"/>
                <w:b/>
                <w:sz w:val="22"/>
              </w:rPr>
              <w:t>generative collections</w:t>
            </w:r>
            <w:r w:rsidRPr="00577F20">
              <w:rPr>
                <w:rFonts w:ascii="Times New Roman" w:hAnsi="Times New Roman" w:cs="Times New Roman"/>
                <w:b/>
                <w:sz w:val="22"/>
              </w:rPr>
              <w:t>.</w:t>
            </w:r>
          </w:p>
          <w:bookmarkEnd w:id="184"/>
          <w:p w14:paraId="2285782D" w14:textId="14ED1B4F" w:rsidR="004B5A61" w:rsidRPr="00827815" w:rsidRDefault="004B5A61" w:rsidP="003838C7">
            <w:pPr>
              <w:spacing w:line="240" w:lineRule="exact"/>
              <w:jc w:val="both"/>
              <w:rPr>
                <w:rFonts w:ascii="Times New Roman" w:hAnsi="Times New Roman" w:cs="Times New Roman"/>
                <w:sz w:val="22"/>
                <w:szCs w:val="24"/>
              </w:rPr>
            </w:pPr>
            <w:r w:rsidRPr="00577F20">
              <w:rPr>
                <w:rFonts w:ascii="Times New Roman" w:hAnsi="Times New Roman" w:cs="Times New Roman"/>
                <w:sz w:val="22"/>
              </w:rPr>
              <w:t xml:space="preserve">This figure </w:t>
            </w:r>
            <w:r>
              <w:rPr>
                <w:rFonts w:ascii="Times New Roman" w:hAnsi="Times New Roman" w:cs="Times New Roman"/>
                <w:sz w:val="22"/>
              </w:rPr>
              <w:t>compares</w:t>
            </w:r>
            <w:r w:rsidRPr="00577F20">
              <w:rPr>
                <w:rFonts w:ascii="Times New Roman" w:hAnsi="Times New Roman" w:cs="Times New Roman"/>
                <w:sz w:val="22"/>
              </w:rPr>
              <w:t xml:space="preserve"> </w:t>
            </w:r>
            <w:r>
              <w:rPr>
                <w:rFonts w:ascii="Times New Roman" w:hAnsi="Times New Roman" w:cs="Times New Roman"/>
                <w:sz w:val="22"/>
              </w:rPr>
              <w:t xml:space="preserve">the </w:t>
            </w:r>
            <w:r w:rsidRPr="00577F20">
              <w:rPr>
                <w:rFonts w:ascii="Times New Roman" w:hAnsi="Times New Roman" w:cs="Times New Roman"/>
                <w:sz w:val="22"/>
              </w:rPr>
              <w:t>NFT ind</w:t>
            </w:r>
            <w:r>
              <w:rPr>
                <w:rFonts w:ascii="Times New Roman" w:hAnsi="Times New Roman" w:cs="Times New Roman"/>
                <w:sz w:val="22"/>
              </w:rPr>
              <w:t xml:space="preserve">ices </w:t>
            </w:r>
            <w:r w:rsidRPr="00577F20">
              <w:rPr>
                <w:rFonts w:ascii="Times New Roman" w:hAnsi="Times New Roman" w:cs="Times New Roman"/>
                <w:sz w:val="22"/>
              </w:rPr>
              <w:t xml:space="preserve">estimated </w:t>
            </w:r>
            <w:r>
              <w:rPr>
                <w:rFonts w:ascii="Times New Roman" w:hAnsi="Times New Roman" w:cs="Times New Roman"/>
                <w:sz w:val="22"/>
              </w:rPr>
              <w:t xml:space="preserve">using the </w:t>
            </w:r>
            <w:proofErr w:type="spellStart"/>
            <w:r>
              <w:rPr>
                <w:rFonts w:ascii="Times New Roman" w:hAnsi="Times New Roman" w:cs="Times New Roman"/>
                <w:sz w:val="22"/>
              </w:rPr>
              <w:t>CryptoPunks</w:t>
            </w:r>
            <w:proofErr w:type="spellEnd"/>
            <w:r>
              <w:rPr>
                <w:rFonts w:ascii="Times New Roman" w:hAnsi="Times New Roman" w:cs="Times New Roman"/>
                <w:sz w:val="22"/>
              </w:rPr>
              <w:t xml:space="preserve"> and generative collections in the hedonic regression models</w:t>
            </w:r>
            <w:r w:rsidRPr="00577F20">
              <w:rPr>
                <w:rFonts w:ascii="Times New Roman" w:hAnsi="Times New Roman" w:cs="Times New Roman"/>
                <w:sz w:val="22"/>
              </w:rPr>
              <w:t xml:space="preserve">. </w:t>
            </w:r>
            <w:r>
              <w:rPr>
                <w:rFonts w:ascii="Times New Roman" w:hAnsi="Times New Roman" w:cs="Times New Roman"/>
                <w:sz w:val="22"/>
              </w:rPr>
              <w:t xml:space="preserve">The </w:t>
            </w:r>
            <w:r w:rsidRPr="00577F20">
              <w:rPr>
                <w:rFonts w:ascii="Times New Roman" w:hAnsi="Times New Roman" w:cs="Times New Roman"/>
                <w:sz w:val="22"/>
              </w:rPr>
              <w:t xml:space="preserve">NFT index </w:t>
            </w:r>
            <w:r>
              <w:rPr>
                <w:rFonts w:ascii="Times New Roman" w:hAnsi="Times New Roman" w:cs="Times New Roman"/>
                <w:sz w:val="22"/>
              </w:rPr>
              <w:t xml:space="preserve">based on generative collections </w:t>
            </w:r>
            <w:r w:rsidRPr="00577F20">
              <w:rPr>
                <w:rFonts w:ascii="Times New Roman" w:hAnsi="Times New Roman" w:cs="Times New Roman"/>
                <w:sz w:val="22"/>
              </w:rPr>
              <w:t>is estimated using the hedonic regression model in column (</w:t>
            </w:r>
            <w:r>
              <w:rPr>
                <w:rFonts w:ascii="Times New Roman" w:hAnsi="Times New Roman" w:cs="Times New Roman"/>
                <w:sz w:val="22"/>
              </w:rPr>
              <w:t>2</w:t>
            </w:r>
            <w:r w:rsidRPr="00577F20">
              <w:rPr>
                <w:rFonts w:ascii="Times New Roman" w:hAnsi="Times New Roman" w:cs="Times New Roman"/>
                <w:sz w:val="22"/>
              </w:rPr>
              <w:t xml:space="preserve">) of </w:t>
            </w:r>
            <w:r>
              <w:rPr>
                <w:rFonts w:ascii="Times New Roman" w:hAnsi="Times New Roman" w:cs="Times New Roman"/>
                <w:sz w:val="22"/>
              </w:rPr>
              <w:t xml:space="preserve">Panel B in </w:t>
            </w:r>
            <w:hyperlink w:anchor="Table_9" w:history="1">
              <w:r w:rsidR="00F2696A" w:rsidRPr="00506E68">
                <w:rPr>
                  <w:rStyle w:val="Hyperlink"/>
                  <w:rFonts w:ascii="Times New Roman" w:hAnsi="Times New Roman" w:cs="Times New Roman"/>
                  <w:sz w:val="22"/>
                  <w:u w:val="none"/>
                </w:rPr>
                <w:t>Table 9</w:t>
              </w:r>
            </w:hyperlink>
            <w:r w:rsidRPr="00577F20">
              <w:rPr>
                <w:rFonts w:ascii="Times New Roman" w:hAnsi="Times New Roman" w:cs="Times New Roman"/>
                <w:sz w:val="22"/>
              </w:rPr>
              <w:t>.</w:t>
            </w:r>
            <w:r>
              <w:rPr>
                <w:rFonts w:ascii="Times New Roman" w:hAnsi="Times New Roman" w:cs="Times New Roman"/>
                <w:sz w:val="22"/>
              </w:rPr>
              <w:t xml:space="preserve"> The</w:t>
            </w:r>
            <w:r w:rsidRPr="00577F20">
              <w:rPr>
                <w:rFonts w:ascii="Times New Roman" w:hAnsi="Times New Roman" w:cs="Times New Roman"/>
                <w:sz w:val="22"/>
              </w:rPr>
              <w:t xml:space="preserve"> indices are set to unity in </w:t>
            </w:r>
            <w:r w:rsidRPr="00471163">
              <w:rPr>
                <w:rFonts w:ascii="Times New Roman" w:hAnsi="Times New Roman" w:cs="Times New Roman"/>
                <w:sz w:val="22"/>
              </w:rPr>
              <w:t xml:space="preserve">June </w:t>
            </w:r>
            <w:r w:rsidRPr="00577F20">
              <w:rPr>
                <w:rFonts w:ascii="Times New Roman" w:hAnsi="Times New Roman" w:cs="Times New Roman"/>
                <w:sz w:val="22"/>
              </w:rPr>
              <w:t>2017.</w:t>
            </w:r>
          </w:p>
        </w:tc>
      </w:tr>
    </w:tbl>
    <w:p w14:paraId="1939AA27" w14:textId="29EB77EA" w:rsidR="00C244EC" w:rsidRDefault="00C244EC" w:rsidP="006A63BB">
      <w:pPr>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8"/>
      </w:tblGrid>
      <w:tr w:rsidR="00C244EC" w:rsidRPr="00577F20" w14:paraId="3CB518C8" w14:textId="77777777" w:rsidTr="000803B0">
        <w:tc>
          <w:tcPr>
            <w:tcW w:w="9638" w:type="dxa"/>
          </w:tcPr>
          <w:p w14:paraId="1CF6A217" w14:textId="1D13E6F8" w:rsidR="00C244EC" w:rsidRPr="00577F20" w:rsidRDefault="00081473" w:rsidP="003838C7">
            <w:pPr>
              <w:jc w:val="center"/>
              <w:rPr>
                <w:rFonts w:ascii="Times New Roman" w:hAnsi="Times New Roman" w:cs="Times New Roman"/>
              </w:rPr>
            </w:pPr>
            <w:r>
              <w:rPr>
                <w:noProof/>
              </w:rPr>
              <w:lastRenderedPageBreak/>
              <w:t xml:space="preserve"> </w:t>
            </w:r>
            <w:r w:rsidR="000803B0">
              <w:rPr>
                <w:noProof/>
              </w:rPr>
              <w:drawing>
                <wp:inline distT="0" distB="0" distL="0" distR="0" wp14:anchorId="1F907E9B" wp14:editId="3A622B76">
                  <wp:extent cx="4236691" cy="3060000"/>
                  <wp:effectExtent l="0" t="0" r="0" b="7620"/>
                  <wp:docPr id="10" name="Picture 9">
                    <a:extLst xmlns:a="http://schemas.openxmlformats.org/drawingml/2006/main">
                      <a:ext uri="{FF2B5EF4-FFF2-40B4-BE49-F238E27FC236}">
                        <a16:creationId xmlns:a16="http://schemas.microsoft.com/office/drawing/2014/main" id="{F8D52598-A686-4480-9719-0DDF27AEE66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F8D52598-A686-4480-9719-0DDF27AEE66D}"/>
                              </a:ext>
                            </a:extLst>
                          </pic:cNvPr>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236691" cy="3060000"/>
                          </a:xfrm>
                          <a:prstGeom prst="rect">
                            <a:avLst/>
                          </a:prstGeom>
                          <a:noFill/>
                        </pic:spPr>
                      </pic:pic>
                    </a:graphicData>
                  </a:graphic>
                </wp:inline>
              </w:drawing>
            </w:r>
          </w:p>
        </w:tc>
      </w:tr>
      <w:tr w:rsidR="00C244EC" w:rsidRPr="00577F20" w14:paraId="1067F649" w14:textId="77777777" w:rsidTr="00081473">
        <w:tc>
          <w:tcPr>
            <w:tcW w:w="9638" w:type="dxa"/>
          </w:tcPr>
          <w:p w14:paraId="0A8494FD" w14:textId="2278919D" w:rsidR="00C244EC" w:rsidRPr="00577F20" w:rsidRDefault="00C244EC" w:rsidP="003838C7">
            <w:pPr>
              <w:jc w:val="both"/>
              <w:rPr>
                <w:rFonts w:ascii="Times New Roman" w:hAnsi="Times New Roman" w:cs="Times New Roman"/>
                <w:sz w:val="22"/>
              </w:rPr>
            </w:pPr>
            <w:bookmarkStart w:id="185" w:name="Figure_A3"/>
            <w:r w:rsidRPr="00577F20">
              <w:rPr>
                <w:rFonts w:ascii="Times New Roman" w:hAnsi="Times New Roman" w:cs="Times New Roman"/>
                <w:b/>
                <w:sz w:val="22"/>
              </w:rPr>
              <w:t xml:space="preserve">Figure </w:t>
            </w:r>
            <w:r>
              <w:rPr>
                <w:rFonts w:ascii="Times New Roman" w:hAnsi="Times New Roman" w:cs="Times New Roman"/>
                <w:b/>
                <w:sz w:val="22"/>
              </w:rPr>
              <w:t>A</w:t>
            </w:r>
            <w:r w:rsidR="004B5A61">
              <w:rPr>
                <w:rFonts w:ascii="Times New Roman" w:hAnsi="Times New Roman" w:cs="Times New Roman"/>
                <w:b/>
                <w:sz w:val="22"/>
              </w:rPr>
              <w:t>3</w:t>
            </w:r>
            <w:r w:rsidRPr="00577F20">
              <w:rPr>
                <w:rFonts w:ascii="Times New Roman" w:hAnsi="Times New Roman" w:cs="Times New Roman"/>
                <w:b/>
                <w:sz w:val="22"/>
              </w:rPr>
              <w:t>. NFT index and stock market indices</w:t>
            </w:r>
            <w:r>
              <w:rPr>
                <w:rFonts w:ascii="Times New Roman" w:hAnsi="Times New Roman" w:cs="Times New Roman"/>
                <w:b/>
                <w:sz w:val="22"/>
              </w:rPr>
              <w:t xml:space="preserve"> worldwide</w:t>
            </w:r>
            <w:r w:rsidRPr="00577F20">
              <w:rPr>
                <w:rFonts w:ascii="Times New Roman" w:hAnsi="Times New Roman" w:cs="Times New Roman"/>
                <w:b/>
                <w:sz w:val="22"/>
              </w:rPr>
              <w:t>.</w:t>
            </w:r>
            <w:r w:rsidRPr="00577F20">
              <w:rPr>
                <w:rFonts w:ascii="Times New Roman" w:hAnsi="Times New Roman" w:cs="Times New Roman"/>
                <w:sz w:val="22"/>
              </w:rPr>
              <w:t xml:space="preserve"> </w:t>
            </w:r>
          </w:p>
          <w:bookmarkEnd w:id="185"/>
          <w:p w14:paraId="1B5469B5" w14:textId="673D5FC4" w:rsidR="00C244EC" w:rsidRPr="00577F20" w:rsidRDefault="00C244EC" w:rsidP="003838C7">
            <w:pPr>
              <w:spacing w:line="240" w:lineRule="exact"/>
              <w:jc w:val="both"/>
              <w:rPr>
                <w:rFonts w:ascii="Times New Roman" w:hAnsi="Times New Roman" w:cs="Times New Roman"/>
              </w:rPr>
            </w:pPr>
            <w:r w:rsidRPr="00577F20">
              <w:rPr>
                <w:rFonts w:ascii="Times New Roman" w:hAnsi="Times New Roman" w:cs="Times New Roman"/>
                <w:sz w:val="22"/>
              </w:rPr>
              <w:t xml:space="preserve">This figure shows </w:t>
            </w:r>
            <w:r>
              <w:rPr>
                <w:rFonts w:ascii="Times New Roman" w:hAnsi="Times New Roman" w:cs="Times New Roman"/>
                <w:sz w:val="22"/>
              </w:rPr>
              <w:t xml:space="preserve">the </w:t>
            </w:r>
            <w:r w:rsidRPr="00577F20">
              <w:rPr>
                <w:rFonts w:ascii="Times New Roman" w:hAnsi="Times New Roman" w:cs="Times New Roman"/>
                <w:sz w:val="22"/>
              </w:rPr>
              <w:t xml:space="preserve">NFT index and stock market indices </w:t>
            </w:r>
            <w:r w:rsidRPr="00467A0A">
              <w:rPr>
                <w:rFonts w:ascii="Times New Roman" w:hAnsi="Times New Roman" w:cs="Times New Roman"/>
                <w:sz w:val="22"/>
              </w:rPr>
              <w:t>worldwide</w:t>
            </w:r>
            <w:r w:rsidRPr="00577F20">
              <w:rPr>
                <w:rFonts w:ascii="Times New Roman" w:hAnsi="Times New Roman" w:cs="Times New Roman"/>
                <w:sz w:val="22"/>
              </w:rPr>
              <w:t xml:space="preserve"> </w:t>
            </w:r>
            <w:r>
              <w:rPr>
                <w:rFonts w:ascii="Times New Roman" w:hAnsi="Times New Roman" w:cs="Times New Roman"/>
                <w:sz w:val="22"/>
              </w:rPr>
              <w:t>(except for</w:t>
            </w:r>
            <w:r w:rsidRPr="00577F20">
              <w:rPr>
                <w:rFonts w:ascii="Times New Roman" w:hAnsi="Times New Roman" w:cs="Times New Roman"/>
                <w:sz w:val="22"/>
              </w:rPr>
              <w:t xml:space="preserve"> the U.S.</w:t>
            </w:r>
            <w:r>
              <w:rPr>
                <w:rFonts w:ascii="Times New Roman" w:hAnsi="Times New Roman" w:cs="Times New Roman"/>
                <w:sz w:val="22"/>
              </w:rPr>
              <w:t>)</w:t>
            </w:r>
            <w:r w:rsidRPr="00577F20">
              <w:rPr>
                <w:rFonts w:ascii="Times New Roman" w:hAnsi="Times New Roman" w:cs="Times New Roman"/>
                <w:sz w:val="22"/>
              </w:rPr>
              <w:t xml:space="preserve"> over the period from June 2017 through </w:t>
            </w:r>
            <w:r w:rsidR="00606E65">
              <w:rPr>
                <w:rFonts w:ascii="Times New Roman" w:hAnsi="Times New Roman" w:cs="Times New Roman"/>
                <w:sz w:val="22"/>
              </w:rPr>
              <w:t xml:space="preserve">December </w:t>
            </w:r>
            <w:r w:rsidR="000803B0">
              <w:rPr>
                <w:rFonts w:ascii="Times New Roman" w:hAnsi="Times New Roman" w:cs="Times New Roman"/>
                <w:sz w:val="22"/>
              </w:rPr>
              <w:t>2024</w:t>
            </w:r>
            <w:r w:rsidRPr="00577F20">
              <w:rPr>
                <w:rFonts w:ascii="Times New Roman" w:hAnsi="Times New Roman" w:cs="Times New Roman"/>
                <w:sz w:val="22"/>
              </w:rPr>
              <w:t xml:space="preserve">. </w:t>
            </w:r>
            <w:r>
              <w:rPr>
                <w:rFonts w:ascii="Times New Roman" w:hAnsi="Times New Roman" w:cs="Times New Roman"/>
                <w:sz w:val="22"/>
              </w:rPr>
              <w:t xml:space="preserve">The </w:t>
            </w:r>
            <w:r w:rsidRPr="00577F20">
              <w:rPr>
                <w:rFonts w:ascii="Times New Roman" w:hAnsi="Times New Roman" w:cs="Times New Roman"/>
                <w:sz w:val="22"/>
              </w:rPr>
              <w:t>NFT index is estimated using the hedonic regression model in column (</w:t>
            </w:r>
            <w:r w:rsidR="007D3DAA">
              <w:rPr>
                <w:rFonts w:ascii="Times New Roman" w:hAnsi="Times New Roman" w:cs="Times New Roman"/>
                <w:sz w:val="22"/>
              </w:rPr>
              <w:t>4</w:t>
            </w:r>
            <w:r w:rsidRPr="00577F20">
              <w:rPr>
                <w:rFonts w:ascii="Times New Roman" w:hAnsi="Times New Roman" w:cs="Times New Roman"/>
                <w:sz w:val="22"/>
              </w:rPr>
              <w:t xml:space="preserve">) of </w:t>
            </w:r>
            <w:hyperlink w:anchor="Table_4" w:history="1">
              <w:r w:rsidRPr="00592C4C">
                <w:rPr>
                  <w:rStyle w:val="Hyperlink"/>
                  <w:rFonts w:ascii="Times New Roman" w:hAnsi="Times New Roman" w:cs="Times New Roman"/>
                  <w:sz w:val="22"/>
                  <w:u w:val="none"/>
                </w:rPr>
                <w:t>Table 4</w:t>
              </w:r>
            </w:hyperlink>
            <w:r w:rsidRPr="00577F20">
              <w:rPr>
                <w:rFonts w:ascii="Times New Roman" w:hAnsi="Times New Roman" w:cs="Times New Roman"/>
                <w:sz w:val="22"/>
              </w:rPr>
              <w:t xml:space="preserve">. Data on stock market indices are downloaded from Investing.com. </w:t>
            </w:r>
            <w:hyperlink w:anchor="Appendix_A" w:history="1">
              <w:r w:rsidRPr="00577F20">
                <w:rPr>
                  <w:rStyle w:val="Hyperlink"/>
                  <w:rFonts w:ascii="Times New Roman" w:hAnsi="Times New Roman" w:cs="Times New Roman"/>
                  <w:sz w:val="22"/>
                  <w:u w:val="none"/>
                </w:rPr>
                <w:t>Appendix A</w:t>
              </w:r>
            </w:hyperlink>
            <w:r w:rsidRPr="00577F20">
              <w:rPr>
                <w:rFonts w:ascii="Times New Roman" w:hAnsi="Times New Roman" w:cs="Times New Roman"/>
                <w:sz w:val="22"/>
              </w:rPr>
              <w:t xml:space="preserve"> provides variable definitions in greater detail. All indices are set to unity in June 2017.</w:t>
            </w:r>
          </w:p>
        </w:tc>
      </w:tr>
    </w:tbl>
    <w:p w14:paraId="0ED9960F" w14:textId="77777777" w:rsidR="00137DAF" w:rsidRDefault="00137DAF" w:rsidP="006A63BB">
      <w:pPr>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28"/>
      </w:tblGrid>
      <w:tr w:rsidR="00517F58" w14:paraId="564F943A" w14:textId="77777777" w:rsidTr="000803B0">
        <w:tc>
          <w:tcPr>
            <w:tcW w:w="9628" w:type="dxa"/>
          </w:tcPr>
          <w:p w14:paraId="6319228E" w14:textId="124BC582" w:rsidR="00517F58" w:rsidRDefault="000803B0" w:rsidP="00B366A6">
            <w:pPr>
              <w:jc w:val="center"/>
              <w:rPr>
                <w:rFonts w:ascii="Times New Roman" w:hAnsi="Times New Roman" w:cs="Times New Roman"/>
              </w:rPr>
            </w:pPr>
            <w:r>
              <w:rPr>
                <w:noProof/>
              </w:rPr>
              <w:drawing>
                <wp:inline distT="0" distB="0" distL="0" distR="0" wp14:anchorId="7FE4CD7C" wp14:editId="46190CB3">
                  <wp:extent cx="4236692" cy="3060000"/>
                  <wp:effectExtent l="0" t="0" r="0" b="7620"/>
                  <wp:docPr id="21" name="Picture 20">
                    <a:extLst xmlns:a="http://schemas.openxmlformats.org/drawingml/2006/main">
                      <a:ext uri="{FF2B5EF4-FFF2-40B4-BE49-F238E27FC236}">
                        <a16:creationId xmlns:a16="http://schemas.microsoft.com/office/drawing/2014/main" id="{1C3B184F-53E1-436C-8BFE-23C67A6E03A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a:extLst>
                              <a:ext uri="{FF2B5EF4-FFF2-40B4-BE49-F238E27FC236}">
                                <a16:creationId xmlns:a16="http://schemas.microsoft.com/office/drawing/2014/main" id="{1C3B184F-53E1-436C-8BFE-23C67A6E03A7}"/>
                              </a:ext>
                            </a:extLst>
                          </pic:cNvPr>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236692" cy="3060000"/>
                          </a:xfrm>
                          <a:prstGeom prst="rect">
                            <a:avLst/>
                          </a:prstGeom>
                          <a:noFill/>
                        </pic:spPr>
                      </pic:pic>
                    </a:graphicData>
                  </a:graphic>
                </wp:inline>
              </w:drawing>
            </w:r>
            <w:r w:rsidR="00081473">
              <w:rPr>
                <w:noProof/>
              </w:rPr>
              <w:t xml:space="preserve"> </w:t>
            </w:r>
          </w:p>
        </w:tc>
      </w:tr>
      <w:tr w:rsidR="00517F58" w14:paraId="38AA7FD8" w14:textId="77777777" w:rsidTr="00D511AE">
        <w:trPr>
          <w:trHeight w:val="1675"/>
        </w:trPr>
        <w:tc>
          <w:tcPr>
            <w:tcW w:w="9628" w:type="dxa"/>
          </w:tcPr>
          <w:p w14:paraId="4FC4E52C" w14:textId="1BE6EF64" w:rsidR="00517F58" w:rsidRPr="00577F20" w:rsidRDefault="00517F58" w:rsidP="00517F58">
            <w:pPr>
              <w:jc w:val="both"/>
              <w:rPr>
                <w:rFonts w:ascii="Times New Roman" w:hAnsi="Times New Roman" w:cs="Times New Roman"/>
                <w:sz w:val="22"/>
              </w:rPr>
            </w:pPr>
            <w:bookmarkStart w:id="186" w:name="Figure_A4"/>
            <w:r w:rsidRPr="00827815">
              <w:rPr>
                <w:rFonts w:ascii="Times New Roman" w:hAnsi="Times New Roman" w:cs="Times New Roman"/>
                <w:b/>
                <w:sz w:val="22"/>
                <w:szCs w:val="24"/>
              </w:rPr>
              <w:t>Figure A</w:t>
            </w:r>
            <w:r w:rsidR="004B5A61">
              <w:rPr>
                <w:rFonts w:ascii="Times New Roman" w:hAnsi="Times New Roman" w:cs="Times New Roman"/>
                <w:b/>
                <w:sz w:val="22"/>
                <w:szCs w:val="24"/>
              </w:rPr>
              <w:t>4</w:t>
            </w:r>
            <w:r w:rsidRPr="00827815">
              <w:rPr>
                <w:rFonts w:ascii="Times New Roman" w:hAnsi="Times New Roman" w:cs="Times New Roman"/>
                <w:b/>
                <w:sz w:val="22"/>
                <w:szCs w:val="24"/>
              </w:rPr>
              <w:t xml:space="preserve">. </w:t>
            </w:r>
            <w:r w:rsidRPr="00577F20">
              <w:rPr>
                <w:rFonts w:ascii="Times New Roman" w:hAnsi="Times New Roman" w:cs="Times New Roman"/>
                <w:b/>
                <w:sz w:val="22"/>
              </w:rPr>
              <w:t>NFT index and</w:t>
            </w:r>
            <w:r>
              <w:rPr>
                <w:rFonts w:ascii="Times New Roman" w:hAnsi="Times New Roman" w:cs="Times New Roman" w:hint="eastAsia"/>
                <w:b/>
                <w:sz w:val="22"/>
              </w:rPr>
              <w:t xml:space="preserve"> </w:t>
            </w:r>
            <w:r w:rsidR="00677D35">
              <w:rPr>
                <w:rFonts w:ascii="Times New Roman" w:hAnsi="Times New Roman" w:cs="Times New Roman"/>
                <w:b/>
                <w:sz w:val="22"/>
              </w:rPr>
              <w:t>the</w:t>
            </w:r>
            <w:r>
              <w:rPr>
                <w:rFonts w:ascii="Times New Roman" w:hAnsi="Times New Roman" w:cs="Times New Roman"/>
                <w:b/>
                <w:sz w:val="22"/>
              </w:rPr>
              <w:t xml:space="preserve"> quantitative easing by the Fed</w:t>
            </w:r>
            <w:r w:rsidRPr="00577F20">
              <w:rPr>
                <w:rFonts w:ascii="Times New Roman" w:hAnsi="Times New Roman" w:cs="Times New Roman"/>
                <w:b/>
                <w:sz w:val="22"/>
              </w:rPr>
              <w:t>.</w:t>
            </w:r>
          </w:p>
          <w:bookmarkEnd w:id="186"/>
          <w:p w14:paraId="14B9D845" w14:textId="0FDC8F01" w:rsidR="004B5A61" w:rsidRPr="00827815" w:rsidRDefault="00B436E3" w:rsidP="004B5A61">
            <w:pPr>
              <w:spacing w:line="240" w:lineRule="exact"/>
              <w:jc w:val="both"/>
              <w:rPr>
                <w:rFonts w:ascii="Times New Roman" w:hAnsi="Times New Roman" w:cs="Times New Roman"/>
                <w:sz w:val="22"/>
                <w:szCs w:val="24"/>
              </w:rPr>
            </w:pPr>
            <w:r w:rsidRPr="00577F20">
              <w:rPr>
                <w:rFonts w:ascii="Times New Roman" w:hAnsi="Times New Roman" w:cs="Times New Roman"/>
                <w:sz w:val="22"/>
              </w:rPr>
              <w:t xml:space="preserve">This figure shows </w:t>
            </w:r>
            <w:r>
              <w:rPr>
                <w:rFonts w:ascii="Times New Roman" w:hAnsi="Times New Roman" w:cs="Times New Roman"/>
                <w:sz w:val="22"/>
              </w:rPr>
              <w:t xml:space="preserve">the </w:t>
            </w:r>
            <w:r w:rsidRPr="00577F20">
              <w:rPr>
                <w:rFonts w:ascii="Times New Roman" w:hAnsi="Times New Roman" w:cs="Times New Roman"/>
                <w:sz w:val="22"/>
              </w:rPr>
              <w:t xml:space="preserve">NFT index and </w:t>
            </w:r>
            <w:r>
              <w:rPr>
                <w:rFonts w:ascii="Times New Roman" w:hAnsi="Times New Roman" w:cs="Times New Roman"/>
                <w:sz w:val="22"/>
              </w:rPr>
              <w:t xml:space="preserve">the QE size, which is the proxy for U.S. quantitative easing, </w:t>
            </w:r>
            <w:r w:rsidRPr="00577F20">
              <w:rPr>
                <w:rFonts w:ascii="Times New Roman" w:hAnsi="Times New Roman" w:cs="Times New Roman"/>
                <w:sz w:val="22"/>
              </w:rPr>
              <w:t xml:space="preserve">over the period from June 2017 through </w:t>
            </w:r>
            <w:r w:rsidR="00606E65">
              <w:rPr>
                <w:rFonts w:ascii="Times New Roman" w:hAnsi="Times New Roman" w:cs="Times New Roman"/>
                <w:sz w:val="22"/>
              </w:rPr>
              <w:t xml:space="preserve">December </w:t>
            </w:r>
            <w:r w:rsidR="000803B0">
              <w:rPr>
                <w:rFonts w:ascii="Times New Roman" w:hAnsi="Times New Roman" w:cs="Times New Roman"/>
                <w:sz w:val="22"/>
              </w:rPr>
              <w:t>2024</w:t>
            </w:r>
            <w:r w:rsidRPr="00577F20">
              <w:rPr>
                <w:rFonts w:ascii="Times New Roman" w:hAnsi="Times New Roman" w:cs="Times New Roman"/>
                <w:sz w:val="22"/>
              </w:rPr>
              <w:t xml:space="preserve">. </w:t>
            </w:r>
            <w:r w:rsidR="006A2BAB">
              <w:rPr>
                <w:rFonts w:ascii="Times New Roman" w:hAnsi="Times New Roman" w:cs="Times New Roman"/>
                <w:sz w:val="22"/>
              </w:rPr>
              <w:t xml:space="preserve">The </w:t>
            </w:r>
            <w:r w:rsidRPr="00577F20">
              <w:rPr>
                <w:rFonts w:ascii="Times New Roman" w:hAnsi="Times New Roman" w:cs="Times New Roman"/>
                <w:sz w:val="22"/>
              </w:rPr>
              <w:t xml:space="preserve">NFT index is estimated using the hedonic regression model in </w:t>
            </w:r>
            <w:r w:rsidR="00C244EC" w:rsidRPr="00577F20">
              <w:rPr>
                <w:rFonts w:ascii="Times New Roman" w:hAnsi="Times New Roman" w:cs="Times New Roman"/>
                <w:sz w:val="22"/>
              </w:rPr>
              <w:t>column (</w:t>
            </w:r>
            <w:r w:rsidR="007D3DAA">
              <w:rPr>
                <w:rFonts w:ascii="Times New Roman" w:hAnsi="Times New Roman" w:cs="Times New Roman"/>
                <w:sz w:val="22"/>
              </w:rPr>
              <w:t>4</w:t>
            </w:r>
            <w:r w:rsidR="00C244EC" w:rsidRPr="00577F20">
              <w:rPr>
                <w:rFonts w:ascii="Times New Roman" w:hAnsi="Times New Roman" w:cs="Times New Roman"/>
                <w:sz w:val="22"/>
              </w:rPr>
              <w:t xml:space="preserve">) of </w:t>
            </w:r>
            <w:hyperlink w:anchor="Table_4" w:history="1">
              <w:r w:rsidR="00C244EC" w:rsidRPr="00592C4C">
                <w:rPr>
                  <w:rStyle w:val="Hyperlink"/>
                  <w:rFonts w:ascii="Times New Roman" w:hAnsi="Times New Roman" w:cs="Times New Roman"/>
                  <w:sz w:val="22"/>
                  <w:u w:val="none"/>
                </w:rPr>
                <w:t>Table 4</w:t>
              </w:r>
            </w:hyperlink>
            <w:r w:rsidRPr="00577F20">
              <w:rPr>
                <w:rFonts w:ascii="Times New Roman" w:hAnsi="Times New Roman" w:cs="Times New Roman"/>
                <w:sz w:val="22"/>
              </w:rPr>
              <w:t>.</w:t>
            </w:r>
            <w:r w:rsidRPr="00140C08">
              <w:rPr>
                <w:rFonts w:ascii="Times New Roman" w:hAnsi="Times New Roman" w:cs="Times New Roman"/>
                <w:sz w:val="22"/>
              </w:rPr>
              <w:t xml:space="preserve"> </w:t>
            </w:r>
            <w:r w:rsidRPr="00471163">
              <w:rPr>
                <w:rFonts w:ascii="Times New Roman" w:hAnsi="Times New Roman" w:cs="Times New Roman"/>
                <w:sz w:val="22"/>
              </w:rPr>
              <w:t>The index values are set to unity in June 2017</w:t>
            </w:r>
            <w:r>
              <w:rPr>
                <w:rFonts w:ascii="Times New Roman" w:hAnsi="Times New Roman" w:cs="Times New Roman"/>
                <w:sz w:val="22"/>
              </w:rPr>
              <w:t xml:space="preserve">. Following </w:t>
            </w:r>
            <w:hyperlink w:anchor="_ENREF_86" w:tooltip="Yang, 2017 #851" w:history="1">
              <w:r w:rsidR="007B7830">
                <w:rPr>
                  <w:rFonts w:ascii="Times New Roman" w:hAnsi="Times New Roman" w:cs="Times New Roman"/>
                  <w:sz w:val="22"/>
                </w:rPr>
                <w:fldChar w:fldCharType="begin"/>
              </w:r>
              <w:r w:rsidR="007B7830">
                <w:rPr>
                  <w:rFonts w:ascii="Times New Roman" w:hAnsi="Times New Roman" w:cs="Times New Roman"/>
                  <w:sz w:val="22"/>
                </w:rPr>
                <w:instrText xml:space="preserve"> ADDIN EN.CITE &lt;EndNote&gt;&lt;Cite AuthorYear="1"&gt;&lt;Author&gt;Yang&lt;/Author&gt;&lt;Year&gt;2017&lt;/Year&gt;&lt;RecNum&gt;851&lt;/RecNum&gt;&lt;DisplayText&gt;&lt;style font="Times New Roman"&gt;Yang and Zhou (2017)&lt;/style&gt;&lt;/DisplayText&gt;&lt;record&gt;&lt;rec-number&gt;851&lt;/rec-number&gt;&lt;foreign-keys&gt;&lt;key app="EN" db-id="9fr52a05x0def5ersv4x0z2ip2v202tzp5vt" timestamp="1660578560"&gt;851&lt;/key&gt;&lt;/foreign-keys&gt;&lt;ref-type name="Journal Article"&gt;17&lt;/ref-type&gt;&lt;contributors&gt;&lt;authors&gt;&lt;author&gt;Yang, Zihui&lt;/author&gt;&lt;author&gt;Yinggang Zhou&lt;/author&gt;&lt;/authors&gt;&lt;/contributors&gt;&lt;titles&gt;&lt;title&gt;Quantitative easing and volatility spillovers across countries and asset classes&lt;/title&gt;&lt;secondary-title&gt;Management Science&lt;/secondary-title&gt;&lt;/titles&gt;&lt;periodical&gt;&lt;full-title&gt;Management Science&lt;/full-title&gt;&lt;/periodical&gt;&lt;pages&gt;333-354&lt;/pages&gt;&lt;volume&gt;63&lt;/volume&gt;&lt;number&gt;2&lt;/number&gt;&lt;dates&gt;&lt;year&gt;2017&lt;/year&gt;&lt;/dates&gt;&lt;urls&gt;&lt;/urls&gt;&lt;/record&gt;&lt;/Cite&gt;&lt;/EndNote&gt;</w:instrText>
              </w:r>
              <w:r w:rsidR="007B7830">
                <w:rPr>
                  <w:rFonts w:ascii="Times New Roman" w:hAnsi="Times New Roman" w:cs="Times New Roman"/>
                  <w:sz w:val="22"/>
                </w:rPr>
                <w:fldChar w:fldCharType="separate"/>
              </w:r>
              <w:r w:rsidR="007B7830">
                <w:rPr>
                  <w:rFonts w:ascii="Times New Roman" w:hAnsi="Times New Roman" w:cs="Times New Roman"/>
                  <w:noProof/>
                  <w:sz w:val="22"/>
                </w:rPr>
                <w:t>Yang and Zhou (2017)</w:t>
              </w:r>
              <w:r w:rsidR="007B7830">
                <w:rPr>
                  <w:rFonts w:ascii="Times New Roman" w:hAnsi="Times New Roman" w:cs="Times New Roman"/>
                  <w:sz w:val="22"/>
                </w:rPr>
                <w:fldChar w:fldCharType="end"/>
              </w:r>
            </w:hyperlink>
            <w:r>
              <w:rPr>
                <w:rFonts w:ascii="Times New Roman" w:hAnsi="Times New Roman" w:cs="Times New Roman"/>
                <w:sz w:val="22"/>
              </w:rPr>
              <w:t xml:space="preserve">, the QE proxy is </w:t>
            </w:r>
            <w:r w:rsidRPr="00D511AE">
              <w:rPr>
                <w:rFonts w:ascii="Times New Roman" w:hAnsi="Times New Roman" w:cs="Times New Roman"/>
                <w:sz w:val="22"/>
              </w:rPr>
              <w:t>the size of U.S. Treasury securities, agency securities, and mortgage-backed securities holdings on the Federal Reserve’s balance sheet.</w:t>
            </w:r>
          </w:p>
        </w:tc>
      </w:tr>
    </w:tbl>
    <w:p w14:paraId="40435B8A" w14:textId="3B4D4DE2" w:rsidR="005A23BD" w:rsidRDefault="005A23BD">
      <w:pPr>
        <w:rPr>
          <w:rFonts w:ascii="Times New Roman" w:hAnsi="Times New Roman" w:cs="Times New Roman"/>
        </w:rPr>
      </w:pPr>
    </w:p>
    <w:p w14:paraId="7D563AE0" w14:textId="77777777" w:rsidR="005A23BD" w:rsidRDefault="005A23BD">
      <w:pPr>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8"/>
      </w:tblGrid>
      <w:tr w:rsidR="005A23BD" w:rsidRPr="00577F20" w14:paraId="49C22164" w14:textId="77777777" w:rsidTr="00784ED4">
        <w:tc>
          <w:tcPr>
            <w:tcW w:w="9638" w:type="dxa"/>
          </w:tcPr>
          <w:p w14:paraId="613F057B" w14:textId="0A683891" w:rsidR="005A23BD" w:rsidRPr="00577F20" w:rsidRDefault="00081473" w:rsidP="00D86109">
            <w:pPr>
              <w:jc w:val="center"/>
              <w:rPr>
                <w:rFonts w:ascii="Times New Roman" w:hAnsi="Times New Roman" w:cs="Times New Roman"/>
              </w:rPr>
            </w:pPr>
            <w:bookmarkStart w:id="187" w:name="_Hlk134142272"/>
            <w:r>
              <w:rPr>
                <w:noProof/>
              </w:rPr>
              <w:lastRenderedPageBreak/>
              <w:t xml:space="preserve"> </w:t>
            </w:r>
            <w:r w:rsidR="00784ED4">
              <w:rPr>
                <w:noProof/>
              </w:rPr>
              <w:drawing>
                <wp:inline distT="0" distB="0" distL="0" distR="0" wp14:anchorId="5B4EC660" wp14:editId="4808F359">
                  <wp:extent cx="4235202" cy="3060000"/>
                  <wp:effectExtent l="0" t="0" r="0" b="7620"/>
                  <wp:docPr id="30" name="Picture 6">
                    <a:extLst xmlns:a="http://schemas.openxmlformats.org/drawingml/2006/main">
                      <a:ext uri="{FF2B5EF4-FFF2-40B4-BE49-F238E27FC236}">
                        <a16:creationId xmlns:a16="http://schemas.microsoft.com/office/drawing/2014/main" id="{06E75CA5-2D26-494B-9405-1214D3200FD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06E75CA5-2D26-494B-9405-1214D3200FD7}"/>
                              </a:ext>
                            </a:extLst>
                          </pic:cNvPr>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235202" cy="3060000"/>
                          </a:xfrm>
                          <a:prstGeom prst="rect">
                            <a:avLst/>
                          </a:prstGeom>
                          <a:noFill/>
                        </pic:spPr>
                      </pic:pic>
                    </a:graphicData>
                  </a:graphic>
                </wp:inline>
              </w:drawing>
            </w:r>
          </w:p>
        </w:tc>
      </w:tr>
      <w:tr w:rsidR="005A23BD" w:rsidRPr="00577F20" w14:paraId="16A75083" w14:textId="77777777" w:rsidTr="005A23BD">
        <w:tc>
          <w:tcPr>
            <w:tcW w:w="9638" w:type="dxa"/>
          </w:tcPr>
          <w:p w14:paraId="3787CDC6" w14:textId="144448BF" w:rsidR="005A23BD" w:rsidRPr="00577F20" w:rsidRDefault="005A23BD" w:rsidP="00D86109">
            <w:pPr>
              <w:jc w:val="both"/>
              <w:rPr>
                <w:rFonts w:ascii="Times New Roman" w:hAnsi="Times New Roman" w:cs="Times New Roman"/>
                <w:sz w:val="22"/>
              </w:rPr>
            </w:pPr>
            <w:bookmarkStart w:id="188" w:name="Figure_A5"/>
            <w:r w:rsidRPr="00577F20">
              <w:rPr>
                <w:rFonts w:ascii="Times New Roman" w:hAnsi="Times New Roman" w:cs="Times New Roman"/>
                <w:b/>
                <w:sz w:val="22"/>
              </w:rPr>
              <w:t xml:space="preserve">Figure </w:t>
            </w:r>
            <w:r>
              <w:rPr>
                <w:rFonts w:ascii="Times New Roman" w:hAnsi="Times New Roman" w:cs="Times New Roman"/>
                <w:b/>
                <w:sz w:val="22"/>
              </w:rPr>
              <w:t>A5</w:t>
            </w:r>
            <w:bookmarkEnd w:id="188"/>
            <w:r w:rsidRPr="00577F20">
              <w:rPr>
                <w:rFonts w:ascii="Times New Roman" w:hAnsi="Times New Roman" w:cs="Times New Roman"/>
                <w:b/>
                <w:sz w:val="22"/>
              </w:rPr>
              <w:t>.</w:t>
            </w:r>
            <w:r>
              <w:rPr>
                <w:rFonts w:ascii="Times New Roman" w:hAnsi="Times New Roman" w:cs="Times New Roman"/>
                <w:b/>
                <w:sz w:val="22"/>
              </w:rPr>
              <w:t xml:space="preserve"> </w:t>
            </w:r>
            <w:r w:rsidRPr="005A23BD">
              <w:rPr>
                <w:rFonts w:ascii="Times New Roman" w:hAnsi="Times New Roman" w:cs="Times New Roman"/>
                <w:b/>
                <w:sz w:val="22"/>
              </w:rPr>
              <w:t>The market capitalization of the major cryptocurrencies</w:t>
            </w:r>
            <w:r w:rsidRPr="00577F20">
              <w:rPr>
                <w:rFonts w:ascii="Times New Roman" w:hAnsi="Times New Roman" w:cs="Times New Roman"/>
                <w:sz w:val="22"/>
              </w:rPr>
              <w:t xml:space="preserve"> </w:t>
            </w:r>
          </w:p>
          <w:p w14:paraId="6FEDF39A" w14:textId="019D3097" w:rsidR="005A23BD" w:rsidRPr="00577F20" w:rsidRDefault="005A23BD" w:rsidP="00D86109">
            <w:pPr>
              <w:spacing w:line="240" w:lineRule="exact"/>
              <w:jc w:val="both"/>
              <w:rPr>
                <w:rFonts w:ascii="Times New Roman" w:hAnsi="Times New Roman" w:cs="Times New Roman"/>
              </w:rPr>
            </w:pPr>
            <w:r w:rsidRPr="00577F20">
              <w:rPr>
                <w:rFonts w:ascii="Times New Roman" w:hAnsi="Times New Roman" w:cs="Times New Roman"/>
                <w:sz w:val="22"/>
              </w:rPr>
              <w:t xml:space="preserve">This figure shows </w:t>
            </w:r>
            <w:r w:rsidRPr="005A23BD">
              <w:rPr>
                <w:rFonts w:ascii="Times New Roman" w:hAnsi="Times New Roman" w:cs="Times New Roman"/>
                <w:sz w:val="22"/>
              </w:rPr>
              <w:t>the market capitalization of</w:t>
            </w:r>
            <w:r>
              <w:rPr>
                <w:rFonts w:ascii="Times New Roman" w:hAnsi="Times New Roman" w:cs="Times New Roman"/>
                <w:sz w:val="22"/>
              </w:rPr>
              <w:t xml:space="preserve"> </w:t>
            </w:r>
            <w:r w:rsidRPr="005A23BD">
              <w:rPr>
                <w:rFonts w:ascii="Times New Roman" w:hAnsi="Times New Roman" w:cs="Times New Roman"/>
                <w:sz w:val="22"/>
              </w:rPr>
              <w:t>Bitcoin (BTC), Ethereum (ETH), and Tether (USDT)</w:t>
            </w:r>
            <w:r w:rsidRPr="00577F20">
              <w:rPr>
                <w:rFonts w:ascii="Times New Roman" w:hAnsi="Times New Roman" w:cs="Times New Roman"/>
                <w:sz w:val="22"/>
              </w:rPr>
              <w:t xml:space="preserve"> over the period from June 2017 through </w:t>
            </w:r>
            <w:r w:rsidR="00606E65">
              <w:rPr>
                <w:rFonts w:ascii="Times New Roman" w:hAnsi="Times New Roman" w:cs="Times New Roman"/>
                <w:sz w:val="22"/>
              </w:rPr>
              <w:t xml:space="preserve">December </w:t>
            </w:r>
            <w:r w:rsidR="00784ED4">
              <w:rPr>
                <w:rFonts w:ascii="Times New Roman" w:hAnsi="Times New Roman" w:cs="Times New Roman"/>
                <w:sz w:val="22"/>
              </w:rPr>
              <w:t>2024</w:t>
            </w:r>
            <w:r w:rsidRPr="00577F20">
              <w:rPr>
                <w:rFonts w:ascii="Times New Roman" w:hAnsi="Times New Roman" w:cs="Times New Roman"/>
                <w:sz w:val="22"/>
              </w:rPr>
              <w:t xml:space="preserve">. </w:t>
            </w:r>
          </w:p>
        </w:tc>
      </w:tr>
    </w:tbl>
    <w:p w14:paraId="2BC864EB" w14:textId="77777777" w:rsidR="005A23BD" w:rsidRDefault="005A23BD" w:rsidP="005A23BD">
      <w:pPr>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28"/>
      </w:tblGrid>
      <w:tr w:rsidR="005A23BD" w14:paraId="08EBA072" w14:textId="77777777" w:rsidTr="00186C38">
        <w:tc>
          <w:tcPr>
            <w:tcW w:w="9628" w:type="dxa"/>
          </w:tcPr>
          <w:p w14:paraId="41D44F1B" w14:textId="065DB354" w:rsidR="005A23BD" w:rsidRDefault="003D1E71" w:rsidP="00D86109">
            <w:pPr>
              <w:jc w:val="center"/>
              <w:rPr>
                <w:rFonts w:ascii="Times New Roman" w:hAnsi="Times New Roman" w:cs="Times New Roman"/>
              </w:rPr>
            </w:pPr>
            <w:r>
              <w:rPr>
                <w:rFonts w:ascii="Times New Roman" w:hAnsi="Times New Roman" w:cs="Times New Roman"/>
              </w:rPr>
              <w:t xml:space="preserve"> </w:t>
            </w:r>
            <w:r w:rsidR="00186C38">
              <w:rPr>
                <w:noProof/>
              </w:rPr>
              <w:t xml:space="preserve"> </w:t>
            </w:r>
            <w:r w:rsidR="00186C38">
              <w:rPr>
                <w:noProof/>
              </w:rPr>
              <w:drawing>
                <wp:inline distT="0" distB="0" distL="0" distR="0" wp14:anchorId="3D4F6CAA" wp14:editId="4107D128">
                  <wp:extent cx="4207500" cy="3060000"/>
                  <wp:effectExtent l="0" t="0" r="3175" b="7620"/>
                  <wp:docPr id="17" name="Picture 16">
                    <a:extLst xmlns:a="http://schemas.openxmlformats.org/drawingml/2006/main">
                      <a:ext uri="{FF2B5EF4-FFF2-40B4-BE49-F238E27FC236}">
                        <a16:creationId xmlns:a16="http://schemas.microsoft.com/office/drawing/2014/main" id="{1AEDC7EC-04D2-4D3A-A4B5-0480189D23E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a:extLst>
                              <a:ext uri="{FF2B5EF4-FFF2-40B4-BE49-F238E27FC236}">
                                <a16:creationId xmlns:a16="http://schemas.microsoft.com/office/drawing/2014/main" id="{1AEDC7EC-04D2-4D3A-A4B5-0480189D23ED}"/>
                              </a:ext>
                            </a:extLst>
                          </pic:cNvPr>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207500" cy="3060000"/>
                          </a:xfrm>
                          <a:prstGeom prst="rect">
                            <a:avLst/>
                          </a:prstGeom>
                          <a:noFill/>
                        </pic:spPr>
                      </pic:pic>
                    </a:graphicData>
                  </a:graphic>
                </wp:inline>
              </w:drawing>
            </w:r>
          </w:p>
        </w:tc>
      </w:tr>
      <w:tr w:rsidR="005A23BD" w14:paraId="01DB7BEF" w14:textId="77777777" w:rsidTr="00232D15">
        <w:trPr>
          <w:trHeight w:val="1116"/>
        </w:trPr>
        <w:tc>
          <w:tcPr>
            <w:tcW w:w="9628" w:type="dxa"/>
          </w:tcPr>
          <w:p w14:paraId="5276DC87" w14:textId="57CF0BB2" w:rsidR="005A23BD" w:rsidRPr="00577F20" w:rsidRDefault="005A23BD" w:rsidP="00D86109">
            <w:pPr>
              <w:jc w:val="both"/>
              <w:rPr>
                <w:rFonts w:ascii="Times New Roman" w:hAnsi="Times New Roman" w:cs="Times New Roman"/>
                <w:sz w:val="22"/>
              </w:rPr>
            </w:pPr>
            <w:bookmarkStart w:id="189" w:name="Figure_A6"/>
            <w:r w:rsidRPr="00827815">
              <w:rPr>
                <w:rFonts w:ascii="Times New Roman" w:hAnsi="Times New Roman" w:cs="Times New Roman"/>
                <w:b/>
                <w:sz w:val="22"/>
                <w:szCs w:val="24"/>
              </w:rPr>
              <w:t>Figure A</w:t>
            </w:r>
            <w:r w:rsidR="001D77F9">
              <w:rPr>
                <w:rFonts w:ascii="Times New Roman" w:hAnsi="Times New Roman" w:cs="Times New Roman" w:hint="eastAsia"/>
                <w:b/>
                <w:sz w:val="22"/>
                <w:szCs w:val="24"/>
              </w:rPr>
              <w:t>6</w:t>
            </w:r>
            <w:bookmarkEnd w:id="189"/>
            <w:r w:rsidRPr="00827815">
              <w:rPr>
                <w:rFonts w:ascii="Times New Roman" w:hAnsi="Times New Roman" w:cs="Times New Roman"/>
                <w:b/>
                <w:sz w:val="22"/>
                <w:szCs w:val="24"/>
              </w:rPr>
              <w:t xml:space="preserve">. </w:t>
            </w:r>
            <w:r w:rsidR="001D77F9" w:rsidRPr="001D77F9">
              <w:rPr>
                <w:rFonts w:ascii="Times New Roman" w:hAnsi="Times New Roman" w:cs="Times New Roman"/>
                <w:b/>
                <w:sz w:val="22"/>
              </w:rPr>
              <w:t>The transactions of the Bored Ape Yacht Club</w:t>
            </w:r>
            <w:r w:rsidRPr="00577F20">
              <w:rPr>
                <w:rFonts w:ascii="Times New Roman" w:hAnsi="Times New Roman" w:cs="Times New Roman"/>
                <w:b/>
                <w:sz w:val="22"/>
              </w:rPr>
              <w:t>.</w:t>
            </w:r>
          </w:p>
          <w:p w14:paraId="34F6F9D7" w14:textId="53B53FE8" w:rsidR="005A23BD" w:rsidRPr="00827815" w:rsidRDefault="005A23BD" w:rsidP="00D86109">
            <w:pPr>
              <w:spacing w:line="240" w:lineRule="exact"/>
              <w:jc w:val="both"/>
              <w:rPr>
                <w:rFonts w:ascii="Times New Roman" w:hAnsi="Times New Roman" w:cs="Times New Roman"/>
                <w:sz w:val="22"/>
                <w:szCs w:val="24"/>
              </w:rPr>
            </w:pPr>
            <w:r w:rsidRPr="00577F20">
              <w:rPr>
                <w:rFonts w:ascii="Times New Roman" w:hAnsi="Times New Roman" w:cs="Times New Roman"/>
                <w:sz w:val="22"/>
              </w:rPr>
              <w:t xml:space="preserve">This figure shows </w:t>
            </w:r>
            <w:r>
              <w:rPr>
                <w:rFonts w:ascii="Times New Roman" w:hAnsi="Times New Roman" w:cs="Times New Roman"/>
                <w:sz w:val="22"/>
              </w:rPr>
              <w:t xml:space="preserve">the </w:t>
            </w:r>
            <w:r w:rsidR="001D77F9">
              <w:rPr>
                <w:rFonts w:ascii="Times New Roman" w:hAnsi="Times New Roman" w:cs="Times New Roman"/>
                <w:sz w:val="22"/>
              </w:rPr>
              <w:t>number of transactions</w:t>
            </w:r>
            <w:r w:rsidR="00D86109">
              <w:rPr>
                <w:rFonts w:ascii="Times New Roman" w:hAnsi="Times New Roman" w:cs="Times New Roman"/>
                <w:sz w:val="22"/>
              </w:rPr>
              <w:t xml:space="preserve"> </w:t>
            </w:r>
            <w:r w:rsidR="00D86109" w:rsidRPr="00827815">
              <w:rPr>
                <w:rFonts w:ascii="Times New Roman" w:hAnsi="Times New Roman" w:cs="Times New Roman"/>
                <w:sz w:val="22"/>
                <w:szCs w:val="24"/>
              </w:rPr>
              <w:t>(against the left-hand axis)</w:t>
            </w:r>
            <w:r w:rsidR="001D77F9">
              <w:rPr>
                <w:rFonts w:ascii="Times New Roman" w:hAnsi="Times New Roman" w:cs="Times New Roman"/>
                <w:sz w:val="22"/>
              </w:rPr>
              <w:t xml:space="preserve"> and the average sale prices</w:t>
            </w:r>
            <w:r w:rsidR="00D86109">
              <w:rPr>
                <w:rFonts w:ascii="Times New Roman" w:hAnsi="Times New Roman" w:cs="Times New Roman"/>
                <w:sz w:val="22"/>
              </w:rPr>
              <w:t xml:space="preserve"> </w:t>
            </w:r>
            <w:r w:rsidR="00D86109" w:rsidRPr="00827815">
              <w:rPr>
                <w:rFonts w:ascii="Times New Roman" w:hAnsi="Times New Roman" w:cs="Times New Roman"/>
                <w:sz w:val="22"/>
                <w:szCs w:val="24"/>
              </w:rPr>
              <w:t xml:space="preserve">(against the </w:t>
            </w:r>
            <w:r w:rsidR="00D86109">
              <w:rPr>
                <w:rFonts w:ascii="Times New Roman" w:hAnsi="Times New Roman" w:cs="Times New Roman"/>
                <w:sz w:val="22"/>
                <w:szCs w:val="24"/>
              </w:rPr>
              <w:t>right</w:t>
            </w:r>
            <w:r w:rsidR="00D86109" w:rsidRPr="00827815">
              <w:rPr>
                <w:rFonts w:ascii="Times New Roman" w:hAnsi="Times New Roman" w:cs="Times New Roman"/>
                <w:sz w:val="22"/>
                <w:szCs w:val="24"/>
              </w:rPr>
              <w:t>-hand axis)</w:t>
            </w:r>
            <w:r w:rsidR="001D77F9">
              <w:rPr>
                <w:rFonts w:ascii="Times New Roman" w:hAnsi="Times New Roman" w:cs="Times New Roman"/>
                <w:sz w:val="22"/>
              </w:rPr>
              <w:t xml:space="preserve"> of </w:t>
            </w:r>
            <w:r w:rsidR="001D77F9" w:rsidRPr="001D77F9">
              <w:rPr>
                <w:rFonts w:ascii="Times New Roman" w:hAnsi="Times New Roman" w:cs="Times New Roman"/>
                <w:sz w:val="22"/>
              </w:rPr>
              <w:t>the Bored Ape Yacht Club (BAYC)</w:t>
            </w:r>
            <w:r>
              <w:rPr>
                <w:rFonts w:ascii="Times New Roman" w:hAnsi="Times New Roman" w:cs="Times New Roman"/>
                <w:sz w:val="22"/>
              </w:rPr>
              <w:t xml:space="preserve"> </w:t>
            </w:r>
            <w:r w:rsidRPr="00577F20">
              <w:rPr>
                <w:rFonts w:ascii="Times New Roman" w:hAnsi="Times New Roman" w:cs="Times New Roman"/>
                <w:sz w:val="22"/>
              </w:rPr>
              <w:t xml:space="preserve">over the period from </w:t>
            </w:r>
            <w:r w:rsidR="00DB47EF" w:rsidRPr="00DB47EF">
              <w:rPr>
                <w:rFonts w:ascii="Times New Roman" w:hAnsi="Times New Roman" w:cs="Times New Roman"/>
                <w:sz w:val="22"/>
              </w:rPr>
              <w:t>May 2021</w:t>
            </w:r>
            <w:r w:rsidRPr="00577F20">
              <w:rPr>
                <w:rFonts w:ascii="Times New Roman" w:hAnsi="Times New Roman" w:cs="Times New Roman"/>
                <w:sz w:val="22"/>
              </w:rPr>
              <w:t xml:space="preserve"> through </w:t>
            </w:r>
            <w:r w:rsidR="00606E65">
              <w:rPr>
                <w:rFonts w:ascii="Times New Roman" w:hAnsi="Times New Roman" w:cs="Times New Roman"/>
                <w:sz w:val="22"/>
              </w:rPr>
              <w:t xml:space="preserve">December </w:t>
            </w:r>
            <w:r w:rsidR="00784ED4">
              <w:rPr>
                <w:rFonts w:ascii="Times New Roman" w:hAnsi="Times New Roman" w:cs="Times New Roman"/>
                <w:sz w:val="22"/>
              </w:rPr>
              <w:t>2024</w:t>
            </w:r>
            <w:r w:rsidRPr="00577F20">
              <w:rPr>
                <w:rFonts w:ascii="Times New Roman" w:hAnsi="Times New Roman" w:cs="Times New Roman"/>
                <w:sz w:val="22"/>
              </w:rPr>
              <w:t>.</w:t>
            </w:r>
            <w:r w:rsidR="00D86109">
              <w:rPr>
                <w:rFonts w:ascii="Times New Roman" w:hAnsi="Times New Roman" w:cs="Times New Roman"/>
                <w:sz w:val="22"/>
              </w:rPr>
              <w:t xml:space="preserve"> The average sale price</w:t>
            </w:r>
            <w:r w:rsidR="009E2B11">
              <w:rPr>
                <w:rFonts w:ascii="Times New Roman" w:hAnsi="Times New Roman" w:cs="Times New Roman"/>
                <w:sz w:val="22"/>
              </w:rPr>
              <w:t xml:space="preserve"> </w:t>
            </w:r>
            <w:r w:rsidR="00D86109">
              <w:rPr>
                <w:rFonts w:ascii="Times New Roman" w:hAnsi="Times New Roman" w:cs="Times New Roman"/>
                <w:sz w:val="22"/>
              </w:rPr>
              <w:t xml:space="preserve">is </w:t>
            </w:r>
            <w:r w:rsidR="009E2B11" w:rsidRPr="009E2B11">
              <w:rPr>
                <w:rFonts w:ascii="Times New Roman" w:hAnsi="Times New Roman" w:cs="Times New Roman"/>
                <w:sz w:val="22"/>
              </w:rPr>
              <w:t>in thousand USD</w:t>
            </w:r>
            <w:r w:rsidR="009E2B11">
              <w:rPr>
                <w:rFonts w:ascii="Times New Roman" w:hAnsi="Times New Roman" w:cs="Times New Roman"/>
                <w:sz w:val="22"/>
              </w:rPr>
              <w:t>.</w:t>
            </w:r>
          </w:p>
        </w:tc>
      </w:tr>
      <w:bookmarkEnd w:id="187"/>
    </w:tbl>
    <w:p w14:paraId="1BF94A0E" w14:textId="05F5001F" w:rsidR="00DD0399" w:rsidRDefault="00DD0399" w:rsidP="004B5A61">
      <w:pPr>
        <w:rPr>
          <w:rFonts w:ascii="Times New Roman" w:hAnsi="Times New Roman" w:cs="Times New Roman"/>
        </w:rPr>
      </w:pPr>
    </w:p>
    <w:p w14:paraId="1B96738A" w14:textId="77777777" w:rsidR="00DD0399" w:rsidRDefault="00DD0399" w:rsidP="00DD0399">
      <w:pPr>
        <w:rPr>
          <w:rFonts w:ascii="Times New Roman" w:hAnsi="Times New Roman" w:cs="Times New Roman"/>
        </w:rPr>
        <w:sectPr w:rsidR="00DD0399" w:rsidSect="00FA5EF9">
          <w:pgSz w:w="11906" w:h="16838"/>
          <w:pgMar w:top="1440" w:right="1134" w:bottom="1440" w:left="1134" w:header="851" w:footer="992" w:gutter="0"/>
          <w:cols w:space="425"/>
          <w:docGrid w:type="lines" w:linePitch="360"/>
        </w:sectPr>
      </w:pPr>
    </w:p>
    <w:p w14:paraId="75DB326C" w14:textId="497AE580" w:rsidR="00DD0399" w:rsidRDefault="00DD0399" w:rsidP="00DD0399">
      <w:pPr>
        <w:tabs>
          <w:tab w:val="left" w:pos="1356"/>
        </w:tabs>
        <w:rPr>
          <w:rFonts w:ascii="Times New Roman" w:eastAsia="新細明體" w:hAnsi="Times New Roman" w:cs="Times New Roman"/>
          <w:b/>
          <w:sz w:val="22"/>
        </w:rPr>
      </w:pPr>
      <w:bookmarkStart w:id="190" w:name="Figure_A7"/>
      <w:r w:rsidRPr="00827815">
        <w:rPr>
          <w:rFonts w:ascii="Times New Roman" w:hAnsi="Times New Roman" w:cs="Times New Roman"/>
          <w:b/>
          <w:sz w:val="22"/>
          <w:szCs w:val="24"/>
        </w:rPr>
        <w:lastRenderedPageBreak/>
        <w:t>Figure A</w:t>
      </w:r>
      <w:r>
        <w:rPr>
          <w:rFonts w:ascii="Times New Roman" w:hAnsi="Times New Roman" w:cs="Times New Roman"/>
          <w:b/>
          <w:sz w:val="22"/>
          <w:szCs w:val="24"/>
        </w:rPr>
        <w:t>7</w:t>
      </w:r>
      <w:bookmarkEnd w:id="190"/>
      <w:r>
        <w:rPr>
          <w:rFonts w:ascii="Times New Roman" w:eastAsia="新細明體" w:hAnsi="Times New Roman" w:cs="Times New Roman"/>
          <w:b/>
          <w:sz w:val="22"/>
        </w:rPr>
        <w:t xml:space="preserve">. NFT trades on </w:t>
      </w:r>
      <w:proofErr w:type="spellStart"/>
      <w:r>
        <w:rPr>
          <w:rFonts w:ascii="Times New Roman" w:eastAsia="新細明體" w:hAnsi="Times New Roman" w:cs="Times New Roman"/>
          <w:b/>
          <w:sz w:val="22"/>
        </w:rPr>
        <w:t>Etherscan</w:t>
      </w:r>
      <w:proofErr w:type="spellEnd"/>
      <w:r>
        <w:rPr>
          <w:rFonts w:ascii="Times New Roman" w:eastAsia="新細明體" w:hAnsi="Times New Roman" w:cs="Times New Roman"/>
          <w:b/>
          <w:sz w:val="22"/>
        </w:rPr>
        <w:t xml:space="preserve"> </w:t>
      </w:r>
    </w:p>
    <w:p w14:paraId="752A4966" w14:textId="15708542" w:rsidR="00DD0399" w:rsidRPr="00DD0399" w:rsidRDefault="003B11AC" w:rsidP="00DD0399">
      <w:pPr>
        <w:tabs>
          <w:tab w:val="left" w:pos="1356"/>
        </w:tabs>
        <w:rPr>
          <w:rFonts w:ascii="Times New Roman" w:hAnsi="Times New Roman" w:cs="Times New Roman"/>
        </w:rPr>
      </w:pPr>
      <w:r>
        <w:rPr>
          <w:rFonts w:ascii="Times New Roman" w:hAnsi="Times New Roman" w:cs="Times New Roman" w:hint="eastAsia"/>
        </w:rPr>
        <w:t>T</w:t>
      </w:r>
      <w:r>
        <w:rPr>
          <w:rFonts w:ascii="Times New Roman" w:hAnsi="Times New Roman" w:cs="Times New Roman"/>
        </w:rPr>
        <w:t xml:space="preserve">his figure </w:t>
      </w:r>
      <w:r w:rsidR="00412660">
        <w:rPr>
          <w:rFonts w:ascii="Times New Roman" w:hAnsi="Times New Roman" w:cs="Times New Roman"/>
        </w:rPr>
        <w:t xml:space="preserve">is </w:t>
      </w:r>
      <w:r w:rsidR="00553621">
        <w:rPr>
          <w:rFonts w:ascii="Times New Roman" w:hAnsi="Times New Roman" w:cs="Times New Roman"/>
        </w:rPr>
        <w:t>a</w:t>
      </w:r>
      <w:r w:rsidR="00412660">
        <w:rPr>
          <w:rFonts w:ascii="Times New Roman" w:hAnsi="Times New Roman" w:cs="Times New Roman"/>
        </w:rPr>
        <w:t xml:space="preserve"> screenshot of NFT transactions on </w:t>
      </w:r>
      <w:proofErr w:type="spellStart"/>
      <w:r w:rsidR="00412660">
        <w:rPr>
          <w:rFonts w:ascii="Times New Roman" w:hAnsi="Times New Roman" w:cs="Times New Roman"/>
        </w:rPr>
        <w:t>Etherscan</w:t>
      </w:r>
      <w:proofErr w:type="spellEnd"/>
      <w:r w:rsidR="00412660">
        <w:rPr>
          <w:rFonts w:ascii="Times New Roman" w:hAnsi="Times New Roman" w:cs="Times New Roman"/>
        </w:rPr>
        <w:t xml:space="preserve">. </w:t>
      </w:r>
    </w:p>
    <w:p w14:paraId="724ECB1B" w14:textId="77777777" w:rsidR="00DD0399" w:rsidRDefault="00DD0399" w:rsidP="00DD0399">
      <w:pPr>
        <w:tabs>
          <w:tab w:val="left" w:pos="1356"/>
        </w:tabs>
        <w:rPr>
          <w:rFonts w:ascii="Times New Roman" w:hAnsi="Times New Roman" w:cs="Times New Roman"/>
        </w:rPr>
      </w:pPr>
      <w:r w:rsidRPr="001A508B">
        <w:rPr>
          <w:rFonts w:ascii="Times New Roman" w:hAnsi="Times New Roman" w:cs="Times New Roman"/>
          <w:noProof/>
        </w:rPr>
        <w:drawing>
          <wp:inline distT="0" distB="0" distL="0" distR="0" wp14:anchorId="53D2D127" wp14:editId="59AEB93B">
            <wp:extent cx="8863330" cy="4702810"/>
            <wp:effectExtent l="0" t="0" r="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8863330" cy="4702810"/>
                    </a:xfrm>
                    <a:prstGeom prst="rect">
                      <a:avLst/>
                    </a:prstGeom>
                  </pic:spPr>
                </pic:pic>
              </a:graphicData>
            </a:graphic>
          </wp:inline>
        </w:drawing>
      </w:r>
    </w:p>
    <w:p w14:paraId="64441F55" w14:textId="4B035226" w:rsidR="00DD0399" w:rsidRDefault="00DD0399" w:rsidP="00DD0399">
      <w:pPr>
        <w:rPr>
          <w:rFonts w:ascii="Times New Roman" w:hAnsi="Times New Roman" w:cs="Times New Roman"/>
        </w:rPr>
      </w:pPr>
    </w:p>
    <w:p w14:paraId="59735438" w14:textId="77777777" w:rsidR="00D874C1" w:rsidRDefault="00D874C1">
      <w:pPr>
        <w:rPr>
          <w:rFonts w:ascii="Times New Roman" w:hAnsi="Times New Roman" w:cs="Times New Roman"/>
        </w:rPr>
        <w:sectPr w:rsidR="00D874C1" w:rsidSect="0017481F">
          <w:pgSz w:w="16838" w:h="11906" w:orient="landscape"/>
          <w:pgMar w:top="1134" w:right="1440" w:bottom="1134" w:left="1440" w:header="851" w:footer="992" w:gutter="0"/>
          <w:cols w:space="425"/>
          <w:docGrid w:type="lines" w:linePitch="360"/>
        </w:sectPr>
      </w:pPr>
    </w:p>
    <w:p w14:paraId="00D0765C" w14:textId="77777777" w:rsidR="0046566E" w:rsidRDefault="0046566E" w:rsidP="0046566E">
      <w:pPr>
        <w:rPr>
          <w:rFonts w:ascii="Times New Roman" w:hAnsi="Times New Roman" w:cs="Times New Roman"/>
        </w:rPr>
      </w:pPr>
    </w:p>
    <w:tbl>
      <w:tblPr>
        <w:tblW w:w="5000" w:type="pct"/>
        <w:tblCellMar>
          <w:left w:w="28" w:type="dxa"/>
          <w:right w:w="28" w:type="dxa"/>
        </w:tblCellMar>
        <w:tblLook w:val="04A0" w:firstRow="1" w:lastRow="0" w:firstColumn="1" w:lastColumn="0" w:noHBand="0" w:noVBand="1"/>
      </w:tblPr>
      <w:tblGrid>
        <w:gridCol w:w="1067"/>
        <w:gridCol w:w="1114"/>
        <w:gridCol w:w="374"/>
        <w:gridCol w:w="1372"/>
        <w:gridCol w:w="1372"/>
        <w:gridCol w:w="1372"/>
        <w:gridCol w:w="250"/>
        <w:gridCol w:w="1235"/>
        <w:gridCol w:w="265"/>
        <w:gridCol w:w="1217"/>
      </w:tblGrid>
      <w:tr w:rsidR="0046566E" w:rsidRPr="004524EF" w14:paraId="2924D9E4" w14:textId="77777777" w:rsidTr="00E82DE3">
        <w:trPr>
          <w:trHeight w:val="878"/>
        </w:trPr>
        <w:tc>
          <w:tcPr>
            <w:tcW w:w="5000" w:type="pct"/>
            <w:gridSpan w:val="10"/>
            <w:tcBorders>
              <w:top w:val="single" w:sz="4" w:space="0" w:color="auto"/>
              <w:left w:val="nil"/>
              <w:bottom w:val="single" w:sz="4" w:space="0" w:color="auto"/>
              <w:right w:val="nil"/>
            </w:tcBorders>
            <w:noWrap/>
            <w:vAlign w:val="center"/>
          </w:tcPr>
          <w:p w14:paraId="585954C1" w14:textId="53983A45" w:rsidR="0046566E" w:rsidRDefault="0046566E" w:rsidP="00E82DE3">
            <w:pPr>
              <w:spacing w:line="240" w:lineRule="exact"/>
              <w:jc w:val="both"/>
              <w:rPr>
                <w:rFonts w:ascii="Times New Roman" w:eastAsia="新細明體" w:hAnsi="Times New Roman" w:cs="Times New Roman"/>
                <w:b/>
                <w:kern w:val="0"/>
                <w:sz w:val="22"/>
              </w:rPr>
            </w:pPr>
            <w:bookmarkStart w:id="191" w:name="Appendix_1"/>
            <w:bookmarkStart w:id="192" w:name="Appendix_C"/>
            <w:r w:rsidRPr="00710B9E">
              <w:rPr>
                <w:rFonts w:ascii="Times New Roman" w:eastAsia="新細明體" w:hAnsi="Times New Roman" w:cs="Times New Roman"/>
                <w:b/>
                <w:sz w:val="22"/>
              </w:rPr>
              <w:t xml:space="preserve">Appendix </w:t>
            </w:r>
            <w:r w:rsidR="003E200E">
              <w:rPr>
                <w:rFonts w:ascii="Times New Roman" w:eastAsia="新細明體" w:hAnsi="Times New Roman" w:cs="Times New Roman"/>
                <w:b/>
                <w:sz w:val="22"/>
              </w:rPr>
              <w:t>1</w:t>
            </w:r>
            <w:bookmarkEnd w:id="191"/>
            <w:bookmarkEnd w:id="192"/>
            <w:r w:rsidRPr="00710B9E">
              <w:rPr>
                <w:rFonts w:ascii="Times New Roman" w:eastAsia="新細明體" w:hAnsi="Times New Roman" w:cs="Times New Roman"/>
                <w:b/>
                <w:kern w:val="0"/>
                <w:sz w:val="22"/>
              </w:rPr>
              <w:t>.</w:t>
            </w:r>
            <w:r>
              <w:rPr>
                <w:rFonts w:ascii="Times New Roman" w:eastAsia="新細明體" w:hAnsi="Times New Roman" w:cs="Times New Roman"/>
                <w:b/>
                <w:kern w:val="0"/>
                <w:sz w:val="22"/>
              </w:rPr>
              <w:t xml:space="preserve"> The Owners of unsold </w:t>
            </w:r>
            <w:proofErr w:type="spellStart"/>
            <w:r>
              <w:rPr>
                <w:rFonts w:ascii="Times New Roman" w:eastAsia="新細明體" w:hAnsi="Times New Roman" w:cs="Times New Roman"/>
                <w:b/>
                <w:kern w:val="0"/>
                <w:sz w:val="22"/>
              </w:rPr>
              <w:t>CryptoPunks</w:t>
            </w:r>
            <w:proofErr w:type="spellEnd"/>
          </w:p>
          <w:p w14:paraId="761545D4" w14:textId="12003B0B" w:rsidR="0046566E" w:rsidRPr="0017481F" w:rsidRDefault="0046566E" w:rsidP="00E82DE3">
            <w:pPr>
              <w:spacing w:line="240" w:lineRule="exact"/>
              <w:jc w:val="both"/>
              <w:rPr>
                <w:rFonts w:ascii="Times New Roman" w:eastAsia="新細明體" w:hAnsi="Times New Roman" w:cs="Times New Roman"/>
                <w:color w:val="000000"/>
                <w:sz w:val="22"/>
              </w:rPr>
            </w:pPr>
            <w:r w:rsidRPr="00CD4A31">
              <w:rPr>
                <w:rFonts w:ascii="Times New Roman" w:eastAsia="新細明體" w:hAnsi="Times New Roman" w:cs="Times New Roman"/>
                <w:bCs/>
                <w:sz w:val="22"/>
              </w:rPr>
              <w:t xml:space="preserve">Panel </w:t>
            </w:r>
            <w:r>
              <w:rPr>
                <w:rFonts w:ascii="Times New Roman" w:eastAsia="新細明體" w:hAnsi="Times New Roman" w:cs="Times New Roman"/>
                <w:bCs/>
                <w:sz w:val="22"/>
              </w:rPr>
              <w:t>A</w:t>
            </w:r>
            <w:r w:rsidRPr="00CD4A31">
              <w:rPr>
                <w:rFonts w:ascii="Times New Roman" w:eastAsia="新細明體" w:hAnsi="Times New Roman" w:cs="Times New Roman"/>
                <w:bCs/>
                <w:sz w:val="22"/>
              </w:rPr>
              <w:t xml:space="preserve"> reports the top 10 owners of unsold </w:t>
            </w:r>
            <w:proofErr w:type="spellStart"/>
            <w:r w:rsidRPr="00CD4A31">
              <w:rPr>
                <w:rFonts w:ascii="Times New Roman" w:eastAsia="新細明體" w:hAnsi="Times New Roman" w:cs="Times New Roman"/>
                <w:bCs/>
                <w:sz w:val="22"/>
              </w:rPr>
              <w:t>CryptoPunks</w:t>
            </w:r>
            <w:proofErr w:type="spellEnd"/>
            <w:r w:rsidRPr="00CD4A31">
              <w:rPr>
                <w:rFonts w:ascii="Times New Roman" w:eastAsia="新細明體" w:hAnsi="Times New Roman" w:cs="Times New Roman"/>
                <w:bCs/>
                <w:sz w:val="22"/>
              </w:rPr>
              <w:t xml:space="preserve">. </w:t>
            </w:r>
            <w:r w:rsidRPr="00CD4A31">
              <w:rPr>
                <w:rFonts w:ascii="Times New Roman" w:eastAsia="新細明體" w:hAnsi="Times New Roman" w:cs="Times New Roman"/>
                <w:bCs/>
                <w:i/>
                <w:sz w:val="22"/>
              </w:rPr>
              <w:t>Name tag</w:t>
            </w:r>
            <w:r w:rsidRPr="00CD4A31">
              <w:rPr>
                <w:rFonts w:ascii="Times New Roman" w:eastAsia="新細明體" w:hAnsi="Times New Roman" w:cs="Times New Roman"/>
                <w:bCs/>
                <w:sz w:val="22"/>
              </w:rPr>
              <w:t xml:space="preserve"> represents the name of the wallet used on </w:t>
            </w:r>
            <w:proofErr w:type="spellStart"/>
            <w:r w:rsidRPr="00CD4A31">
              <w:rPr>
                <w:rFonts w:ascii="Times New Roman" w:eastAsia="新細明體" w:hAnsi="Times New Roman" w:cs="Times New Roman"/>
                <w:bCs/>
                <w:sz w:val="22"/>
              </w:rPr>
              <w:t>Etherscan</w:t>
            </w:r>
            <w:proofErr w:type="spellEnd"/>
            <w:r>
              <w:rPr>
                <w:rFonts w:ascii="Times New Roman" w:eastAsia="新細明體" w:hAnsi="Times New Roman" w:cs="Times New Roman"/>
                <w:bCs/>
                <w:sz w:val="22"/>
              </w:rPr>
              <w:t>.</w:t>
            </w:r>
            <w:r w:rsidRPr="00CD4A31">
              <w:rPr>
                <w:rFonts w:ascii="Times New Roman" w:eastAsia="新細明體" w:hAnsi="Times New Roman" w:cs="Times New Roman"/>
                <w:bCs/>
                <w:sz w:val="22"/>
              </w:rPr>
              <w:t xml:space="preserve"> </w:t>
            </w:r>
            <w:r w:rsidRPr="00CD4A31">
              <w:rPr>
                <w:rFonts w:ascii="Times New Roman" w:eastAsia="新細明體" w:hAnsi="Times New Roman" w:cs="Times New Roman"/>
                <w:bCs/>
                <w:i/>
                <w:sz w:val="22"/>
              </w:rPr>
              <w:t xml:space="preserve">#Owned </w:t>
            </w:r>
            <w:r w:rsidRPr="00CD4A31">
              <w:rPr>
                <w:rFonts w:ascii="Times New Roman" w:eastAsia="新細明體" w:hAnsi="Times New Roman" w:cs="Times New Roman"/>
                <w:bCs/>
                <w:sz w:val="22"/>
              </w:rPr>
              <w:t xml:space="preserve">represents the number of unsold </w:t>
            </w:r>
            <w:proofErr w:type="spellStart"/>
            <w:r w:rsidRPr="00CD4A31">
              <w:rPr>
                <w:rFonts w:ascii="Times New Roman" w:eastAsia="新細明體" w:hAnsi="Times New Roman" w:cs="Times New Roman"/>
                <w:bCs/>
                <w:sz w:val="22"/>
              </w:rPr>
              <w:t>CryptoPunks</w:t>
            </w:r>
            <w:proofErr w:type="spellEnd"/>
            <w:r w:rsidRPr="00CD4A31">
              <w:rPr>
                <w:rFonts w:ascii="Times New Roman" w:eastAsia="新細明體" w:hAnsi="Times New Roman" w:cs="Times New Roman"/>
                <w:bCs/>
                <w:sz w:val="22"/>
              </w:rPr>
              <w:t xml:space="preserve"> an wallet owns. </w:t>
            </w:r>
            <w:r w:rsidRPr="00CD4A31">
              <w:rPr>
                <w:rFonts w:ascii="Times New Roman" w:eastAsia="新細明體" w:hAnsi="Times New Roman" w:cs="Times New Roman"/>
                <w:bCs/>
                <w:i/>
                <w:sz w:val="22"/>
              </w:rPr>
              <w:t>Percent</w:t>
            </w:r>
            <w:r w:rsidRPr="00CD4A31">
              <w:rPr>
                <w:rFonts w:ascii="Times New Roman" w:eastAsia="新細明體" w:hAnsi="Times New Roman" w:cs="Times New Roman"/>
                <w:bCs/>
                <w:sz w:val="22"/>
              </w:rPr>
              <w:t xml:space="preserve"> represents the percentage of unsold </w:t>
            </w:r>
            <w:proofErr w:type="spellStart"/>
            <w:r w:rsidRPr="00CD4A31">
              <w:rPr>
                <w:rFonts w:ascii="Times New Roman" w:eastAsia="新細明體" w:hAnsi="Times New Roman" w:cs="Times New Roman"/>
                <w:bCs/>
                <w:sz w:val="22"/>
              </w:rPr>
              <w:t>CryptoPunks</w:t>
            </w:r>
            <w:proofErr w:type="spellEnd"/>
            <w:r w:rsidRPr="00CD4A31">
              <w:rPr>
                <w:rFonts w:ascii="Times New Roman" w:eastAsia="新細明體" w:hAnsi="Times New Roman" w:cs="Times New Roman"/>
                <w:bCs/>
                <w:sz w:val="22"/>
              </w:rPr>
              <w:t xml:space="preserve"> owned by the wallet.</w:t>
            </w:r>
            <w:r>
              <w:rPr>
                <w:rFonts w:ascii="Times New Roman" w:eastAsia="新細明體" w:hAnsi="Times New Roman" w:cs="Times New Roman"/>
                <w:bCs/>
                <w:sz w:val="22"/>
              </w:rPr>
              <w:t xml:space="preserve"> </w:t>
            </w:r>
            <w:r w:rsidRPr="004D008A">
              <w:rPr>
                <w:rFonts w:ascii="Times New Roman" w:eastAsia="新細明體" w:hAnsi="Times New Roman" w:cs="Times New Roman"/>
                <w:color w:val="000000"/>
                <w:sz w:val="22"/>
              </w:rPr>
              <w:t xml:space="preserve">Panel </w:t>
            </w:r>
            <w:r>
              <w:rPr>
                <w:rFonts w:ascii="Times New Roman" w:eastAsia="新細明體" w:hAnsi="Times New Roman" w:cs="Times New Roman"/>
                <w:color w:val="000000"/>
                <w:sz w:val="22"/>
              </w:rPr>
              <w:t>B</w:t>
            </w:r>
            <w:r w:rsidRPr="0017481F">
              <w:rPr>
                <w:rFonts w:ascii="Times New Roman" w:eastAsia="新細明體" w:hAnsi="Times New Roman" w:cs="Times New Roman"/>
                <w:color w:val="000000"/>
                <w:sz w:val="22"/>
              </w:rPr>
              <w:t xml:space="preserve"> reports the predicted prices of sold and unsold </w:t>
            </w:r>
            <w:proofErr w:type="spellStart"/>
            <w:r w:rsidRPr="0017481F">
              <w:rPr>
                <w:rFonts w:ascii="Times New Roman" w:eastAsia="新細明體" w:hAnsi="Times New Roman" w:cs="Times New Roman"/>
                <w:color w:val="000000"/>
                <w:sz w:val="22"/>
              </w:rPr>
              <w:t>CryptoPunks</w:t>
            </w:r>
            <w:proofErr w:type="spellEnd"/>
            <w:r w:rsidRPr="0017481F">
              <w:rPr>
                <w:rFonts w:ascii="Times New Roman" w:eastAsia="新細明體" w:hAnsi="Times New Roman" w:cs="Times New Roman"/>
                <w:color w:val="000000"/>
                <w:sz w:val="22"/>
              </w:rPr>
              <w:t xml:space="preserve"> </w:t>
            </w:r>
            <w:r>
              <w:rPr>
                <w:rFonts w:ascii="Times New Roman" w:eastAsia="新細明體" w:hAnsi="Times New Roman" w:cs="Times New Roman"/>
                <w:color w:val="000000"/>
                <w:sz w:val="22"/>
              </w:rPr>
              <w:t>as measured in</w:t>
            </w:r>
            <w:r w:rsidRPr="0017481F">
              <w:rPr>
                <w:rFonts w:ascii="Times New Roman" w:eastAsia="新細明體" w:hAnsi="Times New Roman" w:cs="Times New Roman"/>
                <w:color w:val="000000"/>
                <w:sz w:val="22"/>
              </w:rPr>
              <w:t xml:space="preserve"> December </w:t>
            </w:r>
            <w:r w:rsidR="0054086F" w:rsidRPr="0017481F">
              <w:rPr>
                <w:rFonts w:ascii="Times New Roman" w:eastAsia="新細明體" w:hAnsi="Times New Roman" w:cs="Times New Roman"/>
                <w:color w:val="000000"/>
                <w:sz w:val="22"/>
              </w:rPr>
              <w:t>202</w:t>
            </w:r>
            <w:r w:rsidR="0054086F">
              <w:rPr>
                <w:rFonts w:ascii="Times New Roman" w:eastAsia="新細明體" w:hAnsi="Times New Roman" w:cs="Times New Roman"/>
                <w:color w:val="000000"/>
                <w:sz w:val="22"/>
              </w:rPr>
              <w:t>4</w:t>
            </w:r>
            <w:r w:rsidRPr="0017481F">
              <w:rPr>
                <w:rFonts w:ascii="Times New Roman" w:eastAsia="新細明體" w:hAnsi="Times New Roman" w:cs="Times New Roman"/>
                <w:color w:val="000000"/>
                <w:sz w:val="22"/>
              </w:rPr>
              <w:t xml:space="preserve">. </w:t>
            </w:r>
            <w:r w:rsidRPr="0017481F">
              <w:rPr>
                <w:rFonts w:ascii="Times New Roman" w:eastAsia="新細明體" w:hAnsi="Times New Roman" w:cs="Times New Roman"/>
                <w:sz w:val="22"/>
              </w:rPr>
              <w:t xml:space="preserve">The predicted prices are measured using the coefficient estimates from </w:t>
            </w:r>
            <w:r w:rsidRPr="0017481F">
              <w:rPr>
                <w:rFonts w:ascii="Times New Roman" w:hAnsi="Times New Roman" w:cs="Times New Roman"/>
                <w:sz w:val="22"/>
              </w:rPr>
              <w:t xml:space="preserve">the hedonic regression model in column (4) of </w:t>
            </w:r>
            <w:hyperlink w:anchor="Table_4" w:history="1">
              <w:r w:rsidRPr="0017481F">
                <w:rPr>
                  <w:rStyle w:val="Hyperlink"/>
                  <w:rFonts w:ascii="Times New Roman" w:hAnsi="Times New Roman" w:cs="Times New Roman"/>
                  <w:sz w:val="22"/>
                  <w:u w:val="none"/>
                </w:rPr>
                <w:t>Table 4</w:t>
              </w:r>
            </w:hyperlink>
            <w:r w:rsidRPr="0017481F">
              <w:rPr>
                <w:rFonts w:ascii="Times New Roman" w:hAnsi="Times New Roman" w:cs="Times New Roman"/>
                <w:sz w:val="22"/>
              </w:rPr>
              <w:t>.</w:t>
            </w:r>
          </w:p>
        </w:tc>
      </w:tr>
      <w:tr w:rsidR="0046566E" w:rsidRPr="004524EF" w14:paraId="5D2A5B7C" w14:textId="77777777" w:rsidTr="00E82DE3">
        <w:trPr>
          <w:trHeight w:val="336"/>
        </w:trPr>
        <w:tc>
          <w:tcPr>
            <w:tcW w:w="5000" w:type="pct"/>
            <w:gridSpan w:val="10"/>
            <w:tcBorders>
              <w:top w:val="single" w:sz="4" w:space="0" w:color="auto"/>
              <w:left w:val="nil"/>
              <w:bottom w:val="single" w:sz="4" w:space="0" w:color="auto"/>
              <w:right w:val="nil"/>
            </w:tcBorders>
            <w:noWrap/>
            <w:vAlign w:val="center"/>
          </w:tcPr>
          <w:p w14:paraId="05C7CDAF" w14:textId="77777777" w:rsidR="0046566E" w:rsidRPr="004D008A" w:rsidRDefault="0046566E" w:rsidP="00E82DE3">
            <w:pPr>
              <w:rPr>
                <w:rFonts w:ascii="Times New Roman" w:eastAsia="新細明體" w:hAnsi="Times New Roman" w:cs="Times New Roman"/>
                <w:b/>
                <w:bCs/>
                <w:sz w:val="22"/>
              </w:rPr>
            </w:pPr>
            <w:r>
              <w:rPr>
                <w:rFonts w:ascii="Times New Roman" w:eastAsia="新細明體" w:hAnsi="Times New Roman" w:cs="Times New Roman" w:hint="eastAsia"/>
                <w:b/>
                <w:color w:val="000000"/>
                <w:sz w:val="22"/>
              </w:rPr>
              <w:t>P</w:t>
            </w:r>
            <w:r>
              <w:rPr>
                <w:rFonts w:ascii="Times New Roman" w:eastAsia="新細明體" w:hAnsi="Times New Roman" w:cs="Times New Roman"/>
                <w:b/>
                <w:color w:val="000000"/>
                <w:sz w:val="22"/>
              </w:rPr>
              <w:t xml:space="preserve">anel A. Top 10 owners of unsold </w:t>
            </w:r>
            <w:proofErr w:type="spellStart"/>
            <w:r w:rsidRPr="0017481F">
              <w:rPr>
                <w:rFonts w:ascii="Times New Roman" w:eastAsia="新細明體" w:hAnsi="Times New Roman" w:cs="Times New Roman"/>
                <w:b/>
                <w:color w:val="000000"/>
                <w:sz w:val="22"/>
              </w:rPr>
              <w:t>CryptoPunks</w:t>
            </w:r>
            <w:proofErr w:type="spellEnd"/>
          </w:p>
        </w:tc>
      </w:tr>
      <w:tr w:rsidR="0046566E" w:rsidRPr="004524EF" w14:paraId="0A14011B" w14:textId="77777777" w:rsidTr="0054086F">
        <w:trPr>
          <w:trHeight w:val="336"/>
        </w:trPr>
        <w:tc>
          <w:tcPr>
            <w:tcW w:w="1136" w:type="pct"/>
            <w:gridSpan w:val="2"/>
            <w:tcBorders>
              <w:top w:val="single" w:sz="4" w:space="0" w:color="auto"/>
              <w:left w:val="nil"/>
              <w:bottom w:val="single" w:sz="4" w:space="0" w:color="auto"/>
              <w:right w:val="nil"/>
            </w:tcBorders>
            <w:noWrap/>
            <w:vAlign w:val="center"/>
            <w:hideMark/>
          </w:tcPr>
          <w:p w14:paraId="3D0484A1" w14:textId="77777777" w:rsidR="0046566E" w:rsidRPr="0017481F" w:rsidRDefault="0046566E" w:rsidP="00E82DE3">
            <w:pPr>
              <w:jc w:val="center"/>
              <w:rPr>
                <w:rFonts w:ascii="Times New Roman" w:eastAsia="新細明體" w:hAnsi="Times New Roman" w:cs="Times New Roman"/>
                <w:b/>
                <w:bCs/>
                <w:sz w:val="22"/>
              </w:rPr>
            </w:pPr>
            <w:r w:rsidRPr="0017481F">
              <w:rPr>
                <w:rFonts w:ascii="Times New Roman" w:eastAsia="新細明體" w:hAnsi="Times New Roman" w:cs="Times New Roman"/>
                <w:b/>
                <w:bCs/>
                <w:sz w:val="22"/>
              </w:rPr>
              <w:t>Name tag</w:t>
            </w:r>
          </w:p>
        </w:tc>
        <w:tc>
          <w:tcPr>
            <w:tcW w:w="2458" w:type="pct"/>
            <w:gridSpan w:val="5"/>
            <w:tcBorders>
              <w:top w:val="single" w:sz="4" w:space="0" w:color="auto"/>
              <w:left w:val="nil"/>
              <w:bottom w:val="single" w:sz="4" w:space="0" w:color="auto"/>
              <w:right w:val="nil"/>
            </w:tcBorders>
            <w:noWrap/>
            <w:vAlign w:val="center"/>
            <w:hideMark/>
          </w:tcPr>
          <w:p w14:paraId="7160F37F" w14:textId="77777777" w:rsidR="0046566E" w:rsidRPr="0017481F" w:rsidRDefault="0046566E" w:rsidP="00E82DE3">
            <w:pPr>
              <w:jc w:val="center"/>
              <w:rPr>
                <w:rFonts w:ascii="Times New Roman" w:eastAsia="新細明體" w:hAnsi="Times New Roman" w:cs="Times New Roman"/>
                <w:b/>
                <w:bCs/>
                <w:sz w:val="22"/>
              </w:rPr>
            </w:pPr>
            <w:r w:rsidRPr="0017481F">
              <w:rPr>
                <w:rFonts w:ascii="Times New Roman" w:eastAsia="新細明體" w:hAnsi="Times New Roman" w:cs="Times New Roman"/>
                <w:b/>
                <w:bCs/>
                <w:sz w:val="22"/>
              </w:rPr>
              <w:t>Wallet address</w:t>
            </w:r>
          </w:p>
        </w:tc>
        <w:tc>
          <w:tcPr>
            <w:tcW w:w="769" w:type="pct"/>
            <w:gridSpan w:val="2"/>
            <w:tcBorders>
              <w:top w:val="single" w:sz="4" w:space="0" w:color="auto"/>
              <w:left w:val="nil"/>
              <w:bottom w:val="single" w:sz="4" w:space="0" w:color="auto"/>
              <w:right w:val="nil"/>
            </w:tcBorders>
            <w:noWrap/>
            <w:vAlign w:val="center"/>
            <w:hideMark/>
          </w:tcPr>
          <w:p w14:paraId="2F6A3544" w14:textId="77777777" w:rsidR="0046566E" w:rsidRPr="0017481F" w:rsidRDefault="0046566E" w:rsidP="00E82DE3">
            <w:pPr>
              <w:jc w:val="center"/>
              <w:rPr>
                <w:rFonts w:ascii="Times New Roman" w:eastAsia="新細明體" w:hAnsi="Times New Roman" w:cs="Times New Roman"/>
                <w:b/>
                <w:bCs/>
                <w:sz w:val="22"/>
              </w:rPr>
            </w:pPr>
            <w:r w:rsidRPr="0017481F">
              <w:rPr>
                <w:rFonts w:ascii="Times New Roman" w:eastAsia="新細明體" w:hAnsi="Times New Roman" w:cs="Times New Roman"/>
                <w:b/>
                <w:bCs/>
                <w:sz w:val="22"/>
              </w:rPr>
              <w:t>#Owned</w:t>
            </w:r>
          </w:p>
        </w:tc>
        <w:tc>
          <w:tcPr>
            <w:tcW w:w="637" w:type="pct"/>
            <w:tcBorders>
              <w:top w:val="single" w:sz="4" w:space="0" w:color="auto"/>
              <w:left w:val="nil"/>
              <w:bottom w:val="single" w:sz="4" w:space="0" w:color="auto"/>
              <w:right w:val="nil"/>
            </w:tcBorders>
            <w:noWrap/>
            <w:vAlign w:val="center"/>
            <w:hideMark/>
          </w:tcPr>
          <w:p w14:paraId="188A3B5C" w14:textId="77777777" w:rsidR="0046566E" w:rsidRPr="0017481F" w:rsidRDefault="0046566E" w:rsidP="00E82DE3">
            <w:pPr>
              <w:jc w:val="center"/>
              <w:rPr>
                <w:rFonts w:ascii="Times New Roman" w:eastAsia="新細明體" w:hAnsi="Times New Roman" w:cs="Times New Roman"/>
                <w:b/>
                <w:bCs/>
                <w:sz w:val="22"/>
              </w:rPr>
            </w:pPr>
            <w:r w:rsidRPr="0017481F">
              <w:rPr>
                <w:rFonts w:ascii="Times New Roman" w:eastAsia="新細明體" w:hAnsi="Times New Roman" w:cs="Times New Roman"/>
                <w:b/>
                <w:bCs/>
                <w:sz w:val="22"/>
              </w:rPr>
              <w:t>Percent</w:t>
            </w:r>
          </w:p>
        </w:tc>
      </w:tr>
      <w:tr w:rsidR="0054086F" w:rsidRPr="0054086F" w14:paraId="186A379C" w14:textId="77777777" w:rsidTr="0054086F">
        <w:trPr>
          <w:trHeight w:val="324"/>
        </w:trPr>
        <w:tc>
          <w:tcPr>
            <w:tcW w:w="1136" w:type="pct"/>
            <w:gridSpan w:val="2"/>
            <w:tcBorders>
              <w:top w:val="nil"/>
              <w:left w:val="nil"/>
              <w:bottom w:val="nil"/>
              <w:right w:val="nil"/>
            </w:tcBorders>
            <w:noWrap/>
            <w:vAlign w:val="center"/>
            <w:hideMark/>
          </w:tcPr>
          <w:p w14:paraId="3C7B23A1" w14:textId="24B45959" w:rsidR="0054086F" w:rsidRPr="0054086F" w:rsidRDefault="0054086F" w:rsidP="0054086F">
            <w:pPr>
              <w:spacing w:line="240" w:lineRule="exact"/>
              <w:jc w:val="center"/>
              <w:rPr>
                <w:rFonts w:ascii="Times New Roman" w:eastAsia="新細明體" w:hAnsi="Times New Roman" w:cs="Times New Roman"/>
                <w:color w:val="000000"/>
                <w:sz w:val="22"/>
              </w:rPr>
            </w:pPr>
            <w:r w:rsidRPr="0054086F">
              <w:rPr>
                <w:rFonts w:ascii="Times New Roman" w:hAnsi="Times New Roman" w:cs="Times New Roman"/>
                <w:sz w:val="22"/>
              </w:rPr>
              <w:t>Yuga Labs</w:t>
            </w:r>
          </w:p>
        </w:tc>
        <w:tc>
          <w:tcPr>
            <w:tcW w:w="2458" w:type="pct"/>
            <w:gridSpan w:val="5"/>
            <w:tcBorders>
              <w:top w:val="nil"/>
              <w:left w:val="nil"/>
              <w:bottom w:val="nil"/>
              <w:right w:val="nil"/>
            </w:tcBorders>
            <w:noWrap/>
            <w:vAlign w:val="center"/>
            <w:hideMark/>
          </w:tcPr>
          <w:p w14:paraId="5B12A184" w14:textId="32DDD37D" w:rsidR="0054086F" w:rsidRPr="0054086F" w:rsidRDefault="0054086F" w:rsidP="0054086F">
            <w:pPr>
              <w:spacing w:line="240" w:lineRule="exact"/>
              <w:rPr>
                <w:rFonts w:ascii="Times New Roman" w:eastAsia="新細明體" w:hAnsi="Times New Roman" w:cs="Times New Roman"/>
                <w:sz w:val="22"/>
              </w:rPr>
            </w:pPr>
            <w:r w:rsidRPr="0054086F">
              <w:rPr>
                <w:rFonts w:ascii="Times New Roman" w:hAnsi="Times New Roman" w:cs="Times New Roman"/>
                <w:sz w:val="22"/>
              </w:rPr>
              <w:t>0xa858ddc0445d8131dac4d1de01f834ffcba52ef1</w:t>
            </w:r>
          </w:p>
        </w:tc>
        <w:tc>
          <w:tcPr>
            <w:tcW w:w="769" w:type="pct"/>
            <w:gridSpan w:val="2"/>
            <w:tcBorders>
              <w:top w:val="nil"/>
              <w:left w:val="nil"/>
              <w:bottom w:val="nil"/>
              <w:right w:val="nil"/>
            </w:tcBorders>
            <w:noWrap/>
            <w:vAlign w:val="center"/>
            <w:hideMark/>
          </w:tcPr>
          <w:p w14:paraId="74CB3079" w14:textId="45660E87" w:rsidR="0054086F" w:rsidRPr="0054086F" w:rsidRDefault="0054086F" w:rsidP="0054086F">
            <w:pPr>
              <w:spacing w:line="240" w:lineRule="exact"/>
              <w:jc w:val="center"/>
              <w:rPr>
                <w:rFonts w:ascii="Times New Roman" w:eastAsia="新細明體" w:hAnsi="Times New Roman" w:cs="Times New Roman"/>
                <w:sz w:val="22"/>
              </w:rPr>
            </w:pPr>
            <w:r w:rsidRPr="0054086F">
              <w:rPr>
                <w:rFonts w:ascii="Times New Roman" w:hAnsi="Times New Roman" w:cs="Times New Roman"/>
                <w:sz w:val="22"/>
              </w:rPr>
              <w:t>385</w:t>
            </w:r>
          </w:p>
        </w:tc>
        <w:tc>
          <w:tcPr>
            <w:tcW w:w="637" w:type="pct"/>
            <w:tcBorders>
              <w:top w:val="nil"/>
              <w:left w:val="nil"/>
              <w:bottom w:val="nil"/>
              <w:right w:val="nil"/>
            </w:tcBorders>
            <w:noWrap/>
            <w:vAlign w:val="center"/>
            <w:hideMark/>
          </w:tcPr>
          <w:p w14:paraId="320F84E6" w14:textId="281D77B5" w:rsidR="0054086F" w:rsidRPr="0054086F" w:rsidRDefault="0054086F" w:rsidP="0054086F">
            <w:pPr>
              <w:spacing w:line="240" w:lineRule="exact"/>
              <w:jc w:val="center"/>
              <w:rPr>
                <w:rFonts w:ascii="Times New Roman" w:eastAsia="新細明體" w:hAnsi="Times New Roman" w:cs="Times New Roman"/>
                <w:sz w:val="22"/>
              </w:rPr>
            </w:pPr>
            <w:r w:rsidRPr="0054086F">
              <w:rPr>
                <w:rFonts w:ascii="Times New Roman" w:hAnsi="Times New Roman" w:cs="Times New Roman"/>
                <w:sz w:val="22"/>
              </w:rPr>
              <w:t>14.51</w:t>
            </w:r>
          </w:p>
        </w:tc>
      </w:tr>
      <w:tr w:rsidR="0054086F" w:rsidRPr="0054086F" w14:paraId="48DA48B9" w14:textId="77777777" w:rsidTr="0054086F">
        <w:trPr>
          <w:trHeight w:val="324"/>
        </w:trPr>
        <w:tc>
          <w:tcPr>
            <w:tcW w:w="1136" w:type="pct"/>
            <w:gridSpan w:val="2"/>
            <w:tcBorders>
              <w:top w:val="nil"/>
              <w:left w:val="nil"/>
              <w:bottom w:val="nil"/>
              <w:right w:val="nil"/>
            </w:tcBorders>
            <w:noWrap/>
            <w:vAlign w:val="center"/>
            <w:hideMark/>
          </w:tcPr>
          <w:p w14:paraId="3DE41D29" w14:textId="6E29D915" w:rsidR="0054086F" w:rsidRPr="0054086F" w:rsidRDefault="0054086F" w:rsidP="0054086F">
            <w:pPr>
              <w:spacing w:line="240" w:lineRule="exact"/>
              <w:jc w:val="center"/>
              <w:rPr>
                <w:rFonts w:ascii="Times New Roman" w:eastAsia="新細明體" w:hAnsi="Times New Roman" w:cs="Times New Roman"/>
                <w:color w:val="000000"/>
                <w:sz w:val="22"/>
              </w:rPr>
            </w:pPr>
            <w:r w:rsidRPr="0054086F">
              <w:rPr>
                <w:rFonts w:ascii="Times New Roman" w:hAnsi="Times New Roman" w:cs="Times New Roman"/>
                <w:sz w:val="22"/>
              </w:rPr>
              <w:t>Unknown</w:t>
            </w:r>
          </w:p>
        </w:tc>
        <w:tc>
          <w:tcPr>
            <w:tcW w:w="2458" w:type="pct"/>
            <w:gridSpan w:val="5"/>
            <w:tcBorders>
              <w:top w:val="nil"/>
              <w:left w:val="nil"/>
              <w:bottom w:val="nil"/>
              <w:right w:val="nil"/>
            </w:tcBorders>
            <w:noWrap/>
            <w:vAlign w:val="center"/>
            <w:hideMark/>
          </w:tcPr>
          <w:p w14:paraId="733F7E4A" w14:textId="1D2EB671" w:rsidR="0054086F" w:rsidRPr="0054086F" w:rsidRDefault="0054086F" w:rsidP="0054086F">
            <w:pPr>
              <w:spacing w:line="240" w:lineRule="exact"/>
              <w:rPr>
                <w:rFonts w:ascii="Times New Roman" w:eastAsia="新細明體" w:hAnsi="Times New Roman" w:cs="Times New Roman"/>
                <w:sz w:val="22"/>
              </w:rPr>
            </w:pPr>
            <w:r w:rsidRPr="0054086F">
              <w:rPr>
                <w:rFonts w:ascii="Times New Roman" w:hAnsi="Times New Roman" w:cs="Times New Roman"/>
                <w:sz w:val="22"/>
              </w:rPr>
              <w:t>0xb88f61e6fbda83fbfffabe364112137480398018</w:t>
            </w:r>
          </w:p>
        </w:tc>
        <w:tc>
          <w:tcPr>
            <w:tcW w:w="769" w:type="pct"/>
            <w:gridSpan w:val="2"/>
            <w:tcBorders>
              <w:top w:val="nil"/>
              <w:left w:val="nil"/>
              <w:bottom w:val="nil"/>
              <w:right w:val="nil"/>
            </w:tcBorders>
            <w:noWrap/>
            <w:vAlign w:val="center"/>
            <w:hideMark/>
          </w:tcPr>
          <w:p w14:paraId="65DCD943" w14:textId="0FBBB603" w:rsidR="0054086F" w:rsidRPr="0054086F" w:rsidRDefault="0054086F" w:rsidP="0054086F">
            <w:pPr>
              <w:spacing w:line="240" w:lineRule="exact"/>
              <w:jc w:val="center"/>
              <w:rPr>
                <w:rFonts w:ascii="Times New Roman" w:eastAsia="新細明體" w:hAnsi="Times New Roman" w:cs="Times New Roman"/>
                <w:sz w:val="22"/>
              </w:rPr>
            </w:pPr>
            <w:r w:rsidRPr="0054086F">
              <w:rPr>
                <w:rFonts w:ascii="Times New Roman" w:hAnsi="Times New Roman" w:cs="Times New Roman"/>
                <w:sz w:val="22"/>
              </w:rPr>
              <w:t>196</w:t>
            </w:r>
          </w:p>
        </w:tc>
        <w:tc>
          <w:tcPr>
            <w:tcW w:w="637" w:type="pct"/>
            <w:tcBorders>
              <w:top w:val="nil"/>
              <w:left w:val="nil"/>
              <w:bottom w:val="nil"/>
              <w:right w:val="nil"/>
            </w:tcBorders>
            <w:noWrap/>
            <w:vAlign w:val="center"/>
            <w:hideMark/>
          </w:tcPr>
          <w:p w14:paraId="6487CD42" w14:textId="1F74FC02" w:rsidR="0054086F" w:rsidRPr="0054086F" w:rsidRDefault="0054086F" w:rsidP="0054086F">
            <w:pPr>
              <w:spacing w:line="240" w:lineRule="exact"/>
              <w:jc w:val="center"/>
              <w:rPr>
                <w:rFonts w:ascii="Times New Roman" w:eastAsia="新細明體" w:hAnsi="Times New Roman" w:cs="Times New Roman"/>
                <w:sz w:val="22"/>
              </w:rPr>
            </w:pPr>
            <w:r w:rsidRPr="0054086F">
              <w:rPr>
                <w:rFonts w:ascii="Times New Roman" w:hAnsi="Times New Roman" w:cs="Times New Roman"/>
                <w:sz w:val="22"/>
              </w:rPr>
              <w:t>7.39</w:t>
            </w:r>
          </w:p>
        </w:tc>
      </w:tr>
      <w:tr w:rsidR="0054086F" w:rsidRPr="0054086F" w14:paraId="7A28A721" w14:textId="77777777" w:rsidTr="0054086F">
        <w:trPr>
          <w:trHeight w:val="324"/>
        </w:trPr>
        <w:tc>
          <w:tcPr>
            <w:tcW w:w="1136" w:type="pct"/>
            <w:gridSpan w:val="2"/>
            <w:tcBorders>
              <w:top w:val="nil"/>
              <w:left w:val="nil"/>
              <w:bottom w:val="nil"/>
              <w:right w:val="nil"/>
            </w:tcBorders>
            <w:noWrap/>
            <w:vAlign w:val="center"/>
            <w:hideMark/>
          </w:tcPr>
          <w:p w14:paraId="7924C2B0" w14:textId="7650E368" w:rsidR="0054086F" w:rsidRPr="0054086F" w:rsidRDefault="0054086F" w:rsidP="0054086F">
            <w:pPr>
              <w:spacing w:line="240" w:lineRule="exact"/>
              <w:jc w:val="center"/>
              <w:rPr>
                <w:rFonts w:ascii="Times New Roman" w:eastAsia="新細明體" w:hAnsi="Times New Roman" w:cs="Times New Roman"/>
                <w:color w:val="000000"/>
                <w:sz w:val="22"/>
              </w:rPr>
            </w:pPr>
            <w:r w:rsidRPr="0054086F">
              <w:rPr>
                <w:rFonts w:ascii="Times New Roman" w:hAnsi="Times New Roman" w:cs="Times New Roman"/>
                <w:sz w:val="22"/>
              </w:rPr>
              <w:t>Unknown</w:t>
            </w:r>
          </w:p>
        </w:tc>
        <w:tc>
          <w:tcPr>
            <w:tcW w:w="2458" w:type="pct"/>
            <w:gridSpan w:val="5"/>
            <w:tcBorders>
              <w:top w:val="nil"/>
              <w:left w:val="nil"/>
              <w:bottom w:val="nil"/>
              <w:right w:val="nil"/>
            </w:tcBorders>
            <w:noWrap/>
            <w:vAlign w:val="center"/>
            <w:hideMark/>
          </w:tcPr>
          <w:p w14:paraId="124DBFD8" w14:textId="2BDD5BF4" w:rsidR="0054086F" w:rsidRPr="0054086F" w:rsidRDefault="0054086F" w:rsidP="0054086F">
            <w:pPr>
              <w:spacing w:line="240" w:lineRule="exact"/>
              <w:rPr>
                <w:rFonts w:ascii="Times New Roman" w:eastAsia="新細明體" w:hAnsi="Times New Roman" w:cs="Times New Roman"/>
                <w:sz w:val="22"/>
              </w:rPr>
            </w:pPr>
            <w:r w:rsidRPr="0054086F">
              <w:rPr>
                <w:rFonts w:ascii="Times New Roman" w:hAnsi="Times New Roman" w:cs="Times New Roman"/>
                <w:sz w:val="22"/>
              </w:rPr>
              <w:t>0x26f744711ee9e5079cbeaf318ba8a8e938844de6</w:t>
            </w:r>
          </w:p>
        </w:tc>
        <w:tc>
          <w:tcPr>
            <w:tcW w:w="769" w:type="pct"/>
            <w:gridSpan w:val="2"/>
            <w:tcBorders>
              <w:top w:val="nil"/>
              <w:left w:val="nil"/>
              <w:bottom w:val="nil"/>
              <w:right w:val="nil"/>
            </w:tcBorders>
            <w:noWrap/>
            <w:vAlign w:val="center"/>
            <w:hideMark/>
          </w:tcPr>
          <w:p w14:paraId="4BC57625" w14:textId="133D5BB2" w:rsidR="0054086F" w:rsidRPr="0054086F" w:rsidRDefault="0054086F" w:rsidP="0054086F">
            <w:pPr>
              <w:spacing w:line="240" w:lineRule="exact"/>
              <w:jc w:val="center"/>
              <w:rPr>
                <w:rFonts w:ascii="Times New Roman" w:eastAsia="新細明體" w:hAnsi="Times New Roman" w:cs="Times New Roman"/>
                <w:sz w:val="22"/>
              </w:rPr>
            </w:pPr>
            <w:r w:rsidRPr="0054086F">
              <w:rPr>
                <w:rFonts w:ascii="Times New Roman" w:hAnsi="Times New Roman" w:cs="Times New Roman"/>
                <w:sz w:val="22"/>
              </w:rPr>
              <w:t>141</w:t>
            </w:r>
          </w:p>
        </w:tc>
        <w:tc>
          <w:tcPr>
            <w:tcW w:w="637" w:type="pct"/>
            <w:tcBorders>
              <w:top w:val="nil"/>
              <w:left w:val="nil"/>
              <w:bottom w:val="nil"/>
              <w:right w:val="nil"/>
            </w:tcBorders>
            <w:noWrap/>
            <w:vAlign w:val="center"/>
            <w:hideMark/>
          </w:tcPr>
          <w:p w14:paraId="71523784" w14:textId="1E6E5912" w:rsidR="0054086F" w:rsidRPr="0054086F" w:rsidRDefault="0054086F" w:rsidP="0054086F">
            <w:pPr>
              <w:spacing w:line="240" w:lineRule="exact"/>
              <w:jc w:val="center"/>
              <w:rPr>
                <w:rFonts w:ascii="Times New Roman" w:eastAsia="新細明體" w:hAnsi="Times New Roman" w:cs="Times New Roman"/>
                <w:sz w:val="22"/>
              </w:rPr>
            </w:pPr>
            <w:r w:rsidRPr="0054086F">
              <w:rPr>
                <w:rFonts w:ascii="Times New Roman" w:hAnsi="Times New Roman" w:cs="Times New Roman"/>
                <w:sz w:val="22"/>
              </w:rPr>
              <w:t>5.31</w:t>
            </w:r>
          </w:p>
        </w:tc>
      </w:tr>
      <w:tr w:rsidR="0054086F" w:rsidRPr="0054086F" w14:paraId="76216999" w14:textId="77777777" w:rsidTr="0054086F">
        <w:trPr>
          <w:trHeight w:val="324"/>
        </w:trPr>
        <w:tc>
          <w:tcPr>
            <w:tcW w:w="1136" w:type="pct"/>
            <w:gridSpan w:val="2"/>
            <w:tcBorders>
              <w:top w:val="nil"/>
              <w:left w:val="nil"/>
              <w:bottom w:val="nil"/>
              <w:right w:val="nil"/>
            </w:tcBorders>
            <w:noWrap/>
            <w:vAlign w:val="center"/>
            <w:hideMark/>
          </w:tcPr>
          <w:p w14:paraId="04A097A6" w14:textId="7CE2F175" w:rsidR="0054086F" w:rsidRPr="0054086F" w:rsidRDefault="0054086F" w:rsidP="0054086F">
            <w:pPr>
              <w:spacing w:line="240" w:lineRule="exact"/>
              <w:jc w:val="center"/>
              <w:rPr>
                <w:rFonts w:ascii="Times New Roman" w:eastAsia="新細明體" w:hAnsi="Times New Roman" w:cs="Times New Roman"/>
                <w:color w:val="000000"/>
                <w:sz w:val="22"/>
              </w:rPr>
            </w:pPr>
            <w:proofErr w:type="spellStart"/>
            <w:r w:rsidRPr="0054086F">
              <w:rPr>
                <w:rFonts w:ascii="Times New Roman" w:hAnsi="Times New Roman" w:cs="Times New Roman"/>
                <w:sz w:val="22"/>
              </w:rPr>
              <w:t>wilcox.eth</w:t>
            </w:r>
            <w:proofErr w:type="spellEnd"/>
          </w:p>
        </w:tc>
        <w:tc>
          <w:tcPr>
            <w:tcW w:w="2458" w:type="pct"/>
            <w:gridSpan w:val="5"/>
            <w:tcBorders>
              <w:top w:val="nil"/>
              <w:left w:val="nil"/>
              <w:bottom w:val="nil"/>
              <w:right w:val="nil"/>
            </w:tcBorders>
            <w:noWrap/>
            <w:vAlign w:val="center"/>
            <w:hideMark/>
          </w:tcPr>
          <w:p w14:paraId="1FE67C1F" w14:textId="65580043" w:rsidR="0054086F" w:rsidRPr="0054086F" w:rsidRDefault="0054086F" w:rsidP="0054086F">
            <w:pPr>
              <w:spacing w:line="240" w:lineRule="exact"/>
              <w:rPr>
                <w:rFonts w:ascii="Times New Roman" w:eastAsia="新細明體" w:hAnsi="Times New Roman" w:cs="Times New Roman"/>
                <w:sz w:val="22"/>
              </w:rPr>
            </w:pPr>
            <w:r w:rsidRPr="0054086F">
              <w:rPr>
                <w:rFonts w:ascii="Times New Roman" w:hAnsi="Times New Roman" w:cs="Times New Roman"/>
                <w:sz w:val="22"/>
              </w:rPr>
              <w:t>0xa25803ab86a327786bb59395fc0164d826b98298</w:t>
            </w:r>
          </w:p>
        </w:tc>
        <w:tc>
          <w:tcPr>
            <w:tcW w:w="769" w:type="pct"/>
            <w:gridSpan w:val="2"/>
            <w:tcBorders>
              <w:top w:val="nil"/>
              <w:left w:val="nil"/>
              <w:bottom w:val="nil"/>
              <w:right w:val="nil"/>
            </w:tcBorders>
            <w:noWrap/>
            <w:vAlign w:val="center"/>
            <w:hideMark/>
          </w:tcPr>
          <w:p w14:paraId="6834694E" w14:textId="651A8A70" w:rsidR="0054086F" w:rsidRPr="0054086F" w:rsidRDefault="0054086F" w:rsidP="0054086F">
            <w:pPr>
              <w:spacing w:line="240" w:lineRule="exact"/>
              <w:jc w:val="center"/>
              <w:rPr>
                <w:rFonts w:ascii="Times New Roman" w:eastAsia="新細明體" w:hAnsi="Times New Roman" w:cs="Times New Roman"/>
                <w:sz w:val="22"/>
              </w:rPr>
            </w:pPr>
            <w:r w:rsidRPr="0054086F">
              <w:rPr>
                <w:rFonts w:ascii="Times New Roman" w:hAnsi="Times New Roman" w:cs="Times New Roman"/>
                <w:sz w:val="22"/>
              </w:rPr>
              <w:t>132</w:t>
            </w:r>
          </w:p>
        </w:tc>
        <w:tc>
          <w:tcPr>
            <w:tcW w:w="637" w:type="pct"/>
            <w:tcBorders>
              <w:top w:val="nil"/>
              <w:left w:val="nil"/>
              <w:bottom w:val="nil"/>
              <w:right w:val="nil"/>
            </w:tcBorders>
            <w:noWrap/>
            <w:vAlign w:val="center"/>
            <w:hideMark/>
          </w:tcPr>
          <w:p w14:paraId="3DB8D072" w14:textId="4D49E274" w:rsidR="0054086F" w:rsidRPr="0054086F" w:rsidRDefault="0054086F" w:rsidP="0054086F">
            <w:pPr>
              <w:spacing w:line="240" w:lineRule="exact"/>
              <w:jc w:val="center"/>
              <w:rPr>
                <w:rFonts w:ascii="Times New Roman" w:eastAsia="新細明體" w:hAnsi="Times New Roman" w:cs="Times New Roman"/>
                <w:sz w:val="22"/>
              </w:rPr>
            </w:pPr>
            <w:r w:rsidRPr="0054086F">
              <w:rPr>
                <w:rFonts w:ascii="Times New Roman" w:hAnsi="Times New Roman" w:cs="Times New Roman"/>
                <w:sz w:val="22"/>
              </w:rPr>
              <w:t>4.97</w:t>
            </w:r>
          </w:p>
        </w:tc>
      </w:tr>
      <w:tr w:rsidR="0054086F" w:rsidRPr="0054086F" w14:paraId="0921B251" w14:textId="77777777" w:rsidTr="0054086F">
        <w:trPr>
          <w:trHeight w:val="324"/>
        </w:trPr>
        <w:tc>
          <w:tcPr>
            <w:tcW w:w="1136" w:type="pct"/>
            <w:gridSpan w:val="2"/>
            <w:tcBorders>
              <w:top w:val="nil"/>
              <w:left w:val="nil"/>
              <w:right w:val="nil"/>
            </w:tcBorders>
            <w:noWrap/>
            <w:vAlign w:val="center"/>
            <w:hideMark/>
          </w:tcPr>
          <w:p w14:paraId="7ADCF7A8" w14:textId="49F1D9AF" w:rsidR="0054086F" w:rsidRPr="0054086F" w:rsidRDefault="0054086F" w:rsidP="0054086F">
            <w:pPr>
              <w:spacing w:line="240" w:lineRule="exact"/>
              <w:jc w:val="center"/>
              <w:rPr>
                <w:rFonts w:ascii="Times New Roman" w:eastAsia="新細明體" w:hAnsi="Times New Roman" w:cs="Times New Roman"/>
                <w:color w:val="000000"/>
                <w:sz w:val="22"/>
              </w:rPr>
            </w:pPr>
            <w:r w:rsidRPr="0054086F">
              <w:rPr>
                <w:rFonts w:ascii="Times New Roman" w:hAnsi="Times New Roman" w:cs="Times New Roman"/>
                <w:sz w:val="22"/>
              </w:rPr>
              <w:t>Unknown</w:t>
            </w:r>
          </w:p>
        </w:tc>
        <w:tc>
          <w:tcPr>
            <w:tcW w:w="2458" w:type="pct"/>
            <w:gridSpan w:val="5"/>
            <w:tcBorders>
              <w:top w:val="nil"/>
              <w:left w:val="nil"/>
              <w:right w:val="nil"/>
            </w:tcBorders>
            <w:noWrap/>
            <w:vAlign w:val="center"/>
            <w:hideMark/>
          </w:tcPr>
          <w:p w14:paraId="0A15E996" w14:textId="49193218" w:rsidR="0054086F" w:rsidRPr="0054086F" w:rsidRDefault="0054086F" w:rsidP="0054086F">
            <w:pPr>
              <w:spacing w:line="240" w:lineRule="exact"/>
              <w:rPr>
                <w:rFonts w:ascii="Times New Roman" w:eastAsia="新細明體" w:hAnsi="Times New Roman" w:cs="Times New Roman"/>
                <w:sz w:val="22"/>
              </w:rPr>
            </w:pPr>
            <w:r w:rsidRPr="0054086F">
              <w:rPr>
                <w:rFonts w:ascii="Times New Roman" w:hAnsi="Times New Roman" w:cs="Times New Roman"/>
                <w:sz w:val="22"/>
              </w:rPr>
              <w:t>0x577ebc5de943e35cdf9ecb5bbe1f7d7cb6c7c647</w:t>
            </w:r>
          </w:p>
        </w:tc>
        <w:tc>
          <w:tcPr>
            <w:tcW w:w="769" w:type="pct"/>
            <w:gridSpan w:val="2"/>
            <w:tcBorders>
              <w:top w:val="nil"/>
              <w:left w:val="nil"/>
              <w:right w:val="nil"/>
            </w:tcBorders>
            <w:noWrap/>
            <w:vAlign w:val="center"/>
            <w:hideMark/>
          </w:tcPr>
          <w:p w14:paraId="05AED538" w14:textId="2B7B057D" w:rsidR="0054086F" w:rsidRPr="0054086F" w:rsidRDefault="0054086F" w:rsidP="0054086F">
            <w:pPr>
              <w:spacing w:line="240" w:lineRule="exact"/>
              <w:jc w:val="center"/>
              <w:rPr>
                <w:rFonts w:ascii="Times New Roman" w:eastAsia="新細明體" w:hAnsi="Times New Roman" w:cs="Times New Roman"/>
                <w:sz w:val="22"/>
              </w:rPr>
            </w:pPr>
            <w:r w:rsidRPr="0054086F">
              <w:rPr>
                <w:rFonts w:ascii="Times New Roman" w:hAnsi="Times New Roman" w:cs="Times New Roman"/>
                <w:sz w:val="22"/>
              </w:rPr>
              <w:t>115</w:t>
            </w:r>
          </w:p>
        </w:tc>
        <w:tc>
          <w:tcPr>
            <w:tcW w:w="637" w:type="pct"/>
            <w:tcBorders>
              <w:top w:val="nil"/>
              <w:left w:val="nil"/>
              <w:right w:val="nil"/>
            </w:tcBorders>
            <w:noWrap/>
            <w:vAlign w:val="center"/>
            <w:hideMark/>
          </w:tcPr>
          <w:p w14:paraId="1F3681E3" w14:textId="53ED59D7" w:rsidR="0054086F" w:rsidRPr="0054086F" w:rsidRDefault="0054086F" w:rsidP="0054086F">
            <w:pPr>
              <w:spacing w:line="240" w:lineRule="exact"/>
              <w:jc w:val="center"/>
              <w:rPr>
                <w:rFonts w:ascii="Times New Roman" w:eastAsia="新細明體" w:hAnsi="Times New Roman" w:cs="Times New Roman"/>
                <w:sz w:val="22"/>
              </w:rPr>
            </w:pPr>
            <w:r w:rsidRPr="0054086F">
              <w:rPr>
                <w:rFonts w:ascii="Times New Roman" w:hAnsi="Times New Roman" w:cs="Times New Roman"/>
                <w:sz w:val="22"/>
              </w:rPr>
              <w:t>4.33</w:t>
            </w:r>
          </w:p>
        </w:tc>
      </w:tr>
      <w:tr w:rsidR="0054086F" w:rsidRPr="0054086F" w14:paraId="32819135" w14:textId="77777777" w:rsidTr="0054086F">
        <w:trPr>
          <w:trHeight w:val="324"/>
        </w:trPr>
        <w:tc>
          <w:tcPr>
            <w:tcW w:w="1136" w:type="pct"/>
            <w:gridSpan w:val="2"/>
            <w:tcBorders>
              <w:left w:val="nil"/>
              <w:right w:val="nil"/>
            </w:tcBorders>
            <w:noWrap/>
            <w:vAlign w:val="center"/>
          </w:tcPr>
          <w:p w14:paraId="6CC28086" w14:textId="321AA41B" w:rsidR="0054086F" w:rsidRPr="0054086F" w:rsidRDefault="0054086F" w:rsidP="0054086F">
            <w:pPr>
              <w:spacing w:line="240" w:lineRule="exact"/>
              <w:jc w:val="center"/>
              <w:rPr>
                <w:rFonts w:ascii="Times New Roman" w:eastAsia="新細明體" w:hAnsi="Times New Roman" w:cs="Times New Roman"/>
                <w:color w:val="000000"/>
                <w:sz w:val="22"/>
              </w:rPr>
            </w:pPr>
            <w:r w:rsidRPr="0054086F">
              <w:rPr>
                <w:rFonts w:ascii="Times New Roman" w:hAnsi="Times New Roman" w:cs="Times New Roman"/>
                <w:sz w:val="22"/>
              </w:rPr>
              <w:t>Unknown</w:t>
            </w:r>
          </w:p>
        </w:tc>
        <w:tc>
          <w:tcPr>
            <w:tcW w:w="2458" w:type="pct"/>
            <w:gridSpan w:val="5"/>
            <w:tcBorders>
              <w:left w:val="nil"/>
              <w:right w:val="nil"/>
            </w:tcBorders>
            <w:noWrap/>
            <w:vAlign w:val="center"/>
          </w:tcPr>
          <w:p w14:paraId="7CC9903C" w14:textId="4CED0D84" w:rsidR="0054086F" w:rsidRPr="0054086F" w:rsidRDefault="0054086F" w:rsidP="0054086F">
            <w:pPr>
              <w:spacing w:line="240" w:lineRule="exact"/>
              <w:rPr>
                <w:rFonts w:ascii="Times New Roman" w:eastAsia="新細明體" w:hAnsi="Times New Roman" w:cs="Times New Roman"/>
                <w:sz w:val="22"/>
              </w:rPr>
            </w:pPr>
            <w:r w:rsidRPr="0054086F">
              <w:rPr>
                <w:rFonts w:ascii="Times New Roman" w:hAnsi="Times New Roman" w:cs="Times New Roman"/>
                <w:sz w:val="22"/>
              </w:rPr>
              <w:t>0x2238c8b16c36628b8f1f36486675c1e2a30debf1</w:t>
            </w:r>
          </w:p>
        </w:tc>
        <w:tc>
          <w:tcPr>
            <w:tcW w:w="769" w:type="pct"/>
            <w:gridSpan w:val="2"/>
            <w:tcBorders>
              <w:left w:val="nil"/>
              <w:right w:val="nil"/>
            </w:tcBorders>
            <w:noWrap/>
            <w:vAlign w:val="center"/>
          </w:tcPr>
          <w:p w14:paraId="5BAF3BDD" w14:textId="69A3EF6A" w:rsidR="0054086F" w:rsidRPr="0054086F" w:rsidRDefault="0054086F" w:rsidP="0054086F">
            <w:pPr>
              <w:spacing w:line="240" w:lineRule="exact"/>
              <w:jc w:val="center"/>
              <w:rPr>
                <w:rFonts w:ascii="Times New Roman" w:eastAsia="新細明體" w:hAnsi="Times New Roman" w:cs="Times New Roman"/>
                <w:sz w:val="22"/>
              </w:rPr>
            </w:pPr>
            <w:r w:rsidRPr="0054086F">
              <w:rPr>
                <w:rFonts w:ascii="Times New Roman" w:hAnsi="Times New Roman" w:cs="Times New Roman"/>
                <w:sz w:val="22"/>
              </w:rPr>
              <w:t>107</w:t>
            </w:r>
          </w:p>
        </w:tc>
        <w:tc>
          <w:tcPr>
            <w:tcW w:w="637" w:type="pct"/>
            <w:tcBorders>
              <w:left w:val="nil"/>
              <w:right w:val="nil"/>
            </w:tcBorders>
            <w:noWrap/>
            <w:vAlign w:val="center"/>
          </w:tcPr>
          <w:p w14:paraId="6C98870B" w14:textId="084A9992" w:rsidR="0054086F" w:rsidRPr="0054086F" w:rsidRDefault="0054086F" w:rsidP="0054086F">
            <w:pPr>
              <w:spacing w:line="240" w:lineRule="exact"/>
              <w:jc w:val="center"/>
              <w:rPr>
                <w:rFonts w:ascii="Times New Roman" w:eastAsia="新細明體" w:hAnsi="Times New Roman" w:cs="Times New Roman"/>
                <w:sz w:val="22"/>
              </w:rPr>
            </w:pPr>
            <w:r w:rsidRPr="0054086F">
              <w:rPr>
                <w:rFonts w:ascii="Times New Roman" w:hAnsi="Times New Roman" w:cs="Times New Roman"/>
                <w:sz w:val="22"/>
              </w:rPr>
              <w:t>4.03</w:t>
            </w:r>
          </w:p>
        </w:tc>
      </w:tr>
      <w:tr w:rsidR="0054086F" w:rsidRPr="0054086F" w14:paraId="7EA6F32B" w14:textId="77777777" w:rsidTr="0054086F">
        <w:trPr>
          <w:trHeight w:val="324"/>
        </w:trPr>
        <w:tc>
          <w:tcPr>
            <w:tcW w:w="1136" w:type="pct"/>
            <w:gridSpan w:val="2"/>
            <w:tcBorders>
              <w:left w:val="nil"/>
              <w:right w:val="nil"/>
            </w:tcBorders>
            <w:noWrap/>
            <w:vAlign w:val="center"/>
          </w:tcPr>
          <w:p w14:paraId="2FAC5A6C" w14:textId="531316F0" w:rsidR="0054086F" w:rsidRPr="0054086F" w:rsidRDefault="0054086F" w:rsidP="0054086F">
            <w:pPr>
              <w:spacing w:line="240" w:lineRule="exact"/>
              <w:jc w:val="center"/>
              <w:rPr>
                <w:rFonts w:ascii="Times New Roman" w:eastAsia="新細明體" w:hAnsi="Times New Roman" w:cs="Times New Roman"/>
                <w:color w:val="000000"/>
                <w:sz w:val="22"/>
              </w:rPr>
            </w:pPr>
            <w:r w:rsidRPr="0054086F">
              <w:rPr>
                <w:rFonts w:ascii="Times New Roman" w:hAnsi="Times New Roman" w:cs="Times New Roman"/>
                <w:sz w:val="22"/>
              </w:rPr>
              <w:t>Unknown</w:t>
            </w:r>
          </w:p>
        </w:tc>
        <w:tc>
          <w:tcPr>
            <w:tcW w:w="2458" w:type="pct"/>
            <w:gridSpan w:val="5"/>
            <w:tcBorders>
              <w:left w:val="nil"/>
              <w:right w:val="nil"/>
            </w:tcBorders>
            <w:noWrap/>
            <w:vAlign w:val="center"/>
          </w:tcPr>
          <w:p w14:paraId="0215B59C" w14:textId="7718450E" w:rsidR="0054086F" w:rsidRPr="0054086F" w:rsidRDefault="0054086F" w:rsidP="0054086F">
            <w:pPr>
              <w:spacing w:line="240" w:lineRule="exact"/>
              <w:rPr>
                <w:rFonts w:ascii="Times New Roman" w:eastAsia="新細明體" w:hAnsi="Times New Roman" w:cs="Times New Roman"/>
                <w:sz w:val="22"/>
              </w:rPr>
            </w:pPr>
            <w:r w:rsidRPr="0054086F">
              <w:rPr>
                <w:rFonts w:ascii="Times New Roman" w:hAnsi="Times New Roman" w:cs="Times New Roman"/>
                <w:sz w:val="22"/>
              </w:rPr>
              <w:t>0x4084df8bf74ba73f04eb39b89df698608df7f4b5</w:t>
            </w:r>
          </w:p>
        </w:tc>
        <w:tc>
          <w:tcPr>
            <w:tcW w:w="769" w:type="pct"/>
            <w:gridSpan w:val="2"/>
            <w:tcBorders>
              <w:left w:val="nil"/>
              <w:right w:val="nil"/>
            </w:tcBorders>
            <w:noWrap/>
            <w:vAlign w:val="center"/>
          </w:tcPr>
          <w:p w14:paraId="15E4C305" w14:textId="14A831E0" w:rsidR="0054086F" w:rsidRPr="0054086F" w:rsidRDefault="0054086F" w:rsidP="0054086F">
            <w:pPr>
              <w:spacing w:line="240" w:lineRule="exact"/>
              <w:jc w:val="center"/>
              <w:rPr>
                <w:rFonts w:ascii="Times New Roman" w:eastAsia="新細明體" w:hAnsi="Times New Roman" w:cs="Times New Roman"/>
                <w:sz w:val="22"/>
              </w:rPr>
            </w:pPr>
            <w:r w:rsidRPr="0054086F">
              <w:rPr>
                <w:rFonts w:ascii="Times New Roman" w:hAnsi="Times New Roman" w:cs="Times New Roman"/>
                <w:sz w:val="22"/>
              </w:rPr>
              <w:t>98</w:t>
            </w:r>
          </w:p>
        </w:tc>
        <w:tc>
          <w:tcPr>
            <w:tcW w:w="637" w:type="pct"/>
            <w:tcBorders>
              <w:left w:val="nil"/>
              <w:right w:val="nil"/>
            </w:tcBorders>
            <w:noWrap/>
            <w:vAlign w:val="center"/>
          </w:tcPr>
          <w:p w14:paraId="041A43C8" w14:textId="4D639D74" w:rsidR="0054086F" w:rsidRPr="0054086F" w:rsidRDefault="0054086F" w:rsidP="0054086F">
            <w:pPr>
              <w:spacing w:line="240" w:lineRule="exact"/>
              <w:jc w:val="center"/>
              <w:rPr>
                <w:rFonts w:ascii="Times New Roman" w:eastAsia="新細明體" w:hAnsi="Times New Roman" w:cs="Times New Roman"/>
                <w:sz w:val="22"/>
              </w:rPr>
            </w:pPr>
            <w:r w:rsidRPr="0054086F">
              <w:rPr>
                <w:rFonts w:ascii="Times New Roman" w:hAnsi="Times New Roman" w:cs="Times New Roman"/>
                <w:sz w:val="22"/>
              </w:rPr>
              <w:t>3.69</w:t>
            </w:r>
          </w:p>
        </w:tc>
      </w:tr>
      <w:tr w:rsidR="0054086F" w:rsidRPr="0054086F" w14:paraId="4D99789D" w14:textId="77777777" w:rsidTr="0054086F">
        <w:trPr>
          <w:trHeight w:val="324"/>
        </w:trPr>
        <w:tc>
          <w:tcPr>
            <w:tcW w:w="1136" w:type="pct"/>
            <w:gridSpan w:val="2"/>
            <w:tcBorders>
              <w:left w:val="nil"/>
              <w:right w:val="nil"/>
            </w:tcBorders>
            <w:noWrap/>
            <w:vAlign w:val="center"/>
          </w:tcPr>
          <w:p w14:paraId="65CBBC91" w14:textId="6131F852" w:rsidR="0054086F" w:rsidRPr="0054086F" w:rsidRDefault="0054086F" w:rsidP="0054086F">
            <w:pPr>
              <w:spacing w:line="240" w:lineRule="exact"/>
              <w:jc w:val="center"/>
              <w:rPr>
                <w:rFonts w:ascii="Times New Roman" w:eastAsia="新細明體" w:hAnsi="Times New Roman" w:cs="Times New Roman"/>
                <w:color w:val="000000"/>
                <w:sz w:val="22"/>
              </w:rPr>
            </w:pPr>
            <w:proofErr w:type="spellStart"/>
            <w:r w:rsidRPr="0054086F">
              <w:rPr>
                <w:rFonts w:ascii="Times New Roman" w:hAnsi="Times New Roman" w:cs="Times New Roman"/>
                <w:sz w:val="22"/>
              </w:rPr>
              <w:t>sovpunk.eth</w:t>
            </w:r>
            <w:proofErr w:type="spellEnd"/>
          </w:p>
        </w:tc>
        <w:tc>
          <w:tcPr>
            <w:tcW w:w="2458" w:type="pct"/>
            <w:gridSpan w:val="5"/>
            <w:tcBorders>
              <w:left w:val="nil"/>
              <w:right w:val="nil"/>
            </w:tcBorders>
            <w:noWrap/>
            <w:vAlign w:val="center"/>
          </w:tcPr>
          <w:p w14:paraId="540E01EF" w14:textId="6F83B64E" w:rsidR="0054086F" w:rsidRPr="0054086F" w:rsidRDefault="0054086F" w:rsidP="0054086F">
            <w:pPr>
              <w:spacing w:line="240" w:lineRule="exact"/>
              <w:rPr>
                <w:rFonts w:ascii="Times New Roman" w:eastAsia="新細明體" w:hAnsi="Times New Roman" w:cs="Times New Roman"/>
                <w:sz w:val="22"/>
              </w:rPr>
            </w:pPr>
            <w:r w:rsidRPr="0054086F">
              <w:rPr>
                <w:rFonts w:ascii="Times New Roman" w:hAnsi="Times New Roman" w:cs="Times New Roman"/>
                <w:sz w:val="22"/>
              </w:rPr>
              <w:t>0x69021ae8769586d56791d29615959997c2012b99</w:t>
            </w:r>
          </w:p>
        </w:tc>
        <w:tc>
          <w:tcPr>
            <w:tcW w:w="769" w:type="pct"/>
            <w:gridSpan w:val="2"/>
            <w:tcBorders>
              <w:left w:val="nil"/>
              <w:right w:val="nil"/>
            </w:tcBorders>
            <w:noWrap/>
            <w:vAlign w:val="center"/>
          </w:tcPr>
          <w:p w14:paraId="386CFFF2" w14:textId="31100C54" w:rsidR="0054086F" w:rsidRPr="0054086F" w:rsidRDefault="0054086F" w:rsidP="0054086F">
            <w:pPr>
              <w:spacing w:line="240" w:lineRule="exact"/>
              <w:jc w:val="center"/>
              <w:rPr>
                <w:rFonts w:ascii="Times New Roman" w:eastAsia="新細明體" w:hAnsi="Times New Roman" w:cs="Times New Roman"/>
                <w:sz w:val="22"/>
              </w:rPr>
            </w:pPr>
            <w:r w:rsidRPr="0054086F">
              <w:rPr>
                <w:rFonts w:ascii="Times New Roman" w:hAnsi="Times New Roman" w:cs="Times New Roman"/>
                <w:sz w:val="22"/>
              </w:rPr>
              <w:t>95</w:t>
            </w:r>
          </w:p>
        </w:tc>
        <w:tc>
          <w:tcPr>
            <w:tcW w:w="637" w:type="pct"/>
            <w:tcBorders>
              <w:left w:val="nil"/>
              <w:right w:val="nil"/>
            </w:tcBorders>
            <w:noWrap/>
            <w:vAlign w:val="center"/>
          </w:tcPr>
          <w:p w14:paraId="48A3C3C0" w14:textId="0C0EB500" w:rsidR="0054086F" w:rsidRPr="0054086F" w:rsidRDefault="0054086F" w:rsidP="0054086F">
            <w:pPr>
              <w:spacing w:line="240" w:lineRule="exact"/>
              <w:jc w:val="center"/>
              <w:rPr>
                <w:rFonts w:ascii="Times New Roman" w:eastAsia="新細明體" w:hAnsi="Times New Roman" w:cs="Times New Roman"/>
                <w:sz w:val="22"/>
              </w:rPr>
            </w:pPr>
            <w:r w:rsidRPr="0054086F">
              <w:rPr>
                <w:rFonts w:ascii="Times New Roman" w:hAnsi="Times New Roman" w:cs="Times New Roman"/>
                <w:sz w:val="22"/>
              </w:rPr>
              <w:t>3.58</w:t>
            </w:r>
          </w:p>
        </w:tc>
      </w:tr>
      <w:tr w:rsidR="0054086F" w:rsidRPr="0054086F" w14:paraId="7BF0B145" w14:textId="77777777" w:rsidTr="0054086F">
        <w:trPr>
          <w:trHeight w:val="324"/>
        </w:trPr>
        <w:tc>
          <w:tcPr>
            <w:tcW w:w="1136" w:type="pct"/>
            <w:gridSpan w:val="2"/>
            <w:tcBorders>
              <w:left w:val="nil"/>
              <w:right w:val="nil"/>
            </w:tcBorders>
            <w:noWrap/>
            <w:vAlign w:val="center"/>
          </w:tcPr>
          <w:p w14:paraId="13B4ED0A" w14:textId="328BFAB0" w:rsidR="0054086F" w:rsidRPr="0054086F" w:rsidRDefault="0054086F" w:rsidP="0054086F">
            <w:pPr>
              <w:spacing w:line="240" w:lineRule="exact"/>
              <w:jc w:val="center"/>
              <w:rPr>
                <w:rFonts w:ascii="Times New Roman" w:eastAsia="新細明體" w:hAnsi="Times New Roman" w:cs="Times New Roman"/>
                <w:color w:val="000000"/>
                <w:sz w:val="22"/>
              </w:rPr>
            </w:pPr>
            <w:r w:rsidRPr="0054086F">
              <w:rPr>
                <w:rFonts w:ascii="Times New Roman" w:hAnsi="Times New Roman" w:cs="Times New Roman"/>
                <w:sz w:val="22"/>
              </w:rPr>
              <w:t>Unknown</w:t>
            </w:r>
          </w:p>
        </w:tc>
        <w:tc>
          <w:tcPr>
            <w:tcW w:w="2458" w:type="pct"/>
            <w:gridSpan w:val="5"/>
            <w:tcBorders>
              <w:left w:val="nil"/>
              <w:right w:val="nil"/>
            </w:tcBorders>
            <w:noWrap/>
            <w:vAlign w:val="center"/>
          </w:tcPr>
          <w:p w14:paraId="1EF64F7C" w14:textId="56685956" w:rsidR="0054086F" w:rsidRPr="0054086F" w:rsidRDefault="0054086F" w:rsidP="0054086F">
            <w:pPr>
              <w:spacing w:line="240" w:lineRule="exact"/>
              <w:rPr>
                <w:rFonts w:ascii="Times New Roman" w:eastAsia="新細明體" w:hAnsi="Times New Roman" w:cs="Times New Roman"/>
                <w:sz w:val="22"/>
              </w:rPr>
            </w:pPr>
            <w:r w:rsidRPr="0054086F">
              <w:rPr>
                <w:rFonts w:ascii="Times New Roman" w:hAnsi="Times New Roman" w:cs="Times New Roman"/>
                <w:sz w:val="22"/>
              </w:rPr>
              <w:t>0xf65b99ce6dc5f6c556172bcc0ff27d3665a7d9a8</w:t>
            </w:r>
          </w:p>
        </w:tc>
        <w:tc>
          <w:tcPr>
            <w:tcW w:w="769" w:type="pct"/>
            <w:gridSpan w:val="2"/>
            <w:tcBorders>
              <w:left w:val="nil"/>
              <w:right w:val="nil"/>
            </w:tcBorders>
            <w:noWrap/>
            <w:vAlign w:val="center"/>
          </w:tcPr>
          <w:p w14:paraId="6A53FA06" w14:textId="1164BB69" w:rsidR="0054086F" w:rsidRPr="0054086F" w:rsidRDefault="0054086F" w:rsidP="0054086F">
            <w:pPr>
              <w:spacing w:line="240" w:lineRule="exact"/>
              <w:jc w:val="center"/>
              <w:rPr>
                <w:rFonts w:ascii="Times New Roman" w:eastAsia="新細明體" w:hAnsi="Times New Roman" w:cs="Times New Roman"/>
                <w:sz w:val="22"/>
              </w:rPr>
            </w:pPr>
            <w:r w:rsidRPr="0054086F">
              <w:rPr>
                <w:rFonts w:ascii="Times New Roman" w:hAnsi="Times New Roman" w:cs="Times New Roman"/>
                <w:sz w:val="22"/>
              </w:rPr>
              <w:t>69</w:t>
            </w:r>
          </w:p>
        </w:tc>
        <w:tc>
          <w:tcPr>
            <w:tcW w:w="637" w:type="pct"/>
            <w:tcBorders>
              <w:left w:val="nil"/>
              <w:right w:val="nil"/>
            </w:tcBorders>
            <w:noWrap/>
            <w:vAlign w:val="center"/>
          </w:tcPr>
          <w:p w14:paraId="32AB97F0" w14:textId="3B0FA94B" w:rsidR="0054086F" w:rsidRPr="0054086F" w:rsidRDefault="0054086F" w:rsidP="0054086F">
            <w:pPr>
              <w:spacing w:line="240" w:lineRule="exact"/>
              <w:jc w:val="center"/>
              <w:rPr>
                <w:rFonts w:ascii="Times New Roman" w:eastAsia="新細明體" w:hAnsi="Times New Roman" w:cs="Times New Roman"/>
                <w:sz w:val="22"/>
              </w:rPr>
            </w:pPr>
            <w:r w:rsidRPr="0054086F">
              <w:rPr>
                <w:rFonts w:ascii="Times New Roman" w:hAnsi="Times New Roman" w:cs="Times New Roman"/>
                <w:sz w:val="22"/>
              </w:rPr>
              <w:t>2.60</w:t>
            </w:r>
          </w:p>
        </w:tc>
      </w:tr>
      <w:tr w:rsidR="0054086F" w:rsidRPr="0054086F" w14:paraId="593E66AD" w14:textId="77777777" w:rsidTr="0054086F">
        <w:trPr>
          <w:trHeight w:val="324"/>
        </w:trPr>
        <w:tc>
          <w:tcPr>
            <w:tcW w:w="1136" w:type="pct"/>
            <w:gridSpan w:val="2"/>
            <w:tcBorders>
              <w:left w:val="nil"/>
              <w:bottom w:val="single" w:sz="4" w:space="0" w:color="auto"/>
              <w:right w:val="nil"/>
            </w:tcBorders>
            <w:noWrap/>
            <w:vAlign w:val="center"/>
          </w:tcPr>
          <w:p w14:paraId="5BCD9129" w14:textId="0A29023D" w:rsidR="0054086F" w:rsidRPr="0054086F" w:rsidRDefault="0054086F" w:rsidP="0054086F">
            <w:pPr>
              <w:spacing w:line="240" w:lineRule="exact"/>
              <w:jc w:val="center"/>
              <w:rPr>
                <w:rFonts w:ascii="Times New Roman" w:eastAsia="新細明體" w:hAnsi="Times New Roman" w:cs="Times New Roman"/>
                <w:color w:val="000000"/>
                <w:sz w:val="22"/>
              </w:rPr>
            </w:pPr>
            <w:r w:rsidRPr="0054086F">
              <w:rPr>
                <w:rFonts w:ascii="Times New Roman" w:hAnsi="Times New Roman" w:cs="Times New Roman"/>
                <w:sz w:val="22"/>
              </w:rPr>
              <w:t>Unknown</w:t>
            </w:r>
          </w:p>
        </w:tc>
        <w:tc>
          <w:tcPr>
            <w:tcW w:w="2458" w:type="pct"/>
            <w:gridSpan w:val="5"/>
            <w:tcBorders>
              <w:left w:val="nil"/>
              <w:bottom w:val="single" w:sz="4" w:space="0" w:color="auto"/>
              <w:right w:val="nil"/>
            </w:tcBorders>
            <w:noWrap/>
            <w:vAlign w:val="center"/>
          </w:tcPr>
          <w:p w14:paraId="7846BDB7" w14:textId="70F55180" w:rsidR="0054086F" w:rsidRPr="0054086F" w:rsidRDefault="0054086F" w:rsidP="0054086F">
            <w:pPr>
              <w:spacing w:line="240" w:lineRule="exact"/>
              <w:rPr>
                <w:rFonts w:ascii="Times New Roman" w:eastAsia="新細明體" w:hAnsi="Times New Roman" w:cs="Times New Roman"/>
                <w:sz w:val="22"/>
              </w:rPr>
            </w:pPr>
            <w:r w:rsidRPr="0054086F">
              <w:rPr>
                <w:rFonts w:ascii="Times New Roman" w:hAnsi="Times New Roman" w:cs="Times New Roman"/>
                <w:sz w:val="22"/>
              </w:rPr>
              <w:t>0x062c5432107e3b9ad924512209a7468b5c200fcd</w:t>
            </w:r>
          </w:p>
        </w:tc>
        <w:tc>
          <w:tcPr>
            <w:tcW w:w="769" w:type="pct"/>
            <w:gridSpan w:val="2"/>
            <w:tcBorders>
              <w:left w:val="nil"/>
              <w:bottom w:val="single" w:sz="4" w:space="0" w:color="auto"/>
              <w:right w:val="nil"/>
            </w:tcBorders>
            <w:noWrap/>
            <w:vAlign w:val="center"/>
          </w:tcPr>
          <w:p w14:paraId="4CE8FDEE" w14:textId="79835538" w:rsidR="0054086F" w:rsidRPr="0054086F" w:rsidRDefault="0054086F" w:rsidP="0054086F">
            <w:pPr>
              <w:spacing w:line="240" w:lineRule="exact"/>
              <w:jc w:val="center"/>
              <w:rPr>
                <w:rFonts w:ascii="Times New Roman" w:eastAsia="新細明體" w:hAnsi="Times New Roman" w:cs="Times New Roman"/>
                <w:sz w:val="22"/>
              </w:rPr>
            </w:pPr>
            <w:r w:rsidRPr="0054086F">
              <w:rPr>
                <w:rFonts w:ascii="Times New Roman" w:hAnsi="Times New Roman" w:cs="Times New Roman"/>
                <w:sz w:val="22"/>
              </w:rPr>
              <w:t>64</w:t>
            </w:r>
          </w:p>
        </w:tc>
        <w:tc>
          <w:tcPr>
            <w:tcW w:w="637" w:type="pct"/>
            <w:tcBorders>
              <w:left w:val="nil"/>
              <w:bottom w:val="single" w:sz="4" w:space="0" w:color="auto"/>
              <w:right w:val="nil"/>
            </w:tcBorders>
            <w:noWrap/>
            <w:vAlign w:val="center"/>
          </w:tcPr>
          <w:p w14:paraId="21627565" w14:textId="681F37B6" w:rsidR="0054086F" w:rsidRPr="0054086F" w:rsidRDefault="0054086F" w:rsidP="0054086F">
            <w:pPr>
              <w:spacing w:line="240" w:lineRule="exact"/>
              <w:jc w:val="center"/>
              <w:rPr>
                <w:rFonts w:ascii="Times New Roman" w:eastAsia="新細明體" w:hAnsi="Times New Roman" w:cs="Times New Roman"/>
                <w:sz w:val="22"/>
              </w:rPr>
            </w:pPr>
            <w:r w:rsidRPr="0054086F">
              <w:rPr>
                <w:rFonts w:ascii="Times New Roman" w:hAnsi="Times New Roman" w:cs="Times New Roman"/>
                <w:sz w:val="22"/>
              </w:rPr>
              <w:t>2.41</w:t>
            </w:r>
          </w:p>
        </w:tc>
      </w:tr>
      <w:tr w:rsidR="0046566E" w:rsidRPr="0054086F" w14:paraId="79265C00" w14:textId="77777777" w:rsidTr="0054086F">
        <w:tblPrEx>
          <w:tblBorders>
            <w:bottom w:val="single" w:sz="4" w:space="0" w:color="auto"/>
          </w:tblBorders>
        </w:tblPrEx>
        <w:trPr>
          <w:trHeight w:val="300"/>
        </w:trPr>
        <w:tc>
          <w:tcPr>
            <w:tcW w:w="5000" w:type="pct"/>
            <w:gridSpan w:val="10"/>
            <w:tcBorders>
              <w:top w:val="single" w:sz="4" w:space="0" w:color="auto"/>
              <w:bottom w:val="single" w:sz="4" w:space="0" w:color="auto"/>
            </w:tcBorders>
            <w:noWrap/>
            <w:vAlign w:val="center"/>
          </w:tcPr>
          <w:p w14:paraId="49F5E386" w14:textId="77777777" w:rsidR="0046566E" w:rsidRPr="0054086F" w:rsidRDefault="0046566E" w:rsidP="0054086F">
            <w:pPr>
              <w:spacing w:line="240" w:lineRule="exact"/>
              <w:rPr>
                <w:rFonts w:ascii="Times New Roman" w:eastAsia="新細明體" w:hAnsi="Times New Roman" w:cs="Times New Roman"/>
                <w:b/>
                <w:color w:val="000000"/>
                <w:sz w:val="22"/>
              </w:rPr>
            </w:pPr>
            <w:r w:rsidRPr="0054086F">
              <w:rPr>
                <w:rFonts w:ascii="Times New Roman" w:eastAsia="新細明體" w:hAnsi="Times New Roman" w:cs="Times New Roman"/>
                <w:b/>
                <w:color w:val="000000"/>
                <w:sz w:val="22"/>
              </w:rPr>
              <w:t>Panel B. Comparison of predicted prices (in k$)</w:t>
            </w:r>
          </w:p>
        </w:tc>
      </w:tr>
      <w:tr w:rsidR="0046566E" w:rsidRPr="0054086F" w14:paraId="60A293D7" w14:textId="77777777" w:rsidTr="0054086F">
        <w:tblPrEx>
          <w:tblBorders>
            <w:bottom w:val="single" w:sz="4" w:space="0" w:color="auto"/>
          </w:tblBorders>
        </w:tblPrEx>
        <w:trPr>
          <w:trHeight w:val="300"/>
        </w:trPr>
        <w:tc>
          <w:tcPr>
            <w:tcW w:w="555" w:type="pct"/>
            <w:tcBorders>
              <w:top w:val="single" w:sz="4" w:space="0" w:color="auto"/>
              <w:bottom w:val="single" w:sz="4" w:space="0" w:color="auto"/>
            </w:tcBorders>
            <w:noWrap/>
            <w:vAlign w:val="center"/>
            <w:hideMark/>
          </w:tcPr>
          <w:p w14:paraId="4FA46169" w14:textId="77777777" w:rsidR="0046566E" w:rsidRPr="0054086F" w:rsidRDefault="0046566E" w:rsidP="0054086F">
            <w:pPr>
              <w:spacing w:line="240" w:lineRule="exact"/>
              <w:jc w:val="center"/>
              <w:rPr>
                <w:rFonts w:ascii="Times New Roman" w:eastAsia="新細明體" w:hAnsi="Times New Roman" w:cs="Times New Roman"/>
                <w:b/>
                <w:sz w:val="22"/>
              </w:rPr>
            </w:pPr>
          </w:p>
        </w:tc>
        <w:tc>
          <w:tcPr>
            <w:tcW w:w="762" w:type="pct"/>
            <w:gridSpan w:val="2"/>
            <w:tcBorders>
              <w:top w:val="single" w:sz="4" w:space="0" w:color="auto"/>
              <w:bottom w:val="single" w:sz="4" w:space="0" w:color="auto"/>
            </w:tcBorders>
            <w:noWrap/>
            <w:vAlign w:val="center"/>
            <w:hideMark/>
          </w:tcPr>
          <w:p w14:paraId="7039EB42" w14:textId="77777777" w:rsidR="0046566E" w:rsidRPr="0054086F" w:rsidRDefault="0046566E" w:rsidP="0054086F">
            <w:pPr>
              <w:spacing w:line="240" w:lineRule="exact"/>
              <w:jc w:val="center"/>
              <w:rPr>
                <w:rFonts w:ascii="Times New Roman" w:eastAsia="新細明體" w:hAnsi="Times New Roman" w:cs="Times New Roman"/>
                <w:b/>
                <w:color w:val="000000"/>
                <w:sz w:val="22"/>
              </w:rPr>
            </w:pPr>
            <w:r w:rsidRPr="0054086F">
              <w:rPr>
                <w:rFonts w:ascii="Times New Roman" w:eastAsia="新細明體" w:hAnsi="Times New Roman" w:cs="Times New Roman"/>
                <w:b/>
                <w:color w:val="000000"/>
                <w:sz w:val="22"/>
              </w:rPr>
              <w:t>N</w:t>
            </w:r>
          </w:p>
        </w:tc>
        <w:tc>
          <w:tcPr>
            <w:tcW w:w="721" w:type="pct"/>
            <w:tcBorders>
              <w:top w:val="single" w:sz="4" w:space="0" w:color="auto"/>
              <w:bottom w:val="single" w:sz="4" w:space="0" w:color="auto"/>
            </w:tcBorders>
            <w:noWrap/>
            <w:vAlign w:val="center"/>
            <w:hideMark/>
          </w:tcPr>
          <w:p w14:paraId="79033550" w14:textId="77777777" w:rsidR="0046566E" w:rsidRPr="0054086F" w:rsidRDefault="0046566E" w:rsidP="0054086F">
            <w:pPr>
              <w:spacing w:line="240" w:lineRule="exact"/>
              <w:jc w:val="center"/>
              <w:rPr>
                <w:rFonts w:ascii="Times New Roman" w:eastAsia="新細明體" w:hAnsi="Times New Roman" w:cs="Times New Roman"/>
                <w:b/>
                <w:color w:val="000000"/>
                <w:sz w:val="22"/>
              </w:rPr>
            </w:pPr>
            <w:r w:rsidRPr="0054086F">
              <w:rPr>
                <w:rFonts w:ascii="Times New Roman" w:eastAsia="新細明體" w:hAnsi="Times New Roman" w:cs="Times New Roman"/>
                <w:b/>
                <w:color w:val="000000"/>
                <w:sz w:val="22"/>
              </w:rPr>
              <w:t>Mean</w:t>
            </w:r>
          </w:p>
        </w:tc>
        <w:tc>
          <w:tcPr>
            <w:tcW w:w="721" w:type="pct"/>
            <w:tcBorders>
              <w:top w:val="single" w:sz="4" w:space="0" w:color="auto"/>
              <w:bottom w:val="single" w:sz="4" w:space="0" w:color="auto"/>
            </w:tcBorders>
            <w:noWrap/>
            <w:vAlign w:val="center"/>
            <w:hideMark/>
          </w:tcPr>
          <w:p w14:paraId="0B214576" w14:textId="77777777" w:rsidR="0046566E" w:rsidRPr="0054086F" w:rsidRDefault="0046566E" w:rsidP="0054086F">
            <w:pPr>
              <w:spacing w:line="240" w:lineRule="exact"/>
              <w:jc w:val="center"/>
              <w:rPr>
                <w:rFonts w:ascii="Times New Roman" w:eastAsia="新細明體" w:hAnsi="Times New Roman" w:cs="Times New Roman"/>
                <w:b/>
                <w:color w:val="000000"/>
                <w:sz w:val="22"/>
              </w:rPr>
            </w:pPr>
            <w:r w:rsidRPr="0054086F">
              <w:rPr>
                <w:rFonts w:ascii="Times New Roman" w:eastAsia="新細明體" w:hAnsi="Times New Roman" w:cs="Times New Roman"/>
                <w:b/>
                <w:color w:val="000000"/>
                <w:sz w:val="22"/>
              </w:rPr>
              <w:t>STD</w:t>
            </w:r>
          </w:p>
        </w:tc>
        <w:tc>
          <w:tcPr>
            <w:tcW w:w="721" w:type="pct"/>
            <w:tcBorders>
              <w:top w:val="single" w:sz="4" w:space="0" w:color="auto"/>
              <w:bottom w:val="single" w:sz="4" w:space="0" w:color="auto"/>
            </w:tcBorders>
            <w:noWrap/>
            <w:vAlign w:val="center"/>
            <w:hideMark/>
          </w:tcPr>
          <w:p w14:paraId="16727C0A" w14:textId="77777777" w:rsidR="0046566E" w:rsidRPr="0054086F" w:rsidRDefault="0046566E" w:rsidP="0054086F">
            <w:pPr>
              <w:spacing w:line="240" w:lineRule="exact"/>
              <w:jc w:val="center"/>
              <w:rPr>
                <w:rFonts w:ascii="Times New Roman" w:eastAsia="新細明體" w:hAnsi="Times New Roman" w:cs="Times New Roman"/>
                <w:b/>
                <w:color w:val="000000"/>
                <w:sz w:val="22"/>
              </w:rPr>
            </w:pPr>
            <w:r w:rsidRPr="0054086F">
              <w:rPr>
                <w:rFonts w:ascii="Times New Roman" w:eastAsia="新細明體" w:hAnsi="Times New Roman" w:cs="Times New Roman"/>
                <w:b/>
                <w:color w:val="000000"/>
                <w:sz w:val="22"/>
              </w:rPr>
              <w:t>P25</w:t>
            </w:r>
          </w:p>
        </w:tc>
        <w:tc>
          <w:tcPr>
            <w:tcW w:w="761" w:type="pct"/>
            <w:gridSpan w:val="2"/>
            <w:tcBorders>
              <w:top w:val="single" w:sz="4" w:space="0" w:color="auto"/>
              <w:bottom w:val="single" w:sz="4" w:space="0" w:color="auto"/>
            </w:tcBorders>
            <w:noWrap/>
            <w:vAlign w:val="center"/>
            <w:hideMark/>
          </w:tcPr>
          <w:p w14:paraId="410D39A4" w14:textId="77777777" w:rsidR="0046566E" w:rsidRPr="0054086F" w:rsidRDefault="0046566E" w:rsidP="0054086F">
            <w:pPr>
              <w:spacing w:line="240" w:lineRule="exact"/>
              <w:jc w:val="center"/>
              <w:rPr>
                <w:rFonts w:ascii="Times New Roman" w:eastAsia="新細明體" w:hAnsi="Times New Roman" w:cs="Times New Roman"/>
                <w:b/>
                <w:color w:val="000000"/>
                <w:sz w:val="22"/>
              </w:rPr>
            </w:pPr>
            <w:r w:rsidRPr="0054086F">
              <w:rPr>
                <w:rFonts w:ascii="Times New Roman" w:eastAsia="新細明體" w:hAnsi="Times New Roman" w:cs="Times New Roman"/>
                <w:b/>
                <w:color w:val="000000"/>
                <w:sz w:val="22"/>
              </w:rPr>
              <w:t>P50</w:t>
            </w:r>
          </w:p>
        </w:tc>
        <w:tc>
          <w:tcPr>
            <w:tcW w:w="761" w:type="pct"/>
            <w:gridSpan w:val="2"/>
            <w:tcBorders>
              <w:top w:val="single" w:sz="4" w:space="0" w:color="auto"/>
              <w:bottom w:val="single" w:sz="4" w:space="0" w:color="auto"/>
            </w:tcBorders>
            <w:noWrap/>
            <w:vAlign w:val="center"/>
            <w:hideMark/>
          </w:tcPr>
          <w:p w14:paraId="33691049" w14:textId="77777777" w:rsidR="0046566E" w:rsidRPr="0054086F" w:rsidRDefault="0046566E" w:rsidP="0054086F">
            <w:pPr>
              <w:spacing w:line="240" w:lineRule="exact"/>
              <w:jc w:val="center"/>
              <w:rPr>
                <w:rFonts w:ascii="Times New Roman" w:eastAsia="新細明體" w:hAnsi="Times New Roman" w:cs="Times New Roman"/>
                <w:b/>
                <w:color w:val="000000"/>
                <w:sz w:val="22"/>
              </w:rPr>
            </w:pPr>
            <w:r w:rsidRPr="0054086F">
              <w:rPr>
                <w:rFonts w:ascii="Times New Roman" w:eastAsia="新細明體" w:hAnsi="Times New Roman" w:cs="Times New Roman"/>
                <w:b/>
                <w:color w:val="000000"/>
                <w:sz w:val="22"/>
              </w:rPr>
              <w:t>P75</w:t>
            </w:r>
          </w:p>
        </w:tc>
      </w:tr>
      <w:tr w:rsidR="0054086F" w:rsidRPr="0054086F" w14:paraId="6CF55FDF" w14:textId="77777777" w:rsidTr="0054086F">
        <w:tblPrEx>
          <w:tblBorders>
            <w:bottom w:val="single" w:sz="4" w:space="0" w:color="auto"/>
          </w:tblBorders>
        </w:tblPrEx>
        <w:trPr>
          <w:trHeight w:val="300"/>
        </w:trPr>
        <w:tc>
          <w:tcPr>
            <w:tcW w:w="555" w:type="pct"/>
            <w:tcBorders>
              <w:top w:val="single" w:sz="4" w:space="0" w:color="auto"/>
            </w:tcBorders>
            <w:noWrap/>
            <w:vAlign w:val="center"/>
            <w:hideMark/>
          </w:tcPr>
          <w:p w14:paraId="580E7858" w14:textId="77777777" w:rsidR="0054086F" w:rsidRPr="0054086F" w:rsidRDefault="0054086F" w:rsidP="0054086F">
            <w:pPr>
              <w:spacing w:line="240" w:lineRule="exact"/>
              <w:jc w:val="center"/>
              <w:rPr>
                <w:rFonts w:ascii="Times New Roman" w:eastAsia="新細明體" w:hAnsi="Times New Roman" w:cs="Times New Roman"/>
                <w:color w:val="000000"/>
                <w:sz w:val="22"/>
              </w:rPr>
            </w:pPr>
            <w:r w:rsidRPr="0054086F">
              <w:rPr>
                <w:rFonts w:ascii="Times New Roman" w:eastAsia="新細明體" w:hAnsi="Times New Roman" w:cs="Times New Roman"/>
                <w:b/>
                <w:color w:val="000000"/>
                <w:sz w:val="22"/>
              </w:rPr>
              <w:t>Unsold</w:t>
            </w:r>
          </w:p>
        </w:tc>
        <w:tc>
          <w:tcPr>
            <w:tcW w:w="762" w:type="pct"/>
            <w:gridSpan w:val="2"/>
            <w:tcBorders>
              <w:top w:val="single" w:sz="4" w:space="0" w:color="auto"/>
            </w:tcBorders>
            <w:noWrap/>
            <w:vAlign w:val="center"/>
          </w:tcPr>
          <w:p w14:paraId="3E2BAE9F" w14:textId="711E3880" w:rsidR="0054086F" w:rsidRPr="0054086F" w:rsidRDefault="0054086F" w:rsidP="0054086F">
            <w:pPr>
              <w:spacing w:line="240" w:lineRule="exact"/>
              <w:ind w:rightChars="150" w:right="360"/>
              <w:jc w:val="right"/>
              <w:rPr>
                <w:rFonts w:ascii="Times New Roman" w:eastAsia="新細明體" w:hAnsi="Times New Roman" w:cs="Times New Roman"/>
                <w:color w:val="000000"/>
                <w:sz w:val="22"/>
              </w:rPr>
            </w:pPr>
            <w:r w:rsidRPr="0054086F">
              <w:rPr>
                <w:rFonts w:ascii="Times New Roman" w:hAnsi="Times New Roman" w:cs="Times New Roman"/>
                <w:sz w:val="22"/>
              </w:rPr>
              <w:t xml:space="preserve"> 2,654 </w:t>
            </w:r>
          </w:p>
        </w:tc>
        <w:tc>
          <w:tcPr>
            <w:tcW w:w="721" w:type="pct"/>
            <w:tcBorders>
              <w:top w:val="single" w:sz="4" w:space="0" w:color="auto"/>
            </w:tcBorders>
            <w:noWrap/>
            <w:vAlign w:val="center"/>
          </w:tcPr>
          <w:p w14:paraId="2CD6DDC2" w14:textId="245F9D7B" w:rsidR="0054086F" w:rsidRPr="0054086F" w:rsidRDefault="0054086F" w:rsidP="0054086F">
            <w:pPr>
              <w:spacing w:line="240" w:lineRule="exact"/>
              <w:ind w:rightChars="150" w:right="360"/>
              <w:jc w:val="right"/>
              <w:rPr>
                <w:rFonts w:ascii="Times New Roman" w:eastAsia="新細明體" w:hAnsi="Times New Roman" w:cs="Times New Roman"/>
                <w:color w:val="000000"/>
                <w:sz w:val="22"/>
              </w:rPr>
            </w:pPr>
            <w:r w:rsidRPr="0054086F">
              <w:rPr>
                <w:rFonts w:ascii="Times New Roman" w:hAnsi="Times New Roman" w:cs="Times New Roman"/>
                <w:sz w:val="22"/>
              </w:rPr>
              <w:t xml:space="preserve"> 241.67 </w:t>
            </w:r>
          </w:p>
        </w:tc>
        <w:tc>
          <w:tcPr>
            <w:tcW w:w="721" w:type="pct"/>
            <w:tcBorders>
              <w:top w:val="single" w:sz="4" w:space="0" w:color="auto"/>
            </w:tcBorders>
            <w:noWrap/>
            <w:vAlign w:val="center"/>
          </w:tcPr>
          <w:p w14:paraId="4A0626B4" w14:textId="6290FA34" w:rsidR="0054086F" w:rsidRPr="0054086F" w:rsidRDefault="0054086F" w:rsidP="0054086F">
            <w:pPr>
              <w:spacing w:line="240" w:lineRule="exact"/>
              <w:ind w:rightChars="150" w:right="360"/>
              <w:jc w:val="right"/>
              <w:rPr>
                <w:rFonts w:ascii="Times New Roman" w:eastAsia="新細明體" w:hAnsi="Times New Roman" w:cs="Times New Roman"/>
                <w:color w:val="000000"/>
                <w:sz w:val="22"/>
              </w:rPr>
            </w:pPr>
            <w:r w:rsidRPr="0054086F">
              <w:rPr>
                <w:rFonts w:ascii="Times New Roman" w:hAnsi="Times New Roman" w:cs="Times New Roman"/>
                <w:sz w:val="22"/>
              </w:rPr>
              <w:t xml:space="preserve"> 91.79 </w:t>
            </w:r>
          </w:p>
        </w:tc>
        <w:tc>
          <w:tcPr>
            <w:tcW w:w="721" w:type="pct"/>
            <w:tcBorders>
              <w:top w:val="single" w:sz="4" w:space="0" w:color="auto"/>
            </w:tcBorders>
            <w:noWrap/>
            <w:vAlign w:val="center"/>
          </w:tcPr>
          <w:p w14:paraId="6907AF50" w14:textId="7851FF78" w:rsidR="0054086F" w:rsidRPr="0054086F" w:rsidRDefault="0054086F" w:rsidP="0054086F">
            <w:pPr>
              <w:spacing w:line="240" w:lineRule="exact"/>
              <w:ind w:rightChars="150" w:right="360"/>
              <w:jc w:val="right"/>
              <w:rPr>
                <w:rFonts w:ascii="Times New Roman" w:eastAsia="新細明體" w:hAnsi="Times New Roman" w:cs="Times New Roman"/>
                <w:color w:val="000000"/>
                <w:sz w:val="22"/>
              </w:rPr>
            </w:pPr>
            <w:r w:rsidRPr="0054086F">
              <w:rPr>
                <w:rFonts w:ascii="Times New Roman" w:hAnsi="Times New Roman" w:cs="Times New Roman"/>
                <w:sz w:val="22"/>
              </w:rPr>
              <w:t xml:space="preserve"> 198.21 </w:t>
            </w:r>
          </w:p>
        </w:tc>
        <w:tc>
          <w:tcPr>
            <w:tcW w:w="761" w:type="pct"/>
            <w:gridSpan w:val="2"/>
            <w:tcBorders>
              <w:top w:val="single" w:sz="4" w:space="0" w:color="auto"/>
            </w:tcBorders>
            <w:noWrap/>
            <w:vAlign w:val="center"/>
          </w:tcPr>
          <w:p w14:paraId="66DD8DCA" w14:textId="52D9B844" w:rsidR="0054086F" w:rsidRPr="0054086F" w:rsidRDefault="0054086F" w:rsidP="0054086F">
            <w:pPr>
              <w:spacing w:line="240" w:lineRule="exact"/>
              <w:ind w:rightChars="150" w:right="360"/>
              <w:jc w:val="right"/>
              <w:rPr>
                <w:rFonts w:ascii="Times New Roman" w:eastAsia="新細明體" w:hAnsi="Times New Roman" w:cs="Times New Roman"/>
                <w:color w:val="000000"/>
                <w:sz w:val="22"/>
              </w:rPr>
            </w:pPr>
            <w:r w:rsidRPr="0054086F">
              <w:rPr>
                <w:rFonts w:ascii="Times New Roman" w:hAnsi="Times New Roman" w:cs="Times New Roman"/>
                <w:sz w:val="22"/>
              </w:rPr>
              <w:t xml:space="preserve"> 213.10 </w:t>
            </w:r>
          </w:p>
        </w:tc>
        <w:tc>
          <w:tcPr>
            <w:tcW w:w="761" w:type="pct"/>
            <w:gridSpan w:val="2"/>
            <w:tcBorders>
              <w:top w:val="single" w:sz="4" w:space="0" w:color="auto"/>
            </w:tcBorders>
            <w:noWrap/>
            <w:vAlign w:val="center"/>
          </w:tcPr>
          <w:p w14:paraId="5C9576A4" w14:textId="73019AEB" w:rsidR="0054086F" w:rsidRPr="0054086F" w:rsidRDefault="0054086F" w:rsidP="0054086F">
            <w:pPr>
              <w:spacing w:line="240" w:lineRule="exact"/>
              <w:ind w:rightChars="150" w:right="360"/>
              <w:jc w:val="right"/>
              <w:rPr>
                <w:rFonts w:ascii="Times New Roman" w:eastAsia="新細明體" w:hAnsi="Times New Roman" w:cs="Times New Roman"/>
                <w:color w:val="000000"/>
                <w:sz w:val="22"/>
              </w:rPr>
            </w:pPr>
            <w:r w:rsidRPr="0054086F">
              <w:rPr>
                <w:rFonts w:ascii="Times New Roman" w:hAnsi="Times New Roman" w:cs="Times New Roman"/>
                <w:sz w:val="22"/>
              </w:rPr>
              <w:t xml:space="preserve"> 249.51 </w:t>
            </w:r>
          </w:p>
        </w:tc>
      </w:tr>
      <w:tr w:rsidR="0054086F" w:rsidRPr="0054086F" w14:paraId="7918CC32" w14:textId="77777777" w:rsidTr="0054086F">
        <w:tblPrEx>
          <w:tblBorders>
            <w:bottom w:val="single" w:sz="4" w:space="0" w:color="auto"/>
          </w:tblBorders>
        </w:tblPrEx>
        <w:trPr>
          <w:trHeight w:val="300"/>
        </w:trPr>
        <w:tc>
          <w:tcPr>
            <w:tcW w:w="555" w:type="pct"/>
            <w:noWrap/>
            <w:vAlign w:val="center"/>
            <w:hideMark/>
          </w:tcPr>
          <w:p w14:paraId="1C6BD63D" w14:textId="77777777" w:rsidR="0054086F" w:rsidRPr="0054086F" w:rsidRDefault="0054086F" w:rsidP="0054086F">
            <w:pPr>
              <w:spacing w:line="240" w:lineRule="exact"/>
              <w:jc w:val="center"/>
              <w:rPr>
                <w:rFonts w:ascii="Times New Roman" w:eastAsia="新細明體" w:hAnsi="Times New Roman" w:cs="Times New Roman"/>
                <w:color w:val="000000"/>
                <w:sz w:val="22"/>
              </w:rPr>
            </w:pPr>
            <w:r w:rsidRPr="0054086F">
              <w:rPr>
                <w:rFonts w:ascii="Times New Roman" w:eastAsia="新細明體" w:hAnsi="Times New Roman" w:cs="Times New Roman"/>
                <w:b/>
                <w:color w:val="000000"/>
                <w:sz w:val="22"/>
              </w:rPr>
              <w:t>Sold</w:t>
            </w:r>
          </w:p>
        </w:tc>
        <w:tc>
          <w:tcPr>
            <w:tcW w:w="762" w:type="pct"/>
            <w:gridSpan w:val="2"/>
            <w:noWrap/>
            <w:vAlign w:val="center"/>
          </w:tcPr>
          <w:p w14:paraId="7006AF1C" w14:textId="050F7ACA" w:rsidR="0054086F" w:rsidRPr="0054086F" w:rsidRDefault="0054086F" w:rsidP="0054086F">
            <w:pPr>
              <w:spacing w:line="240" w:lineRule="exact"/>
              <w:ind w:rightChars="150" w:right="360"/>
              <w:jc w:val="right"/>
              <w:rPr>
                <w:rFonts w:ascii="Times New Roman" w:eastAsia="新細明體" w:hAnsi="Times New Roman" w:cs="Times New Roman"/>
                <w:color w:val="000000"/>
                <w:sz w:val="22"/>
              </w:rPr>
            </w:pPr>
            <w:r w:rsidRPr="0054086F">
              <w:rPr>
                <w:rFonts w:ascii="Times New Roman" w:hAnsi="Times New Roman" w:cs="Times New Roman"/>
                <w:sz w:val="22"/>
              </w:rPr>
              <w:t xml:space="preserve"> 7,346 </w:t>
            </w:r>
          </w:p>
        </w:tc>
        <w:tc>
          <w:tcPr>
            <w:tcW w:w="721" w:type="pct"/>
            <w:noWrap/>
            <w:vAlign w:val="center"/>
          </w:tcPr>
          <w:p w14:paraId="4B78B3EA" w14:textId="48FD72A2" w:rsidR="0054086F" w:rsidRPr="0054086F" w:rsidRDefault="0054086F" w:rsidP="0054086F">
            <w:pPr>
              <w:spacing w:line="240" w:lineRule="exact"/>
              <w:ind w:rightChars="150" w:right="360"/>
              <w:jc w:val="right"/>
              <w:rPr>
                <w:rFonts w:ascii="Times New Roman" w:eastAsia="新細明體" w:hAnsi="Times New Roman" w:cs="Times New Roman"/>
                <w:color w:val="000000"/>
                <w:sz w:val="22"/>
              </w:rPr>
            </w:pPr>
            <w:r w:rsidRPr="0054086F">
              <w:rPr>
                <w:rFonts w:ascii="Times New Roman" w:hAnsi="Times New Roman" w:cs="Times New Roman"/>
                <w:sz w:val="22"/>
              </w:rPr>
              <w:t xml:space="preserve"> 224.69 </w:t>
            </w:r>
          </w:p>
        </w:tc>
        <w:tc>
          <w:tcPr>
            <w:tcW w:w="721" w:type="pct"/>
            <w:noWrap/>
            <w:vAlign w:val="center"/>
          </w:tcPr>
          <w:p w14:paraId="709B03D4" w14:textId="76050907" w:rsidR="0054086F" w:rsidRPr="0054086F" w:rsidRDefault="0054086F" w:rsidP="0054086F">
            <w:pPr>
              <w:spacing w:line="240" w:lineRule="exact"/>
              <w:ind w:rightChars="150" w:right="360"/>
              <w:jc w:val="right"/>
              <w:rPr>
                <w:rFonts w:ascii="Times New Roman" w:eastAsia="新細明體" w:hAnsi="Times New Roman" w:cs="Times New Roman"/>
                <w:color w:val="000000"/>
                <w:sz w:val="22"/>
              </w:rPr>
            </w:pPr>
            <w:r w:rsidRPr="0054086F">
              <w:rPr>
                <w:rFonts w:ascii="Times New Roman" w:hAnsi="Times New Roman" w:cs="Times New Roman"/>
                <w:sz w:val="22"/>
              </w:rPr>
              <w:t xml:space="preserve"> 75.45 </w:t>
            </w:r>
          </w:p>
        </w:tc>
        <w:tc>
          <w:tcPr>
            <w:tcW w:w="721" w:type="pct"/>
            <w:noWrap/>
            <w:vAlign w:val="center"/>
          </w:tcPr>
          <w:p w14:paraId="05EEC478" w14:textId="1D29439F" w:rsidR="0054086F" w:rsidRPr="0054086F" w:rsidRDefault="0054086F" w:rsidP="0054086F">
            <w:pPr>
              <w:spacing w:line="240" w:lineRule="exact"/>
              <w:ind w:rightChars="150" w:right="360"/>
              <w:jc w:val="right"/>
              <w:rPr>
                <w:rFonts w:ascii="Times New Roman" w:eastAsia="新細明體" w:hAnsi="Times New Roman" w:cs="Times New Roman"/>
                <w:color w:val="000000"/>
                <w:sz w:val="22"/>
              </w:rPr>
            </w:pPr>
            <w:r w:rsidRPr="0054086F">
              <w:rPr>
                <w:rFonts w:ascii="Times New Roman" w:hAnsi="Times New Roman" w:cs="Times New Roman"/>
                <w:sz w:val="22"/>
              </w:rPr>
              <w:t xml:space="preserve"> 192.98 </w:t>
            </w:r>
          </w:p>
        </w:tc>
        <w:tc>
          <w:tcPr>
            <w:tcW w:w="761" w:type="pct"/>
            <w:gridSpan w:val="2"/>
            <w:noWrap/>
            <w:vAlign w:val="center"/>
          </w:tcPr>
          <w:p w14:paraId="33F3EB2A" w14:textId="3FBF939D" w:rsidR="0054086F" w:rsidRPr="0054086F" w:rsidRDefault="0054086F" w:rsidP="0054086F">
            <w:pPr>
              <w:spacing w:line="240" w:lineRule="exact"/>
              <w:ind w:rightChars="150" w:right="360"/>
              <w:jc w:val="right"/>
              <w:rPr>
                <w:rFonts w:ascii="Times New Roman" w:eastAsia="新細明體" w:hAnsi="Times New Roman" w:cs="Times New Roman"/>
                <w:color w:val="000000"/>
                <w:sz w:val="22"/>
              </w:rPr>
            </w:pPr>
            <w:r w:rsidRPr="0054086F">
              <w:rPr>
                <w:rFonts w:ascii="Times New Roman" w:hAnsi="Times New Roman" w:cs="Times New Roman"/>
                <w:sz w:val="22"/>
              </w:rPr>
              <w:t xml:space="preserve"> 204.36 </w:t>
            </w:r>
          </w:p>
        </w:tc>
        <w:tc>
          <w:tcPr>
            <w:tcW w:w="761" w:type="pct"/>
            <w:gridSpan w:val="2"/>
            <w:noWrap/>
            <w:vAlign w:val="center"/>
          </w:tcPr>
          <w:p w14:paraId="2F916D3F" w14:textId="052CA9DB" w:rsidR="0054086F" w:rsidRPr="0054086F" w:rsidRDefault="0054086F" w:rsidP="0054086F">
            <w:pPr>
              <w:spacing w:line="240" w:lineRule="exact"/>
              <w:ind w:rightChars="150" w:right="360"/>
              <w:jc w:val="right"/>
              <w:rPr>
                <w:rFonts w:ascii="Times New Roman" w:eastAsia="新細明體" w:hAnsi="Times New Roman" w:cs="Times New Roman"/>
                <w:color w:val="000000"/>
                <w:sz w:val="22"/>
              </w:rPr>
            </w:pPr>
            <w:r w:rsidRPr="0054086F">
              <w:rPr>
                <w:rFonts w:ascii="Times New Roman" w:hAnsi="Times New Roman" w:cs="Times New Roman"/>
                <w:sz w:val="22"/>
              </w:rPr>
              <w:t xml:space="preserve"> 223.86 </w:t>
            </w:r>
          </w:p>
        </w:tc>
      </w:tr>
      <w:tr w:rsidR="0054086F" w:rsidRPr="0054086F" w14:paraId="6691EFC0" w14:textId="77777777" w:rsidTr="0054086F">
        <w:tblPrEx>
          <w:tblBorders>
            <w:bottom w:val="single" w:sz="4" w:space="0" w:color="auto"/>
          </w:tblBorders>
        </w:tblPrEx>
        <w:trPr>
          <w:trHeight w:val="300"/>
        </w:trPr>
        <w:tc>
          <w:tcPr>
            <w:tcW w:w="555" w:type="pct"/>
            <w:noWrap/>
            <w:vAlign w:val="center"/>
            <w:hideMark/>
          </w:tcPr>
          <w:p w14:paraId="475E90DA" w14:textId="77777777" w:rsidR="0054086F" w:rsidRPr="0054086F" w:rsidRDefault="0054086F" w:rsidP="0054086F">
            <w:pPr>
              <w:spacing w:line="240" w:lineRule="exact"/>
              <w:jc w:val="center"/>
              <w:rPr>
                <w:rFonts w:ascii="Times New Roman" w:eastAsia="新細明體" w:hAnsi="Times New Roman" w:cs="Times New Roman"/>
                <w:color w:val="000000"/>
                <w:sz w:val="22"/>
              </w:rPr>
            </w:pPr>
            <w:r w:rsidRPr="0054086F">
              <w:rPr>
                <w:rFonts w:ascii="Times New Roman" w:eastAsia="新細明體" w:hAnsi="Times New Roman" w:cs="Times New Roman"/>
                <w:b/>
                <w:color w:val="000000"/>
                <w:sz w:val="22"/>
              </w:rPr>
              <w:t>All</w:t>
            </w:r>
          </w:p>
        </w:tc>
        <w:tc>
          <w:tcPr>
            <w:tcW w:w="762" w:type="pct"/>
            <w:gridSpan w:val="2"/>
            <w:noWrap/>
            <w:vAlign w:val="center"/>
          </w:tcPr>
          <w:p w14:paraId="11E7CA3F" w14:textId="5CA6C761" w:rsidR="0054086F" w:rsidRPr="0054086F" w:rsidRDefault="0054086F" w:rsidP="0054086F">
            <w:pPr>
              <w:spacing w:line="240" w:lineRule="exact"/>
              <w:ind w:rightChars="150" w:right="360"/>
              <w:jc w:val="right"/>
              <w:rPr>
                <w:rFonts w:ascii="Times New Roman" w:eastAsia="新細明體" w:hAnsi="Times New Roman" w:cs="Times New Roman"/>
                <w:color w:val="000000"/>
                <w:sz w:val="22"/>
              </w:rPr>
            </w:pPr>
            <w:r w:rsidRPr="0054086F">
              <w:rPr>
                <w:rFonts w:ascii="Times New Roman" w:hAnsi="Times New Roman" w:cs="Times New Roman"/>
                <w:sz w:val="22"/>
              </w:rPr>
              <w:t xml:space="preserve"> 10,000 </w:t>
            </w:r>
          </w:p>
        </w:tc>
        <w:tc>
          <w:tcPr>
            <w:tcW w:w="721" w:type="pct"/>
            <w:noWrap/>
            <w:vAlign w:val="center"/>
          </w:tcPr>
          <w:p w14:paraId="04469E91" w14:textId="5FB14E7E" w:rsidR="0054086F" w:rsidRPr="0054086F" w:rsidRDefault="0054086F" w:rsidP="0054086F">
            <w:pPr>
              <w:spacing w:line="240" w:lineRule="exact"/>
              <w:ind w:rightChars="150" w:right="360"/>
              <w:jc w:val="right"/>
              <w:rPr>
                <w:rFonts w:ascii="Times New Roman" w:eastAsia="新細明體" w:hAnsi="Times New Roman" w:cs="Times New Roman"/>
                <w:color w:val="000000"/>
                <w:sz w:val="22"/>
              </w:rPr>
            </w:pPr>
            <w:r w:rsidRPr="0054086F">
              <w:rPr>
                <w:rFonts w:ascii="Times New Roman" w:hAnsi="Times New Roman" w:cs="Times New Roman"/>
                <w:sz w:val="22"/>
              </w:rPr>
              <w:t xml:space="preserve"> 229.20 </w:t>
            </w:r>
          </w:p>
        </w:tc>
        <w:tc>
          <w:tcPr>
            <w:tcW w:w="721" w:type="pct"/>
            <w:noWrap/>
            <w:vAlign w:val="center"/>
          </w:tcPr>
          <w:p w14:paraId="243DE5B0" w14:textId="6A2A7850" w:rsidR="0054086F" w:rsidRPr="0054086F" w:rsidRDefault="0054086F" w:rsidP="0054086F">
            <w:pPr>
              <w:spacing w:line="240" w:lineRule="exact"/>
              <w:ind w:rightChars="150" w:right="360"/>
              <w:jc w:val="right"/>
              <w:rPr>
                <w:rFonts w:ascii="Times New Roman" w:eastAsia="新細明體" w:hAnsi="Times New Roman" w:cs="Times New Roman"/>
                <w:color w:val="000000"/>
                <w:sz w:val="22"/>
              </w:rPr>
            </w:pPr>
            <w:r w:rsidRPr="0054086F">
              <w:rPr>
                <w:rFonts w:ascii="Times New Roman" w:hAnsi="Times New Roman" w:cs="Times New Roman"/>
                <w:sz w:val="22"/>
              </w:rPr>
              <w:t xml:space="preserve"> 80.46 </w:t>
            </w:r>
          </w:p>
        </w:tc>
        <w:tc>
          <w:tcPr>
            <w:tcW w:w="721" w:type="pct"/>
            <w:noWrap/>
            <w:vAlign w:val="center"/>
          </w:tcPr>
          <w:p w14:paraId="75A14F93" w14:textId="628A32D6" w:rsidR="0054086F" w:rsidRPr="0054086F" w:rsidRDefault="0054086F" w:rsidP="0054086F">
            <w:pPr>
              <w:spacing w:line="240" w:lineRule="exact"/>
              <w:ind w:rightChars="150" w:right="360"/>
              <w:jc w:val="right"/>
              <w:rPr>
                <w:rFonts w:ascii="Times New Roman" w:eastAsia="新細明體" w:hAnsi="Times New Roman" w:cs="Times New Roman"/>
                <w:color w:val="000000"/>
                <w:sz w:val="22"/>
              </w:rPr>
            </w:pPr>
            <w:r w:rsidRPr="0054086F">
              <w:rPr>
                <w:rFonts w:ascii="Times New Roman" w:hAnsi="Times New Roman" w:cs="Times New Roman"/>
                <w:sz w:val="22"/>
              </w:rPr>
              <w:t xml:space="preserve"> 194.03 </w:t>
            </w:r>
          </w:p>
        </w:tc>
        <w:tc>
          <w:tcPr>
            <w:tcW w:w="761" w:type="pct"/>
            <w:gridSpan w:val="2"/>
            <w:noWrap/>
            <w:vAlign w:val="center"/>
          </w:tcPr>
          <w:p w14:paraId="4876B4E9" w14:textId="5B232B62" w:rsidR="0054086F" w:rsidRPr="0054086F" w:rsidRDefault="0054086F" w:rsidP="0054086F">
            <w:pPr>
              <w:spacing w:line="240" w:lineRule="exact"/>
              <w:ind w:rightChars="150" w:right="360"/>
              <w:jc w:val="right"/>
              <w:rPr>
                <w:rFonts w:ascii="Times New Roman" w:eastAsia="新細明體" w:hAnsi="Times New Roman" w:cs="Times New Roman"/>
                <w:color w:val="000000"/>
                <w:sz w:val="22"/>
              </w:rPr>
            </w:pPr>
            <w:r w:rsidRPr="0054086F">
              <w:rPr>
                <w:rFonts w:ascii="Times New Roman" w:hAnsi="Times New Roman" w:cs="Times New Roman"/>
                <w:sz w:val="22"/>
              </w:rPr>
              <w:t xml:space="preserve"> 206.60 </w:t>
            </w:r>
          </w:p>
        </w:tc>
        <w:tc>
          <w:tcPr>
            <w:tcW w:w="761" w:type="pct"/>
            <w:gridSpan w:val="2"/>
            <w:noWrap/>
            <w:vAlign w:val="center"/>
          </w:tcPr>
          <w:p w14:paraId="0D0727E3" w14:textId="26123A3D" w:rsidR="0054086F" w:rsidRPr="0054086F" w:rsidRDefault="0054086F" w:rsidP="0054086F">
            <w:pPr>
              <w:spacing w:line="240" w:lineRule="exact"/>
              <w:ind w:rightChars="150" w:right="360"/>
              <w:jc w:val="right"/>
              <w:rPr>
                <w:rFonts w:ascii="Times New Roman" w:eastAsia="新細明體" w:hAnsi="Times New Roman" w:cs="Times New Roman"/>
                <w:color w:val="000000"/>
                <w:sz w:val="22"/>
              </w:rPr>
            </w:pPr>
            <w:r w:rsidRPr="0054086F">
              <w:rPr>
                <w:rFonts w:ascii="Times New Roman" w:hAnsi="Times New Roman" w:cs="Times New Roman"/>
                <w:sz w:val="22"/>
              </w:rPr>
              <w:t xml:space="preserve"> 232.41 </w:t>
            </w:r>
          </w:p>
        </w:tc>
      </w:tr>
    </w:tbl>
    <w:p w14:paraId="07A7931D" w14:textId="77777777" w:rsidR="0046566E" w:rsidRDefault="0046566E" w:rsidP="0046566E">
      <w:pPr>
        <w:rPr>
          <w:rFonts w:ascii="Times New Roman" w:hAnsi="Times New Roman" w:cs="Times New Roman"/>
        </w:rPr>
      </w:pPr>
    </w:p>
    <w:p w14:paraId="42C36466" w14:textId="77777777" w:rsidR="0046566E" w:rsidRDefault="0046566E" w:rsidP="0046566E">
      <w:pPr>
        <w:rPr>
          <w:rFonts w:ascii="Times New Roman" w:hAnsi="Times New Roman" w:cs="Times New Roman"/>
        </w:rPr>
      </w:pPr>
      <w:r>
        <w:rPr>
          <w:rFonts w:ascii="Times New Roman" w:hAnsi="Times New Roman" w:cs="Times New Roman"/>
        </w:rPr>
        <w:br w:type="page"/>
      </w:r>
    </w:p>
    <w:p w14:paraId="094C6E4C" w14:textId="77777777" w:rsidR="00C67DDA" w:rsidRDefault="00C67DDA" w:rsidP="00B02E4B">
      <w:pPr>
        <w:rPr>
          <w:rFonts w:ascii="Times New Roman" w:hAnsi="Times New Roman" w:cs="Times New Roman"/>
          <w:sz w:val="22"/>
        </w:rPr>
      </w:pPr>
    </w:p>
    <w:tbl>
      <w:tblPr>
        <w:tblW w:w="5000" w:type="pct"/>
        <w:tblCellMar>
          <w:left w:w="28" w:type="dxa"/>
          <w:right w:w="28" w:type="dxa"/>
        </w:tblCellMar>
        <w:tblLook w:val="04A0" w:firstRow="1" w:lastRow="0" w:firstColumn="1" w:lastColumn="0" w:noHBand="0" w:noVBand="1"/>
      </w:tblPr>
      <w:tblGrid>
        <w:gridCol w:w="2383"/>
        <w:gridCol w:w="1814"/>
        <w:gridCol w:w="1813"/>
        <w:gridCol w:w="1812"/>
        <w:gridCol w:w="1816"/>
      </w:tblGrid>
      <w:tr w:rsidR="00C67DDA" w:rsidRPr="0054086F" w14:paraId="56E24046" w14:textId="77777777" w:rsidTr="005A1969">
        <w:trPr>
          <w:trHeight w:val="1470"/>
        </w:trPr>
        <w:tc>
          <w:tcPr>
            <w:tcW w:w="5000" w:type="pct"/>
            <w:gridSpan w:val="5"/>
            <w:tcBorders>
              <w:top w:val="single" w:sz="4" w:space="0" w:color="auto"/>
              <w:left w:val="nil"/>
              <w:bottom w:val="single" w:sz="4" w:space="0" w:color="auto"/>
              <w:right w:val="nil"/>
            </w:tcBorders>
            <w:noWrap/>
            <w:vAlign w:val="center"/>
          </w:tcPr>
          <w:p w14:paraId="751A6378" w14:textId="2DE5BD89" w:rsidR="00C67DDA" w:rsidRPr="0054086F" w:rsidRDefault="00C67DDA" w:rsidP="0054086F">
            <w:pPr>
              <w:widowControl/>
              <w:spacing w:line="240" w:lineRule="exact"/>
              <w:jc w:val="both"/>
              <w:rPr>
                <w:rFonts w:ascii="Times New Roman" w:eastAsia="新細明體" w:hAnsi="Times New Roman" w:cs="Times New Roman"/>
                <w:b/>
                <w:kern w:val="0"/>
                <w:sz w:val="22"/>
              </w:rPr>
            </w:pPr>
            <w:bookmarkStart w:id="193" w:name="Appendix_D"/>
            <w:bookmarkStart w:id="194" w:name="Appendix_2"/>
            <w:r w:rsidRPr="0054086F">
              <w:rPr>
                <w:rFonts w:ascii="Times New Roman" w:eastAsia="新細明體" w:hAnsi="Times New Roman" w:cs="Times New Roman"/>
                <w:b/>
                <w:kern w:val="0"/>
                <w:sz w:val="22"/>
              </w:rPr>
              <w:t xml:space="preserve">Appendix </w:t>
            </w:r>
            <w:bookmarkEnd w:id="193"/>
            <w:r w:rsidR="003E200E">
              <w:rPr>
                <w:rFonts w:ascii="Times New Roman" w:eastAsia="新細明體" w:hAnsi="Times New Roman" w:cs="Times New Roman"/>
                <w:b/>
                <w:kern w:val="0"/>
                <w:sz w:val="22"/>
              </w:rPr>
              <w:t>2</w:t>
            </w:r>
            <w:bookmarkEnd w:id="194"/>
            <w:r w:rsidRPr="0054086F">
              <w:rPr>
                <w:rFonts w:ascii="Times New Roman" w:eastAsia="新細明體" w:hAnsi="Times New Roman" w:cs="Times New Roman"/>
                <w:b/>
                <w:kern w:val="0"/>
                <w:sz w:val="22"/>
              </w:rPr>
              <w:t>. Hedonic regression results with token prices in ETH</w:t>
            </w:r>
          </w:p>
          <w:p w14:paraId="1066E816" w14:textId="77777777" w:rsidR="00C67DDA" w:rsidRPr="0054086F" w:rsidRDefault="00C67DDA" w:rsidP="0054086F">
            <w:pPr>
              <w:widowControl/>
              <w:spacing w:line="240" w:lineRule="exact"/>
              <w:jc w:val="both"/>
              <w:rPr>
                <w:rFonts w:ascii="Times New Roman" w:eastAsia="新細明體" w:hAnsi="Times New Roman" w:cs="Times New Roman"/>
                <w:kern w:val="0"/>
                <w:sz w:val="22"/>
              </w:rPr>
            </w:pPr>
            <w:r w:rsidRPr="0054086F">
              <w:rPr>
                <w:rFonts w:ascii="Times New Roman" w:eastAsia="新細明體" w:hAnsi="Times New Roman" w:cs="Times New Roman"/>
                <w:kern w:val="0"/>
                <w:sz w:val="22"/>
              </w:rPr>
              <w:t xml:space="preserve">This table reports estimates from our hedonic regression model using ordinary least squares. The dependent variable is the natural logarithm of </w:t>
            </w:r>
            <w:proofErr w:type="spellStart"/>
            <w:r w:rsidRPr="0054086F">
              <w:rPr>
                <w:rFonts w:ascii="Times New Roman" w:eastAsia="新細明體" w:hAnsi="Times New Roman" w:cs="Times New Roman"/>
                <w:kern w:val="0"/>
                <w:sz w:val="22"/>
              </w:rPr>
              <w:t>CryptoPunk</w:t>
            </w:r>
            <w:proofErr w:type="spellEnd"/>
            <w:r w:rsidRPr="0054086F">
              <w:rPr>
                <w:rFonts w:ascii="Times New Roman" w:eastAsia="新細明體" w:hAnsi="Times New Roman" w:cs="Times New Roman"/>
                <w:kern w:val="0"/>
                <w:sz w:val="22"/>
              </w:rPr>
              <w:t xml:space="preserve"> prices (in ETH). The data on </w:t>
            </w:r>
            <w:proofErr w:type="spellStart"/>
            <w:r w:rsidRPr="0054086F">
              <w:rPr>
                <w:rFonts w:ascii="Times New Roman" w:eastAsia="新細明體" w:hAnsi="Times New Roman" w:cs="Times New Roman"/>
                <w:kern w:val="0"/>
                <w:sz w:val="22"/>
              </w:rPr>
              <w:t>CryptoPunk</w:t>
            </w:r>
            <w:proofErr w:type="spellEnd"/>
            <w:r w:rsidRPr="0054086F">
              <w:rPr>
                <w:rFonts w:ascii="Times New Roman" w:eastAsia="新細明體" w:hAnsi="Times New Roman" w:cs="Times New Roman"/>
                <w:kern w:val="0"/>
                <w:sz w:val="22"/>
              </w:rPr>
              <w:t xml:space="preserve"> characteristics are obtained from </w:t>
            </w:r>
            <w:r w:rsidRPr="0054086F">
              <w:rPr>
                <w:rFonts w:ascii="Times New Roman" w:eastAsia="新細明體" w:hAnsi="Times New Roman" w:cs="Times New Roman"/>
                <w:i/>
                <w:kern w:val="0"/>
                <w:sz w:val="22"/>
              </w:rPr>
              <w:t>Larva Labs</w:t>
            </w:r>
            <w:r w:rsidRPr="0054086F">
              <w:rPr>
                <w:rFonts w:ascii="Times New Roman" w:eastAsia="新細明體" w:hAnsi="Times New Roman" w:cs="Times New Roman"/>
                <w:kern w:val="0"/>
                <w:sz w:val="22"/>
              </w:rPr>
              <w:t>. Attribute dummies</w:t>
            </w:r>
            <w:r w:rsidRPr="0054086F">
              <w:rPr>
                <w:rFonts w:ascii="Times New Roman" w:hAnsi="Times New Roman" w:cs="Times New Roman"/>
                <w:sz w:val="22"/>
              </w:rPr>
              <w:t xml:space="preserve"> are included as specified.</w:t>
            </w:r>
            <w:r w:rsidRPr="0054086F">
              <w:rPr>
                <w:rFonts w:ascii="Times New Roman" w:eastAsia="新細明體" w:hAnsi="Times New Roman" w:cs="Times New Roman"/>
                <w:kern w:val="0"/>
                <w:sz w:val="22"/>
              </w:rPr>
              <w:t xml:space="preserve"> </w:t>
            </w:r>
            <w:hyperlink w:anchor="Appendix_A" w:history="1">
              <w:r w:rsidRPr="0054086F">
                <w:rPr>
                  <w:rStyle w:val="Hyperlink"/>
                  <w:rFonts w:ascii="Times New Roman" w:hAnsi="Times New Roman" w:cs="Times New Roman"/>
                  <w:sz w:val="22"/>
                  <w:u w:val="none"/>
                </w:rPr>
                <w:t>Appendix A</w:t>
              </w:r>
            </w:hyperlink>
            <w:r w:rsidRPr="0054086F">
              <w:rPr>
                <w:rFonts w:ascii="Times New Roman" w:hAnsi="Times New Roman" w:cs="Times New Roman"/>
                <w:sz w:val="22"/>
              </w:rPr>
              <w:t xml:space="preserve"> provides variable definitions in greater detail. Standard errors (in parentheses) are clustered at the </w:t>
            </w:r>
            <w:r w:rsidRPr="0054086F">
              <w:rPr>
                <w:rFonts w:ascii="Times New Roman" w:eastAsia="新細明體" w:hAnsi="Times New Roman" w:cs="Times New Roman"/>
                <w:kern w:val="0"/>
                <w:sz w:val="22"/>
              </w:rPr>
              <w:t xml:space="preserve">token </w:t>
            </w:r>
            <w:r w:rsidRPr="0054086F">
              <w:rPr>
                <w:rFonts w:ascii="Times New Roman" w:hAnsi="Times New Roman" w:cs="Times New Roman"/>
                <w:sz w:val="22"/>
              </w:rPr>
              <w:t xml:space="preserve">level. </w:t>
            </w:r>
            <w:r w:rsidRPr="0054086F">
              <w:rPr>
                <w:rFonts w:ascii="MS Mincho" w:eastAsia="MS Mincho" w:hAnsi="MS Mincho" w:cs="MS Mincho" w:hint="eastAsia"/>
                <w:sz w:val="22"/>
              </w:rPr>
              <w:t>∗∗∗</w:t>
            </w:r>
            <w:r w:rsidRPr="0054086F">
              <w:rPr>
                <w:rFonts w:ascii="Times New Roman" w:hAnsi="Times New Roman" w:cs="Times New Roman"/>
                <w:sz w:val="22"/>
              </w:rPr>
              <w:t xml:space="preserve">, </w:t>
            </w:r>
            <w:r w:rsidRPr="0054086F">
              <w:rPr>
                <w:rFonts w:ascii="MS Mincho" w:eastAsia="MS Mincho" w:hAnsi="MS Mincho" w:cs="MS Mincho" w:hint="eastAsia"/>
                <w:sz w:val="22"/>
              </w:rPr>
              <w:t>∗∗</w:t>
            </w:r>
            <w:r w:rsidRPr="0054086F">
              <w:rPr>
                <w:rFonts w:ascii="Times New Roman" w:hAnsi="Times New Roman" w:cs="Times New Roman"/>
                <w:sz w:val="22"/>
              </w:rPr>
              <w:t xml:space="preserve">, and </w:t>
            </w:r>
            <w:r w:rsidRPr="0054086F">
              <w:rPr>
                <w:rFonts w:ascii="MS Mincho" w:eastAsia="MS Mincho" w:hAnsi="MS Mincho" w:cs="MS Mincho" w:hint="eastAsia"/>
                <w:sz w:val="22"/>
              </w:rPr>
              <w:t>∗</w:t>
            </w:r>
            <w:r w:rsidRPr="0054086F">
              <w:rPr>
                <w:rFonts w:ascii="Times New Roman" w:hAnsi="Times New Roman" w:cs="Times New Roman"/>
                <w:sz w:val="22"/>
              </w:rPr>
              <w:t xml:space="preserve"> correspond to statistical significance at the 1%, 5%, and 10% levels, respectively.</w:t>
            </w:r>
          </w:p>
        </w:tc>
      </w:tr>
      <w:tr w:rsidR="00505664" w:rsidRPr="0054086F" w14:paraId="257FE507" w14:textId="77777777" w:rsidTr="0054086F">
        <w:trPr>
          <w:trHeight w:val="312"/>
        </w:trPr>
        <w:tc>
          <w:tcPr>
            <w:tcW w:w="1241" w:type="pct"/>
            <w:tcBorders>
              <w:left w:val="nil"/>
              <w:right w:val="nil"/>
            </w:tcBorders>
            <w:noWrap/>
            <w:vAlign w:val="bottom"/>
          </w:tcPr>
          <w:p w14:paraId="49E9F3A8" w14:textId="1795B81D" w:rsidR="00505664" w:rsidRPr="0054086F" w:rsidRDefault="00505664" w:rsidP="0054086F">
            <w:pPr>
              <w:widowControl/>
              <w:spacing w:line="240" w:lineRule="exact"/>
              <w:rPr>
                <w:rFonts w:ascii="Times New Roman" w:eastAsia="新細明體" w:hAnsi="Times New Roman" w:cs="Times New Roman"/>
                <w:color w:val="000000"/>
                <w:kern w:val="0"/>
                <w:sz w:val="22"/>
              </w:rPr>
            </w:pPr>
            <w:r w:rsidRPr="0054086F">
              <w:rPr>
                <w:rFonts w:ascii="Times New Roman" w:eastAsia="新細明體" w:hAnsi="Times New Roman" w:cs="Times New Roman"/>
                <w:i/>
                <w:kern w:val="0"/>
                <w:sz w:val="22"/>
              </w:rPr>
              <w:t>Dependent Var.</w:t>
            </w:r>
          </w:p>
        </w:tc>
        <w:tc>
          <w:tcPr>
            <w:tcW w:w="3759" w:type="pct"/>
            <w:gridSpan w:val="4"/>
            <w:tcBorders>
              <w:left w:val="nil"/>
              <w:bottom w:val="single" w:sz="4" w:space="0" w:color="auto"/>
              <w:right w:val="nil"/>
            </w:tcBorders>
            <w:noWrap/>
            <w:vAlign w:val="bottom"/>
          </w:tcPr>
          <w:p w14:paraId="3FB5335A" w14:textId="11970A13" w:rsidR="00505664" w:rsidRPr="0054086F" w:rsidRDefault="00505664" w:rsidP="0054086F">
            <w:pPr>
              <w:widowControl/>
              <w:spacing w:line="240" w:lineRule="exact"/>
              <w:jc w:val="center"/>
              <w:rPr>
                <w:rFonts w:ascii="Times New Roman" w:eastAsia="新細明體" w:hAnsi="Times New Roman" w:cs="Times New Roman"/>
                <w:color w:val="000000"/>
                <w:kern w:val="0"/>
                <w:sz w:val="22"/>
              </w:rPr>
            </w:pPr>
            <w:r w:rsidRPr="0054086F">
              <w:rPr>
                <w:rFonts w:ascii="Times New Roman" w:eastAsia="新細明體" w:hAnsi="Times New Roman" w:cs="Times New Roman"/>
                <w:kern w:val="0"/>
                <w:sz w:val="22"/>
              </w:rPr>
              <w:t xml:space="preserve">ln </w:t>
            </w:r>
            <w:proofErr w:type="spellStart"/>
            <w:proofErr w:type="gramStart"/>
            <w:r w:rsidRPr="0054086F">
              <w:rPr>
                <w:rFonts w:ascii="Times New Roman" w:eastAsia="新細明體" w:hAnsi="Times New Roman" w:cs="Times New Roman"/>
                <w:i/>
                <w:kern w:val="0"/>
                <w:sz w:val="22"/>
              </w:rPr>
              <w:t>P</w:t>
            </w:r>
            <w:r w:rsidRPr="0054086F">
              <w:rPr>
                <w:rFonts w:ascii="Times New Roman" w:eastAsia="新細明體" w:hAnsi="Times New Roman" w:cs="Times New Roman"/>
                <w:i/>
                <w:kern w:val="0"/>
                <w:sz w:val="22"/>
                <w:vertAlign w:val="subscript"/>
              </w:rPr>
              <w:t>i,t</w:t>
            </w:r>
            <w:proofErr w:type="spellEnd"/>
            <w:proofErr w:type="gramEnd"/>
            <w:r w:rsidRPr="0054086F">
              <w:rPr>
                <w:rFonts w:ascii="Times New Roman" w:eastAsia="新細明體" w:hAnsi="Times New Roman" w:cs="Times New Roman"/>
                <w:i/>
                <w:kern w:val="0"/>
                <w:sz w:val="22"/>
                <w:vertAlign w:val="subscript"/>
              </w:rPr>
              <w:t xml:space="preserve"> </w:t>
            </w:r>
            <w:r w:rsidRPr="0054086F">
              <w:rPr>
                <w:rFonts w:ascii="Times New Roman" w:eastAsia="新細明體" w:hAnsi="Times New Roman" w:cs="Times New Roman"/>
                <w:kern w:val="0"/>
                <w:sz w:val="22"/>
              </w:rPr>
              <w:t>(ETH)</w:t>
            </w:r>
          </w:p>
        </w:tc>
      </w:tr>
      <w:tr w:rsidR="00505664" w:rsidRPr="0054086F" w14:paraId="545384BE" w14:textId="77777777" w:rsidTr="0054086F">
        <w:trPr>
          <w:trHeight w:val="312"/>
        </w:trPr>
        <w:tc>
          <w:tcPr>
            <w:tcW w:w="1241" w:type="pct"/>
            <w:tcBorders>
              <w:left w:val="nil"/>
              <w:bottom w:val="single" w:sz="4" w:space="0" w:color="auto"/>
              <w:right w:val="nil"/>
            </w:tcBorders>
            <w:noWrap/>
            <w:vAlign w:val="bottom"/>
            <w:hideMark/>
          </w:tcPr>
          <w:p w14:paraId="7A16F98B" w14:textId="77777777" w:rsidR="00505664" w:rsidRPr="0054086F" w:rsidRDefault="00505664" w:rsidP="0054086F">
            <w:pPr>
              <w:widowControl/>
              <w:spacing w:line="240" w:lineRule="exact"/>
              <w:rPr>
                <w:rFonts w:ascii="Times New Roman" w:eastAsia="新細明體" w:hAnsi="Times New Roman" w:cs="Times New Roman"/>
                <w:color w:val="000000"/>
                <w:kern w:val="0"/>
                <w:sz w:val="22"/>
              </w:rPr>
            </w:pPr>
            <w:r w:rsidRPr="0054086F">
              <w:rPr>
                <w:rFonts w:ascii="Times New Roman" w:eastAsia="新細明體" w:hAnsi="Times New Roman" w:cs="Times New Roman"/>
                <w:color w:val="000000"/>
                <w:kern w:val="0"/>
                <w:sz w:val="22"/>
              </w:rPr>
              <w:t xml:space="preserve">　</w:t>
            </w:r>
          </w:p>
        </w:tc>
        <w:tc>
          <w:tcPr>
            <w:tcW w:w="940" w:type="pct"/>
            <w:tcBorders>
              <w:left w:val="nil"/>
              <w:bottom w:val="single" w:sz="4" w:space="0" w:color="auto"/>
              <w:right w:val="nil"/>
            </w:tcBorders>
            <w:noWrap/>
            <w:vAlign w:val="bottom"/>
            <w:hideMark/>
          </w:tcPr>
          <w:p w14:paraId="5E70323F" w14:textId="77777777" w:rsidR="00505664" w:rsidRPr="0054086F" w:rsidRDefault="00505664" w:rsidP="0054086F">
            <w:pPr>
              <w:widowControl/>
              <w:spacing w:line="240" w:lineRule="exact"/>
              <w:jc w:val="center"/>
              <w:rPr>
                <w:rFonts w:ascii="Times New Roman" w:eastAsia="新細明體" w:hAnsi="Times New Roman" w:cs="Times New Roman"/>
                <w:color w:val="000000"/>
                <w:kern w:val="0"/>
                <w:sz w:val="22"/>
              </w:rPr>
            </w:pPr>
            <w:r w:rsidRPr="0054086F">
              <w:rPr>
                <w:rFonts w:ascii="Times New Roman" w:eastAsia="新細明體" w:hAnsi="Times New Roman" w:cs="Times New Roman"/>
                <w:color w:val="000000"/>
                <w:kern w:val="0"/>
                <w:sz w:val="22"/>
              </w:rPr>
              <w:t>(1)</w:t>
            </w:r>
          </w:p>
        </w:tc>
        <w:tc>
          <w:tcPr>
            <w:tcW w:w="939" w:type="pct"/>
            <w:tcBorders>
              <w:left w:val="nil"/>
              <w:bottom w:val="single" w:sz="4" w:space="0" w:color="auto"/>
              <w:right w:val="nil"/>
            </w:tcBorders>
            <w:noWrap/>
            <w:vAlign w:val="bottom"/>
            <w:hideMark/>
          </w:tcPr>
          <w:p w14:paraId="11447255" w14:textId="77777777" w:rsidR="00505664" w:rsidRPr="0054086F" w:rsidRDefault="00505664" w:rsidP="0054086F">
            <w:pPr>
              <w:widowControl/>
              <w:spacing w:line="240" w:lineRule="exact"/>
              <w:jc w:val="center"/>
              <w:rPr>
                <w:rFonts w:ascii="Times New Roman" w:eastAsia="新細明體" w:hAnsi="Times New Roman" w:cs="Times New Roman"/>
                <w:color w:val="000000"/>
                <w:kern w:val="0"/>
                <w:sz w:val="22"/>
              </w:rPr>
            </w:pPr>
            <w:r w:rsidRPr="0054086F">
              <w:rPr>
                <w:rFonts w:ascii="Times New Roman" w:eastAsia="新細明體" w:hAnsi="Times New Roman" w:cs="Times New Roman"/>
                <w:color w:val="000000"/>
                <w:kern w:val="0"/>
                <w:sz w:val="22"/>
              </w:rPr>
              <w:t>(2)</w:t>
            </w:r>
          </w:p>
        </w:tc>
        <w:tc>
          <w:tcPr>
            <w:tcW w:w="939" w:type="pct"/>
            <w:tcBorders>
              <w:left w:val="nil"/>
              <w:bottom w:val="single" w:sz="4" w:space="0" w:color="auto"/>
              <w:right w:val="nil"/>
            </w:tcBorders>
            <w:noWrap/>
            <w:vAlign w:val="bottom"/>
            <w:hideMark/>
          </w:tcPr>
          <w:p w14:paraId="09E2D962" w14:textId="77777777" w:rsidR="00505664" w:rsidRPr="0054086F" w:rsidRDefault="00505664" w:rsidP="0054086F">
            <w:pPr>
              <w:widowControl/>
              <w:spacing w:line="240" w:lineRule="exact"/>
              <w:jc w:val="center"/>
              <w:rPr>
                <w:rFonts w:ascii="Times New Roman" w:eastAsia="新細明體" w:hAnsi="Times New Roman" w:cs="Times New Roman"/>
                <w:color w:val="000000"/>
                <w:kern w:val="0"/>
                <w:sz w:val="22"/>
              </w:rPr>
            </w:pPr>
            <w:r w:rsidRPr="0054086F">
              <w:rPr>
                <w:rFonts w:ascii="Times New Roman" w:eastAsia="新細明體" w:hAnsi="Times New Roman" w:cs="Times New Roman"/>
                <w:color w:val="000000"/>
                <w:kern w:val="0"/>
                <w:sz w:val="22"/>
              </w:rPr>
              <w:t>(3)</w:t>
            </w:r>
          </w:p>
        </w:tc>
        <w:tc>
          <w:tcPr>
            <w:tcW w:w="941" w:type="pct"/>
            <w:tcBorders>
              <w:left w:val="nil"/>
              <w:bottom w:val="single" w:sz="4" w:space="0" w:color="auto"/>
              <w:right w:val="nil"/>
            </w:tcBorders>
            <w:noWrap/>
            <w:vAlign w:val="bottom"/>
            <w:hideMark/>
          </w:tcPr>
          <w:p w14:paraId="5EBA4869" w14:textId="77777777" w:rsidR="00505664" w:rsidRPr="0054086F" w:rsidRDefault="00505664" w:rsidP="0054086F">
            <w:pPr>
              <w:widowControl/>
              <w:spacing w:line="240" w:lineRule="exact"/>
              <w:jc w:val="center"/>
              <w:rPr>
                <w:rFonts w:ascii="Times New Roman" w:eastAsia="新細明體" w:hAnsi="Times New Roman" w:cs="Times New Roman"/>
                <w:color w:val="000000"/>
                <w:kern w:val="0"/>
                <w:sz w:val="22"/>
              </w:rPr>
            </w:pPr>
            <w:r w:rsidRPr="0054086F">
              <w:rPr>
                <w:rFonts w:ascii="Times New Roman" w:eastAsia="新細明體" w:hAnsi="Times New Roman" w:cs="Times New Roman"/>
                <w:color w:val="000000"/>
                <w:kern w:val="0"/>
                <w:sz w:val="22"/>
              </w:rPr>
              <w:t>(4)</w:t>
            </w:r>
          </w:p>
        </w:tc>
      </w:tr>
      <w:tr w:rsidR="0054086F" w:rsidRPr="0054086F" w14:paraId="755FB614" w14:textId="77777777" w:rsidTr="0054086F">
        <w:trPr>
          <w:trHeight w:val="255"/>
        </w:trPr>
        <w:tc>
          <w:tcPr>
            <w:tcW w:w="1241" w:type="pct"/>
            <w:tcBorders>
              <w:top w:val="single" w:sz="4" w:space="0" w:color="auto"/>
              <w:left w:val="nil"/>
              <w:bottom w:val="nil"/>
              <w:right w:val="nil"/>
            </w:tcBorders>
            <w:noWrap/>
            <w:vAlign w:val="center"/>
            <w:hideMark/>
          </w:tcPr>
          <w:p w14:paraId="23184032" w14:textId="77777777" w:rsidR="0054086F" w:rsidRPr="0054086F" w:rsidRDefault="0054086F" w:rsidP="0054086F">
            <w:pPr>
              <w:widowControl/>
              <w:spacing w:line="240" w:lineRule="exact"/>
              <w:rPr>
                <w:rFonts w:ascii="Times New Roman" w:eastAsia="新細明體" w:hAnsi="Times New Roman" w:cs="Times New Roman"/>
                <w:color w:val="000000"/>
                <w:kern w:val="0"/>
                <w:sz w:val="22"/>
              </w:rPr>
            </w:pPr>
            <w:r w:rsidRPr="0054086F">
              <w:rPr>
                <w:rFonts w:ascii="Times New Roman" w:eastAsia="新細明體" w:hAnsi="Times New Roman" w:cs="Times New Roman"/>
                <w:i/>
                <w:kern w:val="0"/>
                <w:sz w:val="22"/>
              </w:rPr>
              <w:t>Alien</w:t>
            </w:r>
          </w:p>
        </w:tc>
        <w:tc>
          <w:tcPr>
            <w:tcW w:w="940" w:type="pct"/>
            <w:tcBorders>
              <w:top w:val="single" w:sz="4" w:space="0" w:color="auto"/>
              <w:left w:val="nil"/>
              <w:bottom w:val="nil"/>
              <w:right w:val="nil"/>
            </w:tcBorders>
            <w:noWrap/>
            <w:vAlign w:val="center"/>
            <w:hideMark/>
          </w:tcPr>
          <w:p w14:paraId="74638977" w14:textId="1B6AF6CE" w:rsidR="0054086F" w:rsidRPr="0054086F" w:rsidRDefault="0054086F" w:rsidP="0054086F">
            <w:pPr>
              <w:widowControl/>
              <w:spacing w:line="240" w:lineRule="exact"/>
              <w:jc w:val="center"/>
              <w:rPr>
                <w:rFonts w:ascii="Times New Roman" w:eastAsia="新細明體" w:hAnsi="Times New Roman" w:cs="Times New Roman"/>
                <w:kern w:val="0"/>
                <w:sz w:val="22"/>
              </w:rPr>
            </w:pPr>
            <w:r w:rsidRPr="0054086F">
              <w:rPr>
                <w:rFonts w:ascii="Times New Roman" w:hAnsi="Times New Roman" w:cs="Times New Roman"/>
                <w:sz w:val="22"/>
              </w:rPr>
              <w:t>3.813***</w:t>
            </w:r>
          </w:p>
        </w:tc>
        <w:tc>
          <w:tcPr>
            <w:tcW w:w="939" w:type="pct"/>
            <w:tcBorders>
              <w:top w:val="single" w:sz="4" w:space="0" w:color="auto"/>
              <w:left w:val="nil"/>
              <w:bottom w:val="nil"/>
              <w:right w:val="nil"/>
            </w:tcBorders>
            <w:noWrap/>
            <w:vAlign w:val="center"/>
            <w:hideMark/>
          </w:tcPr>
          <w:p w14:paraId="299D8920" w14:textId="7CB301E4" w:rsidR="0054086F" w:rsidRPr="0054086F" w:rsidRDefault="0054086F" w:rsidP="0054086F">
            <w:pPr>
              <w:widowControl/>
              <w:spacing w:line="240" w:lineRule="exact"/>
              <w:jc w:val="center"/>
              <w:rPr>
                <w:rFonts w:ascii="Times New Roman" w:eastAsia="新細明體" w:hAnsi="Times New Roman" w:cs="Times New Roman"/>
                <w:kern w:val="0"/>
                <w:sz w:val="22"/>
              </w:rPr>
            </w:pPr>
            <w:r w:rsidRPr="0054086F">
              <w:rPr>
                <w:rFonts w:ascii="Times New Roman" w:hAnsi="Times New Roman" w:cs="Times New Roman"/>
                <w:sz w:val="22"/>
              </w:rPr>
              <w:t>3.935***</w:t>
            </w:r>
          </w:p>
        </w:tc>
        <w:tc>
          <w:tcPr>
            <w:tcW w:w="939" w:type="pct"/>
            <w:tcBorders>
              <w:top w:val="single" w:sz="4" w:space="0" w:color="auto"/>
              <w:left w:val="nil"/>
              <w:bottom w:val="nil"/>
              <w:right w:val="nil"/>
            </w:tcBorders>
            <w:noWrap/>
            <w:vAlign w:val="center"/>
            <w:hideMark/>
          </w:tcPr>
          <w:p w14:paraId="1BA263DF" w14:textId="4B0F2A53" w:rsidR="0054086F" w:rsidRPr="0054086F" w:rsidRDefault="0054086F" w:rsidP="0054086F">
            <w:pPr>
              <w:widowControl/>
              <w:spacing w:line="240" w:lineRule="exact"/>
              <w:jc w:val="center"/>
              <w:rPr>
                <w:rFonts w:ascii="Times New Roman" w:eastAsia="新細明體" w:hAnsi="Times New Roman" w:cs="Times New Roman"/>
                <w:kern w:val="0"/>
                <w:sz w:val="22"/>
              </w:rPr>
            </w:pPr>
            <w:r w:rsidRPr="0054086F">
              <w:rPr>
                <w:rFonts w:ascii="Times New Roman" w:hAnsi="Times New Roman" w:cs="Times New Roman"/>
                <w:sz w:val="22"/>
              </w:rPr>
              <w:t>3.937***</w:t>
            </w:r>
          </w:p>
        </w:tc>
        <w:tc>
          <w:tcPr>
            <w:tcW w:w="941" w:type="pct"/>
            <w:tcBorders>
              <w:top w:val="single" w:sz="4" w:space="0" w:color="auto"/>
              <w:left w:val="nil"/>
              <w:bottom w:val="nil"/>
              <w:right w:val="nil"/>
            </w:tcBorders>
            <w:noWrap/>
            <w:vAlign w:val="center"/>
            <w:hideMark/>
          </w:tcPr>
          <w:p w14:paraId="3FDE3449" w14:textId="2C81112B" w:rsidR="0054086F" w:rsidRPr="0054086F" w:rsidRDefault="0054086F" w:rsidP="0054086F">
            <w:pPr>
              <w:widowControl/>
              <w:spacing w:line="240" w:lineRule="exact"/>
              <w:jc w:val="center"/>
              <w:rPr>
                <w:rFonts w:ascii="Times New Roman" w:eastAsia="新細明體" w:hAnsi="Times New Roman" w:cs="Times New Roman"/>
                <w:kern w:val="0"/>
                <w:sz w:val="22"/>
              </w:rPr>
            </w:pPr>
            <w:r w:rsidRPr="0054086F">
              <w:rPr>
                <w:rFonts w:ascii="Times New Roman" w:hAnsi="Times New Roman" w:cs="Times New Roman"/>
                <w:sz w:val="22"/>
              </w:rPr>
              <w:t>3.927***</w:t>
            </w:r>
          </w:p>
        </w:tc>
      </w:tr>
      <w:tr w:rsidR="0054086F" w:rsidRPr="0054086F" w14:paraId="7A586C60" w14:textId="77777777" w:rsidTr="0054086F">
        <w:trPr>
          <w:trHeight w:val="255"/>
        </w:trPr>
        <w:tc>
          <w:tcPr>
            <w:tcW w:w="1241" w:type="pct"/>
            <w:tcBorders>
              <w:top w:val="nil"/>
              <w:left w:val="nil"/>
              <w:bottom w:val="nil"/>
              <w:right w:val="nil"/>
            </w:tcBorders>
            <w:noWrap/>
            <w:vAlign w:val="center"/>
            <w:hideMark/>
          </w:tcPr>
          <w:p w14:paraId="73D91260" w14:textId="77777777" w:rsidR="0054086F" w:rsidRPr="0054086F" w:rsidRDefault="0054086F" w:rsidP="0054086F">
            <w:pPr>
              <w:widowControl/>
              <w:spacing w:line="240" w:lineRule="exact"/>
              <w:jc w:val="center"/>
              <w:rPr>
                <w:rFonts w:ascii="Times New Roman" w:eastAsia="新細明體" w:hAnsi="Times New Roman" w:cs="Times New Roman"/>
                <w:color w:val="000000"/>
                <w:kern w:val="0"/>
                <w:sz w:val="22"/>
              </w:rPr>
            </w:pPr>
          </w:p>
        </w:tc>
        <w:tc>
          <w:tcPr>
            <w:tcW w:w="940" w:type="pct"/>
            <w:tcBorders>
              <w:top w:val="nil"/>
              <w:left w:val="nil"/>
              <w:bottom w:val="nil"/>
              <w:right w:val="nil"/>
            </w:tcBorders>
            <w:noWrap/>
            <w:vAlign w:val="center"/>
            <w:hideMark/>
          </w:tcPr>
          <w:p w14:paraId="69A2E97B" w14:textId="3779A04D" w:rsidR="0054086F" w:rsidRPr="0054086F" w:rsidRDefault="0054086F" w:rsidP="0054086F">
            <w:pPr>
              <w:widowControl/>
              <w:spacing w:line="240" w:lineRule="exact"/>
              <w:jc w:val="center"/>
              <w:rPr>
                <w:rFonts w:ascii="Times New Roman" w:eastAsia="新細明體" w:hAnsi="Times New Roman" w:cs="Times New Roman"/>
                <w:kern w:val="0"/>
                <w:sz w:val="22"/>
              </w:rPr>
            </w:pPr>
            <w:r w:rsidRPr="0054086F">
              <w:rPr>
                <w:rFonts w:ascii="Times New Roman" w:hAnsi="Times New Roman" w:cs="Times New Roman"/>
                <w:sz w:val="22"/>
              </w:rPr>
              <w:t>(0.220)</w:t>
            </w:r>
          </w:p>
        </w:tc>
        <w:tc>
          <w:tcPr>
            <w:tcW w:w="939" w:type="pct"/>
            <w:tcBorders>
              <w:top w:val="nil"/>
              <w:left w:val="nil"/>
              <w:bottom w:val="nil"/>
              <w:right w:val="nil"/>
            </w:tcBorders>
            <w:noWrap/>
            <w:vAlign w:val="center"/>
            <w:hideMark/>
          </w:tcPr>
          <w:p w14:paraId="29E3F039" w14:textId="481CB97B" w:rsidR="0054086F" w:rsidRPr="0054086F" w:rsidRDefault="0054086F" w:rsidP="0054086F">
            <w:pPr>
              <w:widowControl/>
              <w:spacing w:line="240" w:lineRule="exact"/>
              <w:jc w:val="center"/>
              <w:rPr>
                <w:rFonts w:ascii="Times New Roman" w:eastAsia="新細明體" w:hAnsi="Times New Roman" w:cs="Times New Roman"/>
                <w:kern w:val="0"/>
                <w:sz w:val="22"/>
              </w:rPr>
            </w:pPr>
            <w:r w:rsidRPr="0054086F">
              <w:rPr>
                <w:rFonts w:ascii="Times New Roman" w:hAnsi="Times New Roman" w:cs="Times New Roman"/>
                <w:sz w:val="22"/>
              </w:rPr>
              <w:t>(0.184)</w:t>
            </w:r>
          </w:p>
        </w:tc>
        <w:tc>
          <w:tcPr>
            <w:tcW w:w="939" w:type="pct"/>
            <w:tcBorders>
              <w:top w:val="nil"/>
              <w:left w:val="nil"/>
              <w:bottom w:val="nil"/>
              <w:right w:val="nil"/>
            </w:tcBorders>
            <w:noWrap/>
            <w:vAlign w:val="center"/>
            <w:hideMark/>
          </w:tcPr>
          <w:p w14:paraId="28837AB3" w14:textId="73E31443" w:rsidR="0054086F" w:rsidRPr="0054086F" w:rsidRDefault="0054086F" w:rsidP="0054086F">
            <w:pPr>
              <w:widowControl/>
              <w:spacing w:line="240" w:lineRule="exact"/>
              <w:jc w:val="center"/>
              <w:rPr>
                <w:rFonts w:ascii="Times New Roman" w:eastAsia="新細明體" w:hAnsi="Times New Roman" w:cs="Times New Roman"/>
                <w:kern w:val="0"/>
                <w:sz w:val="22"/>
              </w:rPr>
            </w:pPr>
            <w:r w:rsidRPr="0054086F">
              <w:rPr>
                <w:rFonts w:ascii="Times New Roman" w:hAnsi="Times New Roman" w:cs="Times New Roman"/>
                <w:sz w:val="22"/>
              </w:rPr>
              <w:t>(0.185)</w:t>
            </w:r>
          </w:p>
        </w:tc>
        <w:tc>
          <w:tcPr>
            <w:tcW w:w="941" w:type="pct"/>
            <w:tcBorders>
              <w:top w:val="nil"/>
              <w:left w:val="nil"/>
              <w:bottom w:val="nil"/>
              <w:right w:val="nil"/>
            </w:tcBorders>
            <w:noWrap/>
            <w:vAlign w:val="center"/>
            <w:hideMark/>
          </w:tcPr>
          <w:p w14:paraId="5706DD26" w14:textId="6D727796" w:rsidR="0054086F" w:rsidRPr="0054086F" w:rsidRDefault="0054086F" w:rsidP="0054086F">
            <w:pPr>
              <w:widowControl/>
              <w:spacing w:line="240" w:lineRule="exact"/>
              <w:jc w:val="center"/>
              <w:rPr>
                <w:rFonts w:ascii="Times New Roman" w:eastAsia="新細明體" w:hAnsi="Times New Roman" w:cs="Times New Roman"/>
                <w:kern w:val="0"/>
                <w:sz w:val="22"/>
              </w:rPr>
            </w:pPr>
            <w:r w:rsidRPr="0054086F">
              <w:rPr>
                <w:rFonts w:ascii="Times New Roman" w:hAnsi="Times New Roman" w:cs="Times New Roman"/>
                <w:sz w:val="22"/>
              </w:rPr>
              <w:t>(0.181)</w:t>
            </w:r>
          </w:p>
        </w:tc>
      </w:tr>
      <w:tr w:rsidR="0054086F" w:rsidRPr="0054086F" w14:paraId="6AEE4F5B" w14:textId="77777777" w:rsidTr="0054086F">
        <w:trPr>
          <w:trHeight w:val="255"/>
        </w:trPr>
        <w:tc>
          <w:tcPr>
            <w:tcW w:w="1241" w:type="pct"/>
            <w:tcBorders>
              <w:top w:val="nil"/>
              <w:left w:val="nil"/>
              <w:bottom w:val="nil"/>
              <w:right w:val="nil"/>
            </w:tcBorders>
            <w:noWrap/>
            <w:vAlign w:val="center"/>
            <w:hideMark/>
          </w:tcPr>
          <w:p w14:paraId="2D42AAB1" w14:textId="77777777" w:rsidR="0054086F" w:rsidRPr="0054086F" w:rsidRDefault="0054086F" w:rsidP="0054086F">
            <w:pPr>
              <w:widowControl/>
              <w:spacing w:line="240" w:lineRule="exact"/>
              <w:rPr>
                <w:rFonts w:ascii="Times New Roman" w:eastAsia="新細明體" w:hAnsi="Times New Roman" w:cs="Times New Roman"/>
                <w:color w:val="000000"/>
                <w:kern w:val="0"/>
                <w:sz w:val="22"/>
              </w:rPr>
            </w:pPr>
            <w:r w:rsidRPr="0054086F">
              <w:rPr>
                <w:rFonts w:ascii="Times New Roman" w:eastAsia="新細明體" w:hAnsi="Times New Roman" w:cs="Times New Roman"/>
                <w:i/>
                <w:kern w:val="0"/>
                <w:sz w:val="22"/>
              </w:rPr>
              <w:t>Ape</w:t>
            </w:r>
          </w:p>
        </w:tc>
        <w:tc>
          <w:tcPr>
            <w:tcW w:w="940" w:type="pct"/>
            <w:tcBorders>
              <w:top w:val="nil"/>
              <w:left w:val="nil"/>
              <w:bottom w:val="nil"/>
              <w:right w:val="nil"/>
            </w:tcBorders>
            <w:noWrap/>
            <w:vAlign w:val="center"/>
            <w:hideMark/>
          </w:tcPr>
          <w:p w14:paraId="719B200A" w14:textId="70DF0DA7" w:rsidR="0054086F" w:rsidRPr="0054086F" w:rsidRDefault="0054086F" w:rsidP="0054086F">
            <w:pPr>
              <w:widowControl/>
              <w:spacing w:line="240" w:lineRule="exact"/>
              <w:jc w:val="center"/>
              <w:rPr>
                <w:rFonts w:ascii="Times New Roman" w:eastAsia="新細明體" w:hAnsi="Times New Roman" w:cs="Times New Roman"/>
                <w:kern w:val="0"/>
                <w:sz w:val="22"/>
              </w:rPr>
            </w:pPr>
            <w:r w:rsidRPr="0054086F">
              <w:rPr>
                <w:rFonts w:ascii="Times New Roman" w:hAnsi="Times New Roman" w:cs="Times New Roman"/>
                <w:sz w:val="22"/>
              </w:rPr>
              <w:t>2.871***</w:t>
            </w:r>
          </w:p>
        </w:tc>
        <w:tc>
          <w:tcPr>
            <w:tcW w:w="939" w:type="pct"/>
            <w:tcBorders>
              <w:top w:val="nil"/>
              <w:left w:val="nil"/>
              <w:bottom w:val="nil"/>
              <w:right w:val="nil"/>
            </w:tcBorders>
            <w:noWrap/>
            <w:vAlign w:val="center"/>
            <w:hideMark/>
          </w:tcPr>
          <w:p w14:paraId="6729145E" w14:textId="19E4D39F" w:rsidR="0054086F" w:rsidRPr="0054086F" w:rsidRDefault="0054086F" w:rsidP="0054086F">
            <w:pPr>
              <w:widowControl/>
              <w:spacing w:line="240" w:lineRule="exact"/>
              <w:jc w:val="center"/>
              <w:rPr>
                <w:rFonts w:ascii="Times New Roman" w:eastAsia="新細明體" w:hAnsi="Times New Roman" w:cs="Times New Roman"/>
                <w:kern w:val="0"/>
                <w:sz w:val="22"/>
              </w:rPr>
            </w:pPr>
            <w:r w:rsidRPr="0054086F">
              <w:rPr>
                <w:rFonts w:ascii="Times New Roman" w:hAnsi="Times New Roman" w:cs="Times New Roman"/>
                <w:sz w:val="22"/>
              </w:rPr>
              <w:t>2.835***</w:t>
            </w:r>
          </w:p>
        </w:tc>
        <w:tc>
          <w:tcPr>
            <w:tcW w:w="939" w:type="pct"/>
            <w:tcBorders>
              <w:top w:val="nil"/>
              <w:left w:val="nil"/>
              <w:bottom w:val="nil"/>
              <w:right w:val="nil"/>
            </w:tcBorders>
            <w:noWrap/>
            <w:vAlign w:val="center"/>
            <w:hideMark/>
          </w:tcPr>
          <w:p w14:paraId="2DFF5A5A" w14:textId="195C17B7" w:rsidR="0054086F" w:rsidRPr="0054086F" w:rsidRDefault="0054086F" w:rsidP="0054086F">
            <w:pPr>
              <w:widowControl/>
              <w:spacing w:line="240" w:lineRule="exact"/>
              <w:jc w:val="center"/>
              <w:rPr>
                <w:rFonts w:ascii="Times New Roman" w:eastAsia="新細明體" w:hAnsi="Times New Roman" w:cs="Times New Roman"/>
                <w:kern w:val="0"/>
                <w:sz w:val="22"/>
              </w:rPr>
            </w:pPr>
            <w:r w:rsidRPr="0054086F">
              <w:rPr>
                <w:rFonts w:ascii="Times New Roman" w:hAnsi="Times New Roman" w:cs="Times New Roman"/>
                <w:sz w:val="22"/>
              </w:rPr>
              <w:t>2.833***</w:t>
            </w:r>
          </w:p>
        </w:tc>
        <w:tc>
          <w:tcPr>
            <w:tcW w:w="941" w:type="pct"/>
            <w:tcBorders>
              <w:top w:val="nil"/>
              <w:left w:val="nil"/>
              <w:bottom w:val="nil"/>
              <w:right w:val="nil"/>
            </w:tcBorders>
            <w:noWrap/>
            <w:vAlign w:val="center"/>
            <w:hideMark/>
          </w:tcPr>
          <w:p w14:paraId="383A005E" w14:textId="00ACEC62" w:rsidR="0054086F" w:rsidRPr="0054086F" w:rsidRDefault="0054086F" w:rsidP="0054086F">
            <w:pPr>
              <w:widowControl/>
              <w:spacing w:line="240" w:lineRule="exact"/>
              <w:jc w:val="center"/>
              <w:rPr>
                <w:rFonts w:ascii="Times New Roman" w:eastAsia="新細明體" w:hAnsi="Times New Roman" w:cs="Times New Roman"/>
                <w:kern w:val="0"/>
                <w:sz w:val="22"/>
              </w:rPr>
            </w:pPr>
            <w:r w:rsidRPr="0054086F">
              <w:rPr>
                <w:rFonts w:ascii="Times New Roman" w:hAnsi="Times New Roman" w:cs="Times New Roman"/>
                <w:sz w:val="22"/>
              </w:rPr>
              <w:t>2.823***</w:t>
            </w:r>
          </w:p>
        </w:tc>
      </w:tr>
      <w:tr w:rsidR="0054086F" w:rsidRPr="0054086F" w14:paraId="60F90AA8" w14:textId="77777777" w:rsidTr="0054086F">
        <w:trPr>
          <w:trHeight w:val="255"/>
        </w:trPr>
        <w:tc>
          <w:tcPr>
            <w:tcW w:w="1241" w:type="pct"/>
            <w:tcBorders>
              <w:top w:val="nil"/>
              <w:left w:val="nil"/>
              <w:bottom w:val="nil"/>
              <w:right w:val="nil"/>
            </w:tcBorders>
            <w:noWrap/>
            <w:vAlign w:val="center"/>
            <w:hideMark/>
          </w:tcPr>
          <w:p w14:paraId="5367482C" w14:textId="77777777" w:rsidR="0054086F" w:rsidRPr="0054086F" w:rsidRDefault="0054086F" w:rsidP="0054086F">
            <w:pPr>
              <w:widowControl/>
              <w:spacing w:line="240" w:lineRule="exact"/>
              <w:jc w:val="center"/>
              <w:rPr>
                <w:rFonts w:ascii="Times New Roman" w:eastAsia="新細明體" w:hAnsi="Times New Roman" w:cs="Times New Roman"/>
                <w:color w:val="000000"/>
                <w:kern w:val="0"/>
                <w:sz w:val="22"/>
              </w:rPr>
            </w:pPr>
          </w:p>
        </w:tc>
        <w:tc>
          <w:tcPr>
            <w:tcW w:w="940" w:type="pct"/>
            <w:tcBorders>
              <w:top w:val="nil"/>
              <w:left w:val="nil"/>
              <w:bottom w:val="nil"/>
              <w:right w:val="nil"/>
            </w:tcBorders>
            <w:noWrap/>
            <w:vAlign w:val="center"/>
            <w:hideMark/>
          </w:tcPr>
          <w:p w14:paraId="3C48B267" w14:textId="480432FA" w:rsidR="0054086F" w:rsidRPr="0054086F" w:rsidRDefault="0054086F" w:rsidP="0054086F">
            <w:pPr>
              <w:widowControl/>
              <w:spacing w:line="240" w:lineRule="exact"/>
              <w:jc w:val="center"/>
              <w:rPr>
                <w:rFonts w:ascii="Times New Roman" w:eastAsia="新細明體" w:hAnsi="Times New Roman" w:cs="Times New Roman"/>
                <w:kern w:val="0"/>
                <w:sz w:val="22"/>
              </w:rPr>
            </w:pPr>
            <w:r w:rsidRPr="0054086F">
              <w:rPr>
                <w:rFonts w:ascii="Times New Roman" w:hAnsi="Times New Roman" w:cs="Times New Roman"/>
                <w:sz w:val="22"/>
              </w:rPr>
              <w:t>(0.132)</w:t>
            </w:r>
          </w:p>
        </w:tc>
        <w:tc>
          <w:tcPr>
            <w:tcW w:w="939" w:type="pct"/>
            <w:tcBorders>
              <w:top w:val="nil"/>
              <w:left w:val="nil"/>
              <w:bottom w:val="nil"/>
              <w:right w:val="nil"/>
            </w:tcBorders>
            <w:noWrap/>
            <w:vAlign w:val="center"/>
            <w:hideMark/>
          </w:tcPr>
          <w:p w14:paraId="4BF0DAE8" w14:textId="66E85481" w:rsidR="0054086F" w:rsidRPr="0054086F" w:rsidRDefault="0054086F" w:rsidP="0054086F">
            <w:pPr>
              <w:widowControl/>
              <w:spacing w:line="240" w:lineRule="exact"/>
              <w:jc w:val="center"/>
              <w:rPr>
                <w:rFonts w:ascii="Times New Roman" w:eastAsia="新細明體" w:hAnsi="Times New Roman" w:cs="Times New Roman"/>
                <w:kern w:val="0"/>
                <w:sz w:val="22"/>
              </w:rPr>
            </w:pPr>
            <w:r w:rsidRPr="0054086F">
              <w:rPr>
                <w:rFonts w:ascii="Times New Roman" w:hAnsi="Times New Roman" w:cs="Times New Roman"/>
                <w:sz w:val="22"/>
              </w:rPr>
              <w:t>(0.153)</w:t>
            </w:r>
          </w:p>
        </w:tc>
        <w:tc>
          <w:tcPr>
            <w:tcW w:w="939" w:type="pct"/>
            <w:tcBorders>
              <w:top w:val="nil"/>
              <w:left w:val="nil"/>
              <w:bottom w:val="nil"/>
              <w:right w:val="nil"/>
            </w:tcBorders>
            <w:noWrap/>
            <w:vAlign w:val="center"/>
            <w:hideMark/>
          </w:tcPr>
          <w:p w14:paraId="720AC6AD" w14:textId="3F59042D" w:rsidR="0054086F" w:rsidRPr="0054086F" w:rsidRDefault="0054086F" w:rsidP="0054086F">
            <w:pPr>
              <w:widowControl/>
              <w:spacing w:line="240" w:lineRule="exact"/>
              <w:jc w:val="center"/>
              <w:rPr>
                <w:rFonts w:ascii="Times New Roman" w:eastAsia="新細明體" w:hAnsi="Times New Roman" w:cs="Times New Roman"/>
                <w:kern w:val="0"/>
                <w:sz w:val="22"/>
              </w:rPr>
            </w:pPr>
            <w:r w:rsidRPr="0054086F">
              <w:rPr>
                <w:rFonts w:ascii="Times New Roman" w:hAnsi="Times New Roman" w:cs="Times New Roman"/>
                <w:sz w:val="22"/>
              </w:rPr>
              <w:t>(0.157)</w:t>
            </w:r>
          </w:p>
        </w:tc>
        <w:tc>
          <w:tcPr>
            <w:tcW w:w="941" w:type="pct"/>
            <w:tcBorders>
              <w:top w:val="nil"/>
              <w:left w:val="nil"/>
              <w:bottom w:val="nil"/>
              <w:right w:val="nil"/>
            </w:tcBorders>
            <w:noWrap/>
            <w:vAlign w:val="center"/>
            <w:hideMark/>
          </w:tcPr>
          <w:p w14:paraId="2274D73B" w14:textId="4CCDC5C3" w:rsidR="0054086F" w:rsidRPr="0054086F" w:rsidRDefault="0054086F" w:rsidP="0054086F">
            <w:pPr>
              <w:widowControl/>
              <w:spacing w:line="240" w:lineRule="exact"/>
              <w:jc w:val="center"/>
              <w:rPr>
                <w:rFonts w:ascii="Times New Roman" w:eastAsia="新細明體" w:hAnsi="Times New Roman" w:cs="Times New Roman"/>
                <w:kern w:val="0"/>
                <w:sz w:val="22"/>
              </w:rPr>
            </w:pPr>
            <w:r w:rsidRPr="0054086F">
              <w:rPr>
                <w:rFonts w:ascii="Times New Roman" w:hAnsi="Times New Roman" w:cs="Times New Roman"/>
                <w:sz w:val="22"/>
              </w:rPr>
              <w:t>(0.156)</w:t>
            </w:r>
          </w:p>
        </w:tc>
      </w:tr>
      <w:tr w:rsidR="0054086F" w:rsidRPr="0054086F" w14:paraId="4CEBC63C" w14:textId="77777777" w:rsidTr="0054086F">
        <w:trPr>
          <w:trHeight w:val="255"/>
        </w:trPr>
        <w:tc>
          <w:tcPr>
            <w:tcW w:w="1241" w:type="pct"/>
            <w:tcBorders>
              <w:top w:val="nil"/>
              <w:left w:val="nil"/>
              <w:bottom w:val="nil"/>
              <w:right w:val="nil"/>
            </w:tcBorders>
            <w:noWrap/>
            <w:vAlign w:val="center"/>
            <w:hideMark/>
          </w:tcPr>
          <w:p w14:paraId="4D1AB0AA" w14:textId="77777777" w:rsidR="0054086F" w:rsidRPr="0054086F" w:rsidRDefault="0054086F" w:rsidP="0054086F">
            <w:pPr>
              <w:widowControl/>
              <w:spacing w:line="240" w:lineRule="exact"/>
              <w:rPr>
                <w:rFonts w:ascii="Times New Roman" w:eastAsia="新細明體" w:hAnsi="Times New Roman" w:cs="Times New Roman"/>
                <w:color w:val="000000"/>
                <w:kern w:val="0"/>
                <w:sz w:val="22"/>
              </w:rPr>
            </w:pPr>
            <w:r w:rsidRPr="0054086F">
              <w:rPr>
                <w:rFonts w:ascii="Times New Roman" w:eastAsia="新細明體" w:hAnsi="Times New Roman" w:cs="Times New Roman"/>
                <w:i/>
                <w:kern w:val="0"/>
                <w:sz w:val="22"/>
              </w:rPr>
              <w:t>Zombie</w:t>
            </w:r>
          </w:p>
        </w:tc>
        <w:tc>
          <w:tcPr>
            <w:tcW w:w="940" w:type="pct"/>
            <w:tcBorders>
              <w:top w:val="nil"/>
              <w:left w:val="nil"/>
              <w:bottom w:val="nil"/>
              <w:right w:val="nil"/>
            </w:tcBorders>
            <w:noWrap/>
            <w:vAlign w:val="center"/>
            <w:hideMark/>
          </w:tcPr>
          <w:p w14:paraId="13F8373D" w14:textId="6ABA6047" w:rsidR="0054086F" w:rsidRPr="0054086F" w:rsidRDefault="0054086F" w:rsidP="0054086F">
            <w:pPr>
              <w:widowControl/>
              <w:spacing w:line="240" w:lineRule="exact"/>
              <w:jc w:val="center"/>
              <w:rPr>
                <w:rFonts w:ascii="Times New Roman" w:eastAsia="新細明體" w:hAnsi="Times New Roman" w:cs="Times New Roman"/>
                <w:kern w:val="0"/>
                <w:sz w:val="22"/>
              </w:rPr>
            </w:pPr>
            <w:r w:rsidRPr="0054086F">
              <w:rPr>
                <w:rFonts w:ascii="Times New Roman" w:hAnsi="Times New Roman" w:cs="Times New Roman"/>
                <w:sz w:val="22"/>
              </w:rPr>
              <w:t>2.228***</w:t>
            </w:r>
          </w:p>
        </w:tc>
        <w:tc>
          <w:tcPr>
            <w:tcW w:w="939" w:type="pct"/>
            <w:tcBorders>
              <w:top w:val="nil"/>
              <w:left w:val="nil"/>
              <w:bottom w:val="nil"/>
              <w:right w:val="nil"/>
            </w:tcBorders>
            <w:noWrap/>
            <w:vAlign w:val="center"/>
            <w:hideMark/>
          </w:tcPr>
          <w:p w14:paraId="346BCB98" w14:textId="781FB71A" w:rsidR="0054086F" w:rsidRPr="0054086F" w:rsidRDefault="0054086F" w:rsidP="0054086F">
            <w:pPr>
              <w:widowControl/>
              <w:spacing w:line="240" w:lineRule="exact"/>
              <w:jc w:val="center"/>
              <w:rPr>
                <w:rFonts w:ascii="Times New Roman" w:eastAsia="新細明體" w:hAnsi="Times New Roman" w:cs="Times New Roman"/>
                <w:kern w:val="0"/>
                <w:sz w:val="22"/>
              </w:rPr>
            </w:pPr>
            <w:r w:rsidRPr="0054086F">
              <w:rPr>
                <w:rFonts w:ascii="Times New Roman" w:hAnsi="Times New Roman" w:cs="Times New Roman"/>
                <w:sz w:val="22"/>
              </w:rPr>
              <w:t>2.271***</w:t>
            </w:r>
          </w:p>
        </w:tc>
        <w:tc>
          <w:tcPr>
            <w:tcW w:w="939" w:type="pct"/>
            <w:tcBorders>
              <w:top w:val="nil"/>
              <w:left w:val="nil"/>
              <w:bottom w:val="nil"/>
              <w:right w:val="nil"/>
            </w:tcBorders>
            <w:noWrap/>
            <w:vAlign w:val="center"/>
            <w:hideMark/>
          </w:tcPr>
          <w:p w14:paraId="266E550C" w14:textId="34DE6259" w:rsidR="0054086F" w:rsidRPr="0054086F" w:rsidRDefault="0054086F" w:rsidP="0054086F">
            <w:pPr>
              <w:widowControl/>
              <w:spacing w:line="240" w:lineRule="exact"/>
              <w:jc w:val="center"/>
              <w:rPr>
                <w:rFonts w:ascii="Times New Roman" w:eastAsia="新細明體" w:hAnsi="Times New Roman" w:cs="Times New Roman"/>
                <w:kern w:val="0"/>
                <w:sz w:val="22"/>
              </w:rPr>
            </w:pPr>
            <w:r w:rsidRPr="0054086F">
              <w:rPr>
                <w:rFonts w:ascii="Times New Roman" w:hAnsi="Times New Roman" w:cs="Times New Roman"/>
                <w:sz w:val="22"/>
              </w:rPr>
              <w:t>2.272***</w:t>
            </w:r>
          </w:p>
        </w:tc>
        <w:tc>
          <w:tcPr>
            <w:tcW w:w="941" w:type="pct"/>
            <w:tcBorders>
              <w:top w:val="nil"/>
              <w:left w:val="nil"/>
              <w:bottom w:val="nil"/>
              <w:right w:val="nil"/>
            </w:tcBorders>
            <w:noWrap/>
            <w:vAlign w:val="center"/>
            <w:hideMark/>
          </w:tcPr>
          <w:p w14:paraId="71C16421" w14:textId="23FC9F0F" w:rsidR="0054086F" w:rsidRPr="0054086F" w:rsidRDefault="0054086F" w:rsidP="0054086F">
            <w:pPr>
              <w:widowControl/>
              <w:spacing w:line="240" w:lineRule="exact"/>
              <w:jc w:val="center"/>
              <w:rPr>
                <w:rFonts w:ascii="Times New Roman" w:eastAsia="新細明體" w:hAnsi="Times New Roman" w:cs="Times New Roman"/>
                <w:kern w:val="0"/>
                <w:sz w:val="22"/>
              </w:rPr>
            </w:pPr>
            <w:r w:rsidRPr="0054086F">
              <w:rPr>
                <w:rFonts w:ascii="Times New Roman" w:hAnsi="Times New Roman" w:cs="Times New Roman"/>
                <w:sz w:val="22"/>
              </w:rPr>
              <w:t>2.271***</w:t>
            </w:r>
          </w:p>
        </w:tc>
      </w:tr>
      <w:tr w:rsidR="0054086F" w:rsidRPr="0054086F" w14:paraId="3AA7EBAD" w14:textId="77777777" w:rsidTr="0054086F">
        <w:trPr>
          <w:trHeight w:val="255"/>
        </w:trPr>
        <w:tc>
          <w:tcPr>
            <w:tcW w:w="1241" w:type="pct"/>
            <w:tcBorders>
              <w:top w:val="nil"/>
              <w:left w:val="nil"/>
              <w:bottom w:val="nil"/>
              <w:right w:val="nil"/>
            </w:tcBorders>
            <w:noWrap/>
            <w:vAlign w:val="center"/>
            <w:hideMark/>
          </w:tcPr>
          <w:p w14:paraId="0C20D872" w14:textId="77777777" w:rsidR="0054086F" w:rsidRPr="0054086F" w:rsidRDefault="0054086F" w:rsidP="0054086F">
            <w:pPr>
              <w:widowControl/>
              <w:spacing w:line="240" w:lineRule="exact"/>
              <w:jc w:val="center"/>
              <w:rPr>
                <w:rFonts w:ascii="Times New Roman" w:eastAsia="新細明體" w:hAnsi="Times New Roman" w:cs="Times New Roman"/>
                <w:color w:val="000000"/>
                <w:kern w:val="0"/>
                <w:sz w:val="22"/>
              </w:rPr>
            </w:pPr>
          </w:p>
        </w:tc>
        <w:tc>
          <w:tcPr>
            <w:tcW w:w="940" w:type="pct"/>
            <w:tcBorders>
              <w:top w:val="nil"/>
              <w:left w:val="nil"/>
              <w:bottom w:val="nil"/>
              <w:right w:val="nil"/>
            </w:tcBorders>
            <w:noWrap/>
            <w:vAlign w:val="center"/>
            <w:hideMark/>
          </w:tcPr>
          <w:p w14:paraId="631C4F6D" w14:textId="0BDB900C" w:rsidR="0054086F" w:rsidRPr="0054086F" w:rsidRDefault="0054086F" w:rsidP="0054086F">
            <w:pPr>
              <w:widowControl/>
              <w:spacing w:line="240" w:lineRule="exact"/>
              <w:jc w:val="center"/>
              <w:rPr>
                <w:rFonts w:ascii="Times New Roman" w:eastAsia="新細明體" w:hAnsi="Times New Roman" w:cs="Times New Roman"/>
                <w:kern w:val="0"/>
                <w:sz w:val="22"/>
              </w:rPr>
            </w:pPr>
            <w:r w:rsidRPr="0054086F">
              <w:rPr>
                <w:rFonts w:ascii="Times New Roman" w:hAnsi="Times New Roman" w:cs="Times New Roman"/>
                <w:sz w:val="22"/>
              </w:rPr>
              <w:t>(0.123)</w:t>
            </w:r>
          </w:p>
        </w:tc>
        <w:tc>
          <w:tcPr>
            <w:tcW w:w="939" w:type="pct"/>
            <w:tcBorders>
              <w:top w:val="nil"/>
              <w:left w:val="nil"/>
              <w:bottom w:val="nil"/>
              <w:right w:val="nil"/>
            </w:tcBorders>
            <w:noWrap/>
            <w:vAlign w:val="center"/>
            <w:hideMark/>
          </w:tcPr>
          <w:p w14:paraId="501FE369" w14:textId="714F3BC5" w:rsidR="0054086F" w:rsidRPr="0054086F" w:rsidRDefault="0054086F" w:rsidP="0054086F">
            <w:pPr>
              <w:widowControl/>
              <w:spacing w:line="240" w:lineRule="exact"/>
              <w:jc w:val="center"/>
              <w:rPr>
                <w:rFonts w:ascii="Times New Roman" w:eastAsia="新細明體" w:hAnsi="Times New Roman" w:cs="Times New Roman"/>
                <w:kern w:val="0"/>
                <w:sz w:val="22"/>
              </w:rPr>
            </w:pPr>
            <w:r w:rsidRPr="0054086F">
              <w:rPr>
                <w:rFonts w:ascii="Times New Roman" w:hAnsi="Times New Roman" w:cs="Times New Roman"/>
                <w:sz w:val="22"/>
              </w:rPr>
              <w:t>(0.115)</w:t>
            </w:r>
          </w:p>
        </w:tc>
        <w:tc>
          <w:tcPr>
            <w:tcW w:w="939" w:type="pct"/>
            <w:tcBorders>
              <w:top w:val="nil"/>
              <w:left w:val="nil"/>
              <w:bottom w:val="nil"/>
              <w:right w:val="nil"/>
            </w:tcBorders>
            <w:noWrap/>
            <w:vAlign w:val="center"/>
            <w:hideMark/>
          </w:tcPr>
          <w:p w14:paraId="726412AD" w14:textId="4350102A" w:rsidR="0054086F" w:rsidRPr="0054086F" w:rsidRDefault="0054086F" w:rsidP="0054086F">
            <w:pPr>
              <w:widowControl/>
              <w:spacing w:line="240" w:lineRule="exact"/>
              <w:jc w:val="center"/>
              <w:rPr>
                <w:rFonts w:ascii="Times New Roman" w:eastAsia="新細明體" w:hAnsi="Times New Roman" w:cs="Times New Roman"/>
                <w:kern w:val="0"/>
                <w:sz w:val="22"/>
              </w:rPr>
            </w:pPr>
            <w:r w:rsidRPr="0054086F">
              <w:rPr>
                <w:rFonts w:ascii="Times New Roman" w:hAnsi="Times New Roman" w:cs="Times New Roman"/>
                <w:sz w:val="22"/>
              </w:rPr>
              <w:t>(0.117)</w:t>
            </w:r>
          </w:p>
        </w:tc>
        <w:tc>
          <w:tcPr>
            <w:tcW w:w="941" w:type="pct"/>
            <w:tcBorders>
              <w:top w:val="nil"/>
              <w:left w:val="nil"/>
              <w:bottom w:val="nil"/>
              <w:right w:val="nil"/>
            </w:tcBorders>
            <w:noWrap/>
            <w:vAlign w:val="center"/>
            <w:hideMark/>
          </w:tcPr>
          <w:p w14:paraId="042D6765" w14:textId="2D7A79E7" w:rsidR="0054086F" w:rsidRPr="0054086F" w:rsidRDefault="0054086F" w:rsidP="0054086F">
            <w:pPr>
              <w:widowControl/>
              <w:spacing w:line="240" w:lineRule="exact"/>
              <w:jc w:val="center"/>
              <w:rPr>
                <w:rFonts w:ascii="Times New Roman" w:eastAsia="新細明體" w:hAnsi="Times New Roman" w:cs="Times New Roman"/>
                <w:kern w:val="0"/>
                <w:sz w:val="22"/>
              </w:rPr>
            </w:pPr>
            <w:r w:rsidRPr="0054086F">
              <w:rPr>
                <w:rFonts w:ascii="Times New Roman" w:hAnsi="Times New Roman" w:cs="Times New Roman"/>
                <w:sz w:val="22"/>
              </w:rPr>
              <w:t>(0.117)</w:t>
            </w:r>
          </w:p>
        </w:tc>
      </w:tr>
      <w:tr w:rsidR="0054086F" w:rsidRPr="0054086F" w14:paraId="6D980A42" w14:textId="77777777" w:rsidTr="0054086F">
        <w:trPr>
          <w:trHeight w:val="255"/>
        </w:trPr>
        <w:tc>
          <w:tcPr>
            <w:tcW w:w="1241" w:type="pct"/>
            <w:tcBorders>
              <w:top w:val="nil"/>
              <w:left w:val="nil"/>
              <w:bottom w:val="nil"/>
              <w:right w:val="nil"/>
            </w:tcBorders>
            <w:noWrap/>
            <w:vAlign w:val="center"/>
            <w:hideMark/>
          </w:tcPr>
          <w:p w14:paraId="57091042" w14:textId="77777777" w:rsidR="0054086F" w:rsidRPr="0054086F" w:rsidRDefault="0054086F" w:rsidP="0054086F">
            <w:pPr>
              <w:widowControl/>
              <w:spacing w:line="240" w:lineRule="exact"/>
              <w:rPr>
                <w:rFonts w:ascii="Times New Roman" w:eastAsia="新細明體" w:hAnsi="Times New Roman" w:cs="Times New Roman"/>
                <w:color w:val="000000"/>
                <w:kern w:val="0"/>
                <w:sz w:val="22"/>
              </w:rPr>
            </w:pPr>
            <w:r w:rsidRPr="0054086F">
              <w:rPr>
                <w:rFonts w:ascii="Times New Roman" w:eastAsia="新細明體" w:hAnsi="Times New Roman" w:cs="Times New Roman"/>
                <w:i/>
                <w:kern w:val="0"/>
                <w:sz w:val="22"/>
              </w:rPr>
              <w:t>Female</w:t>
            </w:r>
          </w:p>
        </w:tc>
        <w:tc>
          <w:tcPr>
            <w:tcW w:w="940" w:type="pct"/>
            <w:tcBorders>
              <w:top w:val="nil"/>
              <w:left w:val="nil"/>
              <w:bottom w:val="nil"/>
              <w:right w:val="nil"/>
            </w:tcBorders>
            <w:noWrap/>
            <w:vAlign w:val="center"/>
            <w:hideMark/>
          </w:tcPr>
          <w:p w14:paraId="11C1879A" w14:textId="6D2BB02F" w:rsidR="0054086F" w:rsidRPr="0054086F" w:rsidRDefault="0054086F" w:rsidP="0054086F">
            <w:pPr>
              <w:widowControl/>
              <w:spacing w:line="240" w:lineRule="exact"/>
              <w:jc w:val="center"/>
              <w:rPr>
                <w:rFonts w:ascii="Times New Roman" w:eastAsia="新細明體" w:hAnsi="Times New Roman" w:cs="Times New Roman"/>
                <w:kern w:val="0"/>
                <w:sz w:val="22"/>
              </w:rPr>
            </w:pPr>
            <w:r w:rsidRPr="0054086F">
              <w:rPr>
                <w:rFonts w:ascii="Times New Roman" w:hAnsi="Times New Roman" w:cs="Times New Roman"/>
                <w:sz w:val="22"/>
              </w:rPr>
              <w:t>0.073***</w:t>
            </w:r>
          </w:p>
        </w:tc>
        <w:tc>
          <w:tcPr>
            <w:tcW w:w="939" w:type="pct"/>
            <w:tcBorders>
              <w:top w:val="nil"/>
              <w:left w:val="nil"/>
              <w:bottom w:val="nil"/>
              <w:right w:val="nil"/>
            </w:tcBorders>
            <w:noWrap/>
            <w:vAlign w:val="center"/>
            <w:hideMark/>
          </w:tcPr>
          <w:p w14:paraId="487BC755" w14:textId="2F451253" w:rsidR="0054086F" w:rsidRPr="0054086F" w:rsidRDefault="0054086F" w:rsidP="0054086F">
            <w:pPr>
              <w:widowControl/>
              <w:spacing w:line="240" w:lineRule="exact"/>
              <w:jc w:val="center"/>
              <w:rPr>
                <w:rFonts w:ascii="Times New Roman" w:eastAsia="新細明體" w:hAnsi="Times New Roman" w:cs="Times New Roman"/>
                <w:kern w:val="0"/>
                <w:sz w:val="22"/>
              </w:rPr>
            </w:pPr>
            <w:r w:rsidRPr="0054086F">
              <w:rPr>
                <w:rFonts w:ascii="Times New Roman" w:hAnsi="Times New Roman" w:cs="Times New Roman"/>
                <w:sz w:val="22"/>
              </w:rPr>
              <w:t>0.006</w:t>
            </w:r>
          </w:p>
        </w:tc>
        <w:tc>
          <w:tcPr>
            <w:tcW w:w="939" w:type="pct"/>
            <w:tcBorders>
              <w:top w:val="nil"/>
              <w:left w:val="nil"/>
              <w:bottom w:val="nil"/>
              <w:right w:val="nil"/>
            </w:tcBorders>
            <w:noWrap/>
            <w:vAlign w:val="center"/>
            <w:hideMark/>
          </w:tcPr>
          <w:p w14:paraId="4F9ADE0C" w14:textId="39201E19" w:rsidR="0054086F" w:rsidRPr="0054086F" w:rsidRDefault="0054086F" w:rsidP="0054086F">
            <w:pPr>
              <w:widowControl/>
              <w:spacing w:line="240" w:lineRule="exact"/>
              <w:jc w:val="center"/>
              <w:rPr>
                <w:rFonts w:ascii="Times New Roman" w:eastAsia="新細明體" w:hAnsi="Times New Roman" w:cs="Times New Roman"/>
                <w:kern w:val="0"/>
                <w:sz w:val="22"/>
              </w:rPr>
            </w:pPr>
            <w:r w:rsidRPr="0054086F">
              <w:rPr>
                <w:rFonts w:ascii="Times New Roman" w:hAnsi="Times New Roman" w:cs="Times New Roman"/>
                <w:sz w:val="22"/>
              </w:rPr>
              <w:t>0.007</w:t>
            </w:r>
          </w:p>
        </w:tc>
        <w:tc>
          <w:tcPr>
            <w:tcW w:w="941" w:type="pct"/>
            <w:tcBorders>
              <w:top w:val="nil"/>
              <w:left w:val="nil"/>
              <w:bottom w:val="nil"/>
              <w:right w:val="nil"/>
            </w:tcBorders>
            <w:noWrap/>
            <w:vAlign w:val="center"/>
            <w:hideMark/>
          </w:tcPr>
          <w:p w14:paraId="034547DB" w14:textId="59F10C39" w:rsidR="0054086F" w:rsidRPr="0054086F" w:rsidRDefault="0054086F" w:rsidP="0054086F">
            <w:pPr>
              <w:widowControl/>
              <w:spacing w:line="240" w:lineRule="exact"/>
              <w:jc w:val="center"/>
              <w:rPr>
                <w:rFonts w:ascii="Times New Roman" w:eastAsia="新細明體" w:hAnsi="Times New Roman" w:cs="Times New Roman"/>
                <w:kern w:val="0"/>
                <w:sz w:val="22"/>
              </w:rPr>
            </w:pPr>
            <w:r w:rsidRPr="0054086F">
              <w:rPr>
                <w:rFonts w:ascii="Times New Roman" w:hAnsi="Times New Roman" w:cs="Times New Roman"/>
                <w:sz w:val="22"/>
              </w:rPr>
              <w:t>0.006</w:t>
            </w:r>
          </w:p>
        </w:tc>
      </w:tr>
      <w:tr w:rsidR="0054086F" w:rsidRPr="0054086F" w14:paraId="7CC107B2" w14:textId="77777777" w:rsidTr="0054086F">
        <w:trPr>
          <w:trHeight w:val="255"/>
        </w:trPr>
        <w:tc>
          <w:tcPr>
            <w:tcW w:w="1241" w:type="pct"/>
            <w:tcBorders>
              <w:top w:val="nil"/>
              <w:left w:val="nil"/>
              <w:bottom w:val="nil"/>
              <w:right w:val="nil"/>
            </w:tcBorders>
            <w:noWrap/>
            <w:vAlign w:val="center"/>
            <w:hideMark/>
          </w:tcPr>
          <w:p w14:paraId="7CCE7BD6" w14:textId="77777777" w:rsidR="0054086F" w:rsidRPr="0054086F" w:rsidRDefault="0054086F" w:rsidP="0054086F">
            <w:pPr>
              <w:widowControl/>
              <w:spacing w:line="240" w:lineRule="exact"/>
              <w:jc w:val="center"/>
              <w:rPr>
                <w:rFonts w:ascii="Times New Roman" w:eastAsia="新細明體" w:hAnsi="Times New Roman" w:cs="Times New Roman"/>
                <w:color w:val="000000"/>
                <w:kern w:val="0"/>
                <w:sz w:val="22"/>
              </w:rPr>
            </w:pPr>
          </w:p>
        </w:tc>
        <w:tc>
          <w:tcPr>
            <w:tcW w:w="940" w:type="pct"/>
            <w:tcBorders>
              <w:top w:val="nil"/>
              <w:left w:val="nil"/>
              <w:bottom w:val="nil"/>
              <w:right w:val="nil"/>
            </w:tcBorders>
            <w:noWrap/>
            <w:vAlign w:val="center"/>
            <w:hideMark/>
          </w:tcPr>
          <w:p w14:paraId="1871B64F" w14:textId="28F1549C" w:rsidR="0054086F" w:rsidRPr="0054086F" w:rsidRDefault="0054086F" w:rsidP="0054086F">
            <w:pPr>
              <w:widowControl/>
              <w:spacing w:line="240" w:lineRule="exact"/>
              <w:jc w:val="center"/>
              <w:rPr>
                <w:rFonts w:ascii="Times New Roman" w:eastAsia="新細明體" w:hAnsi="Times New Roman" w:cs="Times New Roman"/>
                <w:kern w:val="0"/>
                <w:sz w:val="22"/>
              </w:rPr>
            </w:pPr>
            <w:r w:rsidRPr="0054086F">
              <w:rPr>
                <w:rFonts w:ascii="Times New Roman" w:hAnsi="Times New Roman" w:cs="Times New Roman"/>
                <w:sz w:val="22"/>
              </w:rPr>
              <w:t>(0.010)</w:t>
            </w:r>
          </w:p>
        </w:tc>
        <w:tc>
          <w:tcPr>
            <w:tcW w:w="939" w:type="pct"/>
            <w:tcBorders>
              <w:top w:val="nil"/>
              <w:left w:val="nil"/>
              <w:bottom w:val="nil"/>
              <w:right w:val="nil"/>
            </w:tcBorders>
            <w:noWrap/>
            <w:vAlign w:val="center"/>
            <w:hideMark/>
          </w:tcPr>
          <w:p w14:paraId="5D6BA806" w14:textId="4F4E53D8" w:rsidR="0054086F" w:rsidRPr="0054086F" w:rsidRDefault="0054086F" w:rsidP="0054086F">
            <w:pPr>
              <w:widowControl/>
              <w:spacing w:line="240" w:lineRule="exact"/>
              <w:jc w:val="center"/>
              <w:rPr>
                <w:rFonts w:ascii="Times New Roman" w:eastAsia="新細明體" w:hAnsi="Times New Roman" w:cs="Times New Roman"/>
                <w:kern w:val="0"/>
                <w:sz w:val="22"/>
              </w:rPr>
            </w:pPr>
            <w:r w:rsidRPr="0054086F">
              <w:rPr>
                <w:rFonts w:ascii="Times New Roman" w:hAnsi="Times New Roman" w:cs="Times New Roman"/>
                <w:sz w:val="22"/>
              </w:rPr>
              <w:t>(0.011)</w:t>
            </w:r>
          </w:p>
        </w:tc>
        <w:tc>
          <w:tcPr>
            <w:tcW w:w="939" w:type="pct"/>
            <w:tcBorders>
              <w:top w:val="nil"/>
              <w:left w:val="nil"/>
              <w:bottom w:val="nil"/>
              <w:right w:val="nil"/>
            </w:tcBorders>
            <w:noWrap/>
            <w:vAlign w:val="center"/>
            <w:hideMark/>
          </w:tcPr>
          <w:p w14:paraId="0619D848" w14:textId="3959604E" w:rsidR="0054086F" w:rsidRPr="0054086F" w:rsidRDefault="0054086F" w:rsidP="0054086F">
            <w:pPr>
              <w:widowControl/>
              <w:spacing w:line="240" w:lineRule="exact"/>
              <w:jc w:val="center"/>
              <w:rPr>
                <w:rFonts w:ascii="Times New Roman" w:eastAsia="新細明體" w:hAnsi="Times New Roman" w:cs="Times New Roman"/>
                <w:kern w:val="0"/>
                <w:sz w:val="22"/>
              </w:rPr>
            </w:pPr>
            <w:r w:rsidRPr="0054086F">
              <w:rPr>
                <w:rFonts w:ascii="Times New Roman" w:hAnsi="Times New Roman" w:cs="Times New Roman"/>
                <w:sz w:val="22"/>
              </w:rPr>
              <w:t>(0.011)</w:t>
            </w:r>
          </w:p>
        </w:tc>
        <w:tc>
          <w:tcPr>
            <w:tcW w:w="941" w:type="pct"/>
            <w:tcBorders>
              <w:top w:val="nil"/>
              <w:left w:val="nil"/>
              <w:bottom w:val="nil"/>
              <w:right w:val="nil"/>
            </w:tcBorders>
            <w:noWrap/>
            <w:vAlign w:val="center"/>
            <w:hideMark/>
          </w:tcPr>
          <w:p w14:paraId="288AFD6D" w14:textId="3BC523AA" w:rsidR="0054086F" w:rsidRPr="0054086F" w:rsidRDefault="0054086F" w:rsidP="0054086F">
            <w:pPr>
              <w:widowControl/>
              <w:spacing w:line="240" w:lineRule="exact"/>
              <w:jc w:val="center"/>
              <w:rPr>
                <w:rFonts w:ascii="Times New Roman" w:eastAsia="新細明體" w:hAnsi="Times New Roman" w:cs="Times New Roman"/>
                <w:kern w:val="0"/>
                <w:sz w:val="22"/>
              </w:rPr>
            </w:pPr>
            <w:r w:rsidRPr="0054086F">
              <w:rPr>
                <w:rFonts w:ascii="Times New Roman" w:hAnsi="Times New Roman" w:cs="Times New Roman"/>
                <w:sz w:val="22"/>
              </w:rPr>
              <w:t>(0.011)</w:t>
            </w:r>
          </w:p>
        </w:tc>
      </w:tr>
      <w:tr w:rsidR="0054086F" w:rsidRPr="0054086F" w14:paraId="2A0C8948" w14:textId="77777777" w:rsidTr="0054086F">
        <w:trPr>
          <w:trHeight w:val="255"/>
        </w:trPr>
        <w:tc>
          <w:tcPr>
            <w:tcW w:w="1241" w:type="pct"/>
            <w:tcBorders>
              <w:top w:val="nil"/>
              <w:left w:val="nil"/>
              <w:bottom w:val="nil"/>
              <w:right w:val="nil"/>
            </w:tcBorders>
            <w:noWrap/>
            <w:vAlign w:val="center"/>
            <w:hideMark/>
          </w:tcPr>
          <w:p w14:paraId="14512CEE" w14:textId="77777777" w:rsidR="0054086F" w:rsidRPr="0054086F" w:rsidRDefault="0054086F" w:rsidP="0054086F">
            <w:pPr>
              <w:widowControl/>
              <w:spacing w:line="240" w:lineRule="exact"/>
              <w:rPr>
                <w:rFonts w:ascii="Times New Roman" w:eastAsia="新細明體" w:hAnsi="Times New Roman" w:cs="Times New Roman"/>
                <w:color w:val="000000"/>
                <w:kern w:val="0"/>
                <w:sz w:val="22"/>
              </w:rPr>
            </w:pPr>
            <w:proofErr w:type="spellStart"/>
            <w:r w:rsidRPr="0054086F">
              <w:rPr>
                <w:rFonts w:ascii="Times New Roman" w:eastAsia="新細明體" w:hAnsi="Times New Roman" w:cs="Times New Roman"/>
                <w:i/>
                <w:kern w:val="0"/>
                <w:sz w:val="22"/>
              </w:rPr>
              <w:t>PrimarySale</w:t>
            </w:r>
            <w:proofErr w:type="spellEnd"/>
          </w:p>
        </w:tc>
        <w:tc>
          <w:tcPr>
            <w:tcW w:w="940" w:type="pct"/>
            <w:tcBorders>
              <w:top w:val="nil"/>
              <w:left w:val="nil"/>
              <w:bottom w:val="nil"/>
              <w:right w:val="nil"/>
            </w:tcBorders>
            <w:noWrap/>
            <w:vAlign w:val="center"/>
            <w:hideMark/>
          </w:tcPr>
          <w:p w14:paraId="09356448" w14:textId="3E603CFD" w:rsidR="0054086F" w:rsidRPr="0054086F" w:rsidRDefault="0054086F" w:rsidP="0054086F">
            <w:pPr>
              <w:widowControl/>
              <w:spacing w:line="240" w:lineRule="exact"/>
              <w:jc w:val="center"/>
              <w:rPr>
                <w:rFonts w:ascii="Times New Roman" w:eastAsia="新細明體" w:hAnsi="Times New Roman" w:cs="Times New Roman"/>
                <w:kern w:val="0"/>
                <w:sz w:val="22"/>
              </w:rPr>
            </w:pPr>
            <w:r w:rsidRPr="0054086F">
              <w:rPr>
                <w:rFonts w:ascii="Times New Roman" w:hAnsi="Times New Roman" w:cs="Times New Roman"/>
                <w:sz w:val="22"/>
              </w:rPr>
              <w:t>-0.031***</w:t>
            </w:r>
          </w:p>
        </w:tc>
        <w:tc>
          <w:tcPr>
            <w:tcW w:w="939" w:type="pct"/>
            <w:tcBorders>
              <w:top w:val="nil"/>
              <w:left w:val="nil"/>
              <w:bottom w:val="nil"/>
              <w:right w:val="nil"/>
            </w:tcBorders>
            <w:noWrap/>
            <w:vAlign w:val="center"/>
            <w:hideMark/>
          </w:tcPr>
          <w:p w14:paraId="6054CC03" w14:textId="4C344F47" w:rsidR="0054086F" w:rsidRPr="0054086F" w:rsidRDefault="0054086F" w:rsidP="0054086F">
            <w:pPr>
              <w:widowControl/>
              <w:spacing w:line="240" w:lineRule="exact"/>
              <w:jc w:val="center"/>
              <w:rPr>
                <w:rFonts w:ascii="Times New Roman" w:eastAsia="新細明體" w:hAnsi="Times New Roman" w:cs="Times New Roman"/>
                <w:kern w:val="0"/>
                <w:sz w:val="22"/>
              </w:rPr>
            </w:pPr>
            <w:r w:rsidRPr="0054086F">
              <w:rPr>
                <w:rFonts w:ascii="Times New Roman" w:hAnsi="Times New Roman" w:cs="Times New Roman"/>
                <w:sz w:val="22"/>
              </w:rPr>
              <w:t>-0.050***</w:t>
            </w:r>
          </w:p>
        </w:tc>
        <w:tc>
          <w:tcPr>
            <w:tcW w:w="939" w:type="pct"/>
            <w:tcBorders>
              <w:top w:val="nil"/>
              <w:left w:val="nil"/>
              <w:bottom w:val="nil"/>
              <w:right w:val="nil"/>
            </w:tcBorders>
            <w:noWrap/>
            <w:vAlign w:val="center"/>
            <w:hideMark/>
          </w:tcPr>
          <w:p w14:paraId="30236F39" w14:textId="5718C090" w:rsidR="0054086F" w:rsidRPr="0054086F" w:rsidRDefault="0054086F" w:rsidP="0054086F">
            <w:pPr>
              <w:widowControl/>
              <w:spacing w:line="240" w:lineRule="exact"/>
              <w:jc w:val="center"/>
              <w:rPr>
                <w:rFonts w:ascii="Times New Roman" w:eastAsia="新細明體" w:hAnsi="Times New Roman" w:cs="Times New Roman"/>
                <w:kern w:val="0"/>
                <w:sz w:val="22"/>
              </w:rPr>
            </w:pPr>
            <w:r w:rsidRPr="0054086F">
              <w:rPr>
                <w:rFonts w:ascii="Times New Roman" w:hAnsi="Times New Roman" w:cs="Times New Roman"/>
                <w:sz w:val="22"/>
              </w:rPr>
              <w:t>-0.051***</w:t>
            </w:r>
          </w:p>
        </w:tc>
        <w:tc>
          <w:tcPr>
            <w:tcW w:w="941" w:type="pct"/>
            <w:tcBorders>
              <w:top w:val="nil"/>
              <w:left w:val="nil"/>
              <w:bottom w:val="nil"/>
              <w:right w:val="nil"/>
            </w:tcBorders>
            <w:noWrap/>
            <w:vAlign w:val="center"/>
            <w:hideMark/>
          </w:tcPr>
          <w:p w14:paraId="5A6EB945" w14:textId="79E98D6A" w:rsidR="0054086F" w:rsidRPr="0054086F" w:rsidRDefault="0054086F" w:rsidP="0054086F">
            <w:pPr>
              <w:widowControl/>
              <w:spacing w:line="240" w:lineRule="exact"/>
              <w:jc w:val="center"/>
              <w:rPr>
                <w:rFonts w:ascii="Times New Roman" w:eastAsia="新細明體" w:hAnsi="Times New Roman" w:cs="Times New Roman"/>
                <w:kern w:val="0"/>
                <w:sz w:val="22"/>
              </w:rPr>
            </w:pPr>
            <w:r w:rsidRPr="0054086F">
              <w:rPr>
                <w:rFonts w:ascii="Times New Roman" w:hAnsi="Times New Roman" w:cs="Times New Roman"/>
                <w:sz w:val="22"/>
              </w:rPr>
              <w:t>-0.051***</w:t>
            </w:r>
          </w:p>
        </w:tc>
      </w:tr>
      <w:tr w:rsidR="0054086F" w:rsidRPr="0054086F" w14:paraId="0738C32D" w14:textId="77777777" w:rsidTr="0054086F">
        <w:trPr>
          <w:trHeight w:val="255"/>
        </w:trPr>
        <w:tc>
          <w:tcPr>
            <w:tcW w:w="1241" w:type="pct"/>
            <w:tcBorders>
              <w:top w:val="nil"/>
              <w:left w:val="nil"/>
              <w:bottom w:val="nil"/>
              <w:right w:val="nil"/>
            </w:tcBorders>
            <w:noWrap/>
            <w:vAlign w:val="center"/>
            <w:hideMark/>
          </w:tcPr>
          <w:p w14:paraId="3DFB6600" w14:textId="77777777" w:rsidR="0054086F" w:rsidRPr="0054086F" w:rsidRDefault="0054086F" w:rsidP="0054086F">
            <w:pPr>
              <w:widowControl/>
              <w:spacing w:line="240" w:lineRule="exact"/>
              <w:jc w:val="center"/>
              <w:rPr>
                <w:rFonts w:ascii="Times New Roman" w:eastAsia="新細明體" w:hAnsi="Times New Roman" w:cs="Times New Roman"/>
                <w:color w:val="000000"/>
                <w:kern w:val="0"/>
                <w:sz w:val="22"/>
              </w:rPr>
            </w:pPr>
          </w:p>
        </w:tc>
        <w:tc>
          <w:tcPr>
            <w:tcW w:w="940" w:type="pct"/>
            <w:tcBorders>
              <w:top w:val="nil"/>
              <w:left w:val="nil"/>
              <w:bottom w:val="nil"/>
              <w:right w:val="nil"/>
            </w:tcBorders>
            <w:noWrap/>
            <w:vAlign w:val="center"/>
            <w:hideMark/>
          </w:tcPr>
          <w:p w14:paraId="7084D57B" w14:textId="18379505" w:rsidR="0054086F" w:rsidRPr="0054086F" w:rsidRDefault="0054086F" w:rsidP="0054086F">
            <w:pPr>
              <w:widowControl/>
              <w:spacing w:line="240" w:lineRule="exact"/>
              <w:jc w:val="center"/>
              <w:rPr>
                <w:rFonts w:ascii="Times New Roman" w:eastAsia="新細明體" w:hAnsi="Times New Roman" w:cs="Times New Roman"/>
                <w:kern w:val="0"/>
                <w:sz w:val="22"/>
              </w:rPr>
            </w:pPr>
            <w:r w:rsidRPr="0054086F">
              <w:rPr>
                <w:rFonts w:ascii="Times New Roman" w:hAnsi="Times New Roman" w:cs="Times New Roman"/>
                <w:sz w:val="22"/>
              </w:rPr>
              <w:t>(0.008)</w:t>
            </w:r>
          </w:p>
        </w:tc>
        <w:tc>
          <w:tcPr>
            <w:tcW w:w="939" w:type="pct"/>
            <w:tcBorders>
              <w:top w:val="nil"/>
              <w:left w:val="nil"/>
              <w:bottom w:val="nil"/>
              <w:right w:val="nil"/>
            </w:tcBorders>
            <w:noWrap/>
            <w:vAlign w:val="center"/>
            <w:hideMark/>
          </w:tcPr>
          <w:p w14:paraId="32FEB477" w14:textId="27AE9C07" w:rsidR="0054086F" w:rsidRPr="0054086F" w:rsidRDefault="0054086F" w:rsidP="0054086F">
            <w:pPr>
              <w:widowControl/>
              <w:spacing w:line="240" w:lineRule="exact"/>
              <w:jc w:val="center"/>
              <w:rPr>
                <w:rFonts w:ascii="Times New Roman" w:eastAsia="新細明體" w:hAnsi="Times New Roman" w:cs="Times New Roman"/>
                <w:kern w:val="0"/>
                <w:sz w:val="22"/>
              </w:rPr>
            </w:pPr>
            <w:r w:rsidRPr="0054086F">
              <w:rPr>
                <w:rFonts w:ascii="Times New Roman" w:hAnsi="Times New Roman" w:cs="Times New Roman"/>
                <w:sz w:val="22"/>
              </w:rPr>
              <w:t>(0.007)</w:t>
            </w:r>
          </w:p>
        </w:tc>
        <w:tc>
          <w:tcPr>
            <w:tcW w:w="939" w:type="pct"/>
            <w:tcBorders>
              <w:top w:val="nil"/>
              <w:left w:val="nil"/>
              <w:bottom w:val="nil"/>
              <w:right w:val="nil"/>
            </w:tcBorders>
            <w:noWrap/>
            <w:vAlign w:val="center"/>
            <w:hideMark/>
          </w:tcPr>
          <w:p w14:paraId="705DF88B" w14:textId="746B2CF4" w:rsidR="0054086F" w:rsidRPr="0054086F" w:rsidRDefault="0054086F" w:rsidP="0054086F">
            <w:pPr>
              <w:widowControl/>
              <w:spacing w:line="240" w:lineRule="exact"/>
              <w:jc w:val="center"/>
              <w:rPr>
                <w:rFonts w:ascii="Times New Roman" w:eastAsia="新細明體" w:hAnsi="Times New Roman" w:cs="Times New Roman"/>
                <w:kern w:val="0"/>
                <w:sz w:val="22"/>
              </w:rPr>
            </w:pPr>
            <w:r w:rsidRPr="0054086F">
              <w:rPr>
                <w:rFonts w:ascii="Times New Roman" w:hAnsi="Times New Roman" w:cs="Times New Roman"/>
                <w:sz w:val="22"/>
              </w:rPr>
              <w:t>(0.007)</w:t>
            </w:r>
          </w:p>
        </w:tc>
        <w:tc>
          <w:tcPr>
            <w:tcW w:w="941" w:type="pct"/>
            <w:tcBorders>
              <w:top w:val="nil"/>
              <w:left w:val="nil"/>
              <w:bottom w:val="nil"/>
              <w:right w:val="nil"/>
            </w:tcBorders>
            <w:noWrap/>
            <w:vAlign w:val="center"/>
            <w:hideMark/>
          </w:tcPr>
          <w:p w14:paraId="6014D8FE" w14:textId="2FA974D3" w:rsidR="0054086F" w:rsidRPr="0054086F" w:rsidRDefault="0054086F" w:rsidP="0054086F">
            <w:pPr>
              <w:widowControl/>
              <w:spacing w:line="240" w:lineRule="exact"/>
              <w:jc w:val="center"/>
              <w:rPr>
                <w:rFonts w:ascii="Times New Roman" w:eastAsia="新細明體" w:hAnsi="Times New Roman" w:cs="Times New Roman"/>
                <w:kern w:val="0"/>
                <w:sz w:val="22"/>
              </w:rPr>
            </w:pPr>
            <w:r w:rsidRPr="0054086F">
              <w:rPr>
                <w:rFonts w:ascii="Times New Roman" w:hAnsi="Times New Roman" w:cs="Times New Roman"/>
                <w:sz w:val="22"/>
              </w:rPr>
              <w:t>(0.006)</w:t>
            </w:r>
          </w:p>
        </w:tc>
      </w:tr>
      <w:tr w:rsidR="0054086F" w:rsidRPr="0054086F" w14:paraId="23A0E08B" w14:textId="77777777" w:rsidTr="0054086F">
        <w:trPr>
          <w:trHeight w:val="255"/>
        </w:trPr>
        <w:tc>
          <w:tcPr>
            <w:tcW w:w="1241" w:type="pct"/>
            <w:tcBorders>
              <w:top w:val="nil"/>
              <w:left w:val="nil"/>
              <w:bottom w:val="nil"/>
              <w:right w:val="nil"/>
            </w:tcBorders>
            <w:noWrap/>
            <w:vAlign w:val="center"/>
            <w:hideMark/>
          </w:tcPr>
          <w:p w14:paraId="07F27096" w14:textId="77777777" w:rsidR="0054086F" w:rsidRPr="0054086F" w:rsidRDefault="0054086F" w:rsidP="0054086F">
            <w:pPr>
              <w:widowControl/>
              <w:spacing w:line="240" w:lineRule="exact"/>
              <w:rPr>
                <w:rFonts w:ascii="Times New Roman" w:eastAsia="新細明體" w:hAnsi="Times New Roman" w:cs="Times New Roman"/>
                <w:color w:val="000000"/>
                <w:kern w:val="0"/>
                <w:sz w:val="22"/>
              </w:rPr>
            </w:pPr>
            <w:proofErr w:type="spellStart"/>
            <w:r w:rsidRPr="0054086F">
              <w:rPr>
                <w:rFonts w:ascii="Times New Roman" w:eastAsia="新細明體" w:hAnsi="Times New Roman" w:cs="Times New Roman"/>
                <w:kern w:val="0"/>
                <w:sz w:val="22"/>
              </w:rPr>
              <w:t>Δ</w:t>
            </w:r>
            <w:r w:rsidRPr="0054086F">
              <w:rPr>
                <w:rFonts w:ascii="Times New Roman" w:eastAsia="新細明體" w:hAnsi="Times New Roman" w:cs="Times New Roman"/>
                <w:i/>
                <w:kern w:val="0"/>
                <w:sz w:val="22"/>
              </w:rPr>
              <w:t>NumBuyers</w:t>
            </w:r>
            <w:proofErr w:type="spellEnd"/>
          </w:p>
        </w:tc>
        <w:tc>
          <w:tcPr>
            <w:tcW w:w="940" w:type="pct"/>
            <w:tcBorders>
              <w:top w:val="nil"/>
              <w:left w:val="nil"/>
              <w:bottom w:val="nil"/>
              <w:right w:val="nil"/>
            </w:tcBorders>
            <w:noWrap/>
            <w:vAlign w:val="center"/>
            <w:hideMark/>
          </w:tcPr>
          <w:p w14:paraId="7AD5D9EB" w14:textId="77777777" w:rsidR="0054086F" w:rsidRPr="0054086F" w:rsidRDefault="0054086F" w:rsidP="0054086F">
            <w:pPr>
              <w:widowControl/>
              <w:spacing w:line="240" w:lineRule="exact"/>
              <w:jc w:val="center"/>
              <w:rPr>
                <w:rFonts w:ascii="Times New Roman" w:eastAsia="新細明體" w:hAnsi="Times New Roman" w:cs="Times New Roman"/>
                <w:kern w:val="0"/>
                <w:sz w:val="22"/>
              </w:rPr>
            </w:pPr>
          </w:p>
        </w:tc>
        <w:tc>
          <w:tcPr>
            <w:tcW w:w="939" w:type="pct"/>
            <w:tcBorders>
              <w:top w:val="nil"/>
              <w:left w:val="nil"/>
              <w:bottom w:val="nil"/>
              <w:right w:val="nil"/>
            </w:tcBorders>
            <w:noWrap/>
            <w:vAlign w:val="center"/>
            <w:hideMark/>
          </w:tcPr>
          <w:p w14:paraId="79160BBF" w14:textId="77777777" w:rsidR="0054086F" w:rsidRPr="0054086F" w:rsidRDefault="0054086F" w:rsidP="0054086F">
            <w:pPr>
              <w:widowControl/>
              <w:spacing w:line="240" w:lineRule="exact"/>
              <w:jc w:val="center"/>
              <w:rPr>
                <w:rFonts w:ascii="Times New Roman" w:eastAsia="Times New Roman" w:hAnsi="Times New Roman" w:cs="Times New Roman"/>
                <w:kern w:val="0"/>
                <w:sz w:val="22"/>
              </w:rPr>
            </w:pPr>
          </w:p>
        </w:tc>
        <w:tc>
          <w:tcPr>
            <w:tcW w:w="939" w:type="pct"/>
            <w:tcBorders>
              <w:top w:val="nil"/>
              <w:left w:val="nil"/>
              <w:bottom w:val="nil"/>
              <w:right w:val="nil"/>
            </w:tcBorders>
            <w:noWrap/>
            <w:vAlign w:val="center"/>
            <w:hideMark/>
          </w:tcPr>
          <w:p w14:paraId="5DCD967F" w14:textId="2634C60B" w:rsidR="0054086F" w:rsidRPr="0054086F" w:rsidRDefault="0054086F" w:rsidP="0054086F">
            <w:pPr>
              <w:widowControl/>
              <w:spacing w:line="240" w:lineRule="exact"/>
              <w:jc w:val="center"/>
              <w:rPr>
                <w:rFonts w:ascii="Times New Roman" w:eastAsia="Times New Roman" w:hAnsi="Times New Roman" w:cs="Times New Roman"/>
                <w:kern w:val="0"/>
                <w:sz w:val="22"/>
              </w:rPr>
            </w:pPr>
            <w:r w:rsidRPr="0054086F">
              <w:rPr>
                <w:rFonts w:ascii="Times New Roman" w:hAnsi="Times New Roman" w:cs="Times New Roman"/>
                <w:sz w:val="22"/>
              </w:rPr>
              <w:t>-0.000</w:t>
            </w:r>
          </w:p>
        </w:tc>
        <w:tc>
          <w:tcPr>
            <w:tcW w:w="941" w:type="pct"/>
            <w:tcBorders>
              <w:top w:val="nil"/>
              <w:left w:val="nil"/>
              <w:bottom w:val="nil"/>
              <w:right w:val="nil"/>
            </w:tcBorders>
            <w:noWrap/>
            <w:vAlign w:val="center"/>
            <w:hideMark/>
          </w:tcPr>
          <w:p w14:paraId="33136692" w14:textId="42D7BFB8" w:rsidR="0054086F" w:rsidRPr="0054086F" w:rsidRDefault="0054086F" w:rsidP="0054086F">
            <w:pPr>
              <w:widowControl/>
              <w:spacing w:line="240" w:lineRule="exact"/>
              <w:jc w:val="center"/>
              <w:rPr>
                <w:rFonts w:ascii="Times New Roman" w:eastAsia="新細明體" w:hAnsi="Times New Roman" w:cs="Times New Roman"/>
                <w:kern w:val="0"/>
                <w:sz w:val="22"/>
              </w:rPr>
            </w:pPr>
            <w:r w:rsidRPr="0054086F">
              <w:rPr>
                <w:rFonts w:ascii="Times New Roman" w:hAnsi="Times New Roman" w:cs="Times New Roman"/>
                <w:sz w:val="22"/>
              </w:rPr>
              <w:t>-0.006</w:t>
            </w:r>
          </w:p>
        </w:tc>
      </w:tr>
      <w:tr w:rsidR="0054086F" w:rsidRPr="0054086F" w14:paraId="1B8A96BC" w14:textId="77777777" w:rsidTr="0054086F">
        <w:trPr>
          <w:trHeight w:val="255"/>
        </w:trPr>
        <w:tc>
          <w:tcPr>
            <w:tcW w:w="1241" w:type="pct"/>
            <w:tcBorders>
              <w:top w:val="nil"/>
              <w:left w:val="nil"/>
              <w:bottom w:val="nil"/>
              <w:right w:val="nil"/>
            </w:tcBorders>
            <w:noWrap/>
            <w:vAlign w:val="center"/>
            <w:hideMark/>
          </w:tcPr>
          <w:p w14:paraId="6DD2FD53" w14:textId="77777777" w:rsidR="0054086F" w:rsidRPr="0054086F" w:rsidRDefault="0054086F" w:rsidP="0054086F">
            <w:pPr>
              <w:widowControl/>
              <w:spacing w:line="240" w:lineRule="exact"/>
              <w:jc w:val="center"/>
              <w:rPr>
                <w:rFonts w:ascii="Times New Roman" w:eastAsia="新細明體" w:hAnsi="Times New Roman" w:cs="Times New Roman"/>
                <w:color w:val="000000"/>
                <w:kern w:val="0"/>
                <w:sz w:val="22"/>
              </w:rPr>
            </w:pPr>
            <w:r w:rsidRPr="0054086F">
              <w:rPr>
                <w:rFonts w:ascii="Times New Roman" w:eastAsia="新細明體" w:hAnsi="Times New Roman" w:cs="Times New Roman"/>
                <w:i/>
                <w:kern w:val="0"/>
                <w:sz w:val="22"/>
              </w:rPr>
              <w:t xml:space="preserve">　</w:t>
            </w:r>
          </w:p>
        </w:tc>
        <w:tc>
          <w:tcPr>
            <w:tcW w:w="940" w:type="pct"/>
            <w:tcBorders>
              <w:top w:val="nil"/>
              <w:left w:val="nil"/>
              <w:bottom w:val="nil"/>
              <w:right w:val="nil"/>
            </w:tcBorders>
            <w:noWrap/>
            <w:vAlign w:val="center"/>
            <w:hideMark/>
          </w:tcPr>
          <w:p w14:paraId="524D4845" w14:textId="77777777" w:rsidR="0054086F" w:rsidRPr="0054086F" w:rsidRDefault="0054086F" w:rsidP="0054086F">
            <w:pPr>
              <w:widowControl/>
              <w:spacing w:line="240" w:lineRule="exact"/>
              <w:jc w:val="center"/>
              <w:rPr>
                <w:rFonts w:ascii="Times New Roman" w:eastAsia="Times New Roman" w:hAnsi="Times New Roman" w:cs="Times New Roman"/>
                <w:kern w:val="0"/>
                <w:sz w:val="22"/>
              </w:rPr>
            </w:pPr>
          </w:p>
        </w:tc>
        <w:tc>
          <w:tcPr>
            <w:tcW w:w="939" w:type="pct"/>
            <w:tcBorders>
              <w:top w:val="nil"/>
              <w:left w:val="nil"/>
              <w:bottom w:val="nil"/>
              <w:right w:val="nil"/>
            </w:tcBorders>
            <w:noWrap/>
            <w:vAlign w:val="center"/>
            <w:hideMark/>
          </w:tcPr>
          <w:p w14:paraId="79DA674A" w14:textId="77777777" w:rsidR="0054086F" w:rsidRPr="0054086F" w:rsidRDefault="0054086F" w:rsidP="0054086F">
            <w:pPr>
              <w:widowControl/>
              <w:spacing w:line="240" w:lineRule="exact"/>
              <w:jc w:val="center"/>
              <w:rPr>
                <w:rFonts w:ascii="Times New Roman" w:eastAsia="Times New Roman" w:hAnsi="Times New Roman" w:cs="Times New Roman"/>
                <w:kern w:val="0"/>
                <w:sz w:val="22"/>
              </w:rPr>
            </w:pPr>
          </w:p>
        </w:tc>
        <w:tc>
          <w:tcPr>
            <w:tcW w:w="939" w:type="pct"/>
            <w:tcBorders>
              <w:top w:val="nil"/>
              <w:left w:val="nil"/>
              <w:bottom w:val="nil"/>
              <w:right w:val="nil"/>
            </w:tcBorders>
            <w:noWrap/>
            <w:vAlign w:val="center"/>
            <w:hideMark/>
          </w:tcPr>
          <w:p w14:paraId="4AB9751F" w14:textId="3F15096D" w:rsidR="0054086F" w:rsidRPr="0054086F" w:rsidRDefault="0054086F" w:rsidP="0054086F">
            <w:pPr>
              <w:widowControl/>
              <w:spacing w:line="240" w:lineRule="exact"/>
              <w:jc w:val="center"/>
              <w:rPr>
                <w:rFonts w:ascii="Times New Roman" w:eastAsia="Times New Roman" w:hAnsi="Times New Roman" w:cs="Times New Roman"/>
                <w:kern w:val="0"/>
                <w:sz w:val="22"/>
              </w:rPr>
            </w:pPr>
            <w:r w:rsidRPr="0054086F">
              <w:rPr>
                <w:rFonts w:ascii="Times New Roman" w:hAnsi="Times New Roman" w:cs="Times New Roman"/>
                <w:sz w:val="22"/>
              </w:rPr>
              <w:t>(0.004)</w:t>
            </w:r>
          </w:p>
        </w:tc>
        <w:tc>
          <w:tcPr>
            <w:tcW w:w="941" w:type="pct"/>
            <w:tcBorders>
              <w:top w:val="nil"/>
              <w:left w:val="nil"/>
              <w:bottom w:val="nil"/>
              <w:right w:val="nil"/>
            </w:tcBorders>
            <w:noWrap/>
            <w:vAlign w:val="center"/>
            <w:hideMark/>
          </w:tcPr>
          <w:p w14:paraId="47CF0E30" w14:textId="0E1772AB" w:rsidR="0054086F" w:rsidRPr="0054086F" w:rsidRDefault="0054086F" w:rsidP="0054086F">
            <w:pPr>
              <w:widowControl/>
              <w:spacing w:line="240" w:lineRule="exact"/>
              <w:jc w:val="center"/>
              <w:rPr>
                <w:rFonts w:ascii="Times New Roman" w:eastAsia="新細明體" w:hAnsi="Times New Roman" w:cs="Times New Roman"/>
                <w:kern w:val="0"/>
                <w:sz w:val="22"/>
              </w:rPr>
            </w:pPr>
            <w:r w:rsidRPr="0054086F">
              <w:rPr>
                <w:rFonts w:ascii="Times New Roman" w:hAnsi="Times New Roman" w:cs="Times New Roman"/>
                <w:sz w:val="22"/>
              </w:rPr>
              <w:t>(0.004)</w:t>
            </w:r>
          </w:p>
        </w:tc>
      </w:tr>
      <w:tr w:rsidR="0054086F" w:rsidRPr="0054086F" w14:paraId="555DBAE7" w14:textId="77777777" w:rsidTr="0054086F">
        <w:trPr>
          <w:trHeight w:val="255"/>
        </w:trPr>
        <w:tc>
          <w:tcPr>
            <w:tcW w:w="1241" w:type="pct"/>
            <w:tcBorders>
              <w:top w:val="nil"/>
              <w:left w:val="nil"/>
              <w:bottom w:val="nil"/>
              <w:right w:val="nil"/>
            </w:tcBorders>
            <w:noWrap/>
            <w:vAlign w:val="center"/>
            <w:hideMark/>
          </w:tcPr>
          <w:p w14:paraId="2EC5724E" w14:textId="77777777" w:rsidR="0054086F" w:rsidRPr="0054086F" w:rsidRDefault="0054086F" w:rsidP="0054086F">
            <w:pPr>
              <w:widowControl/>
              <w:spacing w:line="240" w:lineRule="exact"/>
              <w:rPr>
                <w:rFonts w:ascii="Times New Roman" w:eastAsia="新細明體" w:hAnsi="Times New Roman" w:cs="Times New Roman"/>
                <w:color w:val="000000"/>
                <w:kern w:val="0"/>
                <w:sz w:val="22"/>
              </w:rPr>
            </w:pPr>
            <w:proofErr w:type="spellStart"/>
            <w:r w:rsidRPr="0054086F">
              <w:rPr>
                <w:rFonts w:ascii="Times New Roman" w:eastAsia="新細明體" w:hAnsi="Times New Roman" w:cs="Times New Roman"/>
                <w:kern w:val="0"/>
                <w:sz w:val="22"/>
              </w:rPr>
              <w:t>Δ</w:t>
            </w:r>
            <w:r w:rsidRPr="0054086F">
              <w:rPr>
                <w:rFonts w:ascii="Times New Roman" w:eastAsia="新細明體" w:hAnsi="Times New Roman" w:cs="Times New Roman"/>
                <w:i/>
                <w:kern w:val="0"/>
                <w:sz w:val="22"/>
              </w:rPr>
              <w:t>NumSellers</w:t>
            </w:r>
            <w:proofErr w:type="spellEnd"/>
          </w:p>
        </w:tc>
        <w:tc>
          <w:tcPr>
            <w:tcW w:w="940" w:type="pct"/>
            <w:tcBorders>
              <w:top w:val="nil"/>
              <w:left w:val="nil"/>
              <w:bottom w:val="nil"/>
              <w:right w:val="nil"/>
            </w:tcBorders>
            <w:noWrap/>
            <w:vAlign w:val="center"/>
            <w:hideMark/>
          </w:tcPr>
          <w:p w14:paraId="67BEE32A" w14:textId="77777777" w:rsidR="0054086F" w:rsidRPr="0054086F" w:rsidRDefault="0054086F" w:rsidP="0054086F">
            <w:pPr>
              <w:widowControl/>
              <w:spacing w:line="240" w:lineRule="exact"/>
              <w:jc w:val="center"/>
              <w:rPr>
                <w:rFonts w:ascii="Times New Roman" w:eastAsia="新細明體" w:hAnsi="Times New Roman" w:cs="Times New Roman"/>
                <w:kern w:val="0"/>
                <w:sz w:val="22"/>
              </w:rPr>
            </w:pPr>
          </w:p>
        </w:tc>
        <w:tc>
          <w:tcPr>
            <w:tcW w:w="939" w:type="pct"/>
            <w:tcBorders>
              <w:top w:val="nil"/>
              <w:left w:val="nil"/>
              <w:bottom w:val="nil"/>
              <w:right w:val="nil"/>
            </w:tcBorders>
            <w:noWrap/>
            <w:vAlign w:val="center"/>
            <w:hideMark/>
          </w:tcPr>
          <w:p w14:paraId="211DB161" w14:textId="77777777" w:rsidR="0054086F" w:rsidRPr="0054086F" w:rsidRDefault="0054086F" w:rsidP="0054086F">
            <w:pPr>
              <w:widowControl/>
              <w:spacing w:line="240" w:lineRule="exact"/>
              <w:jc w:val="center"/>
              <w:rPr>
                <w:rFonts w:ascii="Times New Roman" w:eastAsia="Times New Roman" w:hAnsi="Times New Roman" w:cs="Times New Roman"/>
                <w:kern w:val="0"/>
                <w:sz w:val="22"/>
              </w:rPr>
            </w:pPr>
          </w:p>
        </w:tc>
        <w:tc>
          <w:tcPr>
            <w:tcW w:w="939" w:type="pct"/>
            <w:tcBorders>
              <w:top w:val="nil"/>
              <w:left w:val="nil"/>
              <w:bottom w:val="nil"/>
              <w:right w:val="nil"/>
            </w:tcBorders>
            <w:noWrap/>
            <w:vAlign w:val="center"/>
            <w:hideMark/>
          </w:tcPr>
          <w:p w14:paraId="0B2A9807" w14:textId="151CD1F5" w:rsidR="0054086F" w:rsidRPr="0054086F" w:rsidRDefault="0054086F" w:rsidP="0054086F">
            <w:pPr>
              <w:widowControl/>
              <w:spacing w:line="240" w:lineRule="exact"/>
              <w:jc w:val="center"/>
              <w:rPr>
                <w:rFonts w:ascii="Times New Roman" w:eastAsia="Times New Roman" w:hAnsi="Times New Roman" w:cs="Times New Roman"/>
                <w:kern w:val="0"/>
                <w:sz w:val="22"/>
              </w:rPr>
            </w:pPr>
            <w:r w:rsidRPr="0054086F">
              <w:rPr>
                <w:rFonts w:ascii="Times New Roman" w:hAnsi="Times New Roman" w:cs="Times New Roman"/>
                <w:sz w:val="22"/>
              </w:rPr>
              <w:t>0.015</w:t>
            </w:r>
          </w:p>
        </w:tc>
        <w:tc>
          <w:tcPr>
            <w:tcW w:w="941" w:type="pct"/>
            <w:tcBorders>
              <w:top w:val="nil"/>
              <w:left w:val="nil"/>
              <w:bottom w:val="nil"/>
              <w:right w:val="nil"/>
            </w:tcBorders>
            <w:noWrap/>
            <w:vAlign w:val="center"/>
            <w:hideMark/>
          </w:tcPr>
          <w:p w14:paraId="7C170A73" w14:textId="1AFDF862" w:rsidR="0054086F" w:rsidRPr="0054086F" w:rsidRDefault="0054086F" w:rsidP="0054086F">
            <w:pPr>
              <w:widowControl/>
              <w:spacing w:line="240" w:lineRule="exact"/>
              <w:jc w:val="center"/>
              <w:rPr>
                <w:rFonts w:ascii="Times New Roman" w:eastAsia="新細明體" w:hAnsi="Times New Roman" w:cs="Times New Roman"/>
                <w:kern w:val="0"/>
                <w:sz w:val="22"/>
              </w:rPr>
            </w:pPr>
            <w:r w:rsidRPr="0054086F">
              <w:rPr>
                <w:rFonts w:ascii="Times New Roman" w:hAnsi="Times New Roman" w:cs="Times New Roman"/>
                <w:sz w:val="22"/>
              </w:rPr>
              <w:t>0.011</w:t>
            </w:r>
          </w:p>
        </w:tc>
      </w:tr>
      <w:tr w:rsidR="0054086F" w:rsidRPr="0054086F" w14:paraId="26C5E412" w14:textId="77777777" w:rsidTr="0054086F">
        <w:trPr>
          <w:trHeight w:val="255"/>
        </w:trPr>
        <w:tc>
          <w:tcPr>
            <w:tcW w:w="1241" w:type="pct"/>
            <w:tcBorders>
              <w:top w:val="nil"/>
              <w:left w:val="nil"/>
              <w:bottom w:val="nil"/>
              <w:right w:val="nil"/>
            </w:tcBorders>
            <w:noWrap/>
            <w:vAlign w:val="center"/>
            <w:hideMark/>
          </w:tcPr>
          <w:p w14:paraId="07D80D95" w14:textId="77777777" w:rsidR="0054086F" w:rsidRPr="0054086F" w:rsidRDefault="0054086F" w:rsidP="0054086F">
            <w:pPr>
              <w:widowControl/>
              <w:spacing w:line="240" w:lineRule="exact"/>
              <w:jc w:val="center"/>
              <w:rPr>
                <w:rFonts w:ascii="Times New Roman" w:eastAsia="新細明體" w:hAnsi="Times New Roman" w:cs="Times New Roman"/>
                <w:color w:val="000000"/>
                <w:kern w:val="0"/>
                <w:sz w:val="22"/>
              </w:rPr>
            </w:pPr>
            <w:r w:rsidRPr="0054086F">
              <w:rPr>
                <w:rFonts w:ascii="Times New Roman" w:eastAsia="新細明體" w:hAnsi="Times New Roman" w:cs="Times New Roman"/>
                <w:i/>
                <w:kern w:val="0"/>
                <w:sz w:val="22"/>
              </w:rPr>
              <w:t xml:space="preserve">　</w:t>
            </w:r>
          </w:p>
        </w:tc>
        <w:tc>
          <w:tcPr>
            <w:tcW w:w="940" w:type="pct"/>
            <w:tcBorders>
              <w:top w:val="nil"/>
              <w:left w:val="nil"/>
              <w:bottom w:val="nil"/>
              <w:right w:val="nil"/>
            </w:tcBorders>
            <w:noWrap/>
            <w:vAlign w:val="center"/>
            <w:hideMark/>
          </w:tcPr>
          <w:p w14:paraId="068DC28E" w14:textId="77777777" w:rsidR="0054086F" w:rsidRPr="0054086F" w:rsidRDefault="0054086F" w:rsidP="0054086F">
            <w:pPr>
              <w:widowControl/>
              <w:spacing w:line="240" w:lineRule="exact"/>
              <w:jc w:val="center"/>
              <w:rPr>
                <w:rFonts w:ascii="Times New Roman" w:eastAsia="Times New Roman" w:hAnsi="Times New Roman" w:cs="Times New Roman"/>
                <w:kern w:val="0"/>
                <w:sz w:val="22"/>
              </w:rPr>
            </w:pPr>
          </w:p>
        </w:tc>
        <w:tc>
          <w:tcPr>
            <w:tcW w:w="939" w:type="pct"/>
            <w:tcBorders>
              <w:top w:val="nil"/>
              <w:left w:val="nil"/>
              <w:bottom w:val="nil"/>
              <w:right w:val="nil"/>
            </w:tcBorders>
            <w:noWrap/>
            <w:vAlign w:val="center"/>
            <w:hideMark/>
          </w:tcPr>
          <w:p w14:paraId="076D889F" w14:textId="77777777" w:rsidR="0054086F" w:rsidRPr="0054086F" w:rsidRDefault="0054086F" w:rsidP="0054086F">
            <w:pPr>
              <w:widowControl/>
              <w:spacing w:line="240" w:lineRule="exact"/>
              <w:jc w:val="center"/>
              <w:rPr>
                <w:rFonts w:ascii="Times New Roman" w:eastAsia="Times New Roman" w:hAnsi="Times New Roman" w:cs="Times New Roman"/>
                <w:kern w:val="0"/>
                <w:sz w:val="22"/>
              </w:rPr>
            </w:pPr>
          </w:p>
        </w:tc>
        <w:tc>
          <w:tcPr>
            <w:tcW w:w="939" w:type="pct"/>
            <w:tcBorders>
              <w:top w:val="nil"/>
              <w:left w:val="nil"/>
              <w:bottom w:val="nil"/>
              <w:right w:val="nil"/>
            </w:tcBorders>
            <w:noWrap/>
            <w:vAlign w:val="center"/>
            <w:hideMark/>
          </w:tcPr>
          <w:p w14:paraId="101EF6BC" w14:textId="412E3DAB" w:rsidR="0054086F" w:rsidRPr="0054086F" w:rsidRDefault="0054086F" w:rsidP="0054086F">
            <w:pPr>
              <w:widowControl/>
              <w:spacing w:line="240" w:lineRule="exact"/>
              <w:jc w:val="center"/>
              <w:rPr>
                <w:rFonts w:ascii="Times New Roman" w:eastAsia="Times New Roman" w:hAnsi="Times New Roman" w:cs="Times New Roman"/>
                <w:kern w:val="0"/>
                <w:sz w:val="22"/>
              </w:rPr>
            </w:pPr>
            <w:r w:rsidRPr="0054086F">
              <w:rPr>
                <w:rFonts w:ascii="Times New Roman" w:hAnsi="Times New Roman" w:cs="Times New Roman"/>
                <w:sz w:val="22"/>
              </w:rPr>
              <w:t>(0.009)</w:t>
            </w:r>
          </w:p>
        </w:tc>
        <w:tc>
          <w:tcPr>
            <w:tcW w:w="941" w:type="pct"/>
            <w:tcBorders>
              <w:top w:val="nil"/>
              <w:left w:val="nil"/>
              <w:bottom w:val="nil"/>
              <w:right w:val="nil"/>
            </w:tcBorders>
            <w:noWrap/>
            <w:vAlign w:val="center"/>
            <w:hideMark/>
          </w:tcPr>
          <w:p w14:paraId="0EEC3BE7" w14:textId="7EB848B8" w:rsidR="0054086F" w:rsidRPr="0054086F" w:rsidRDefault="0054086F" w:rsidP="0054086F">
            <w:pPr>
              <w:widowControl/>
              <w:spacing w:line="240" w:lineRule="exact"/>
              <w:jc w:val="center"/>
              <w:rPr>
                <w:rFonts w:ascii="Times New Roman" w:eastAsia="新細明體" w:hAnsi="Times New Roman" w:cs="Times New Roman"/>
                <w:kern w:val="0"/>
                <w:sz w:val="22"/>
              </w:rPr>
            </w:pPr>
            <w:r w:rsidRPr="0054086F">
              <w:rPr>
                <w:rFonts w:ascii="Times New Roman" w:hAnsi="Times New Roman" w:cs="Times New Roman"/>
                <w:sz w:val="22"/>
              </w:rPr>
              <w:t>(0.009)</w:t>
            </w:r>
          </w:p>
        </w:tc>
      </w:tr>
      <w:tr w:rsidR="0054086F" w:rsidRPr="0054086F" w14:paraId="4DB3F657" w14:textId="77777777" w:rsidTr="0054086F">
        <w:trPr>
          <w:trHeight w:val="255"/>
        </w:trPr>
        <w:tc>
          <w:tcPr>
            <w:tcW w:w="1241" w:type="pct"/>
            <w:tcBorders>
              <w:top w:val="nil"/>
              <w:left w:val="nil"/>
              <w:bottom w:val="nil"/>
              <w:right w:val="nil"/>
            </w:tcBorders>
            <w:noWrap/>
            <w:vAlign w:val="center"/>
            <w:hideMark/>
          </w:tcPr>
          <w:p w14:paraId="10CB4B67" w14:textId="77777777" w:rsidR="0054086F" w:rsidRPr="0054086F" w:rsidRDefault="0054086F" w:rsidP="0054086F">
            <w:pPr>
              <w:widowControl/>
              <w:spacing w:line="240" w:lineRule="exact"/>
              <w:rPr>
                <w:rFonts w:ascii="Times New Roman" w:eastAsia="新細明體" w:hAnsi="Times New Roman" w:cs="Times New Roman"/>
                <w:color w:val="000000"/>
                <w:kern w:val="0"/>
                <w:sz w:val="22"/>
              </w:rPr>
            </w:pPr>
            <w:proofErr w:type="spellStart"/>
            <w:r w:rsidRPr="0054086F">
              <w:rPr>
                <w:rFonts w:ascii="Times New Roman" w:eastAsia="新細明體" w:hAnsi="Times New Roman" w:cs="Times New Roman"/>
                <w:kern w:val="0"/>
                <w:sz w:val="22"/>
              </w:rPr>
              <w:t>Δ</w:t>
            </w:r>
            <w:r w:rsidRPr="0054086F">
              <w:rPr>
                <w:rFonts w:ascii="Times New Roman" w:eastAsia="新細明體" w:hAnsi="Times New Roman" w:cs="Times New Roman"/>
                <w:i/>
                <w:kern w:val="0"/>
                <w:sz w:val="22"/>
              </w:rPr>
              <w:t>NumSales</w:t>
            </w:r>
            <w:proofErr w:type="spellEnd"/>
          </w:p>
        </w:tc>
        <w:tc>
          <w:tcPr>
            <w:tcW w:w="940" w:type="pct"/>
            <w:tcBorders>
              <w:top w:val="nil"/>
              <w:left w:val="nil"/>
              <w:bottom w:val="nil"/>
              <w:right w:val="nil"/>
            </w:tcBorders>
            <w:noWrap/>
            <w:vAlign w:val="center"/>
            <w:hideMark/>
          </w:tcPr>
          <w:p w14:paraId="62185F1F" w14:textId="77777777" w:rsidR="0054086F" w:rsidRPr="0054086F" w:rsidRDefault="0054086F" w:rsidP="0054086F">
            <w:pPr>
              <w:widowControl/>
              <w:spacing w:line="240" w:lineRule="exact"/>
              <w:jc w:val="center"/>
              <w:rPr>
                <w:rFonts w:ascii="Times New Roman" w:eastAsia="新細明體" w:hAnsi="Times New Roman" w:cs="Times New Roman"/>
                <w:kern w:val="0"/>
                <w:sz w:val="22"/>
              </w:rPr>
            </w:pPr>
          </w:p>
        </w:tc>
        <w:tc>
          <w:tcPr>
            <w:tcW w:w="939" w:type="pct"/>
            <w:tcBorders>
              <w:top w:val="nil"/>
              <w:left w:val="nil"/>
              <w:bottom w:val="nil"/>
              <w:right w:val="nil"/>
            </w:tcBorders>
            <w:noWrap/>
            <w:vAlign w:val="center"/>
            <w:hideMark/>
          </w:tcPr>
          <w:p w14:paraId="5C0604A6" w14:textId="77777777" w:rsidR="0054086F" w:rsidRPr="0054086F" w:rsidRDefault="0054086F" w:rsidP="0054086F">
            <w:pPr>
              <w:widowControl/>
              <w:spacing w:line="240" w:lineRule="exact"/>
              <w:jc w:val="center"/>
              <w:rPr>
                <w:rFonts w:ascii="Times New Roman" w:eastAsia="Times New Roman" w:hAnsi="Times New Roman" w:cs="Times New Roman"/>
                <w:kern w:val="0"/>
                <w:sz w:val="22"/>
              </w:rPr>
            </w:pPr>
          </w:p>
        </w:tc>
        <w:tc>
          <w:tcPr>
            <w:tcW w:w="939" w:type="pct"/>
            <w:tcBorders>
              <w:top w:val="nil"/>
              <w:left w:val="nil"/>
              <w:bottom w:val="nil"/>
              <w:right w:val="nil"/>
            </w:tcBorders>
            <w:noWrap/>
            <w:vAlign w:val="center"/>
            <w:hideMark/>
          </w:tcPr>
          <w:p w14:paraId="6DED2CB8" w14:textId="77777777" w:rsidR="0054086F" w:rsidRPr="0054086F" w:rsidRDefault="0054086F" w:rsidP="0054086F">
            <w:pPr>
              <w:widowControl/>
              <w:spacing w:line="240" w:lineRule="exact"/>
              <w:jc w:val="center"/>
              <w:rPr>
                <w:rFonts w:ascii="Times New Roman" w:eastAsia="Times New Roman" w:hAnsi="Times New Roman" w:cs="Times New Roman"/>
                <w:kern w:val="0"/>
                <w:sz w:val="22"/>
              </w:rPr>
            </w:pPr>
          </w:p>
        </w:tc>
        <w:tc>
          <w:tcPr>
            <w:tcW w:w="941" w:type="pct"/>
            <w:tcBorders>
              <w:top w:val="nil"/>
              <w:left w:val="nil"/>
              <w:bottom w:val="nil"/>
              <w:right w:val="nil"/>
            </w:tcBorders>
            <w:noWrap/>
            <w:vAlign w:val="center"/>
            <w:hideMark/>
          </w:tcPr>
          <w:p w14:paraId="3ED97592" w14:textId="4439D8BA" w:rsidR="0054086F" w:rsidRPr="0054086F" w:rsidRDefault="0054086F" w:rsidP="0054086F">
            <w:pPr>
              <w:widowControl/>
              <w:spacing w:line="240" w:lineRule="exact"/>
              <w:jc w:val="center"/>
              <w:rPr>
                <w:rFonts w:ascii="Times New Roman" w:eastAsia="Times New Roman" w:hAnsi="Times New Roman" w:cs="Times New Roman"/>
                <w:kern w:val="0"/>
                <w:sz w:val="22"/>
              </w:rPr>
            </w:pPr>
            <w:r w:rsidRPr="0054086F">
              <w:rPr>
                <w:rFonts w:ascii="Times New Roman" w:hAnsi="Times New Roman" w:cs="Times New Roman"/>
                <w:sz w:val="22"/>
              </w:rPr>
              <w:t>0.006**</w:t>
            </w:r>
          </w:p>
        </w:tc>
      </w:tr>
      <w:tr w:rsidR="0054086F" w:rsidRPr="0054086F" w14:paraId="7ACA7579" w14:textId="77777777" w:rsidTr="0054086F">
        <w:trPr>
          <w:trHeight w:val="255"/>
        </w:trPr>
        <w:tc>
          <w:tcPr>
            <w:tcW w:w="1241" w:type="pct"/>
            <w:tcBorders>
              <w:top w:val="nil"/>
              <w:left w:val="nil"/>
              <w:bottom w:val="nil"/>
              <w:right w:val="nil"/>
            </w:tcBorders>
            <w:noWrap/>
            <w:vAlign w:val="center"/>
            <w:hideMark/>
          </w:tcPr>
          <w:p w14:paraId="0BFE4BCA" w14:textId="77777777" w:rsidR="0054086F" w:rsidRPr="0054086F" w:rsidRDefault="0054086F" w:rsidP="0054086F">
            <w:pPr>
              <w:widowControl/>
              <w:spacing w:line="240" w:lineRule="exact"/>
              <w:jc w:val="center"/>
              <w:rPr>
                <w:rFonts w:ascii="Times New Roman" w:eastAsia="新細明體" w:hAnsi="Times New Roman" w:cs="Times New Roman"/>
                <w:color w:val="000000"/>
                <w:kern w:val="0"/>
                <w:sz w:val="22"/>
              </w:rPr>
            </w:pPr>
          </w:p>
        </w:tc>
        <w:tc>
          <w:tcPr>
            <w:tcW w:w="940" w:type="pct"/>
            <w:tcBorders>
              <w:top w:val="nil"/>
              <w:left w:val="nil"/>
              <w:bottom w:val="nil"/>
              <w:right w:val="nil"/>
            </w:tcBorders>
            <w:noWrap/>
            <w:vAlign w:val="center"/>
            <w:hideMark/>
          </w:tcPr>
          <w:p w14:paraId="35AE323D" w14:textId="77777777" w:rsidR="0054086F" w:rsidRPr="0054086F" w:rsidRDefault="0054086F" w:rsidP="0054086F">
            <w:pPr>
              <w:widowControl/>
              <w:spacing w:line="240" w:lineRule="exact"/>
              <w:jc w:val="center"/>
              <w:rPr>
                <w:rFonts w:ascii="Times New Roman" w:eastAsia="Times New Roman" w:hAnsi="Times New Roman" w:cs="Times New Roman"/>
                <w:kern w:val="0"/>
                <w:sz w:val="22"/>
              </w:rPr>
            </w:pPr>
          </w:p>
        </w:tc>
        <w:tc>
          <w:tcPr>
            <w:tcW w:w="939" w:type="pct"/>
            <w:tcBorders>
              <w:top w:val="nil"/>
              <w:left w:val="nil"/>
              <w:bottom w:val="nil"/>
              <w:right w:val="nil"/>
            </w:tcBorders>
            <w:noWrap/>
            <w:vAlign w:val="center"/>
            <w:hideMark/>
          </w:tcPr>
          <w:p w14:paraId="76CA2E4A" w14:textId="77777777" w:rsidR="0054086F" w:rsidRPr="0054086F" w:rsidRDefault="0054086F" w:rsidP="0054086F">
            <w:pPr>
              <w:widowControl/>
              <w:spacing w:line="240" w:lineRule="exact"/>
              <w:jc w:val="center"/>
              <w:rPr>
                <w:rFonts w:ascii="Times New Roman" w:eastAsia="Times New Roman" w:hAnsi="Times New Roman" w:cs="Times New Roman"/>
                <w:kern w:val="0"/>
                <w:sz w:val="22"/>
              </w:rPr>
            </w:pPr>
          </w:p>
        </w:tc>
        <w:tc>
          <w:tcPr>
            <w:tcW w:w="939" w:type="pct"/>
            <w:tcBorders>
              <w:top w:val="nil"/>
              <w:left w:val="nil"/>
              <w:bottom w:val="nil"/>
              <w:right w:val="nil"/>
            </w:tcBorders>
            <w:noWrap/>
            <w:vAlign w:val="center"/>
            <w:hideMark/>
          </w:tcPr>
          <w:p w14:paraId="455ECECF" w14:textId="77777777" w:rsidR="0054086F" w:rsidRPr="0054086F" w:rsidRDefault="0054086F" w:rsidP="0054086F">
            <w:pPr>
              <w:widowControl/>
              <w:spacing w:line="240" w:lineRule="exact"/>
              <w:jc w:val="center"/>
              <w:rPr>
                <w:rFonts w:ascii="Times New Roman" w:eastAsia="Times New Roman" w:hAnsi="Times New Roman" w:cs="Times New Roman"/>
                <w:kern w:val="0"/>
                <w:sz w:val="22"/>
              </w:rPr>
            </w:pPr>
          </w:p>
        </w:tc>
        <w:tc>
          <w:tcPr>
            <w:tcW w:w="941" w:type="pct"/>
            <w:tcBorders>
              <w:top w:val="nil"/>
              <w:left w:val="nil"/>
              <w:bottom w:val="nil"/>
              <w:right w:val="nil"/>
            </w:tcBorders>
            <w:noWrap/>
            <w:vAlign w:val="center"/>
            <w:hideMark/>
          </w:tcPr>
          <w:p w14:paraId="6130B3D6" w14:textId="72F85289" w:rsidR="0054086F" w:rsidRPr="0054086F" w:rsidRDefault="0054086F" w:rsidP="0054086F">
            <w:pPr>
              <w:widowControl/>
              <w:spacing w:line="240" w:lineRule="exact"/>
              <w:jc w:val="center"/>
              <w:rPr>
                <w:rFonts w:ascii="Times New Roman" w:eastAsia="Times New Roman" w:hAnsi="Times New Roman" w:cs="Times New Roman"/>
                <w:kern w:val="0"/>
                <w:sz w:val="22"/>
              </w:rPr>
            </w:pPr>
            <w:r w:rsidRPr="0054086F">
              <w:rPr>
                <w:rFonts w:ascii="Times New Roman" w:hAnsi="Times New Roman" w:cs="Times New Roman"/>
                <w:sz w:val="22"/>
              </w:rPr>
              <w:t>(0.003)</w:t>
            </w:r>
          </w:p>
        </w:tc>
      </w:tr>
      <w:tr w:rsidR="0054086F" w:rsidRPr="0054086F" w14:paraId="1995E2F4" w14:textId="77777777" w:rsidTr="0054086F">
        <w:trPr>
          <w:trHeight w:val="255"/>
        </w:trPr>
        <w:tc>
          <w:tcPr>
            <w:tcW w:w="1241" w:type="pct"/>
            <w:tcBorders>
              <w:top w:val="nil"/>
              <w:left w:val="nil"/>
              <w:bottom w:val="nil"/>
              <w:right w:val="nil"/>
            </w:tcBorders>
            <w:noWrap/>
            <w:vAlign w:val="center"/>
            <w:hideMark/>
          </w:tcPr>
          <w:p w14:paraId="4409918D" w14:textId="77777777" w:rsidR="0054086F" w:rsidRPr="0054086F" w:rsidRDefault="0054086F" w:rsidP="0054086F">
            <w:pPr>
              <w:widowControl/>
              <w:spacing w:line="240" w:lineRule="exact"/>
              <w:rPr>
                <w:rFonts w:ascii="Times New Roman" w:eastAsia="新細明體" w:hAnsi="Times New Roman" w:cs="Times New Roman"/>
                <w:color w:val="000000"/>
                <w:kern w:val="0"/>
                <w:sz w:val="22"/>
              </w:rPr>
            </w:pPr>
            <w:proofErr w:type="spellStart"/>
            <w:r w:rsidRPr="0054086F">
              <w:rPr>
                <w:rFonts w:ascii="Times New Roman" w:eastAsia="新細明體" w:hAnsi="Times New Roman" w:cs="Times New Roman"/>
                <w:kern w:val="0"/>
                <w:sz w:val="22"/>
              </w:rPr>
              <w:t>Δ</w:t>
            </w:r>
            <w:r w:rsidRPr="0054086F">
              <w:rPr>
                <w:rFonts w:ascii="Times New Roman" w:eastAsia="新細明體" w:hAnsi="Times New Roman" w:cs="Times New Roman"/>
                <w:i/>
                <w:kern w:val="0"/>
                <w:sz w:val="22"/>
              </w:rPr>
              <w:t>SalesUSD</w:t>
            </w:r>
            <w:proofErr w:type="spellEnd"/>
          </w:p>
        </w:tc>
        <w:tc>
          <w:tcPr>
            <w:tcW w:w="940" w:type="pct"/>
            <w:tcBorders>
              <w:top w:val="nil"/>
              <w:left w:val="nil"/>
              <w:bottom w:val="nil"/>
              <w:right w:val="nil"/>
            </w:tcBorders>
            <w:noWrap/>
            <w:vAlign w:val="center"/>
            <w:hideMark/>
          </w:tcPr>
          <w:p w14:paraId="3E21ABF5" w14:textId="77777777" w:rsidR="0054086F" w:rsidRPr="0054086F" w:rsidRDefault="0054086F" w:rsidP="0054086F">
            <w:pPr>
              <w:widowControl/>
              <w:spacing w:line="240" w:lineRule="exact"/>
              <w:jc w:val="center"/>
              <w:rPr>
                <w:rFonts w:ascii="Times New Roman" w:eastAsia="新細明體" w:hAnsi="Times New Roman" w:cs="Times New Roman"/>
                <w:kern w:val="0"/>
                <w:sz w:val="22"/>
              </w:rPr>
            </w:pPr>
          </w:p>
        </w:tc>
        <w:tc>
          <w:tcPr>
            <w:tcW w:w="939" w:type="pct"/>
            <w:tcBorders>
              <w:top w:val="nil"/>
              <w:left w:val="nil"/>
              <w:bottom w:val="nil"/>
              <w:right w:val="nil"/>
            </w:tcBorders>
            <w:noWrap/>
            <w:vAlign w:val="center"/>
            <w:hideMark/>
          </w:tcPr>
          <w:p w14:paraId="2CCEB8C3" w14:textId="77777777" w:rsidR="0054086F" w:rsidRPr="0054086F" w:rsidRDefault="0054086F" w:rsidP="0054086F">
            <w:pPr>
              <w:widowControl/>
              <w:spacing w:line="240" w:lineRule="exact"/>
              <w:jc w:val="center"/>
              <w:rPr>
                <w:rFonts w:ascii="Times New Roman" w:eastAsia="Times New Roman" w:hAnsi="Times New Roman" w:cs="Times New Roman"/>
                <w:kern w:val="0"/>
                <w:sz w:val="22"/>
              </w:rPr>
            </w:pPr>
          </w:p>
        </w:tc>
        <w:tc>
          <w:tcPr>
            <w:tcW w:w="939" w:type="pct"/>
            <w:tcBorders>
              <w:top w:val="nil"/>
              <w:left w:val="nil"/>
              <w:bottom w:val="nil"/>
              <w:right w:val="nil"/>
            </w:tcBorders>
            <w:noWrap/>
            <w:vAlign w:val="center"/>
            <w:hideMark/>
          </w:tcPr>
          <w:p w14:paraId="1192D3C1" w14:textId="77777777" w:rsidR="0054086F" w:rsidRPr="0054086F" w:rsidRDefault="0054086F" w:rsidP="0054086F">
            <w:pPr>
              <w:widowControl/>
              <w:spacing w:line="240" w:lineRule="exact"/>
              <w:jc w:val="center"/>
              <w:rPr>
                <w:rFonts w:ascii="Times New Roman" w:eastAsia="Times New Roman" w:hAnsi="Times New Roman" w:cs="Times New Roman"/>
                <w:kern w:val="0"/>
                <w:sz w:val="22"/>
              </w:rPr>
            </w:pPr>
          </w:p>
        </w:tc>
        <w:tc>
          <w:tcPr>
            <w:tcW w:w="941" w:type="pct"/>
            <w:tcBorders>
              <w:top w:val="nil"/>
              <w:left w:val="nil"/>
              <w:bottom w:val="nil"/>
              <w:right w:val="nil"/>
            </w:tcBorders>
            <w:noWrap/>
            <w:vAlign w:val="center"/>
            <w:hideMark/>
          </w:tcPr>
          <w:p w14:paraId="48D24E75" w14:textId="38990772" w:rsidR="0054086F" w:rsidRPr="0054086F" w:rsidRDefault="0054086F" w:rsidP="0054086F">
            <w:pPr>
              <w:widowControl/>
              <w:spacing w:line="240" w:lineRule="exact"/>
              <w:jc w:val="center"/>
              <w:rPr>
                <w:rFonts w:ascii="Times New Roman" w:eastAsia="Times New Roman" w:hAnsi="Times New Roman" w:cs="Times New Roman"/>
                <w:kern w:val="0"/>
                <w:sz w:val="22"/>
              </w:rPr>
            </w:pPr>
            <w:r w:rsidRPr="0054086F">
              <w:rPr>
                <w:rFonts w:ascii="Times New Roman" w:hAnsi="Times New Roman" w:cs="Times New Roman"/>
                <w:sz w:val="22"/>
              </w:rPr>
              <w:t>0.004</w:t>
            </w:r>
          </w:p>
        </w:tc>
      </w:tr>
      <w:tr w:rsidR="0054086F" w:rsidRPr="0054086F" w14:paraId="64985253" w14:textId="77777777" w:rsidTr="0054086F">
        <w:trPr>
          <w:trHeight w:val="255"/>
        </w:trPr>
        <w:tc>
          <w:tcPr>
            <w:tcW w:w="1241" w:type="pct"/>
            <w:tcBorders>
              <w:top w:val="nil"/>
              <w:left w:val="nil"/>
              <w:bottom w:val="nil"/>
              <w:right w:val="nil"/>
            </w:tcBorders>
            <w:noWrap/>
            <w:vAlign w:val="center"/>
            <w:hideMark/>
          </w:tcPr>
          <w:p w14:paraId="263079D7" w14:textId="77777777" w:rsidR="0054086F" w:rsidRPr="0054086F" w:rsidRDefault="0054086F" w:rsidP="0054086F">
            <w:pPr>
              <w:widowControl/>
              <w:spacing w:line="240" w:lineRule="exact"/>
              <w:jc w:val="center"/>
              <w:rPr>
                <w:rFonts w:ascii="Times New Roman" w:eastAsia="新細明體" w:hAnsi="Times New Roman" w:cs="Times New Roman"/>
                <w:color w:val="000000"/>
                <w:kern w:val="0"/>
                <w:sz w:val="22"/>
              </w:rPr>
            </w:pPr>
          </w:p>
        </w:tc>
        <w:tc>
          <w:tcPr>
            <w:tcW w:w="940" w:type="pct"/>
            <w:tcBorders>
              <w:top w:val="nil"/>
              <w:left w:val="nil"/>
              <w:bottom w:val="nil"/>
              <w:right w:val="nil"/>
            </w:tcBorders>
            <w:noWrap/>
            <w:vAlign w:val="center"/>
            <w:hideMark/>
          </w:tcPr>
          <w:p w14:paraId="2CBF06B9" w14:textId="77777777" w:rsidR="0054086F" w:rsidRPr="0054086F" w:rsidRDefault="0054086F" w:rsidP="0054086F">
            <w:pPr>
              <w:widowControl/>
              <w:spacing w:line="240" w:lineRule="exact"/>
              <w:jc w:val="center"/>
              <w:rPr>
                <w:rFonts w:ascii="Times New Roman" w:eastAsia="Times New Roman" w:hAnsi="Times New Roman" w:cs="Times New Roman"/>
                <w:kern w:val="0"/>
                <w:sz w:val="22"/>
              </w:rPr>
            </w:pPr>
          </w:p>
        </w:tc>
        <w:tc>
          <w:tcPr>
            <w:tcW w:w="939" w:type="pct"/>
            <w:tcBorders>
              <w:top w:val="nil"/>
              <w:left w:val="nil"/>
              <w:bottom w:val="nil"/>
              <w:right w:val="nil"/>
            </w:tcBorders>
            <w:noWrap/>
            <w:vAlign w:val="center"/>
            <w:hideMark/>
          </w:tcPr>
          <w:p w14:paraId="3771A3FA" w14:textId="77777777" w:rsidR="0054086F" w:rsidRPr="0054086F" w:rsidRDefault="0054086F" w:rsidP="0054086F">
            <w:pPr>
              <w:widowControl/>
              <w:spacing w:line="240" w:lineRule="exact"/>
              <w:jc w:val="center"/>
              <w:rPr>
                <w:rFonts w:ascii="Times New Roman" w:eastAsia="Times New Roman" w:hAnsi="Times New Roman" w:cs="Times New Roman"/>
                <w:kern w:val="0"/>
                <w:sz w:val="22"/>
              </w:rPr>
            </w:pPr>
          </w:p>
        </w:tc>
        <w:tc>
          <w:tcPr>
            <w:tcW w:w="939" w:type="pct"/>
            <w:tcBorders>
              <w:top w:val="nil"/>
              <w:left w:val="nil"/>
              <w:bottom w:val="nil"/>
              <w:right w:val="nil"/>
            </w:tcBorders>
            <w:noWrap/>
            <w:vAlign w:val="center"/>
            <w:hideMark/>
          </w:tcPr>
          <w:p w14:paraId="1DAC6D36" w14:textId="77777777" w:rsidR="0054086F" w:rsidRPr="0054086F" w:rsidRDefault="0054086F" w:rsidP="0054086F">
            <w:pPr>
              <w:widowControl/>
              <w:spacing w:line="240" w:lineRule="exact"/>
              <w:jc w:val="center"/>
              <w:rPr>
                <w:rFonts w:ascii="Times New Roman" w:eastAsia="Times New Roman" w:hAnsi="Times New Roman" w:cs="Times New Roman"/>
                <w:kern w:val="0"/>
                <w:sz w:val="22"/>
              </w:rPr>
            </w:pPr>
          </w:p>
        </w:tc>
        <w:tc>
          <w:tcPr>
            <w:tcW w:w="941" w:type="pct"/>
            <w:tcBorders>
              <w:top w:val="nil"/>
              <w:left w:val="nil"/>
              <w:bottom w:val="nil"/>
              <w:right w:val="nil"/>
            </w:tcBorders>
            <w:noWrap/>
            <w:vAlign w:val="center"/>
            <w:hideMark/>
          </w:tcPr>
          <w:p w14:paraId="7AE67DB7" w14:textId="082C9386" w:rsidR="0054086F" w:rsidRPr="0054086F" w:rsidRDefault="0054086F" w:rsidP="0054086F">
            <w:pPr>
              <w:widowControl/>
              <w:spacing w:line="240" w:lineRule="exact"/>
              <w:jc w:val="center"/>
              <w:rPr>
                <w:rFonts w:ascii="Times New Roman" w:eastAsia="Times New Roman" w:hAnsi="Times New Roman" w:cs="Times New Roman"/>
                <w:kern w:val="0"/>
                <w:sz w:val="22"/>
              </w:rPr>
            </w:pPr>
            <w:r w:rsidRPr="0054086F">
              <w:rPr>
                <w:rFonts w:ascii="Times New Roman" w:hAnsi="Times New Roman" w:cs="Times New Roman"/>
                <w:sz w:val="22"/>
              </w:rPr>
              <w:t>(0.007)</w:t>
            </w:r>
          </w:p>
        </w:tc>
      </w:tr>
      <w:tr w:rsidR="0054086F" w:rsidRPr="0054086F" w14:paraId="15CE3F03" w14:textId="77777777" w:rsidTr="0054086F">
        <w:trPr>
          <w:trHeight w:val="255"/>
        </w:trPr>
        <w:tc>
          <w:tcPr>
            <w:tcW w:w="1241" w:type="pct"/>
            <w:tcBorders>
              <w:top w:val="nil"/>
              <w:left w:val="nil"/>
              <w:bottom w:val="nil"/>
              <w:right w:val="nil"/>
            </w:tcBorders>
            <w:noWrap/>
            <w:vAlign w:val="center"/>
            <w:hideMark/>
          </w:tcPr>
          <w:p w14:paraId="429B157D" w14:textId="77777777" w:rsidR="0054086F" w:rsidRPr="0054086F" w:rsidRDefault="0054086F" w:rsidP="0054086F">
            <w:pPr>
              <w:widowControl/>
              <w:spacing w:line="240" w:lineRule="exact"/>
              <w:rPr>
                <w:rFonts w:ascii="Times New Roman" w:eastAsia="新細明體" w:hAnsi="Times New Roman" w:cs="Times New Roman"/>
                <w:color w:val="000000"/>
                <w:kern w:val="0"/>
                <w:sz w:val="22"/>
              </w:rPr>
            </w:pPr>
            <w:r w:rsidRPr="0054086F">
              <w:rPr>
                <w:rFonts w:ascii="Times New Roman" w:eastAsia="新細明體" w:hAnsi="Times New Roman" w:cs="Times New Roman"/>
                <w:kern w:val="0"/>
                <w:sz w:val="22"/>
              </w:rPr>
              <w:t>Δ</w:t>
            </w:r>
            <w:r w:rsidRPr="0054086F">
              <w:rPr>
                <w:rFonts w:ascii="Times New Roman" w:eastAsia="新細明體" w:hAnsi="Times New Roman" w:cs="Times New Roman"/>
                <w:i/>
                <w:kern w:val="0"/>
                <w:sz w:val="22"/>
              </w:rPr>
              <w:t>ETHUSD</w:t>
            </w:r>
          </w:p>
        </w:tc>
        <w:tc>
          <w:tcPr>
            <w:tcW w:w="940" w:type="pct"/>
            <w:tcBorders>
              <w:top w:val="nil"/>
              <w:left w:val="nil"/>
              <w:bottom w:val="nil"/>
              <w:right w:val="nil"/>
            </w:tcBorders>
            <w:noWrap/>
            <w:vAlign w:val="center"/>
            <w:hideMark/>
          </w:tcPr>
          <w:p w14:paraId="5294465C" w14:textId="77777777" w:rsidR="0054086F" w:rsidRPr="0054086F" w:rsidRDefault="0054086F" w:rsidP="0054086F">
            <w:pPr>
              <w:widowControl/>
              <w:spacing w:line="240" w:lineRule="exact"/>
              <w:jc w:val="center"/>
              <w:rPr>
                <w:rFonts w:ascii="Times New Roman" w:eastAsia="新細明體" w:hAnsi="Times New Roman" w:cs="Times New Roman"/>
                <w:kern w:val="0"/>
                <w:sz w:val="22"/>
              </w:rPr>
            </w:pPr>
          </w:p>
        </w:tc>
        <w:tc>
          <w:tcPr>
            <w:tcW w:w="939" w:type="pct"/>
            <w:tcBorders>
              <w:top w:val="nil"/>
              <w:left w:val="nil"/>
              <w:bottom w:val="nil"/>
              <w:right w:val="nil"/>
            </w:tcBorders>
            <w:noWrap/>
            <w:vAlign w:val="center"/>
            <w:hideMark/>
          </w:tcPr>
          <w:p w14:paraId="1D5C0B1F" w14:textId="77777777" w:rsidR="0054086F" w:rsidRPr="0054086F" w:rsidRDefault="0054086F" w:rsidP="0054086F">
            <w:pPr>
              <w:widowControl/>
              <w:spacing w:line="240" w:lineRule="exact"/>
              <w:jc w:val="center"/>
              <w:rPr>
                <w:rFonts w:ascii="Times New Roman" w:eastAsia="Times New Roman" w:hAnsi="Times New Roman" w:cs="Times New Roman"/>
                <w:kern w:val="0"/>
                <w:sz w:val="22"/>
              </w:rPr>
            </w:pPr>
          </w:p>
        </w:tc>
        <w:tc>
          <w:tcPr>
            <w:tcW w:w="939" w:type="pct"/>
            <w:tcBorders>
              <w:top w:val="nil"/>
              <w:left w:val="nil"/>
              <w:bottom w:val="nil"/>
              <w:right w:val="nil"/>
            </w:tcBorders>
            <w:noWrap/>
            <w:vAlign w:val="center"/>
            <w:hideMark/>
          </w:tcPr>
          <w:p w14:paraId="6F23539D" w14:textId="77777777" w:rsidR="0054086F" w:rsidRPr="0054086F" w:rsidRDefault="0054086F" w:rsidP="0054086F">
            <w:pPr>
              <w:widowControl/>
              <w:spacing w:line="240" w:lineRule="exact"/>
              <w:jc w:val="center"/>
              <w:rPr>
                <w:rFonts w:ascii="Times New Roman" w:eastAsia="Times New Roman" w:hAnsi="Times New Roman" w:cs="Times New Roman"/>
                <w:kern w:val="0"/>
                <w:sz w:val="22"/>
              </w:rPr>
            </w:pPr>
          </w:p>
        </w:tc>
        <w:tc>
          <w:tcPr>
            <w:tcW w:w="941" w:type="pct"/>
            <w:tcBorders>
              <w:top w:val="nil"/>
              <w:left w:val="nil"/>
              <w:bottom w:val="nil"/>
              <w:right w:val="nil"/>
            </w:tcBorders>
            <w:noWrap/>
            <w:vAlign w:val="center"/>
            <w:hideMark/>
          </w:tcPr>
          <w:p w14:paraId="394BA672" w14:textId="54F83A47" w:rsidR="0054086F" w:rsidRPr="0054086F" w:rsidRDefault="0054086F" w:rsidP="0054086F">
            <w:pPr>
              <w:widowControl/>
              <w:spacing w:line="240" w:lineRule="exact"/>
              <w:jc w:val="center"/>
              <w:rPr>
                <w:rFonts w:ascii="Times New Roman" w:eastAsia="Times New Roman" w:hAnsi="Times New Roman" w:cs="Times New Roman"/>
                <w:kern w:val="0"/>
                <w:sz w:val="22"/>
              </w:rPr>
            </w:pPr>
            <w:r w:rsidRPr="0054086F">
              <w:rPr>
                <w:rFonts w:ascii="Times New Roman" w:hAnsi="Times New Roman" w:cs="Times New Roman"/>
                <w:sz w:val="22"/>
              </w:rPr>
              <w:t>-0.149***</w:t>
            </w:r>
          </w:p>
        </w:tc>
      </w:tr>
      <w:tr w:rsidR="0054086F" w:rsidRPr="0054086F" w14:paraId="5DF774D1" w14:textId="77777777" w:rsidTr="0054086F">
        <w:trPr>
          <w:trHeight w:val="255"/>
        </w:trPr>
        <w:tc>
          <w:tcPr>
            <w:tcW w:w="1241" w:type="pct"/>
            <w:tcBorders>
              <w:top w:val="nil"/>
              <w:left w:val="nil"/>
              <w:bottom w:val="nil"/>
              <w:right w:val="nil"/>
            </w:tcBorders>
            <w:noWrap/>
            <w:vAlign w:val="center"/>
            <w:hideMark/>
          </w:tcPr>
          <w:p w14:paraId="24541F99" w14:textId="77777777" w:rsidR="0054086F" w:rsidRPr="0054086F" w:rsidRDefault="0054086F" w:rsidP="0054086F">
            <w:pPr>
              <w:widowControl/>
              <w:spacing w:line="240" w:lineRule="exact"/>
              <w:jc w:val="center"/>
              <w:rPr>
                <w:rFonts w:ascii="Times New Roman" w:eastAsia="新細明體" w:hAnsi="Times New Roman" w:cs="Times New Roman"/>
                <w:color w:val="000000"/>
                <w:kern w:val="0"/>
                <w:sz w:val="22"/>
              </w:rPr>
            </w:pPr>
          </w:p>
        </w:tc>
        <w:tc>
          <w:tcPr>
            <w:tcW w:w="940" w:type="pct"/>
            <w:tcBorders>
              <w:top w:val="nil"/>
              <w:left w:val="nil"/>
              <w:bottom w:val="nil"/>
              <w:right w:val="nil"/>
            </w:tcBorders>
            <w:noWrap/>
            <w:vAlign w:val="center"/>
            <w:hideMark/>
          </w:tcPr>
          <w:p w14:paraId="4A4CEB53" w14:textId="77777777" w:rsidR="0054086F" w:rsidRPr="0054086F" w:rsidRDefault="0054086F" w:rsidP="0054086F">
            <w:pPr>
              <w:widowControl/>
              <w:spacing w:line="240" w:lineRule="exact"/>
              <w:jc w:val="center"/>
              <w:rPr>
                <w:rFonts w:ascii="Times New Roman" w:eastAsia="Times New Roman" w:hAnsi="Times New Roman" w:cs="Times New Roman"/>
                <w:kern w:val="0"/>
                <w:sz w:val="22"/>
              </w:rPr>
            </w:pPr>
          </w:p>
        </w:tc>
        <w:tc>
          <w:tcPr>
            <w:tcW w:w="939" w:type="pct"/>
            <w:tcBorders>
              <w:top w:val="nil"/>
              <w:left w:val="nil"/>
              <w:bottom w:val="nil"/>
              <w:right w:val="nil"/>
            </w:tcBorders>
            <w:noWrap/>
            <w:vAlign w:val="center"/>
            <w:hideMark/>
          </w:tcPr>
          <w:p w14:paraId="03ECB895" w14:textId="77777777" w:rsidR="0054086F" w:rsidRPr="0054086F" w:rsidRDefault="0054086F" w:rsidP="0054086F">
            <w:pPr>
              <w:widowControl/>
              <w:spacing w:line="240" w:lineRule="exact"/>
              <w:jc w:val="center"/>
              <w:rPr>
                <w:rFonts w:ascii="Times New Roman" w:eastAsia="Times New Roman" w:hAnsi="Times New Roman" w:cs="Times New Roman"/>
                <w:kern w:val="0"/>
                <w:sz w:val="22"/>
              </w:rPr>
            </w:pPr>
          </w:p>
        </w:tc>
        <w:tc>
          <w:tcPr>
            <w:tcW w:w="939" w:type="pct"/>
            <w:tcBorders>
              <w:top w:val="nil"/>
              <w:left w:val="nil"/>
              <w:bottom w:val="nil"/>
              <w:right w:val="nil"/>
            </w:tcBorders>
            <w:noWrap/>
            <w:vAlign w:val="center"/>
            <w:hideMark/>
          </w:tcPr>
          <w:p w14:paraId="2B71CF0C" w14:textId="77777777" w:rsidR="0054086F" w:rsidRPr="0054086F" w:rsidRDefault="0054086F" w:rsidP="0054086F">
            <w:pPr>
              <w:widowControl/>
              <w:spacing w:line="240" w:lineRule="exact"/>
              <w:jc w:val="center"/>
              <w:rPr>
                <w:rFonts w:ascii="Times New Roman" w:eastAsia="Times New Roman" w:hAnsi="Times New Roman" w:cs="Times New Roman"/>
                <w:kern w:val="0"/>
                <w:sz w:val="22"/>
              </w:rPr>
            </w:pPr>
          </w:p>
        </w:tc>
        <w:tc>
          <w:tcPr>
            <w:tcW w:w="941" w:type="pct"/>
            <w:tcBorders>
              <w:top w:val="nil"/>
              <w:left w:val="nil"/>
              <w:bottom w:val="nil"/>
              <w:right w:val="nil"/>
            </w:tcBorders>
            <w:noWrap/>
            <w:vAlign w:val="center"/>
            <w:hideMark/>
          </w:tcPr>
          <w:p w14:paraId="4820CB90" w14:textId="32430560" w:rsidR="0054086F" w:rsidRPr="0054086F" w:rsidRDefault="0054086F" w:rsidP="0054086F">
            <w:pPr>
              <w:widowControl/>
              <w:spacing w:line="240" w:lineRule="exact"/>
              <w:jc w:val="center"/>
              <w:rPr>
                <w:rFonts w:ascii="Times New Roman" w:eastAsia="Times New Roman" w:hAnsi="Times New Roman" w:cs="Times New Roman"/>
                <w:kern w:val="0"/>
                <w:sz w:val="22"/>
              </w:rPr>
            </w:pPr>
            <w:r w:rsidRPr="0054086F">
              <w:rPr>
                <w:rFonts w:ascii="Times New Roman" w:hAnsi="Times New Roman" w:cs="Times New Roman"/>
                <w:sz w:val="22"/>
              </w:rPr>
              <w:t>(0.053)</w:t>
            </w:r>
          </w:p>
        </w:tc>
      </w:tr>
      <w:tr w:rsidR="0054086F" w:rsidRPr="0054086F" w14:paraId="05ED236D" w14:textId="77777777" w:rsidTr="0054086F">
        <w:trPr>
          <w:trHeight w:val="255"/>
        </w:trPr>
        <w:tc>
          <w:tcPr>
            <w:tcW w:w="1241" w:type="pct"/>
            <w:tcBorders>
              <w:top w:val="nil"/>
              <w:left w:val="nil"/>
              <w:bottom w:val="nil"/>
              <w:right w:val="nil"/>
            </w:tcBorders>
            <w:noWrap/>
            <w:vAlign w:val="center"/>
            <w:hideMark/>
          </w:tcPr>
          <w:p w14:paraId="79494CB1" w14:textId="77777777" w:rsidR="0054086F" w:rsidRPr="0054086F" w:rsidRDefault="0054086F" w:rsidP="0054086F">
            <w:pPr>
              <w:widowControl/>
              <w:spacing w:line="240" w:lineRule="exact"/>
              <w:rPr>
                <w:rFonts w:ascii="Times New Roman" w:eastAsia="新細明體" w:hAnsi="Times New Roman" w:cs="Times New Roman"/>
                <w:color w:val="000000"/>
                <w:kern w:val="0"/>
                <w:sz w:val="22"/>
              </w:rPr>
            </w:pPr>
            <w:proofErr w:type="spellStart"/>
            <w:r w:rsidRPr="0054086F">
              <w:rPr>
                <w:rFonts w:ascii="Times New Roman" w:eastAsia="新細明體" w:hAnsi="Times New Roman" w:cs="Times New Roman"/>
                <w:kern w:val="0"/>
                <w:sz w:val="22"/>
              </w:rPr>
              <w:t>Δ</w:t>
            </w:r>
            <w:r w:rsidRPr="0054086F">
              <w:rPr>
                <w:rFonts w:ascii="Times New Roman" w:eastAsia="新細明體" w:hAnsi="Times New Roman" w:cs="Times New Roman"/>
                <w:i/>
                <w:kern w:val="0"/>
                <w:sz w:val="22"/>
              </w:rPr>
              <w:t>ETHVol</w:t>
            </w:r>
            <w:proofErr w:type="spellEnd"/>
          </w:p>
        </w:tc>
        <w:tc>
          <w:tcPr>
            <w:tcW w:w="940" w:type="pct"/>
            <w:tcBorders>
              <w:top w:val="nil"/>
              <w:left w:val="nil"/>
              <w:bottom w:val="nil"/>
              <w:right w:val="nil"/>
            </w:tcBorders>
            <w:noWrap/>
            <w:vAlign w:val="center"/>
            <w:hideMark/>
          </w:tcPr>
          <w:p w14:paraId="0C10092E" w14:textId="77777777" w:rsidR="0054086F" w:rsidRPr="0054086F" w:rsidRDefault="0054086F" w:rsidP="0054086F">
            <w:pPr>
              <w:widowControl/>
              <w:spacing w:line="240" w:lineRule="exact"/>
              <w:jc w:val="center"/>
              <w:rPr>
                <w:rFonts w:ascii="Times New Roman" w:eastAsia="新細明體" w:hAnsi="Times New Roman" w:cs="Times New Roman"/>
                <w:kern w:val="0"/>
                <w:sz w:val="22"/>
              </w:rPr>
            </w:pPr>
          </w:p>
        </w:tc>
        <w:tc>
          <w:tcPr>
            <w:tcW w:w="939" w:type="pct"/>
            <w:tcBorders>
              <w:top w:val="nil"/>
              <w:left w:val="nil"/>
              <w:bottom w:val="nil"/>
              <w:right w:val="nil"/>
            </w:tcBorders>
            <w:noWrap/>
            <w:vAlign w:val="center"/>
            <w:hideMark/>
          </w:tcPr>
          <w:p w14:paraId="5E3CEC52" w14:textId="77777777" w:rsidR="0054086F" w:rsidRPr="0054086F" w:rsidRDefault="0054086F" w:rsidP="0054086F">
            <w:pPr>
              <w:widowControl/>
              <w:spacing w:line="240" w:lineRule="exact"/>
              <w:jc w:val="center"/>
              <w:rPr>
                <w:rFonts w:ascii="Times New Roman" w:eastAsia="Times New Roman" w:hAnsi="Times New Roman" w:cs="Times New Roman"/>
                <w:kern w:val="0"/>
                <w:sz w:val="22"/>
              </w:rPr>
            </w:pPr>
          </w:p>
        </w:tc>
        <w:tc>
          <w:tcPr>
            <w:tcW w:w="939" w:type="pct"/>
            <w:tcBorders>
              <w:top w:val="nil"/>
              <w:left w:val="nil"/>
              <w:bottom w:val="nil"/>
              <w:right w:val="nil"/>
            </w:tcBorders>
            <w:noWrap/>
            <w:vAlign w:val="center"/>
            <w:hideMark/>
          </w:tcPr>
          <w:p w14:paraId="6242F1FC" w14:textId="77777777" w:rsidR="0054086F" w:rsidRPr="0054086F" w:rsidRDefault="0054086F" w:rsidP="0054086F">
            <w:pPr>
              <w:widowControl/>
              <w:spacing w:line="240" w:lineRule="exact"/>
              <w:jc w:val="center"/>
              <w:rPr>
                <w:rFonts w:ascii="Times New Roman" w:eastAsia="Times New Roman" w:hAnsi="Times New Roman" w:cs="Times New Roman"/>
                <w:kern w:val="0"/>
                <w:sz w:val="22"/>
              </w:rPr>
            </w:pPr>
          </w:p>
        </w:tc>
        <w:tc>
          <w:tcPr>
            <w:tcW w:w="941" w:type="pct"/>
            <w:tcBorders>
              <w:top w:val="nil"/>
              <w:left w:val="nil"/>
              <w:bottom w:val="nil"/>
              <w:right w:val="nil"/>
            </w:tcBorders>
            <w:noWrap/>
            <w:vAlign w:val="center"/>
            <w:hideMark/>
          </w:tcPr>
          <w:p w14:paraId="3D4A357A" w14:textId="273D0595" w:rsidR="0054086F" w:rsidRPr="0054086F" w:rsidRDefault="0054086F" w:rsidP="0054086F">
            <w:pPr>
              <w:widowControl/>
              <w:spacing w:line="240" w:lineRule="exact"/>
              <w:jc w:val="center"/>
              <w:rPr>
                <w:rFonts w:ascii="Times New Roman" w:eastAsia="Times New Roman" w:hAnsi="Times New Roman" w:cs="Times New Roman"/>
                <w:kern w:val="0"/>
                <w:sz w:val="22"/>
              </w:rPr>
            </w:pPr>
            <w:r w:rsidRPr="0054086F">
              <w:rPr>
                <w:rFonts w:ascii="Times New Roman" w:hAnsi="Times New Roman" w:cs="Times New Roman"/>
                <w:sz w:val="22"/>
              </w:rPr>
              <w:t>-0.001</w:t>
            </w:r>
          </w:p>
        </w:tc>
      </w:tr>
      <w:tr w:rsidR="0054086F" w:rsidRPr="0054086F" w14:paraId="0DB6BC9F" w14:textId="77777777" w:rsidTr="0054086F">
        <w:trPr>
          <w:trHeight w:val="255"/>
        </w:trPr>
        <w:tc>
          <w:tcPr>
            <w:tcW w:w="1241" w:type="pct"/>
            <w:tcBorders>
              <w:top w:val="nil"/>
              <w:left w:val="nil"/>
              <w:bottom w:val="nil"/>
              <w:right w:val="nil"/>
            </w:tcBorders>
            <w:noWrap/>
            <w:vAlign w:val="center"/>
            <w:hideMark/>
          </w:tcPr>
          <w:p w14:paraId="7574C58A" w14:textId="77777777" w:rsidR="0054086F" w:rsidRPr="0054086F" w:rsidRDefault="0054086F" w:rsidP="0054086F">
            <w:pPr>
              <w:widowControl/>
              <w:spacing w:line="240" w:lineRule="exact"/>
              <w:jc w:val="center"/>
              <w:rPr>
                <w:rFonts w:ascii="Times New Roman" w:eastAsia="新細明體" w:hAnsi="Times New Roman" w:cs="Times New Roman"/>
                <w:color w:val="000000"/>
                <w:kern w:val="0"/>
                <w:sz w:val="22"/>
              </w:rPr>
            </w:pPr>
          </w:p>
        </w:tc>
        <w:tc>
          <w:tcPr>
            <w:tcW w:w="940" w:type="pct"/>
            <w:tcBorders>
              <w:top w:val="nil"/>
              <w:left w:val="nil"/>
              <w:bottom w:val="nil"/>
              <w:right w:val="nil"/>
            </w:tcBorders>
            <w:noWrap/>
            <w:vAlign w:val="center"/>
            <w:hideMark/>
          </w:tcPr>
          <w:p w14:paraId="1BCB4123" w14:textId="77777777" w:rsidR="0054086F" w:rsidRPr="0054086F" w:rsidRDefault="0054086F" w:rsidP="0054086F">
            <w:pPr>
              <w:widowControl/>
              <w:spacing w:line="240" w:lineRule="exact"/>
              <w:jc w:val="center"/>
              <w:rPr>
                <w:rFonts w:ascii="Times New Roman" w:eastAsia="Times New Roman" w:hAnsi="Times New Roman" w:cs="Times New Roman"/>
                <w:kern w:val="0"/>
                <w:sz w:val="22"/>
              </w:rPr>
            </w:pPr>
          </w:p>
        </w:tc>
        <w:tc>
          <w:tcPr>
            <w:tcW w:w="939" w:type="pct"/>
            <w:tcBorders>
              <w:top w:val="nil"/>
              <w:left w:val="nil"/>
              <w:bottom w:val="nil"/>
              <w:right w:val="nil"/>
            </w:tcBorders>
            <w:noWrap/>
            <w:vAlign w:val="center"/>
            <w:hideMark/>
          </w:tcPr>
          <w:p w14:paraId="5F8E94E2" w14:textId="77777777" w:rsidR="0054086F" w:rsidRPr="0054086F" w:rsidRDefault="0054086F" w:rsidP="0054086F">
            <w:pPr>
              <w:widowControl/>
              <w:spacing w:line="240" w:lineRule="exact"/>
              <w:jc w:val="center"/>
              <w:rPr>
                <w:rFonts w:ascii="Times New Roman" w:eastAsia="Times New Roman" w:hAnsi="Times New Roman" w:cs="Times New Roman"/>
                <w:kern w:val="0"/>
                <w:sz w:val="22"/>
              </w:rPr>
            </w:pPr>
          </w:p>
        </w:tc>
        <w:tc>
          <w:tcPr>
            <w:tcW w:w="939" w:type="pct"/>
            <w:tcBorders>
              <w:top w:val="nil"/>
              <w:left w:val="nil"/>
              <w:bottom w:val="nil"/>
              <w:right w:val="nil"/>
            </w:tcBorders>
            <w:noWrap/>
            <w:vAlign w:val="center"/>
            <w:hideMark/>
          </w:tcPr>
          <w:p w14:paraId="7BF292A4" w14:textId="77777777" w:rsidR="0054086F" w:rsidRPr="0054086F" w:rsidRDefault="0054086F" w:rsidP="0054086F">
            <w:pPr>
              <w:widowControl/>
              <w:spacing w:line="240" w:lineRule="exact"/>
              <w:jc w:val="center"/>
              <w:rPr>
                <w:rFonts w:ascii="Times New Roman" w:eastAsia="Times New Roman" w:hAnsi="Times New Roman" w:cs="Times New Roman"/>
                <w:kern w:val="0"/>
                <w:sz w:val="22"/>
              </w:rPr>
            </w:pPr>
          </w:p>
        </w:tc>
        <w:tc>
          <w:tcPr>
            <w:tcW w:w="941" w:type="pct"/>
            <w:tcBorders>
              <w:top w:val="nil"/>
              <w:left w:val="nil"/>
              <w:bottom w:val="nil"/>
              <w:right w:val="nil"/>
            </w:tcBorders>
            <w:noWrap/>
            <w:vAlign w:val="center"/>
            <w:hideMark/>
          </w:tcPr>
          <w:p w14:paraId="23F0970A" w14:textId="43AEFF62" w:rsidR="0054086F" w:rsidRPr="0054086F" w:rsidRDefault="0054086F" w:rsidP="0054086F">
            <w:pPr>
              <w:widowControl/>
              <w:spacing w:line="240" w:lineRule="exact"/>
              <w:jc w:val="center"/>
              <w:rPr>
                <w:rFonts w:ascii="Times New Roman" w:eastAsia="Times New Roman" w:hAnsi="Times New Roman" w:cs="Times New Roman"/>
                <w:kern w:val="0"/>
                <w:sz w:val="22"/>
              </w:rPr>
            </w:pPr>
            <w:r w:rsidRPr="0054086F">
              <w:rPr>
                <w:rFonts w:ascii="Times New Roman" w:hAnsi="Times New Roman" w:cs="Times New Roman"/>
                <w:sz w:val="22"/>
              </w:rPr>
              <w:t>(0.002)</w:t>
            </w:r>
          </w:p>
        </w:tc>
      </w:tr>
      <w:tr w:rsidR="0054086F" w:rsidRPr="0054086F" w14:paraId="3812AB92" w14:textId="77777777" w:rsidTr="0054086F">
        <w:trPr>
          <w:trHeight w:val="255"/>
        </w:trPr>
        <w:tc>
          <w:tcPr>
            <w:tcW w:w="1241" w:type="pct"/>
            <w:tcBorders>
              <w:top w:val="nil"/>
              <w:left w:val="nil"/>
              <w:bottom w:val="nil"/>
              <w:right w:val="nil"/>
            </w:tcBorders>
            <w:noWrap/>
            <w:vAlign w:val="center"/>
            <w:hideMark/>
          </w:tcPr>
          <w:p w14:paraId="5B4D3DE5" w14:textId="77777777" w:rsidR="0054086F" w:rsidRPr="0054086F" w:rsidRDefault="0054086F" w:rsidP="0054086F">
            <w:pPr>
              <w:widowControl/>
              <w:spacing w:line="240" w:lineRule="exact"/>
              <w:rPr>
                <w:rFonts w:ascii="Times New Roman" w:eastAsia="新細明體" w:hAnsi="Times New Roman" w:cs="Times New Roman"/>
                <w:color w:val="000000"/>
                <w:kern w:val="0"/>
                <w:sz w:val="22"/>
              </w:rPr>
            </w:pPr>
            <w:r w:rsidRPr="0054086F">
              <w:rPr>
                <w:rFonts w:ascii="Times New Roman" w:eastAsia="新細明體" w:hAnsi="Times New Roman" w:cs="Times New Roman"/>
                <w:i/>
                <w:kern w:val="0"/>
                <w:sz w:val="22"/>
              </w:rPr>
              <w:t>_0_Attributes</w:t>
            </w:r>
          </w:p>
        </w:tc>
        <w:tc>
          <w:tcPr>
            <w:tcW w:w="940" w:type="pct"/>
            <w:tcBorders>
              <w:top w:val="nil"/>
              <w:left w:val="nil"/>
              <w:bottom w:val="nil"/>
              <w:right w:val="nil"/>
            </w:tcBorders>
            <w:noWrap/>
            <w:vAlign w:val="center"/>
            <w:hideMark/>
          </w:tcPr>
          <w:p w14:paraId="3D4C6185" w14:textId="1FC217E2" w:rsidR="0054086F" w:rsidRPr="0054086F" w:rsidRDefault="0054086F" w:rsidP="0054086F">
            <w:pPr>
              <w:widowControl/>
              <w:spacing w:line="240" w:lineRule="exact"/>
              <w:jc w:val="center"/>
              <w:rPr>
                <w:rFonts w:ascii="Times New Roman" w:eastAsia="新細明體" w:hAnsi="Times New Roman" w:cs="Times New Roman"/>
                <w:kern w:val="0"/>
                <w:sz w:val="22"/>
              </w:rPr>
            </w:pPr>
            <w:r w:rsidRPr="0054086F">
              <w:rPr>
                <w:rFonts w:ascii="Times New Roman" w:hAnsi="Times New Roman" w:cs="Times New Roman"/>
                <w:sz w:val="22"/>
              </w:rPr>
              <w:t>2.479***</w:t>
            </w:r>
          </w:p>
        </w:tc>
        <w:tc>
          <w:tcPr>
            <w:tcW w:w="939" w:type="pct"/>
            <w:tcBorders>
              <w:top w:val="nil"/>
              <w:left w:val="nil"/>
              <w:bottom w:val="nil"/>
              <w:right w:val="nil"/>
            </w:tcBorders>
            <w:noWrap/>
            <w:vAlign w:val="center"/>
            <w:hideMark/>
          </w:tcPr>
          <w:p w14:paraId="3645F14D" w14:textId="4B17973A" w:rsidR="0054086F" w:rsidRPr="0054086F" w:rsidRDefault="0054086F" w:rsidP="0054086F">
            <w:pPr>
              <w:widowControl/>
              <w:spacing w:line="240" w:lineRule="exact"/>
              <w:jc w:val="center"/>
              <w:rPr>
                <w:rFonts w:ascii="Times New Roman" w:eastAsia="新細明體" w:hAnsi="Times New Roman" w:cs="Times New Roman"/>
                <w:kern w:val="0"/>
                <w:sz w:val="22"/>
              </w:rPr>
            </w:pPr>
            <w:r w:rsidRPr="0054086F">
              <w:rPr>
                <w:rFonts w:ascii="Times New Roman" w:hAnsi="Times New Roman" w:cs="Times New Roman"/>
                <w:sz w:val="22"/>
              </w:rPr>
              <w:t>2.955***</w:t>
            </w:r>
          </w:p>
        </w:tc>
        <w:tc>
          <w:tcPr>
            <w:tcW w:w="939" w:type="pct"/>
            <w:tcBorders>
              <w:top w:val="nil"/>
              <w:left w:val="nil"/>
              <w:bottom w:val="nil"/>
              <w:right w:val="nil"/>
            </w:tcBorders>
            <w:noWrap/>
            <w:vAlign w:val="center"/>
            <w:hideMark/>
          </w:tcPr>
          <w:p w14:paraId="3446E37A" w14:textId="2D00F302" w:rsidR="0054086F" w:rsidRPr="0054086F" w:rsidRDefault="0054086F" w:rsidP="0054086F">
            <w:pPr>
              <w:widowControl/>
              <w:spacing w:line="240" w:lineRule="exact"/>
              <w:jc w:val="center"/>
              <w:rPr>
                <w:rFonts w:ascii="Times New Roman" w:eastAsia="新細明體" w:hAnsi="Times New Roman" w:cs="Times New Roman"/>
                <w:kern w:val="0"/>
                <w:sz w:val="22"/>
              </w:rPr>
            </w:pPr>
            <w:r w:rsidRPr="0054086F">
              <w:rPr>
                <w:rFonts w:ascii="Times New Roman" w:hAnsi="Times New Roman" w:cs="Times New Roman"/>
                <w:sz w:val="22"/>
              </w:rPr>
              <w:t>2.950***</w:t>
            </w:r>
          </w:p>
        </w:tc>
        <w:tc>
          <w:tcPr>
            <w:tcW w:w="941" w:type="pct"/>
            <w:tcBorders>
              <w:top w:val="nil"/>
              <w:left w:val="nil"/>
              <w:bottom w:val="nil"/>
              <w:right w:val="nil"/>
            </w:tcBorders>
            <w:noWrap/>
            <w:vAlign w:val="center"/>
            <w:hideMark/>
          </w:tcPr>
          <w:p w14:paraId="1E918442" w14:textId="370F783B" w:rsidR="0054086F" w:rsidRPr="0054086F" w:rsidRDefault="0054086F" w:rsidP="0054086F">
            <w:pPr>
              <w:widowControl/>
              <w:spacing w:line="240" w:lineRule="exact"/>
              <w:jc w:val="center"/>
              <w:rPr>
                <w:rFonts w:ascii="Times New Roman" w:eastAsia="新細明體" w:hAnsi="Times New Roman" w:cs="Times New Roman"/>
                <w:kern w:val="0"/>
                <w:sz w:val="22"/>
              </w:rPr>
            </w:pPr>
            <w:r w:rsidRPr="0054086F">
              <w:rPr>
                <w:rFonts w:ascii="Times New Roman" w:hAnsi="Times New Roman" w:cs="Times New Roman"/>
                <w:sz w:val="22"/>
              </w:rPr>
              <w:t>2.952***</w:t>
            </w:r>
          </w:p>
        </w:tc>
      </w:tr>
      <w:tr w:rsidR="0054086F" w:rsidRPr="0054086F" w14:paraId="4C8E997D" w14:textId="77777777" w:rsidTr="0054086F">
        <w:trPr>
          <w:trHeight w:val="255"/>
        </w:trPr>
        <w:tc>
          <w:tcPr>
            <w:tcW w:w="1241" w:type="pct"/>
            <w:tcBorders>
              <w:top w:val="nil"/>
              <w:left w:val="nil"/>
              <w:bottom w:val="nil"/>
              <w:right w:val="nil"/>
            </w:tcBorders>
            <w:noWrap/>
            <w:vAlign w:val="center"/>
            <w:hideMark/>
          </w:tcPr>
          <w:p w14:paraId="3F4CD8D4" w14:textId="77777777" w:rsidR="0054086F" w:rsidRPr="0054086F" w:rsidRDefault="0054086F" w:rsidP="0054086F">
            <w:pPr>
              <w:widowControl/>
              <w:spacing w:line="240" w:lineRule="exact"/>
              <w:jc w:val="center"/>
              <w:rPr>
                <w:rFonts w:ascii="Times New Roman" w:eastAsia="新細明體" w:hAnsi="Times New Roman" w:cs="Times New Roman"/>
                <w:color w:val="000000"/>
                <w:kern w:val="0"/>
                <w:sz w:val="22"/>
              </w:rPr>
            </w:pPr>
          </w:p>
        </w:tc>
        <w:tc>
          <w:tcPr>
            <w:tcW w:w="940" w:type="pct"/>
            <w:tcBorders>
              <w:top w:val="nil"/>
              <w:left w:val="nil"/>
              <w:bottom w:val="nil"/>
              <w:right w:val="nil"/>
            </w:tcBorders>
            <w:noWrap/>
            <w:vAlign w:val="center"/>
            <w:hideMark/>
          </w:tcPr>
          <w:p w14:paraId="0227203A" w14:textId="5718E9D4" w:rsidR="0054086F" w:rsidRPr="0054086F" w:rsidRDefault="0054086F" w:rsidP="0054086F">
            <w:pPr>
              <w:widowControl/>
              <w:spacing w:line="240" w:lineRule="exact"/>
              <w:jc w:val="center"/>
              <w:rPr>
                <w:rFonts w:ascii="Times New Roman" w:eastAsia="新細明體" w:hAnsi="Times New Roman" w:cs="Times New Roman"/>
                <w:kern w:val="0"/>
                <w:sz w:val="22"/>
              </w:rPr>
            </w:pPr>
            <w:r w:rsidRPr="0054086F">
              <w:rPr>
                <w:rFonts w:ascii="Times New Roman" w:hAnsi="Times New Roman" w:cs="Times New Roman"/>
                <w:sz w:val="22"/>
              </w:rPr>
              <w:t>(0.367)</w:t>
            </w:r>
          </w:p>
        </w:tc>
        <w:tc>
          <w:tcPr>
            <w:tcW w:w="939" w:type="pct"/>
            <w:tcBorders>
              <w:top w:val="nil"/>
              <w:left w:val="nil"/>
              <w:bottom w:val="nil"/>
              <w:right w:val="nil"/>
            </w:tcBorders>
            <w:noWrap/>
            <w:vAlign w:val="center"/>
            <w:hideMark/>
          </w:tcPr>
          <w:p w14:paraId="320BF111" w14:textId="379EB7E7" w:rsidR="0054086F" w:rsidRPr="0054086F" w:rsidRDefault="0054086F" w:rsidP="0054086F">
            <w:pPr>
              <w:widowControl/>
              <w:spacing w:line="240" w:lineRule="exact"/>
              <w:jc w:val="center"/>
              <w:rPr>
                <w:rFonts w:ascii="Times New Roman" w:eastAsia="新細明體" w:hAnsi="Times New Roman" w:cs="Times New Roman"/>
                <w:kern w:val="0"/>
                <w:sz w:val="22"/>
              </w:rPr>
            </w:pPr>
            <w:r w:rsidRPr="0054086F">
              <w:rPr>
                <w:rFonts w:ascii="Times New Roman" w:hAnsi="Times New Roman" w:cs="Times New Roman"/>
                <w:sz w:val="22"/>
              </w:rPr>
              <w:t>(0.356)</w:t>
            </w:r>
          </w:p>
        </w:tc>
        <w:tc>
          <w:tcPr>
            <w:tcW w:w="939" w:type="pct"/>
            <w:tcBorders>
              <w:top w:val="nil"/>
              <w:left w:val="nil"/>
              <w:bottom w:val="nil"/>
              <w:right w:val="nil"/>
            </w:tcBorders>
            <w:noWrap/>
            <w:vAlign w:val="center"/>
            <w:hideMark/>
          </w:tcPr>
          <w:p w14:paraId="0F2BE229" w14:textId="691B4A86" w:rsidR="0054086F" w:rsidRPr="0054086F" w:rsidRDefault="0054086F" w:rsidP="0054086F">
            <w:pPr>
              <w:widowControl/>
              <w:spacing w:line="240" w:lineRule="exact"/>
              <w:jc w:val="center"/>
              <w:rPr>
                <w:rFonts w:ascii="Times New Roman" w:eastAsia="新細明體" w:hAnsi="Times New Roman" w:cs="Times New Roman"/>
                <w:kern w:val="0"/>
                <w:sz w:val="22"/>
              </w:rPr>
            </w:pPr>
            <w:r w:rsidRPr="0054086F">
              <w:rPr>
                <w:rFonts w:ascii="Times New Roman" w:hAnsi="Times New Roman" w:cs="Times New Roman"/>
                <w:sz w:val="22"/>
              </w:rPr>
              <w:t>(0.359)</w:t>
            </w:r>
          </w:p>
        </w:tc>
        <w:tc>
          <w:tcPr>
            <w:tcW w:w="941" w:type="pct"/>
            <w:tcBorders>
              <w:top w:val="nil"/>
              <w:left w:val="nil"/>
              <w:bottom w:val="nil"/>
              <w:right w:val="nil"/>
            </w:tcBorders>
            <w:noWrap/>
            <w:vAlign w:val="center"/>
            <w:hideMark/>
          </w:tcPr>
          <w:p w14:paraId="2190063A" w14:textId="411D4F11" w:rsidR="0054086F" w:rsidRPr="0054086F" w:rsidRDefault="0054086F" w:rsidP="0054086F">
            <w:pPr>
              <w:widowControl/>
              <w:spacing w:line="240" w:lineRule="exact"/>
              <w:jc w:val="center"/>
              <w:rPr>
                <w:rFonts w:ascii="Times New Roman" w:eastAsia="新細明體" w:hAnsi="Times New Roman" w:cs="Times New Roman"/>
                <w:kern w:val="0"/>
                <w:sz w:val="22"/>
              </w:rPr>
            </w:pPr>
            <w:r w:rsidRPr="0054086F">
              <w:rPr>
                <w:rFonts w:ascii="Times New Roman" w:hAnsi="Times New Roman" w:cs="Times New Roman"/>
                <w:sz w:val="22"/>
              </w:rPr>
              <w:t>(0.359)</w:t>
            </w:r>
          </w:p>
        </w:tc>
      </w:tr>
      <w:tr w:rsidR="0054086F" w:rsidRPr="0054086F" w14:paraId="5CBB72B2" w14:textId="77777777" w:rsidTr="0054086F">
        <w:trPr>
          <w:trHeight w:val="255"/>
        </w:trPr>
        <w:tc>
          <w:tcPr>
            <w:tcW w:w="1241" w:type="pct"/>
            <w:tcBorders>
              <w:top w:val="nil"/>
              <w:left w:val="nil"/>
              <w:bottom w:val="nil"/>
              <w:right w:val="nil"/>
            </w:tcBorders>
            <w:noWrap/>
            <w:vAlign w:val="center"/>
            <w:hideMark/>
          </w:tcPr>
          <w:p w14:paraId="15A33531" w14:textId="77777777" w:rsidR="0054086F" w:rsidRPr="0054086F" w:rsidRDefault="0054086F" w:rsidP="0054086F">
            <w:pPr>
              <w:widowControl/>
              <w:spacing w:line="240" w:lineRule="exact"/>
              <w:rPr>
                <w:rFonts w:ascii="Times New Roman" w:eastAsia="新細明體" w:hAnsi="Times New Roman" w:cs="Times New Roman"/>
                <w:color w:val="000000"/>
                <w:kern w:val="0"/>
                <w:sz w:val="22"/>
              </w:rPr>
            </w:pPr>
            <w:r w:rsidRPr="0054086F">
              <w:rPr>
                <w:rFonts w:ascii="Times New Roman" w:eastAsia="新細明體" w:hAnsi="Times New Roman" w:cs="Times New Roman"/>
                <w:i/>
                <w:kern w:val="0"/>
                <w:sz w:val="22"/>
              </w:rPr>
              <w:t>_1_Attributes</w:t>
            </w:r>
          </w:p>
        </w:tc>
        <w:tc>
          <w:tcPr>
            <w:tcW w:w="940" w:type="pct"/>
            <w:tcBorders>
              <w:top w:val="nil"/>
              <w:left w:val="nil"/>
              <w:bottom w:val="nil"/>
              <w:right w:val="nil"/>
            </w:tcBorders>
            <w:noWrap/>
            <w:vAlign w:val="center"/>
            <w:hideMark/>
          </w:tcPr>
          <w:p w14:paraId="313C580B" w14:textId="6D7B7BFC" w:rsidR="0054086F" w:rsidRPr="0054086F" w:rsidRDefault="0054086F" w:rsidP="0054086F">
            <w:pPr>
              <w:widowControl/>
              <w:spacing w:line="240" w:lineRule="exact"/>
              <w:jc w:val="center"/>
              <w:rPr>
                <w:rFonts w:ascii="Times New Roman" w:eastAsia="新細明體" w:hAnsi="Times New Roman" w:cs="Times New Roman"/>
                <w:kern w:val="0"/>
                <w:sz w:val="22"/>
              </w:rPr>
            </w:pPr>
            <w:r w:rsidRPr="0054086F">
              <w:rPr>
                <w:rFonts w:ascii="Times New Roman" w:hAnsi="Times New Roman" w:cs="Times New Roman"/>
                <w:sz w:val="22"/>
              </w:rPr>
              <w:t>0.500***</w:t>
            </w:r>
          </w:p>
        </w:tc>
        <w:tc>
          <w:tcPr>
            <w:tcW w:w="939" w:type="pct"/>
            <w:tcBorders>
              <w:top w:val="nil"/>
              <w:left w:val="nil"/>
              <w:bottom w:val="nil"/>
              <w:right w:val="nil"/>
            </w:tcBorders>
            <w:noWrap/>
            <w:vAlign w:val="center"/>
            <w:hideMark/>
          </w:tcPr>
          <w:p w14:paraId="730A5D28" w14:textId="67B9DF3D" w:rsidR="0054086F" w:rsidRPr="0054086F" w:rsidRDefault="0054086F" w:rsidP="0054086F">
            <w:pPr>
              <w:widowControl/>
              <w:spacing w:line="240" w:lineRule="exact"/>
              <w:jc w:val="center"/>
              <w:rPr>
                <w:rFonts w:ascii="Times New Roman" w:eastAsia="新細明體" w:hAnsi="Times New Roman" w:cs="Times New Roman"/>
                <w:kern w:val="0"/>
                <w:sz w:val="22"/>
              </w:rPr>
            </w:pPr>
            <w:r w:rsidRPr="0054086F">
              <w:rPr>
                <w:rFonts w:ascii="Times New Roman" w:hAnsi="Times New Roman" w:cs="Times New Roman"/>
                <w:sz w:val="22"/>
              </w:rPr>
              <w:t>0.709***</w:t>
            </w:r>
          </w:p>
        </w:tc>
        <w:tc>
          <w:tcPr>
            <w:tcW w:w="939" w:type="pct"/>
            <w:tcBorders>
              <w:top w:val="nil"/>
              <w:left w:val="nil"/>
              <w:bottom w:val="nil"/>
              <w:right w:val="nil"/>
            </w:tcBorders>
            <w:noWrap/>
            <w:vAlign w:val="center"/>
            <w:hideMark/>
          </w:tcPr>
          <w:p w14:paraId="6FA4CC74" w14:textId="465BD49B" w:rsidR="0054086F" w:rsidRPr="0054086F" w:rsidRDefault="0054086F" w:rsidP="0054086F">
            <w:pPr>
              <w:widowControl/>
              <w:spacing w:line="240" w:lineRule="exact"/>
              <w:jc w:val="center"/>
              <w:rPr>
                <w:rFonts w:ascii="Times New Roman" w:eastAsia="新細明體" w:hAnsi="Times New Roman" w:cs="Times New Roman"/>
                <w:kern w:val="0"/>
                <w:sz w:val="22"/>
              </w:rPr>
            </w:pPr>
            <w:r w:rsidRPr="0054086F">
              <w:rPr>
                <w:rFonts w:ascii="Times New Roman" w:hAnsi="Times New Roman" w:cs="Times New Roman"/>
                <w:sz w:val="22"/>
              </w:rPr>
              <w:t>0.712***</w:t>
            </w:r>
          </w:p>
        </w:tc>
        <w:tc>
          <w:tcPr>
            <w:tcW w:w="941" w:type="pct"/>
            <w:tcBorders>
              <w:top w:val="nil"/>
              <w:left w:val="nil"/>
              <w:bottom w:val="nil"/>
              <w:right w:val="nil"/>
            </w:tcBorders>
            <w:noWrap/>
            <w:vAlign w:val="center"/>
            <w:hideMark/>
          </w:tcPr>
          <w:p w14:paraId="204460F9" w14:textId="065BEBA5" w:rsidR="0054086F" w:rsidRPr="0054086F" w:rsidRDefault="0054086F" w:rsidP="0054086F">
            <w:pPr>
              <w:widowControl/>
              <w:spacing w:line="240" w:lineRule="exact"/>
              <w:jc w:val="center"/>
              <w:rPr>
                <w:rFonts w:ascii="Times New Roman" w:eastAsia="新細明體" w:hAnsi="Times New Roman" w:cs="Times New Roman"/>
                <w:kern w:val="0"/>
                <w:sz w:val="22"/>
              </w:rPr>
            </w:pPr>
            <w:r w:rsidRPr="0054086F">
              <w:rPr>
                <w:rFonts w:ascii="Times New Roman" w:hAnsi="Times New Roman" w:cs="Times New Roman"/>
                <w:sz w:val="22"/>
              </w:rPr>
              <w:t>0.709***</w:t>
            </w:r>
          </w:p>
        </w:tc>
      </w:tr>
      <w:tr w:rsidR="0054086F" w:rsidRPr="0054086F" w14:paraId="0851918B" w14:textId="77777777" w:rsidTr="0054086F">
        <w:trPr>
          <w:trHeight w:val="255"/>
        </w:trPr>
        <w:tc>
          <w:tcPr>
            <w:tcW w:w="1241" w:type="pct"/>
            <w:tcBorders>
              <w:top w:val="nil"/>
              <w:left w:val="nil"/>
              <w:bottom w:val="nil"/>
              <w:right w:val="nil"/>
            </w:tcBorders>
            <w:noWrap/>
            <w:vAlign w:val="center"/>
            <w:hideMark/>
          </w:tcPr>
          <w:p w14:paraId="1E2C0DE1" w14:textId="77777777" w:rsidR="0054086F" w:rsidRPr="0054086F" w:rsidRDefault="0054086F" w:rsidP="0054086F">
            <w:pPr>
              <w:widowControl/>
              <w:spacing w:line="240" w:lineRule="exact"/>
              <w:jc w:val="center"/>
              <w:rPr>
                <w:rFonts w:ascii="Times New Roman" w:eastAsia="新細明體" w:hAnsi="Times New Roman" w:cs="Times New Roman"/>
                <w:color w:val="000000"/>
                <w:kern w:val="0"/>
                <w:sz w:val="22"/>
              </w:rPr>
            </w:pPr>
          </w:p>
        </w:tc>
        <w:tc>
          <w:tcPr>
            <w:tcW w:w="940" w:type="pct"/>
            <w:tcBorders>
              <w:top w:val="nil"/>
              <w:left w:val="nil"/>
              <w:bottom w:val="nil"/>
              <w:right w:val="nil"/>
            </w:tcBorders>
            <w:noWrap/>
            <w:vAlign w:val="center"/>
            <w:hideMark/>
          </w:tcPr>
          <w:p w14:paraId="1B1D23D8" w14:textId="37F23AFF" w:rsidR="0054086F" w:rsidRPr="0054086F" w:rsidRDefault="0054086F" w:rsidP="0054086F">
            <w:pPr>
              <w:widowControl/>
              <w:spacing w:line="240" w:lineRule="exact"/>
              <w:jc w:val="center"/>
              <w:rPr>
                <w:rFonts w:ascii="Times New Roman" w:eastAsia="新細明體" w:hAnsi="Times New Roman" w:cs="Times New Roman"/>
                <w:kern w:val="0"/>
                <w:sz w:val="22"/>
              </w:rPr>
            </w:pPr>
            <w:r w:rsidRPr="0054086F">
              <w:rPr>
                <w:rFonts w:ascii="Times New Roman" w:hAnsi="Times New Roman" w:cs="Times New Roman"/>
                <w:sz w:val="22"/>
              </w:rPr>
              <w:t>(0.041)</w:t>
            </w:r>
          </w:p>
        </w:tc>
        <w:tc>
          <w:tcPr>
            <w:tcW w:w="939" w:type="pct"/>
            <w:tcBorders>
              <w:top w:val="nil"/>
              <w:left w:val="nil"/>
              <w:bottom w:val="nil"/>
              <w:right w:val="nil"/>
            </w:tcBorders>
            <w:noWrap/>
            <w:vAlign w:val="center"/>
            <w:hideMark/>
          </w:tcPr>
          <w:p w14:paraId="47F4C44C" w14:textId="19AB8CE2" w:rsidR="0054086F" w:rsidRPr="0054086F" w:rsidRDefault="0054086F" w:rsidP="0054086F">
            <w:pPr>
              <w:widowControl/>
              <w:spacing w:line="240" w:lineRule="exact"/>
              <w:jc w:val="center"/>
              <w:rPr>
                <w:rFonts w:ascii="Times New Roman" w:eastAsia="新細明體" w:hAnsi="Times New Roman" w:cs="Times New Roman"/>
                <w:kern w:val="0"/>
                <w:sz w:val="22"/>
              </w:rPr>
            </w:pPr>
            <w:r w:rsidRPr="0054086F">
              <w:rPr>
                <w:rFonts w:ascii="Times New Roman" w:hAnsi="Times New Roman" w:cs="Times New Roman"/>
                <w:sz w:val="22"/>
              </w:rPr>
              <w:t>(0.045)</w:t>
            </w:r>
          </w:p>
        </w:tc>
        <w:tc>
          <w:tcPr>
            <w:tcW w:w="939" w:type="pct"/>
            <w:tcBorders>
              <w:top w:val="nil"/>
              <w:left w:val="nil"/>
              <w:bottom w:val="nil"/>
              <w:right w:val="nil"/>
            </w:tcBorders>
            <w:noWrap/>
            <w:vAlign w:val="center"/>
            <w:hideMark/>
          </w:tcPr>
          <w:p w14:paraId="141B859B" w14:textId="27167323" w:rsidR="0054086F" w:rsidRPr="0054086F" w:rsidRDefault="0054086F" w:rsidP="0054086F">
            <w:pPr>
              <w:widowControl/>
              <w:spacing w:line="240" w:lineRule="exact"/>
              <w:jc w:val="center"/>
              <w:rPr>
                <w:rFonts w:ascii="Times New Roman" w:eastAsia="新細明體" w:hAnsi="Times New Roman" w:cs="Times New Roman"/>
                <w:kern w:val="0"/>
                <w:sz w:val="22"/>
              </w:rPr>
            </w:pPr>
            <w:r w:rsidRPr="0054086F">
              <w:rPr>
                <w:rFonts w:ascii="Times New Roman" w:hAnsi="Times New Roman" w:cs="Times New Roman"/>
                <w:sz w:val="22"/>
              </w:rPr>
              <w:t>(0.045)</w:t>
            </w:r>
          </w:p>
        </w:tc>
        <w:tc>
          <w:tcPr>
            <w:tcW w:w="941" w:type="pct"/>
            <w:tcBorders>
              <w:top w:val="nil"/>
              <w:left w:val="nil"/>
              <w:bottom w:val="nil"/>
              <w:right w:val="nil"/>
            </w:tcBorders>
            <w:noWrap/>
            <w:vAlign w:val="center"/>
            <w:hideMark/>
          </w:tcPr>
          <w:p w14:paraId="7EE157A8" w14:textId="2E67D7CE" w:rsidR="0054086F" w:rsidRPr="0054086F" w:rsidRDefault="0054086F" w:rsidP="0054086F">
            <w:pPr>
              <w:widowControl/>
              <w:spacing w:line="240" w:lineRule="exact"/>
              <w:jc w:val="center"/>
              <w:rPr>
                <w:rFonts w:ascii="Times New Roman" w:eastAsia="新細明體" w:hAnsi="Times New Roman" w:cs="Times New Roman"/>
                <w:kern w:val="0"/>
                <w:sz w:val="22"/>
              </w:rPr>
            </w:pPr>
            <w:r w:rsidRPr="0054086F">
              <w:rPr>
                <w:rFonts w:ascii="Times New Roman" w:hAnsi="Times New Roman" w:cs="Times New Roman"/>
                <w:sz w:val="22"/>
              </w:rPr>
              <w:t>(0.045)</w:t>
            </w:r>
          </w:p>
        </w:tc>
      </w:tr>
      <w:tr w:rsidR="0054086F" w:rsidRPr="0054086F" w14:paraId="00F0DC82" w14:textId="77777777" w:rsidTr="0054086F">
        <w:trPr>
          <w:trHeight w:val="255"/>
        </w:trPr>
        <w:tc>
          <w:tcPr>
            <w:tcW w:w="1241" w:type="pct"/>
            <w:tcBorders>
              <w:top w:val="nil"/>
              <w:left w:val="nil"/>
              <w:bottom w:val="nil"/>
              <w:right w:val="nil"/>
            </w:tcBorders>
            <w:noWrap/>
            <w:vAlign w:val="center"/>
            <w:hideMark/>
          </w:tcPr>
          <w:p w14:paraId="3C494096" w14:textId="77777777" w:rsidR="0054086F" w:rsidRPr="0054086F" w:rsidRDefault="0054086F" w:rsidP="0054086F">
            <w:pPr>
              <w:widowControl/>
              <w:spacing w:line="240" w:lineRule="exact"/>
              <w:rPr>
                <w:rFonts w:ascii="Times New Roman" w:eastAsia="新細明體" w:hAnsi="Times New Roman" w:cs="Times New Roman"/>
                <w:color w:val="000000"/>
                <w:kern w:val="0"/>
                <w:sz w:val="22"/>
              </w:rPr>
            </w:pPr>
            <w:r w:rsidRPr="0054086F">
              <w:rPr>
                <w:rFonts w:ascii="Times New Roman" w:eastAsia="新細明體" w:hAnsi="Times New Roman" w:cs="Times New Roman"/>
                <w:i/>
                <w:kern w:val="0"/>
                <w:sz w:val="22"/>
              </w:rPr>
              <w:t>_2_Attributes</w:t>
            </w:r>
          </w:p>
        </w:tc>
        <w:tc>
          <w:tcPr>
            <w:tcW w:w="940" w:type="pct"/>
            <w:tcBorders>
              <w:top w:val="nil"/>
              <w:left w:val="nil"/>
              <w:bottom w:val="nil"/>
              <w:right w:val="nil"/>
            </w:tcBorders>
            <w:noWrap/>
            <w:vAlign w:val="center"/>
            <w:hideMark/>
          </w:tcPr>
          <w:p w14:paraId="613F9215" w14:textId="78DACE2E" w:rsidR="0054086F" w:rsidRPr="0054086F" w:rsidRDefault="0054086F" w:rsidP="0054086F">
            <w:pPr>
              <w:widowControl/>
              <w:spacing w:line="240" w:lineRule="exact"/>
              <w:jc w:val="center"/>
              <w:rPr>
                <w:rFonts w:ascii="Times New Roman" w:eastAsia="新細明體" w:hAnsi="Times New Roman" w:cs="Times New Roman"/>
                <w:kern w:val="0"/>
                <w:sz w:val="22"/>
              </w:rPr>
            </w:pPr>
            <w:r w:rsidRPr="0054086F">
              <w:rPr>
                <w:rFonts w:ascii="Times New Roman" w:hAnsi="Times New Roman" w:cs="Times New Roman"/>
                <w:sz w:val="22"/>
              </w:rPr>
              <w:t>0.002</w:t>
            </w:r>
          </w:p>
        </w:tc>
        <w:tc>
          <w:tcPr>
            <w:tcW w:w="939" w:type="pct"/>
            <w:tcBorders>
              <w:top w:val="nil"/>
              <w:left w:val="nil"/>
              <w:bottom w:val="nil"/>
              <w:right w:val="nil"/>
            </w:tcBorders>
            <w:noWrap/>
            <w:vAlign w:val="center"/>
            <w:hideMark/>
          </w:tcPr>
          <w:p w14:paraId="5ED4166E" w14:textId="0634888C" w:rsidR="0054086F" w:rsidRPr="0054086F" w:rsidRDefault="0054086F" w:rsidP="0054086F">
            <w:pPr>
              <w:widowControl/>
              <w:spacing w:line="240" w:lineRule="exact"/>
              <w:jc w:val="center"/>
              <w:rPr>
                <w:rFonts w:ascii="Times New Roman" w:eastAsia="新細明體" w:hAnsi="Times New Roman" w:cs="Times New Roman"/>
                <w:kern w:val="0"/>
                <w:sz w:val="22"/>
              </w:rPr>
            </w:pPr>
            <w:r w:rsidRPr="0054086F">
              <w:rPr>
                <w:rFonts w:ascii="Times New Roman" w:hAnsi="Times New Roman" w:cs="Times New Roman"/>
                <w:sz w:val="22"/>
              </w:rPr>
              <w:t>0.118***</w:t>
            </w:r>
          </w:p>
        </w:tc>
        <w:tc>
          <w:tcPr>
            <w:tcW w:w="939" w:type="pct"/>
            <w:tcBorders>
              <w:top w:val="nil"/>
              <w:left w:val="nil"/>
              <w:bottom w:val="nil"/>
              <w:right w:val="nil"/>
            </w:tcBorders>
            <w:noWrap/>
            <w:vAlign w:val="center"/>
            <w:hideMark/>
          </w:tcPr>
          <w:p w14:paraId="096D5BE5" w14:textId="16AB2917" w:rsidR="0054086F" w:rsidRPr="0054086F" w:rsidRDefault="0054086F" w:rsidP="0054086F">
            <w:pPr>
              <w:widowControl/>
              <w:spacing w:line="240" w:lineRule="exact"/>
              <w:jc w:val="center"/>
              <w:rPr>
                <w:rFonts w:ascii="Times New Roman" w:eastAsia="新細明體" w:hAnsi="Times New Roman" w:cs="Times New Roman"/>
                <w:kern w:val="0"/>
                <w:sz w:val="22"/>
              </w:rPr>
            </w:pPr>
            <w:r w:rsidRPr="0054086F">
              <w:rPr>
                <w:rFonts w:ascii="Times New Roman" w:hAnsi="Times New Roman" w:cs="Times New Roman"/>
                <w:sz w:val="22"/>
              </w:rPr>
              <w:t>0.119***</w:t>
            </w:r>
          </w:p>
        </w:tc>
        <w:tc>
          <w:tcPr>
            <w:tcW w:w="941" w:type="pct"/>
            <w:tcBorders>
              <w:top w:val="nil"/>
              <w:left w:val="nil"/>
              <w:bottom w:val="nil"/>
              <w:right w:val="nil"/>
            </w:tcBorders>
            <w:noWrap/>
            <w:vAlign w:val="center"/>
            <w:hideMark/>
          </w:tcPr>
          <w:p w14:paraId="436B232D" w14:textId="152DAAB1" w:rsidR="0054086F" w:rsidRPr="0054086F" w:rsidRDefault="0054086F" w:rsidP="0054086F">
            <w:pPr>
              <w:widowControl/>
              <w:spacing w:line="240" w:lineRule="exact"/>
              <w:jc w:val="center"/>
              <w:rPr>
                <w:rFonts w:ascii="Times New Roman" w:eastAsia="新細明體" w:hAnsi="Times New Roman" w:cs="Times New Roman"/>
                <w:kern w:val="0"/>
                <w:sz w:val="22"/>
              </w:rPr>
            </w:pPr>
            <w:r w:rsidRPr="0054086F">
              <w:rPr>
                <w:rFonts w:ascii="Times New Roman" w:hAnsi="Times New Roman" w:cs="Times New Roman"/>
                <w:sz w:val="22"/>
              </w:rPr>
              <w:t>0.121***</w:t>
            </w:r>
          </w:p>
        </w:tc>
      </w:tr>
      <w:tr w:rsidR="0054086F" w:rsidRPr="0054086F" w14:paraId="72DA34F4" w14:textId="77777777" w:rsidTr="0054086F">
        <w:trPr>
          <w:trHeight w:val="255"/>
        </w:trPr>
        <w:tc>
          <w:tcPr>
            <w:tcW w:w="1241" w:type="pct"/>
            <w:tcBorders>
              <w:top w:val="nil"/>
              <w:left w:val="nil"/>
              <w:bottom w:val="nil"/>
              <w:right w:val="nil"/>
            </w:tcBorders>
            <w:noWrap/>
            <w:vAlign w:val="center"/>
            <w:hideMark/>
          </w:tcPr>
          <w:p w14:paraId="33480FEA" w14:textId="77777777" w:rsidR="0054086F" w:rsidRPr="0054086F" w:rsidRDefault="0054086F" w:rsidP="0054086F">
            <w:pPr>
              <w:widowControl/>
              <w:spacing w:line="240" w:lineRule="exact"/>
              <w:jc w:val="center"/>
              <w:rPr>
                <w:rFonts w:ascii="Times New Roman" w:eastAsia="新細明體" w:hAnsi="Times New Roman" w:cs="Times New Roman"/>
                <w:color w:val="000000"/>
                <w:kern w:val="0"/>
                <w:sz w:val="22"/>
              </w:rPr>
            </w:pPr>
          </w:p>
        </w:tc>
        <w:tc>
          <w:tcPr>
            <w:tcW w:w="940" w:type="pct"/>
            <w:tcBorders>
              <w:top w:val="nil"/>
              <w:left w:val="nil"/>
              <w:bottom w:val="nil"/>
              <w:right w:val="nil"/>
            </w:tcBorders>
            <w:noWrap/>
            <w:vAlign w:val="center"/>
            <w:hideMark/>
          </w:tcPr>
          <w:p w14:paraId="6E975E0E" w14:textId="7C02A782" w:rsidR="0054086F" w:rsidRPr="0054086F" w:rsidRDefault="0054086F" w:rsidP="0054086F">
            <w:pPr>
              <w:widowControl/>
              <w:spacing w:line="240" w:lineRule="exact"/>
              <w:jc w:val="center"/>
              <w:rPr>
                <w:rFonts w:ascii="Times New Roman" w:eastAsia="新細明體" w:hAnsi="Times New Roman" w:cs="Times New Roman"/>
                <w:kern w:val="0"/>
                <w:sz w:val="22"/>
              </w:rPr>
            </w:pPr>
            <w:r w:rsidRPr="0054086F">
              <w:rPr>
                <w:rFonts w:ascii="Times New Roman" w:hAnsi="Times New Roman" w:cs="Times New Roman"/>
                <w:sz w:val="22"/>
              </w:rPr>
              <w:t>(0.010)</w:t>
            </w:r>
          </w:p>
        </w:tc>
        <w:tc>
          <w:tcPr>
            <w:tcW w:w="939" w:type="pct"/>
            <w:tcBorders>
              <w:top w:val="nil"/>
              <w:left w:val="nil"/>
              <w:bottom w:val="nil"/>
              <w:right w:val="nil"/>
            </w:tcBorders>
            <w:noWrap/>
            <w:vAlign w:val="center"/>
            <w:hideMark/>
          </w:tcPr>
          <w:p w14:paraId="400040A3" w14:textId="33F0E2B1" w:rsidR="0054086F" w:rsidRPr="0054086F" w:rsidRDefault="0054086F" w:rsidP="0054086F">
            <w:pPr>
              <w:widowControl/>
              <w:spacing w:line="240" w:lineRule="exact"/>
              <w:jc w:val="center"/>
              <w:rPr>
                <w:rFonts w:ascii="Times New Roman" w:eastAsia="新細明體" w:hAnsi="Times New Roman" w:cs="Times New Roman"/>
                <w:kern w:val="0"/>
                <w:sz w:val="22"/>
              </w:rPr>
            </w:pPr>
            <w:r w:rsidRPr="0054086F">
              <w:rPr>
                <w:rFonts w:ascii="Times New Roman" w:hAnsi="Times New Roman" w:cs="Times New Roman"/>
                <w:sz w:val="22"/>
              </w:rPr>
              <w:t>(0.024)</w:t>
            </w:r>
          </w:p>
        </w:tc>
        <w:tc>
          <w:tcPr>
            <w:tcW w:w="939" w:type="pct"/>
            <w:tcBorders>
              <w:top w:val="nil"/>
              <w:left w:val="nil"/>
              <w:bottom w:val="nil"/>
              <w:right w:val="nil"/>
            </w:tcBorders>
            <w:noWrap/>
            <w:vAlign w:val="center"/>
            <w:hideMark/>
          </w:tcPr>
          <w:p w14:paraId="64BC894D" w14:textId="0D706AB1" w:rsidR="0054086F" w:rsidRPr="0054086F" w:rsidRDefault="0054086F" w:rsidP="0054086F">
            <w:pPr>
              <w:widowControl/>
              <w:spacing w:line="240" w:lineRule="exact"/>
              <w:jc w:val="center"/>
              <w:rPr>
                <w:rFonts w:ascii="Times New Roman" w:eastAsia="新細明體" w:hAnsi="Times New Roman" w:cs="Times New Roman"/>
                <w:kern w:val="0"/>
                <w:sz w:val="22"/>
              </w:rPr>
            </w:pPr>
            <w:r w:rsidRPr="0054086F">
              <w:rPr>
                <w:rFonts w:ascii="Times New Roman" w:hAnsi="Times New Roman" w:cs="Times New Roman"/>
                <w:sz w:val="22"/>
              </w:rPr>
              <w:t>(0.024)</w:t>
            </w:r>
          </w:p>
        </w:tc>
        <w:tc>
          <w:tcPr>
            <w:tcW w:w="941" w:type="pct"/>
            <w:tcBorders>
              <w:top w:val="nil"/>
              <w:left w:val="nil"/>
              <w:bottom w:val="nil"/>
              <w:right w:val="nil"/>
            </w:tcBorders>
            <w:noWrap/>
            <w:vAlign w:val="center"/>
            <w:hideMark/>
          </w:tcPr>
          <w:p w14:paraId="2FEC31E1" w14:textId="6FD80B42" w:rsidR="0054086F" w:rsidRPr="0054086F" w:rsidRDefault="0054086F" w:rsidP="0054086F">
            <w:pPr>
              <w:widowControl/>
              <w:spacing w:line="240" w:lineRule="exact"/>
              <w:jc w:val="center"/>
              <w:rPr>
                <w:rFonts w:ascii="Times New Roman" w:eastAsia="新細明體" w:hAnsi="Times New Roman" w:cs="Times New Roman"/>
                <w:kern w:val="0"/>
                <w:sz w:val="22"/>
              </w:rPr>
            </w:pPr>
            <w:r w:rsidRPr="0054086F">
              <w:rPr>
                <w:rFonts w:ascii="Times New Roman" w:hAnsi="Times New Roman" w:cs="Times New Roman"/>
                <w:sz w:val="22"/>
              </w:rPr>
              <w:t>(0.024)</w:t>
            </w:r>
          </w:p>
        </w:tc>
      </w:tr>
      <w:tr w:rsidR="0054086F" w:rsidRPr="0054086F" w14:paraId="232A1490" w14:textId="77777777" w:rsidTr="0054086F">
        <w:trPr>
          <w:trHeight w:val="255"/>
        </w:trPr>
        <w:tc>
          <w:tcPr>
            <w:tcW w:w="1241" w:type="pct"/>
            <w:tcBorders>
              <w:top w:val="nil"/>
              <w:left w:val="nil"/>
              <w:bottom w:val="nil"/>
              <w:right w:val="nil"/>
            </w:tcBorders>
            <w:noWrap/>
            <w:vAlign w:val="center"/>
            <w:hideMark/>
          </w:tcPr>
          <w:p w14:paraId="382E7033" w14:textId="77777777" w:rsidR="0054086F" w:rsidRPr="0054086F" w:rsidRDefault="0054086F" w:rsidP="0054086F">
            <w:pPr>
              <w:widowControl/>
              <w:spacing w:line="240" w:lineRule="exact"/>
              <w:rPr>
                <w:rFonts w:ascii="Times New Roman" w:eastAsia="新細明體" w:hAnsi="Times New Roman" w:cs="Times New Roman"/>
                <w:color w:val="000000"/>
                <w:kern w:val="0"/>
                <w:sz w:val="22"/>
              </w:rPr>
            </w:pPr>
            <w:r w:rsidRPr="0054086F">
              <w:rPr>
                <w:rFonts w:ascii="Times New Roman" w:eastAsia="新細明體" w:hAnsi="Times New Roman" w:cs="Times New Roman"/>
                <w:i/>
                <w:kern w:val="0"/>
                <w:sz w:val="22"/>
              </w:rPr>
              <w:t>_4_Attributes</w:t>
            </w:r>
          </w:p>
        </w:tc>
        <w:tc>
          <w:tcPr>
            <w:tcW w:w="940" w:type="pct"/>
            <w:tcBorders>
              <w:top w:val="nil"/>
              <w:left w:val="nil"/>
              <w:bottom w:val="nil"/>
              <w:right w:val="nil"/>
            </w:tcBorders>
            <w:noWrap/>
            <w:vAlign w:val="center"/>
            <w:hideMark/>
          </w:tcPr>
          <w:p w14:paraId="68931C3B" w14:textId="5E0A8CBC" w:rsidR="0054086F" w:rsidRPr="0054086F" w:rsidRDefault="0054086F" w:rsidP="0054086F">
            <w:pPr>
              <w:widowControl/>
              <w:spacing w:line="240" w:lineRule="exact"/>
              <w:jc w:val="center"/>
              <w:rPr>
                <w:rFonts w:ascii="Times New Roman" w:eastAsia="新細明體" w:hAnsi="Times New Roman" w:cs="Times New Roman"/>
                <w:kern w:val="0"/>
                <w:sz w:val="22"/>
              </w:rPr>
            </w:pPr>
            <w:r w:rsidRPr="0054086F">
              <w:rPr>
                <w:rFonts w:ascii="Times New Roman" w:hAnsi="Times New Roman" w:cs="Times New Roman"/>
                <w:sz w:val="22"/>
              </w:rPr>
              <w:t>0.050***</w:t>
            </w:r>
          </w:p>
        </w:tc>
        <w:tc>
          <w:tcPr>
            <w:tcW w:w="939" w:type="pct"/>
            <w:tcBorders>
              <w:top w:val="nil"/>
              <w:left w:val="nil"/>
              <w:bottom w:val="nil"/>
              <w:right w:val="nil"/>
            </w:tcBorders>
            <w:noWrap/>
            <w:vAlign w:val="center"/>
            <w:hideMark/>
          </w:tcPr>
          <w:p w14:paraId="6EAEFD1D" w14:textId="26192C84" w:rsidR="0054086F" w:rsidRPr="0054086F" w:rsidRDefault="0054086F" w:rsidP="0054086F">
            <w:pPr>
              <w:widowControl/>
              <w:spacing w:line="240" w:lineRule="exact"/>
              <w:jc w:val="center"/>
              <w:rPr>
                <w:rFonts w:ascii="Times New Roman" w:eastAsia="新細明體" w:hAnsi="Times New Roman" w:cs="Times New Roman"/>
                <w:kern w:val="0"/>
                <w:sz w:val="22"/>
              </w:rPr>
            </w:pPr>
            <w:r w:rsidRPr="0054086F">
              <w:rPr>
                <w:rFonts w:ascii="Times New Roman" w:hAnsi="Times New Roman" w:cs="Times New Roman"/>
                <w:sz w:val="22"/>
              </w:rPr>
              <w:t>-0.083***</w:t>
            </w:r>
          </w:p>
        </w:tc>
        <w:tc>
          <w:tcPr>
            <w:tcW w:w="939" w:type="pct"/>
            <w:tcBorders>
              <w:top w:val="nil"/>
              <w:left w:val="nil"/>
              <w:bottom w:val="nil"/>
              <w:right w:val="nil"/>
            </w:tcBorders>
            <w:noWrap/>
            <w:vAlign w:val="center"/>
            <w:hideMark/>
          </w:tcPr>
          <w:p w14:paraId="4A314123" w14:textId="1C6B5D20" w:rsidR="0054086F" w:rsidRPr="0054086F" w:rsidRDefault="0054086F" w:rsidP="0054086F">
            <w:pPr>
              <w:widowControl/>
              <w:spacing w:line="240" w:lineRule="exact"/>
              <w:jc w:val="center"/>
              <w:rPr>
                <w:rFonts w:ascii="Times New Roman" w:eastAsia="新細明體" w:hAnsi="Times New Roman" w:cs="Times New Roman"/>
                <w:kern w:val="0"/>
                <w:sz w:val="22"/>
              </w:rPr>
            </w:pPr>
            <w:r w:rsidRPr="0054086F">
              <w:rPr>
                <w:rFonts w:ascii="Times New Roman" w:hAnsi="Times New Roman" w:cs="Times New Roman"/>
                <w:sz w:val="22"/>
              </w:rPr>
              <w:t>-0.084***</w:t>
            </w:r>
          </w:p>
        </w:tc>
        <w:tc>
          <w:tcPr>
            <w:tcW w:w="941" w:type="pct"/>
            <w:tcBorders>
              <w:top w:val="nil"/>
              <w:left w:val="nil"/>
              <w:bottom w:val="nil"/>
              <w:right w:val="nil"/>
            </w:tcBorders>
            <w:noWrap/>
            <w:vAlign w:val="center"/>
            <w:hideMark/>
          </w:tcPr>
          <w:p w14:paraId="5E9CC271" w14:textId="02B062CD" w:rsidR="0054086F" w:rsidRPr="0054086F" w:rsidRDefault="0054086F" w:rsidP="0054086F">
            <w:pPr>
              <w:widowControl/>
              <w:spacing w:line="240" w:lineRule="exact"/>
              <w:jc w:val="center"/>
              <w:rPr>
                <w:rFonts w:ascii="Times New Roman" w:eastAsia="新細明體" w:hAnsi="Times New Roman" w:cs="Times New Roman"/>
                <w:kern w:val="0"/>
                <w:sz w:val="22"/>
              </w:rPr>
            </w:pPr>
            <w:r w:rsidRPr="0054086F">
              <w:rPr>
                <w:rFonts w:ascii="Times New Roman" w:hAnsi="Times New Roman" w:cs="Times New Roman"/>
                <w:sz w:val="22"/>
              </w:rPr>
              <w:t>-0.086***</w:t>
            </w:r>
          </w:p>
        </w:tc>
      </w:tr>
      <w:tr w:rsidR="0054086F" w:rsidRPr="0054086F" w14:paraId="19B6ACDC" w14:textId="77777777" w:rsidTr="0054086F">
        <w:trPr>
          <w:trHeight w:val="255"/>
        </w:trPr>
        <w:tc>
          <w:tcPr>
            <w:tcW w:w="1241" w:type="pct"/>
            <w:tcBorders>
              <w:top w:val="nil"/>
              <w:left w:val="nil"/>
              <w:bottom w:val="nil"/>
              <w:right w:val="nil"/>
            </w:tcBorders>
            <w:noWrap/>
            <w:vAlign w:val="center"/>
            <w:hideMark/>
          </w:tcPr>
          <w:p w14:paraId="20639A40" w14:textId="77777777" w:rsidR="0054086F" w:rsidRPr="0054086F" w:rsidRDefault="0054086F" w:rsidP="0054086F">
            <w:pPr>
              <w:widowControl/>
              <w:spacing w:line="240" w:lineRule="exact"/>
              <w:jc w:val="center"/>
              <w:rPr>
                <w:rFonts w:ascii="Times New Roman" w:eastAsia="新細明體" w:hAnsi="Times New Roman" w:cs="Times New Roman"/>
                <w:color w:val="000000"/>
                <w:kern w:val="0"/>
                <w:sz w:val="22"/>
              </w:rPr>
            </w:pPr>
          </w:p>
        </w:tc>
        <w:tc>
          <w:tcPr>
            <w:tcW w:w="940" w:type="pct"/>
            <w:tcBorders>
              <w:top w:val="nil"/>
              <w:left w:val="nil"/>
              <w:bottom w:val="nil"/>
              <w:right w:val="nil"/>
            </w:tcBorders>
            <w:noWrap/>
            <w:vAlign w:val="center"/>
            <w:hideMark/>
          </w:tcPr>
          <w:p w14:paraId="28215D19" w14:textId="5B999084" w:rsidR="0054086F" w:rsidRPr="0054086F" w:rsidRDefault="0054086F" w:rsidP="0054086F">
            <w:pPr>
              <w:widowControl/>
              <w:spacing w:line="240" w:lineRule="exact"/>
              <w:jc w:val="center"/>
              <w:rPr>
                <w:rFonts w:ascii="Times New Roman" w:eastAsia="新細明體" w:hAnsi="Times New Roman" w:cs="Times New Roman"/>
                <w:kern w:val="0"/>
                <w:sz w:val="22"/>
              </w:rPr>
            </w:pPr>
            <w:r w:rsidRPr="0054086F">
              <w:rPr>
                <w:rFonts w:ascii="Times New Roman" w:hAnsi="Times New Roman" w:cs="Times New Roman"/>
                <w:sz w:val="22"/>
              </w:rPr>
              <w:t>(0.013)</w:t>
            </w:r>
          </w:p>
        </w:tc>
        <w:tc>
          <w:tcPr>
            <w:tcW w:w="939" w:type="pct"/>
            <w:tcBorders>
              <w:top w:val="nil"/>
              <w:left w:val="nil"/>
              <w:bottom w:val="nil"/>
              <w:right w:val="nil"/>
            </w:tcBorders>
            <w:noWrap/>
            <w:vAlign w:val="center"/>
            <w:hideMark/>
          </w:tcPr>
          <w:p w14:paraId="22FD4560" w14:textId="098B81E3" w:rsidR="0054086F" w:rsidRPr="0054086F" w:rsidRDefault="0054086F" w:rsidP="0054086F">
            <w:pPr>
              <w:widowControl/>
              <w:spacing w:line="240" w:lineRule="exact"/>
              <w:jc w:val="center"/>
              <w:rPr>
                <w:rFonts w:ascii="Times New Roman" w:eastAsia="新細明體" w:hAnsi="Times New Roman" w:cs="Times New Roman"/>
                <w:kern w:val="0"/>
                <w:sz w:val="22"/>
              </w:rPr>
            </w:pPr>
            <w:r w:rsidRPr="0054086F">
              <w:rPr>
                <w:rFonts w:ascii="Times New Roman" w:hAnsi="Times New Roman" w:cs="Times New Roman"/>
                <w:sz w:val="22"/>
              </w:rPr>
              <w:t>(0.025)</w:t>
            </w:r>
          </w:p>
        </w:tc>
        <w:tc>
          <w:tcPr>
            <w:tcW w:w="939" w:type="pct"/>
            <w:tcBorders>
              <w:top w:val="nil"/>
              <w:left w:val="nil"/>
              <w:bottom w:val="nil"/>
              <w:right w:val="nil"/>
            </w:tcBorders>
            <w:noWrap/>
            <w:vAlign w:val="center"/>
            <w:hideMark/>
          </w:tcPr>
          <w:p w14:paraId="695B3DAD" w14:textId="258339F3" w:rsidR="0054086F" w:rsidRPr="0054086F" w:rsidRDefault="0054086F" w:rsidP="0054086F">
            <w:pPr>
              <w:widowControl/>
              <w:spacing w:line="240" w:lineRule="exact"/>
              <w:jc w:val="center"/>
              <w:rPr>
                <w:rFonts w:ascii="Times New Roman" w:eastAsia="新細明體" w:hAnsi="Times New Roman" w:cs="Times New Roman"/>
                <w:kern w:val="0"/>
                <w:sz w:val="22"/>
              </w:rPr>
            </w:pPr>
            <w:r w:rsidRPr="0054086F">
              <w:rPr>
                <w:rFonts w:ascii="Times New Roman" w:hAnsi="Times New Roman" w:cs="Times New Roman"/>
                <w:sz w:val="22"/>
              </w:rPr>
              <w:t>(0.025)</w:t>
            </w:r>
          </w:p>
        </w:tc>
        <w:tc>
          <w:tcPr>
            <w:tcW w:w="941" w:type="pct"/>
            <w:tcBorders>
              <w:top w:val="nil"/>
              <w:left w:val="nil"/>
              <w:bottom w:val="nil"/>
              <w:right w:val="nil"/>
            </w:tcBorders>
            <w:noWrap/>
            <w:vAlign w:val="center"/>
            <w:hideMark/>
          </w:tcPr>
          <w:p w14:paraId="6C5A12D3" w14:textId="25B921C4" w:rsidR="0054086F" w:rsidRPr="0054086F" w:rsidRDefault="0054086F" w:rsidP="0054086F">
            <w:pPr>
              <w:widowControl/>
              <w:spacing w:line="240" w:lineRule="exact"/>
              <w:jc w:val="center"/>
              <w:rPr>
                <w:rFonts w:ascii="Times New Roman" w:eastAsia="新細明體" w:hAnsi="Times New Roman" w:cs="Times New Roman"/>
                <w:kern w:val="0"/>
                <w:sz w:val="22"/>
              </w:rPr>
            </w:pPr>
            <w:r w:rsidRPr="0054086F">
              <w:rPr>
                <w:rFonts w:ascii="Times New Roman" w:hAnsi="Times New Roman" w:cs="Times New Roman"/>
                <w:sz w:val="22"/>
              </w:rPr>
              <w:t>(0.025)</w:t>
            </w:r>
          </w:p>
        </w:tc>
      </w:tr>
      <w:tr w:rsidR="0054086F" w:rsidRPr="0054086F" w14:paraId="27EC8F65" w14:textId="77777777" w:rsidTr="0054086F">
        <w:trPr>
          <w:trHeight w:val="255"/>
        </w:trPr>
        <w:tc>
          <w:tcPr>
            <w:tcW w:w="1241" w:type="pct"/>
            <w:tcBorders>
              <w:top w:val="nil"/>
              <w:left w:val="nil"/>
              <w:bottom w:val="nil"/>
              <w:right w:val="nil"/>
            </w:tcBorders>
            <w:noWrap/>
            <w:vAlign w:val="center"/>
            <w:hideMark/>
          </w:tcPr>
          <w:p w14:paraId="10123902" w14:textId="77777777" w:rsidR="0054086F" w:rsidRPr="0054086F" w:rsidRDefault="0054086F" w:rsidP="0054086F">
            <w:pPr>
              <w:widowControl/>
              <w:spacing w:line="240" w:lineRule="exact"/>
              <w:rPr>
                <w:rFonts w:ascii="Times New Roman" w:eastAsia="新細明體" w:hAnsi="Times New Roman" w:cs="Times New Roman"/>
                <w:color w:val="000000"/>
                <w:kern w:val="0"/>
                <w:sz w:val="22"/>
              </w:rPr>
            </w:pPr>
            <w:r w:rsidRPr="0054086F">
              <w:rPr>
                <w:rFonts w:ascii="Times New Roman" w:eastAsia="新細明體" w:hAnsi="Times New Roman" w:cs="Times New Roman"/>
                <w:i/>
                <w:kern w:val="0"/>
                <w:sz w:val="22"/>
              </w:rPr>
              <w:t>_5_Attributes</w:t>
            </w:r>
          </w:p>
        </w:tc>
        <w:tc>
          <w:tcPr>
            <w:tcW w:w="940" w:type="pct"/>
            <w:tcBorders>
              <w:top w:val="nil"/>
              <w:left w:val="nil"/>
              <w:bottom w:val="nil"/>
              <w:right w:val="nil"/>
            </w:tcBorders>
            <w:noWrap/>
            <w:vAlign w:val="center"/>
            <w:hideMark/>
          </w:tcPr>
          <w:p w14:paraId="2621C756" w14:textId="25293CFC" w:rsidR="0054086F" w:rsidRPr="0054086F" w:rsidRDefault="0054086F" w:rsidP="0054086F">
            <w:pPr>
              <w:widowControl/>
              <w:spacing w:line="240" w:lineRule="exact"/>
              <w:jc w:val="center"/>
              <w:rPr>
                <w:rFonts w:ascii="Times New Roman" w:eastAsia="新細明體" w:hAnsi="Times New Roman" w:cs="Times New Roman"/>
                <w:kern w:val="0"/>
                <w:sz w:val="22"/>
              </w:rPr>
            </w:pPr>
            <w:r w:rsidRPr="0054086F">
              <w:rPr>
                <w:rFonts w:ascii="Times New Roman" w:hAnsi="Times New Roman" w:cs="Times New Roman"/>
                <w:sz w:val="22"/>
              </w:rPr>
              <w:t>0.482***</w:t>
            </w:r>
          </w:p>
        </w:tc>
        <w:tc>
          <w:tcPr>
            <w:tcW w:w="939" w:type="pct"/>
            <w:tcBorders>
              <w:top w:val="nil"/>
              <w:left w:val="nil"/>
              <w:bottom w:val="nil"/>
              <w:right w:val="nil"/>
            </w:tcBorders>
            <w:noWrap/>
            <w:vAlign w:val="center"/>
            <w:hideMark/>
          </w:tcPr>
          <w:p w14:paraId="78E8FE43" w14:textId="606DA42C" w:rsidR="0054086F" w:rsidRPr="0054086F" w:rsidRDefault="0054086F" w:rsidP="0054086F">
            <w:pPr>
              <w:widowControl/>
              <w:spacing w:line="240" w:lineRule="exact"/>
              <w:jc w:val="center"/>
              <w:rPr>
                <w:rFonts w:ascii="Times New Roman" w:eastAsia="新細明體" w:hAnsi="Times New Roman" w:cs="Times New Roman"/>
                <w:kern w:val="0"/>
                <w:sz w:val="22"/>
              </w:rPr>
            </w:pPr>
            <w:r w:rsidRPr="0054086F">
              <w:rPr>
                <w:rFonts w:ascii="Times New Roman" w:hAnsi="Times New Roman" w:cs="Times New Roman"/>
                <w:sz w:val="22"/>
              </w:rPr>
              <w:t>0.196***</w:t>
            </w:r>
          </w:p>
        </w:tc>
        <w:tc>
          <w:tcPr>
            <w:tcW w:w="939" w:type="pct"/>
            <w:tcBorders>
              <w:top w:val="nil"/>
              <w:left w:val="nil"/>
              <w:bottom w:val="nil"/>
              <w:right w:val="nil"/>
            </w:tcBorders>
            <w:noWrap/>
            <w:vAlign w:val="center"/>
            <w:hideMark/>
          </w:tcPr>
          <w:p w14:paraId="1D6F503F" w14:textId="5B459DA1" w:rsidR="0054086F" w:rsidRPr="0054086F" w:rsidRDefault="0054086F" w:rsidP="0054086F">
            <w:pPr>
              <w:widowControl/>
              <w:spacing w:line="240" w:lineRule="exact"/>
              <w:jc w:val="center"/>
              <w:rPr>
                <w:rFonts w:ascii="Times New Roman" w:eastAsia="新細明體" w:hAnsi="Times New Roman" w:cs="Times New Roman"/>
                <w:kern w:val="0"/>
                <w:sz w:val="22"/>
              </w:rPr>
            </w:pPr>
            <w:r w:rsidRPr="0054086F">
              <w:rPr>
                <w:rFonts w:ascii="Times New Roman" w:hAnsi="Times New Roman" w:cs="Times New Roman"/>
                <w:sz w:val="22"/>
              </w:rPr>
              <w:t>0.197***</w:t>
            </w:r>
          </w:p>
        </w:tc>
        <w:tc>
          <w:tcPr>
            <w:tcW w:w="941" w:type="pct"/>
            <w:tcBorders>
              <w:top w:val="nil"/>
              <w:left w:val="nil"/>
              <w:bottom w:val="nil"/>
              <w:right w:val="nil"/>
            </w:tcBorders>
            <w:noWrap/>
            <w:vAlign w:val="center"/>
            <w:hideMark/>
          </w:tcPr>
          <w:p w14:paraId="526636C2" w14:textId="2829A8B0" w:rsidR="0054086F" w:rsidRPr="0054086F" w:rsidRDefault="0054086F" w:rsidP="0054086F">
            <w:pPr>
              <w:widowControl/>
              <w:spacing w:line="240" w:lineRule="exact"/>
              <w:jc w:val="center"/>
              <w:rPr>
                <w:rFonts w:ascii="Times New Roman" w:eastAsia="新細明體" w:hAnsi="Times New Roman" w:cs="Times New Roman"/>
                <w:kern w:val="0"/>
                <w:sz w:val="22"/>
              </w:rPr>
            </w:pPr>
            <w:r w:rsidRPr="0054086F">
              <w:rPr>
                <w:rFonts w:ascii="Times New Roman" w:hAnsi="Times New Roman" w:cs="Times New Roman"/>
                <w:sz w:val="22"/>
              </w:rPr>
              <w:t>0.194***</w:t>
            </w:r>
          </w:p>
        </w:tc>
      </w:tr>
      <w:tr w:rsidR="0054086F" w:rsidRPr="0054086F" w14:paraId="3D9EF710" w14:textId="77777777" w:rsidTr="0054086F">
        <w:trPr>
          <w:trHeight w:val="255"/>
        </w:trPr>
        <w:tc>
          <w:tcPr>
            <w:tcW w:w="1241" w:type="pct"/>
            <w:tcBorders>
              <w:top w:val="nil"/>
              <w:left w:val="nil"/>
              <w:bottom w:val="nil"/>
              <w:right w:val="nil"/>
            </w:tcBorders>
            <w:noWrap/>
            <w:vAlign w:val="center"/>
            <w:hideMark/>
          </w:tcPr>
          <w:p w14:paraId="3945EFE8" w14:textId="77777777" w:rsidR="0054086F" w:rsidRPr="0054086F" w:rsidRDefault="0054086F" w:rsidP="0054086F">
            <w:pPr>
              <w:widowControl/>
              <w:spacing w:line="240" w:lineRule="exact"/>
              <w:jc w:val="center"/>
              <w:rPr>
                <w:rFonts w:ascii="Times New Roman" w:eastAsia="新細明體" w:hAnsi="Times New Roman" w:cs="Times New Roman"/>
                <w:color w:val="000000"/>
                <w:kern w:val="0"/>
                <w:sz w:val="22"/>
              </w:rPr>
            </w:pPr>
          </w:p>
        </w:tc>
        <w:tc>
          <w:tcPr>
            <w:tcW w:w="940" w:type="pct"/>
            <w:tcBorders>
              <w:top w:val="nil"/>
              <w:left w:val="nil"/>
              <w:bottom w:val="nil"/>
              <w:right w:val="nil"/>
            </w:tcBorders>
            <w:noWrap/>
            <w:vAlign w:val="center"/>
            <w:hideMark/>
          </w:tcPr>
          <w:p w14:paraId="4B11656E" w14:textId="68926F85" w:rsidR="0054086F" w:rsidRPr="0054086F" w:rsidRDefault="0054086F" w:rsidP="0054086F">
            <w:pPr>
              <w:widowControl/>
              <w:spacing w:line="240" w:lineRule="exact"/>
              <w:jc w:val="center"/>
              <w:rPr>
                <w:rFonts w:ascii="Times New Roman" w:eastAsia="新細明體" w:hAnsi="Times New Roman" w:cs="Times New Roman"/>
                <w:kern w:val="0"/>
                <w:sz w:val="22"/>
              </w:rPr>
            </w:pPr>
            <w:r w:rsidRPr="0054086F">
              <w:rPr>
                <w:rFonts w:ascii="Times New Roman" w:hAnsi="Times New Roman" w:cs="Times New Roman"/>
                <w:sz w:val="22"/>
              </w:rPr>
              <w:t>(0.037)</w:t>
            </w:r>
          </w:p>
        </w:tc>
        <w:tc>
          <w:tcPr>
            <w:tcW w:w="939" w:type="pct"/>
            <w:tcBorders>
              <w:top w:val="nil"/>
              <w:left w:val="nil"/>
              <w:bottom w:val="nil"/>
              <w:right w:val="nil"/>
            </w:tcBorders>
            <w:noWrap/>
            <w:vAlign w:val="center"/>
            <w:hideMark/>
          </w:tcPr>
          <w:p w14:paraId="756D181B" w14:textId="5F63337D" w:rsidR="0054086F" w:rsidRPr="0054086F" w:rsidRDefault="0054086F" w:rsidP="0054086F">
            <w:pPr>
              <w:widowControl/>
              <w:spacing w:line="240" w:lineRule="exact"/>
              <w:jc w:val="center"/>
              <w:rPr>
                <w:rFonts w:ascii="Times New Roman" w:eastAsia="新細明體" w:hAnsi="Times New Roman" w:cs="Times New Roman"/>
                <w:kern w:val="0"/>
                <w:sz w:val="22"/>
              </w:rPr>
            </w:pPr>
            <w:r w:rsidRPr="0054086F">
              <w:rPr>
                <w:rFonts w:ascii="Times New Roman" w:hAnsi="Times New Roman" w:cs="Times New Roman"/>
                <w:sz w:val="22"/>
              </w:rPr>
              <w:t>(0.058)</w:t>
            </w:r>
          </w:p>
        </w:tc>
        <w:tc>
          <w:tcPr>
            <w:tcW w:w="939" w:type="pct"/>
            <w:tcBorders>
              <w:top w:val="nil"/>
              <w:left w:val="nil"/>
              <w:bottom w:val="nil"/>
              <w:right w:val="nil"/>
            </w:tcBorders>
            <w:noWrap/>
            <w:vAlign w:val="center"/>
            <w:hideMark/>
          </w:tcPr>
          <w:p w14:paraId="7542BA44" w14:textId="581FE7EA" w:rsidR="0054086F" w:rsidRPr="0054086F" w:rsidRDefault="0054086F" w:rsidP="0054086F">
            <w:pPr>
              <w:widowControl/>
              <w:spacing w:line="240" w:lineRule="exact"/>
              <w:jc w:val="center"/>
              <w:rPr>
                <w:rFonts w:ascii="Times New Roman" w:eastAsia="新細明體" w:hAnsi="Times New Roman" w:cs="Times New Roman"/>
                <w:kern w:val="0"/>
                <w:sz w:val="22"/>
              </w:rPr>
            </w:pPr>
            <w:r w:rsidRPr="0054086F">
              <w:rPr>
                <w:rFonts w:ascii="Times New Roman" w:hAnsi="Times New Roman" w:cs="Times New Roman"/>
                <w:sz w:val="22"/>
              </w:rPr>
              <w:t>(0.058)</w:t>
            </w:r>
          </w:p>
        </w:tc>
        <w:tc>
          <w:tcPr>
            <w:tcW w:w="941" w:type="pct"/>
            <w:tcBorders>
              <w:top w:val="nil"/>
              <w:left w:val="nil"/>
              <w:bottom w:val="nil"/>
              <w:right w:val="nil"/>
            </w:tcBorders>
            <w:noWrap/>
            <w:vAlign w:val="center"/>
            <w:hideMark/>
          </w:tcPr>
          <w:p w14:paraId="1BF0C9A7" w14:textId="33698F28" w:rsidR="0054086F" w:rsidRPr="0054086F" w:rsidRDefault="0054086F" w:rsidP="0054086F">
            <w:pPr>
              <w:widowControl/>
              <w:spacing w:line="240" w:lineRule="exact"/>
              <w:jc w:val="center"/>
              <w:rPr>
                <w:rFonts w:ascii="Times New Roman" w:eastAsia="新細明體" w:hAnsi="Times New Roman" w:cs="Times New Roman"/>
                <w:kern w:val="0"/>
                <w:sz w:val="22"/>
              </w:rPr>
            </w:pPr>
            <w:r w:rsidRPr="0054086F">
              <w:rPr>
                <w:rFonts w:ascii="Times New Roman" w:hAnsi="Times New Roman" w:cs="Times New Roman"/>
                <w:sz w:val="22"/>
              </w:rPr>
              <w:t>(0.058)</w:t>
            </w:r>
          </w:p>
        </w:tc>
      </w:tr>
      <w:tr w:rsidR="0054086F" w:rsidRPr="0054086F" w14:paraId="300208B1" w14:textId="77777777" w:rsidTr="0054086F">
        <w:trPr>
          <w:trHeight w:val="255"/>
        </w:trPr>
        <w:tc>
          <w:tcPr>
            <w:tcW w:w="1241" w:type="pct"/>
            <w:tcBorders>
              <w:top w:val="nil"/>
              <w:left w:val="nil"/>
              <w:bottom w:val="nil"/>
              <w:right w:val="nil"/>
            </w:tcBorders>
            <w:noWrap/>
            <w:vAlign w:val="center"/>
            <w:hideMark/>
          </w:tcPr>
          <w:p w14:paraId="1678E646" w14:textId="77777777" w:rsidR="0054086F" w:rsidRPr="0054086F" w:rsidRDefault="0054086F" w:rsidP="0054086F">
            <w:pPr>
              <w:widowControl/>
              <w:spacing w:line="240" w:lineRule="exact"/>
              <w:rPr>
                <w:rFonts w:ascii="Times New Roman" w:eastAsia="新細明體" w:hAnsi="Times New Roman" w:cs="Times New Roman"/>
                <w:color w:val="000000"/>
                <w:kern w:val="0"/>
                <w:sz w:val="22"/>
              </w:rPr>
            </w:pPr>
            <w:r w:rsidRPr="0054086F">
              <w:rPr>
                <w:rFonts w:ascii="Times New Roman" w:eastAsia="新細明體" w:hAnsi="Times New Roman" w:cs="Times New Roman"/>
                <w:i/>
                <w:kern w:val="0"/>
                <w:sz w:val="22"/>
              </w:rPr>
              <w:t>_6_Attributes</w:t>
            </w:r>
          </w:p>
        </w:tc>
        <w:tc>
          <w:tcPr>
            <w:tcW w:w="940" w:type="pct"/>
            <w:tcBorders>
              <w:top w:val="nil"/>
              <w:left w:val="nil"/>
              <w:bottom w:val="nil"/>
              <w:right w:val="nil"/>
            </w:tcBorders>
            <w:noWrap/>
            <w:vAlign w:val="center"/>
            <w:hideMark/>
          </w:tcPr>
          <w:p w14:paraId="3726CD84" w14:textId="376FB01A" w:rsidR="0054086F" w:rsidRPr="0054086F" w:rsidRDefault="0054086F" w:rsidP="0054086F">
            <w:pPr>
              <w:widowControl/>
              <w:spacing w:line="240" w:lineRule="exact"/>
              <w:jc w:val="center"/>
              <w:rPr>
                <w:rFonts w:ascii="Times New Roman" w:eastAsia="新細明體" w:hAnsi="Times New Roman" w:cs="Times New Roman"/>
                <w:kern w:val="0"/>
                <w:sz w:val="22"/>
              </w:rPr>
            </w:pPr>
            <w:r w:rsidRPr="0054086F">
              <w:rPr>
                <w:rFonts w:ascii="Times New Roman" w:hAnsi="Times New Roman" w:cs="Times New Roman"/>
                <w:sz w:val="22"/>
              </w:rPr>
              <w:t>1.628***</w:t>
            </w:r>
          </w:p>
        </w:tc>
        <w:tc>
          <w:tcPr>
            <w:tcW w:w="939" w:type="pct"/>
            <w:tcBorders>
              <w:top w:val="nil"/>
              <w:left w:val="nil"/>
              <w:bottom w:val="nil"/>
              <w:right w:val="nil"/>
            </w:tcBorders>
            <w:noWrap/>
            <w:vAlign w:val="center"/>
            <w:hideMark/>
          </w:tcPr>
          <w:p w14:paraId="66A722BC" w14:textId="381CD5B6" w:rsidR="0054086F" w:rsidRPr="0054086F" w:rsidRDefault="0054086F" w:rsidP="0054086F">
            <w:pPr>
              <w:widowControl/>
              <w:spacing w:line="240" w:lineRule="exact"/>
              <w:jc w:val="center"/>
              <w:rPr>
                <w:rFonts w:ascii="Times New Roman" w:eastAsia="新細明體" w:hAnsi="Times New Roman" w:cs="Times New Roman"/>
                <w:kern w:val="0"/>
                <w:sz w:val="22"/>
              </w:rPr>
            </w:pPr>
            <w:r w:rsidRPr="0054086F">
              <w:rPr>
                <w:rFonts w:ascii="Times New Roman" w:hAnsi="Times New Roman" w:cs="Times New Roman"/>
                <w:sz w:val="22"/>
              </w:rPr>
              <w:t>1.111***</w:t>
            </w:r>
          </w:p>
        </w:tc>
        <w:tc>
          <w:tcPr>
            <w:tcW w:w="939" w:type="pct"/>
            <w:tcBorders>
              <w:top w:val="nil"/>
              <w:left w:val="nil"/>
              <w:bottom w:val="nil"/>
              <w:right w:val="nil"/>
            </w:tcBorders>
            <w:noWrap/>
            <w:vAlign w:val="center"/>
            <w:hideMark/>
          </w:tcPr>
          <w:p w14:paraId="34EC61B6" w14:textId="2CEA6F37" w:rsidR="0054086F" w:rsidRPr="0054086F" w:rsidRDefault="0054086F" w:rsidP="0054086F">
            <w:pPr>
              <w:widowControl/>
              <w:spacing w:line="240" w:lineRule="exact"/>
              <w:jc w:val="center"/>
              <w:rPr>
                <w:rFonts w:ascii="Times New Roman" w:eastAsia="新細明體" w:hAnsi="Times New Roman" w:cs="Times New Roman"/>
                <w:kern w:val="0"/>
                <w:sz w:val="22"/>
              </w:rPr>
            </w:pPr>
            <w:r w:rsidRPr="0054086F">
              <w:rPr>
                <w:rFonts w:ascii="Times New Roman" w:hAnsi="Times New Roman" w:cs="Times New Roman"/>
                <w:sz w:val="22"/>
              </w:rPr>
              <w:t>1.102***</w:t>
            </w:r>
          </w:p>
        </w:tc>
        <w:tc>
          <w:tcPr>
            <w:tcW w:w="941" w:type="pct"/>
            <w:tcBorders>
              <w:top w:val="nil"/>
              <w:left w:val="nil"/>
              <w:bottom w:val="nil"/>
              <w:right w:val="nil"/>
            </w:tcBorders>
            <w:noWrap/>
            <w:vAlign w:val="center"/>
            <w:hideMark/>
          </w:tcPr>
          <w:p w14:paraId="6B6D4DAB" w14:textId="3C43CBF6" w:rsidR="0054086F" w:rsidRPr="0054086F" w:rsidRDefault="0054086F" w:rsidP="0054086F">
            <w:pPr>
              <w:widowControl/>
              <w:spacing w:line="240" w:lineRule="exact"/>
              <w:jc w:val="center"/>
              <w:rPr>
                <w:rFonts w:ascii="Times New Roman" w:eastAsia="新細明體" w:hAnsi="Times New Roman" w:cs="Times New Roman"/>
                <w:kern w:val="0"/>
                <w:sz w:val="22"/>
              </w:rPr>
            </w:pPr>
            <w:r w:rsidRPr="0054086F">
              <w:rPr>
                <w:rFonts w:ascii="Times New Roman" w:hAnsi="Times New Roman" w:cs="Times New Roman"/>
                <w:sz w:val="22"/>
              </w:rPr>
              <w:t>1.098***</w:t>
            </w:r>
          </w:p>
        </w:tc>
      </w:tr>
      <w:tr w:rsidR="0054086F" w:rsidRPr="0054086F" w14:paraId="57F5992B" w14:textId="77777777" w:rsidTr="0054086F">
        <w:trPr>
          <w:trHeight w:val="255"/>
        </w:trPr>
        <w:tc>
          <w:tcPr>
            <w:tcW w:w="1241" w:type="pct"/>
            <w:tcBorders>
              <w:top w:val="nil"/>
              <w:left w:val="nil"/>
              <w:bottom w:val="nil"/>
              <w:right w:val="nil"/>
            </w:tcBorders>
            <w:noWrap/>
            <w:vAlign w:val="center"/>
            <w:hideMark/>
          </w:tcPr>
          <w:p w14:paraId="59144AC3" w14:textId="77777777" w:rsidR="0054086F" w:rsidRPr="0054086F" w:rsidRDefault="0054086F" w:rsidP="0054086F">
            <w:pPr>
              <w:widowControl/>
              <w:spacing w:line="240" w:lineRule="exact"/>
              <w:jc w:val="center"/>
              <w:rPr>
                <w:rFonts w:ascii="Times New Roman" w:eastAsia="新細明體" w:hAnsi="Times New Roman" w:cs="Times New Roman"/>
                <w:color w:val="000000"/>
                <w:kern w:val="0"/>
                <w:sz w:val="22"/>
              </w:rPr>
            </w:pPr>
          </w:p>
        </w:tc>
        <w:tc>
          <w:tcPr>
            <w:tcW w:w="940" w:type="pct"/>
            <w:tcBorders>
              <w:top w:val="nil"/>
              <w:left w:val="nil"/>
              <w:bottom w:val="nil"/>
              <w:right w:val="nil"/>
            </w:tcBorders>
            <w:noWrap/>
            <w:vAlign w:val="center"/>
            <w:hideMark/>
          </w:tcPr>
          <w:p w14:paraId="7A84FA38" w14:textId="305661B4" w:rsidR="0054086F" w:rsidRPr="0054086F" w:rsidRDefault="0054086F" w:rsidP="0054086F">
            <w:pPr>
              <w:widowControl/>
              <w:spacing w:line="240" w:lineRule="exact"/>
              <w:jc w:val="center"/>
              <w:rPr>
                <w:rFonts w:ascii="Times New Roman" w:eastAsia="新細明體" w:hAnsi="Times New Roman" w:cs="Times New Roman"/>
                <w:kern w:val="0"/>
                <w:sz w:val="22"/>
              </w:rPr>
            </w:pPr>
            <w:r w:rsidRPr="0054086F">
              <w:rPr>
                <w:rFonts w:ascii="Times New Roman" w:hAnsi="Times New Roman" w:cs="Times New Roman"/>
                <w:sz w:val="22"/>
              </w:rPr>
              <w:t>(0.193)</w:t>
            </w:r>
          </w:p>
        </w:tc>
        <w:tc>
          <w:tcPr>
            <w:tcW w:w="939" w:type="pct"/>
            <w:tcBorders>
              <w:top w:val="nil"/>
              <w:left w:val="nil"/>
              <w:bottom w:val="nil"/>
              <w:right w:val="nil"/>
            </w:tcBorders>
            <w:noWrap/>
            <w:vAlign w:val="center"/>
            <w:hideMark/>
          </w:tcPr>
          <w:p w14:paraId="5A803F50" w14:textId="7832116A" w:rsidR="0054086F" w:rsidRPr="0054086F" w:rsidRDefault="0054086F" w:rsidP="0054086F">
            <w:pPr>
              <w:widowControl/>
              <w:spacing w:line="240" w:lineRule="exact"/>
              <w:jc w:val="center"/>
              <w:rPr>
                <w:rFonts w:ascii="Times New Roman" w:eastAsia="新細明體" w:hAnsi="Times New Roman" w:cs="Times New Roman"/>
                <w:kern w:val="0"/>
                <w:sz w:val="22"/>
              </w:rPr>
            </w:pPr>
            <w:r w:rsidRPr="0054086F">
              <w:rPr>
                <w:rFonts w:ascii="Times New Roman" w:hAnsi="Times New Roman" w:cs="Times New Roman"/>
                <w:sz w:val="22"/>
              </w:rPr>
              <w:t>(0.260)</w:t>
            </w:r>
          </w:p>
        </w:tc>
        <w:tc>
          <w:tcPr>
            <w:tcW w:w="939" w:type="pct"/>
            <w:tcBorders>
              <w:top w:val="nil"/>
              <w:left w:val="nil"/>
              <w:bottom w:val="nil"/>
              <w:right w:val="nil"/>
            </w:tcBorders>
            <w:noWrap/>
            <w:vAlign w:val="center"/>
            <w:hideMark/>
          </w:tcPr>
          <w:p w14:paraId="0509BB67" w14:textId="44227E73" w:rsidR="0054086F" w:rsidRPr="0054086F" w:rsidRDefault="0054086F" w:rsidP="0054086F">
            <w:pPr>
              <w:widowControl/>
              <w:spacing w:line="240" w:lineRule="exact"/>
              <w:jc w:val="center"/>
              <w:rPr>
                <w:rFonts w:ascii="Times New Roman" w:eastAsia="新細明體" w:hAnsi="Times New Roman" w:cs="Times New Roman"/>
                <w:kern w:val="0"/>
                <w:sz w:val="22"/>
              </w:rPr>
            </w:pPr>
            <w:r w:rsidRPr="0054086F">
              <w:rPr>
                <w:rFonts w:ascii="Times New Roman" w:hAnsi="Times New Roman" w:cs="Times New Roman"/>
                <w:sz w:val="22"/>
              </w:rPr>
              <w:t>(0.262)</w:t>
            </w:r>
          </w:p>
        </w:tc>
        <w:tc>
          <w:tcPr>
            <w:tcW w:w="941" w:type="pct"/>
            <w:tcBorders>
              <w:top w:val="nil"/>
              <w:left w:val="nil"/>
              <w:bottom w:val="nil"/>
              <w:right w:val="nil"/>
            </w:tcBorders>
            <w:noWrap/>
            <w:vAlign w:val="center"/>
            <w:hideMark/>
          </w:tcPr>
          <w:p w14:paraId="61672200" w14:textId="63793782" w:rsidR="0054086F" w:rsidRPr="0054086F" w:rsidRDefault="0054086F" w:rsidP="0054086F">
            <w:pPr>
              <w:widowControl/>
              <w:spacing w:line="240" w:lineRule="exact"/>
              <w:jc w:val="center"/>
              <w:rPr>
                <w:rFonts w:ascii="Times New Roman" w:eastAsia="新細明體" w:hAnsi="Times New Roman" w:cs="Times New Roman"/>
                <w:kern w:val="0"/>
                <w:sz w:val="22"/>
              </w:rPr>
            </w:pPr>
            <w:r w:rsidRPr="0054086F">
              <w:rPr>
                <w:rFonts w:ascii="Times New Roman" w:hAnsi="Times New Roman" w:cs="Times New Roman"/>
                <w:sz w:val="22"/>
              </w:rPr>
              <w:t>(0.262)</w:t>
            </w:r>
          </w:p>
        </w:tc>
      </w:tr>
      <w:tr w:rsidR="0054086F" w:rsidRPr="0054086F" w14:paraId="3B41C3B5" w14:textId="77777777" w:rsidTr="0054086F">
        <w:trPr>
          <w:trHeight w:val="255"/>
        </w:trPr>
        <w:tc>
          <w:tcPr>
            <w:tcW w:w="1241" w:type="pct"/>
            <w:tcBorders>
              <w:top w:val="nil"/>
              <w:left w:val="nil"/>
              <w:bottom w:val="nil"/>
              <w:right w:val="nil"/>
            </w:tcBorders>
            <w:noWrap/>
            <w:vAlign w:val="center"/>
            <w:hideMark/>
          </w:tcPr>
          <w:p w14:paraId="0401D8AC" w14:textId="77777777" w:rsidR="0054086F" w:rsidRPr="0054086F" w:rsidRDefault="0054086F" w:rsidP="0054086F">
            <w:pPr>
              <w:widowControl/>
              <w:spacing w:line="240" w:lineRule="exact"/>
              <w:rPr>
                <w:rFonts w:ascii="Times New Roman" w:eastAsia="新細明體" w:hAnsi="Times New Roman" w:cs="Times New Roman"/>
                <w:color w:val="000000"/>
                <w:kern w:val="0"/>
                <w:sz w:val="22"/>
              </w:rPr>
            </w:pPr>
            <w:r w:rsidRPr="0054086F">
              <w:rPr>
                <w:rFonts w:ascii="Times New Roman" w:eastAsia="新細明體" w:hAnsi="Times New Roman" w:cs="Times New Roman"/>
                <w:i/>
                <w:kern w:val="0"/>
                <w:sz w:val="22"/>
              </w:rPr>
              <w:t>_7_Attributes</w:t>
            </w:r>
          </w:p>
        </w:tc>
        <w:tc>
          <w:tcPr>
            <w:tcW w:w="940" w:type="pct"/>
            <w:tcBorders>
              <w:top w:val="nil"/>
              <w:left w:val="nil"/>
              <w:bottom w:val="nil"/>
              <w:right w:val="nil"/>
            </w:tcBorders>
            <w:noWrap/>
            <w:vAlign w:val="center"/>
            <w:hideMark/>
          </w:tcPr>
          <w:p w14:paraId="55E1EDFD" w14:textId="67FBF6C1" w:rsidR="0054086F" w:rsidRPr="0054086F" w:rsidRDefault="0054086F" w:rsidP="0054086F">
            <w:pPr>
              <w:widowControl/>
              <w:spacing w:line="240" w:lineRule="exact"/>
              <w:jc w:val="center"/>
              <w:rPr>
                <w:rFonts w:ascii="Times New Roman" w:eastAsia="新細明體" w:hAnsi="Times New Roman" w:cs="Times New Roman"/>
                <w:kern w:val="0"/>
                <w:sz w:val="22"/>
              </w:rPr>
            </w:pPr>
            <w:r w:rsidRPr="0054086F">
              <w:rPr>
                <w:rFonts w:ascii="Times New Roman" w:hAnsi="Times New Roman" w:cs="Times New Roman"/>
                <w:sz w:val="22"/>
              </w:rPr>
              <w:t>3.677***</w:t>
            </w:r>
          </w:p>
        </w:tc>
        <w:tc>
          <w:tcPr>
            <w:tcW w:w="939" w:type="pct"/>
            <w:tcBorders>
              <w:top w:val="nil"/>
              <w:left w:val="nil"/>
              <w:bottom w:val="nil"/>
              <w:right w:val="nil"/>
            </w:tcBorders>
            <w:noWrap/>
            <w:vAlign w:val="center"/>
            <w:hideMark/>
          </w:tcPr>
          <w:p w14:paraId="5773E2E4" w14:textId="615B8A4F" w:rsidR="0054086F" w:rsidRPr="0054086F" w:rsidRDefault="0054086F" w:rsidP="0054086F">
            <w:pPr>
              <w:widowControl/>
              <w:spacing w:line="240" w:lineRule="exact"/>
              <w:jc w:val="center"/>
              <w:rPr>
                <w:rFonts w:ascii="Times New Roman" w:eastAsia="新細明體" w:hAnsi="Times New Roman" w:cs="Times New Roman"/>
                <w:kern w:val="0"/>
                <w:sz w:val="22"/>
              </w:rPr>
            </w:pPr>
            <w:r w:rsidRPr="0054086F">
              <w:rPr>
                <w:rFonts w:ascii="Times New Roman" w:hAnsi="Times New Roman" w:cs="Times New Roman"/>
                <w:sz w:val="22"/>
              </w:rPr>
              <w:t>1.935***</w:t>
            </w:r>
          </w:p>
        </w:tc>
        <w:tc>
          <w:tcPr>
            <w:tcW w:w="939" w:type="pct"/>
            <w:tcBorders>
              <w:top w:val="nil"/>
              <w:left w:val="nil"/>
              <w:bottom w:val="nil"/>
              <w:right w:val="nil"/>
            </w:tcBorders>
            <w:noWrap/>
            <w:vAlign w:val="center"/>
            <w:hideMark/>
          </w:tcPr>
          <w:p w14:paraId="13D438D2" w14:textId="1C02E6E4" w:rsidR="0054086F" w:rsidRPr="0054086F" w:rsidRDefault="0054086F" w:rsidP="0054086F">
            <w:pPr>
              <w:widowControl/>
              <w:spacing w:line="240" w:lineRule="exact"/>
              <w:jc w:val="center"/>
              <w:rPr>
                <w:rFonts w:ascii="Times New Roman" w:eastAsia="新細明體" w:hAnsi="Times New Roman" w:cs="Times New Roman"/>
                <w:kern w:val="0"/>
                <w:sz w:val="22"/>
              </w:rPr>
            </w:pPr>
            <w:r w:rsidRPr="0054086F">
              <w:rPr>
                <w:rFonts w:ascii="Times New Roman" w:hAnsi="Times New Roman" w:cs="Times New Roman"/>
                <w:sz w:val="22"/>
              </w:rPr>
              <w:t>1.914***</w:t>
            </w:r>
          </w:p>
        </w:tc>
        <w:tc>
          <w:tcPr>
            <w:tcW w:w="941" w:type="pct"/>
            <w:tcBorders>
              <w:top w:val="nil"/>
              <w:left w:val="nil"/>
              <w:bottom w:val="nil"/>
              <w:right w:val="nil"/>
            </w:tcBorders>
            <w:noWrap/>
            <w:vAlign w:val="center"/>
            <w:hideMark/>
          </w:tcPr>
          <w:p w14:paraId="4F948AA8" w14:textId="2C10BF0B" w:rsidR="0054086F" w:rsidRPr="0054086F" w:rsidRDefault="0054086F" w:rsidP="0054086F">
            <w:pPr>
              <w:widowControl/>
              <w:spacing w:line="240" w:lineRule="exact"/>
              <w:jc w:val="center"/>
              <w:rPr>
                <w:rFonts w:ascii="Times New Roman" w:eastAsia="新細明體" w:hAnsi="Times New Roman" w:cs="Times New Roman"/>
                <w:kern w:val="0"/>
                <w:sz w:val="22"/>
              </w:rPr>
            </w:pPr>
            <w:r w:rsidRPr="0054086F">
              <w:rPr>
                <w:rFonts w:ascii="Times New Roman" w:hAnsi="Times New Roman" w:cs="Times New Roman"/>
                <w:sz w:val="22"/>
              </w:rPr>
              <w:t>1.907***</w:t>
            </w:r>
          </w:p>
        </w:tc>
      </w:tr>
      <w:tr w:rsidR="0054086F" w:rsidRPr="0054086F" w14:paraId="302A715C" w14:textId="77777777" w:rsidTr="0054086F">
        <w:trPr>
          <w:trHeight w:val="255"/>
        </w:trPr>
        <w:tc>
          <w:tcPr>
            <w:tcW w:w="1241" w:type="pct"/>
            <w:tcBorders>
              <w:top w:val="nil"/>
              <w:left w:val="nil"/>
              <w:bottom w:val="nil"/>
              <w:right w:val="nil"/>
            </w:tcBorders>
            <w:noWrap/>
            <w:vAlign w:val="center"/>
            <w:hideMark/>
          </w:tcPr>
          <w:p w14:paraId="64FDC115" w14:textId="77777777" w:rsidR="0054086F" w:rsidRPr="0054086F" w:rsidRDefault="0054086F" w:rsidP="0054086F">
            <w:pPr>
              <w:widowControl/>
              <w:spacing w:line="240" w:lineRule="exact"/>
              <w:jc w:val="center"/>
              <w:rPr>
                <w:rFonts w:ascii="Times New Roman" w:eastAsia="新細明體" w:hAnsi="Times New Roman" w:cs="Times New Roman"/>
                <w:color w:val="000000"/>
                <w:kern w:val="0"/>
                <w:sz w:val="22"/>
              </w:rPr>
            </w:pPr>
          </w:p>
        </w:tc>
        <w:tc>
          <w:tcPr>
            <w:tcW w:w="940" w:type="pct"/>
            <w:tcBorders>
              <w:top w:val="nil"/>
              <w:left w:val="nil"/>
              <w:bottom w:val="nil"/>
              <w:right w:val="nil"/>
            </w:tcBorders>
            <w:noWrap/>
            <w:vAlign w:val="center"/>
            <w:hideMark/>
          </w:tcPr>
          <w:p w14:paraId="75E523A8" w14:textId="0C93C781" w:rsidR="0054086F" w:rsidRPr="0054086F" w:rsidRDefault="0054086F" w:rsidP="0054086F">
            <w:pPr>
              <w:widowControl/>
              <w:spacing w:line="240" w:lineRule="exact"/>
              <w:jc w:val="center"/>
              <w:rPr>
                <w:rFonts w:ascii="Times New Roman" w:eastAsia="新細明體" w:hAnsi="Times New Roman" w:cs="Times New Roman"/>
                <w:kern w:val="0"/>
                <w:sz w:val="22"/>
              </w:rPr>
            </w:pPr>
            <w:r w:rsidRPr="0054086F">
              <w:rPr>
                <w:rFonts w:ascii="Times New Roman" w:hAnsi="Times New Roman" w:cs="Times New Roman"/>
                <w:sz w:val="22"/>
              </w:rPr>
              <w:t>(0.027)</w:t>
            </w:r>
          </w:p>
        </w:tc>
        <w:tc>
          <w:tcPr>
            <w:tcW w:w="939" w:type="pct"/>
            <w:tcBorders>
              <w:top w:val="nil"/>
              <w:left w:val="nil"/>
              <w:bottom w:val="nil"/>
              <w:right w:val="nil"/>
            </w:tcBorders>
            <w:noWrap/>
            <w:vAlign w:val="center"/>
            <w:hideMark/>
          </w:tcPr>
          <w:p w14:paraId="7295ECD9" w14:textId="2BFB69F7" w:rsidR="0054086F" w:rsidRPr="0054086F" w:rsidRDefault="0054086F" w:rsidP="0054086F">
            <w:pPr>
              <w:widowControl/>
              <w:spacing w:line="240" w:lineRule="exact"/>
              <w:jc w:val="center"/>
              <w:rPr>
                <w:rFonts w:ascii="Times New Roman" w:eastAsia="新細明體" w:hAnsi="Times New Roman" w:cs="Times New Roman"/>
                <w:kern w:val="0"/>
                <w:sz w:val="22"/>
              </w:rPr>
            </w:pPr>
            <w:r w:rsidRPr="0054086F">
              <w:rPr>
                <w:rFonts w:ascii="Times New Roman" w:hAnsi="Times New Roman" w:cs="Times New Roman"/>
                <w:sz w:val="22"/>
              </w:rPr>
              <w:t>(0.118)</w:t>
            </w:r>
          </w:p>
        </w:tc>
        <w:tc>
          <w:tcPr>
            <w:tcW w:w="939" w:type="pct"/>
            <w:tcBorders>
              <w:top w:val="nil"/>
              <w:left w:val="nil"/>
              <w:bottom w:val="nil"/>
              <w:right w:val="nil"/>
            </w:tcBorders>
            <w:noWrap/>
            <w:vAlign w:val="center"/>
            <w:hideMark/>
          </w:tcPr>
          <w:p w14:paraId="7CAC34BE" w14:textId="5DC7BA6B" w:rsidR="0054086F" w:rsidRPr="0054086F" w:rsidRDefault="0054086F" w:rsidP="0054086F">
            <w:pPr>
              <w:widowControl/>
              <w:spacing w:line="240" w:lineRule="exact"/>
              <w:jc w:val="center"/>
              <w:rPr>
                <w:rFonts w:ascii="Times New Roman" w:eastAsia="新細明體" w:hAnsi="Times New Roman" w:cs="Times New Roman"/>
                <w:kern w:val="0"/>
                <w:sz w:val="22"/>
              </w:rPr>
            </w:pPr>
            <w:r w:rsidRPr="0054086F">
              <w:rPr>
                <w:rFonts w:ascii="Times New Roman" w:hAnsi="Times New Roman" w:cs="Times New Roman"/>
                <w:sz w:val="22"/>
              </w:rPr>
              <w:t>(0.118)</w:t>
            </w:r>
          </w:p>
        </w:tc>
        <w:tc>
          <w:tcPr>
            <w:tcW w:w="941" w:type="pct"/>
            <w:tcBorders>
              <w:top w:val="nil"/>
              <w:left w:val="nil"/>
              <w:bottom w:val="nil"/>
              <w:right w:val="nil"/>
            </w:tcBorders>
            <w:noWrap/>
            <w:vAlign w:val="center"/>
            <w:hideMark/>
          </w:tcPr>
          <w:p w14:paraId="75705D39" w14:textId="1C7D22F6" w:rsidR="0054086F" w:rsidRPr="0054086F" w:rsidRDefault="0054086F" w:rsidP="0054086F">
            <w:pPr>
              <w:widowControl/>
              <w:spacing w:line="240" w:lineRule="exact"/>
              <w:jc w:val="center"/>
              <w:rPr>
                <w:rFonts w:ascii="Times New Roman" w:eastAsia="新細明體" w:hAnsi="Times New Roman" w:cs="Times New Roman"/>
                <w:kern w:val="0"/>
                <w:sz w:val="22"/>
              </w:rPr>
            </w:pPr>
            <w:r w:rsidRPr="0054086F">
              <w:rPr>
                <w:rFonts w:ascii="Times New Roman" w:hAnsi="Times New Roman" w:cs="Times New Roman"/>
                <w:sz w:val="22"/>
              </w:rPr>
              <w:t>(0.118)</w:t>
            </w:r>
          </w:p>
        </w:tc>
      </w:tr>
      <w:tr w:rsidR="0054086F" w:rsidRPr="0054086F" w14:paraId="72D59CDE" w14:textId="77777777" w:rsidTr="0054086F">
        <w:trPr>
          <w:trHeight w:val="255"/>
        </w:trPr>
        <w:tc>
          <w:tcPr>
            <w:tcW w:w="1241" w:type="pct"/>
            <w:tcBorders>
              <w:top w:val="nil"/>
              <w:left w:val="nil"/>
              <w:bottom w:val="nil"/>
              <w:right w:val="nil"/>
            </w:tcBorders>
            <w:noWrap/>
            <w:vAlign w:val="center"/>
            <w:hideMark/>
          </w:tcPr>
          <w:p w14:paraId="674BA791" w14:textId="77777777" w:rsidR="0054086F" w:rsidRPr="0054086F" w:rsidRDefault="0054086F" w:rsidP="0054086F">
            <w:pPr>
              <w:widowControl/>
              <w:spacing w:line="240" w:lineRule="exact"/>
              <w:jc w:val="center"/>
              <w:rPr>
                <w:rFonts w:ascii="Times New Roman" w:eastAsia="新細明體" w:hAnsi="Times New Roman" w:cs="Times New Roman"/>
                <w:color w:val="000000"/>
                <w:kern w:val="0"/>
                <w:sz w:val="22"/>
              </w:rPr>
            </w:pPr>
          </w:p>
        </w:tc>
        <w:tc>
          <w:tcPr>
            <w:tcW w:w="940" w:type="pct"/>
            <w:tcBorders>
              <w:top w:val="nil"/>
              <w:left w:val="nil"/>
              <w:bottom w:val="nil"/>
              <w:right w:val="nil"/>
            </w:tcBorders>
            <w:noWrap/>
            <w:vAlign w:val="center"/>
            <w:hideMark/>
          </w:tcPr>
          <w:p w14:paraId="5C685B03" w14:textId="77777777" w:rsidR="0054086F" w:rsidRPr="0054086F" w:rsidRDefault="0054086F" w:rsidP="0054086F">
            <w:pPr>
              <w:widowControl/>
              <w:spacing w:line="240" w:lineRule="exact"/>
              <w:rPr>
                <w:rFonts w:ascii="Times New Roman" w:eastAsia="Times New Roman" w:hAnsi="Times New Roman" w:cs="Times New Roman"/>
                <w:kern w:val="0"/>
                <w:sz w:val="22"/>
              </w:rPr>
            </w:pPr>
          </w:p>
        </w:tc>
        <w:tc>
          <w:tcPr>
            <w:tcW w:w="939" w:type="pct"/>
            <w:tcBorders>
              <w:top w:val="nil"/>
              <w:left w:val="nil"/>
              <w:bottom w:val="nil"/>
              <w:right w:val="nil"/>
            </w:tcBorders>
            <w:noWrap/>
            <w:vAlign w:val="center"/>
            <w:hideMark/>
          </w:tcPr>
          <w:p w14:paraId="2A786D2A" w14:textId="77777777" w:rsidR="0054086F" w:rsidRPr="0054086F" w:rsidRDefault="0054086F" w:rsidP="0054086F">
            <w:pPr>
              <w:widowControl/>
              <w:spacing w:line="240" w:lineRule="exact"/>
              <w:jc w:val="center"/>
              <w:rPr>
                <w:rFonts w:ascii="Times New Roman" w:eastAsia="Times New Roman" w:hAnsi="Times New Roman" w:cs="Times New Roman"/>
                <w:kern w:val="0"/>
                <w:sz w:val="22"/>
              </w:rPr>
            </w:pPr>
          </w:p>
        </w:tc>
        <w:tc>
          <w:tcPr>
            <w:tcW w:w="939" w:type="pct"/>
            <w:tcBorders>
              <w:top w:val="nil"/>
              <w:left w:val="nil"/>
              <w:bottom w:val="nil"/>
              <w:right w:val="nil"/>
            </w:tcBorders>
            <w:noWrap/>
            <w:vAlign w:val="center"/>
            <w:hideMark/>
          </w:tcPr>
          <w:p w14:paraId="6900AD63" w14:textId="77777777" w:rsidR="0054086F" w:rsidRPr="0054086F" w:rsidRDefault="0054086F" w:rsidP="0054086F">
            <w:pPr>
              <w:widowControl/>
              <w:spacing w:line="240" w:lineRule="exact"/>
              <w:jc w:val="center"/>
              <w:rPr>
                <w:rFonts w:ascii="Times New Roman" w:eastAsia="Times New Roman" w:hAnsi="Times New Roman" w:cs="Times New Roman"/>
                <w:kern w:val="0"/>
                <w:sz w:val="22"/>
              </w:rPr>
            </w:pPr>
          </w:p>
        </w:tc>
        <w:tc>
          <w:tcPr>
            <w:tcW w:w="941" w:type="pct"/>
            <w:tcBorders>
              <w:top w:val="nil"/>
              <w:left w:val="nil"/>
              <w:bottom w:val="nil"/>
              <w:right w:val="nil"/>
            </w:tcBorders>
            <w:noWrap/>
            <w:vAlign w:val="center"/>
            <w:hideMark/>
          </w:tcPr>
          <w:p w14:paraId="5A089398" w14:textId="77777777" w:rsidR="0054086F" w:rsidRPr="0054086F" w:rsidRDefault="0054086F" w:rsidP="0054086F">
            <w:pPr>
              <w:widowControl/>
              <w:spacing w:line="240" w:lineRule="exact"/>
              <w:jc w:val="center"/>
              <w:rPr>
                <w:rFonts w:ascii="Times New Roman" w:eastAsia="Times New Roman" w:hAnsi="Times New Roman" w:cs="Times New Roman"/>
                <w:kern w:val="0"/>
                <w:sz w:val="22"/>
              </w:rPr>
            </w:pPr>
          </w:p>
        </w:tc>
      </w:tr>
      <w:tr w:rsidR="0054086F" w:rsidRPr="0054086F" w14:paraId="28C6DF9D" w14:textId="77777777" w:rsidTr="0054086F">
        <w:trPr>
          <w:trHeight w:val="255"/>
        </w:trPr>
        <w:tc>
          <w:tcPr>
            <w:tcW w:w="1241" w:type="pct"/>
            <w:tcBorders>
              <w:top w:val="nil"/>
              <w:left w:val="nil"/>
              <w:bottom w:val="nil"/>
              <w:right w:val="nil"/>
            </w:tcBorders>
            <w:noWrap/>
            <w:vAlign w:val="center"/>
            <w:hideMark/>
          </w:tcPr>
          <w:p w14:paraId="07EFF4D3" w14:textId="77777777" w:rsidR="0054086F" w:rsidRPr="0054086F" w:rsidRDefault="0054086F" w:rsidP="0054086F">
            <w:pPr>
              <w:widowControl/>
              <w:spacing w:line="240" w:lineRule="exact"/>
              <w:rPr>
                <w:rFonts w:ascii="Times New Roman" w:eastAsia="新細明體" w:hAnsi="Times New Roman" w:cs="Times New Roman"/>
                <w:color w:val="000000"/>
                <w:kern w:val="0"/>
                <w:sz w:val="22"/>
              </w:rPr>
            </w:pPr>
            <w:r w:rsidRPr="0054086F">
              <w:rPr>
                <w:rFonts w:ascii="Times New Roman" w:eastAsia="新細明體" w:hAnsi="Times New Roman" w:cs="Times New Roman"/>
                <w:color w:val="000000"/>
                <w:kern w:val="0"/>
                <w:sz w:val="22"/>
              </w:rPr>
              <w:t>Observations</w:t>
            </w:r>
          </w:p>
        </w:tc>
        <w:tc>
          <w:tcPr>
            <w:tcW w:w="940" w:type="pct"/>
            <w:tcBorders>
              <w:top w:val="nil"/>
              <w:left w:val="nil"/>
              <w:bottom w:val="nil"/>
              <w:right w:val="nil"/>
            </w:tcBorders>
            <w:noWrap/>
            <w:vAlign w:val="center"/>
            <w:hideMark/>
          </w:tcPr>
          <w:p w14:paraId="1B900604" w14:textId="77FEDA15" w:rsidR="0054086F" w:rsidRPr="0054086F" w:rsidRDefault="0054086F" w:rsidP="0054086F">
            <w:pPr>
              <w:widowControl/>
              <w:spacing w:line="240" w:lineRule="exact"/>
              <w:jc w:val="center"/>
              <w:rPr>
                <w:rFonts w:ascii="Times New Roman" w:eastAsia="新細明體" w:hAnsi="Times New Roman" w:cs="Times New Roman"/>
                <w:kern w:val="0"/>
                <w:sz w:val="22"/>
              </w:rPr>
            </w:pPr>
            <w:r w:rsidRPr="0054086F">
              <w:rPr>
                <w:rFonts w:ascii="Times New Roman" w:hAnsi="Times New Roman" w:cs="Times New Roman"/>
                <w:sz w:val="22"/>
              </w:rPr>
              <w:t>25,117</w:t>
            </w:r>
          </w:p>
        </w:tc>
        <w:tc>
          <w:tcPr>
            <w:tcW w:w="939" w:type="pct"/>
            <w:tcBorders>
              <w:top w:val="nil"/>
              <w:left w:val="nil"/>
              <w:bottom w:val="nil"/>
              <w:right w:val="nil"/>
            </w:tcBorders>
            <w:noWrap/>
            <w:vAlign w:val="center"/>
            <w:hideMark/>
          </w:tcPr>
          <w:p w14:paraId="7F43863D" w14:textId="599ED79B" w:rsidR="0054086F" w:rsidRPr="0054086F" w:rsidRDefault="0054086F" w:rsidP="0054086F">
            <w:pPr>
              <w:widowControl/>
              <w:spacing w:line="240" w:lineRule="exact"/>
              <w:jc w:val="center"/>
              <w:rPr>
                <w:rFonts w:ascii="Times New Roman" w:eastAsia="新細明體" w:hAnsi="Times New Roman" w:cs="Times New Roman"/>
                <w:kern w:val="0"/>
                <w:sz w:val="22"/>
              </w:rPr>
            </w:pPr>
            <w:r w:rsidRPr="0054086F">
              <w:rPr>
                <w:rFonts w:ascii="Times New Roman" w:hAnsi="Times New Roman" w:cs="Times New Roman"/>
                <w:sz w:val="22"/>
              </w:rPr>
              <w:t>25,117</w:t>
            </w:r>
          </w:p>
        </w:tc>
        <w:tc>
          <w:tcPr>
            <w:tcW w:w="939" w:type="pct"/>
            <w:tcBorders>
              <w:top w:val="nil"/>
              <w:left w:val="nil"/>
              <w:bottom w:val="nil"/>
              <w:right w:val="nil"/>
            </w:tcBorders>
            <w:noWrap/>
            <w:vAlign w:val="center"/>
            <w:hideMark/>
          </w:tcPr>
          <w:p w14:paraId="5C81DA9A" w14:textId="61D90576" w:rsidR="0054086F" w:rsidRPr="0054086F" w:rsidRDefault="0054086F" w:rsidP="0054086F">
            <w:pPr>
              <w:widowControl/>
              <w:spacing w:line="240" w:lineRule="exact"/>
              <w:jc w:val="center"/>
              <w:rPr>
                <w:rFonts w:ascii="Times New Roman" w:eastAsia="新細明體" w:hAnsi="Times New Roman" w:cs="Times New Roman"/>
                <w:kern w:val="0"/>
                <w:sz w:val="22"/>
              </w:rPr>
            </w:pPr>
            <w:r w:rsidRPr="0054086F">
              <w:rPr>
                <w:rFonts w:ascii="Times New Roman" w:hAnsi="Times New Roman" w:cs="Times New Roman"/>
                <w:sz w:val="22"/>
              </w:rPr>
              <w:t>25,004</w:t>
            </w:r>
          </w:p>
        </w:tc>
        <w:tc>
          <w:tcPr>
            <w:tcW w:w="941" w:type="pct"/>
            <w:tcBorders>
              <w:top w:val="nil"/>
              <w:left w:val="nil"/>
              <w:bottom w:val="nil"/>
              <w:right w:val="nil"/>
            </w:tcBorders>
            <w:noWrap/>
            <w:vAlign w:val="center"/>
            <w:hideMark/>
          </w:tcPr>
          <w:p w14:paraId="7CAC3D4D" w14:textId="461A9431" w:rsidR="0054086F" w:rsidRPr="0054086F" w:rsidRDefault="0054086F" w:rsidP="0054086F">
            <w:pPr>
              <w:widowControl/>
              <w:spacing w:line="240" w:lineRule="exact"/>
              <w:jc w:val="center"/>
              <w:rPr>
                <w:rFonts w:ascii="Times New Roman" w:eastAsia="新細明體" w:hAnsi="Times New Roman" w:cs="Times New Roman"/>
                <w:kern w:val="0"/>
                <w:sz w:val="22"/>
              </w:rPr>
            </w:pPr>
            <w:r w:rsidRPr="0054086F">
              <w:rPr>
                <w:rFonts w:ascii="Times New Roman" w:hAnsi="Times New Roman" w:cs="Times New Roman"/>
                <w:sz w:val="22"/>
              </w:rPr>
              <w:t>24,999</w:t>
            </w:r>
          </w:p>
        </w:tc>
      </w:tr>
      <w:tr w:rsidR="0054086F" w:rsidRPr="0054086F" w14:paraId="6F0B5406" w14:textId="77777777" w:rsidTr="0054086F">
        <w:trPr>
          <w:trHeight w:val="255"/>
        </w:trPr>
        <w:tc>
          <w:tcPr>
            <w:tcW w:w="1241" w:type="pct"/>
            <w:tcBorders>
              <w:top w:val="nil"/>
              <w:left w:val="nil"/>
              <w:bottom w:val="nil"/>
              <w:right w:val="nil"/>
            </w:tcBorders>
            <w:noWrap/>
            <w:vAlign w:val="center"/>
            <w:hideMark/>
          </w:tcPr>
          <w:p w14:paraId="707D527D" w14:textId="5C25A5EA" w:rsidR="0054086F" w:rsidRPr="00FC0F4B" w:rsidRDefault="0054086F" w:rsidP="0054086F">
            <w:pPr>
              <w:widowControl/>
              <w:spacing w:line="240" w:lineRule="exact"/>
              <w:rPr>
                <w:rFonts w:ascii="Times New Roman" w:eastAsia="新細明體" w:hAnsi="Times New Roman" w:cs="Times New Roman"/>
                <w:i/>
                <w:iCs/>
                <w:kern w:val="0"/>
                <w:sz w:val="22"/>
              </w:rPr>
            </w:pPr>
            <w:r w:rsidRPr="00FC0F4B">
              <w:rPr>
                <w:rFonts w:ascii="Times New Roman" w:eastAsia="新細明體" w:hAnsi="Times New Roman" w:cs="Times New Roman"/>
                <w:i/>
                <w:iCs/>
                <w:kern w:val="0"/>
                <w:sz w:val="22"/>
              </w:rPr>
              <w:t>R</w:t>
            </w:r>
            <w:r w:rsidR="00FC0F4B" w:rsidRPr="00FC0F4B">
              <w:rPr>
                <w:rFonts w:ascii="Times New Roman" w:eastAsia="新細明體" w:hAnsi="Times New Roman" w:cs="Times New Roman"/>
                <w:i/>
                <w:iCs/>
                <w:kern w:val="0"/>
                <w:sz w:val="22"/>
                <w:vertAlign w:val="superscript"/>
              </w:rPr>
              <w:t>2</w:t>
            </w:r>
          </w:p>
        </w:tc>
        <w:tc>
          <w:tcPr>
            <w:tcW w:w="940" w:type="pct"/>
            <w:tcBorders>
              <w:top w:val="nil"/>
              <w:left w:val="nil"/>
              <w:bottom w:val="nil"/>
              <w:right w:val="nil"/>
            </w:tcBorders>
            <w:noWrap/>
            <w:vAlign w:val="center"/>
            <w:hideMark/>
          </w:tcPr>
          <w:p w14:paraId="12D2780E" w14:textId="05FA90BB" w:rsidR="0054086F" w:rsidRPr="0054086F" w:rsidRDefault="0054086F" w:rsidP="0054086F">
            <w:pPr>
              <w:widowControl/>
              <w:spacing w:line="240" w:lineRule="exact"/>
              <w:jc w:val="center"/>
              <w:rPr>
                <w:rFonts w:ascii="Times New Roman" w:eastAsia="新細明體" w:hAnsi="Times New Roman" w:cs="Times New Roman"/>
                <w:kern w:val="0"/>
                <w:sz w:val="22"/>
              </w:rPr>
            </w:pPr>
            <w:r w:rsidRPr="0054086F">
              <w:rPr>
                <w:rFonts w:ascii="Times New Roman" w:hAnsi="Times New Roman" w:cs="Times New Roman"/>
                <w:sz w:val="22"/>
              </w:rPr>
              <w:t>0.945</w:t>
            </w:r>
          </w:p>
        </w:tc>
        <w:tc>
          <w:tcPr>
            <w:tcW w:w="939" w:type="pct"/>
            <w:tcBorders>
              <w:top w:val="nil"/>
              <w:left w:val="nil"/>
              <w:bottom w:val="nil"/>
              <w:right w:val="nil"/>
            </w:tcBorders>
            <w:noWrap/>
            <w:vAlign w:val="center"/>
            <w:hideMark/>
          </w:tcPr>
          <w:p w14:paraId="2F546144" w14:textId="209FC762" w:rsidR="0054086F" w:rsidRPr="0054086F" w:rsidRDefault="0054086F" w:rsidP="0054086F">
            <w:pPr>
              <w:widowControl/>
              <w:spacing w:line="240" w:lineRule="exact"/>
              <w:jc w:val="center"/>
              <w:rPr>
                <w:rFonts w:ascii="Times New Roman" w:eastAsia="新細明體" w:hAnsi="Times New Roman" w:cs="Times New Roman"/>
                <w:kern w:val="0"/>
                <w:sz w:val="22"/>
              </w:rPr>
            </w:pPr>
            <w:r w:rsidRPr="0054086F">
              <w:rPr>
                <w:rFonts w:ascii="Times New Roman" w:hAnsi="Times New Roman" w:cs="Times New Roman"/>
                <w:sz w:val="22"/>
              </w:rPr>
              <w:t>0.962</w:t>
            </w:r>
          </w:p>
        </w:tc>
        <w:tc>
          <w:tcPr>
            <w:tcW w:w="939" w:type="pct"/>
            <w:tcBorders>
              <w:top w:val="nil"/>
              <w:left w:val="nil"/>
              <w:bottom w:val="nil"/>
              <w:right w:val="nil"/>
            </w:tcBorders>
            <w:noWrap/>
            <w:vAlign w:val="center"/>
            <w:hideMark/>
          </w:tcPr>
          <w:p w14:paraId="53243FAD" w14:textId="117A8249" w:rsidR="0054086F" w:rsidRPr="0054086F" w:rsidRDefault="0054086F" w:rsidP="0054086F">
            <w:pPr>
              <w:widowControl/>
              <w:spacing w:line="240" w:lineRule="exact"/>
              <w:jc w:val="center"/>
              <w:rPr>
                <w:rFonts w:ascii="Times New Roman" w:eastAsia="新細明體" w:hAnsi="Times New Roman" w:cs="Times New Roman"/>
                <w:kern w:val="0"/>
                <w:sz w:val="22"/>
              </w:rPr>
            </w:pPr>
            <w:r w:rsidRPr="0054086F">
              <w:rPr>
                <w:rFonts w:ascii="Times New Roman" w:hAnsi="Times New Roman" w:cs="Times New Roman"/>
                <w:sz w:val="22"/>
              </w:rPr>
              <w:t>0.962</w:t>
            </w:r>
          </w:p>
        </w:tc>
        <w:tc>
          <w:tcPr>
            <w:tcW w:w="941" w:type="pct"/>
            <w:tcBorders>
              <w:top w:val="nil"/>
              <w:left w:val="nil"/>
              <w:bottom w:val="nil"/>
              <w:right w:val="nil"/>
            </w:tcBorders>
            <w:noWrap/>
            <w:vAlign w:val="center"/>
            <w:hideMark/>
          </w:tcPr>
          <w:p w14:paraId="30AB9EC0" w14:textId="1ED7894B" w:rsidR="0054086F" w:rsidRPr="0054086F" w:rsidRDefault="0054086F" w:rsidP="0054086F">
            <w:pPr>
              <w:widowControl/>
              <w:spacing w:line="240" w:lineRule="exact"/>
              <w:jc w:val="center"/>
              <w:rPr>
                <w:rFonts w:ascii="Times New Roman" w:eastAsia="新細明體" w:hAnsi="Times New Roman" w:cs="Times New Roman"/>
                <w:kern w:val="0"/>
                <w:sz w:val="22"/>
              </w:rPr>
            </w:pPr>
            <w:r w:rsidRPr="0054086F">
              <w:rPr>
                <w:rFonts w:ascii="Times New Roman" w:hAnsi="Times New Roman" w:cs="Times New Roman"/>
                <w:sz w:val="22"/>
              </w:rPr>
              <w:t>0.962</w:t>
            </w:r>
          </w:p>
        </w:tc>
      </w:tr>
      <w:tr w:rsidR="00E61CD4" w:rsidRPr="0054086F" w14:paraId="3AB29804" w14:textId="77777777" w:rsidTr="0054086F">
        <w:trPr>
          <w:trHeight w:val="255"/>
        </w:trPr>
        <w:tc>
          <w:tcPr>
            <w:tcW w:w="1241" w:type="pct"/>
            <w:tcBorders>
              <w:top w:val="nil"/>
              <w:left w:val="nil"/>
              <w:bottom w:val="nil"/>
              <w:right w:val="nil"/>
            </w:tcBorders>
            <w:noWrap/>
            <w:vAlign w:val="center"/>
            <w:hideMark/>
          </w:tcPr>
          <w:p w14:paraId="20A34E70" w14:textId="77777777" w:rsidR="00E61CD4" w:rsidRPr="0054086F" w:rsidRDefault="00E61CD4" w:rsidP="0054086F">
            <w:pPr>
              <w:widowControl/>
              <w:spacing w:line="240" w:lineRule="exact"/>
              <w:rPr>
                <w:rFonts w:ascii="Times New Roman" w:eastAsia="新細明體" w:hAnsi="Times New Roman" w:cs="Times New Roman"/>
                <w:color w:val="000000"/>
                <w:kern w:val="0"/>
                <w:sz w:val="22"/>
              </w:rPr>
            </w:pPr>
            <w:r w:rsidRPr="0054086F">
              <w:rPr>
                <w:rFonts w:ascii="Times New Roman" w:eastAsia="新細明體" w:hAnsi="Times New Roman" w:cs="Times New Roman"/>
                <w:color w:val="000000"/>
                <w:kern w:val="0"/>
                <w:sz w:val="22"/>
              </w:rPr>
              <w:t>Year-Month dummies</w:t>
            </w:r>
          </w:p>
        </w:tc>
        <w:tc>
          <w:tcPr>
            <w:tcW w:w="940" w:type="pct"/>
            <w:tcBorders>
              <w:top w:val="nil"/>
              <w:left w:val="nil"/>
              <w:bottom w:val="nil"/>
              <w:right w:val="nil"/>
            </w:tcBorders>
            <w:noWrap/>
            <w:vAlign w:val="center"/>
            <w:hideMark/>
          </w:tcPr>
          <w:p w14:paraId="3404D3AA" w14:textId="1BDAA025" w:rsidR="00E61CD4" w:rsidRPr="0054086F" w:rsidRDefault="00E61CD4" w:rsidP="0054086F">
            <w:pPr>
              <w:widowControl/>
              <w:spacing w:line="240" w:lineRule="exact"/>
              <w:jc w:val="center"/>
              <w:rPr>
                <w:rFonts w:ascii="Times New Roman" w:eastAsia="新細明體" w:hAnsi="Times New Roman" w:cs="Times New Roman"/>
                <w:kern w:val="0"/>
                <w:sz w:val="22"/>
              </w:rPr>
            </w:pPr>
            <w:r w:rsidRPr="0054086F">
              <w:rPr>
                <w:rFonts w:ascii="Times New Roman" w:hAnsi="Times New Roman" w:cs="Times New Roman"/>
                <w:color w:val="000000"/>
                <w:sz w:val="22"/>
              </w:rPr>
              <w:t>Yes</w:t>
            </w:r>
          </w:p>
        </w:tc>
        <w:tc>
          <w:tcPr>
            <w:tcW w:w="939" w:type="pct"/>
            <w:tcBorders>
              <w:top w:val="nil"/>
              <w:left w:val="nil"/>
              <w:bottom w:val="nil"/>
              <w:right w:val="nil"/>
            </w:tcBorders>
            <w:noWrap/>
            <w:vAlign w:val="center"/>
            <w:hideMark/>
          </w:tcPr>
          <w:p w14:paraId="3838E458" w14:textId="4DEE98FC" w:rsidR="00E61CD4" w:rsidRPr="0054086F" w:rsidRDefault="00E61CD4" w:rsidP="0054086F">
            <w:pPr>
              <w:widowControl/>
              <w:spacing w:line="240" w:lineRule="exact"/>
              <w:jc w:val="center"/>
              <w:rPr>
                <w:rFonts w:ascii="Times New Roman" w:eastAsia="新細明體" w:hAnsi="Times New Roman" w:cs="Times New Roman"/>
                <w:kern w:val="0"/>
                <w:sz w:val="22"/>
              </w:rPr>
            </w:pPr>
            <w:r w:rsidRPr="0054086F">
              <w:rPr>
                <w:rFonts w:ascii="Times New Roman" w:hAnsi="Times New Roman" w:cs="Times New Roman"/>
                <w:color w:val="000000"/>
                <w:sz w:val="22"/>
              </w:rPr>
              <w:t>Yes</w:t>
            </w:r>
          </w:p>
        </w:tc>
        <w:tc>
          <w:tcPr>
            <w:tcW w:w="939" w:type="pct"/>
            <w:tcBorders>
              <w:top w:val="nil"/>
              <w:left w:val="nil"/>
              <w:bottom w:val="nil"/>
              <w:right w:val="nil"/>
            </w:tcBorders>
            <w:noWrap/>
            <w:vAlign w:val="center"/>
            <w:hideMark/>
          </w:tcPr>
          <w:p w14:paraId="799CD7A9" w14:textId="3DCA4F1A" w:rsidR="00E61CD4" w:rsidRPr="0054086F" w:rsidRDefault="00E61CD4" w:rsidP="0054086F">
            <w:pPr>
              <w:widowControl/>
              <w:spacing w:line="240" w:lineRule="exact"/>
              <w:jc w:val="center"/>
              <w:rPr>
                <w:rFonts w:ascii="Times New Roman" w:eastAsia="新細明體" w:hAnsi="Times New Roman" w:cs="Times New Roman"/>
                <w:kern w:val="0"/>
                <w:sz w:val="22"/>
              </w:rPr>
            </w:pPr>
            <w:r w:rsidRPr="0054086F">
              <w:rPr>
                <w:rFonts w:ascii="Times New Roman" w:hAnsi="Times New Roman" w:cs="Times New Roman"/>
                <w:color w:val="000000"/>
                <w:sz w:val="22"/>
              </w:rPr>
              <w:t>Yes</w:t>
            </w:r>
          </w:p>
        </w:tc>
        <w:tc>
          <w:tcPr>
            <w:tcW w:w="941" w:type="pct"/>
            <w:tcBorders>
              <w:top w:val="nil"/>
              <w:left w:val="nil"/>
              <w:bottom w:val="nil"/>
              <w:right w:val="nil"/>
            </w:tcBorders>
            <w:noWrap/>
            <w:vAlign w:val="center"/>
            <w:hideMark/>
          </w:tcPr>
          <w:p w14:paraId="110A6A7B" w14:textId="3FC31465" w:rsidR="00E61CD4" w:rsidRPr="0054086F" w:rsidRDefault="00E61CD4" w:rsidP="0054086F">
            <w:pPr>
              <w:widowControl/>
              <w:spacing w:line="240" w:lineRule="exact"/>
              <w:jc w:val="center"/>
              <w:rPr>
                <w:rFonts w:ascii="Times New Roman" w:eastAsia="新細明體" w:hAnsi="Times New Roman" w:cs="Times New Roman"/>
                <w:kern w:val="0"/>
                <w:sz w:val="22"/>
              </w:rPr>
            </w:pPr>
            <w:r w:rsidRPr="0054086F">
              <w:rPr>
                <w:rFonts w:ascii="Times New Roman" w:hAnsi="Times New Roman" w:cs="Times New Roman"/>
                <w:color w:val="000000"/>
                <w:sz w:val="22"/>
              </w:rPr>
              <w:t>Yes</w:t>
            </w:r>
          </w:p>
        </w:tc>
      </w:tr>
      <w:tr w:rsidR="00E61CD4" w:rsidRPr="0054086F" w14:paraId="38380400" w14:textId="77777777" w:rsidTr="0054086F">
        <w:trPr>
          <w:trHeight w:val="255"/>
        </w:trPr>
        <w:tc>
          <w:tcPr>
            <w:tcW w:w="1241" w:type="pct"/>
            <w:tcBorders>
              <w:top w:val="nil"/>
              <w:left w:val="nil"/>
              <w:bottom w:val="single" w:sz="4" w:space="0" w:color="auto"/>
              <w:right w:val="nil"/>
            </w:tcBorders>
            <w:noWrap/>
            <w:vAlign w:val="center"/>
            <w:hideMark/>
          </w:tcPr>
          <w:p w14:paraId="5EB5C340" w14:textId="77777777" w:rsidR="00E61CD4" w:rsidRPr="0054086F" w:rsidRDefault="00E61CD4" w:rsidP="0054086F">
            <w:pPr>
              <w:widowControl/>
              <w:spacing w:line="240" w:lineRule="exact"/>
              <w:rPr>
                <w:rFonts w:ascii="Times New Roman" w:eastAsia="新細明體" w:hAnsi="Times New Roman" w:cs="Times New Roman"/>
                <w:color w:val="000000"/>
                <w:kern w:val="0"/>
                <w:sz w:val="22"/>
              </w:rPr>
            </w:pPr>
            <w:r w:rsidRPr="0054086F">
              <w:rPr>
                <w:rFonts w:ascii="Times New Roman" w:eastAsia="新細明體" w:hAnsi="Times New Roman" w:cs="Times New Roman"/>
                <w:color w:val="000000"/>
                <w:kern w:val="0"/>
                <w:sz w:val="22"/>
              </w:rPr>
              <w:t>Attribute dummies</w:t>
            </w:r>
          </w:p>
        </w:tc>
        <w:tc>
          <w:tcPr>
            <w:tcW w:w="940" w:type="pct"/>
            <w:tcBorders>
              <w:top w:val="nil"/>
              <w:left w:val="nil"/>
              <w:bottom w:val="single" w:sz="4" w:space="0" w:color="auto"/>
              <w:right w:val="nil"/>
            </w:tcBorders>
            <w:noWrap/>
            <w:vAlign w:val="center"/>
            <w:hideMark/>
          </w:tcPr>
          <w:p w14:paraId="7E106203" w14:textId="3B71A548" w:rsidR="00E61CD4" w:rsidRPr="0054086F" w:rsidRDefault="00E61CD4" w:rsidP="0054086F">
            <w:pPr>
              <w:widowControl/>
              <w:spacing w:line="240" w:lineRule="exact"/>
              <w:jc w:val="center"/>
              <w:rPr>
                <w:rFonts w:ascii="Times New Roman" w:eastAsia="新細明體" w:hAnsi="Times New Roman" w:cs="Times New Roman"/>
                <w:kern w:val="0"/>
                <w:sz w:val="22"/>
              </w:rPr>
            </w:pPr>
            <w:r w:rsidRPr="0054086F">
              <w:rPr>
                <w:rFonts w:ascii="Times New Roman" w:hAnsi="Times New Roman" w:cs="Times New Roman"/>
                <w:color w:val="000000"/>
                <w:sz w:val="22"/>
              </w:rPr>
              <w:t>No</w:t>
            </w:r>
          </w:p>
        </w:tc>
        <w:tc>
          <w:tcPr>
            <w:tcW w:w="939" w:type="pct"/>
            <w:tcBorders>
              <w:top w:val="nil"/>
              <w:left w:val="nil"/>
              <w:bottom w:val="single" w:sz="4" w:space="0" w:color="auto"/>
              <w:right w:val="nil"/>
            </w:tcBorders>
            <w:noWrap/>
            <w:vAlign w:val="center"/>
            <w:hideMark/>
          </w:tcPr>
          <w:p w14:paraId="558CFF48" w14:textId="1F7A752E" w:rsidR="00E61CD4" w:rsidRPr="0054086F" w:rsidRDefault="00E61CD4" w:rsidP="0054086F">
            <w:pPr>
              <w:widowControl/>
              <w:spacing w:line="240" w:lineRule="exact"/>
              <w:jc w:val="center"/>
              <w:rPr>
                <w:rFonts w:ascii="Times New Roman" w:eastAsia="新細明體" w:hAnsi="Times New Roman" w:cs="Times New Roman"/>
                <w:kern w:val="0"/>
                <w:sz w:val="22"/>
              </w:rPr>
            </w:pPr>
            <w:r w:rsidRPr="0054086F">
              <w:rPr>
                <w:rFonts w:ascii="Times New Roman" w:hAnsi="Times New Roman" w:cs="Times New Roman"/>
                <w:color w:val="000000"/>
                <w:sz w:val="22"/>
              </w:rPr>
              <w:t>Yes</w:t>
            </w:r>
          </w:p>
        </w:tc>
        <w:tc>
          <w:tcPr>
            <w:tcW w:w="939" w:type="pct"/>
            <w:tcBorders>
              <w:top w:val="nil"/>
              <w:left w:val="nil"/>
              <w:bottom w:val="single" w:sz="4" w:space="0" w:color="auto"/>
              <w:right w:val="nil"/>
            </w:tcBorders>
            <w:noWrap/>
            <w:vAlign w:val="center"/>
            <w:hideMark/>
          </w:tcPr>
          <w:p w14:paraId="1D2A401B" w14:textId="43E75C82" w:rsidR="00E61CD4" w:rsidRPr="0054086F" w:rsidRDefault="00E61CD4" w:rsidP="0054086F">
            <w:pPr>
              <w:widowControl/>
              <w:spacing w:line="240" w:lineRule="exact"/>
              <w:jc w:val="center"/>
              <w:rPr>
                <w:rFonts w:ascii="Times New Roman" w:eastAsia="新細明體" w:hAnsi="Times New Roman" w:cs="Times New Roman"/>
                <w:kern w:val="0"/>
                <w:sz w:val="22"/>
              </w:rPr>
            </w:pPr>
            <w:r w:rsidRPr="0054086F">
              <w:rPr>
                <w:rFonts w:ascii="Times New Roman" w:hAnsi="Times New Roman" w:cs="Times New Roman"/>
                <w:color w:val="000000"/>
                <w:sz w:val="22"/>
              </w:rPr>
              <w:t>Yes</w:t>
            </w:r>
          </w:p>
        </w:tc>
        <w:tc>
          <w:tcPr>
            <w:tcW w:w="941" w:type="pct"/>
            <w:tcBorders>
              <w:top w:val="nil"/>
              <w:left w:val="nil"/>
              <w:bottom w:val="single" w:sz="4" w:space="0" w:color="auto"/>
              <w:right w:val="nil"/>
            </w:tcBorders>
            <w:noWrap/>
            <w:vAlign w:val="center"/>
            <w:hideMark/>
          </w:tcPr>
          <w:p w14:paraId="78EA0234" w14:textId="03EE92A6" w:rsidR="00E61CD4" w:rsidRPr="0054086F" w:rsidRDefault="00E61CD4" w:rsidP="0054086F">
            <w:pPr>
              <w:widowControl/>
              <w:spacing w:line="240" w:lineRule="exact"/>
              <w:jc w:val="center"/>
              <w:rPr>
                <w:rFonts w:ascii="Times New Roman" w:eastAsia="新細明體" w:hAnsi="Times New Roman" w:cs="Times New Roman"/>
                <w:kern w:val="0"/>
                <w:sz w:val="22"/>
              </w:rPr>
            </w:pPr>
            <w:r w:rsidRPr="0054086F">
              <w:rPr>
                <w:rFonts w:ascii="Times New Roman" w:hAnsi="Times New Roman" w:cs="Times New Roman"/>
                <w:color w:val="000000"/>
                <w:sz w:val="22"/>
              </w:rPr>
              <w:t>Yes</w:t>
            </w:r>
          </w:p>
        </w:tc>
      </w:tr>
    </w:tbl>
    <w:p w14:paraId="76A7F9AF" w14:textId="0C765359" w:rsidR="00861622" w:rsidRDefault="00861622">
      <w:pPr>
        <w:rPr>
          <w:rFonts w:ascii="Times New Roman" w:hAnsi="Times New Roman" w:cs="Times New Roman"/>
        </w:rPr>
      </w:pPr>
      <w:r>
        <w:rPr>
          <w:rFonts w:ascii="Times New Roman" w:hAnsi="Times New Roman" w:cs="Times New Roman"/>
        </w:rPr>
        <w:br w:type="page"/>
      </w:r>
    </w:p>
    <w:p w14:paraId="4E9669E0" w14:textId="77777777" w:rsidR="00790161" w:rsidRDefault="00790161" w:rsidP="006A63BB">
      <w:pPr>
        <w:rPr>
          <w:rFonts w:ascii="Times New Roman" w:hAnsi="Times New Roman" w:cs="Times New Roman"/>
        </w:rPr>
        <w:sectPr w:rsidR="00790161" w:rsidSect="00FA5EF9">
          <w:pgSz w:w="11906" w:h="16838"/>
          <w:pgMar w:top="1440" w:right="1134" w:bottom="1440" w:left="1134" w:header="851" w:footer="992" w:gutter="0"/>
          <w:cols w:space="425"/>
          <w:docGrid w:type="lines" w:linePitch="360"/>
        </w:sectPr>
      </w:pPr>
    </w:p>
    <w:p w14:paraId="39202B79" w14:textId="77777777" w:rsidR="00C67DDA" w:rsidRPr="00577F20" w:rsidRDefault="00C67DDA" w:rsidP="00C67DDA">
      <w:pPr>
        <w:rPr>
          <w:rFonts w:ascii="Times New Roman" w:hAnsi="Times New Roman" w:cs="Times New Roman"/>
          <w:sz w:val="22"/>
        </w:rPr>
      </w:pPr>
    </w:p>
    <w:tbl>
      <w:tblPr>
        <w:tblW w:w="5000" w:type="pct"/>
        <w:jc w:val="center"/>
        <w:tblCellMar>
          <w:left w:w="28" w:type="dxa"/>
          <w:right w:w="28" w:type="dxa"/>
        </w:tblCellMar>
        <w:tblLook w:val="04A0" w:firstRow="1" w:lastRow="0" w:firstColumn="1" w:lastColumn="0" w:noHBand="0" w:noVBand="1"/>
      </w:tblPr>
      <w:tblGrid>
        <w:gridCol w:w="1548"/>
        <w:gridCol w:w="2423"/>
        <w:gridCol w:w="2126"/>
        <w:gridCol w:w="1976"/>
        <w:gridCol w:w="1551"/>
        <w:gridCol w:w="2029"/>
        <w:gridCol w:w="1477"/>
        <w:gridCol w:w="1554"/>
      </w:tblGrid>
      <w:tr w:rsidR="00C67DDA" w:rsidRPr="00541DF4" w14:paraId="0D1C45C1" w14:textId="77777777" w:rsidTr="00541DF4">
        <w:trPr>
          <w:trHeight w:val="1045"/>
          <w:jc w:val="center"/>
        </w:trPr>
        <w:tc>
          <w:tcPr>
            <w:tcW w:w="5000" w:type="pct"/>
            <w:gridSpan w:val="8"/>
            <w:tcBorders>
              <w:top w:val="single" w:sz="4" w:space="0" w:color="auto"/>
              <w:left w:val="nil"/>
              <w:bottom w:val="single" w:sz="4" w:space="0" w:color="auto"/>
            </w:tcBorders>
            <w:vAlign w:val="center"/>
          </w:tcPr>
          <w:p w14:paraId="22308046" w14:textId="0F5EE4D8" w:rsidR="00C67DDA" w:rsidRPr="00541DF4" w:rsidRDefault="00C67DDA" w:rsidP="00541DF4">
            <w:pPr>
              <w:widowControl/>
              <w:spacing w:line="240" w:lineRule="exact"/>
              <w:rPr>
                <w:rFonts w:ascii="Times New Roman" w:eastAsia="新細明體" w:hAnsi="Times New Roman" w:cs="Times New Roman"/>
                <w:b/>
                <w:color w:val="000000"/>
                <w:kern w:val="0"/>
                <w:sz w:val="22"/>
              </w:rPr>
            </w:pPr>
            <w:bookmarkStart w:id="195" w:name="Appendix_3"/>
            <w:bookmarkStart w:id="196" w:name="_Hlk134918306"/>
            <w:r w:rsidRPr="00541DF4">
              <w:rPr>
                <w:rFonts w:ascii="Times New Roman" w:eastAsia="新細明體" w:hAnsi="Times New Roman" w:cs="Times New Roman"/>
                <w:b/>
                <w:kern w:val="0"/>
                <w:sz w:val="22"/>
              </w:rPr>
              <w:t xml:space="preserve">Appendix </w:t>
            </w:r>
            <w:r w:rsidR="003E200E">
              <w:rPr>
                <w:rFonts w:ascii="Times New Roman" w:eastAsia="新細明體" w:hAnsi="Times New Roman" w:cs="Times New Roman"/>
                <w:b/>
                <w:color w:val="000000"/>
                <w:kern w:val="0"/>
                <w:sz w:val="22"/>
              </w:rPr>
              <w:t>3</w:t>
            </w:r>
            <w:bookmarkEnd w:id="195"/>
            <w:r w:rsidRPr="00541DF4">
              <w:rPr>
                <w:rFonts w:ascii="Times New Roman" w:eastAsia="新細明體" w:hAnsi="Times New Roman" w:cs="Times New Roman"/>
                <w:b/>
                <w:color w:val="000000"/>
                <w:kern w:val="0"/>
                <w:sz w:val="22"/>
              </w:rPr>
              <w:t xml:space="preserve">. Rankings of </w:t>
            </w:r>
            <w:proofErr w:type="spellStart"/>
            <w:r w:rsidRPr="00541DF4">
              <w:rPr>
                <w:rFonts w:ascii="Times New Roman" w:eastAsia="新細明體" w:hAnsi="Times New Roman" w:cs="Times New Roman"/>
                <w:b/>
                <w:color w:val="000000"/>
                <w:kern w:val="0"/>
                <w:sz w:val="22"/>
              </w:rPr>
              <w:t>CryptoPunk</w:t>
            </w:r>
            <w:proofErr w:type="spellEnd"/>
            <w:r w:rsidRPr="00541DF4">
              <w:rPr>
                <w:rFonts w:ascii="Times New Roman" w:eastAsia="新細明體" w:hAnsi="Times New Roman" w:cs="Times New Roman"/>
                <w:b/>
                <w:color w:val="000000"/>
                <w:kern w:val="0"/>
                <w:sz w:val="22"/>
              </w:rPr>
              <w:t xml:space="preserve"> attributes</w:t>
            </w:r>
          </w:p>
          <w:p w14:paraId="39B5C390" w14:textId="088EA241" w:rsidR="00C67DDA" w:rsidRPr="00541DF4" w:rsidRDefault="00C67DDA" w:rsidP="00541DF4">
            <w:pPr>
              <w:widowControl/>
              <w:spacing w:line="240" w:lineRule="exact"/>
              <w:jc w:val="both"/>
              <w:rPr>
                <w:rFonts w:ascii="Times New Roman" w:eastAsia="新細明體" w:hAnsi="Times New Roman" w:cs="Times New Roman"/>
                <w:color w:val="000000"/>
                <w:kern w:val="0"/>
                <w:sz w:val="22"/>
              </w:rPr>
            </w:pPr>
            <w:r w:rsidRPr="00541DF4">
              <w:rPr>
                <w:rFonts w:ascii="Times New Roman" w:eastAsia="新細明體" w:hAnsi="Times New Roman" w:cs="Times New Roman"/>
                <w:color w:val="000000"/>
                <w:kern w:val="0"/>
                <w:sz w:val="22"/>
              </w:rPr>
              <w:t xml:space="preserve">This table presents the top/bottom 10 attributes favored by </w:t>
            </w:r>
            <w:proofErr w:type="spellStart"/>
            <w:r w:rsidRPr="00541DF4">
              <w:rPr>
                <w:rFonts w:ascii="Times New Roman" w:eastAsia="新細明體" w:hAnsi="Times New Roman" w:cs="Times New Roman"/>
                <w:color w:val="000000"/>
                <w:kern w:val="0"/>
                <w:sz w:val="22"/>
              </w:rPr>
              <w:t>CryptoPunk</w:t>
            </w:r>
            <w:proofErr w:type="spellEnd"/>
            <w:r w:rsidRPr="00541DF4">
              <w:rPr>
                <w:rFonts w:ascii="Times New Roman" w:eastAsia="新細明體" w:hAnsi="Times New Roman" w:cs="Times New Roman"/>
                <w:color w:val="000000"/>
                <w:kern w:val="0"/>
                <w:sz w:val="22"/>
              </w:rPr>
              <w:t xml:space="preserve"> collectors. The coefficient estimates on attribute dummies are based on the hedonic regression model in column (4) of </w:t>
            </w:r>
            <w:hyperlink w:anchor="Table_4" w:history="1">
              <w:r w:rsidRPr="00541DF4">
                <w:rPr>
                  <w:rStyle w:val="Hyperlink"/>
                  <w:rFonts w:ascii="Times New Roman" w:hAnsi="Times New Roman" w:cs="Times New Roman"/>
                  <w:sz w:val="22"/>
                  <w:u w:val="none"/>
                </w:rPr>
                <w:t>Table 4</w:t>
              </w:r>
            </w:hyperlink>
            <w:r w:rsidRPr="00541DF4">
              <w:rPr>
                <w:rFonts w:ascii="Times New Roman" w:eastAsia="新細明體" w:hAnsi="Times New Roman" w:cs="Times New Roman"/>
                <w:color w:val="000000"/>
                <w:kern w:val="0"/>
                <w:sz w:val="22"/>
              </w:rPr>
              <w:t xml:space="preserve">. </w:t>
            </w:r>
            <w:r w:rsidRPr="00541DF4">
              <w:rPr>
                <w:rFonts w:ascii="Times New Roman" w:hAnsi="Times New Roman" w:cs="Times New Roman"/>
                <w:sz w:val="22"/>
              </w:rPr>
              <w:t xml:space="preserve">Following </w:t>
            </w:r>
            <w:hyperlink w:anchor="_ENREF_71" w:tooltip="Renneboog, 2013 #743" w:history="1">
              <w:r w:rsidR="007B7830" w:rsidRPr="00541DF4">
                <w:rPr>
                  <w:rFonts w:ascii="Times New Roman" w:hAnsi="Times New Roman" w:cs="Times New Roman"/>
                  <w:sz w:val="22"/>
                </w:rPr>
                <w:fldChar w:fldCharType="begin"/>
              </w:r>
              <w:r w:rsidR="007B7830" w:rsidRPr="00541DF4">
                <w:rPr>
                  <w:rFonts w:ascii="Times New Roman" w:hAnsi="Times New Roman" w:cs="Times New Roman"/>
                  <w:sz w:val="22"/>
                </w:rPr>
                <w:instrText xml:space="preserve"> ADDIN EN.CITE &lt;EndNote&gt;&lt;Cite AuthorYear="1"&gt;&lt;Author&gt;Renneboog&lt;/Author&gt;&lt;Year&gt;2013&lt;/Year&gt;&lt;RecNum&gt;743&lt;/RecNum&gt;&lt;DisplayText&gt;&lt;style font="Times New Roman"&gt;Renneboog and Spaenjers (2013)&lt;/style&gt;&lt;/DisplayText&gt;&lt;record&gt;&lt;rec-number&gt;743&lt;/rec-number&gt;&lt;foreign-keys&gt;&lt;key app="EN" db-id="9fr52a05x0def5ersv4x0z2ip2v202tzp5vt" timestamp="1627225873"&gt;743&lt;/key&gt;&lt;/foreign-keys&gt;&lt;ref-type name="Journal Article"&gt;17&lt;/ref-type&gt;&lt;contributors&gt;&lt;authors&gt;&lt;author&gt;Renneboog, Luc&lt;/author&gt;&lt;author&gt;Christophe Spaenjers&lt;/author&gt;&lt;/authors&gt;&lt;/contributors&gt;&lt;titles&gt;&lt;title&gt;Buying beauty: On prices and returns in the art market&lt;/title&gt;&lt;secondary-title&gt;Management Science&lt;/secondary-title&gt;&lt;/titles&gt;&lt;periodical&gt;&lt;full-title&gt;Management Science&lt;/full-title&gt;&lt;/periodical&gt;&lt;pages&gt;36-53&lt;/pages&gt;&lt;volume&gt;59&lt;/volume&gt;&lt;number&gt;1&lt;/number&gt;&lt;dates&gt;&lt;year&gt;2013&lt;/year&gt;&lt;/dates&gt;&lt;urls&gt;&lt;/urls&gt;&lt;/record&gt;&lt;/Cite&gt;&lt;/EndNote&gt;</w:instrText>
              </w:r>
              <w:r w:rsidR="007B7830" w:rsidRPr="00541DF4">
                <w:rPr>
                  <w:rFonts w:ascii="Times New Roman" w:hAnsi="Times New Roman" w:cs="Times New Roman"/>
                  <w:sz w:val="22"/>
                </w:rPr>
                <w:fldChar w:fldCharType="separate"/>
              </w:r>
              <w:r w:rsidR="007B7830" w:rsidRPr="00541DF4">
                <w:rPr>
                  <w:rFonts w:ascii="Times New Roman" w:hAnsi="Times New Roman" w:cs="Times New Roman"/>
                  <w:noProof/>
                  <w:sz w:val="22"/>
                </w:rPr>
                <w:t>Renneboog and Spaenjers (2013)</w:t>
              </w:r>
              <w:r w:rsidR="007B7830" w:rsidRPr="00541DF4">
                <w:rPr>
                  <w:rFonts w:ascii="Times New Roman" w:hAnsi="Times New Roman" w:cs="Times New Roman"/>
                  <w:sz w:val="22"/>
                </w:rPr>
                <w:fldChar w:fldCharType="end"/>
              </w:r>
            </w:hyperlink>
            <w:r w:rsidRPr="00541DF4">
              <w:rPr>
                <w:rFonts w:ascii="Times New Roman" w:hAnsi="Times New Roman" w:cs="Times New Roman"/>
                <w:sz w:val="22"/>
              </w:rPr>
              <w:t>, the price impact for each attribute dummy is calculated as the exponent of the estimated coefficient minus one.</w:t>
            </w:r>
            <w:r w:rsidRPr="00541DF4">
              <w:rPr>
                <w:rFonts w:ascii="Times New Roman" w:eastAsia="新細明體" w:hAnsi="Times New Roman" w:cs="Times New Roman"/>
                <w:color w:val="000000"/>
                <w:kern w:val="0"/>
                <w:sz w:val="22"/>
              </w:rPr>
              <w:t xml:space="preserve"> </w:t>
            </w:r>
            <w:r w:rsidRPr="00541DF4">
              <w:rPr>
                <w:rFonts w:ascii="Cambria Math" w:eastAsia="新細明體" w:hAnsi="Cambria Math" w:cs="Cambria Math"/>
                <w:color w:val="000000"/>
                <w:kern w:val="0"/>
                <w:sz w:val="22"/>
              </w:rPr>
              <w:t>∗∗∗</w:t>
            </w:r>
            <w:r w:rsidRPr="00541DF4">
              <w:rPr>
                <w:rFonts w:ascii="Times New Roman" w:eastAsia="新細明體" w:hAnsi="Times New Roman" w:cs="Times New Roman"/>
                <w:color w:val="000000"/>
                <w:kern w:val="0"/>
                <w:sz w:val="22"/>
              </w:rPr>
              <w:t xml:space="preserve">, </w:t>
            </w:r>
            <w:r w:rsidRPr="00541DF4">
              <w:rPr>
                <w:rFonts w:ascii="Cambria Math" w:eastAsia="新細明體" w:hAnsi="Cambria Math" w:cs="Cambria Math"/>
                <w:color w:val="000000"/>
                <w:kern w:val="0"/>
                <w:sz w:val="22"/>
              </w:rPr>
              <w:t>∗∗</w:t>
            </w:r>
            <w:r w:rsidRPr="00541DF4">
              <w:rPr>
                <w:rFonts w:ascii="Times New Roman" w:eastAsia="新細明體" w:hAnsi="Times New Roman" w:cs="Times New Roman"/>
                <w:color w:val="000000"/>
                <w:kern w:val="0"/>
                <w:sz w:val="22"/>
              </w:rPr>
              <w:t xml:space="preserve">, and </w:t>
            </w:r>
            <w:r w:rsidRPr="00541DF4">
              <w:rPr>
                <w:rFonts w:ascii="Cambria Math" w:eastAsia="新細明體" w:hAnsi="Cambria Math" w:cs="Cambria Math"/>
                <w:color w:val="000000"/>
                <w:kern w:val="0"/>
                <w:sz w:val="22"/>
              </w:rPr>
              <w:t>∗</w:t>
            </w:r>
            <w:r w:rsidRPr="00541DF4">
              <w:rPr>
                <w:rFonts w:ascii="Times New Roman" w:eastAsia="新細明體" w:hAnsi="Times New Roman" w:cs="Times New Roman"/>
                <w:color w:val="000000"/>
                <w:kern w:val="0"/>
                <w:sz w:val="22"/>
              </w:rPr>
              <w:t xml:space="preserve"> correspond to statistical significance at the 1%, 5%, and 10% levels, respectively.</w:t>
            </w:r>
          </w:p>
        </w:tc>
      </w:tr>
      <w:tr w:rsidR="00C67DDA" w:rsidRPr="00541DF4" w14:paraId="700D0E69" w14:textId="77777777" w:rsidTr="005632D4">
        <w:trPr>
          <w:trHeight w:val="324"/>
          <w:jc w:val="center"/>
        </w:trPr>
        <w:tc>
          <w:tcPr>
            <w:tcW w:w="527" w:type="pct"/>
            <w:tcBorders>
              <w:top w:val="nil"/>
              <w:left w:val="nil"/>
              <w:bottom w:val="single" w:sz="4" w:space="0" w:color="auto"/>
              <w:right w:val="nil"/>
            </w:tcBorders>
            <w:vAlign w:val="center"/>
          </w:tcPr>
          <w:p w14:paraId="10ACB9CF" w14:textId="77777777" w:rsidR="00C67DDA" w:rsidRPr="00541DF4" w:rsidRDefault="00C67DDA" w:rsidP="00541DF4">
            <w:pPr>
              <w:widowControl/>
              <w:spacing w:line="240" w:lineRule="exact"/>
              <w:jc w:val="center"/>
              <w:rPr>
                <w:rFonts w:ascii="Times New Roman" w:eastAsia="新細明體" w:hAnsi="Times New Roman" w:cs="Times New Roman"/>
                <w:b/>
                <w:color w:val="000000"/>
                <w:kern w:val="0"/>
                <w:sz w:val="22"/>
              </w:rPr>
            </w:pPr>
            <w:r w:rsidRPr="00541DF4">
              <w:rPr>
                <w:rFonts w:ascii="Times New Roman" w:eastAsia="新細明體" w:hAnsi="Times New Roman" w:cs="Times New Roman"/>
                <w:b/>
                <w:color w:val="000000"/>
                <w:kern w:val="0"/>
                <w:sz w:val="22"/>
              </w:rPr>
              <w:t>Top 10</w:t>
            </w:r>
          </w:p>
        </w:tc>
        <w:tc>
          <w:tcPr>
            <w:tcW w:w="825" w:type="pct"/>
            <w:tcBorders>
              <w:top w:val="nil"/>
              <w:left w:val="nil"/>
              <w:bottom w:val="single" w:sz="4" w:space="0" w:color="auto"/>
              <w:right w:val="nil"/>
            </w:tcBorders>
            <w:noWrap/>
            <w:vAlign w:val="center"/>
            <w:hideMark/>
          </w:tcPr>
          <w:p w14:paraId="4D60F29F" w14:textId="77777777" w:rsidR="00C67DDA" w:rsidRPr="00541DF4" w:rsidRDefault="00C67DDA" w:rsidP="00541DF4">
            <w:pPr>
              <w:widowControl/>
              <w:spacing w:line="240" w:lineRule="exact"/>
              <w:jc w:val="center"/>
              <w:rPr>
                <w:rFonts w:ascii="Times New Roman" w:eastAsia="新細明體" w:hAnsi="Times New Roman" w:cs="Times New Roman"/>
                <w:b/>
                <w:color w:val="000000"/>
                <w:kern w:val="0"/>
                <w:sz w:val="22"/>
              </w:rPr>
            </w:pPr>
            <w:r w:rsidRPr="00541DF4">
              <w:rPr>
                <w:rFonts w:ascii="Times New Roman" w:eastAsia="新細明體" w:hAnsi="Times New Roman" w:cs="Times New Roman"/>
                <w:b/>
                <w:color w:val="000000"/>
                <w:kern w:val="0"/>
                <w:sz w:val="22"/>
              </w:rPr>
              <w:t>Attributes</w:t>
            </w:r>
          </w:p>
        </w:tc>
        <w:tc>
          <w:tcPr>
            <w:tcW w:w="724" w:type="pct"/>
            <w:tcBorders>
              <w:top w:val="nil"/>
              <w:left w:val="nil"/>
              <w:bottom w:val="single" w:sz="4" w:space="0" w:color="auto"/>
              <w:right w:val="nil"/>
            </w:tcBorders>
            <w:noWrap/>
            <w:vAlign w:val="center"/>
            <w:hideMark/>
          </w:tcPr>
          <w:p w14:paraId="1B488EFD" w14:textId="77777777" w:rsidR="00C67DDA" w:rsidRPr="00541DF4" w:rsidRDefault="00C67DDA" w:rsidP="00541DF4">
            <w:pPr>
              <w:widowControl/>
              <w:spacing w:line="240" w:lineRule="exact"/>
              <w:jc w:val="center"/>
              <w:rPr>
                <w:rFonts w:ascii="Times New Roman" w:eastAsia="新細明體" w:hAnsi="Times New Roman" w:cs="Times New Roman"/>
                <w:b/>
                <w:color w:val="000000"/>
                <w:kern w:val="0"/>
                <w:sz w:val="22"/>
              </w:rPr>
            </w:pPr>
            <w:r w:rsidRPr="00541DF4">
              <w:rPr>
                <w:rFonts w:ascii="Times New Roman" w:eastAsia="新細明體" w:hAnsi="Times New Roman" w:cs="Times New Roman"/>
                <w:b/>
                <w:color w:val="000000"/>
                <w:kern w:val="0"/>
                <w:sz w:val="22"/>
              </w:rPr>
              <w:t>Coefficient</w:t>
            </w:r>
          </w:p>
        </w:tc>
        <w:tc>
          <w:tcPr>
            <w:tcW w:w="673" w:type="pct"/>
            <w:tcBorders>
              <w:top w:val="nil"/>
              <w:left w:val="nil"/>
              <w:bottom w:val="single" w:sz="4" w:space="0" w:color="auto"/>
              <w:right w:val="nil"/>
            </w:tcBorders>
            <w:noWrap/>
            <w:vAlign w:val="center"/>
            <w:hideMark/>
          </w:tcPr>
          <w:p w14:paraId="49A22F7D" w14:textId="77777777" w:rsidR="00C67DDA" w:rsidRPr="00541DF4" w:rsidRDefault="00C67DDA" w:rsidP="00541DF4">
            <w:pPr>
              <w:widowControl/>
              <w:spacing w:line="240" w:lineRule="exact"/>
              <w:jc w:val="center"/>
              <w:rPr>
                <w:rFonts w:ascii="Times New Roman" w:eastAsia="新細明體" w:hAnsi="Times New Roman" w:cs="Times New Roman"/>
                <w:b/>
                <w:color w:val="000000"/>
                <w:kern w:val="0"/>
                <w:sz w:val="22"/>
              </w:rPr>
            </w:pPr>
            <w:r w:rsidRPr="00541DF4">
              <w:rPr>
                <w:rFonts w:ascii="Times New Roman" w:eastAsia="新細明體" w:hAnsi="Times New Roman" w:cs="Times New Roman"/>
                <w:b/>
                <w:color w:val="000000"/>
                <w:kern w:val="0"/>
                <w:sz w:val="22"/>
              </w:rPr>
              <w:t>Price Impact</w:t>
            </w:r>
          </w:p>
        </w:tc>
        <w:tc>
          <w:tcPr>
            <w:tcW w:w="528" w:type="pct"/>
            <w:tcBorders>
              <w:bottom w:val="single" w:sz="4" w:space="0" w:color="auto"/>
            </w:tcBorders>
            <w:vAlign w:val="center"/>
          </w:tcPr>
          <w:p w14:paraId="6E04B55C" w14:textId="77777777" w:rsidR="00C67DDA" w:rsidRPr="00541DF4" w:rsidRDefault="00C67DDA" w:rsidP="00541DF4">
            <w:pPr>
              <w:widowControl/>
              <w:spacing w:line="240" w:lineRule="exact"/>
              <w:jc w:val="center"/>
              <w:rPr>
                <w:rFonts w:ascii="Times New Roman" w:eastAsia="新細明體" w:hAnsi="Times New Roman" w:cs="Times New Roman"/>
                <w:b/>
                <w:color w:val="000000"/>
                <w:kern w:val="0"/>
                <w:sz w:val="22"/>
              </w:rPr>
            </w:pPr>
            <w:r w:rsidRPr="00541DF4">
              <w:rPr>
                <w:rFonts w:ascii="Times New Roman" w:eastAsia="新細明體" w:hAnsi="Times New Roman" w:cs="Times New Roman"/>
                <w:b/>
                <w:color w:val="000000"/>
                <w:kern w:val="0"/>
                <w:sz w:val="22"/>
              </w:rPr>
              <w:t>Bottom 10</w:t>
            </w:r>
          </w:p>
        </w:tc>
        <w:tc>
          <w:tcPr>
            <w:tcW w:w="691" w:type="pct"/>
            <w:tcBorders>
              <w:bottom w:val="single" w:sz="4" w:space="0" w:color="auto"/>
            </w:tcBorders>
            <w:vAlign w:val="center"/>
          </w:tcPr>
          <w:p w14:paraId="45AE7A4A" w14:textId="77777777" w:rsidR="00C67DDA" w:rsidRPr="00541DF4" w:rsidRDefault="00C67DDA" w:rsidP="00541DF4">
            <w:pPr>
              <w:widowControl/>
              <w:spacing w:line="240" w:lineRule="exact"/>
              <w:jc w:val="center"/>
              <w:rPr>
                <w:rFonts w:ascii="Times New Roman" w:eastAsia="新細明體" w:hAnsi="Times New Roman" w:cs="Times New Roman"/>
                <w:b/>
                <w:color w:val="000000"/>
                <w:kern w:val="0"/>
                <w:sz w:val="22"/>
              </w:rPr>
            </w:pPr>
            <w:r w:rsidRPr="00541DF4">
              <w:rPr>
                <w:rFonts w:ascii="Times New Roman" w:eastAsia="新細明體" w:hAnsi="Times New Roman" w:cs="Times New Roman"/>
                <w:b/>
                <w:color w:val="000000"/>
                <w:kern w:val="0"/>
                <w:sz w:val="22"/>
              </w:rPr>
              <w:t>Attributes</w:t>
            </w:r>
          </w:p>
        </w:tc>
        <w:tc>
          <w:tcPr>
            <w:tcW w:w="503" w:type="pct"/>
            <w:tcBorders>
              <w:bottom w:val="single" w:sz="4" w:space="0" w:color="auto"/>
            </w:tcBorders>
            <w:vAlign w:val="center"/>
          </w:tcPr>
          <w:p w14:paraId="51964A10" w14:textId="77777777" w:rsidR="00C67DDA" w:rsidRPr="00541DF4" w:rsidRDefault="00C67DDA" w:rsidP="00541DF4">
            <w:pPr>
              <w:widowControl/>
              <w:spacing w:line="240" w:lineRule="exact"/>
              <w:jc w:val="center"/>
              <w:rPr>
                <w:rFonts w:ascii="Times New Roman" w:eastAsia="新細明體" w:hAnsi="Times New Roman" w:cs="Times New Roman"/>
                <w:b/>
                <w:color w:val="000000"/>
                <w:kern w:val="0"/>
                <w:sz w:val="22"/>
              </w:rPr>
            </w:pPr>
            <w:r w:rsidRPr="00541DF4">
              <w:rPr>
                <w:rFonts w:ascii="Times New Roman" w:eastAsia="新細明體" w:hAnsi="Times New Roman" w:cs="Times New Roman"/>
                <w:b/>
                <w:color w:val="000000"/>
                <w:kern w:val="0"/>
                <w:sz w:val="22"/>
              </w:rPr>
              <w:t>Coefficient</w:t>
            </w:r>
          </w:p>
        </w:tc>
        <w:tc>
          <w:tcPr>
            <w:tcW w:w="529" w:type="pct"/>
            <w:tcBorders>
              <w:bottom w:val="single" w:sz="4" w:space="0" w:color="auto"/>
            </w:tcBorders>
            <w:vAlign w:val="center"/>
          </w:tcPr>
          <w:p w14:paraId="0DA43835" w14:textId="77777777" w:rsidR="00C67DDA" w:rsidRPr="00541DF4" w:rsidRDefault="00C67DDA" w:rsidP="00541DF4">
            <w:pPr>
              <w:widowControl/>
              <w:spacing w:line="240" w:lineRule="exact"/>
              <w:jc w:val="center"/>
              <w:rPr>
                <w:rFonts w:ascii="Times New Roman" w:eastAsia="新細明體" w:hAnsi="Times New Roman" w:cs="Times New Roman"/>
                <w:b/>
                <w:color w:val="000000"/>
                <w:kern w:val="0"/>
                <w:sz w:val="22"/>
              </w:rPr>
            </w:pPr>
            <w:r w:rsidRPr="00541DF4">
              <w:rPr>
                <w:rFonts w:ascii="Times New Roman" w:eastAsia="新細明體" w:hAnsi="Times New Roman" w:cs="Times New Roman"/>
                <w:b/>
                <w:color w:val="000000"/>
                <w:kern w:val="0"/>
                <w:sz w:val="22"/>
              </w:rPr>
              <w:t>Price Impact</w:t>
            </w:r>
          </w:p>
        </w:tc>
      </w:tr>
      <w:tr w:rsidR="005632D4" w:rsidRPr="005632D4" w14:paraId="4A935DC5" w14:textId="77777777" w:rsidTr="005632D4">
        <w:trPr>
          <w:trHeight w:val="324"/>
          <w:jc w:val="center"/>
        </w:trPr>
        <w:tc>
          <w:tcPr>
            <w:tcW w:w="527" w:type="pct"/>
            <w:tcBorders>
              <w:top w:val="single" w:sz="4" w:space="0" w:color="auto"/>
              <w:left w:val="nil"/>
              <w:bottom w:val="nil"/>
              <w:right w:val="nil"/>
            </w:tcBorders>
            <w:vAlign w:val="center"/>
          </w:tcPr>
          <w:p w14:paraId="3FEEC516" w14:textId="77777777" w:rsidR="005632D4" w:rsidRPr="005632D4" w:rsidRDefault="005632D4" w:rsidP="005632D4">
            <w:pPr>
              <w:widowControl/>
              <w:spacing w:line="240" w:lineRule="exact"/>
              <w:jc w:val="center"/>
              <w:rPr>
                <w:rFonts w:ascii="Times New Roman" w:eastAsia="新細明體" w:hAnsi="Times New Roman" w:cs="Times New Roman"/>
                <w:color w:val="000000"/>
                <w:kern w:val="0"/>
                <w:sz w:val="22"/>
              </w:rPr>
            </w:pPr>
            <w:r w:rsidRPr="005632D4">
              <w:rPr>
                <w:rFonts w:ascii="Times New Roman" w:eastAsia="新細明體" w:hAnsi="Times New Roman" w:cs="Times New Roman"/>
                <w:color w:val="000000"/>
                <w:kern w:val="0"/>
                <w:sz w:val="22"/>
              </w:rPr>
              <w:t>1</w:t>
            </w:r>
          </w:p>
        </w:tc>
        <w:tc>
          <w:tcPr>
            <w:tcW w:w="825" w:type="pct"/>
            <w:tcBorders>
              <w:top w:val="single" w:sz="4" w:space="0" w:color="auto"/>
              <w:left w:val="nil"/>
              <w:bottom w:val="nil"/>
              <w:right w:val="nil"/>
            </w:tcBorders>
            <w:noWrap/>
            <w:vAlign w:val="center"/>
            <w:hideMark/>
          </w:tcPr>
          <w:p w14:paraId="460BA90B" w14:textId="2B8BDD6E" w:rsidR="005632D4" w:rsidRPr="005632D4" w:rsidRDefault="005632D4" w:rsidP="005632D4">
            <w:pPr>
              <w:widowControl/>
              <w:spacing w:line="240" w:lineRule="exact"/>
              <w:rPr>
                <w:rFonts w:ascii="Times New Roman" w:hAnsi="Times New Roman" w:cs="Times New Roman"/>
                <w:color w:val="000000"/>
                <w:sz w:val="22"/>
              </w:rPr>
            </w:pPr>
            <w:r>
              <w:rPr>
                <w:rFonts w:ascii="Times New Roman" w:hAnsi="Times New Roman" w:cs="Times New Roman"/>
                <w:sz w:val="22"/>
              </w:rPr>
              <w:t xml:space="preserve"> </w:t>
            </w:r>
            <w:r w:rsidRPr="005632D4">
              <w:rPr>
                <w:rFonts w:ascii="Times New Roman" w:hAnsi="Times New Roman" w:cs="Times New Roman"/>
                <w:sz w:val="22"/>
              </w:rPr>
              <w:t>Beanie</w:t>
            </w:r>
          </w:p>
        </w:tc>
        <w:tc>
          <w:tcPr>
            <w:tcW w:w="724" w:type="pct"/>
            <w:tcBorders>
              <w:top w:val="single" w:sz="4" w:space="0" w:color="auto"/>
              <w:left w:val="nil"/>
              <w:bottom w:val="nil"/>
              <w:right w:val="nil"/>
            </w:tcBorders>
            <w:noWrap/>
            <w:vAlign w:val="center"/>
            <w:hideMark/>
          </w:tcPr>
          <w:p w14:paraId="4860F2D9" w14:textId="1AEB326D" w:rsidR="005632D4" w:rsidRPr="005632D4" w:rsidRDefault="005632D4" w:rsidP="005632D4">
            <w:pPr>
              <w:widowControl/>
              <w:spacing w:line="240" w:lineRule="exact"/>
              <w:jc w:val="center"/>
              <w:rPr>
                <w:rFonts w:ascii="Times New Roman" w:hAnsi="Times New Roman" w:cs="Times New Roman"/>
                <w:color w:val="000000"/>
                <w:sz w:val="22"/>
              </w:rPr>
            </w:pPr>
            <w:r w:rsidRPr="005632D4">
              <w:rPr>
                <w:rFonts w:ascii="Times New Roman" w:hAnsi="Times New Roman" w:cs="Times New Roman"/>
                <w:sz w:val="22"/>
              </w:rPr>
              <w:t>1.747***</w:t>
            </w:r>
          </w:p>
        </w:tc>
        <w:tc>
          <w:tcPr>
            <w:tcW w:w="673" w:type="pct"/>
            <w:tcBorders>
              <w:top w:val="single" w:sz="4" w:space="0" w:color="auto"/>
              <w:left w:val="nil"/>
              <w:bottom w:val="nil"/>
              <w:right w:val="nil"/>
            </w:tcBorders>
            <w:noWrap/>
            <w:vAlign w:val="center"/>
            <w:hideMark/>
          </w:tcPr>
          <w:p w14:paraId="4A513F3B" w14:textId="243C70A1" w:rsidR="005632D4" w:rsidRPr="005632D4" w:rsidRDefault="005632D4" w:rsidP="005632D4">
            <w:pPr>
              <w:widowControl/>
              <w:spacing w:line="240" w:lineRule="exact"/>
              <w:jc w:val="center"/>
              <w:rPr>
                <w:rFonts w:ascii="Times New Roman" w:eastAsia="新細明體" w:hAnsi="Times New Roman" w:cs="Times New Roman"/>
                <w:color w:val="000000"/>
                <w:kern w:val="0"/>
                <w:sz w:val="22"/>
              </w:rPr>
            </w:pPr>
            <w:r w:rsidRPr="005632D4">
              <w:rPr>
                <w:rFonts w:ascii="Times New Roman" w:hAnsi="Times New Roman" w:cs="Times New Roman"/>
                <w:sz w:val="22"/>
              </w:rPr>
              <w:t>473.99%</w:t>
            </w:r>
          </w:p>
        </w:tc>
        <w:tc>
          <w:tcPr>
            <w:tcW w:w="528" w:type="pct"/>
            <w:tcBorders>
              <w:top w:val="single" w:sz="4" w:space="0" w:color="auto"/>
            </w:tcBorders>
            <w:vAlign w:val="center"/>
          </w:tcPr>
          <w:p w14:paraId="29F39074" w14:textId="77777777" w:rsidR="005632D4" w:rsidRPr="005632D4" w:rsidRDefault="005632D4" w:rsidP="005632D4">
            <w:pPr>
              <w:widowControl/>
              <w:spacing w:line="240" w:lineRule="exact"/>
              <w:jc w:val="center"/>
              <w:rPr>
                <w:rFonts w:ascii="Times New Roman" w:eastAsia="新細明體" w:hAnsi="Times New Roman" w:cs="Times New Roman"/>
                <w:color w:val="000000"/>
                <w:kern w:val="0"/>
                <w:sz w:val="22"/>
              </w:rPr>
            </w:pPr>
            <w:r w:rsidRPr="005632D4">
              <w:rPr>
                <w:rFonts w:ascii="Times New Roman" w:eastAsia="新細明體" w:hAnsi="Times New Roman" w:cs="Times New Roman"/>
                <w:color w:val="000000"/>
                <w:kern w:val="0"/>
                <w:sz w:val="22"/>
              </w:rPr>
              <w:t>1</w:t>
            </w:r>
          </w:p>
        </w:tc>
        <w:tc>
          <w:tcPr>
            <w:tcW w:w="691" w:type="pct"/>
            <w:tcBorders>
              <w:top w:val="single" w:sz="4" w:space="0" w:color="auto"/>
            </w:tcBorders>
            <w:vAlign w:val="center"/>
          </w:tcPr>
          <w:p w14:paraId="7FF979B2" w14:textId="4CA2C9BC" w:rsidR="005632D4" w:rsidRPr="005632D4" w:rsidRDefault="005632D4" w:rsidP="005632D4">
            <w:pPr>
              <w:widowControl/>
              <w:spacing w:line="240" w:lineRule="exact"/>
              <w:rPr>
                <w:rFonts w:ascii="Times New Roman" w:hAnsi="Times New Roman" w:cs="Times New Roman"/>
                <w:color w:val="000000"/>
                <w:sz w:val="22"/>
              </w:rPr>
            </w:pPr>
            <w:r>
              <w:rPr>
                <w:rFonts w:ascii="Times New Roman" w:hAnsi="Times New Roman" w:cs="Times New Roman"/>
                <w:sz w:val="22"/>
              </w:rPr>
              <w:t xml:space="preserve"> </w:t>
            </w:r>
            <w:r w:rsidRPr="005632D4">
              <w:rPr>
                <w:rFonts w:ascii="Times New Roman" w:hAnsi="Times New Roman" w:cs="Times New Roman"/>
                <w:sz w:val="22"/>
              </w:rPr>
              <w:t>Knitted</w:t>
            </w:r>
            <w:r>
              <w:rPr>
                <w:rFonts w:ascii="Times New Roman" w:hAnsi="Times New Roman" w:cs="Times New Roman"/>
                <w:sz w:val="22"/>
              </w:rPr>
              <w:t xml:space="preserve"> </w:t>
            </w:r>
            <w:r w:rsidRPr="005632D4">
              <w:rPr>
                <w:rFonts w:ascii="Times New Roman" w:hAnsi="Times New Roman" w:cs="Times New Roman"/>
                <w:sz w:val="22"/>
              </w:rPr>
              <w:t>Cap</w:t>
            </w:r>
          </w:p>
        </w:tc>
        <w:tc>
          <w:tcPr>
            <w:tcW w:w="503" w:type="pct"/>
            <w:tcBorders>
              <w:top w:val="single" w:sz="4" w:space="0" w:color="auto"/>
            </w:tcBorders>
            <w:vAlign w:val="center"/>
          </w:tcPr>
          <w:p w14:paraId="20BE8D6A" w14:textId="33FDB972" w:rsidR="005632D4" w:rsidRPr="005632D4" w:rsidRDefault="005632D4" w:rsidP="005632D4">
            <w:pPr>
              <w:widowControl/>
              <w:spacing w:line="240" w:lineRule="exact"/>
              <w:jc w:val="center"/>
              <w:rPr>
                <w:rFonts w:ascii="Times New Roman" w:eastAsia="新細明體" w:hAnsi="Times New Roman" w:cs="Times New Roman"/>
                <w:color w:val="000000"/>
                <w:kern w:val="0"/>
                <w:sz w:val="22"/>
              </w:rPr>
            </w:pPr>
            <w:r>
              <w:rPr>
                <w:rFonts w:ascii="Times New Roman" w:hAnsi="Times New Roman" w:cs="Times New Roman"/>
                <w:sz w:val="22"/>
              </w:rPr>
              <w:t>–</w:t>
            </w:r>
            <w:r w:rsidRPr="005632D4">
              <w:rPr>
                <w:rFonts w:ascii="Times New Roman" w:hAnsi="Times New Roman" w:cs="Times New Roman"/>
                <w:sz w:val="22"/>
              </w:rPr>
              <w:t>0.124***</w:t>
            </w:r>
          </w:p>
        </w:tc>
        <w:tc>
          <w:tcPr>
            <w:tcW w:w="529" w:type="pct"/>
            <w:tcBorders>
              <w:top w:val="single" w:sz="4" w:space="0" w:color="auto"/>
            </w:tcBorders>
            <w:vAlign w:val="center"/>
          </w:tcPr>
          <w:p w14:paraId="4943D6C7" w14:textId="0ED47EF7" w:rsidR="005632D4" w:rsidRPr="005632D4" w:rsidRDefault="005632D4" w:rsidP="005632D4">
            <w:pPr>
              <w:widowControl/>
              <w:spacing w:line="240" w:lineRule="exact"/>
              <w:jc w:val="center"/>
              <w:rPr>
                <w:rFonts w:ascii="Times New Roman" w:eastAsia="新細明體" w:hAnsi="Times New Roman" w:cs="Times New Roman"/>
                <w:color w:val="000000"/>
                <w:kern w:val="0"/>
                <w:sz w:val="22"/>
              </w:rPr>
            </w:pPr>
            <w:r>
              <w:rPr>
                <w:rFonts w:ascii="Times New Roman" w:hAnsi="Times New Roman" w:cs="Times New Roman"/>
                <w:sz w:val="22"/>
              </w:rPr>
              <w:t>–</w:t>
            </w:r>
            <w:r w:rsidRPr="005632D4">
              <w:rPr>
                <w:rFonts w:ascii="Times New Roman" w:hAnsi="Times New Roman" w:cs="Times New Roman"/>
                <w:sz w:val="22"/>
              </w:rPr>
              <w:t>11.67%</w:t>
            </w:r>
          </w:p>
        </w:tc>
      </w:tr>
      <w:tr w:rsidR="005632D4" w:rsidRPr="005632D4" w14:paraId="05CECFBF" w14:textId="77777777" w:rsidTr="005632D4">
        <w:trPr>
          <w:trHeight w:val="324"/>
          <w:jc w:val="center"/>
        </w:trPr>
        <w:tc>
          <w:tcPr>
            <w:tcW w:w="527" w:type="pct"/>
            <w:tcBorders>
              <w:top w:val="nil"/>
              <w:left w:val="nil"/>
              <w:bottom w:val="nil"/>
              <w:right w:val="nil"/>
            </w:tcBorders>
            <w:vAlign w:val="center"/>
          </w:tcPr>
          <w:p w14:paraId="1281215E" w14:textId="77777777" w:rsidR="005632D4" w:rsidRPr="005632D4" w:rsidRDefault="005632D4" w:rsidP="005632D4">
            <w:pPr>
              <w:widowControl/>
              <w:spacing w:line="240" w:lineRule="exact"/>
              <w:jc w:val="center"/>
              <w:rPr>
                <w:rFonts w:ascii="Times New Roman" w:eastAsia="新細明體" w:hAnsi="Times New Roman" w:cs="Times New Roman"/>
                <w:color w:val="000000"/>
                <w:kern w:val="0"/>
                <w:sz w:val="22"/>
              </w:rPr>
            </w:pPr>
            <w:r w:rsidRPr="005632D4">
              <w:rPr>
                <w:rFonts w:ascii="Times New Roman" w:eastAsia="新細明體" w:hAnsi="Times New Roman" w:cs="Times New Roman"/>
                <w:color w:val="000000"/>
                <w:kern w:val="0"/>
                <w:sz w:val="22"/>
              </w:rPr>
              <w:t>2</w:t>
            </w:r>
          </w:p>
        </w:tc>
        <w:tc>
          <w:tcPr>
            <w:tcW w:w="825" w:type="pct"/>
            <w:tcBorders>
              <w:top w:val="nil"/>
              <w:left w:val="nil"/>
              <w:bottom w:val="nil"/>
              <w:right w:val="nil"/>
            </w:tcBorders>
            <w:noWrap/>
            <w:vAlign w:val="center"/>
            <w:hideMark/>
          </w:tcPr>
          <w:p w14:paraId="7EE9BB9B" w14:textId="5AC044C2" w:rsidR="005632D4" w:rsidRPr="005632D4" w:rsidRDefault="005632D4" w:rsidP="005632D4">
            <w:pPr>
              <w:widowControl/>
              <w:spacing w:line="240" w:lineRule="exact"/>
              <w:rPr>
                <w:rFonts w:ascii="Times New Roman" w:hAnsi="Times New Roman" w:cs="Times New Roman"/>
                <w:color w:val="000000"/>
                <w:sz w:val="22"/>
              </w:rPr>
            </w:pPr>
            <w:r>
              <w:rPr>
                <w:rFonts w:ascii="Times New Roman" w:hAnsi="Times New Roman" w:cs="Times New Roman"/>
                <w:sz w:val="22"/>
              </w:rPr>
              <w:t xml:space="preserve"> </w:t>
            </w:r>
            <w:r w:rsidRPr="005632D4">
              <w:rPr>
                <w:rFonts w:ascii="Times New Roman" w:hAnsi="Times New Roman" w:cs="Times New Roman"/>
                <w:sz w:val="22"/>
              </w:rPr>
              <w:t>Pilot</w:t>
            </w:r>
            <w:r>
              <w:rPr>
                <w:rFonts w:ascii="Times New Roman" w:hAnsi="Times New Roman" w:cs="Times New Roman"/>
                <w:sz w:val="22"/>
              </w:rPr>
              <w:t xml:space="preserve"> </w:t>
            </w:r>
            <w:r w:rsidRPr="005632D4">
              <w:rPr>
                <w:rFonts w:ascii="Times New Roman" w:hAnsi="Times New Roman" w:cs="Times New Roman"/>
                <w:sz w:val="22"/>
              </w:rPr>
              <w:t>Helmet</w:t>
            </w:r>
          </w:p>
        </w:tc>
        <w:tc>
          <w:tcPr>
            <w:tcW w:w="724" w:type="pct"/>
            <w:tcBorders>
              <w:top w:val="nil"/>
              <w:left w:val="nil"/>
              <w:bottom w:val="nil"/>
              <w:right w:val="nil"/>
            </w:tcBorders>
            <w:noWrap/>
            <w:vAlign w:val="center"/>
            <w:hideMark/>
          </w:tcPr>
          <w:p w14:paraId="67CF2CCE" w14:textId="7BDA1575" w:rsidR="005632D4" w:rsidRPr="005632D4" w:rsidRDefault="005632D4" w:rsidP="005632D4">
            <w:pPr>
              <w:widowControl/>
              <w:spacing w:line="240" w:lineRule="exact"/>
              <w:jc w:val="center"/>
              <w:rPr>
                <w:rFonts w:ascii="Times New Roman" w:hAnsi="Times New Roman" w:cs="Times New Roman"/>
                <w:color w:val="000000"/>
                <w:sz w:val="22"/>
              </w:rPr>
            </w:pPr>
            <w:r w:rsidRPr="005632D4">
              <w:rPr>
                <w:rFonts w:ascii="Times New Roman" w:hAnsi="Times New Roman" w:cs="Times New Roman"/>
                <w:sz w:val="22"/>
              </w:rPr>
              <w:t>1.281***</w:t>
            </w:r>
          </w:p>
        </w:tc>
        <w:tc>
          <w:tcPr>
            <w:tcW w:w="673" w:type="pct"/>
            <w:tcBorders>
              <w:top w:val="nil"/>
              <w:left w:val="nil"/>
              <w:bottom w:val="nil"/>
              <w:right w:val="nil"/>
            </w:tcBorders>
            <w:noWrap/>
            <w:vAlign w:val="center"/>
            <w:hideMark/>
          </w:tcPr>
          <w:p w14:paraId="11F6D2A6" w14:textId="134192CD" w:rsidR="005632D4" w:rsidRPr="005632D4" w:rsidRDefault="005632D4" w:rsidP="005632D4">
            <w:pPr>
              <w:widowControl/>
              <w:spacing w:line="240" w:lineRule="exact"/>
              <w:jc w:val="center"/>
              <w:rPr>
                <w:rFonts w:ascii="Times New Roman" w:eastAsia="新細明體" w:hAnsi="Times New Roman" w:cs="Times New Roman"/>
                <w:color w:val="000000"/>
                <w:kern w:val="0"/>
                <w:sz w:val="22"/>
              </w:rPr>
            </w:pPr>
            <w:r w:rsidRPr="005632D4">
              <w:rPr>
                <w:rFonts w:ascii="Times New Roman" w:hAnsi="Times New Roman" w:cs="Times New Roman"/>
                <w:sz w:val="22"/>
              </w:rPr>
              <w:t>259.87%</w:t>
            </w:r>
          </w:p>
        </w:tc>
        <w:tc>
          <w:tcPr>
            <w:tcW w:w="528" w:type="pct"/>
            <w:vAlign w:val="center"/>
          </w:tcPr>
          <w:p w14:paraId="44FBEECA" w14:textId="77777777" w:rsidR="005632D4" w:rsidRPr="005632D4" w:rsidRDefault="005632D4" w:rsidP="005632D4">
            <w:pPr>
              <w:widowControl/>
              <w:spacing w:line="240" w:lineRule="exact"/>
              <w:jc w:val="center"/>
              <w:rPr>
                <w:rFonts w:ascii="Times New Roman" w:eastAsia="新細明體" w:hAnsi="Times New Roman" w:cs="Times New Roman"/>
                <w:color w:val="000000"/>
                <w:kern w:val="0"/>
                <w:sz w:val="22"/>
              </w:rPr>
            </w:pPr>
            <w:r w:rsidRPr="005632D4">
              <w:rPr>
                <w:rFonts w:ascii="Times New Roman" w:eastAsia="新細明體" w:hAnsi="Times New Roman" w:cs="Times New Roman"/>
                <w:color w:val="000000"/>
                <w:kern w:val="0"/>
                <w:sz w:val="22"/>
              </w:rPr>
              <w:t>2</w:t>
            </w:r>
          </w:p>
        </w:tc>
        <w:tc>
          <w:tcPr>
            <w:tcW w:w="691" w:type="pct"/>
            <w:vAlign w:val="center"/>
          </w:tcPr>
          <w:p w14:paraId="100495F9" w14:textId="21088CE4" w:rsidR="005632D4" w:rsidRPr="005632D4" w:rsidRDefault="005632D4" w:rsidP="005632D4">
            <w:pPr>
              <w:widowControl/>
              <w:spacing w:line="240" w:lineRule="exact"/>
              <w:rPr>
                <w:rFonts w:ascii="Times New Roman" w:hAnsi="Times New Roman" w:cs="Times New Roman"/>
                <w:color w:val="000000"/>
                <w:sz w:val="22"/>
              </w:rPr>
            </w:pPr>
            <w:r>
              <w:rPr>
                <w:rFonts w:ascii="Times New Roman" w:hAnsi="Times New Roman" w:cs="Times New Roman"/>
                <w:sz w:val="22"/>
              </w:rPr>
              <w:t xml:space="preserve"> </w:t>
            </w:r>
            <w:r w:rsidRPr="005632D4">
              <w:rPr>
                <w:rFonts w:ascii="Times New Roman" w:hAnsi="Times New Roman" w:cs="Times New Roman"/>
                <w:sz w:val="22"/>
              </w:rPr>
              <w:t>Cap</w:t>
            </w:r>
            <w:r>
              <w:rPr>
                <w:rFonts w:ascii="Times New Roman" w:hAnsi="Times New Roman" w:cs="Times New Roman"/>
                <w:sz w:val="22"/>
              </w:rPr>
              <w:t xml:space="preserve"> </w:t>
            </w:r>
            <w:r w:rsidRPr="005632D4">
              <w:rPr>
                <w:rFonts w:ascii="Times New Roman" w:hAnsi="Times New Roman" w:cs="Times New Roman"/>
                <w:sz w:val="22"/>
              </w:rPr>
              <w:t>Forward</w:t>
            </w:r>
          </w:p>
        </w:tc>
        <w:tc>
          <w:tcPr>
            <w:tcW w:w="503" w:type="pct"/>
            <w:vAlign w:val="center"/>
          </w:tcPr>
          <w:p w14:paraId="1AFA3C17" w14:textId="6508AD7A" w:rsidR="005632D4" w:rsidRPr="005632D4" w:rsidRDefault="005632D4" w:rsidP="005632D4">
            <w:pPr>
              <w:widowControl/>
              <w:spacing w:line="240" w:lineRule="exact"/>
              <w:jc w:val="center"/>
              <w:rPr>
                <w:rFonts w:ascii="Times New Roman" w:eastAsia="新細明體" w:hAnsi="Times New Roman" w:cs="Times New Roman"/>
                <w:color w:val="000000"/>
                <w:kern w:val="0"/>
                <w:sz w:val="22"/>
              </w:rPr>
            </w:pPr>
            <w:r>
              <w:rPr>
                <w:rFonts w:ascii="Times New Roman" w:hAnsi="Times New Roman" w:cs="Times New Roman"/>
                <w:sz w:val="22"/>
              </w:rPr>
              <w:t>–</w:t>
            </w:r>
            <w:r w:rsidRPr="005632D4">
              <w:rPr>
                <w:rFonts w:ascii="Times New Roman" w:hAnsi="Times New Roman" w:cs="Times New Roman"/>
                <w:sz w:val="22"/>
              </w:rPr>
              <w:t>0.041*</w:t>
            </w:r>
          </w:p>
        </w:tc>
        <w:tc>
          <w:tcPr>
            <w:tcW w:w="529" w:type="pct"/>
            <w:vAlign w:val="center"/>
          </w:tcPr>
          <w:p w14:paraId="0CDFEE8A" w14:textId="648F5333" w:rsidR="005632D4" w:rsidRPr="005632D4" w:rsidRDefault="005632D4" w:rsidP="005632D4">
            <w:pPr>
              <w:widowControl/>
              <w:spacing w:line="240" w:lineRule="exact"/>
              <w:jc w:val="center"/>
              <w:rPr>
                <w:rFonts w:ascii="Times New Roman" w:eastAsia="新細明體" w:hAnsi="Times New Roman" w:cs="Times New Roman"/>
                <w:color w:val="000000"/>
                <w:kern w:val="0"/>
                <w:sz w:val="22"/>
              </w:rPr>
            </w:pPr>
            <w:r>
              <w:rPr>
                <w:rFonts w:ascii="Times New Roman" w:hAnsi="Times New Roman" w:cs="Times New Roman"/>
                <w:sz w:val="22"/>
              </w:rPr>
              <w:t>–</w:t>
            </w:r>
            <w:r w:rsidRPr="005632D4">
              <w:rPr>
                <w:rFonts w:ascii="Times New Roman" w:hAnsi="Times New Roman" w:cs="Times New Roman"/>
                <w:sz w:val="22"/>
              </w:rPr>
              <w:t>4.06%</w:t>
            </w:r>
          </w:p>
        </w:tc>
      </w:tr>
      <w:tr w:rsidR="005632D4" w:rsidRPr="005632D4" w14:paraId="53AF5DEE" w14:textId="77777777" w:rsidTr="005632D4">
        <w:trPr>
          <w:trHeight w:val="324"/>
          <w:jc w:val="center"/>
        </w:trPr>
        <w:tc>
          <w:tcPr>
            <w:tcW w:w="527" w:type="pct"/>
            <w:tcBorders>
              <w:top w:val="nil"/>
              <w:left w:val="nil"/>
              <w:bottom w:val="nil"/>
              <w:right w:val="nil"/>
            </w:tcBorders>
            <w:vAlign w:val="center"/>
          </w:tcPr>
          <w:p w14:paraId="6A047AEC" w14:textId="77777777" w:rsidR="005632D4" w:rsidRPr="005632D4" w:rsidRDefault="005632D4" w:rsidP="005632D4">
            <w:pPr>
              <w:widowControl/>
              <w:spacing w:line="240" w:lineRule="exact"/>
              <w:jc w:val="center"/>
              <w:rPr>
                <w:rFonts w:ascii="Times New Roman" w:eastAsia="新細明體" w:hAnsi="Times New Roman" w:cs="Times New Roman"/>
                <w:color w:val="000000"/>
                <w:kern w:val="0"/>
                <w:sz w:val="22"/>
              </w:rPr>
            </w:pPr>
            <w:r w:rsidRPr="005632D4">
              <w:rPr>
                <w:rFonts w:ascii="Times New Roman" w:eastAsia="新細明體" w:hAnsi="Times New Roman" w:cs="Times New Roman"/>
                <w:color w:val="000000"/>
                <w:kern w:val="0"/>
                <w:sz w:val="22"/>
              </w:rPr>
              <w:t>3</w:t>
            </w:r>
          </w:p>
        </w:tc>
        <w:tc>
          <w:tcPr>
            <w:tcW w:w="825" w:type="pct"/>
            <w:tcBorders>
              <w:top w:val="nil"/>
              <w:left w:val="nil"/>
              <w:bottom w:val="nil"/>
              <w:right w:val="nil"/>
            </w:tcBorders>
            <w:noWrap/>
            <w:vAlign w:val="center"/>
            <w:hideMark/>
          </w:tcPr>
          <w:p w14:paraId="48EC93D7" w14:textId="23F9CA71" w:rsidR="005632D4" w:rsidRPr="005632D4" w:rsidRDefault="005632D4" w:rsidP="005632D4">
            <w:pPr>
              <w:widowControl/>
              <w:spacing w:line="240" w:lineRule="exact"/>
              <w:rPr>
                <w:rFonts w:ascii="Times New Roman" w:hAnsi="Times New Roman" w:cs="Times New Roman"/>
                <w:color w:val="000000"/>
                <w:sz w:val="22"/>
              </w:rPr>
            </w:pPr>
            <w:r>
              <w:rPr>
                <w:rFonts w:ascii="Times New Roman" w:hAnsi="Times New Roman" w:cs="Times New Roman"/>
                <w:sz w:val="22"/>
              </w:rPr>
              <w:t xml:space="preserve"> </w:t>
            </w:r>
            <w:r w:rsidRPr="005632D4">
              <w:rPr>
                <w:rFonts w:ascii="Times New Roman" w:hAnsi="Times New Roman" w:cs="Times New Roman"/>
                <w:sz w:val="22"/>
              </w:rPr>
              <w:t>Tiara</w:t>
            </w:r>
          </w:p>
        </w:tc>
        <w:tc>
          <w:tcPr>
            <w:tcW w:w="724" w:type="pct"/>
            <w:tcBorders>
              <w:top w:val="nil"/>
              <w:left w:val="nil"/>
              <w:bottom w:val="nil"/>
              <w:right w:val="nil"/>
            </w:tcBorders>
            <w:noWrap/>
            <w:vAlign w:val="center"/>
            <w:hideMark/>
          </w:tcPr>
          <w:p w14:paraId="36F06C5B" w14:textId="538E06C8" w:rsidR="005632D4" w:rsidRPr="005632D4" w:rsidRDefault="005632D4" w:rsidP="005632D4">
            <w:pPr>
              <w:widowControl/>
              <w:spacing w:line="240" w:lineRule="exact"/>
              <w:jc w:val="center"/>
              <w:rPr>
                <w:rFonts w:ascii="Times New Roman" w:hAnsi="Times New Roman" w:cs="Times New Roman"/>
                <w:color w:val="000000"/>
                <w:sz w:val="22"/>
              </w:rPr>
            </w:pPr>
            <w:r w:rsidRPr="005632D4">
              <w:rPr>
                <w:rFonts w:ascii="Times New Roman" w:hAnsi="Times New Roman" w:cs="Times New Roman"/>
                <w:sz w:val="22"/>
              </w:rPr>
              <w:t>1.110***</w:t>
            </w:r>
          </w:p>
        </w:tc>
        <w:tc>
          <w:tcPr>
            <w:tcW w:w="673" w:type="pct"/>
            <w:tcBorders>
              <w:top w:val="nil"/>
              <w:left w:val="nil"/>
              <w:bottom w:val="nil"/>
              <w:right w:val="nil"/>
            </w:tcBorders>
            <w:noWrap/>
            <w:vAlign w:val="center"/>
            <w:hideMark/>
          </w:tcPr>
          <w:p w14:paraId="4079C350" w14:textId="5F80CF92" w:rsidR="005632D4" w:rsidRPr="005632D4" w:rsidRDefault="005632D4" w:rsidP="005632D4">
            <w:pPr>
              <w:widowControl/>
              <w:spacing w:line="240" w:lineRule="exact"/>
              <w:jc w:val="center"/>
              <w:rPr>
                <w:rFonts w:ascii="Times New Roman" w:eastAsia="新細明體" w:hAnsi="Times New Roman" w:cs="Times New Roman"/>
                <w:color w:val="000000"/>
                <w:kern w:val="0"/>
                <w:sz w:val="22"/>
              </w:rPr>
            </w:pPr>
            <w:r w:rsidRPr="005632D4">
              <w:rPr>
                <w:rFonts w:ascii="Times New Roman" w:hAnsi="Times New Roman" w:cs="Times New Roman"/>
                <w:sz w:val="22"/>
              </w:rPr>
              <w:t>203.51%</w:t>
            </w:r>
          </w:p>
        </w:tc>
        <w:tc>
          <w:tcPr>
            <w:tcW w:w="528" w:type="pct"/>
            <w:vAlign w:val="center"/>
          </w:tcPr>
          <w:p w14:paraId="1A46AF41" w14:textId="77777777" w:rsidR="005632D4" w:rsidRPr="005632D4" w:rsidRDefault="005632D4" w:rsidP="005632D4">
            <w:pPr>
              <w:widowControl/>
              <w:spacing w:line="240" w:lineRule="exact"/>
              <w:jc w:val="center"/>
              <w:rPr>
                <w:rFonts w:ascii="Times New Roman" w:eastAsia="新細明體" w:hAnsi="Times New Roman" w:cs="Times New Roman"/>
                <w:color w:val="000000"/>
                <w:kern w:val="0"/>
                <w:sz w:val="22"/>
              </w:rPr>
            </w:pPr>
            <w:r w:rsidRPr="005632D4">
              <w:rPr>
                <w:rFonts w:ascii="Times New Roman" w:eastAsia="新細明體" w:hAnsi="Times New Roman" w:cs="Times New Roman"/>
                <w:color w:val="000000"/>
                <w:kern w:val="0"/>
                <w:sz w:val="22"/>
              </w:rPr>
              <w:t>3</w:t>
            </w:r>
          </w:p>
        </w:tc>
        <w:tc>
          <w:tcPr>
            <w:tcW w:w="691" w:type="pct"/>
            <w:vAlign w:val="center"/>
          </w:tcPr>
          <w:p w14:paraId="24BE0644" w14:textId="0B6A841E" w:rsidR="005632D4" w:rsidRPr="005632D4" w:rsidRDefault="005632D4" w:rsidP="005632D4">
            <w:pPr>
              <w:widowControl/>
              <w:spacing w:line="240" w:lineRule="exact"/>
              <w:rPr>
                <w:rFonts w:ascii="Times New Roman" w:hAnsi="Times New Roman" w:cs="Times New Roman"/>
                <w:color w:val="000000"/>
                <w:sz w:val="22"/>
              </w:rPr>
            </w:pPr>
            <w:r>
              <w:rPr>
                <w:rFonts w:ascii="Times New Roman" w:hAnsi="Times New Roman" w:cs="Times New Roman"/>
                <w:sz w:val="22"/>
              </w:rPr>
              <w:t xml:space="preserve"> </w:t>
            </w:r>
            <w:r w:rsidRPr="005632D4">
              <w:rPr>
                <w:rFonts w:ascii="Times New Roman" w:hAnsi="Times New Roman" w:cs="Times New Roman"/>
                <w:sz w:val="22"/>
              </w:rPr>
              <w:t>Front</w:t>
            </w:r>
            <w:r>
              <w:rPr>
                <w:rFonts w:ascii="Times New Roman" w:hAnsi="Times New Roman" w:cs="Times New Roman"/>
                <w:sz w:val="22"/>
              </w:rPr>
              <w:t xml:space="preserve"> </w:t>
            </w:r>
            <w:r w:rsidRPr="005632D4">
              <w:rPr>
                <w:rFonts w:ascii="Times New Roman" w:hAnsi="Times New Roman" w:cs="Times New Roman"/>
                <w:sz w:val="22"/>
              </w:rPr>
              <w:t>Beard</w:t>
            </w:r>
            <w:r>
              <w:rPr>
                <w:rFonts w:ascii="Times New Roman" w:hAnsi="Times New Roman" w:cs="Times New Roman"/>
                <w:sz w:val="22"/>
              </w:rPr>
              <w:t xml:space="preserve"> </w:t>
            </w:r>
            <w:r w:rsidRPr="005632D4">
              <w:rPr>
                <w:rFonts w:ascii="Times New Roman" w:hAnsi="Times New Roman" w:cs="Times New Roman"/>
                <w:sz w:val="22"/>
              </w:rPr>
              <w:t>Dark</w:t>
            </w:r>
          </w:p>
        </w:tc>
        <w:tc>
          <w:tcPr>
            <w:tcW w:w="503" w:type="pct"/>
            <w:vAlign w:val="center"/>
          </w:tcPr>
          <w:p w14:paraId="29031447" w14:textId="3248A832" w:rsidR="005632D4" w:rsidRPr="005632D4" w:rsidRDefault="005632D4" w:rsidP="005632D4">
            <w:pPr>
              <w:widowControl/>
              <w:spacing w:line="240" w:lineRule="exact"/>
              <w:jc w:val="center"/>
              <w:rPr>
                <w:rFonts w:ascii="Times New Roman" w:eastAsia="新細明體" w:hAnsi="Times New Roman" w:cs="Times New Roman"/>
                <w:color w:val="000000"/>
                <w:kern w:val="0"/>
                <w:sz w:val="22"/>
              </w:rPr>
            </w:pPr>
            <w:r>
              <w:rPr>
                <w:rFonts w:ascii="Times New Roman" w:hAnsi="Times New Roman" w:cs="Times New Roman"/>
                <w:sz w:val="22"/>
              </w:rPr>
              <w:t>–</w:t>
            </w:r>
            <w:r w:rsidRPr="005632D4">
              <w:rPr>
                <w:rFonts w:ascii="Times New Roman" w:hAnsi="Times New Roman" w:cs="Times New Roman"/>
                <w:sz w:val="22"/>
              </w:rPr>
              <w:t>0.031</w:t>
            </w:r>
          </w:p>
        </w:tc>
        <w:tc>
          <w:tcPr>
            <w:tcW w:w="529" w:type="pct"/>
            <w:vAlign w:val="center"/>
          </w:tcPr>
          <w:p w14:paraId="762DBCC2" w14:textId="6B44B2AD" w:rsidR="005632D4" w:rsidRPr="005632D4" w:rsidRDefault="005632D4" w:rsidP="005632D4">
            <w:pPr>
              <w:widowControl/>
              <w:spacing w:line="240" w:lineRule="exact"/>
              <w:jc w:val="center"/>
              <w:rPr>
                <w:rFonts w:ascii="Times New Roman" w:eastAsia="新細明體" w:hAnsi="Times New Roman" w:cs="Times New Roman"/>
                <w:color w:val="000000"/>
                <w:kern w:val="0"/>
                <w:sz w:val="22"/>
              </w:rPr>
            </w:pPr>
            <w:r>
              <w:rPr>
                <w:rFonts w:ascii="Times New Roman" w:hAnsi="Times New Roman" w:cs="Times New Roman"/>
                <w:sz w:val="22"/>
              </w:rPr>
              <w:t>–</w:t>
            </w:r>
            <w:r w:rsidRPr="005632D4">
              <w:rPr>
                <w:rFonts w:ascii="Times New Roman" w:hAnsi="Times New Roman" w:cs="Times New Roman"/>
                <w:sz w:val="22"/>
              </w:rPr>
              <w:t>3.06%</w:t>
            </w:r>
          </w:p>
        </w:tc>
      </w:tr>
      <w:tr w:rsidR="005632D4" w:rsidRPr="005632D4" w14:paraId="3BF9776B" w14:textId="77777777" w:rsidTr="005632D4">
        <w:trPr>
          <w:trHeight w:val="324"/>
          <w:jc w:val="center"/>
        </w:trPr>
        <w:tc>
          <w:tcPr>
            <w:tcW w:w="527" w:type="pct"/>
            <w:tcBorders>
              <w:top w:val="nil"/>
              <w:left w:val="nil"/>
              <w:bottom w:val="nil"/>
              <w:right w:val="nil"/>
            </w:tcBorders>
            <w:vAlign w:val="center"/>
          </w:tcPr>
          <w:p w14:paraId="09B34C41" w14:textId="77777777" w:rsidR="005632D4" w:rsidRPr="005632D4" w:rsidRDefault="005632D4" w:rsidP="005632D4">
            <w:pPr>
              <w:widowControl/>
              <w:spacing w:line="240" w:lineRule="exact"/>
              <w:jc w:val="center"/>
              <w:rPr>
                <w:rFonts w:ascii="Times New Roman" w:eastAsia="新細明體" w:hAnsi="Times New Roman" w:cs="Times New Roman"/>
                <w:color w:val="000000"/>
                <w:kern w:val="0"/>
                <w:sz w:val="22"/>
              </w:rPr>
            </w:pPr>
            <w:r w:rsidRPr="005632D4">
              <w:rPr>
                <w:rFonts w:ascii="Times New Roman" w:eastAsia="新細明體" w:hAnsi="Times New Roman" w:cs="Times New Roman"/>
                <w:color w:val="000000"/>
                <w:kern w:val="0"/>
                <w:sz w:val="22"/>
              </w:rPr>
              <w:t>4</w:t>
            </w:r>
          </w:p>
        </w:tc>
        <w:tc>
          <w:tcPr>
            <w:tcW w:w="825" w:type="pct"/>
            <w:tcBorders>
              <w:top w:val="nil"/>
              <w:left w:val="nil"/>
              <w:bottom w:val="nil"/>
              <w:right w:val="nil"/>
            </w:tcBorders>
            <w:noWrap/>
            <w:vAlign w:val="center"/>
            <w:hideMark/>
          </w:tcPr>
          <w:p w14:paraId="3E811675" w14:textId="141A4C83" w:rsidR="005632D4" w:rsidRPr="005632D4" w:rsidRDefault="005632D4" w:rsidP="005632D4">
            <w:pPr>
              <w:widowControl/>
              <w:spacing w:line="240" w:lineRule="exact"/>
              <w:rPr>
                <w:rFonts w:ascii="Times New Roman" w:hAnsi="Times New Roman" w:cs="Times New Roman"/>
                <w:color w:val="000000"/>
                <w:sz w:val="22"/>
              </w:rPr>
            </w:pPr>
            <w:r>
              <w:rPr>
                <w:rFonts w:ascii="Times New Roman" w:hAnsi="Times New Roman" w:cs="Times New Roman"/>
                <w:sz w:val="22"/>
              </w:rPr>
              <w:t xml:space="preserve"> </w:t>
            </w:r>
            <w:r w:rsidRPr="005632D4">
              <w:rPr>
                <w:rFonts w:ascii="Times New Roman" w:hAnsi="Times New Roman" w:cs="Times New Roman"/>
                <w:sz w:val="22"/>
              </w:rPr>
              <w:t>Orange</w:t>
            </w:r>
            <w:r>
              <w:rPr>
                <w:rFonts w:ascii="Times New Roman" w:hAnsi="Times New Roman" w:cs="Times New Roman"/>
                <w:sz w:val="22"/>
              </w:rPr>
              <w:t xml:space="preserve"> </w:t>
            </w:r>
            <w:r w:rsidRPr="005632D4">
              <w:rPr>
                <w:rFonts w:ascii="Times New Roman" w:hAnsi="Times New Roman" w:cs="Times New Roman"/>
                <w:sz w:val="22"/>
              </w:rPr>
              <w:t>Side</w:t>
            </w:r>
          </w:p>
        </w:tc>
        <w:tc>
          <w:tcPr>
            <w:tcW w:w="724" w:type="pct"/>
            <w:tcBorders>
              <w:top w:val="nil"/>
              <w:left w:val="nil"/>
              <w:bottom w:val="nil"/>
              <w:right w:val="nil"/>
            </w:tcBorders>
            <w:noWrap/>
            <w:vAlign w:val="center"/>
            <w:hideMark/>
          </w:tcPr>
          <w:p w14:paraId="79474CDC" w14:textId="60807614" w:rsidR="005632D4" w:rsidRPr="005632D4" w:rsidRDefault="005632D4" w:rsidP="005632D4">
            <w:pPr>
              <w:widowControl/>
              <w:spacing w:line="240" w:lineRule="exact"/>
              <w:jc w:val="center"/>
              <w:rPr>
                <w:rFonts w:ascii="Times New Roman" w:hAnsi="Times New Roman" w:cs="Times New Roman"/>
                <w:color w:val="000000"/>
                <w:sz w:val="22"/>
              </w:rPr>
            </w:pPr>
            <w:r w:rsidRPr="005632D4">
              <w:rPr>
                <w:rFonts w:ascii="Times New Roman" w:hAnsi="Times New Roman" w:cs="Times New Roman"/>
                <w:sz w:val="22"/>
              </w:rPr>
              <w:t>1.048***</w:t>
            </w:r>
          </w:p>
        </w:tc>
        <w:tc>
          <w:tcPr>
            <w:tcW w:w="673" w:type="pct"/>
            <w:tcBorders>
              <w:top w:val="nil"/>
              <w:left w:val="nil"/>
              <w:bottom w:val="nil"/>
              <w:right w:val="nil"/>
            </w:tcBorders>
            <w:noWrap/>
            <w:vAlign w:val="center"/>
            <w:hideMark/>
          </w:tcPr>
          <w:p w14:paraId="3F5C8344" w14:textId="26FE4426" w:rsidR="005632D4" w:rsidRPr="005632D4" w:rsidRDefault="005632D4" w:rsidP="005632D4">
            <w:pPr>
              <w:widowControl/>
              <w:spacing w:line="240" w:lineRule="exact"/>
              <w:jc w:val="center"/>
              <w:rPr>
                <w:rFonts w:ascii="Times New Roman" w:eastAsia="新細明體" w:hAnsi="Times New Roman" w:cs="Times New Roman"/>
                <w:color w:val="000000"/>
                <w:kern w:val="0"/>
                <w:sz w:val="22"/>
              </w:rPr>
            </w:pPr>
            <w:r w:rsidRPr="005632D4">
              <w:rPr>
                <w:rFonts w:ascii="Times New Roman" w:hAnsi="Times New Roman" w:cs="Times New Roman"/>
                <w:sz w:val="22"/>
              </w:rPr>
              <w:t>185.22%</w:t>
            </w:r>
          </w:p>
        </w:tc>
        <w:tc>
          <w:tcPr>
            <w:tcW w:w="528" w:type="pct"/>
            <w:vAlign w:val="center"/>
          </w:tcPr>
          <w:p w14:paraId="5B249E8B" w14:textId="77777777" w:rsidR="005632D4" w:rsidRPr="005632D4" w:rsidRDefault="005632D4" w:rsidP="005632D4">
            <w:pPr>
              <w:widowControl/>
              <w:spacing w:line="240" w:lineRule="exact"/>
              <w:jc w:val="center"/>
              <w:rPr>
                <w:rFonts w:ascii="Times New Roman" w:eastAsia="新細明體" w:hAnsi="Times New Roman" w:cs="Times New Roman"/>
                <w:color w:val="000000"/>
                <w:kern w:val="0"/>
                <w:sz w:val="22"/>
              </w:rPr>
            </w:pPr>
            <w:r w:rsidRPr="005632D4">
              <w:rPr>
                <w:rFonts w:ascii="Times New Roman" w:eastAsia="新細明體" w:hAnsi="Times New Roman" w:cs="Times New Roman"/>
                <w:color w:val="000000"/>
                <w:kern w:val="0"/>
                <w:sz w:val="22"/>
              </w:rPr>
              <w:t>4</w:t>
            </w:r>
          </w:p>
        </w:tc>
        <w:tc>
          <w:tcPr>
            <w:tcW w:w="691" w:type="pct"/>
            <w:vAlign w:val="center"/>
          </w:tcPr>
          <w:p w14:paraId="26E32858" w14:textId="0366B0D3" w:rsidR="005632D4" w:rsidRPr="005632D4" w:rsidRDefault="005632D4" w:rsidP="005632D4">
            <w:pPr>
              <w:widowControl/>
              <w:spacing w:line="240" w:lineRule="exact"/>
              <w:rPr>
                <w:rFonts w:ascii="Times New Roman" w:hAnsi="Times New Roman" w:cs="Times New Roman"/>
                <w:color w:val="000000"/>
                <w:sz w:val="22"/>
              </w:rPr>
            </w:pPr>
            <w:r>
              <w:rPr>
                <w:rFonts w:ascii="Times New Roman" w:hAnsi="Times New Roman" w:cs="Times New Roman"/>
                <w:sz w:val="22"/>
              </w:rPr>
              <w:t xml:space="preserve"> </w:t>
            </w:r>
            <w:r w:rsidRPr="005632D4">
              <w:rPr>
                <w:rFonts w:ascii="Times New Roman" w:hAnsi="Times New Roman" w:cs="Times New Roman"/>
                <w:sz w:val="22"/>
              </w:rPr>
              <w:t>Mohawk</w:t>
            </w:r>
            <w:r>
              <w:rPr>
                <w:rFonts w:ascii="Times New Roman" w:hAnsi="Times New Roman" w:cs="Times New Roman"/>
                <w:sz w:val="22"/>
              </w:rPr>
              <w:t xml:space="preserve"> </w:t>
            </w:r>
            <w:r w:rsidRPr="005632D4">
              <w:rPr>
                <w:rFonts w:ascii="Times New Roman" w:hAnsi="Times New Roman" w:cs="Times New Roman"/>
                <w:sz w:val="22"/>
              </w:rPr>
              <w:t>Dark</w:t>
            </w:r>
          </w:p>
        </w:tc>
        <w:tc>
          <w:tcPr>
            <w:tcW w:w="503" w:type="pct"/>
            <w:vAlign w:val="center"/>
          </w:tcPr>
          <w:p w14:paraId="738F7662" w14:textId="5B965ED3" w:rsidR="005632D4" w:rsidRPr="005632D4" w:rsidRDefault="005632D4" w:rsidP="005632D4">
            <w:pPr>
              <w:widowControl/>
              <w:spacing w:line="240" w:lineRule="exact"/>
              <w:jc w:val="center"/>
              <w:rPr>
                <w:rFonts w:ascii="Times New Roman" w:eastAsia="新細明體" w:hAnsi="Times New Roman" w:cs="Times New Roman"/>
                <w:color w:val="000000"/>
                <w:kern w:val="0"/>
                <w:sz w:val="22"/>
              </w:rPr>
            </w:pPr>
            <w:r w:rsidRPr="005632D4">
              <w:rPr>
                <w:rFonts w:ascii="Times New Roman" w:hAnsi="Times New Roman" w:cs="Times New Roman"/>
                <w:sz w:val="22"/>
              </w:rPr>
              <w:t>0.002</w:t>
            </w:r>
          </w:p>
        </w:tc>
        <w:tc>
          <w:tcPr>
            <w:tcW w:w="529" w:type="pct"/>
            <w:vAlign w:val="center"/>
          </w:tcPr>
          <w:p w14:paraId="61BD7334" w14:textId="024880D2" w:rsidR="005632D4" w:rsidRPr="005632D4" w:rsidRDefault="005632D4" w:rsidP="005632D4">
            <w:pPr>
              <w:widowControl/>
              <w:spacing w:line="240" w:lineRule="exact"/>
              <w:jc w:val="center"/>
              <w:rPr>
                <w:rFonts w:ascii="Times New Roman" w:eastAsia="新細明體" w:hAnsi="Times New Roman" w:cs="Times New Roman"/>
                <w:color w:val="000000"/>
                <w:kern w:val="0"/>
                <w:sz w:val="22"/>
              </w:rPr>
            </w:pPr>
            <w:r w:rsidRPr="005632D4">
              <w:rPr>
                <w:rFonts w:ascii="Times New Roman" w:hAnsi="Times New Roman" w:cs="Times New Roman"/>
                <w:sz w:val="22"/>
              </w:rPr>
              <w:t>0.18%</w:t>
            </w:r>
          </w:p>
        </w:tc>
      </w:tr>
      <w:tr w:rsidR="005632D4" w:rsidRPr="005632D4" w14:paraId="742D514D" w14:textId="77777777" w:rsidTr="005632D4">
        <w:trPr>
          <w:trHeight w:val="324"/>
          <w:jc w:val="center"/>
        </w:trPr>
        <w:tc>
          <w:tcPr>
            <w:tcW w:w="527" w:type="pct"/>
            <w:tcBorders>
              <w:top w:val="nil"/>
              <w:left w:val="nil"/>
              <w:bottom w:val="nil"/>
              <w:right w:val="nil"/>
            </w:tcBorders>
            <w:vAlign w:val="center"/>
          </w:tcPr>
          <w:p w14:paraId="6C67226E" w14:textId="77777777" w:rsidR="005632D4" w:rsidRPr="005632D4" w:rsidRDefault="005632D4" w:rsidP="005632D4">
            <w:pPr>
              <w:widowControl/>
              <w:spacing w:line="240" w:lineRule="exact"/>
              <w:jc w:val="center"/>
              <w:rPr>
                <w:rFonts w:ascii="Times New Roman" w:eastAsia="新細明體" w:hAnsi="Times New Roman" w:cs="Times New Roman"/>
                <w:color w:val="000000"/>
                <w:kern w:val="0"/>
                <w:sz w:val="22"/>
              </w:rPr>
            </w:pPr>
            <w:r w:rsidRPr="005632D4">
              <w:rPr>
                <w:rFonts w:ascii="Times New Roman" w:eastAsia="新細明體" w:hAnsi="Times New Roman" w:cs="Times New Roman"/>
                <w:color w:val="000000"/>
                <w:kern w:val="0"/>
                <w:sz w:val="22"/>
              </w:rPr>
              <w:t>5</w:t>
            </w:r>
          </w:p>
        </w:tc>
        <w:tc>
          <w:tcPr>
            <w:tcW w:w="825" w:type="pct"/>
            <w:tcBorders>
              <w:top w:val="nil"/>
              <w:left w:val="nil"/>
              <w:bottom w:val="nil"/>
              <w:right w:val="nil"/>
            </w:tcBorders>
            <w:noWrap/>
            <w:vAlign w:val="center"/>
            <w:hideMark/>
          </w:tcPr>
          <w:p w14:paraId="4BA0B8A4" w14:textId="5BA8297C" w:rsidR="005632D4" w:rsidRPr="005632D4" w:rsidRDefault="005632D4" w:rsidP="005632D4">
            <w:pPr>
              <w:widowControl/>
              <w:spacing w:line="240" w:lineRule="exact"/>
              <w:rPr>
                <w:rFonts w:ascii="Times New Roman" w:hAnsi="Times New Roman" w:cs="Times New Roman"/>
                <w:color w:val="000000"/>
                <w:sz w:val="22"/>
              </w:rPr>
            </w:pPr>
            <w:r>
              <w:rPr>
                <w:rFonts w:ascii="Times New Roman" w:hAnsi="Times New Roman" w:cs="Times New Roman"/>
                <w:sz w:val="22"/>
              </w:rPr>
              <w:t xml:space="preserve"> </w:t>
            </w:r>
            <w:r w:rsidRPr="005632D4">
              <w:rPr>
                <w:rFonts w:ascii="Times New Roman" w:hAnsi="Times New Roman" w:cs="Times New Roman"/>
                <w:sz w:val="22"/>
              </w:rPr>
              <w:t>Hoodie</w:t>
            </w:r>
          </w:p>
        </w:tc>
        <w:tc>
          <w:tcPr>
            <w:tcW w:w="724" w:type="pct"/>
            <w:tcBorders>
              <w:top w:val="nil"/>
              <w:left w:val="nil"/>
              <w:bottom w:val="nil"/>
              <w:right w:val="nil"/>
            </w:tcBorders>
            <w:noWrap/>
            <w:vAlign w:val="center"/>
            <w:hideMark/>
          </w:tcPr>
          <w:p w14:paraId="6FD84DF5" w14:textId="594A68E6" w:rsidR="005632D4" w:rsidRPr="005632D4" w:rsidRDefault="005632D4" w:rsidP="005632D4">
            <w:pPr>
              <w:widowControl/>
              <w:spacing w:line="240" w:lineRule="exact"/>
              <w:jc w:val="center"/>
              <w:rPr>
                <w:rFonts w:ascii="Times New Roman" w:hAnsi="Times New Roman" w:cs="Times New Roman"/>
                <w:color w:val="000000"/>
                <w:sz w:val="22"/>
              </w:rPr>
            </w:pPr>
            <w:r w:rsidRPr="005632D4">
              <w:rPr>
                <w:rFonts w:ascii="Times New Roman" w:hAnsi="Times New Roman" w:cs="Times New Roman"/>
                <w:sz w:val="22"/>
              </w:rPr>
              <w:t>0.940***</w:t>
            </w:r>
          </w:p>
        </w:tc>
        <w:tc>
          <w:tcPr>
            <w:tcW w:w="673" w:type="pct"/>
            <w:tcBorders>
              <w:top w:val="nil"/>
              <w:left w:val="nil"/>
              <w:bottom w:val="nil"/>
              <w:right w:val="nil"/>
            </w:tcBorders>
            <w:noWrap/>
            <w:vAlign w:val="center"/>
            <w:hideMark/>
          </w:tcPr>
          <w:p w14:paraId="58339CCC" w14:textId="4280F871" w:rsidR="005632D4" w:rsidRPr="005632D4" w:rsidRDefault="005632D4" w:rsidP="005632D4">
            <w:pPr>
              <w:widowControl/>
              <w:spacing w:line="240" w:lineRule="exact"/>
              <w:jc w:val="center"/>
              <w:rPr>
                <w:rFonts w:ascii="Times New Roman" w:eastAsia="新細明體" w:hAnsi="Times New Roman" w:cs="Times New Roman"/>
                <w:color w:val="000000"/>
                <w:kern w:val="0"/>
                <w:sz w:val="22"/>
              </w:rPr>
            </w:pPr>
            <w:r w:rsidRPr="005632D4">
              <w:rPr>
                <w:rFonts w:ascii="Times New Roman" w:hAnsi="Times New Roman" w:cs="Times New Roman"/>
                <w:sz w:val="22"/>
              </w:rPr>
              <w:t>156.06%</w:t>
            </w:r>
          </w:p>
        </w:tc>
        <w:tc>
          <w:tcPr>
            <w:tcW w:w="528" w:type="pct"/>
            <w:vAlign w:val="center"/>
          </w:tcPr>
          <w:p w14:paraId="4F13346C" w14:textId="77777777" w:rsidR="005632D4" w:rsidRPr="005632D4" w:rsidRDefault="005632D4" w:rsidP="005632D4">
            <w:pPr>
              <w:widowControl/>
              <w:spacing w:line="240" w:lineRule="exact"/>
              <w:jc w:val="center"/>
              <w:rPr>
                <w:rFonts w:ascii="Times New Roman" w:eastAsia="新細明體" w:hAnsi="Times New Roman" w:cs="Times New Roman"/>
                <w:color w:val="000000"/>
                <w:kern w:val="0"/>
                <w:sz w:val="22"/>
              </w:rPr>
            </w:pPr>
            <w:r w:rsidRPr="005632D4">
              <w:rPr>
                <w:rFonts w:ascii="Times New Roman" w:eastAsia="新細明體" w:hAnsi="Times New Roman" w:cs="Times New Roman"/>
                <w:color w:val="000000"/>
                <w:kern w:val="0"/>
                <w:sz w:val="22"/>
              </w:rPr>
              <w:t>5</w:t>
            </w:r>
          </w:p>
        </w:tc>
        <w:tc>
          <w:tcPr>
            <w:tcW w:w="691" w:type="pct"/>
            <w:vAlign w:val="center"/>
          </w:tcPr>
          <w:p w14:paraId="2ECEE5CF" w14:textId="177A2EF7" w:rsidR="005632D4" w:rsidRPr="005632D4" w:rsidRDefault="005632D4" w:rsidP="005632D4">
            <w:pPr>
              <w:widowControl/>
              <w:spacing w:line="240" w:lineRule="exact"/>
              <w:rPr>
                <w:rFonts w:ascii="Times New Roman" w:hAnsi="Times New Roman" w:cs="Times New Roman"/>
                <w:color w:val="000000"/>
                <w:sz w:val="22"/>
              </w:rPr>
            </w:pPr>
            <w:r>
              <w:rPr>
                <w:rFonts w:ascii="Times New Roman" w:hAnsi="Times New Roman" w:cs="Times New Roman"/>
                <w:sz w:val="22"/>
              </w:rPr>
              <w:t xml:space="preserve"> </w:t>
            </w:r>
            <w:r w:rsidRPr="005632D4">
              <w:rPr>
                <w:rFonts w:ascii="Times New Roman" w:hAnsi="Times New Roman" w:cs="Times New Roman"/>
                <w:sz w:val="22"/>
              </w:rPr>
              <w:t>Mohawk</w:t>
            </w:r>
            <w:r>
              <w:rPr>
                <w:rFonts w:ascii="Times New Roman" w:hAnsi="Times New Roman" w:cs="Times New Roman"/>
                <w:sz w:val="22"/>
              </w:rPr>
              <w:t xml:space="preserve"> </w:t>
            </w:r>
            <w:r w:rsidRPr="005632D4">
              <w:rPr>
                <w:rFonts w:ascii="Times New Roman" w:hAnsi="Times New Roman" w:cs="Times New Roman"/>
                <w:sz w:val="22"/>
              </w:rPr>
              <w:t>Thin</w:t>
            </w:r>
          </w:p>
        </w:tc>
        <w:tc>
          <w:tcPr>
            <w:tcW w:w="503" w:type="pct"/>
            <w:vAlign w:val="center"/>
          </w:tcPr>
          <w:p w14:paraId="5252F01E" w14:textId="3C8E2A25" w:rsidR="005632D4" w:rsidRPr="005632D4" w:rsidRDefault="005632D4" w:rsidP="005632D4">
            <w:pPr>
              <w:widowControl/>
              <w:spacing w:line="240" w:lineRule="exact"/>
              <w:jc w:val="center"/>
              <w:rPr>
                <w:rFonts w:ascii="Times New Roman" w:eastAsia="新細明體" w:hAnsi="Times New Roman" w:cs="Times New Roman"/>
                <w:color w:val="000000"/>
                <w:kern w:val="0"/>
                <w:sz w:val="22"/>
              </w:rPr>
            </w:pPr>
            <w:r w:rsidRPr="005632D4">
              <w:rPr>
                <w:rFonts w:ascii="Times New Roman" w:hAnsi="Times New Roman" w:cs="Times New Roman"/>
                <w:sz w:val="22"/>
              </w:rPr>
              <w:t>0.004</w:t>
            </w:r>
          </w:p>
        </w:tc>
        <w:tc>
          <w:tcPr>
            <w:tcW w:w="529" w:type="pct"/>
            <w:vAlign w:val="center"/>
          </w:tcPr>
          <w:p w14:paraId="52D29866" w14:textId="5BD31B0E" w:rsidR="005632D4" w:rsidRPr="005632D4" w:rsidRDefault="005632D4" w:rsidP="005632D4">
            <w:pPr>
              <w:widowControl/>
              <w:spacing w:line="240" w:lineRule="exact"/>
              <w:jc w:val="center"/>
              <w:rPr>
                <w:rFonts w:ascii="Times New Roman" w:eastAsia="新細明體" w:hAnsi="Times New Roman" w:cs="Times New Roman"/>
                <w:color w:val="000000"/>
                <w:kern w:val="0"/>
                <w:sz w:val="22"/>
              </w:rPr>
            </w:pPr>
            <w:r w:rsidRPr="005632D4">
              <w:rPr>
                <w:rFonts w:ascii="Times New Roman" w:hAnsi="Times New Roman" w:cs="Times New Roman"/>
                <w:sz w:val="22"/>
              </w:rPr>
              <w:t>0.44%</w:t>
            </w:r>
          </w:p>
        </w:tc>
      </w:tr>
      <w:tr w:rsidR="005632D4" w:rsidRPr="005632D4" w14:paraId="7D523560" w14:textId="77777777" w:rsidTr="005632D4">
        <w:trPr>
          <w:trHeight w:val="324"/>
          <w:jc w:val="center"/>
        </w:trPr>
        <w:tc>
          <w:tcPr>
            <w:tcW w:w="527" w:type="pct"/>
            <w:tcBorders>
              <w:top w:val="nil"/>
              <w:left w:val="nil"/>
              <w:bottom w:val="nil"/>
              <w:right w:val="nil"/>
            </w:tcBorders>
            <w:vAlign w:val="center"/>
          </w:tcPr>
          <w:p w14:paraId="0994E56C" w14:textId="77777777" w:rsidR="005632D4" w:rsidRPr="005632D4" w:rsidRDefault="005632D4" w:rsidP="005632D4">
            <w:pPr>
              <w:widowControl/>
              <w:spacing w:line="240" w:lineRule="exact"/>
              <w:jc w:val="center"/>
              <w:rPr>
                <w:rFonts w:ascii="Times New Roman" w:eastAsia="新細明體" w:hAnsi="Times New Roman" w:cs="Times New Roman"/>
                <w:color w:val="000000"/>
                <w:kern w:val="0"/>
                <w:sz w:val="22"/>
              </w:rPr>
            </w:pPr>
            <w:r w:rsidRPr="005632D4">
              <w:rPr>
                <w:rFonts w:ascii="Times New Roman" w:eastAsia="新細明體" w:hAnsi="Times New Roman" w:cs="Times New Roman"/>
                <w:color w:val="000000"/>
                <w:kern w:val="0"/>
                <w:sz w:val="22"/>
              </w:rPr>
              <w:t>6</w:t>
            </w:r>
          </w:p>
        </w:tc>
        <w:tc>
          <w:tcPr>
            <w:tcW w:w="825" w:type="pct"/>
            <w:tcBorders>
              <w:top w:val="nil"/>
              <w:left w:val="nil"/>
              <w:bottom w:val="nil"/>
              <w:right w:val="nil"/>
            </w:tcBorders>
            <w:noWrap/>
            <w:vAlign w:val="center"/>
            <w:hideMark/>
          </w:tcPr>
          <w:p w14:paraId="303209D2" w14:textId="510D291E" w:rsidR="005632D4" w:rsidRPr="005632D4" w:rsidRDefault="005632D4" w:rsidP="005632D4">
            <w:pPr>
              <w:widowControl/>
              <w:spacing w:line="240" w:lineRule="exact"/>
              <w:rPr>
                <w:rFonts w:ascii="Times New Roman" w:hAnsi="Times New Roman" w:cs="Times New Roman"/>
                <w:color w:val="000000"/>
                <w:sz w:val="22"/>
              </w:rPr>
            </w:pPr>
            <w:r>
              <w:rPr>
                <w:rFonts w:ascii="Times New Roman" w:hAnsi="Times New Roman" w:cs="Times New Roman"/>
                <w:sz w:val="22"/>
              </w:rPr>
              <w:t xml:space="preserve"> </w:t>
            </w:r>
            <w:r w:rsidRPr="005632D4">
              <w:rPr>
                <w:rFonts w:ascii="Times New Roman" w:hAnsi="Times New Roman" w:cs="Times New Roman"/>
                <w:sz w:val="22"/>
              </w:rPr>
              <w:t>Choker</w:t>
            </w:r>
          </w:p>
        </w:tc>
        <w:tc>
          <w:tcPr>
            <w:tcW w:w="724" w:type="pct"/>
            <w:tcBorders>
              <w:top w:val="nil"/>
              <w:left w:val="nil"/>
              <w:bottom w:val="nil"/>
              <w:right w:val="nil"/>
            </w:tcBorders>
            <w:noWrap/>
            <w:vAlign w:val="center"/>
            <w:hideMark/>
          </w:tcPr>
          <w:p w14:paraId="0AAF8FDD" w14:textId="778E3A12" w:rsidR="005632D4" w:rsidRPr="005632D4" w:rsidRDefault="005632D4" w:rsidP="005632D4">
            <w:pPr>
              <w:widowControl/>
              <w:spacing w:line="240" w:lineRule="exact"/>
              <w:jc w:val="center"/>
              <w:rPr>
                <w:rFonts w:ascii="Times New Roman" w:hAnsi="Times New Roman" w:cs="Times New Roman"/>
                <w:color w:val="000000"/>
                <w:sz w:val="22"/>
              </w:rPr>
            </w:pPr>
            <w:r w:rsidRPr="005632D4">
              <w:rPr>
                <w:rFonts w:ascii="Times New Roman" w:hAnsi="Times New Roman" w:cs="Times New Roman"/>
                <w:sz w:val="22"/>
              </w:rPr>
              <w:t>0.872***</w:t>
            </w:r>
          </w:p>
        </w:tc>
        <w:tc>
          <w:tcPr>
            <w:tcW w:w="673" w:type="pct"/>
            <w:tcBorders>
              <w:top w:val="nil"/>
              <w:left w:val="nil"/>
              <w:bottom w:val="nil"/>
              <w:right w:val="nil"/>
            </w:tcBorders>
            <w:noWrap/>
            <w:vAlign w:val="center"/>
            <w:hideMark/>
          </w:tcPr>
          <w:p w14:paraId="0C2ECB35" w14:textId="57EB9269" w:rsidR="005632D4" w:rsidRPr="005632D4" w:rsidRDefault="005632D4" w:rsidP="005632D4">
            <w:pPr>
              <w:widowControl/>
              <w:spacing w:line="240" w:lineRule="exact"/>
              <w:jc w:val="center"/>
              <w:rPr>
                <w:rFonts w:ascii="Times New Roman" w:eastAsia="新細明體" w:hAnsi="Times New Roman" w:cs="Times New Roman"/>
                <w:color w:val="000000"/>
                <w:kern w:val="0"/>
                <w:sz w:val="22"/>
              </w:rPr>
            </w:pPr>
            <w:r w:rsidRPr="005632D4">
              <w:rPr>
                <w:rFonts w:ascii="Times New Roman" w:hAnsi="Times New Roman" w:cs="Times New Roman"/>
                <w:sz w:val="22"/>
              </w:rPr>
              <w:t>139.25%</w:t>
            </w:r>
          </w:p>
        </w:tc>
        <w:tc>
          <w:tcPr>
            <w:tcW w:w="528" w:type="pct"/>
            <w:vAlign w:val="center"/>
          </w:tcPr>
          <w:p w14:paraId="7A367363" w14:textId="77777777" w:rsidR="005632D4" w:rsidRPr="005632D4" w:rsidRDefault="005632D4" w:rsidP="005632D4">
            <w:pPr>
              <w:widowControl/>
              <w:spacing w:line="240" w:lineRule="exact"/>
              <w:jc w:val="center"/>
              <w:rPr>
                <w:rFonts w:ascii="Times New Roman" w:eastAsia="新細明體" w:hAnsi="Times New Roman" w:cs="Times New Roman"/>
                <w:color w:val="000000"/>
                <w:kern w:val="0"/>
                <w:sz w:val="22"/>
              </w:rPr>
            </w:pPr>
            <w:r w:rsidRPr="005632D4">
              <w:rPr>
                <w:rFonts w:ascii="Times New Roman" w:eastAsia="新細明體" w:hAnsi="Times New Roman" w:cs="Times New Roman"/>
                <w:color w:val="000000"/>
                <w:kern w:val="0"/>
                <w:sz w:val="22"/>
              </w:rPr>
              <w:t>6</w:t>
            </w:r>
          </w:p>
        </w:tc>
        <w:tc>
          <w:tcPr>
            <w:tcW w:w="691" w:type="pct"/>
            <w:vAlign w:val="center"/>
          </w:tcPr>
          <w:p w14:paraId="15F59394" w14:textId="25835E3B" w:rsidR="005632D4" w:rsidRPr="005632D4" w:rsidRDefault="005632D4" w:rsidP="005632D4">
            <w:pPr>
              <w:widowControl/>
              <w:spacing w:line="240" w:lineRule="exact"/>
              <w:rPr>
                <w:rFonts w:ascii="Times New Roman" w:hAnsi="Times New Roman" w:cs="Times New Roman"/>
                <w:color w:val="000000"/>
                <w:sz w:val="22"/>
              </w:rPr>
            </w:pPr>
            <w:r>
              <w:rPr>
                <w:rFonts w:ascii="Times New Roman" w:hAnsi="Times New Roman" w:cs="Times New Roman"/>
                <w:sz w:val="22"/>
              </w:rPr>
              <w:t xml:space="preserve"> </w:t>
            </w:r>
            <w:r w:rsidRPr="005632D4">
              <w:rPr>
                <w:rFonts w:ascii="Times New Roman" w:hAnsi="Times New Roman" w:cs="Times New Roman"/>
                <w:sz w:val="22"/>
              </w:rPr>
              <w:t>Stringy</w:t>
            </w:r>
            <w:r>
              <w:rPr>
                <w:rFonts w:ascii="Times New Roman" w:hAnsi="Times New Roman" w:cs="Times New Roman"/>
                <w:sz w:val="22"/>
              </w:rPr>
              <w:t xml:space="preserve"> </w:t>
            </w:r>
            <w:r w:rsidRPr="005632D4">
              <w:rPr>
                <w:rFonts w:ascii="Times New Roman" w:hAnsi="Times New Roman" w:cs="Times New Roman"/>
                <w:sz w:val="22"/>
              </w:rPr>
              <w:t>Hair</w:t>
            </w:r>
          </w:p>
        </w:tc>
        <w:tc>
          <w:tcPr>
            <w:tcW w:w="503" w:type="pct"/>
            <w:vAlign w:val="center"/>
          </w:tcPr>
          <w:p w14:paraId="092B5CED" w14:textId="2D7C5370" w:rsidR="005632D4" w:rsidRPr="005632D4" w:rsidRDefault="005632D4" w:rsidP="005632D4">
            <w:pPr>
              <w:widowControl/>
              <w:spacing w:line="240" w:lineRule="exact"/>
              <w:jc w:val="center"/>
              <w:rPr>
                <w:rFonts w:ascii="Times New Roman" w:eastAsia="新細明體" w:hAnsi="Times New Roman" w:cs="Times New Roman"/>
                <w:color w:val="000000"/>
                <w:kern w:val="0"/>
                <w:sz w:val="22"/>
              </w:rPr>
            </w:pPr>
            <w:r w:rsidRPr="005632D4">
              <w:rPr>
                <w:rFonts w:ascii="Times New Roman" w:hAnsi="Times New Roman" w:cs="Times New Roman"/>
                <w:sz w:val="22"/>
              </w:rPr>
              <w:t>0.005</w:t>
            </w:r>
          </w:p>
        </w:tc>
        <w:tc>
          <w:tcPr>
            <w:tcW w:w="529" w:type="pct"/>
            <w:vAlign w:val="center"/>
          </w:tcPr>
          <w:p w14:paraId="5F98A080" w14:textId="41E89F5F" w:rsidR="005632D4" w:rsidRPr="005632D4" w:rsidRDefault="005632D4" w:rsidP="005632D4">
            <w:pPr>
              <w:widowControl/>
              <w:spacing w:line="240" w:lineRule="exact"/>
              <w:jc w:val="center"/>
              <w:rPr>
                <w:rFonts w:ascii="Times New Roman" w:eastAsia="新細明體" w:hAnsi="Times New Roman" w:cs="Times New Roman"/>
                <w:color w:val="000000"/>
                <w:kern w:val="0"/>
                <w:sz w:val="22"/>
              </w:rPr>
            </w:pPr>
            <w:r w:rsidRPr="005632D4">
              <w:rPr>
                <w:rFonts w:ascii="Times New Roman" w:hAnsi="Times New Roman" w:cs="Times New Roman"/>
                <w:sz w:val="22"/>
              </w:rPr>
              <w:t>0.46%</w:t>
            </w:r>
          </w:p>
        </w:tc>
      </w:tr>
      <w:tr w:rsidR="005632D4" w:rsidRPr="005632D4" w14:paraId="50D813C5" w14:textId="77777777" w:rsidTr="005632D4">
        <w:trPr>
          <w:trHeight w:val="324"/>
          <w:jc w:val="center"/>
        </w:trPr>
        <w:tc>
          <w:tcPr>
            <w:tcW w:w="527" w:type="pct"/>
            <w:tcBorders>
              <w:top w:val="nil"/>
              <w:left w:val="nil"/>
              <w:bottom w:val="nil"/>
              <w:right w:val="nil"/>
            </w:tcBorders>
            <w:vAlign w:val="center"/>
          </w:tcPr>
          <w:p w14:paraId="55D68CC6" w14:textId="77777777" w:rsidR="005632D4" w:rsidRPr="005632D4" w:rsidRDefault="005632D4" w:rsidP="005632D4">
            <w:pPr>
              <w:widowControl/>
              <w:spacing w:line="240" w:lineRule="exact"/>
              <w:jc w:val="center"/>
              <w:rPr>
                <w:rFonts w:ascii="Times New Roman" w:eastAsia="新細明體" w:hAnsi="Times New Roman" w:cs="Times New Roman"/>
                <w:color w:val="000000"/>
                <w:kern w:val="0"/>
                <w:sz w:val="22"/>
              </w:rPr>
            </w:pPr>
            <w:r w:rsidRPr="005632D4">
              <w:rPr>
                <w:rFonts w:ascii="Times New Roman" w:eastAsia="新細明體" w:hAnsi="Times New Roman" w:cs="Times New Roman"/>
                <w:color w:val="000000"/>
                <w:kern w:val="0"/>
                <w:sz w:val="22"/>
              </w:rPr>
              <w:t>7</w:t>
            </w:r>
          </w:p>
        </w:tc>
        <w:tc>
          <w:tcPr>
            <w:tcW w:w="825" w:type="pct"/>
            <w:tcBorders>
              <w:top w:val="nil"/>
              <w:left w:val="nil"/>
              <w:bottom w:val="nil"/>
              <w:right w:val="nil"/>
            </w:tcBorders>
            <w:noWrap/>
            <w:vAlign w:val="center"/>
            <w:hideMark/>
          </w:tcPr>
          <w:p w14:paraId="22E36D29" w14:textId="32C90D42" w:rsidR="005632D4" w:rsidRPr="005632D4" w:rsidRDefault="005632D4" w:rsidP="005632D4">
            <w:pPr>
              <w:widowControl/>
              <w:spacing w:line="240" w:lineRule="exact"/>
              <w:rPr>
                <w:rFonts w:ascii="Times New Roman" w:hAnsi="Times New Roman" w:cs="Times New Roman"/>
                <w:color w:val="000000"/>
                <w:sz w:val="22"/>
              </w:rPr>
            </w:pPr>
            <w:r>
              <w:rPr>
                <w:rFonts w:ascii="Times New Roman" w:hAnsi="Times New Roman" w:cs="Times New Roman"/>
                <w:sz w:val="22"/>
              </w:rPr>
              <w:t xml:space="preserve"> </w:t>
            </w:r>
            <w:r w:rsidRPr="005632D4">
              <w:rPr>
                <w:rFonts w:ascii="Times New Roman" w:hAnsi="Times New Roman" w:cs="Times New Roman"/>
                <w:sz w:val="22"/>
              </w:rPr>
              <w:t>Welding</w:t>
            </w:r>
            <w:r>
              <w:rPr>
                <w:rFonts w:ascii="Times New Roman" w:hAnsi="Times New Roman" w:cs="Times New Roman"/>
                <w:sz w:val="22"/>
              </w:rPr>
              <w:t xml:space="preserve"> </w:t>
            </w:r>
            <w:r w:rsidRPr="005632D4">
              <w:rPr>
                <w:rFonts w:ascii="Times New Roman" w:hAnsi="Times New Roman" w:cs="Times New Roman"/>
                <w:sz w:val="22"/>
              </w:rPr>
              <w:t>Goggles</w:t>
            </w:r>
          </w:p>
        </w:tc>
        <w:tc>
          <w:tcPr>
            <w:tcW w:w="724" w:type="pct"/>
            <w:tcBorders>
              <w:top w:val="nil"/>
              <w:left w:val="nil"/>
              <w:bottom w:val="nil"/>
              <w:right w:val="nil"/>
            </w:tcBorders>
            <w:noWrap/>
            <w:vAlign w:val="center"/>
            <w:hideMark/>
          </w:tcPr>
          <w:p w14:paraId="09DF8096" w14:textId="7F3F6BFE" w:rsidR="005632D4" w:rsidRPr="005632D4" w:rsidRDefault="005632D4" w:rsidP="005632D4">
            <w:pPr>
              <w:widowControl/>
              <w:spacing w:line="240" w:lineRule="exact"/>
              <w:jc w:val="center"/>
              <w:rPr>
                <w:rFonts w:ascii="Times New Roman" w:hAnsi="Times New Roman" w:cs="Times New Roman"/>
                <w:color w:val="000000"/>
                <w:sz w:val="22"/>
              </w:rPr>
            </w:pPr>
            <w:r w:rsidRPr="005632D4">
              <w:rPr>
                <w:rFonts w:ascii="Times New Roman" w:hAnsi="Times New Roman" w:cs="Times New Roman"/>
                <w:sz w:val="22"/>
              </w:rPr>
              <w:t>0.768***</w:t>
            </w:r>
          </w:p>
        </w:tc>
        <w:tc>
          <w:tcPr>
            <w:tcW w:w="673" w:type="pct"/>
            <w:tcBorders>
              <w:top w:val="nil"/>
              <w:left w:val="nil"/>
              <w:bottom w:val="nil"/>
              <w:right w:val="nil"/>
            </w:tcBorders>
            <w:noWrap/>
            <w:vAlign w:val="center"/>
            <w:hideMark/>
          </w:tcPr>
          <w:p w14:paraId="5E54A0EE" w14:textId="16F32FDF" w:rsidR="005632D4" w:rsidRPr="005632D4" w:rsidRDefault="005632D4" w:rsidP="005632D4">
            <w:pPr>
              <w:widowControl/>
              <w:spacing w:line="240" w:lineRule="exact"/>
              <w:jc w:val="center"/>
              <w:rPr>
                <w:rFonts w:ascii="Times New Roman" w:eastAsia="新細明體" w:hAnsi="Times New Roman" w:cs="Times New Roman"/>
                <w:color w:val="000000"/>
                <w:kern w:val="0"/>
                <w:sz w:val="22"/>
              </w:rPr>
            </w:pPr>
            <w:r w:rsidRPr="005632D4">
              <w:rPr>
                <w:rFonts w:ascii="Times New Roman" w:hAnsi="Times New Roman" w:cs="Times New Roman"/>
                <w:sz w:val="22"/>
              </w:rPr>
              <w:t>115.48%</w:t>
            </w:r>
          </w:p>
        </w:tc>
        <w:tc>
          <w:tcPr>
            <w:tcW w:w="528" w:type="pct"/>
            <w:vAlign w:val="center"/>
          </w:tcPr>
          <w:p w14:paraId="6FAEAB44" w14:textId="77777777" w:rsidR="005632D4" w:rsidRPr="005632D4" w:rsidRDefault="005632D4" w:rsidP="005632D4">
            <w:pPr>
              <w:widowControl/>
              <w:spacing w:line="240" w:lineRule="exact"/>
              <w:jc w:val="center"/>
              <w:rPr>
                <w:rFonts w:ascii="Times New Roman" w:eastAsia="新細明體" w:hAnsi="Times New Roman" w:cs="Times New Roman"/>
                <w:color w:val="000000"/>
                <w:kern w:val="0"/>
                <w:sz w:val="22"/>
              </w:rPr>
            </w:pPr>
            <w:r w:rsidRPr="005632D4">
              <w:rPr>
                <w:rFonts w:ascii="Times New Roman" w:eastAsia="新細明體" w:hAnsi="Times New Roman" w:cs="Times New Roman"/>
                <w:color w:val="000000"/>
                <w:kern w:val="0"/>
                <w:sz w:val="22"/>
              </w:rPr>
              <w:t>7</w:t>
            </w:r>
          </w:p>
        </w:tc>
        <w:tc>
          <w:tcPr>
            <w:tcW w:w="691" w:type="pct"/>
            <w:vAlign w:val="center"/>
          </w:tcPr>
          <w:p w14:paraId="1AED439F" w14:textId="411B3972" w:rsidR="005632D4" w:rsidRPr="005632D4" w:rsidRDefault="005632D4" w:rsidP="005632D4">
            <w:pPr>
              <w:widowControl/>
              <w:spacing w:line="240" w:lineRule="exact"/>
              <w:rPr>
                <w:rFonts w:ascii="Times New Roman" w:hAnsi="Times New Roman" w:cs="Times New Roman"/>
                <w:color w:val="000000"/>
                <w:sz w:val="22"/>
              </w:rPr>
            </w:pPr>
            <w:r>
              <w:rPr>
                <w:rFonts w:ascii="Times New Roman" w:hAnsi="Times New Roman" w:cs="Times New Roman"/>
                <w:sz w:val="22"/>
              </w:rPr>
              <w:t xml:space="preserve"> </w:t>
            </w:r>
            <w:r w:rsidRPr="005632D4">
              <w:rPr>
                <w:rFonts w:ascii="Times New Roman" w:hAnsi="Times New Roman" w:cs="Times New Roman"/>
                <w:sz w:val="22"/>
              </w:rPr>
              <w:t>Straight</w:t>
            </w:r>
            <w:r>
              <w:rPr>
                <w:rFonts w:ascii="Times New Roman" w:hAnsi="Times New Roman" w:cs="Times New Roman"/>
                <w:sz w:val="22"/>
              </w:rPr>
              <w:t xml:space="preserve"> </w:t>
            </w:r>
            <w:r w:rsidRPr="005632D4">
              <w:rPr>
                <w:rFonts w:ascii="Times New Roman" w:hAnsi="Times New Roman" w:cs="Times New Roman"/>
                <w:sz w:val="22"/>
              </w:rPr>
              <w:t>Hair</w:t>
            </w:r>
            <w:r>
              <w:rPr>
                <w:rFonts w:ascii="Times New Roman" w:hAnsi="Times New Roman" w:cs="Times New Roman"/>
                <w:sz w:val="22"/>
              </w:rPr>
              <w:t xml:space="preserve"> </w:t>
            </w:r>
            <w:r w:rsidRPr="005632D4">
              <w:rPr>
                <w:rFonts w:ascii="Times New Roman" w:hAnsi="Times New Roman" w:cs="Times New Roman"/>
                <w:sz w:val="22"/>
              </w:rPr>
              <w:t>Dark</w:t>
            </w:r>
          </w:p>
        </w:tc>
        <w:tc>
          <w:tcPr>
            <w:tcW w:w="503" w:type="pct"/>
            <w:vAlign w:val="center"/>
          </w:tcPr>
          <w:p w14:paraId="1B47DE3D" w14:textId="55446B54" w:rsidR="005632D4" w:rsidRPr="005632D4" w:rsidRDefault="005632D4" w:rsidP="005632D4">
            <w:pPr>
              <w:widowControl/>
              <w:spacing w:line="240" w:lineRule="exact"/>
              <w:jc w:val="center"/>
              <w:rPr>
                <w:rFonts w:ascii="Times New Roman" w:eastAsia="新細明體" w:hAnsi="Times New Roman" w:cs="Times New Roman"/>
                <w:color w:val="000000"/>
                <w:kern w:val="0"/>
                <w:sz w:val="22"/>
              </w:rPr>
            </w:pPr>
            <w:r w:rsidRPr="005632D4">
              <w:rPr>
                <w:rFonts w:ascii="Times New Roman" w:hAnsi="Times New Roman" w:cs="Times New Roman"/>
                <w:sz w:val="22"/>
              </w:rPr>
              <w:t>0.009</w:t>
            </w:r>
          </w:p>
        </w:tc>
        <w:tc>
          <w:tcPr>
            <w:tcW w:w="529" w:type="pct"/>
            <w:vAlign w:val="center"/>
          </w:tcPr>
          <w:p w14:paraId="2F259BD5" w14:textId="16852BA6" w:rsidR="005632D4" w:rsidRPr="005632D4" w:rsidRDefault="005632D4" w:rsidP="005632D4">
            <w:pPr>
              <w:widowControl/>
              <w:spacing w:line="240" w:lineRule="exact"/>
              <w:jc w:val="center"/>
              <w:rPr>
                <w:rFonts w:ascii="Times New Roman" w:eastAsia="新細明體" w:hAnsi="Times New Roman" w:cs="Times New Roman"/>
                <w:color w:val="000000"/>
                <w:kern w:val="0"/>
                <w:sz w:val="22"/>
              </w:rPr>
            </w:pPr>
            <w:r w:rsidRPr="005632D4">
              <w:rPr>
                <w:rFonts w:ascii="Times New Roman" w:hAnsi="Times New Roman" w:cs="Times New Roman"/>
                <w:sz w:val="22"/>
              </w:rPr>
              <w:t>0.88%</w:t>
            </w:r>
          </w:p>
        </w:tc>
      </w:tr>
      <w:tr w:rsidR="005632D4" w:rsidRPr="005632D4" w14:paraId="3450065A" w14:textId="77777777" w:rsidTr="005632D4">
        <w:trPr>
          <w:trHeight w:val="324"/>
          <w:jc w:val="center"/>
        </w:trPr>
        <w:tc>
          <w:tcPr>
            <w:tcW w:w="527" w:type="pct"/>
            <w:tcBorders>
              <w:top w:val="nil"/>
              <w:left w:val="nil"/>
              <w:bottom w:val="nil"/>
              <w:right w:val="nil"/>
            </w:tcBorders>
            <w:vAlign w:val="center"/>
          </w:tcPr>
          <w:p w14:paraId="0C7B3ACC" w14:textId="77777777" w:rsidR="005632D4" w:rsidRPr="005632D4" w:rsidRDefault="005632D4" w:rsidP="005632D4">
            <w:pPr>
              <w:widowControl/>
              <w:spacing w:line="240" w:lineRule="exact"/>
              <w:jc w:val="center"/>
              <w:rPr>
                <w:rFonts w:ascii="Times New Roman" w:eastAsia="新細明體" w:hAnsi="Times New Roman" w:cs="Times New Roman"/>
                <w:color w:val="000000"/>
                <w:kern w:val="0"/>
                <w:sz w:val="22"/>
              </w:rPr>
            </w:pPr>
            <w:r w:rsidRPr="005632D4">
              <w:rPr>
                <w:rFonts w:ascii="Times New Roman" w:eastAsia="新細明體" w:hAnsi="Times New Roman" w:cs="Times New Roman"/>
                <w:color w:val="000000"/>
                <w:kern w:val="0"/>
                <w:sz w:val="22"/>
              </w:rPr>
              <w:t>8</w:t>
            </w:r>
          </w:p>
        </w:tc>
        <w:tc>
          <w:tcPr>
            <w:tcW w:w="825" w:type="pct"/>
            <w:tcBorders>
              <w:top w:val="nil"/>
              <w:left w:val="nil"/>
              <w:bottom w:val="nil"/>
              <w:right w:val="nil"/>
            </w:tcBorders>
            <w:noWrap/>
            <w:vAlign w:val="center"/>
            <w:hideMark/>
          </w:tcPr>
          <w:p w14:paraId="6E8B497F" w14:textId="75C6DC84" w:rsidR="005632D4" w:rsidRPr="005632D4" w:rsidRDefault="005632D4" w:rsidP="005632D4">
            <w:pPr>
              <w:widowControl/>
              <w:spacing w:line="240" w:lineRule="exact"/>
              <w:rPr>
                <w:rFonts w:ascii="Times New Roman" w:hAnsi="Times New Roman" w:cs="Times New Roman"/>
                <w:color w:val="000000"/>
                <w:sz w:val="22"/>
              </w:rPr>
            </w:pPr>
            <w:r>
              <w:rPr>
                <w:rFonts w:ascii="Times New Roman" w:hAnsi="Times New Roman" w:cs="Times New Roman"/>
                <w:sz w:val="22"/>
              </w:rPr>
              <w:t xml:space="preserve"> </w:t>
            </w:r>
            <w:r w:rsidRPr="005632D4">
              <w:rPr>
                <w:rFonts w:ascii="Times New Roman" w:hAnsi="Times New Roman" w:cs="Times New Roman"/>
                <w:sz w:val="22"/>
              </w:rPr>
              <w:t>Top</w:t>
            </w:r>
            <w:r>
              <w:rPr>
                <w:rFonts w:ascii="Times New Roman" w:hAnsi="Times New Roman" w:cs="Times New Roman"/>
                <w:sz w:val="22"/>
              </w:rPr>
              <w:t xml:space="preserve"> </w:t>
            </w:r>
            <w:r w:rsidRPr="005632D4">
              <w:rPr>
                <w:rFonts w:ascii="Times New Roman" w:hAnsi="Times New Roman" w:cs="Times New Roman"/>
                <w:sz w:val="22"/>
              </w:rPr>
              <w:t>Hat</w:t>
            </w:r>
          </w:p>
        </w:tc>
        <w:tc>
          <w:tcPr>
            <w:tcW w:w="724" w:type="pct"/>
            <w:tcBorders>
              <w:top w:val="nil"/>
              <w:left w:val="nil"/>
              <w:bottom w:val="nil"/>
              <w:right w:val="nil"/>
            </w:tcBorders>
            <w:noWrap/>
            <w:vAlign w:val="center"/>
            <w:hideMark/>
          </w:tcPr>
          <w:p w14:paraId="708F7F7A" w14:textId="76FC3134" w:rsidR="005632D4" w:rsidRPr="005632D4" w:rsidRDefault="005632D4" w:rsidP="005632D4">
            <w:pPr>
              <w:widowControl/>
              <w:spacing w:line="240" w:lineRule="exact"/>
              <w:jc w:val="center"/>
              <w:rPr>
                <w:rFonts w:ascii="Times New Roman" w:hAnsi="Times New Roman" w:cs="Times New Roman"/>
                <w:color w:val="000000"/>
                <w:sz w:val="22"/>
              </w:rPr>
            </w:pPr>
            <w:r w:rsidRPr="005632D4">
              <w:rPr>
                <w:rFonts w:ascii="Times New Roman" w:hAnsi="Times New Roman" w:cs="Times New Roman"/>
                <w:sz w:val="22"/>
              </w:rPr>
              <w:t>0.759***</w:t>
            </w:r>
          </w:p>
        </w:tc>
        <w:tc>
          <w:tcPr>
            <w:tcW w:w="673" w:type="pct"/>
            <w:tcBorders>
              <w:top w:val="nil"/>
              <w:left w:val="nil"/>
              <w:bottom w:val="nil"/>
              <w:right w:val="nil"/>
            </w:tcBorders>
            <w:noWrap/>
            <w:vAlign w:val="center"/>
            <w:hideMark/>
          </w:tcPr>
          <w:p w14:paraId="4C1A4C5A" w14:textId="75AEFAC8" w:rsidR="005632D4" w:rsidRPr="005632D4" w:rsidRDefault="005632D4" w:rsidP="005632D4">
            <w:pPr>
              <w:widowControl/>
              <w:spacing w:line="240" w:lineRule="exact"/>
              <w:jc w:val="center"/>
              <w:rPr>
                <w:rFonts w:ascii="Times New Roman" w:eastAsia="新細明體" w:hAnsi="Times New Roman" w:cs="Times New Roman"/>
                <w:color w:val="000000"/>
                <w:kern w:val="0"/>
                <w:sz w:val="22"/>
              </w:rPr>
            </w:pPr>
            <w:r w:rsidRPr="005632D4">
              <w:rPr>
                <w:rFonts w:ascii="Times New Roman" w:hAnsi="Times New Roman" w:cs="Times New Roman"/>
                <w:sz w:val="22"/>
              </w:rPr>
              <w:t>113.59%</w:t>
            </w:r>
          </w:p>
        </w:tc>
        <w:tc>
          <w:tcPr>
            <w:tcW w:w="528" w:type="pct"/>
            <w:vAlign w:val="center"/>
          </w:tcPr>
          <w:p w14:paraId="27EFFB3A" w14:textId="77777777" w:rsidR="005632D4" w:rsidRPr="005632D4" w:rsidRDefault="005632D4" w:rsidP="005632D4">
            <w:pPr>
              <w:widowControl/>
              <w:spacing w:line="240" w:lineRule="exact"/>
              <w:jc w:val="center"/>
              <w:rPr>
                <w:rFonts w:ascii="Times New Roman" w:eastAsia="新細明體" w:hAnsi="Times New Roman" w:cs="Times New Roman"/>
                <w:color w:val="000000"/>
                <w:kern w:val="0"/>
                <w:sz w:val="22"/>
              </w:rPr>
            </w:pPr>
            <w:r w:rsidRPr="005632D4">
              <w:rPr>
                <w:rFonts w:ascii="Times New Roman" w:eastAsia="新細明體" w:hAnsi="Times New Roman" w:cs="Times New Roman"/>
                <w:color w:val="000000"/>
                <w:kern w:val="0"/>
                <w:sz w:val="22"/>
              </w:rPr>
              <w:t>8</w:t>
            </w:r>
          </w:p>
        </w:tc>
        <w:tc>
          <w:tcPr>
            <w:tcW w:w="691" w:type="pct"/>
            <w:vAlign w:val="center"/>
          </w:tcPr>
          <w:p w14:paraId="3C85B471" w14:textId="4A51483E" w:rsidR="005632D4" w:rsidRPr="005632D4" w:rsidRDefault="005632D4" w:rsidP="005632D4">
            <w:pPr>
              <w:widowControl/>
              <w:spacing w:line="240" w:lineRule="exact"/>
              <w:rPr>
                <w:rFonts w:ascii="Times New Roman" w:hAnsi="Times New Roman" w:cs="Times New Roman"/>
                <w:color w:val="000000"/>
                <w:sz w:val="22"/>
              </w:rPr>
            </w:pPr>
            <w:r>
              <w:rPr>
                <w:rFonts w:ascii="Times New Roman" w:hAnsi="Times New Roman" w:cs="Times New Roman"/>
                <w:sz w:val="22"/>
              </w:rPr>
              <w:t xml:space="preserve"> </w:t>
            </w:r>
            <w:r w:rsidRPr="005632D4">
              <w:rPr>
                <w:rFonts w:ascii="Times New Roman" w:hAnsi="Times New Roman" w:cs="Times New Roman"/>
                <w:sz w:val="22"/>
              </w:rPr>
              <w:t>Police</w:t>
            </w:r>
            <w:r>
              <w:rPr>
                <w:rFonts w:ascii="Times New Roman" w:hAnsi="Times New Roman" w:cs="Times New Roman"/>
                <w:sz w:val="22"/>
              </w:rPr>
              <w:t xml:space="preserve"> </w:t>
            </w:r>
            <w:r w:rsidRPr="005632D4">
              <w:rPr>
                <w:rFonts w:ascii="Times New Roman" w:hAnsi="Times New Roman" w:cs="Times New Roman"/>
                <w:sz w:val="22"/>
              </w:rPr>
              <w:t>Cap</w:t>
            </w:r>
          </w:p>
        </w:tc>
        <w:tc>
          <w:tcPr>
            <w:tcW w:w="503" w:type="pct"/>
            <w:vAlign w:val="center"/>
          </w:tcPr>
          <w:p w14:paraId="70681AC1" w14:textId="07DB067C" w:rsidR="005632D4" w:rsidRPr="005632D4" w:rsidRDefault="005632D4" w:rsidP="005632D4">
            <w:pPr>
              <w:widowControl/>
              <w:spacing w:line="240" w:lineRule="exact"/>
              <w:jc w:val="center"/>
              <w:rPr>
                <w:rFonts w:ascii="Times New Roman" w:eastAsia="新細明體" w:hAnsi="Times New Roman" w:cs="Times New Roman"/>
                <w:color w:val="000000"/>
                <w:kern w:val="0"/>
                <w:sz w:val="22"/>
              </w:rPr>
            </w:pPr>
            <w:r w:rsidRPr="005632D4">
              <w:rPr>
                <w:rFonts w:ascii="Times New Roman" w:hAnsi="Times New Roman" w:cs="Times New Roman"/>
                <w:sz w:val="22"/>
              </w:rPr>
              <w:t>0.014</w:t>
            </w:r>
          </w:p>
        </w:tc>
        <w:tc>
          <w:tcPr>
            <w:tcW w:w="529" w:type="pct"/>
            <w:vAlign w:val="center"/>
          </w:tcPr>
          <w:p w14:paraId="64D757CB" w14:textId="1F27BD62" w:rsidR="005632D4" w:rsidRPr="005632D4" w:rsidRDefault="005632D4" w:rsidP="005632D4">
            <w:pPr>
              <w:widowControl/>
              <w:spacing w:line="240" w:lineRule="exact"/>
              <w:jc w:val="center"/>
              <w:rPr>
                <w:rFonts w:ascii="Times New Roman" w:eastAsia="新細明體" w:hAnsi="Times New Roman" w:cs="Times New Roman"/>
                <w:color w:val="000000"/>
                <w:kern w:val="0"/>
                <w:sz w:val="22"/>
              </w:rPr>
            </w:pPr>
            <w:r w:rsidRPr="005632D4">
              <w:rPr>
                <w:rFonts w:ascii="Times New Roman" w:hAnsi="Times New Roman" w:cs="Times New Roman"/>
                <w:sz w:val="22"/>
              </w:rPr>
              <w:t>1.46%</w:t>
            </w:r>
          </w:p>
        </w:tc>
      </w:tr>
      <w:tr w:rsidR="005632D4" w:rsidRPr="005632D4" w14:paraId="7F9FA0A8" w14:textId="77777777" w:rsidTr="005632D4">
        <w:trPr>
          <w:trHeight w:val="324"/>
          <w:jc w:val="center"/>
        </w:trPr>
        <w:tc>
          <w:tcPr>
            <w:tcW w:w="527" w:type="pct"/>
            <w:tcBorders>
              <w:top w:val="nil"/>
              <w:left w:val="nil"/>
              <w:right w:val="nil"/>
            </w:tcBorders>
            <w:vAlign w:val="center"/>
          </w:tcPr>
          <w:p w14:paraId="7D106AFB" w14:textId="77777777" w:rsidR="005632D4" w:rsidRPr="005632D4" w:rsidRDefault="005632D4" w:rsidP="005632D4">
            <w:pPr>
              <w:widowControl/>
              <w:spacing w:line="240" w:lineRule="exact"/>
              <w:jc w:val="center"/>
              <w:rPr>
                <w:rFonts w:ascii="Times New Roman" w:eastAsia="新細明體" w:hAnsi="Times New Roman" w:cs="Times New Roman"/>
                <w:color w:val="000000"/>
                <w:kern w:val="0"/>
                <w:sz w:val="22"/>
              </w:rPr>
            </w:pPr>
            <w:r w:rsidRPr="005632D4">
              <w:rPr>
                <w:rFonts w:ascii="Times New Roman" w:eastAsia="新細明體" w:hAnsi="Times New Roman" w:cs="Times New Roman"/>
                <w:color w:val="000000"/>
                <w:kern w:val="0"/>
                <w:sz w:val="22"/>
              </w:rPr>
              <w:t>9</w:t>
            </w:r>
          </w:p>
        </w:tc>
        <w:tc>
          <w:tcPr>
            <w:tcW w:w="825" w:type="pct"/>
            <w:tcBorders>
              <w:top w:val="nil"/>
              <w:left w:val="nil"/>
              <w:right w:val="nil"/>
            </w:tcBorders>
            <w:noWrap/>
            <w:vAlign w:val="center"/>
            <w:hideMark/>
          </w:tcPr>
          <w:p w14:paraId="79E5198A" w14:textId="118D4B9D" w:rsidR="005632D4" w:rsidRPr="005632D4" w:rsidRDefault="005632D4" w:rsidP="005632D4">
            <w:pPr>
              <w:widowControl/>
              <w:spacing w:line="240" w:lineRule="exact"/>
              <w:rPr>
                <w:rFonts w:ascii="Times New Roman" w:hAnsi="Times New Roman" w:cs="Times New Roman"/>
                <w:color w:val="000000"/>
                <w:sz w:val="22"/>
              </w:rPr>
            </w:pPr>
            <w:r>
              <w:rPr>
                <w:rFonts w:ascii="Times New Roman" w:hAnsi="Times New Roman" w:cs="Times New Roman"/>
                <w:sz w:val="22"/>
              </w:rPr>
              <w:t xml:space="preserve"> </w:t>
            </w:r>
            <w:r w:rsidRPr="005632D4">
              <w:rPr>
                <w:rFonts w:ascii="Times New Roman" w:hAnsi="Times New Roman" w:cs="Times New Roman"/>
                <w:sz w:val="22"/>
              </w:rPr>
              <w:t>3D</w:t>
            </w:r>
            <w:r>
              <w:rPr>
                <w:rFonts w:ascii="Times New Roman" w:hAnsi="Times New Roman" w:cs="Times New Roman"/>
                <w:sz w:val="22"/>
              </w:rPr>
              <w:t xml:space="preserve"> </w:t>
            </w:r>
            <w:r w:rsidRPr="005632D4">
              <w:rPr>
                <w:rFonts w:ascii="Times New Roman" w:hAnsi="Times New Roman" w:cs="Times New Roman"/>
                <w:sz w:val="22"/>
              </w:rPr>
              <w:t>Glasses</w:t>
            </w:r>
          </w:p>
        </w:tc>
        <w:tc>
          <w:tcPr>
            <w:tcW w:w="724" w:type="pct"/>
            <w:tcBorders>
              <w:top w:val="nil"/>
              <w:left w:val="nil"/>
              <w:right w:val="nil"/>
            </w:tcBorders>
            <w:noWrap/>
            <w:vAlign w:val="center"/>
            <w:hideMark/>
          </w:tcPr>
          <w:p w14:paraId="6511B4CC" w14:textId="1A0C781C" w:rsidR="005632D4" w:rsidRPr="005632D4" w:rsidRDefault="005632D4" w:rsidP="005632D4">
            <w:pPr>
              <w:widowControl/>
              <w:spacing w:line="240" w:lineRule="exact"/>
              <w:jc w:val="center"/>
              <w:rPr>
                <w:rFonts w:ascii="Times New Roman" w:hAnsi="Times New Roman" w:cs="Times New Roman"/>
                <w:color w:val="000000"/>
                <w:sz w:val="22"/>
              </w:rPr>
            </w:pPr>
            <w:r w:rsidRPr="005632D4">
              <w:rPr>
                <w:rFonts w:ascii="Times New Roman" w:hAnsi="Times New Roman" w:cs="Times New Roman"/>
                <w:sz w:val="22"/>
              </w:rPr>
              <w:t>0.679***</w:t>
            </w:r>
          </w:p>
        </w:tc>
        <w:tc>
          <w:tcPr>
            <w:tcW w:w="673" w:type="pct"/>
            <w:tcBorders>
              <w:top w:val="nil"/>
              <w:left w:val="nil"/>
              <w:right w:val="nil"/>
            </w:tcBorders>
            <w:noWrap/>
            <w:vAlign w:val="center"/>
            <w:hideMark/>
          </w:tcPr>
          <w:p w14:paraId="7351E513" w14:textId="7582AC2F" w:rsidR="005632D4" w:rsidRPr="005632D4" w:rsidRDefault="005632D4" w:rsidP="005632D4">
            <w:pPr>
              <w:widowControl/>
              <w:spacing w:line="240" w:lineRule="exact"/>
              <w:jc w:val="center"/>
              <w:rPr>
                <w:rFonts w:ascii="Times New Roman" w:eastAsia="新細明體" w:hAnsi="Times New Roman" w:cs="Times New Roman"/>
                <w:color w:val="000000"/>
                <w:kern w:val="0"/>
                <w:sz w:val="22"/>
              </w:rPr>
            </w:pPr>
            <w:r w:rsidRPr="005632D4">
              <w:rPr>
                <w:rFonts w:ascii="Times New Roman" w:hAnsi="Times New Roman" w:cs="Times New Roman"/>
                <w:sz w:val="22"/>
              </w:rPr>
              <w:t>97.20%</w:t>
            </w:r>
          </w:p>
        </w:tc>
        <w:tc>
          <w:tcPr>
            <w:tcW w:w="528" w:type="pct"/>
            <w:vAlign w:val="center"/>
          </w:tcPr>
          <w:p w14:paraId="27CE0A7B" w14:textId="77777777" w:rsidR="005632D4" w:rsidRPr="005632D4" w:rsidRDefault="005632D4" w:rsidP="005632D4">
            <w:pPr>
              <w:widowControl/>
              <w:spacing w:line="240" w:lineRule="exact"/>
              <w:jc w:val="center"/>
              <w:rPr>
                <w:rFonts w:ascii="Times New Roman" w:eastAsia="新細明體" w:hAnsi="Times New Roman" w:cs="Times New Roman"/>
                <w:color w:val="000000"/>
                <w:kern w:val="0"/>
                <w:sz w:val="22"/>
              </w:rPr>
            </w:pPr>
            <w:r w:rsidRPr="005632D4">
              <w:rPr>
                <w:rFonts w:ascii="Times New Roman" w:eastAsia="新細明體" w:hAnsi="Times New Roman" w:cs="Times New Roman"/>
                <w:color w:val="000000"/>
                <w:kern w:val="0"/>
                <w:sz w:val="22"/>
              </w:rPr>
              <w:t>9</w:t>
            </w:r>
          </w:p>
        </w:tc>
        <w:tc>
          <w:tcPr>
            <w:tcW w:w="691" w:type="pct"/>
            <w:vAlign w:val="center"/>
          </w:tcPr>
          <w:p w14:paraId="2674DED6" w14:textId="7BEDE0D5" w:rsidR="005632D4" w:rsidRPr="005632D4" w:rsidRDefault="005632D4" w:rsidP="005632D4">
            <w:pPr>
              <w:widowControl/>
              <w:spacing w:line="240" w:lineRule="exact"/>
              <w:rPr>
                <w:rFonts w:ascii="Times New Roman" w:hAnsi="Times New Roman" w:cs="Times New Roman"/>
                <w:color w:val="000000"/>
                <w:sz w:val="22"/>
              </w:rPr>
            </w:pPr>
            <w:r>
              <w:rPr>
                <w:rFonts w:ascii="Times New Roman" w:hAnsi="Times New Roman" w:cs="Times New Roman"/>
                <w:sz w:val="22"/>
              </w:rPr>
              <w:t xml:space="preserve"> </w:t>
            </w:r>
            <w:r w:rsidRPr="005632D4">
              <w:rPr>
                <w:rFonts w:ascii="Times New Roman" w:hAnsi="Times New Roman" w:cs="Times New Roman"/>
                <w:sz w:val="22"/>
              </w:rPr>
              <w:t>Frumpy</w:t>
            </w:r>
            <w:r>
              <w:rPr>
                <w:rFonts w:ascii="Times New Roman" w:hAnsi="Times New Roman" w:cs="Times New Roman"/>
                <w:sz w:val="22"/>
              </w:rPr>
              <w:t xml:space="preserve"> </w:t>
            </w:r>
            <w:r w:rsidRPr="005632D4">
              <w:rPr>
                <w:rFonts w:ascii="Times New Roman" w:hAnsi="Times New Roman" w:cs="Times New Roman"/>
                <w:sz w:val="22"/>
              </w:rPr>
              <w:t>Hair</w:t>
            </w:r>
          </w:p>
        </w:tc>
        <w:tc>
          <w:tcPr>
            <w:tcW w:w="503" w:type="pct"/>
            <w:vAlign w:val="center"/>
          </w:tcPr>
          <w:p w14:paraId="6C957C86" w14:textId="30314570" w:rsidR="005632D4" w:rsidRPr="005632D4" w:rsidRDefault="005632D4" w:rsidP="005632D4">
            <w:pPr>
              <w:widowControl/>
              <w:spacing w:line="240" w:lineRule="exact"/>
              <w:jc w:val="center"/>
              <w:rPr>
                <w:rFonts w:ascii="Times New Roman" w:eastAsia="新細明體" w:hAnsi="Times New Roman" w:cs="Times New Roman"/>
                <w:color w:val="000000"/>
                <w:kern w:val="0"/>
                <w:sz w:val="22"/>
              </w:rPr>
            </w:pPr>
            <w:r w:rsidRPr="005632D4">
              <w:rPr>
                <w:rFonts w:ascii="Times New Roman" w:hAnsi="Times New Roman" w:cs="Times New Roman"/>
                <w:sz w:val="22"/>
              </w:rPr>
              <w:t>0.023</w:t>
            </w:r>
          </w:p>
        </w:tc>
        <w:tc>
          <w:tcPr>
            <w:tcW w:w="529" w:type="pct"/>
            <w:vAlign w:val="center"/>
          </w:tcPr>
          <w:p w14:paraId="3DD71724" w14:textId="575C8B50" w:rsidR="005632D4" w:rsidRPr="005632D4" w:rsidRDefault="005632D4" w:rsidP="005632D4">
            <w:pPr>
              <w:widowControl/>
              <w:spacing w:line="240" w:lineRule="exact"/>
              <w:jc w:val="center"/>
              <w:rPr>
                <w:rFonts w:ascii="Times New Roman" w:eastAsia="新細明體" w:hAnsi="Times New Roman" w:cs="Times New Roman"/>
                <w:color w:val="000000"/>
                <w:kern w:val="0"/>
                <w:sz w:val="22"/>
              </w:rPr>
            </w:pPr>
            <w:r w:rsidRPr="005632D4">
              <w:rPr>
                <w:rFonts w:ascii="Times New Roman" w:hAnsi="Times New Roman" w:cs="Times New Roman"/>
                <w:sz w:val="22"/>
              </w:rPr>
              <w:t>2.31%</w:t>
            </w:r>
          </w:p>
        </w:tc>
      </w:tr>
      <w:tr w:rsidR="005632D4" w:rsidRPr="005632D4" w14:paraId="2C55511A" w14:textId="77777777" w:rsidTr="005632D4">
        <w:trPr>
          <w:trHeight w:val="324"/>
          <w:jc w:val="center"/>
        </w:trPr>
        <w:tc>
          <w:tcPr>
            <w:tcW w:w="527" w:type="pct"/>
            <w:tcBorders>
              <w:top w:val="nil"/>
              <w:left w:val="nil"/>
              <w:bottom w:val="single" w:sz="4" w:space="0" w:color="auto"/>
              <w:right w:val="nil"/>
            </w:tcBorders>
            <w:vAlign w:val="center"/>
          </w:tcPr>
          <w:p w14:paraId="29E35268" w14:textId="77777777" w:rsidR="005632D4" w:rsidRPr="005632D4" w:rsidRDefault="005632D4" w:rsidP="005632D4">
            <w:pPr>
              <w:widowControl/>
              <w:spacing w:line="240" w:lineRule="exact"/>
              <w:jc w:val="center"/>
              <w:rPr>
                <w:rFonts w:ascii="Times New Roman" w:eastAsia="新細明體" w:hAnsi="Times New Roman" w:cs="Times New Roman"/>
                <w:color w:val="000000"/>
                <w:kern w:val="0"/>
                <w:sz w:val="22"/>
              </w:rPr>
            </w:pPr>
            <w:r w:rsidRPr="005632D4">
              <w:rPr>
                <w:rFonts w:ascii="Times New Roman" w:eastAsia="新細明體" w:hAnsi="Times New Roman" w:cs="Times New Roman"/>
                <w:color w:val="000000"/>
                <w:kern w:val="0"/>
                <w:sz w:val="22"/>
              </w:rPr>
              <w:t>10</w:t>
            </w:r>
          </w:p>
        </w:tc>
        <w:tc>
          <w:tcPr>
            <w:tcW w:w="825" w:type="pct"/>
            <w:tcBorders>
              <w:top w:val="nil"/>
              <w:left w:val="nil"/>
              <w:bottom w:val="single" w:sz="4" w:space="0" w:color="auto"/>
              <w:right w:val="nil"/>
            </w:tcBorders>
            <w:noWrap/>
            <w:vAlign w:val="center"/>
            <w:hideMark/>
          </w:tcPr>
          <w:p w14:paraId="10DD1F8C" w14:textId="47C5B005" w:rsidR="005632D4" w:rsidRPr="005632D4" w:rsidRDefault="005632D4" w:rsidP="005632D4">
            <w:pPr>
              <w:widowControl/>
              <w:spacing w:line="240" w:lineRule="exact"/>
              <w:rPr>
                <w:rFonts w:ascii="Times New Roman" w:hAnsi="Times New Roman" w:cs="Times New Roman"/>
                <w:color w:val="000000"/>
                <w:sz w:val="22"/>
              </w:rPr>
            </w:pPr>
            <w:r>
              <w:rPr>
                <w:rFonts w:ascii="Times New Roman" w:hAnsi="Times New Roman" w:cs="Times New Roman"/>
                <w:sz w:val="22"/>
              </w:rPr>
              <w:t xml:space="preserve"> </w:t>
            </w:r>
            <w:r w:rsidRPr="005632D4">
              <w:rPr>
                <w:rFonts w:ascii="Times New Roman" w:hAnsi="Times New Roman" w:cs="Times New Roman"/>
                <w:sz w:val="22"/>
              </w:rPr>
              <w:t>Pink</w:t>
            </w:r>
            <w:r>
              <w:rPr>
                <w:rFonts w:ascii="Times New Roman" w:hAnsi="Times New Roman" w:cs="Times New Roman"/>
                <w:sz w:val="22"/>
              </w:rPr>
              <w:t xml:space="preserve"> </w:t>
            </w:r>
            <w:r w:rsidRPr="005632D4">
              <w:rPr>
                <w:rFonts w:ascii="Times New Roman" w:hAnsi="Times New Roman" w:cs="Times New Roman"/>
                <w:sz w:val="22"/>
              </w:rPr>
              <w:t>With</w:t>
            </w:r>
            <w:r>
              <w:rPr>
                <w:rFonts w:ascii="Times New Roman" w:hAnsi="Times New Roman" w:cs="Times New Roman"/>
                <w:sz w:val="22"/>
              </w:rPr>
              <w:t xml:space="preserve"> </w:t>
            </w:r>
            <w:r w:rsidRPr="005632D4">
              <w:rPr>
                <w:rFonts w:ascii="Times New Roman" w:hAnsi="Times New Roman" w:cs="Times New Roman"/>
                <w:sz w:val="22"/>
              </w:rPr>
              <w:t>Hat</w:t>
            </w:r>
          </w:p>
        </w:tc>
        <w:tc>
          <w:tcPr>
            <w:tcW w:w="724" w:type="pct"/>
            <w:tcBorders>
              <w:top w:val="nil"/>
              <w:left w:val="nil"/>
              <w:bottom w:val="single" w:sz="4" w:space="0" w:color="auto"/>
              <w:right w:val="nil"/>
            </w:tcBorders>
            <w:noWrap/>
            <w:vAlign w:val="center"/>
            <w:hideMark/>
          </w:tcPr>
          <w:p w14:paraId="0E100771" w14:textId="3BAA14C8" w:rsidR="005632D4" w:rsidRPr="005632D4" w:rsidRDefault="005632D4" w:rsidP="005632D4">
            <w:pPr>
              <w:widowControl/>
              <w:spacing w:line="240" w:lineRule="exact"/>
              <w:jc w:val="center"/>
              <w:rPr>
                <w:rFonts w:ascii="Times New Roman" w:hAnsi="Times New Roman" w:cs="Times New Roman"/>
                <w:color w:val="000000"/>
                <w:sz w:val="22"/>
              </w:rPr>
            </w:pPr>
            <w:r w:rsidRPr="005632D4">
              <w:rPr>
                <w:rFonts w:ascii="Times New Roman" w:hAnsi="Times New Roman" w:cs="Times New Roman"/>
                <w:sz w:val="22"/>
              </w:rPr>
              <w:t>0.668***</w:t>
            </w:r>
          </w:p>
        </w:tc>
        <w:tc>
          <w:tcPr>
            <w:tcW w:w="673" w:type="pct"/>
            <w:tcBorders>
              <w:top w:val="nil"/>
              <w:left w:val="nil"/>
              <w:bottom w:val="single" w:sz="4" w:space="0" w:color="auto"/>
              <w:right w:val="nil"/>
            </w:tcBorders>
            <w:noWrap/>
            <w:vAlign w:val="center"/>
            <w:hideMark/>
          </w:tcPr>
          <w:p w14:paraId="17FA3BC4" w14:textId="79493B20" w:rsidR="005632D4" w:rsidRPr="005632D4" w:rsidRDefault="005632D4" w:rsidP="005632D4">
            <w:pPr>
              <w:widowControl/>
              <w:spacing w:line="240" w:lineRule="exact"/>
              <w:jc w:val="center"/>
              <w:rPr>
                <w:rFonts w:ascii="Times New Roman" w:eastAsia="新細明體" w:hAnsi="Times New Roman" w:cs="Times New Roman"/>
                <w:color w:val="000000"/>
                <w:kern w:val="0"/>
                <w:sz w:val="22"/>
              </w:rPr>
            </w:pPr>
            <w:r w:rsidRPr="005632D4">
              <w:rPr>
                <w:rFonts w:ascii="Times New Roman" w:hAnsi="Times New Roman" w:cs="Times New Roman"/>
                <w:sz w:val="22"/>
              </w:rPr>
              <w:t>95.02%</w:t>
            </w:r>
          </w:p>
        </w:tc>
        <w:tc>
          <w:tcPr>
            <w:tcW w:w="528" w:type="pct"/>
            <w:tcBorders>
              <w:bottom w:val="single" w:sz="4" w:space="0" w:color="auto"/>
            </w:tcBorders>
            <w:vAlign w:val="center"/>
          </w:tcPr>
          <w:p w14:paraId="75D38D24" w14:textId="77777777" w:rsidR="005632D4" w:rsidRPr="005632D4" w:rsidRDefault="005632D4" w:rsidP="005632D4">
            <w:pPr>
              <w:widowControl/>
              <w:spacing w:line="240" w:lineRule="exact"/>
              <w:jc w:val="center"/>
              <w:rPr>
                <w:rFonts w:ascii="Times New Roman" w:eastAsia="新細明體" w:hAnsi="Times New Roman" w:cs="Times New Roman"/>
                <w:color w:val="000000"/>
                <w:kern w:val="0"/>
                <w:sz w:val="22"/>
              </w:rPr>
            </w:pPr>
            <w:r w:rsidRPr="005632D4">
              <w:rPr>
                <w:rFonts w:ascii="Times New Roman" w:eastAsia="新細明體" w:hAnsi="Times New Roman" w:cs="Times New Roman"/>
                <w:color w:val="000000"/>
                <w:kern w:val="0"/>
                <w:sz w:val="22"/>
              </w:rPr>
              <w:t>10</w:t>
            </w:r>
          </w:p>
        </w:tc>
        <w:tc>
          <w:tcPr>
            <w:tcW w:w="691" w:type="pct"/>
            <w:tcBorders>
              <w:bottom w:val="single" w:sz="4" w:space="0" w:color="auto"/>
            </w:tcBorders>
            <w:vAlign w:val="center"/>
          </w:tcPr>
          <w:p w14:paraId="4FDA8E18" w14:textId="12E22D76" w:rsidR="005632D4" w:rsidRPr="005632D4" w:rsidRDefault="005632D4" w:rsidP="005632D4">
            <w:pPr>
              <w:widowControl/>
              <w:spacing w:line="240" w:lineRule="exact"/>
              <w:rPr>
                <w:rFonts w:ascii="Times New Roman" w:hAnsi="Times New Roman" w:cs="Times New Roman"/>
                <w:color w:val="000000"/>
                <w:sz w:val="22"/>
              </w:rPr>
            </w:pPr>
            <w:r>
              <w:rPr>
                <w:rFonts w:ascii="Times New Roman" w:hAnsi="Times New Roman" w:cs="Times New Roman"/>
                <w:sz w:val="22"/>
              </w:rPr>
              <w:t xml:space="preserve"> </w:t>
            </w:r>
            <w:r w:rsidRPr="005632D4">
              <w:rPr>
                <w:rFonts w:ascii="Times New Roman" w:hAnsi="Times New Roman" w:cs="Times New Roman"/>
                <w:sz w:val="22"/>
              </w:rPr>
              <w:t>Bandana</w:t>
            </w:r>
          </w:p>
        </w:tc>
        <w:tc>
          <w:tcPr>
            <w:tcW w:w="503" w:type="pct"/>
            <w:tcBorders>
              <w:bottom w:val="single" w:sz="4" w:space="0" w:color="auto"/>
            </w:tcBorders>
            <w:vAlign w:val="center"/>
          </w:tcPr>
          <w:p w14:paraId="0E8A1DD7" w14:textId="1609363C" w:rsidR="005632D4" w:rsidRPr="005632D4" w:rsidRDefault="005632D4" w:rsidP="005632D4">
            <w:pPr>
              <w:widowControl/>
              <w:spacing w:line="240" w:lineRule="exact"/>
              <w:jc w:val="center"/>
              <w:rPr>
                <w:rFonts w:ascii="Times New Roman" w:eastAsia="新細明體" w:hAnsi="Times New Roman" w:cs="Times New Roman"/>
                <w:color w:val="000000"/>
                <w:kern w:val="0"/>
                <w:sz w:val="22"/>
              </w:rPr>
            </w:pPr>
            <w:r w:rsidRPr="005632D4">
              <w:rPr>
                <w:rFonts w:ascii="Times New Roman" w:hAnsi="Times New Roman" w:cs="Times New Roman"/>
                <w:sz w:val="22"/>
              </w:rPr>
              <w:t>0.033</w:t>
            </w:r>
          </w:p>
        </w:tc>
        <w:tc>
          <w:tcPr>
            <w:tcW w:w="529" w:type="pct"/>
            <w:tcBorders>
              <w:bottom w:val="single" w:sz="4" w:space="0" w:color="auto"/>
            </w:tcBorders>
            <w:vAlign w:val="center"/>
          </w:tcPr>
          <w:p w14:paraId="63A782E4" w14:textId="42978CB6" w:rsidR="005632D4" w:rsidRPr="005632D4" w:rsidRDefault="005632D4" w:rsidP="005632D4">
            <w:pPr>
              <w:widowControl/>
              <w:spacing w:line="240" w:lineRule="exact"/>
              <w:jc w:val="center"/>
              <w:rPr>
                <w:rFonts w:ascii="Times New Roman" w:eastAsia="新細明體" w:hAnsi="Times New Roman" w:cs="Times New Roman"/>
                <w:color w:val="000000"/>
                <w:kern w:val="0"/>
                <w:sz w:val="22"/>
              </w:rPr>
            </w:pPr>
            <w:r w:rsidRPr="005632D4">
              <w:rPr>
                <w:rFonts w:ascii="Times New Roman" w:hAnsi="Times New Roman" w:cs="Times New Roman"/>
                <w:sz w:val="22"/>
              </w:rPr>
              <w:t>3.31%</w:t>
            </w:r>
          </w:p>
        </w:tc>
      </w:tr>
      <w:bookmarkEnd w:id="196"/>
    </w:tbl>
    <w:p w14:paraId="2445C13E" w14:textId="23131ED3" w:rsidR="00C67DDA" w:rsidRPr="00577F20" w:rsidRDefault="00C67DDA" w:rsidP="00C67DDA">
      <w:pPr>
        <w:rPr>
          <w:rFonts w:ascii="Times New Roman" w:hAnsi="Times New Roman" w:cs="Times New Roman"/>
          <w:sz w:val="22"/>
        </w:rPr>
      </w:pPr>
    </w:p>
    <w:p w14:paraId="082015A9" w14:textId="7E8C8D02" w:rsidR="00C67DDA" w:rsidRDefault="00C67DDA">
      <w:pPr>
        <w:rPr>
          <w:rFonts w:ascii="Times New Roman" w:hAnsi="Times New Roman" w:cs="Times New Roman"/>
        </w:rPr>
      </w:pPr>
      <w:r>
        <w:rPr>
          <w:rFonts w:ascii="Times New Roman" w:hAnsi="Times New Roman" w:cs="Times New Roman"/>
        </w:rPr>
        <w:br w:type="page"/>
      </w:r>
    </w:p>
    <w:p w14:paraId="5EF4F4F2" w14:textId="77777777" w:rsidR="00A35A22" w:rsidRDefault="00A35A22" w:rsidP="00A35A22">
      <w:pPr>
        <w:rPr>
          <w:rFonts w:ascii="Times New Roman" w:hAnsi="Times New Roman" w:cs="Times New Roman"/>
        </w:rPr>
        <w:sectPr w:rsidR="00A35A22" w:rsidSect="00FA5EF9">
          <w:pgSz w:w="16838" w:h="11906" w:orient="landscape"/>
          <w:pgMar w:top="1440" w:right="1077" w:bottom="1440" w:left="1077" w:header="851" w:footer="992" w:gutter="0"/>
          <w:cols w:space="425"/>
          <w:docGrid w:type="lines" w:linePitch="360"/>
        </w:sectPr>
      </w:pPr>
    </w:p>
    <w:p w14:paraId="02A7EF36" w14:textId="6E7378FA" w:rsidR="00A35A22" w:rsidRDefault="00A35A22" w:rsidP="00A35A22">
      <w:pPr>
        <w:rPr>
          <w:rFonts w:ascii="Times New Roman" w:hAnsi="Times New Roman" w:cs="Times New Roman"/>
        </w:rPr>
      </w:pPr>
    </w:p>
    <w:tbl>
      <w:tblPr>
        <w:tblW w:w="5000" w:type="pct"/>
        <w:tblCellMar>
          <w:left w:w="28" w:type="dxa"/>
          <w:right w:w="28" w:type="dxa"/>
        </w:tblCellMar>
        <w:tblLook w:val="04A0" w:firstRow="1" w:lastRow="0" w:firstColumn="1" w:lastColumn="0" w:noHBand="0" w:noVBand="1"/>
      </w:tblPr>
      <w:tblGrid>
        <w:gridCol w:w="2306"/>
        <w:gridCol w:w="1683"/>
        <w:gridCol w:w="1682"/>
        <w:gridCol w:w="1682"/>
        <w:gridCol w:w="1673"/>
      </w:tblGrid>
      <w:tr w:rsidR="00A35A22" w:rsidRPr="00121288" w14:paraId="36DC09D2" w14:textId="77777777" w:rsidTr="00466A23">
        <w:trPr>
          <w:trHeight w:val="1611"/>
        </w:trPr>
        <w:tc>
          <w:tcPr>
            <w:tcW w:w="5000" w:type="pct"/>
            <w:gridSpan w:val="5"/>
            <w:tcBorders>
              <w:top w:val="single" w:sz="4" w:space="0" w:color="auto"/>
              <w:left w:val="nil"/>
              <w:right w:val="nil"/>
            </w:tcBorders>
            <w:noWrap/>
            <w:vAlign w:val="center"/>
          </w:tcPr>
          <w:p w14:paraId="7F908B23" w14:textId="687AD49C" w:rsidR="00A35A22" w:rsidRDefault="00A35A22" w:rsidP="00E82DE3">
            <w:pPr>
              <w:widowControl/>
              <w:jc w:val="both"/>
              <w:rPr>
                <w:rFonts w:ascii="Times New Roman" w:eastAsia="新細明體" w:hAnsi="Times New Roman" w:cs="Times New Roman"/>
                <w:bCs/>
                <w:kern w:val="0"/>
                <w:sz w:val="22"/>
              </w:rPr>
            </w:pPr>
            <w:bookmarkStart w:id="197" w:name="Appendix_E"/>
            <w:bookmarkStart w:id="198" w:name="Appendix_4"/>
            <w:r w:rsidRPr="004A5E09">
              <w:rPr>
                <w:rFonts w:ascii="Times New Roman" w:eastAsia="新細明體" w:hAnsi="Times New Roman" w:cs="Times New Roman"/>
                <w:b/>
                <w:bCs/>
                <w:kern w:val="0"/>
                <w:sz w:val="22"/>
              </w:rPr>
              <w:t>Appendix</w:t>
            </w:r>
            <w:r>
              <w:rPr>
                <w:rFonts w:ascii="Times New Roman" w:eastAsia="新細明體" w:hAnsi="Times New Roman" w:cs="Times New Roman"/>
                <w:b/>
                <w:bCs/>
                <w:kern w:val="0"/>
                <w:sz w:val="22"/>
              </w:rPr>
              <w:t xml:space="preserve"> </w:t>
            </w:r>
            <w:bookmarkEnd w:id="197"/>
            <w:r w:rsidR="003E200E">
              <w:rPr>
                <w:rFonts w:ascii="Times New Roman" w:eastAsia="新細明體" w:hAnsi="Times New Roman" w:cs="Times New Roman"/>
                <w:b/>
                <w:bCs/>
                <w:kern w:val="0"/>
                <w:sz w:val="22"/>
              </w:rPr>
              <w:t>4</w:t>
            </w:r>
            <w:bookmarkEnd w:id="198"/>
            <w:r w:rsidRPr="004A5E09">
              <w:rPr>
                <w:rFonts w:ascii="Times New Roman" w:eastAsia="新細明體" w:hAnsi="Times New Roman" w:cs="Times New Roman"/>
                <w:b/>
                <w:bCs/>
                <w:kern w:val="0"/>
                <w:sz w:val="22"/>
              </w:rPr>
              <w:t xml:space="preserve">. </w:t>
            </w:r>
            <w:r>
              <w:rPr>
                <w:rFonts w:ascii="Times New Roman" w:eastAsia="新細明體" w:hAnsi="Times New Roman" w:cs="Times New Roman"/>
                <w:b/>
                <w:bCs/>
                <w:kern w:val="0"/>
                <w:sz w:val="22"/>
              </w:rPr>
              <w:t>The determinants of NFT returns</w:t>
            </w:r>
          </w:p>
          <w:p w14:paraId="6736A81B" w14:textId="77777777" w:rsidR="00A35A22" w:rsidRPr="00CD4A31" w:rsidRDefault="00A35A22" w:rsidP="00E82DE3">
            <w:pPr>
              <w:widowControl/>
              <w:spacing w:line="240" w:lineRule="exact"/>
              <w:jc w:val="both"/>
              <w:rPr>
                <w:rFonts w:ascii="Times New Roman" w:eastAsia="新細明體" w:hAnsi="Times New Roman" w:cs="Times New Roman"/>
                <w:kern w:val="0"/>
                <w:sz w:val="22"/>
              </w:rPr>
            </w:pPr>
            <w:r w:rsidRPr="0050094F">
              <w:rPr>
                <w:rFonts w:ascii="Times New Roman" w:eastAsia="新細明體" w:hAnsi="Times New Roman" w:cs="Times New Roman"/>
                <w:sz w:val="22"/>
              </w:rPr>
              <w:t>This table presents regression estimates of monthly returns on investor attributes and other variables. The dependent variable is the holding period returns from purchase to sale, standardized on a monthly basis.</w:t>
            </w:r>
            <w:r>
              <w:rPr>
                <w:rFonts w:ascii="Times New Roman" w:eastAsia="新細明體" w:hAnsi="Times New Roman" w:cs="Times New Roman"/>
                <w:sz w:val="22"/>
              </w:rPr>
              <w:t xml:space="preserve"> </w:t>
            </w:r>
            <w:r w:rsidRPr="00121288">
              <w:rPr>
                <w:rFonts w:ascii="Times New Roman" w:eastAsia="新細明體" w:hAnsi="Times New Roman" w:cs="Times New Roman"/>
                <w:sz w:val="22"/>
              </w:rPr>
              <w:t xml:space="preserve">We </w:t>
            </w:r>
            <w:proofErr w:type="spellStart"/>
            <w:r w:rsidRPr="00121288">
              <w:rPr>
                <w:rFonts w:ascii="Times New Roman" w:eastAsia="新細明體" w:hAnsi="Times New Roman" w:cs="Times New Roman"/>
                <w:sz w:val="22"/>
              </w:rPr>
              <w:t>winsorize</w:t>
            </w:r>
            <w:proofErr w:type="spellEnd"/>
            <w:r w:rsidRPr="00121288">
              <w:rPr>
                <w:rFonts w:ascii="Times New Roman" w:eastAsia="新細明體" w:hAnsi="Times New Roman" w:cs="Times New Roman"/>
                <w:sz w:val="22"/>
              </w:rPr>
              <w:t xml:space="preserve"> </w:t>
            </w:r>
            <w:r>
              <w:rPr>
                <w:rFonts w:ascii="Times New Roman" w:eastAsia="新細明體" w:hAnsi="Times New Roman" w:cs="Times New Roman"/>
                <w:sz w:val="22"/>
              </w:rPr>
              <w:t>monthly returns</w:t>
            </w:r>
            <w:r w:rsidRPr="00121288">
              <w:rPr>
                <w:rFonts w:ascii="Times New Roman" w:eastAsia="新細明體" w:hAnsi="Times New Roman" w:cs="Times New Roman"/>
                <w:sz w:val="22"/>
              </w:rPr>
              <w:t xml:space="preserve"> at the 1% and 99% levels to reduce the influence of outliers</w:t>
            </w:r>
            <w:r>
              <w:rPr>
                <w:rFonts w:ascii="Times New Roman" w:eastAsia="新細明體" w:hAnsi="Times New Roman" w:cs="Times New Roman"/>
                <w:sz w:val="22"/>
              </w:rPr>
              <w:t>.</w:t>
            </w:r>
            <w:r w:rsidRPr="0050094F">
              <w:rPr>
                <w:rFonts w:ascii="Times New Roman" w:eastAsia="新細明體" w:hAnsi="Times New Roman" w:cs="Times New Roman"/>
                <w:sz w:val="22"/>
              </w:rPr>
              <w:t xml:space="preserve"> </w:t>
            </w:r>
            <w:proofErr w:type="spellStart"/>
            <w:r w:rsidRPr="0017481F">
              <w:rPr>
                <w:rFonts w:ascii="Times New Roman" w:eastAsia="新細明體" w:hAnsi="Times New Roman" w:cs="Times New Roman"/>
                <w:i/>
                <w:sz w:val="22"/>
              </w:rPr>
              <w:t>ln_AdoptPeriod</w:t>
            </w:r>
            <w:proofErr w:type="spellEnd"/>
            <w:r w:rsidRPr="0050094F">
              <w:rPr>
                <w:rFonts w:ascii="Times New Roman" w:eastAsia="新細明體" w:hAnsi="Times New Roman" w:cs="Times New Roman"/>
                <w:sz w:val="22"/>
              </w:rPr>
              <w:t xml:space="preserve"> </w:t>
            </w:r>
            <w:r w:rsidRPr="00661E46">
              <w:rPr>
                <w:rFonts w:ascii="Times New Roman" w:eastAsia="新細明體" w:hAnsi="Times New Roman" w:cs="Times New Roman"/>
                <w:sz w:val="22"/>
              </w:rPr>
              <w:t>represents the natural logarithm of the number of years from the creation date of an NFT to when an owner acquired it.</w:t>
            </w:r>
            <w:r w:rsidRPr="005209F9">
              <w:rPr>
                <w:rFonts w:ascii="Times New Roman" w:eastAsia="新細明體" w:hAnsi="Times New Roman" w:cs="Times New Roman"/>
                <w:sz w:val="22"/>
              </w:rPr>
              <w:t xml:space="preserve"> </w:t>
            </w:r>
            <w:r w:rsidRPr="00710B9E">
              <w:rPr>
                <w:rFonts w:ascii="Times New Roman" w:hAnsi="Times New Roman" w:cs="Times New Roman"/>
                <w:color w:val="0462C1"/>
                <w:sz w:val="22"/>
              </w:rPr>
              <w:t>Appendix A</w:t>
            </w:r>
            <w:r w:rsidRPr="00227E28">
              <w:rPr>
                <w:rFonts w:ascii="Times New Roman" w:eastAsia="新細明體" w:hAnsi="Times New Roman" w:cs="Times New Roman"/>
                <w:sz w:val="22"/>
              </w:rPr>
              <w:t xml:space="preserve"> provides variable definitions in greater detail. </w:t>
            </w:r>
            <w:r w:rsidRPr="00227E28">
              <w:rPr>
                <w:rFonts w:ascii="Cambria Math" w:eastAsia="新細明體" w:hAnsi="Cambria Math" w:cs="Cambria Math"/>
                <w:sz w:val="22"/>
              </w:rPr>
              <w:t>∗∗∗</w:t>
            </w:r>
            <w:r w:rsidRPr="00227E28">
              <w:rPr>
                <w:rFonts w:ascii="Times New Roman" w:eastAsia="新細明體" w:hAnsi="Times New Roman" w:cs="Times New Roman"/>
                <w:sz w:val="22"/>
              </w:rPr>
              <w:t xml:space="preserve">, </w:t>
            </w:r>
            <w:r w:rsidRPr="00227E28">
              <w:rPr>
                <w:rFonts w:ascii="Cambria Math" w:eastAsia="新細明體" w:hAnsi="Cambria Math" w:cs="Cambria Math"/>
                <w:sz w:val="22"/>
              </w:rPr>
              <w:t>∗∗</w:t>
            </w:r>
            <w:r w:rsidRPr="00227E28">
              <w:rPr>
                <w:rFonts w:ascii="Times New Roman" w:eastAsia="新細明體" w:hAnsi="Times New Roman" w:cs="Times New Roman"/>
                <w:sz w:val="22"/>
              </w:rPr>
              <w:t xml:space="preserve">, and </w:t>
            </w:r>
            <w:r w:rsidRPr="00227E28">
              <w:rPr>
                <w:rFonts w:ascii="Cambria Math" w:eastAsia="新細明體" w:hAnsi="Cambria Math" w:cs="Cambria Math"/>
                <w:sz w:val="22"/>
              </w:rPr>
              <w:t>∗</w:t>
            </w:r>
            <w:r w:rsidRPr="00227E28">
              <w:rPr>
                <w:rFonts w:ascii="Times New Roman" w:eastAsia="新細明體" w:hAnsi="Times New Roman" w:cs="Times New Roman"/>
                <w:sz w:val="22"/>
              </w:rPr>
              <w:t xml:space="preserve"> correspond to statistical significance at the 1%, 5%, and 10% levels, respectively.</w:t>
            </w:r>
          </w:p>
        </w:tc>
      </w:tr>
      <w:tr w:rsidR="00A35A22" w:rsidRPr="00CD4A31" w14:paraId="3A0A5C15" w14:textId="77777777" w:rsidTr="002C009A">
        <w:trPr>
          <w:trHeight w:val="300"/>
        </w:trPr>
        <w:tc>
          <w:tcPr>
            <w:tcW w:w="1284" w:type="pct"/>
            <w:tcBorders>
              <w:top w:val="single" w:sz="4" w:space="0" w:color="auto"/>
              <w:left w:val="nil"/>
              <w:right w:val="nil"/>
            </w:tcBorders>
            <w:noWrap/>
            <w:vAlign w:val="center"/>
          </w:tcPr>
          <w:p w14:paraId="32719A5A" w14:textId="77777777" w:rsidR="00A35A22" w:rsidRPr="00CD4A31" w:rsidRDefault="00A35A22" w:rsidP="00E82DE3">
            <w:pPr>
              <w:widowControl/>
              <w:spacing w:line="240" w:lineRule="exact"/>
              <w:rPr>
                <w:rFonts w:ascii="Times New Roman" w:eastAsia="新細明體" w:hAnsi="Times New Roman" w:cs="Times New Roman"/>
                <w:kern w:val="0"/>
                <w:sz w:val="22"/>
              </w:rPr>
            </w:pPr>
            <w:r w:rsidRPr="00CD4A31">
              <w:rPr>
                <w:rFonts w:ascii="Times New Roman" w:eastAsia="新細明體" w:hAnsi="Times New Roman" w:cs="Times New Roman"/>
                <w:i/>
                <w:sz w:val="22"/>
              </w:rPr>
              <w:t>Dependent Var.</w:t>
            </w:r>
          </w:p>
        </w:tc>
        <w:tc>
          <w:tcPr>
            <w:tcW w:w="3716" w:type="pct"/>
            <w:gridSpan w:val="4"/>
            <w:tcBorders>
              <w:top w:val="single" w:sz="4" w:space="0" w:color="auto"/>
              <w:left w:val="nil"/>
              <w:right w:val="nil"/>
            </w:tcBorders>
            <w:noWrap/>
            <w:vAlign w:val="center"/>
          </w:tcPr>
          <w:p w14:paraId="4B3B3919" w14:textId="77777777" w:rsidR="00A35A22" w:rsidRPr="00CD4A31" w:rsidRDefault="00A35A22" w:rsidP="00E82DE3">
            <w:pPr>
              <w:widowControl/>
              <w:spacing w:line="240" w:lineRule="exact"/>
              <w:jc w:val="center"/>
              <w:rPr>
                <w:rFonts w:ascii="Times New Roman" w:eastAsia="新細明體" w:hAnsi="Times New Roman" w:cs="Times New Roman"/>
                <w:i/>
                <w:kern w:val="0"/>
                <w:sz w:val="22"/>
              </w:rPr>
            </w:pPr>
            <w:r w:rsidRPr="00CD4A31">
              <w:rPr>
                <w:rFonts w:ascii="Times New Roman" w:eastAsia="新細明體" w:hAnsi="Times New Roman" w:cs="Times New Roman" w:hint="eastAsia"/>
                <w:i/>
                <w:kern w:val="0"/>
                <w:sz w:val="22"/>
              </w:rPr>
              <w:t>M</w:t>
            </w:r>
            <w:r w:rsidRPr="00CD4A31">
              <w:rPr>
                <w:rFonts w:ascii="Times New Roman" w:eastAsia="新細明體" w:hAnsi="Times New Roman" w:cs="Times New Roman"/>
                <w:i/>
                <w:kern w:val="0"/>
                <w:sz w:val="22"/>
              </w:rPr>
              <w:t>onthly Returns</w:t>
            </w:r>
          </w:p>
        </w:tc>
      </w:tr>
      <w:tr w:rsidR="00A35A22" w:rsidRPr="00CD4A31" w14:paraId="2012417D" w14:textId="77777777" w:rsidTr="002C009A">
        <w:trPr>
          <w:trHeight w:val="300"/>
        </w:trPr>
        <w:tc>
          <w:tcPr>
            <w:tcW w:w="1284" w:type="pct"/>
            <w:tcBorders>
              <w:left w:val="nil"/>
              <w:bottom w:val="single" w:sz="4" w:space="0" w:color="auto"/>
              <w:right w:val="nil"/>
            </w:tcBorders>
            <w:noWrap/>
            <w:vAlign w:val="center"/>
            <w:hideMark/>
          </w:tcPr>
          <w:p w14:paraId="3A7B6FF7" w14:textId="77777777" w:rsidR="00A35A22" w:rsidRPr="00CD4A31" w:rsidRDefault="00A35A22" w:rsidP="00E82DE3">
            <w:pPr>
              <w:widowControl/>
              <w:spacing w:line="240" w:lineRule="exact"/>
              <w:rPr>
                <w:rFonts w:ascii="Times New Roman" w:eastAsia="新細明體" w:hAnsi="Times New Roman" w:cs="Times New Roman"/>
                <w:kern w:val="0"/>
                <w:sz w:val="22"/>
              </w:rPr>
            </w:pPr>
            <w:r w:rsidRPr="00CD4A31">
              <w:rPr>
                <w:rFonts w:ascii="Times New Roman" w:eastAsia="新細明體" w:hAnsi="Times New Roman" w:cs="Times New Roman"/>
                <w:kern w:val="0"/>
                <w:sz w:val="22"/>
              </w:rPr>
              <w:t xml:space="preserve">　</w:t>
            </w:r>
          </w:p>
        </w:tc>
        <w:tc>
          <w:tcPr>
            <w:tcW w:w="931" w:type="pct"/>
            <w:tcBorders>
              <w:top w:val="single" w:sz="4" w:space="0" w:color="auto"/>
              <w:left w:val="nil"/>
              <w:right w:val="nil"/>
            </w:tcBorders>
            <w:noWrap/>
            <w:vAlign w:val="center"/>
            <w:hideMark/>
          </w:tcPr>
          <w:p w14:paraId="2C832482" w14:textId="77777777" w:rsidR="00A35A22" w:rsidRPr="00CD4A31" w:rsidRDefault="00A35A22" w:rsidP="00E82DE3">
            <w:pPr>
              <w:widowControl/>
              <w:spacing w:line="240" w:lineRule="exact"/>
              <w:jc w:val="center"/>
              <w:rPr>
                <w:rFonts w:ascii="Times New Roman" w:eastAsia="新細明體" w:hAnsi="Times New Roman" w:cs="Times New Roman"/>
                <w:kern w:val="0"/>
                <w:sz w:val="22"/>
              </w:rPr>
            </w:pPr>
            <w:r w:rsidRPr="00CD4A31">
              <w:rPr>
                <w:rFonts w:ascii="Times New Roman" w:eastAsia="新細明體" w:hAnsi="Times New Roman" w:cs="Times New Roman"/>
                <w:kern w:val="0"/>
                <w:sz w:val="22"/>
              </w:rPr>
              <w:t>(1)</w:t>
            </w:r>
          </w:p>
        </w:tc>
        <w:tc>
          <w:tcPr>
            <w:tcW w:w="930" w:type="pct"/>
            <w:tcBorders>
              <w:top w:val="single" w:sz="4" w:space="0" w:color="auto"/>
              <w:left w:val="nil"/>
              <w:right w:val="nil"/>
            </w:tcBorders>
            <w:noWrap/>
            <w:vAlign w:val="center"/>
            <w:hideMark/>
          </w:tcPr>
          <w:p w14:paraId="3E1C5788" w14:textId="77777777" w:rsidR="00A35A22" w:rsidRPr="00CD4A31" w:rsidRDefault="00A35A22" w:rsidP="00E82DE3">
            <w:pPr>
              <w:widowControl/>
              <w:spacing w:line="240" w:lineRule="exact"/>
              <w:jc w:val="center"/>
              <w:rPr>
                <w:rFonts w:ascii="Times New Roman" w:eastAsia="新細明體" w:hAnsi="Times New Roman" w:cs="Times New Roman"/>
                <w:kern w:val="0"/>
                <w:sz w:val="22"/>
              </w:rPr>
            </w:pPr>
            <w:r w:rsidRPr="00CD4A31">
              <w:rPr>
                <w:rFonts w:ascii="Times New Roman" w:eastAsia="新細明體" w:hAnsi="Times New Roman" w:cs="Times New Roman"/>
                <w:kern w:val="0"/>
                <w:sz w:val="22"/>
              </w:rPr>
              <w:t>(2)</w:t>
            </w:r>
          </w:p>
        </w:tc>
        <w:tc>
          <w:tcPr>
            <w:tcW w:w="930" w:type="pct"/>
            <w:tcBorders>
              <w:top w:val="single" w:sz="4" w:space="0" w:color="auto"/>
              <w:left w:val="nil"/>
              <w:right w:val="nil"/>
            </w:tcBorders>
            <w:noWrap/>
            <w:vAlign w:val="center"/>
            <w:hideMark/>
          </w:tcPr>
          <w:p w14:paraId="6056E11C" w14:textId="77777777" w:rsidR="00A35A22" w:rsidRPr="00CD4A31" w:rsidRDefault="00A35A22" w:rsidP="00E82DE3">
            <w:pPr>
              <w:widowControl/>
              <w:spacing w:line="240" w:lineRule="exact"/>
              <w:jc w:val="center"/>
              <w:rPr>
                <w:rFonts w:ascii="Times New Roman" w:eastAsia="新細明體" w:hAnsi="Times New Roman" w:cs="Times New Roman"/>
                <w:kern w:val="0"/>
                <w:sz w:val="22"/>
              </w:rPr>
            </w:pPr>
            <w:r w:rsidRPr="00CD4A31">
              <w:rPr>
                <w:rFonts w:ascii="Times New Roman" w:eastAsia="新細明體" w:hAnsi="Times New Roman" w:cs="Times New Roman"/>
                <w:kern w:val="0"/>
                <w:sz w:val="22"/>
              </w:rPr>
              <w:t>(3)</w:t>
            </w:r>
          </w:p>
        </w:tc>
        <w:tc>
          <w:tcPr>
            <w:tcW w:w="927" w:type="pct"/>
            <w:tcBorders>
              <w:top w:val="single" w:sz="4" w:space="0" w:color="auto"/>
              <w:left w:val="nil"/>
              <w:right w:val="nil"/>
            </w:tcBorders>
            <w:noWrap/>
            <w:vAlign w:val="center"/>
            <w:hideMark/>
          </w:tcPr>
          <w:p w14:paraId="0006CDCF" w14:textId="77777777" w:rsidR="00A35A22" w:rsidRPr="00CD4A31" w:rsidRDefault="00A35A22" w:rsidP="00E82DE3">
            <w:pPr>
              <w:widowControl/>
              <w:spacing w:line="240" w:lineRule="exact"/>
              <w:jc w:val="center"/>
              <w:rPr>
                <w:rFonts w:ascii="Times New Roman" w:eastAsia="新細明體" w:hAnsi="Times New Roman" w:cs="Times New Roman"/>
                <w:kern w:val="0"/>
                <w:sz w:val="22"/>
              </w:rPr>
            </w:pPr>
            <w:r w:rsidRPr="00CD4A31">
              <w:rPr>
                <w:rFonts w:ascii="Times New Roman" w:eastAsia="新細明體" w:hAnsi="Times New Roman" w:cs="Times New Roman"/>
                <w:kern w:val="0"/>
                <w:sz w:val="22"/>
              </w:rPr>
              <w:t>(4)</w:t>
            </w:r>
          </w:p>
        </w:tc>
      </w:tr>
      <w:tr w:rsidR="002C009A" w:rsidRPr="004B31FE" w14:paraId="6FE95008" w14:textId="77777777" w:rsidTr="002C009A">
        <w:trPr>
          <w:trHeight w:val="300"/>
        </w:trPr>
        <w:tc>
          <w:tcPr>
            <w:tcW w:w="1284" w:type="pct"/>
            <w:tcBorders>
              <w:top w:val="single" w:sz="4" w:space="0" w:color="auto"/>
              <w:left w:val="nil"/>
              <w:bottom w:val="nil"/>
              <w:right w:val="nil"/>
            </w:tcBorders>
            <w:noWrap/>
            <w:vAlign w:val="center"/>
            <w:hideMark/>
          </w:tcPr>
          <w:p w14:paraId="7767103B" w14:textId="77777777" w:rsidR="002C009A" w:rsidRPr="004B31FE" w:rsidRDefault="002C009A" w:rsidP="002C009A">
            <w:pPr>
              <w:widowControl/>
              <w:spacing w:line="240" w:lineRule="exact"/>
              <w:rPr>
                <w:rFonts w:ascii="Times New Roman" w:eastAsia="新細明體" w:hAnsi="Times New Roman" w:cs="Times New Roman"/>
                <w:i/>
                <w:kern w:val="0"/>
                <w:sz w:val="22"/>
              </w:rPr>
            </w:pPr>
            <w:r w:rsidRPr="004B31FE">
              <w:rPr>
                <w:rFonts w:ascii="Times New Roman" w:eastAsia="新細明體" w:hAnsi="Times New Roman" w:cs="Times New Roman"/>
                <w:i/>
                <w:kern w:val="0"/>
                <w:sz w:val="22"/>
              </w:rPr>
              <w:t>Eigenvector</w:t>
            </w:r>
          </w:p>
        </w:tc>
        <w:tc>
          <w:tcPr>
            <w:tcW w:w="931" w:type="pct"/>
            <w:tcBorders>
              <w:top w:val="single" w:sz="4" w:space="0" w:color="auto"/>
              <w:left w:val="nil"/>
              <w:bottom w:val="nil"/>
              <w:right w:val="nil"/>
            </w:tcBorders>
            <w:noWrap/>
            <w:vAlign w:val="center"/>
            <w:hideMark/>
          </w:tcPr>
          <w:p w14:paraId="47E69B46" w14:textId="11DD115C" w:rsidR="002C009A" w:rsidRPr="002C009A" w:rsidRDefault="002C009A" w:rsidP="002C009A">
            <w:pPr>
              <w:widowControl/>
              <w:spacing w:line="240" w:lineRule="exact"/>
              <w:jc w:val="center"/>
              <w:rPr>
                <w:rFonts w:ascii="Times New Roman" w:eastAsia="新細明體" w:hAnsi="Times New Roman" w:cs="Times New Roman"/>
                <w:kern w:val="0"/>
                <w:sz w:val="22"/>
              </w:rPr>
            </w:pPr>
            <w:r w:rsidRPr="002C009A">
              <w:rPr>
                <w:rFonts w:ascii="Times New Roman" w:hAnsi="Times New Roman" w:cs="Times New Roman"/>
                <w:sz w:val="22"/>
              </w:rPr>
              <w:t>5.777***</w:t>
            </w:r>
          </w:p>
        </w:tc>
        <w:tc>
          <w:tcPr>
            <w:tcW w:w="930" w:type="pct"/>
            <w:tcBorders>
              <w:top w:val="single" w:sz="4" w:space="0" w:color="auto"/>
              <w:left w:val="nil"/>
              <w:bottom w:val="nil"/>
              <w:right w:val="nil"/>
            </w:tcBorders>
            <w:noWrap/>
            <w:vAlign w:val="center"/>
            <w:hideMark/>
          </w:tcPr>
          <w:p w14:paraId="74DF9F5F" w14:textId="50B6E74C" w:rsidR="002C009A" w:rsidRPr="002C009A" w:rsidRDefault="002C009A" w:rsidP="002C009A">
            <w:pPr>
              <w:widowControl/>
              <w:spacing w:line="240" w:lineRule="exact"/>
              <w:jc w:val="center"/>
              <w:rPr>
                <w:rFonts w:ascii="Times New Roman" w:eastAsia="新細明體" w:hAnsi="Times New Roman" w:cs="Times New Roman"/>
                <w:kern w:val="0"/>
                <w:sz w:val="22"/>
              </w:rPr>
            </w:pPr>
            <w:r w:rsidRPr="002C009A">
              <w:rPr>
                <w:rFonts w:ascii="Times New Roman" w:hAnsi="Times New Roman" w:cs="Times New Roman"/>
                <w:sz w:val="22"/>
              </w:rPr>
              <w:t>3.541***</w:t>
            </w:r>
          </w:p>
        </w:tc>
        <w:tc>
          <w:tcPr>
            <w:tcW w:w="930" w:type="pct"/>
            <w:tcBorders>
              <w:top w:val="single" w:sz="4" w:space="0" w:color="auto"/>
              <w:left w:val="nil"/>
              <w:bottom w:val="nil"/>
              <w:right w:val="nil"/>
            </w:tcBorders>
            <w:noWrap/>
            <w:vAlign w:val="center"/>
            <w:hideMark/>
          </w:tcPr>
          <w:p w14:paraId="41F202A3" w14:textId="50E38A20" w:rsidR="002C009A" w:rsidRPr="002C009A" w:rsidRDefault="002C009A" w:rsidP="002C009A">
            <w:pPr>
              <w:widowControl/>
              <w:spacing w:line="240" w:lineRule="exact"/>
              <w:jc w:val="center"/>
              <w:rPr>
                <w:rFonts w:ascii="Times New Roman" w:eastAsia="新細明體" w:hAnsi="Times New Roman" w:cs="Times New Roman"/>
                <w:kern w:val="0"/>
                <w:sz w:val="22"/>
              </w:rPr>
            </w:pPr>
            <w:r w:rsidRPr="002C009A">
              <w:rPr>
                <w:rFonts w:ascii="Times New Roman" w:hAnsi="Times New Roman" w:cs="Times New Roman"/>
                <w:sz w:val="22"/>
              </w:rPr>
              <w:t>4.176***</w:t>
            </w:r>
          </w:p>
        </w:tc>
        <w:tc>
          <w:tcPr>
            <w:tcW w:w="927" w:type="pct"/>
            <w:tcBorders>
              <w:top w:val="single" w:sz="4" w:space="0" w:color="auto"/>
              <w:left w:val="nil"/>
              <w:bottom w:val="nil"/>
              <w:right w:val="nil"/>
            </w:tcBorders>
            <w:noWrap/>
            <w:vAlign w:val="center"/>
            <w:hideMark/>
          </w:tcPr>
          <w:p w14:paraId="7C5BFC41" w14:textId="0491D1C7" w:rsidR="002C009A" w:rsidRPr="002C009A" w:rsidRDefault="002C009A" w:rsidP="002C009A">
            <w:pPr>
              <w:widowControl/>
              <w:spacing w:line="240" w:lineRule="exact"/>
              <w:jc w:val="center"/>
              <w:rPr>
                <w:rFonts w:ascii="Times New Roman" w:eastAsia="新細明體" w:hAnsi="Times New Roman" w:cs="Times New Roman"/>
                <w:kern w:val="0"/>
                <w:sz w:val="22"/>
              </w:rPr>
            </w:pPr>
            <w:r w:rsidRPr="002C009A">
              <w:rPr>
                <w:rFonts w:ascii="Times New Roman" w:hAnsi="Times New Roman" w:cs="Times New Roman"/>
                <w:sz w:val="22"/>
              </w:rPr>
              <w:t>3.688***</w:t>
            </w:r>
          </w:p>
        </w:tc>
      </w:tr>
      <w:tr w:rsidR="002C009A" w:rsidRPr="004B31FE" w14:paraId="0A51B7A9" w14:textId="77777777" w:rsidTr="002C009A">
        <w:trPr>
          <w:trHeight w:val="300"/>
        </w:trPr>
        <w:tc>
          <w:tcPr>
            <w:tcW w:w="1284" w:type="pct"/>
            <w:tcBorders>
              <w:top w:val="nil"/>
              <w:left w:val="nil"/>
              <w:bottom w:val="nil"/>
              <w:right w:val="nil"/>
            </w:tcBorders>
            <w:noWrap/>
            <w:vAlign w:val="center"/>
            <w:hideMark/>
          </w:tcPr>
          <w:p w14:paraId="64B03E03" w14:textId="77777777" w:rsidR="002C009A" w:rsidRPr="004B31FE" w:rsidRDefault="002C009A" w:rsidP="002C009A">
            <w:pPr>
              <w:widowControl/>
              <w:spacing w:line="240" w:lineRule="exact"/>
              <w:jc w:val="center"/>
              <w:rPr>
                <w:rFonts w:ascii="Times New Roman" w:eastAsia="新細明體" w:hAnsi="Times New Roman" w:cs="Times New Roman"/>
                <w:i/>
                <w:kern w:val="0"/>
                <w:sz w:val="22"/>
              </w:rPr>
            </w:pPr>
          </w:p>
        </w:tc>
        <w:tc>
          <w:tcPr>
            <w:tcW w:w="931" w:type="pct"/>
            <w:tcBorders>
              <w:top w:val="nil"/>
              <w:left w:val="nil"/>
              <w:bottom w:val="nil"/>
              <w:right w:val="nil"/>
            </w:tcBorders>
            <w:noWrap/>
            <w:vAlign w:val="center"/>
            <w:hideMark/>
          </w:tcPr>
          <w:p w14:paraId="5847E3B6" w14:textId="75756920" w:rsidR="002C009A" w:rsidRPr="002C009A" w:rsidRDefault="002C009A" w:rsidP="002C009A">
            <w:pPr>
              <w:widowControl/>
              <w:spacing w:line="240" w:lineRule="exact"/>
              <w:jc w:val="center"/>
              <w:rPr>
                <w:rFonts w:ascii="Times New Roman" w:eastAsia="新細明體" w:hAnsi="Times New Roman" w:cs="Times New Roman"/>
                <w:kern w:val="0"/>
                <w:sz w:val="22"/>
              </w:rPr>
            </w:pPr>
            <w:r w:rsidRPr="002C009A">
              <w:rPr>
                <w:rFonts w:ascii="Times New Roman" w:hAnsi="Times New Roman" w:cs="Times New Roman"/>
                <w:sz w:val="22"/>
              </w:rPr>
              <w:t>(0.887)</w:t>
            </w:r>
          </w:p>
        </w:tc>
        <w:tc>
          <w:tcPr>
            <w:tcW w:w="930" w:type="pct"/>
            <w:tcBorders>
              <w:top w:val="nil"/>
              <w:left w:val="nil"/>
              <w:bottom w:val="nil"/>
              <w:right w:val="nil"/>
            </w:tcBorders>
            <w:noWrap/>
            <w:vAlign w:val="center"/>
            <w:hideMark/>
          </w:tcPr>
          <w:p w14:paraId="58F7A92A" w14:textId="50D64514" w:rsidR="002C009A" w:rsidRPr="002C009A" w:rsidRDefault="002C009A" w:rsidP="002C009A">
            <w:pPr>
              <w:widowControl/>
              <w:spacing w:line="240" w:lineRule="exact"/>
              <w:jc w:val="center"/>
              <w:rPr>
                <w:rFonts w:ascii="Times New Roman" w:eastAsia="新細明體" w:hAnsi="Times New Roman" w:cs="Times New Roman"/>
                <w:kern w:val="0"/>
                <w:sz w:val="22"/>
              </w:rPr>
            </w:pPr>
            <w:r w:rsidRPr="002C009A">
              <w:rPr>
                <w:rFonts w:ascii="Times New Roman" w:hAnsi="Times New Roman" w:cs="Times New Roman"/>
                <w:sz w:val="22"/>
              </w:rPr>
              <w:t>(0.920)</w:t>
            </w:r>
          </w:p>
        </w:tc>
        <w:tc>
          <w:tcPr>
            <w:tcW w:w="930" w:type="pct"/>
            <w:tcBorders>
              <w:top w:val="nil"/>
              <w:left w:val="nil"/>
              <w:bottom w:val="nil"/>
              <w:right w:val="nil"/>
            </w:tcBorders>
            <w:noWrap/>
            <w:vAlign w:val="center"/>
            <w:hideMark/>
          </w:tcPr>
          <w:p w14:paraId="30218740" w14:textId="6F8BF017" w:rsidR="002C009A" w:rsidRPr="002C009A" w:rsidRDefault="002C009A" w:rsidP="002C009A">
            <w:pPr>
              <w:widowControl/>
              <w:spacing w:line="240" w:lineRule="exact"/>
              <w:jc w:val="center"/>
              <w:rPr>
                <w:rFonts w:ascii="Times New Roman" w:eastAsia="新細明體" w:hAnsi="Times New Roman" w:cs="Times New Roman"/>
                <w:kern w:val="0"/>
                <w:sz w:val="22"/>
              </w:rPr>
            </w:pPr>
            <w:r w:rsidRPr="002C009A">
              <w:rPr>
                <w:rFonts w:ascii="Times New Roman" w:hAnsi="Times New Roman" w:cs="Times New Roman"/>
                <w:sz w:val="22"/>
              </w:rPr>
              <w:t>(0.875)</w:t>
            </w:r>
          </w:p>
        </w:tc>
        <w:tc>
          <w:tcPr>
            <w:tcW w:w="927" w:type="pct"/>
            <w:tcBorders>
              <w:top w:val="nil"/>
              <w:left w:val="nil"/>
              <w:bottom w:val="nil"/>
              <w:right w:val="nil"/>
            </w:tcBorders>
            <w:noWrap/>
            <w:vAlign w:val="center"/>
            <w:hideMark/>
          </w:tcPr>
          <w:p w14:paraId="114E77AC" w14:textId="51852E42" w:rsidR="002C009A" w:rsidRPr="002C009A" w:rsidRDefault="002C009A" w:rsidP="002C009A">
            <w:pPr>
              <w:widowControl/>
              <w:spacing w:line="240" w:lineRule="exact"/>
              <w:jc w:val="center"/>
              <w:rPr>
                <w:rFonts w:ascii="Times New Roman" w:eastAsia="新細明體" w:hAnsi="Times New Roman" w:cs="Times New Roman"/>
                <w:kern w:val="0"/>
                <w:sz w:val="22"/>
              </w:rPr>
            </w:pPr>
            <w:r w:rsidRPr="002C009A">
              <w:rPr>
                <w:rFonts w:ascii="Times New Roman" w:hAnsi="Times New Roman" w:cs="Times New Roman"/>
                <w:sz w:val="22"/>
              </w:rPr>
              <w:t>(0.908)</w:t>
            </w:r>
          </w:p>
        </w:tc>
      </w:tr>
      <w:tr w:rsidR="002C009A" w:rsidRPr="004B31FE" w14:paraId="6EDAEA08" w14:textId="77777777" w:rsidTr="002C009A">
        <w:trPr>
          <w:trHeight w:val="300"/>
        </w:trPr>
        <w:tc>
          <w:tcPr>
            <w:tcW w:w="1284" w:type="pct"/>
            <w:tcBorders>
              <w:top w:val="nil"/>
              <w:left w:val="nil"/>
              <w:bottom w:val="nil"/>
              <w:right w:val="nil"/>
            </w:tcBorders>
            <w:noWrap/>
            <w:vAlign w:val="center"/>
            <w:hideMark/>
          </w:tcPr>
          <w:p w14:paraId="7BFF8E61" w14:textId="77777777" w:rsidR="002C009A" w:rsidRPr="004B31FE" w:rsidRDefault="002C009A" w:rsidP="002C009A">
            <w:pPr>
              <w:widowControl/>
              <w:spacing w:line="240" w:lineRule="exact"/>
              <w:rPr>
                <w:rFonts w:ascii="Times New Roman" w:eastAsia="新細明體" w:hAnsi="Times New Roman" w:cs="Times New Roman"/>
                <w:i/>
                <w:kern w:val="0"/>
                <w:sz w:val="22"/>
              </w:rPr>
            </w:pPr>
            <w:proofErr w:type="spellStart"/>
            <w:r w:rsidRPr="004B31FE">
              <w:rPr>
                <w:rFonts w:ascii="Times New Roman" w:eastAsia="新細明體" w:hAnsi="Times New Roman" w:cs="Times New Roman"/>
                <w:i/>
                <w:kern w:val="0"/>
                <w:sz w:val="22"/>
              </w:rPr>
              <w:t>NFTtxn</w:t>
            </w:r>
            <w:proofErr w:type="spellEnd"/>
          </w:p>
        </w:tc>
        <w:tc>
          <w:tcPr>
            <w:tcW w:w="931" w:type="pct"/>
            <w:tcBorders>
              <w:top w:val="nil"/>
              <w:left w:val="nil"/>
              <w:bottom w:val="nil"/>
              <w:right w:val="nil"/>
            </w:tcBorders>
            <w:noWrap/>
            <w:vAlign w:val="center"/>
            <w:hideMark/>
          </w:tcPr>
          <w:p w14:paraId="16062417" w14:textId="7D4C68A6" w:rsidR="002C009A" w:rsidRPr="002C009A" w:rsidRDefault="002C009A" w:rsidP="002C009A">
            <w:pPr>
              <w:widowControl/>
              <w:spacing w:line="240" w:lineRule="exact"/>
              <w:jc w:val="center"/>
              <w:rPr>
                <w:rFonts w:ascii="Times New Roman" w:eastAsia="新細明體" w:hAnsi="Times New Roman" w:cs="Times New Roman"/>
                <w:kern w:val="0"/>
                <w:sz w:val="22"/>
              </w:rPr>
            </w:pPr>
          </w:p>
        </w:tc>
        <w:tc>
          <w:tcPr>
            <w:tcW w:w="930" w:type="pct"/>
            <w:tcBorders>
              <w:top w:val="nil"/>
              <w:left w:val="nil"/>
              <w:bottom w:val="nil"/>
              <w:right w:val="nil"/>
            </w:tcBorders>
            <w:noWrap/>
            <w:vAlign w:val="center"/>
            <w:hideMark/>
          </w:tcPr>
          <w:p w14:paraId="04A33BC9" w14:textId="77579DDD" w:rsidR="002C009A" w:rsidRPr="002C009A" w:rsidRDefault="002C009A" w:rsidP="002C009A">
            <w:pPr>
              <w:widowControl/>
              <w:spacing w:line="240" w:lineRule="exact"/>
              <w:jc w:val="center"/>
              <w:rPr>
                <w:rFonts w:ascii="Times New Roman" w:eastAsia="新細明體" w:hAnsi="Times New Roman" w:cs="Times New Roman"/>
                <w:kern w:val="0"/>
                <w:sz w:val="22"/>
              </w:rPr>
            </w:pPr>
            <w:r w:rsidRPr="002C009A">
              <w:rPr>
                <w:rFonts w:ascii="Times New Roman" w:hAnsi="Times New Roman" w:cs="Times New Roman"/>
                <w:sz w:val="22"/>
              </w:rPr>
              <w:t>0.428***</w:t>
            </w:r>
          </w:p>
        </w:tc>
        <w:tc>
          <w:tcPr>
            <w:tcW w:w="930" w:type="pct"/>
            <w:tcBorders>
              <w:top w:val="nil"/>
              <w:left w:val="nil"/>
              <w:bottom w:val="nil"/>
              <w:right w:val="nil"/>
            </w:tcBorders>
            <w:noWrap/>
            <w:vAlign w:val="center"/>
            <w:hideMark/>
          </w:tcPr>
          <w:p w14:paraId="05392EB1" w14:textId="77777777" w:rsidR="002C009A" w:rsidRPr="002C009A" w:rsidRDefault="002C009A" w:rsidP="002C009A">
            <w:pPr>
              <w:widowControl/>
              <w:spacing w:line="240" w:lineRule="exact"/>
              <w:jc w:val="center"/>
              <w:rPr>
                <w:rFonts w:ascii="Times New Roman" w:eastAsia="Times New Roman" w:hAnsi="Times New Roman" w:cs="Times New Roman"/>
                <w:kern w:val="0"/>
                <w:sz w:val="22"/>
              </w:rPr>
            </w:pPr>
          </w:p>
        </w:tc>
        <w:tc>
          <w:tcPr>
            <w:tcW w:w="927" w:type="pct"/>
            <w:tcBorders>
              <w:top w:val="nil"/>
              <w:left w:val="nil"/>
              <w:bottom w:val="nil"/>
              <w:right w:val="nil"/>
            </w:tcBorders>
            <w:noWrap/>
            <w:vAlign w:val="center"/>
            <w:hideMark/>
          </w:tcPr>
          <w:p w14:paraId="7DC0F744" w14:textId="77777777" w:rsidR="002C009A" w:rsidRPr="002C009A" w:rsidRDefault="002C009A" w:rsidP="002C009A">
            <w:pPr>
              <w:widowControl/>
              <w:spacing w:line="240" w:lineRule="exact"/>
              <w:jc w:val="center"/>
              <w:rPr>
                <w:rFonts w:ascii="Times New Roman" w:eastAsia="Times New Roman" w:hAnsi="Times New Roman" w:cs="Times New Roman"/>
                <w:kern w:val="0"/>
                <w:sz w:val="22"/>
              </w:rPr>
            </w:pPr>
          </w:p>
        </w:tc>
      </w:tr>
      <w:tr w:rsidR="002C009A" w:rsidRPr="004B31FE" w14:paraId="60CF2B38" w14:textId="77777777" w:rsidTr="002C009A">
        <w:trPr>
          <w:trHeight w:val="300"/>
        </w:trPr>
        <w:tc>
          <w:tcPr>
            <w:tcW w:w="1284" w:type="pct"/>
            <w:tcBorders>
              <w:top w:val="nil"/>
              <w:left w:val="nil"/>
              <w:bottom w:val="nil"/>
              <w:right w:val="nil"/>
            </w:tcBorders>
            <w:noWrap/>
            <w:vAlign w:val="center"/>
            <w:hideMark/>
          </w:tcPr>
          <w:p w14:paraId="5F511856" w14:textId="77777777" w:rsidR="002C009A" w:rsidRPr="004B31FE" w:rsidRDefault="002C009A" w:rsidP="002C009A">
            <w:pPr>
              <w:widowControl/>
              <w:spacing w:line="240" w:lineRule="exact"/>
              <w:jc w:val="center"/>
              <w:rPr>
                <w:rFonts w:ascii="Times New Roman" w:eastAsia="Times New Roman" w:hAnsi="Times New Roman" w:cs="Times New Roman"/>
                <w:i/>
                <w:kern w:val="0"/>
                <w:sz w:val="22"/>
              </w:rPr>
            </w:pPr>
          </w:p>
        </w:tc>
        <w:tc>
          <w:tcPr>
            <w:tcW w:w="931" w:type="pct"/>
            <w:tcBorders>
              <w:top w:val="nil"/>
              <w:left w:val="nil"/>
              <w:bottom w:val="nil"/>
              <w:right w:val="nil"/>
            </w:tcBorders>
            <w:noWrap/>
            <w:vAlign w:val="center"/>
            <w:hideMark/>
          </w:tcPr>
          <w:p w14:paraId="451F7694" w14:textId="77502756" w:rsidR="002C009A" w:rsidRPr="002C009A" w:rsidRDefault="002C009A" w:rsidP="002C009A">
            <w:pPr>
              <w:widowControl/>
              <w:spacing w:line="240" w:lineRule="exact"/>
              <w:jc w:val="center"/>
              <w:rPr>
                <w:rFonts w:ascii="Times New Roman" w:eastAsia="新細明體" w:hAnsi="Times New Roman" w:cs="Times New Roman"/>
                <w:kern w:val="0"/>
                <w:sz w:val="22"/>
              </w:rPr>
            </w:pPr>
          </w:p>
        </w:tc>
        <w:tc>
          <w:tcPr>
            <w:tcW w:w="930" w:type="pct"/>
            <w:tcBorders>
              <w:top w:val="nil"/>
              <w:left w:val="nil"/>
              <w:bottom w:val="nil"/>
              <w:right w:val="nil"/>
            </w:tcBorders>
            <w:noWrap/>
            <w:vAlign w:val="center"/>
            <w:hideMark/>
          </w:tcPr>
          <w:p w14:paraId="6314F5B6" w14:textId="5901F86A" w:rsidR="002C009A" w:rsidRPr="002C009A" w:rsidRDefault="002C009A" w:rsidP="002C009A">
            <w:pPr>
              <w:widowControl/>
              <w:spacing w:line="240" w:lineRule="exact"/>
              <w:jc w:val="center"/>
              <w:rPr>
                <w:rFonts w:ascii="Times New Roman" w:eastAsia="新細明體" w:hAnsi="Times New Roman" w:cs="Times New Roman"/>
                <w:kern w:val="0"/>
                <w:sz w:val="22"/>
              </w:rPr>
            </w:pPr>
            <w:r w:rsidRPr="002C009A">
              <w:rPr>
                <w:rFonts w:ascii="Times New Roman" w:hAnsi="Times New Roman" w:cs="Times New Roman"/>
                <w:sz w:val="22"/>
              </w:rPr>
              <w:t>(0.059)</w:t>
            </w:r>
          </w:p>
        </w:tc>
        <w:tc>
          <w:tcPr>
            <w:tcW w:w="930" w:type="pct"/>
            <w:tcBorders>
              <w:top w:val="nil"/>
              <w:left w:val="nil"/>
              <w:bottom w:val="nil"/>
              <w:right w:val="nil"/>
            </w:tcBorders>
            <w:noWrap/>
            <w:vAlign w:val="center"/>
            <w:hideMark/>
          </w:tcPr>
          <w:p w14:paraId="3623412D" w14:textId="77777777" w:rsidR="002C009A" w:rsidRPr="002C009A" w:rsidRDefault="002C009A" w:rsidP="002C009A">
            <w:pPr>
              <w:widowControl/>
              <w:spacing w:line="240" w:lineRule="exact"/>
              <w:jc w:val="center"/>
              <w:rPr>
                <w:rFonts w:ascii="Times New Roman" w:eastAsia="Times New Roman" w:hAnsi="Times New Roman" w:cs="Times New Roman"/>
                <w:kern w:val="0"/>
                <w:sz w:val="22"/>
              </w:rPr>
            </w:pPr>
          </w:p>
        </w:tc>
        <w:tc>
          <w:tcPr>
            <w:tcW w:w="927" w:type="pct"/>
            <w:tcBorders>
              <w:top w:val="nil"/>
              <w:left w:val="nil"/>
              <w:bottom w:val="nil"/>
              <w:right w:val="nil"/>
            </w:tcBorders>
            <w:noWrap/>
            <w:vAlign w:val="center"/>
            <w:hideMark/>
          </w:tcPr>
          <w:p w14:paraId="01883112" w14:textId="77777777" w:rsidR="002C009A" w:rsidRPr="002C009A" w:rsidRDefault="002C009A" w:rsidP="002C009A">
            <w:pPr>
              <w:widowControl/>
              <w:spacing w:line="240" w:lineRule="exact"/>
              <w:jc w:val="center"/>
              <w:rPr>
                <w:rFonts w:ascii="Times New Roman" w:eastAsia="Times New Roman" w:hAnsi="Times New Roman" w:cs="Times New Roman"/>
                <w:kern w:val="0"/>
                <w:sz w:val="22"/>
              </w:rPr>
            </w:pPr>
          </w:p>
        </w:tc>
      </w:tr>
      <w:tr w:rsidR="002C009A" w:rsidRPr="004B31FE" w14:paraId="2048F688" w14:textId="77777777" w:rsidTr="002C009A">
        <w:trPr>
          <w:trHeight w:val="300"/>
        </w:trPr>
        <w:tc>
          <w:tcPr>
            <w:tcW w:w="1284" w:type="pct"/>
            <w:tcBorders>
              <w:top w:val="nil"/>
              <w:left w:val="nil"/>
              <w:bottom w:val="nil"/>
              <w:right w:val="nil"/>
            </w:tcBorders>
            <w:noWrap/>
            <w:vAlign w:val="center"/>
            <w:hideMark/>
          </w:tcPr>
          <w:p w14:paraId="06B9FF94" w14:textId="77777777" w:rsidR="002C009A" w:rsidRPr="004B31FE" w:rsidRDefault="002C009A" w:rsidP="002C009A">
            <w:pPr>
              <w:widowControl/>
              <w:spacing w:line="240" w:lineRule="exact"/>
              <w:rPr>
                <w:rFonts w:ascii="Times New Roman" w:eastAsia="新細明體" w:hAnsi="Times New Roman" w:cs="Times New Roman"/>
                <w:i/>
                <w:kern w:val="0"/>
                <w:sz w:val="22"/>
              </w:rPr>
            </w:pPr>
            <w:proofErr w:type="spellStart"/>
            <w:r w:rsidRPr="004B31FE">
              <w:rPr>
                <w:rFonts w:ascii="Times New Roman" w:eastAsia="新細明體" w:hAnsi="Times New Roman" w:cs="Times New Roman"/>
                <w:i/>
                <w:kern w:val="0"/>
                <w:sz w:val="22"/>
              </w:rPr>
              <w:t>NewType</w:t>
            </w:r>
            <w:proofErr w:type="spellEnd"/>
          </w:p>
        </w:tc>
        <w:tc>
          <w:tcPr>
            <w:tcW w:w="931" w:type="pct"/>
            <w:tcBorders>
              <w:top w:val="nil"/>
              <w:left w:val="nil"/>
              <w:bottom w:val="nil"/>
              <w:right w:val="nil"/>
            </w:tcBorders>
            <w:noWrap/>
            <w:vAlign w:val="center"/>
            <w:hideMark/>
          </w:tcPr>
          <w:p w14:paraId="288E95DA" w14:textId="77777777" w:rsidR="002C009A" w:rsidRPr="002C009A" w:rsidRDefault="002C009A" w:rsidP="002C009A">
            <w:pPr>
              <w:widowControl/>
              <w:spacing w:line="240" w:lineRule="exact"/>
              <w:jc w:val="center"/>
              <w:rPr>
                <w:rFonts w:ascii="Times New Roman" w:eastAsia="新細明體" w:hAnsi="Times New Roman" w:cs="Times New Roman"/>
                <w:kern w:val="0"/>
                <w:sz w:val="22"/>
              </w:rPr>
            </w:pPr>
          </w:p>
        </w:tc>
        <w:tc>
          <w:tcPr>
            <w:tcW w:w="930" w:type="pct"/>
            <w:tcBorders>
              <w:top w:val="nil"/>
              <w:left w:val="nil"/>
              <w:bottom w:val="nil"/>
              <w:right w:val="nil"/>
            </w:tcBorders>
            <w:noWrap/>
            <w:vAlign w:val="center"/>
            <w:hideMark/>
          </w:tcPr>
          <w:p w14:paraId="011791CF" w14:textId="3BA3E32F" w:rsidR="002C009A" w:rsidRPr="002C009A" w:rsidRDefault="002C009A" w:rsidP="002C009A">
            <w:pPr>
              <w:widowControl/>
              <w:spacing w:line="240" w:lineRule="exact"/>
              <w:jc w:val="center"/>
              <w:rPr>
                <w:rFonts w:ascii="Times New Roman" w:eastAsia="新細明體" w:hAnsi="Times New Roman" w:cs="Times New Roman"/>
                <w:kern w:val="0"/>
                <w:sz w:val="22"/>
              </w:rPr>
            </w:pPr>
          </w:p>
        </w:tc>
        <w:tc>
          <w:tcPr>
            <w:tcW w:w="930" w:type="pct"/>
            <w:tcBorders>
              <w:top w:val="nil"/>
              <w:left w:val="nil"/>
              <w:bottom w:val="nil"/>
              <w:right w:val="nil"/>
            </w:tcBorders>
            <w:noWrap/>
            <w:vAlign w:val="center"/>
            <w:hideMark/>
          </w:tcPr>
          <w:p w14:paraId="00415BDD" w14:textId="194F5266" w:rsidR="002C009A" w:rsidRPr="002C009A" w:rsidRDefault="002C009A" w:rsidP="002C009A">
            <w:pPr>
              <w:widowControl/>
              <w:spacing w:line="240" w:lineRule="exact"/>
              <w:jc w:val="center"/>
              <w:rPr>
                <w:rFonts w:ascii="Times New Roman" w:eastAsia="新細明體" w:hAnsi="Times New Roman" w:cs="Times New Roman"/>
                <w:kern w:val="0"/>
                <w:sz w:val="22"/>
              </w:rPr>
            </w:pPr>
            <w:r w:rsidRPr="002C009A">
              <w:rPr>
                <w:rFonts w:ascii="Times New Roman" w:hAnsi="Times New Roman" w:cs="Times New Roman"/>
                <w:sz w:val="22"/>
              </w:rPr>
              <w:t>0.665***</w:t>
            </w:r>
          </w:p>
        </w:tc>
        <w:tc>
          <w:tcPr>
            <w:tcW w:w="927" w:type="pct"/>
            <w:tcBorders>
              <w:top w:val="nil"/>
              <w:left w:val="nil"/>
              <w:bottom w:val="nil"/>
              <w:right w:val="nil"/>
            </w:tcBorders>
            <w:noWrap/>
            <w:vAlign w:val="center"/>
            <w:hideMark/>
          </w:tcPr>
          <w:p w14:paraId="666DE076" w14:textId="77777777" w:rsidR="002C009A" w:rsidRPr="002C009A" w:rsidRDefault="002C009A" w:rsidP="002C009A">
            <w:pPr>
              <w:widowControl/>
              <w:spacing w:line="240" w:lineRule="exact"/>
              <w:jc w:val="center"/>
              <w:rPr>
                <w:rFonts w:ascii="Times New Roman" w:eastAsia="Times New Roman" w:hAnsi="Times New Roman" w:cs="Times New Roman"/>
                <w:kern w:val="0"/>
                <w:sz w:val="22"/>
              </w:rPr>
            </w:pPr>
          </w:p>
        </w:tc>
      </w:tr>
      <w:tr w:rsidR="002C009A" w:rsidRPr="004B31FE" w14:paraId="77412209" w14:textId="77777777" w:rsidTr="002C009A">
        <w:trPr>
          <w:trHeight w:val="300"/>
        </w:trPr>
        <w:tc>
          <w:tcPr>
            <w:tcW w:w="1284" w:type="pct"/>
            <w:tcBorders>
              <w:top w:val="nil"/>
              <w:left w:val="nil"/>
              <w:bottom w:val="nil"/>
              <w:right w:val="nil"/>
            </w:tcBorders>
            <w:noWrap/>
            <w:vAlign w:val="center"/>
            <w:hideMark/>
          </w:tcPr>
          <w:p w14:paraId="2A267D73" w14:textId="77777777" w:rsidR="002C009A" w:rsidRPr="004B31FE" w:rsidRDefault="002C009A" w:rsidP="002C009A">
            <w:pPr>
              <w:widowControl/>
              <w:spacing w:line="240" w:lineRule="exact"/>
              <w:jc w:val="center"/>
              <w:rPr>
                <w:rFonts w:ascii="Times New Roman" w:eastAsia="Times New Roman" w:hAnsi="Times New Roman" w:cs="Times New Roman"/>
                <w:i/>
                <w:kern w:val="0"/>
                <w:sz w:val="22"/>
              </w:rPr>
            </w:pPr>
          </w:p>
        </w:tc>
        <w:tc>
          <w:tcPr>
            <w:tcW w:w="931" w:type="pct"/>
            <w:tcBorders>
              <w:top w:val="nil"/>
              <w:left w:val="nil"/>
              <w:bottom w:val="nil"/>
              <w:right w:val="nil"/>
            </w:tcBorders>
            <w:noWrap/>
            <w:vAlign w:val="center"/>
            <w:hideMark/>
          </w:tcPr>
          <w:p w14:paraId="21A7678A" w14:textId="77777777" w:rsidR="002C009A" w:rsidRPr="002C009A" w:rsidRDefault="002C009A" w:rsidP="002C009A">
            <w:pPr>
              <w:widowControl/>
              <w:spacing w:line="240" w:lineRule="exact"/>
              <w:jc w:val="center"/>
              <w:rPr>
                <w:rFonts w:ascii="Times New Roman" w:eastAsia="Times New Roman" w:hAnsi="Times New Roman" w:cs="Times New Roman"/>
                <w:kern w:val="0"/>
                <w:sz w:val="22"/>
              </w:rPr>
            </w:pPr>
          </w:p>
        </w:tc>
        <w:tc>
          <w:tcPr>
            <w:tcW w:w="930" w:type="pct"/>
            <w:tcBorders>
              <w:top w:val="nil"/>
              <w:left w:val="nil"/>
              <w:bottom w:val="nil"/>
              <w:right w:val="nil"/>
            </w:tcBorders>
            <w:noWrap/>
            <w:vAlign w:val="center"/>
            <w:hideMark/>
          </w:tcPr>
          <w:p w14:paraId="2E3BECE7" w14:textId="1318E21B" w:rsidR="002C009A" w:rsidRPr="002C009A" w:rsidRDefault="002C009A" w:rsidP="002C009A">
            <w:pPr>
              <w:widowControl/>
              <w:spacing w:line="240" w:lineRule="exact"/>
              <w:jc w:val="center"/>
              <w:rPr>
                <w:rFonts w:ascii="Times New Roman" w:eastAsia="新細明體" w:hAnsi="Times New Roman" w:cs="Times New Roman"/>
                <w:kern w:val="0"/>
                <w:sz w:val="22"/>
              </w:rPr>
            </w:pPr>
          </w:p>
        </w:tc>
        <w:tc>
          <w:tcPr>
            <w:tcW w:w="930" w:type="pct"/>
            <w:tcBorders>
              <w:top w:val="nil"/>
              <w:left w:val="nil"/>
              <w:bottom w:val="nil"/>
              <w:right w:val="nil"/>
            </w:tcBorders>
            <w:noWrap/>
            <w:vAlign w:val="center"/>
            <w:hideMark/>
          </w:tcPr>
          <w:p w14:paraId="4BFC369B" w14:textId="3CA6F17D" w:rsidR="002C009A" w:rsidRPr="002C009A" w:rsidRDefault="002C009A" w:rsidP="002C009A">
            <w:pPr>
              <w:widowControl/>
              <w:spacing w:line="240" w:lineRule="exact"/>
              <w:jc w:val="center"/>
              <w:rPr>
                <w:rFonts w:ascii="Times New Roman" w:eastAsia="新細明體" w:hAnsi="Times New Roman" w:cs="Times New Roman"/>
                <w:kern w:val="0"/>
                <w:sz w:val="22"/>
              </w:rPr>
            </w:pPr>
            <w:r w:rsidRPr="002C009A">
              <w:rPr>
                <w:rFonts w:ascii="Times New Roman" w:hAnsi="Times New Roman" w:cs="Times New Roman"/>
                <w:sz w:val="22"/>
              </w:rPr>
              <w:t>(0.093)</w:t>
            </w:r>
          </w:p>
        </w:tc>
        <w:tc>
          <w:tcPr>
            <w:tcW w:w="927" w:type="pct"/>
            <w:tcBorders>
              <w:top w:val="nil"/>
              <w:left w:val="nil"/>
              <w:bottom w:val="nil"/>
              <w:right w:val="nil"/>
            </w:tcBorders>
            <w:noWrap/>
            <w:vAlign w:val="center"/>
            <w:hideMark/>
          </w:tcPr>
          <w:p w14:paraId="25C7A63C" w14:textId="77777777" w:rsidR="002C009A" w:rsidRPr="002C009A" w:rsidRDefault="002C009A" w:rsidP="002C009A">
            <w:pPr>
              <w:widowControl/>
              <w:spacing w:line="240" w:lineRule="exact"/>
              <w:jc w:val="center"/>
              <w:rPr>
                <w:rFonts w:ascii="Times New Roman" w:eastAsia="Times New Roman" w:hAnsi="Times New Roman" w:cs="Times New Roman"/>
                <w:kern w:val="0"/>
                <w:sz w:val="22"/>
              </w:rPr>
            </w:pPr>
          </w:p>
        </w:tc>
      </w:tr>
      <w:tr w:rsidR="002C009A" w:rsidRPr="004B31FE" w14:paraId="2AD0CC7D" w14:textId="77777777" w:rsidTr="002C009A">
        <w:trPr>
          <w:trHeight w:val="300"/>
        </w:trPr>
        <w:tc>
          <w:tcPr>
            <w:tcW w:w="1284" w:type="pct"/>
            <w:tcBorders>
              <w:top w:val="nil"/>
              <w:left w:val="nil"/>
              <w:bottom w:val="nil"/>
              <w:right w:val="nil"/>
            </w:tcBorders>
            <w:noWrap/>
            <w:vAlign w:val="center"/>
            <w:hideMark/>
          </w:tcPr>
          <w:p w14:paraId="18C3B619" w14:textId="77777777" w:rsidR="002C009A" w:rsidRPr="004B31FE" w:rsidRDefault="002C009A" w:rsidP="002C009A">
            <w:pPr>
              <w:widowControl/>
              <w:spacing w:line="240" w:lineRule="exact"/>
              <w:rPr>
                <w:rFonts w:ascii="Times New Roman" w:eastAsia="新細明體" w:hAnsi="Times New Roman" w:cs="Times New Roman"/>
                <w:i/>
                <w:kern w:val="0"/>
                <w:sz w:val="22"/>
              </w:rPr>
            </w:pPr>
            <w:proofErr w:type="spellStart"/>
            <w:r w:rsidRPr="004B31FE">
              <w:rPr>
                <w:rFonts w:ascii="Times New Roman" w:eastAsia="新細明體" w:hAnsi="Times New Roman" w:cs="Times New Roman"/>
                <w:i/>
                <w:kern w:val="0"/>
                <w:sz w:val="22"/>
              </w:rPr>
              <w:t>NewNFT</w:t>
            </w:r>
            <w:proofErr w:type="spellEnd"/>
          </w:p>
        </w:tc>
        <w:tc>
          <w:tcPr>
            <w:tcW w:w="931" w:type="pct"/>
            <w:tcBorders>
              <w:top w:val="nil"/>
              <w:left w:val="nil"/>
              <w:bottom w:val="nil"/>
              <w:right w:val="nil"/>
            </w:tcBorders>
            <w:noWrap/>
            <w:vAlign w:val="center"/>
            <w:hideMark/>
          </w:tcPr>
          <w:p w14:paraId="272D9641" w14:textId="77777777" w:rsidR="002C009A" w:rsidRPr="002C009A" w:rsidRDefault="002C009A" w:rsidP="002C009A">
            <w:pPr>
              <w:widowControl/>
              <w:spacing w:line="240" w:lineRule="exact"/>
              <w:jc w:val="center"/>
              <w:rPr>
                <w:rFonts w:ascii="Times New Roman" w:eastAsia="新細明體" w:hAnsi="Times New Roman" w:cs="Times New Roman"/>
                <w:kern w:val="0"/>
                <w:sz w:val="22"/>
              </w:rPr>
            </w:pPr>
          </w:p>
        </w:tc>
        <w:tc>
          <w:tcPr>
            <w:tcW w:w="930" w:type="pct"/>
            <w:tcBorders>
              <w:top w:val="nil"/>
              <w:left w:val="nil"/>
              <w:bottom w:val="nil"/>
              <w:right w:val="nil"/>
            </w:tcBorders>
            <w:noWrap/>
            <w:vAlign w:val="center"/>
            <w:hideMark/>
          </w:tcPr>
          <w:p w14:paraId="1AEA05CB" w14:textId="77777777" w:rsidR="002C009A" w:rsidRPr="002C009A" w:rsidRDefault="002C009A" w:rsidP="002C009A">
            <w:pPr>
              <w:widowControl/>
              <w:spacing w:line="240" w:lineRule="exact"/>
              <w:jc w:val="center"/>
              <w:rPr>
                <w:rFonts w:ascii="Times New Roman" w:eastAsia="Times New Roman" w:hAnsi="Times New Roman" w:cs="Times New Roman"/>
                <w:kern w:val="0"/>
                <w:sz w:val="22"/>
              </w:rPr>
            </w:pPr>
          </w:p>
        </w:tc>
        <w:tc>
          <w:tcPr>
            <w:tcW w:w="930" w:type="pct"/>
            <w:tcBorders>
              <w:top w:val="nil"/>
              <w:left w:val="nil"/>
              <w:bottom w:val="nil"/>
              <w:right w:val="nil"/>
            </w:tcBorders>
            <w:noWrap/>
            <w:vAlign w:val="center"/>
            <w:hideMark/>
          </w:tcPr>
          <w:p w14:paraId="1EED0FD8" w14:textId="6B8B0D6B" w:rsidR="002C009A" w:rsidRPr="002C009A" w:rsidRDefault="002C009A" w:rsidP="002C009A">
            <w:pPr>
              <w:widowControl/>
              <w:spacing w:line="240" w:lineRule="exact"/>
              <w:jc w:val="center"/>
              <w:rPr>
                <w:rFonts w:ascii="Times New Roman" w:eastAsia="新細明體" w:hAnsi="Times New Roman" w:cs="Times New Roman"/>
                <w:kern w:val="0"/>
                <w:sz w:val="22"/>
              </w:rPr>
            </w:pPr>
          </w:p>
        </w:tc>
        <w:tc>
          <w:tcPr>
            <w:tcW w:w="927" w:type="pct"/>
            <w:tcBorders>
              <w:top w:val="nil"/>
              <w:left w:val="nil"/>
              <w:bottom w:val="nil"/>
              <w:right w:val="nil"/>
            </w:tcBorders>
            <w:noWrap/>
            <w:vAlign w:val="center"/>
            <w:hideMark/>
          </w:tcPr>
          <w:p w14:paraId="078595CF" w14:textId="508EA6E0" w:rsidR="002C009A" w:rsidRPr="002C009A" w:rsidRDefault="002C009A" w:rsidP="002C009A">
            <w:pPr>
              <w:widowControl/>
              <w:spacing w:line="240" w:lineRule="exact"/>
              <w:jc w:val="center"/>
              <w:rPr>
                <w:rFonts w:ascii="Times New Roman" w:eastAsia="新細明體" w:hAnsi="Times New Roman" w:cs="Times New Roman"/>
                <w:kern w:val="0"/>
                <w:sz w:val="22"/>
              </w:rPr>
            </w:pPr>
            <w:r w:rsidRPr="002C009A">
              <w:rPr>
                <w:rFonts w:ascii="Times New Roman" w:hAnsi="Times New Roman" w:cs="Times New Roman"/>
                <w:sz w:val="22"/>
              </w:rPr>
              <w:t>0.428***</w:t>
            </w:r>
          </w:p>
        </w:tc>
      </w:tr>
      <w:tr w:rsidR="002C009A" w:rsidRPr="004B31FE" w14:paraId="5FB1BEF4" w14:textId="77777777" w:rsidTr="002C009A">
        <w:trPr>
          <w:trHeight w:val="300"/>
        </w:trPr>
        <w:tc>
          <w:tcPr>
            <w:tcW w:w="1284" w:type="pct"/>
            <w:tcBorders>
              <w:top w:val="nil"/>
              <w:left w:val="nil"/>
              <w:bottom w:val="nil"/>
              <w:right w:val="nil"/>
            </w:tcBorders>
            <w:noWrap/>
            <w:vAlign w:val="center"/>
            <w:hideMark/>
          </w:tcPr>
          <w:p w14:paraId="2741AA48" w14:textId="77777777" w:rsidR="002C009A" w:rsidRPr="004B31FE" w:rsidRDefault="002C009A" w:rsidP="002C009A">
            <w:pPr>
              <w:widowControl/>
              <w:spacing w:line="240" w:lineRule="exact"/>
              <w:jc w:val="center"/>
              <w:rPr>
                <w:rFonts w:ascii="Times New Roman" w:eastAsia="Times New Roman" w:hAnsi="Times New Roman" w:cs="Times New Roman"/>
                <w:i/>
                <w:kern w:val="0"/>
                <w:sz w:val="22"/>
              </w:rPr>
            </w:pPr>
          </w:p>
        </w:tc>
        <w:tc>
          <w:tcPr>
            <w:tcW w:w="931" w:type="pct"/>
            <w:tcBorders>
              <w:top w:val="nil"/>
              <w:left w:val="nil"/>
              <w:bottom w:val="nil"/>
              <w:right w:val="nil"/>
            </w:tcBorders>
            <w:noWrap/>
            <w:vAlign w:val="center"/>
            <w:hideMark/>
          </w:tcPr>
          <w:p w14:paraId="1D2E61F4" w14:textId="77777777" w:rsidR="002C009A" w:rsidRPr="002C009A" w:rsidRDefault="002C009A" w:rsidP="002C009A">
            <w:pPr>
              <w:widowControl/>
              <w:spacing w:line="240" w:lineRule="exact"/>
              <w:jc w:val="center"/>
              <w:rPr>
                <w:rFonts w:ascii="Times New Roman" w:eastAsia="Times New Roman" w:hAnsi="Times New Roman" w:cs="Times New Roman"/>
                <w:kern w:val="0"/>
                <w:sz w:val="22"/>
              </w:rPr>
            </w:pPr>
          </w:p>
        </w:tc>
        <w:tc>
          <w:tcPr>
            <w:tcW w:w="930" w:type="pct"/>
            <w:tcBorders>
              <w:top w:val="nil"/>
              <w:left w:val="nil"/>
              <w:bottom w:val="nil"/>
              <w:right w:val="nil"/>
            </w:tcBorders>
            <w:noWrap/>
            <w:vAlign w:val="center"/>
            <w:hideMark/>
          </w:tcPr>
          <w:p w14:paraId="1770804C" w14:textId="77777777" w:rsidR="002C009A" w:rsidRPr="002C009A" w:rsidRDefault="002C009A" w:rsidP="002C009A">
            <w:pPr>
              <w:widowControl/>
              <w:spacing w:line="240" w:lineRule="exact"/>
              <w:jc w:val="center"/>
              <w:rPr>
                <w:rFonts w:ascii="Times New Roman" w:eastAsia="Times New Roman" w:hAnsi="Times New Roman" w:cs="Times New Roman"/>
                <w:kern w:val="0"/>
                <w:sz w:val="22"/>
              </w:rPr>
            </w:pPr>
          </w:p>
        </w:tc>
        <w:tc>
          <w:tcPr>
            <w:tcW w:w="930" w:type="pct"/>
            <w:tcBorders>
              <w:top w:val="nil"/>
              <w:left w:val="nil"/>
              <w:bottom w:val="nil"/>
              <w:right w:val="nil"/>
            </w:tcBorders>
            <w:noWrap/>
            <w:vAlign w:val="center"/>
            <w:hideMark/>
          </w:tcPr>
          <w:p w14:paraId="51F68EFE" w14:textId="0BA4B386" w:rsidR="002C009A" w:rsidRPr="002C009A" w:rsidRDefault="002C009A" w:rsidP="002C009A">
            <w:pPr>
              <w:widowControl/>
              <w:spacing w:line="240" w:lineRule="exact"/>
              <w:jc w:val="center"/>
              <w:rPr>
                <w:rFonts w:ascii="Times New Roman" w:eastAsia="新細明體" w:hAnsi="Times New Roman" w:cs="Times New Roman"/>
                <w:kern w:val="0"/>
                <w:sz w:val="22"/>
              </w:rPr>
            </w:pPr>
          </w:p>
        </w:tc>
        <w:tc>
          <w:tcPr>
            <w:tcW w:w="927" w:type="pct"/>
            <w:tcBorders>
              <w:top w:val="nil"/>
              <w:left w:val="nil"/>
              <w:bottom w:val="nil"/>
              <w:right w:val="nil"/>
            </w:tcBorders>
            <w:noWrap/>
            <w:vAlign w:val="center"/>
            <w:hideMark/>
          </w:tcPr>
          <w:p w14:paraId="7AD886A1" w14:textId="4887CE7B" w:rsidR="002C009A" w:rsidRPr="002C009A" w:rsidRDefault="002C009A" w:rsidP="002C009A">
            <w:pPr>
              <w:widowControl/>
              <w:spacing w:line="240" w:lineRule="exact"/>
              <w:jc w:val="center"/>
              <w:rPr>
                <w:rFonts w:ascii="Times New Roman" w:eastAsia="新細明體" w:hAnsi="Times New Roman" w:cs="Times New Roman"/>
                <w:kern w:val="0"/>
                <w:sz w:val="22"/>
              </w:rPr>
            </w:pPr>
            <w:r w:rsidRPr="002C009A">
              <w:rPr>
                <w:rFonts w:ascii="Times New Roman" w:hAnsi="Times New Roman" w:cs="Times New Roman"/>
                <w:sz w:val="22"/>
              </w:rPr>
              <w:t>(0.058)</w:t>
            </w:r>
          </w:p>
        </w:tc>
      </w:tr>
      <w:tr w:rsidR="002C009A" w:rsidRPr="004B31FE" w14:paraId="451AB9EF" w14:textId="77777777" w:rsidTr="002C009A">
        <w:trPr>
          <w:trHeight w:val="300"/>
        </w:trPr>
        <w:tc>
          <w:tcPr>
            <w:tcW w:w="1284" w:type="pct"/>
            <w:tcBorders>
              <w:top w:val="nil"/>
              <w:left w:val="nil"/>
              <w:bottom w:val="nil"/>
              <w:right w:val="nil"/>
            </w:tcBorders>
            <w:noWrap/>
            <w:vAlign w:val="center"/>
            <w:hideMark/>
          </w:tcPr>
          <w:p w14:paraId="426DB9FE" w14:textId="77777777" w:rsidR="002C009A" w:rsidRPr="004B31FE" w:rsidRDefault="002C009A" w:rsidP="002C009A">
            <w:pPr>
              <w:widowControl/>
              <w:spacing w:line="240" w:lineRule="exact"/>
              <w:rPr>
                <w:rFonts w:ascii="Times New Roman" w:eastAsia="新細明體" w:hAnsi="Times New Roman" w:cs="Times New Roman"/>
                <w:i/>
                <w:kern w:val="0"/>
                <w:sz w:val="22"/>
              </w:rPr>
            </w:pPr>
            <w:proofErr w:type="spellStart"/>
            <w:r w:rsidRPr="004B31FE">
              <w:rPr>
                <w:rFonts w:ascii="Times New Roman" w:eastAsia="新細明體" w:hAnsi="Times New Roman" w:cs="Times New Roman"/>
                <w:i/>
                <w:kern w:val="0"/>
                <w:sz w:val="22"/>
              </w:rPr>
              <w:t>ln_AdoptPeriod</w:t>
            </w:r>
            <w:proofErr w:type="spellEnd"/>
          </w:p>
        </w:tc>
        <w:tc>
          <w:tcPr>
            <w:tcW w:w="931" w:type="pct"/>
            <w:tcBorders>
              <w:top w:val="nil"/>
              <w:left w:val="nil"/>
              <w:bottom w:val="nil"/>
              <w:right w:val="nil"/>
            </w:tcBorders>
            <w:noWrap/>
            <w:vAlign w:val="center"/>
            <w:hideMark/>
          </w:tcPr>
          <w:p w14:paraId="068520D7" w14:textId="12443F04" w:rsidR="002C009A" w:rsidRPr="002C009A" w:rsidRDefault="002C009A" w:rsidP="002C009A">
            <w:pPr>
              <w:widowControl/>
              <w:spacing w:line="240" w:lineRule="exact"/>
              <w:jc w:val="center"/>
              <w:rPr>
                <w:rFonts w:ascii="Times New Roman" w:eastAsia="新細明體" w:hAnsi="Times New Roman" w:cs="Times New Roman"/>
                <w:kern w:val="0"/>
                <w:sz w:val="22"/>
              </w:rPr>
            </w:pPr>
            <w:r w:rsidRPr="002C009A">
              <w:rPr>
                <w:rFonts w:ascii="Times New Roman" w:hAnsi="Times New Roman" w:cs="Times New Roman"/>
                <w:sz w:val="22"/>
              </w:rPr>
              <w:t>–12.162***</w:t>
            </w:r>
          </w:p>
        </w:tc>
        <w:tc>
          <w:tcPr>
            <w:tcW w:w="930" w:type="pct"/>
            <w:tcBorders>
              <w:top w:val="nil"/>
              <w:left w:val="nil"/>
              <w:bottom w:val="nil"/>
              <w:right w:val="nil"/>
            </w:tcBorders>
            <w:noWrap/>
            <w:vAlign w:val="center"/>
            <w:hideMark/>
          </w:tcPr>
          <w:p w14:paraId="3C498A3C" w14:textId="24E3DDEF" w:rsidR="002C009A" w:rsidRPr="002C009A" w:rsidRDefault="002C009A" w:rsidP="002C009A">
            <w:pPr>
              <w:widowControl/>
              <w:spacing w:line="240" w:lineRule="exact"/>
              <w:jc w:val="center"/>
              <w:rPr>
                <w:rFonts w:ascii="Times New Roman" w:eastAsia="新細明體" w:hAnsi="Times New Roman" w:cs="Times New Roman"/>
                <w:kern w:val="0"/>
                <w:sz w:val="22"/>
              </w:rPr>
            </w:pPr>
            <w:r w:rsidRPr="002C009A">
              <w:rPr>
                <w:rFonts w:ascii="Times New Roman" w:hAnsi="Times New Roman" w:cs="Times New Roman"/>
                <w:sz w:val="22"/>
              </w:rPr>
              <w:t>–11.998***</w:t>
            </w:r>
          </w:p>
        </w:tc>
        <w:tc>
          <w:tcPr>
            <w:tcW w:w="930" w:type="pct"/>
            <w:tcBorders>
              <w:top w:val="nil"/>
              <w:left w:val="nil"/>
              <w:bottom w:val="nil"/>
              <w:right w:val="nil"/>
            </w:tcBorders>
            <w:noWrap/>
            <w:vAlign w:val="center"/>
            <w:hideMark/>
          </w:tcPr>
          <w:p w14:paraId="6C48E720" w14:textId="4769C637" w:rsidR="002C009A" w:rsidRPr="002C009A" w:rsidRDefault="002C009A" w:rsidP="002C009A">
            <w:pPr>
              <w:widowControl/>
              <w:spacing w:line="240" w:lineRule="exact"/>
              <w:jc w:val="center"/>
              <w:rPr>
                <w:rFonts w:ascii="Times New Roman" w:eastAsia="新細明體" w:hAnsi="Times New Roman" w:cs="Times New Roman"/>
                <w:kern w:val="0"/>
                <w:sz w:val="22"/>
              </w:rPr>
            </w:pPr>
            <w:r w:rsidRPr="002C009A">
              <w:rPr>
                <w:rFonts w:ascii="Times New Roman" w:hAnsi="Times New Roman" w:cs="Times New Roman"/>
                <w:sz w:val="22"/>
              </w:rPr>
              <w:t>–12.120***</w:t>
            </w:r>
          </w:p>
        </w:tc>
        <w:tc>
          <w:tcPr>
            <w:tcW w:w="927" w:type="pct"/>
            <w:tcBorders>
              <w:top w:val="nil"/>
              <w:left w:val="nil"/>
              <w:bottom w:val="nil"/>
              <w:right w:val="nil"/>
            </w:tcBorders>
            <w:noWrap/>
            <w:vAlign w:val="center"/>
            <w:hideMark/>
          </w:tcPr>
          <w:p w14:paraId="43D7B3D5" w14:textId="78E9DEE5" w:rsidR="002C009A" w:rsidRPr="002C009A" w:rsidRDefault="002C009A" w:rsidP="002C009A">
            <w:pPr>
              <w:widowControl/>
              <w:spacing w:line="240" w:lineRule="exact"/>
              <w:jc w:val="center"/>
              <w:rPr>
                <w:rFonts w:ascii="Times New Roman" w:eastAsia="新細明體" w:hAnsi="Times New Roman" w:cs="Times New Roman"/>
                <w:kern w:val="0"/>
                <w:sz w:val="22"/>
              </w:rPr>
            </w:pPr>
            <w:r w:rsidRPr="002C009A">
              <w:rPr>
                <w:rFonts w:ascii="Times New Roman" w:hAnsi="Times New Roman" w:cs="Times New Roman"/>
                <w:sz w:val="22"/>
              </w:rPr>
              <w:t>–12.015***</w:t>
            </w:r>
          </w:p>
        </w:tc>
      </w:tr>
      <w:tr w:rsidR="002C009A" w:rsidRPr="004B31FE" w14:paraId="1AB233E6" w14:textId="77777777" w:rsidTr="002C009A">
        <w:trPr>
          <w:trHeight w:val="300"/>
        </w:trPr>
        <w:tc>
          <w:tcPr>
            <w:tcW w:w="1284" w:type="pct"/>
            <w:tcBorders>
              <w:top w:val="nil"/>
              <w:left w:val="nil"/>
              <w:bottom w:val="nil"/>
              <w:right w:val="nil"/>
            </w:tcBorders>
            <w:noWrap/>
            <w:vAlign w:val="center"/>
            <w:hideMark/>
          </w:tcPr>
          <w:p w14:paraId="2D5BF193" w14:textId="77777777" w:rsidR="002C009A" w:rsidRPr="004B31FE" w:rsidRDefault="002C009A" w:rsidP="002C009A">
            <w:pPr>
              <w:widowControl/>
              <w:spacing w:line="240" w:lineRule="exact"/>
              <w:jc w:val="center"/>
              <w:rPr>
                <w:rFonts w:ascii="Times New Roman" w:eastAsia="新細明體" w:hAnsi="Times New Roman" w:cs="Times New Roman"/>
                <w:i/>
                <w:kern w:val="0"/>
                <w:sz w:val="22"/>
              </w:rPr>
            </w:pPr>
          </w:p>
        </w:tc>
        <w:tc>
          <w:tcPr>
            <w:tcW w:w="931" w:type="pct"/>
            <w:tcBorders>
              <w:top w:val="nil"/>
              <w:left w:val="nil"/>
              <w:bottom w:val="nil"/>
              <w:right w:val="nil"/>
            </w:tcBorders>
            <w:noWrap/>
            <w:vAlign w:val="center"/>
            <w:hideMark/>
          </w:tcPr>
          <w:p w14:paraId="3B4F4F85" w14:textId="0F8E5578" w:rsidR="002C009A" w:rsidRPr="002C009A" w:rsidRDefault="002C009A" w:rsidP="002C009A">
            <w:pPr>
              <w:widowControl/>
              <w:spacing w:line="240" w:lineRule="exact"/>
              <w:jc w:val="center"/>
              <w:rPr>
                <w:rFonts w:ascii="Times New Roman" w:eastAsia="新細明體" w:hAnsi="Times New Roman" w:cs="Times New Roman"/>
                <w:kern w:val="0"/>
                <w:sz w:val="22"/>
              </w:rPr>
            </w:pPr>
            <w:r w:rsidRPr="002C009A">
              <w:rPr>
                <w:rFonts w:ascii="Times New Roman" w:hAnsi="Times New Roman" w:cs="Times New Roman"/>
                <w:sz w:val="22"/>
              </w:rPr>
              <w:t>(0.583)</w:t>
            </w:r>
          </w:p>
        </w:tc>
        <w:tc>
          <w:tcPr>
            <w:tcW w:w="930" w:type="pct"/>
            <w:tcBorders>
              <w:top w:val="nil"/>
              <w:left w:val="nil"/>
              <w:bottom w:val="nil"/>
              <w:right w:val="nil"/>
            </w:tcBorders>
            <w:noWrap/>
            <w:vAlign w:val="center"/>
            <w:hideMark/>
          </w:tcPr>
          <w:p w14:paraId="6CAA8737" w14:textId="39A274DC" w:rsidR="002C009A" w:rsidRPr="002C009A" w:rsidRDefault="002C009A" w:rsidP="002C009A">
            <w:pPr>
              <w:widowControl/>
              <w:spacing w:line="240" w:lineRule="exact"/>
              <w:jc w:val="center"/>
              <w:rPr>
                <w:rFonts w:ascii="Times New Roman" w:eastAsia="新細明體" w:hAnsi="Times New Roman" w:cs="Times New Roman"/>
                <w:kern w:val="0"/>
                <w:sz w:val="22"/>
              </w:rPr>
            </w:pPr>
            <w:r w:rsidRPr="002C009A">
              <w:rPr>
                <w:rFonts w:ascii="Times New Roman" w:hAnsi="Times New Roman" w:cs="Times New Roman"/>
                <w:sz w:val="22"/>
              </w:rPr>
              <w:t>(0.580)</w:t>
            </w:r>
          </w:p>
        </w:tc>
        <w:tc>
          <w:tcPr>
            <w:tcW w:w="930" w:type="pct"/>
            <w:tcBorders>
              <w:top w:val="nil"/>
              <w:left w:val="nil"/>
              <w:bottom w:val="nil"/>
              <w:right w:val="nil"/>
            </w:tcBorders>
            <w:noWrap/>
            <w:vAlign w:val="center"/>
            <w:hideMark/>
          </w:tcPr>
          <w:p w14:paraId="65124A61" w14:textId="014B8AF1" w:rsidR="002C009A" w:rsidRPr="002C009A" w:rsidRDefault="002C009A" w:rsidP="002C009A">
            <w:pPr>
              <w:widowControl/>
              <w:spacing w:line="240" w:lineRule="exact"/>
              <w:jc w:val="center"/>
              <w:rPr>
                <w:rFonts w:ascii="Times New Roman" w:eastAsia="新細明體" w:hAnsi="Times New Roman" w:cs="Times New Roman"/>
                <w:kern w:val="0"/>
                <w:sz w:val="22"/>
              </w:rPr>
            </w:pPr>
            <w:r w:rsidRPr="002C009A">
              <w:rPr>
                <w:rFonts w:ascii="Times New Roman" w:hAnsi="Times New Roman" w:cs="Times New Roman"/>
                <w:sz w:val="22"/>
              </w:rPr>
              <w:t>(0.581)</w:t>
            </w:r>
          </w:p>
        </w:tc>
        <w:tc>
          <w:tcPr>
            <w:tcW w:w="927" w:type="pct"/>
            <w:tcBorders>
              <w:top w:val="nil"/>
              <w:left w:val="nil"/>
              <w:bottom w:val="nil"/>
              <w:right w:val="nil"/>
            </w:tcBorders>
            <w:noWrap/>
            <w:vAlign w:val="center"/>
            <w:hideMark/>
          </w:tcPr>
          <w:p w14:paraId="09BC5FC1" w14:textId="7A883F22" w:rsidR="002C009A" w:rsidRPr="002C009A" w:rsidRDefault="002C009A" w:rsidP="002C009A">
            <w:pPr>
              <w:widowControl/>
              <w:spacing w:line="240" w:lineRule="exact"/>
              <w:jc w:val="center"/>
              <w:rPr>
                <w:rFonts w:ascii="Times New Roman" w:eastAsia="新細明體" w:hAnsi="Times New Roman" w:cs="Times New Roman"/>
                <w:kern w:val="0"/>
                <w:sz w:val="22"/>
              </w:rPr>
            </w:pPr>
            <w:r w:rsidRPr="002C009A">
              <w:rPr>
                <w:rFonts w:ascii="Times New Roman" w:hAnsi="Times New Roman" w:cs="Times New Roman"/>
                <w:sz w:val="22"/>
              </w:rPr>
              <w:t>(0.579)</w:t>
            </w:r>
          </w:p>
        </w:tc>
      </w:tr>
      <w:tr w:rsidR="002C009A" w:rsidRPr="004B31FE" w14:paraId="5F7F7CAB" w14:textId="77777777" w:rsidTr="002C009A">
        <w:trPr>
          <w:trHeight w:val="300"/>
        </w:trPr>
        <w:tc>
          <w:tcPr>
            <w:tcW w:w="1284" w:type="pct"/>
            <w:tcBorders>
              <w:top w:val="nil"/>
              <w:left w:val="nil"/>
              <w:bottom w:val="nil"/>
              <w:right w:val="nil"/>
            </w:tcBorders>
            <w:noWrap/>
            <w:vAlign w:val="center"/>
            <w:hideMark/>
          </w:tcPr>
          <w:p w14:paraId="417DCEA7" w14:textId="77777777" w:rsidR="002C009A" w:rsidRPr="004B31FE" w:rsidRDefault="002C009A" w:rsidP="002C009A">
            <w:pPr>
              <w:widowControl/>
              <w:spacing w:line="240" w:lineRule="exact"/>
              <w:rPr>
                <w:rFonts w:ascii="Times New Roman" w:eastAsia="新細明體" w:hAnsi="Times New Roman" w:cs="Times New Roman"/>
                <w:i/>
                <w:kern w:val="0"/>
                <w:sz w:val="22"/>
              </w:rPr>
            </w:pPr>
            <w:proofErr w:type="spellStart"/>
            <w:r w:rsidRPr="004B31FE">
              <w:rPr>
                <w:rFonts w:ascii="Times New Roman" w:eastAsia="新細明體" w:hAnsi="Times New Roman" w:cs="Times New Roman"/>
                <w:i/>
                <w:kern w:val="0"/>
                <w:sz w:val="22"/>
              </w:rPr>
              <w:t>Rarity_pct</w:t>
            </w:r>
            <w:proofErr w:type="spellEnd"/>
          </w:p>
        </w:tc>
        <w:tc>
          <w:tcPr>
            <w:tcW w:w="931" w:type="pct"/>
            <w:tcBorders>
              <w:top w:val="nil"/>
              <w:left w:val="nil"/>
              <w:bottom w:val="nil"/>
              <w:right w:val="nil"/>
            </w:tcBorders>
            <w:noWrap/>
            <w:vAlign w:val="center"/>
            <w:hideMark/>
          </w:tcPr>
          <w:p w14:paraId="126DBD2E" w14:textId="6E1FF88D" w:rsidR="002C009A" w:rsidRPr="002C009A" w:rsidRDefault="002C009A" w:rsidP="002C009A">
            <w:pPr>
              <w:widowControl/>
              <w:spacing w:line="240" w:lineRule="exact"/>
              <w:jc w:val="center"/>
              <w:rPr>
                <w:rFonts w:ascii="Times New Roman" w:eastAsia="新細明體" w:hAnsi="Times New Roman" w:cs="Times New Roman"/>
                <w:kern w:val="0"/>
                <w:sz w:val="22"/>
              </w:rPr>
            </w:pPr>
            <w:r w:rsidRPr="002C009A">
              <w:rPr>
                <w:rFonts w:ascii="Times New Roman" w:hAnsi="Times New Roman" w:cs="Times New Roman"/>
                <w:sz w:val="22"/>
              </w:rPr>
              <w:t>0.285</w:t>
            </w:r>
          </w:p>
        </w:tc>
        <w:tc>
          <w:tcPr>
            <w:tcW w:w="930" w:type="pct"/>
            <w:tcBorders>
              <w:top w:val="nil"/>
              <w:left w:val="nil"/>
              <w:bottom w:val="nil"/>
              <w:right w:val="nil"/>
            </w:tcBorders>
            <w:noWrap/>
            <w:vAlign w:val="center"/>
            <w:hideMark/>
          </w:tcPr>
          <w:p w14:paraId="16FF3F64" w14:textId="20F9B801" w:rsidR="002C009A" w:rsidRPr="002C009A" w:rsidRDefault="002C009A" w:rsidP="002C009A">
            <w:pPr>
              <w:widowControl/>
              <w:spacing w:line="240" w:lineRule="exact"/>
              <w:jc w:val="center"/>
              <w:rPr>
                <w:rFonts w:ascii="Times New Roman" w:eastAsia="新細明體" w:hAnsi="Times New Roman" w:cs="Times New Roman"/>
                <w:kern w:val="0"/>
                <w:sz w:val="22"/>
              </w:rPr>
            </w:pPr>
            <w:r w:rsidRPr="002C009A">
              <w:rPr>
                <w:rFonts w:ascii="Times New Roman" w:hAnsi="Times New Roman" w:cs="Times New Roman"/>
                <w:sz w:val="22"/>
              </w:rPr>
              <w:t>0.440</w:t>
            </w:r>
          </w:p>
        </w:tc>
        <w:tc>
          <w:tcPr>
            <w:tcW w:w="930" w:type="pct"/>
            <w:tcBorders>
              <w:top w:val="nil"/>
              <w:left w:val="nil"/>
              <w:bottom w:val="nil"/>
              <w:right w:val="nil"/>
            </w:tcBorders>
            <w:noWrap/>
            <w:vAlign w:val="center"/>
            <w:hideMark/>
          </w:tcPr>
          <w:p w14:paraId="592FA336" w14:textId="6283D96B" w:rsidR="002C009A" w:rsidRPr="002C009A" w:rsidRDefault="002C009A" w:rsidP="002C009A">
            <w:pPr>
              <w:widowControl/>
              <w:spacing w:line="240" w:lineRule="exact"/>
              <w:jc w:val="center"/>
              <w:rPr>
                <w:rFonts w:ascii="Times New Roman" w:eastAsia="新細明體" w:hAnsi="Times New Roman" w:cs="Times New Roman"/>
                <w:kern w:val="0"/>
                <w:sz w:val="22"/>
              </w:rPr>
            </w:pPr>
            <w:r w:rsidRPr="002C009A">
              <w:rPr>
                <w:rFonts w:ascii="Times New Roman" w:hAnsi="Times New Roman" w:cs="Times New Roman"/>
                <w:sz w:val="22"/>
              </w:rPr>
              <w:t>0.436</w:t>
            </w:r>
          </w:p>
        </w:tc>
        <w:tc>
          <w:tcPr>
            <w:tcW w:w="927" w:type="pct"/>
            <w:tcBorders>
              <w:top w:val="nil"/>
              <w:left w:val="nil"/>
              <w:bottom w:val="nil"/>
              <w:right w:val="nil"/>
            </w:tcBorders>
            <w:noWrap/>
            <w:vAlign w:val="center"/>
            <w:hideMark/>
          </w:tcPr>
          <w:p w14:paraId="13953E30" w14:textId="5964CAD3" w:rsidR="002C009A" w:rsidRPr="002C009A" w:rsidRDefault="002C009A" w:rsidP="002C009A">
            <w:pPr>
              <w:widowControl/>
              <w:spacing w:line="240" w:lineRule="exact"/>
              <w:jc w:val="center"/>
              <w:rPr>
                <w:rFonts w:ascii="Times New Roman" w:eastAsia="新細明體" w:hAnsi="Times New Roman" w:cs="Times New Roman"/>
                <w:kern w:val="0"/>
                <w:sz w:val="22"/>
              </w:rPr>
            </w:pPr>
            <w:r w:rsidRPr="002C009A">
              <w:rPr>
                <w:rFonts w:ascii="Times New Roman" w:hAnsi="Times New Roman" w:cs="Times New Roman"/>
                <w:sz w:val="22"/>
              </w:rPr>
              <w:t>0.442</w:t>
            </w:r>
          </w:p>
        </w:tc>
      </w:tr>
      <w:tr w:rsidR="002C009A" w:rsidRPr="004B31FE" w14:paraId="7BEA7DB3" w14:textId="77777777" w:rsidTr="002C009A">
        <w:trPr>
          <w:trHeight w:val="300"/>
        </w:trPr>
        <w:tc>
          <w:tcPr>
            <w:tcW w:w="1284" w:type="pct"/>
            <w:tcBorders>
              <w:top w:val="nil"/>
              <w:left w:val="nil"/>
              <w:bottom w:val="nil"/>
              <w:right w:val="nil"/>
            </w:tcBorders>
            <w:noWrap/>
            <w:vAlign w:val="center"/>
            <w:hideMark/>
          </w:tcPr>
          <w:p w14:paraId="38DEA608" w14:textId="77777777" w:rsidR="002C009A" w:rsidRPr="004B31FE" w:rsidRDefault="002C009A" w:rsidP="002C009A">
            <w:pPr>
              <w:widowControl/>
              <w:spacing w:line="240" w:lineRule="exact"/>
              <w:jc w:val="center"/>
              <w:rPr>
                <w:rFonts w:ascii="Times New Roman" w:eastAsia="新細明體" w:hAnsi="Times New Roman" w:cs="Times New Roman"/>
                <w:i/>
                <w:kern w:val="0"/>
                <w:sz w:val="22"/>
              </w:rPr>
            </w:pPr>
          </w:p>
        </w:tc>
        <w:tc>
          <w:tcPr>
            <w:tcW w:w="931" w:type="pct"/>
            <w:tcBorders>
              <w:top w:val="nil"/>
              <w:left w:val="nil"/>
              <w:bottom w:val="nil"/>
              <w:right w:val="nil"/>
            </w:tcBorders>
            <w:noWrap/>
            <w:vAlign w:val="center"/>
            <w:hideMark/>
          </w:tcPr>
          <w:p w14:paraId="509448B0" w14:textId="67F0B0AE" w:rsidR="002C009A" w:rsidRPr="002C009A" w:rsidRDefault="002C009A" w:rsidP="002C009A">
            <w:pPr>
              <w:widowControl/>
              <w:spacing w:line="240" w:lineRule="exact"/>
              <w:jc w:val="center"/>
              <w:rPr>
                <w:rFonts w:ascii="Times New Roman" w:eastAsia="新細明體" w:hAnsi="Times New Roman" w:cs="Times New Roman"/>
                <w:kern w:val="0"/>
                <w:sz w:val="22"/>
              </w:rPr>
            </w:pPr>
            <w:r w:rsidRPr="002C009A">
              <w:rPr>
                <w:rFonts w:ascii="Times New Roman" w:hAnsi="Times New Roman" w:cs="Times New Roman"/>
                <w:sz w:val="22"/>
              </w:rPr>
              <w:t>(1.238)</w:t>
            </w:r>
          </w:p>
        </w:tc>
        <w:tc>
          <w:tcPr>
            <w:tcW w:w="930" w:type="pct"/>
            <w:tcBorders>
              <w:top w:val="nil"/>
              <w:left w:val="nil"/>
              <w:bottom w:val="nil"/>
              <w:right w:val="nil"/>
            </w:tcBorders>
            <w:noWrap/>
            <w:vAlign w:val="center"/>
            <w:hideMark/>
          </w:tcPr>
          <w:p w14:paraId="63B56239" w14:textId="5E36C2CA" w:rsidR="002C009A" w:rsidRPr="002C009A" w:rsidRDefault="002C009A" w:rsidP="002C009A">
            <w:pPr>
              <w:widowControl/>
              <w:spacing w:line="240" w:lineRule="exact"/>
              <w:jc w:val="center"/>
              <w:rPr>
                <w:rFonts w:ascii="Times New Roman" w:eastAsia="新細明體" w:hAnsi="Times New Roman" w:cs="Times New Roman"/>
                <w:kern w:val="0"/>
                <w:sz w:val="22"/>
              </w:rPr>
            </w:pPr>
            <w:r w:rsidRPr="002C009A">
              <w:rPr>
                <w:rFonts w:ascii="Times New Roman" w:hAnsi="Times New Roman" w:cs="Times New Roman"/>
                <w:sz w:val="22"/>
              </w:rPr>
              <w:t>(1.236)</w:t>
            </w:r>
          </w:p>
        </w:tc>
        <w:tc>
          <w:tcPr>
            <w:tcW w:w="930" w:type="pct"/>
            <w:tcBorders>
              <w:top w:val="nil"/>
              <w:left w:val="nil"/>
              <w:bottom w:val="nil"/>
              <w:right w:val="nil"/>
            </w:tcBorders>
            <w:noWrap/>
            <w:vAlign w:val="center"/>
            <w:hideMark/>
          </w:tcPr>
          <w:p w14:paraId="40862030" w14:textId="059A657C" w:rsidR="002C009A" w:rsidRPr="002C009A" w:rsidRDefault="002C009A" w:rsidP="002C009A">
            <w:pPr>
              <w:widowControl/>
              <w:spacing w:line="240" w:lineRule="exact"/>
              <w:jc w:val="center"/>
              <w:rPr>
                <w:rFonts w:ascii="Times New Roman" w:eastAsia="新細明體" w:hAnsi="Times New Roman" w:cs="Times New Roman"/>
                <w:kern w:val="0"/>
                <w:sz w:val="22"/>
              </w:rPr>
            </w:pPr>
            <w:r w:rsidRPr="002C009A">
              <w:rPr>
                <w:rFonts w:ascii="Times New Roman" w:hAnsi="Times New Roman" w:cs="Times New Roman"/>
                <w:sz w:val="22"/>
              </w:rPr>
              <w:t>(1.238)</w:t>
            </w:r>
          </w:p>
        </w:tc>
        <w:tc>
          <w:tcPr>
            <w:tcW w:w="927" w:type="pct"/>
            <w:tcBorders>
              <w:top w:val="nil"/>
              <w:left w:val="nil"/>
              <w:bottom w:val="nil"/>
              <w:right w:val="nil"/>
            </w:tcBorders>
            <w:noWrap/>
            <w:vAlign w:val="center"/>
            <w:hideMark/>
          </w:tcPr>
          <w:p w14:paraId="748DB876" w14:textId="5899541C" w:rsidR="002C009A" w:rsidRPr="002C009A" w:rsidRDefault="002C009A" w:rsidP="002C009A">
            <w:pPr>
              <w:widowControl/>
              <w:spacing w:line="240" w:lineRule="exact"/>
              <w:jc w:val="center"/>
              <w:rPr>
                <w:rFonts w:ascii="Times New Roman" w:eastAsia="新細明體" w:hAnsi="Times New Roman" w:cs="Times New Roman"/>
                <w:kern w:val="0"/>
                <w:sz w:val="22"/>
              </w:rPr>
            </w:pPr>
            <w:r w:rsidRPr="002C009A">
              <w:rPr>
                <w:rFonts w:ascii="Times New Roman" w:hAnsi="Times New Roman" w:cs="Times New Roman"/>
                <w:sz w:val="22"/>
              </w:rPr>
              <w:t>(1.236)</w:t>
            </w:r>
          </w:p>
        </w:tc>
      </w:tr>
      <w:tr w:rsidR="002C009A" w:rsidRPr="004B31FE" w14:paraId="596AB328" w14:textId="77777777" w:rsidTr="002C009A">
        <w:trPr>
          <w:trHeight w:val="300"/>
        </w:trPr>
        <w:tc>
          <w:tcPr>
            <w:tcW w:w="1284" w:type="pct"/>
            <w:tcBorders>
              <w:top w:val="nil"/>
              <w:left w:val="nil"/>
              <w:bottom w:val="nil"/>
              <w:right w:val="nil"/>
            </w:tcBorders>
            <w:noWrap/>
            <w:vAlign w:val="center"/>
            <w:hideMark/>
          </w:tcPr>
          <w:p w14:paraId="6DE53F86" w14:textId="77777777" w:rsidR="002C009A" w:rsidRPr="004B31FE" w:rsidRDefault="002C009A" w:rsidP="002C009A">
            <w:pPr>
              <w:widowControl/>
              <w:spacing w:line="240" w:lineRule="exact"/>
              <w:rPr>
                <w:rFonts w:ascii="Times New Roman" w:eastAsia="新細明體" w:hAnsi="Times New Roman" w:cs="Times New Roman"/>
                <w:i/>
                <w:kern w:val="0"/>
                <w:sz w:val="22"/>
              </w:rPr>
            </w:pPr>
            <w:proofErr w:type="spellStart"/>
            <w:r w:rsidRPr="004B31FE">
              <w:rPr>
                <w:rFonts w:ascii="Times New Roman" w:eastAsia="新細明體" w:hAnsi="Times New Roman" w:cs="Times New Roman"/>
                <w:i/>
                <w:kern w:val="0"/>
                <w:sz w:val="22"/>
              </w:rPr>
              <w:t>ΔNumBuyers</w:t>
            </w:r>
            <w:proofErr w:type="spellEnd"/>
          </w:p>
        </w:tc>
        <w:tc>
          <w:tcPr>
            <w:tcW w:w="931" w:type="pct"/>
            <w:tcBorders>
              <w:top w:val="nil"/>
              <w:left w:val="nil"/>
              <w:bottom w:val="nil"/>
              <w:right w:val="nil"/>
            </w:tcBorders>
            <w:noWrap/>
            <w:vAlign w:val="center"/>
            <w:hideMark/>
          </w:tcPr>
          <w:p w14:paraId="0EC2EF7E" w14:textId="39FD64DA" w:rsidR="002C009A" w:rsidRPr="002C009A" w:rsidRDefault="002C009A" w:rsidP="002C009A">
            <w:pPr>
              <w:widowControl/>
              <w:spacing w:line="240" w:lineRule="exact"/>
              <w:jc w:val="center"/>
              <w:rPr>
                <w:rFonts w:ascii="Times New Roman" w:eastAsia="新細明體" w:hAnsi="Times New Roman" w:cs="Times New Roman"/>
                <w:kern w:val="0"/>
                <w:sz w:val="22"/>
              </w:rPr>
            </w:pPr>
            <w:r w:rsidRPr="002C009A">
              <w:rPr>
                <w:rFonts w:ascii="Times New Roman" w:hAnsi="Times New Roman" w:cs="Times New Roman"/>
                <w:sz w:val="22"/>
              </w:rPr>
              <w:t>–0.078</w:t>
            </w:r>
          </w:p>
        </w:tc>
        <w:tc>
          <w:tcPr>
            <w:tcW w:w="930" w:type="pct"/>
            <w:tcBorders>
              <w:top w:val="nil"/>
              <w:left w:val="nil"/>
              <w:bottom w:val="nil"/>
              <w:right w:val="nil"/>
            </w:tcBorders>
            <w:noWrap/>
            <w:vAlign w:val="center"/>
            <w:hideMark/>
          </w:tcPr>
          <w:p w14:paraId="676A7955" w14:textId="738D1AE5" w:rsidR="002C009A" w:rsidRPr="002C009A" w:rsidRDefault="002C009A" w:rsidP="002C009A">
            <w:pPr>
              <w:widowControl/>
              <w:spacing w:line="240" w:lineRule="exact"/>
              <w:jc w:val="center"/>
              <w:rPr>
                <w:rFonts w:ascii="Times New Roman" w:eastAsia="新細明體" w:hAnsi="Times New Roman" w:cs="Times New Roman"/>
                <w:kern w:val="0"/>
                <w:sz w:val="22"/>
              </w:rPr>
            </w:pPr>
            <w:r w:rsidRPr="002C009A">
              <w:rPr>
                <w:rFonts w:ascii="Times New Roman" w:hAnsi="Times New Roman" w:cs="Times New Roman"/>
                <w:sz w:val="22"/>
              </w:rPr>
              <w:t>–0.135</w:t>
            </w:r>
          </w:p>
        </w:tc>
        <w:tc>
          <w:tcPr>
            <w:tcW w:w="930" w:type="pct"/>
            <w:tcBorders>
              <w:top w:val="nil"/>
              <w:left w:val="nil"/>
              <w:bottom w:val="nil"/>
              <w:right w:val="nil"/>
            </w:tcBorders>
            <w:noWrap/>
            <w:vAlign w:val="center"/>
            <w:hideMark/>
          </w:tcPr>
          <w:p w14:paraId="7ABD936F" w14:textId="4C25B8AF" w:rsidR="002C009A" w:rsidRPr="002C009A" w:rsidRDefault="002C009A" w:rsidP="002C009A">
            <w:pPr>
              <w:widowControl/>
              <w:spacing w:line="240" w:lineRule="exact"/>
              <w:jc w:val="center"/>
              <w:rPr>
                <w:rFonts w:ascii="Times New Roman" w:eastAsia="新細明體" w:hAnsi="Times New Roman" w:cs="Times New Roman"/>
                <w:kern w:val="0"/>
                <w:sz w:val="22"/>
              </w:rPr>
            </w:pPr>
            <w:r w:rsidRPr="002C009A">
              <w:rPr>
                <w:rFonts w:ascii="Times New Roman" w:hAnsi="Times New Roman" w:cs="Times New Roman"/>
                <w:sz w:val="22"/>
              </w:rPr>
              <w:t>–0.102</w:t>
            </w:r>
          </w:p>
        </w:tc>
        <w:tc>
          <w:tcPr>
            <w:tcW w:w="927" w:type="pct"/>
            <w:tcBorders>
              <w:top w:val="nil"/>
              <w:left w:val="nil"/>
              <w:bottom w:val="nil"/>
              <w:right w:val="nil"/>
            </w:tcBorders>
            <w:noWrap/>
            <w:vAlign w:val="center"/>
            <w:hideMark/>
          </w:tcPr>
          <w:p w14:paraId="55CDF632" w14:textId="2FE3AFB0" w:rsidR="002C009A" w:rsidRPr="002C009A" w:rsidRDefault="002C009A" w:rsidP="002C009A">
            <w:pPr>
              <w:widowControl/>
              <w:spacing w:line="240" w:lineRule="exact"/>
              <w:jc w:val="center"/>
              <w:rPr>
                <w:rFonts w:ascii="Times New Roman" w:eastAsia="新細明體" w:hAnsi="Times New Roman" w:cs="Times New Roman"/>
                <w:kern w:val="0"/>
                <w:sz w:val="22"/>
              </w:rPr>
            </w:pPr>
            <w:r w:rsidRPr="002C009A">
              <w:rPr>
                <w:rFonts w:ascii="Times New Roman" w:hAnsi="Times New Roman" w:cs="Times New Roman"/>
                <w:sz w:val="22"/>
              </w:rPr>
              <w:t>–0.135</w:t>
            </w:r>
          </w:p>
        </w:tc>
      </w:tr>
      <w:tr w:rsidR="002C009A" w:rsidRPr="004B31FE" w14:paraId="33DC68C1" w14:textId="77777777" w:rsidTr="002C009A">
        <w:trPr>
          <w:trHeight w:val="300"/>
        </w:trPr>
        <w:tc>
          <w:tcPr>
            <w:tcW w:w="1284" w:type="pct"/>
            <w:tcBorders>
              <w:top w:val="nil"/>
              <w:left w:val="nil"/>
              <w:bottom w:val="nil"/>
              <w:right w:val="nil"/>
            </w:tcBorders>
            <w:noWrap/>
            <w:vAlign w:val="center"/>
            <w:hideMark/>
          </w:tcPr>
          <w:p w14:paraId="6D67DAF2" w14:textId="77777777" w:rsidR="002C009A" w:rsidRPr="004B31FE" w:rsidRDefault="002C009A" w:rsidP="002C009A">
            <w:pPr>
              <w:widowControl/>
              <w:spacing w:line="240" w:lineRule="exact"/>
              <w:jc w:val="center"/>
              <w:rPr>
                <w:rFonts w:ascii="Times New Roman" w:eastAsia="新細明體" w:hAnsi="Times New Roman" w:cs="Times New Roman"/>
                <w:i/>
                <w:kern w:val="0"/>
                <w:sz w:val="22"/>
              </w:rPr>
            </w:pPr>
            <w:r w:rsidRPr="004B31FE">
              <w:rPr>
                <w:rFonts w:ascii="Times New Roman" w:eastAsia="新細明體" w:hAnsi="Times New Roman" w:cs="Times New Roman"/>
                <w:i/>
                <w:kern w:val="0"/>
                <w:sz w:val="22"/>
              </w:rPr>
              <w:t xml:space="preserve">　</w:t>
            </w:r>
          </w:p>
        </w:tc>
        <w:tc>
          <w:tcPr>
            <w:tcW w:w="931" w:type="pct"/>
            <w:tcBorders>
              <w:top w:val="nil"/>
              <w:left w:val="nil"/>
              <w:bottom w:val="nil"/>
              <w:right w:val="nil"/>
            </w:tcBorders>
            <w:noWrap/>
            <w:vAlign w:val="center"/>
            <w:hideMark/>
          </w:tcPr>
          <w:p w14:paraId="444778D0" w14:textId="018E3F7E" w:rsidR="002C009A" w:rsidRPr="002C009A" w:rsidRDefault="002C009A" w:rsidP="002C009A">
            <w:pPr>
              <w:widowControl/>
              <w:spacing w:line="240" w:lineRule="exact"/>
              <w:jc w:val="center"/>
              <w:rPr>
                <w:rFonts w:ascii="Times New Roman" w:eastAsia="新細明體" w:hAnsi="Times New Roman" w:cs="Times New Roman"/>
                <w:kern w:val="0"/>
                <w:sz w:val="22"/>
              </w:rPr>
            </w:pPr>
            <w:r w:rsidRPr="002C009A">
              <w:rPr>
                <w:rFonts w:ascii="Times New Roman" w:hAnsi="Times New Roman" w:cs="Times New Roman"/>
                <w:sz w:val="22"/>
              </w:rPr>
              <w:t>(0.197)</w:t>
            </w:r>
          </w:p>
        </w:tc>
        <w:tc>
          <w:tcPr>
            <w:tcW w:w="930" w:type="pct"/>
            <w:tcBorders>
              <w:top w:val="nil"/>
              <w:left w:val="nil"/>
              <w:bottom w:val="nil"/>
              <w:right w:val="nil"/>
            </w:tcBorders>
            <w:noWrap/>
            <w:vAlign w:val="center"/>
            <w:hideMark/>
          </w:tcPr>
          <w:p w14:paraId="04F2A9FE" w14:textId="62591282" w:rsidR="002C009A" w:rsidRPr="002C009A" w:rsidRDefault="002C009A" w:rsidP="002C009A">
            <w:pPr>
              <w:widowControl/>
              <w:spacing w:line="240" w:lineRule="exact"/>
              <w:jc w:val="center"/>
              <w:rPr>
                <w:rFonts w:ascii="Times New Roman" w:eastAsia="新細明體" w:hAnsi="Times New Roman" w:cs="Times New Roman"/>
                <w:kern w:val="0"/>
                <w:sz w:val="22"/>
              </w:rPr>
            </w:pPr>
            <w:r w:rsidRPr="002C009A">
              <w:rPr>
                <w:rFonts w:ascii="Times New Roman" w:hAnsi="Times New Roman" w:cs="Times New Roman"/>
                <w:sz w:val="22"/>
              </w:rPr>
              <w:t>(0.196)</w:t>
            </w:r>
          </w:p>
        </w:tc>
        <w:tc>
          <w:tcPr>
            <w:tcW w:w="930" w:type="pct"/>
            <w:tcBorders>
              <w:top w:val="nil"/>
              <w:left w:val="nil"/>
              <w:bottom w:val="nil"/>
              <w:right w:val="nil"/>
            </w:tcBorders>
            <w:noWrap/>
            <w:vAlign w:val="center"/>
            <w:hideMark/>
          </w:tcPr>
          <w:p w14:paraId="6C70345C" w14:textId="2FCCC57D" w:rsidR="002C009A" w:rsidRPr="002C009A" w:rsidRDefault="002C009A" w:rsidP="002C009A">
            <w:pPr>
              <w:widowControl/>
              <w:spacing w:line="240" w:lineRule="exact"/>
              <w:jc w:val="center"/>
              <w:rPr>
                <w:rFonts w:ascii="Times New Roman" w:eastAsia="新細明體" w:hAnsi="Times New Roman" w:cs="Times New Roman"/>
                <w:kern w:val="0"/>
                <w:sz w:val="22"/>
              </w:rPr>
            </w:pPr>
            <w:r w:rsidRPr="002C009A">
              <w:rPr>
                <w:rFonts w:ascii="Times New Roman" w:hAnsi="Times New Roman" w:cs="Times New Roman"/>
                <w:sz w:val="22"/>
              </w:rPr>
              <w:t>(0.196)</w:t>
            </w:r>
          </w:p>
        </w:tc>
        <w:tc>
          <w:tcPr>
            <w:tcW w:w="927" w:type="pct"/>
            <w:tcBorders>
              <w:top w:val="nil"/>
              <w:left w:val="nil"/>
              <w:bottom w:val="nil"/>
              <w:right w:val="nil"/>
            </w:tcBorders>
            <w:noWrap/>
            <w:vAlign w:val="center"/>
            <w:hideMark/>
          </w:tcPr>
          <w:p w14:paraId="2795AB61" w14:textId="5410AC00" w:rsidR="002C009A" w:rsidRPr="002C009A" w:rsidRDefault="002C009A" w:rsidP="002C009A">
            <w:pPr>
              <w:widowControl/>
              <w:spacing w:line="240" w:lineRule="exact"/>
              <w:jc w:val="center"/>
              <w:rPr>
                <w:rFonts w:ascii="Times New Roman" w:eastAsia="新細明體" w:hAnsi="Times New Roman" w:cs="Times New Roman"/>
                <w:kern w:val="0"/>
                <w:sz w:val="22"/>
              </w:rPr>
            </w:pPr>
            <w:r w:rsidRPr="002C009A">
              <w:rPr>
                <w:rFonts w:ascii="Times New Roman" w:hAnsi="Times New Roman" w:cs="Times New Roman"/>
                <w:sz w:val="22"/>
              </w:rPr>
              <w:t>(0.196)</w:t>
            </w:r>
          </w:p>
        </w:tc>
      </w:tr>
      <w:tr w:rsidR="002C009A" w:rsidRPr="004B31FE" w14:paraId="690D27DC" w14:textId="77777777" w:rsidTr="002C009A">
        <w:trPr>
          <w:trHeight w:val="300"/>
        </w:trPr>
        <w:tc>
          <w:tcPr>
            <w:tcW w:w="1284" w:type="pct"/>
            <w:tcBorders>
              <w:top w:val="nil"/>
              <w:left w:val="nil"/>
              <w:bottom w:val="nil"/>
              <w:right w:val="nil"/>
            </w:tcBorders>
            <w:noWrap/>
            <w:vAlign w:val="center"/>
            <w:hideMark/>
          </w:tcPr>
          <w:p w14:paraId="29AB76A7" w14:textId="77777777" w:rsidR="002C009A" w:rsidRPr="004B31FE" w:rsidRDefault="002C009A" w:rsidP="002C009A">
            <w:pPr>
              <w:widowControl/>
              <w:spacing w:line="240" w:lineRule="exact"/>
              <w:rPr>
                <w:rFonts w:ascii="Times New Roman" w:eastAsia="新細明體" w:hAnsi="Times New Roman" w:cs="Times New Roman"/>
                <w:i/>
                <w:kern w:val="0"/>
                <w:sz w:val="22"/>
              </w:rPr>
            </w:pPr>
            <w:proofErr w:type="spellStart"/>
            <w:r w:rsidRPr="004B31FE">
              <w:rPr>
                <w:rFonts w:ascii="Times New Roman" w:eastAsia="新細明體" w:hAnsi="Times New Roman" w:cs="Times New Roman"/>
                <w:i/>
                <w:kern w:val="0"/>
                <w:sz w:val="22"/>
              </w:rPr>
              <w:t>ΔNumSellers</w:t>
            </w:r>
            <w:proofErr w:type="spellEnd"/>
          </w:p>
        </w:tc>
        <w:tc>
          <w:tcPr>
            <w:tcW w:w="931" w:type="pct"/>
            <w:tcBorders>
              <w:top w:val="nil"/>
              <w:left w:val="nil"/>
              <w:bottom w:val="nil"/>
              <w:right w:val="nil"/>
            </w:tcBorders>
            <w:noWrap/>
            <w:vAlign w:val="center"/>
            <w:hideMark/>
          </w:tcPr>
          <w:p w14:paraId="31F3A389" w14:textId="7DFDE9CC" w:rsidR="002C009A" w:rsidRPr="002C009A" w:rsidRDefault="002C009A" w:rsidP="002C009A">
            <w:pPr>
              <w:widowControl/>
              <w:spacing w:line="240" w:lineRule="exact"/>
              <w:jc w:val="center"/>
              <w:rPr>
                <w:rFonts w:ascii="Times New Roman" w:eastAsia="新細明體" w:hAnsi="Times New Roman" w:cs="Times New Roman"/>
                <w:kern w:val="0"/>
                <w:sz w:val="22"/>
              </w:rPr>
            </w:pPr>
            <w:r w:rsidRPr="002C009A">
              <w:rPr>
                <w:rFonts w:ascii="Times New Roman" w:hAnsi="Times New Roman" w:cs="Times New Roman"/>
                <w:sz w:val="22"/>
              </w:rPr>
              <w:t>0.174</w:t>
            </w:r>
          </w:p>
        </w:tc>
        <w:tc>
          <w:tcPr>
            <w:tcW w:w="930" w:type="pct"/>
            <w:tcBorders>
              <w:top w:val="nil"/>
              <w:left w:val="nil"/>
              <w:bottom w:val="nil"/>
              <w:right w:val="nil"/>
            </w:tcBorders>
            <w:noWrap/>
            <w:vAlign w:val="center"/>
            <w:hideMark/>
          </w:tcPr>
          <w:p w14:paraId="6AD58174" w14:textId="27A6C482" w:rsidR="002C009A" w:rsidRPr="002C009A" w:rsidRDefault="002C009A" w:rsidP="002C009A">
            <w:pPr>
              <w:widowControl/>
              <w:spacing w:line="240" w:lineRule="exact"/>
              <w:jc w:val="center"/>
              <w:rPr>
                <w:rFonts w:ascii="Times New Roman" w:eastAsia="新細明體" w:hAnsi="Times New Roman" w:cs="Times New Roman"/>
                <w:kern w:val="0"/>
                <w:sz w:val="22"/>
              </w:rPr>
            </w:pPr>
            <w:r w:rsidRPr="002C009A">
              <w:rPr>
                <w:rFonts w:ascii="Times New Roman" w:hAnsi="Times New Roman" w:cs="Times New Roman"/>
                <w:sz w:val="22"/>
              </w:rPr>
              <w:t>0.140</w:t>
            </w:r>
          </w:p>
        </w:tc>
        <w:tc>
          <w:tcPr>
            <w:tcW w:w="930" w:type="pct"/>
            <w:tcBorders>
              <w:top w:val="nil"/>
              <w:left w:val="nil"/>
              <w:bottom w:val="nil"/>
              <w:right w:val="nil"/>
            </w:tcBorders>
            <w:noWrap/>
            <w:vAlign w:val="center"/>
            <w:hideMark/>
          </w:tcPr>
          <w:p w14:paraId="1BD4324F" w14:textId="3A9AF631" w:rsidR="002C009A" w:rsidRPr="002C009A" w:rsidRDefault="002C009A" w:rsidP="002C009A">
            <w:pPr>
              <w:widowControl/>
              <w:spacing w:line="240" w:lineRule="exact"/>
              <w:jc w:val="center"/>
              <w:rPr>
                <w:rFonts w:ascii="Times New Roman" w:eastAsia="新細明體" w:hAnsi="Times New Roman" w:cs="Times New Roman"/>
                <w:kern w:val="0"/>
                <w:sz w:val="22"/>
              </w:rPr>
            </w:pPr>
            <w:r w:rsidRPr="002C009A">
              <w:rPr>
                <w:rFonts w:ascii="Times New Roman" w:hAnsi="Times New Roman" w:cs="Times New Roman"/>
                <w:sz w:val="22"/>
              </w:rPr>
              <w:t>0.197</w:t>
            </w:r>
          </w:p>
        </w:tc>
        <w:tc>
          <w:tcPr>
            <w:tcW w:w="927" w:type="pct"/>
            <w:tcBorders>
              <w:top w:val="nil"/>
              <w:left w:val="nil"/>
              <w:bottom w:val="nil"/>
              <w:right w:val="nil"/>
            </w:tcBorders>
            <w:noWrap/>
            <w:vAlign w:val="center"/>
            <w:hideMark/>
          </w:tcPr>
          <w:p w14:paraId="369ABB38" w14:textId="63F0D06F" w:rsidR="002C009A" w:rsidRPr="002C009A" w:rsidRDefault="002C009A" w:rsidP="002C009A">
            <w:pPr>
              <w:widowControl/>
              <w:spacing w:line="240" w:lineRule="exact"/>
              <w:jc w:val="center"/>
              <w:rPr>
                <w:rFonts w:ascii="Times New Roman" w:eastAsia="新細明體" w:hAnsi="Times New Roman" w:cs="Times New Roman"/>
                <w:kern w:val="0"/>
                <w:sz w:val="22"/>
              </w:rPr>
            </w:pPr>
            <w:r w:rsidRPr="002C009A">
              <w:rPr>
                <w:rFonts w:ascii="Times New Roman" w:hAnsi="Times New Roman" w:cs="Times New Roman"/>
                <w:sz w:val="22"/>
              </w:rPr>
              <w:t>0.146</w:t>
            </w:r>
          </w:p>
        </w:tc>
      </w:tr>
      <w:tr w:rsidR="002C009A" w:rsidRPr="004B31FE" w14:paraId="6D7C56DE" w14:textId="77777777" w:rsidTr="002C009A">
        <w:trPr>
          <w:trHeight w:val="300"/>
        </w:trPr>
        <w:tc>
          <w:tcPr>
            <w:tcW w:w="1284" w:type="pct"/>
            <w:tcBorders>
              <w:top w:val="nil"/>
              <w:left w:val="nil"/>
              <w:bottom w:val="nil"/>
              <w:right w:val="nil"/>
            </w:tcBorders>
            <w:noWrap/>
            <w:vAlign w:val="center"/>
            <w:hideMark/>
          </w:tcPr>
          <w:p w14:paraId="38BF1EEE" w14:textId="77777777" w:rsidR="002C009A" w:rsidRPr="004B31FE" w:rsidRDefault="002C009A" w:rsidP="002C009A">
            <w:pPr>
              <w:widowControl/>
              <w:spacing w:line="240" w:lineRule="exact"/>
              <w:jc w:val="center"/>
              <w:rPr>
                <w:rFonts w:ascii="Times New Roman" w:eastAsia="新細明體" w:hAnsi="Times New Roman" w:cs="Times New Roman"/>
                <w:i/>
                <w:kern w:val="0"/>
                <w:sz w:val="22"/>
              </w:rPr>
            </w:pPr>
            <w:r w:rsidRPr="004B31FE">
              <w:rPr>
                <w:rFonts w:ascii="Times New Roman" w:eastAsia="新細明體" w:hAnsi="Times New Roman" w:cs="Times New Roman"/>
                <w:i/>
                <w:kern w:val="0"/>
                <w:sz w:val="22"/>
              </w:rPr>
              <w:t xml:space="preserve">　</w:t>
            </w:r>
          </w:p>
        </w:tc>
        <w:tc>
          <w:tcPr>
            <w:tcW w:w="931" w:type="pct"/>
            <w:tcBorders>
              <w:top w:val="nil"/>
              <w:left w:val="nil"/>
              <w:bottom w:val="nil"/>
              <w:right w:val="nil"/>
            </w:tcBorders>
            <w:noWrap/>
            <w:vAlign w:val="center"/>
            <w:hideMark/>
          </w:tcPr>
          <w:p w14:paraId="17125B8B" w14:textId="474493E3" w:rsidR="002C009A" w:rsidRPr="002C009A" w:rsidRDefault="002C009A" w:rsidP="002C009A">
            <w:pPr>
              <w:widowControl/>
              <w:spacing w:line="240" w:lineRule="exact"/>
              <w:jc w:val="center"/>
              <w:rPr>
                <w:rFonts w:ascii="Times New Roman" w:eastAsia="新細明體" w:hAnsi="Times New Roman" w:cs="Times New Roman"/>
                <w:kern w:val="0"/>
                <w:sz w:val="22"/>
              </w:rPr>
            </w:pPr>
            <w:r w:rsidRPr="002C009A">
              <w:rPr>
                <w:rFonts w:ascii="Times New Roman" w:hAnsi="Times New Roman" w:cs="Times New Roman"/>
                <w:sz w:val="22"/>
              </w:rPr>
              <w:t>(0.280)</w:t>
            </w:r>
          </w:p>
        </w:tc>
        <w:tc>
          <w:tcPr>
            <w:tcW w:w="930" w:type="pct"/>
            <w:tcBorders>
              <w:top w:val="nil"/>
              <w:left w:val="nil"/>
              <w:bottom w:val="nil"/>
              <w:right w:val="nil"/>
            </w:tcBorders>
            <w:noWrap/>
            <w:vAlign w:val="center"/>
            <w:hideMark/>
          </w:tcPr>
          <w:p w14:paraId="364E971F" w14:textId="31498054" w:rsidR="002C009A" w:rsidRPr="002C009A" w:rsidRDefault="002C009A" w:rsidP="002C009A">
            <w:pPr>
              <w:widowControl/>
              <w:spacing w:line="240" w:lineRule="exact"/>
              <w:jc w:val="center"/>
              <w:rPr>
                <w:rFonts w:ascii="Times New Roman" w:eastAsia="新細明體" w:hAnsi="Times New Roman" w:cs="Times New Roman"/>
                <w:kern w:val="0"/>
                <w:sz w:val="22"/>
              </w:rPr>
            </w:pPr>
            <w:r w:rsidRPr="002C009A">
              <w:rPr>
                <w:rFonts w:ascii="Times New Roman" w:hAnsi="Times New Roman" w:cs="Times New Roman"/>
                <w:sz w:val="22"/>
              </w:rPr>
              <w:t>(0.280)</w:t>
            </w:r>
          </w:p>
        </w:tc>
        <w:tc>
          <w:tcPr>
            <w:tcW w:w="930" w:type="pct"/>
            <w:tcBorders>
              <w:top w:val="nil"/>
              <w:left w:val="nil"/>
              <w:bottom w:val="nil"/>
              <w:right w:val="nil"/>
            </w:tcBorders>
            <w:noWrap/>
            <w:vAlign w:val="center"/>
            <w:hideMark/>
          </w:tcPr>
          <w:p w14:paraId="00085FE0" w14:textId="307B413D" w:rsidR="002C009A" w:rsidRPr="002C009A" w:rsidRDefault="002C009A" w:rsidP="002C009A">
            <w:pPr>
              <w:widowControl/>
              <w:spacing w:line="240" w:lineRule="exact"/>
              <w:jc w:val="center"/>
              <w:rPr>
                <w:rFonts w:ascii="Times New Roman" w:eastAsia="新細明體" w:hAnsi="Times New Roman" w:cs="Times New Roman"/>
                <w:kern w:val="0"/>
                <w:sz w:val="22"/>
              </w:rPr>
            </w:pPr>
            <w:r w:rsidRPr="002C009A">
              <w:rPr>
                <w:rFonts w:ascii="Times New Roman" w:hAnsi="Times New Roman" w:cs="Times New Roman"/>
                <w:sz w:val="22"/>
              </w:rPr>
              <w:t>(0.279)</w:t>
            </w:r>
          </w:p>
        </w:tc>
        <w:tc>
          <w:tcPr>
            <w:tcW w:w="927" w:type="pct"/>
            <w:tcBorders>
              <w:top w:val="nil"/>
              <w:left w:val="nil"/>
              <w:bottom w:val="nil"/>
              <w:right w:val="nil"/>
            </w:tcBorders>
            <w:noWrap/>
            <w:vAlign w:val="center"/>
            <w:hideMark/>
          </w:tcPr>
          <w:p w14:paraId="5C52BF28" w14:textId="45055AB9" w:rsidR="002C009A" w:rsidRPr="002C009A" w:rsidRDefault="002C009A" w:rsidP="002C009A">
            <w:pPr>
              <w:widowControl/>
              <w:spacing w:line="240" w:lineRule="exact"/>
              <w:jc w:val="center"/>
              <w:rPr>
                <w:rFonts w:ascii="Times New Roman" w:eastAsia="新細明體" w:hAnsi="Times New Roman" w:cs="Times New Roman"/>
                <w:kern w:val="0"/>
                <w:sz w:val="22"/>
              </w:rPr>
            </w:pPr>
            <w:r w:rsidRPr="002C009A">
              <w:rPr>
                <w:rFonts w:ascii="Times New Roman" w:hAnsi="Times New Roman" w:cs="Times New Roman"/>
                <w:sz w:val="22"/>
              </w:rPr>
              <w:t>(0.280)</w:t>
            </w:r>
          </w:p>
        </w:tc>
      </w:tr>
      <w:tr w:rsidR="002C009A" w:rsidRPr="004B31FE" w14:paraId="4BA0E58D" w14:textId="77777777" w:rsidTr="002C009A">
        <w:trPr>
          <w:trHeight w:val="300"/>
        </w:trPr>
        <w:tc>
          <w:tcPr>
            <w:tcW w:w="1284" w:type="pct"/>
            <w:tcBorders>
              <w:top w:val="nil"/>
              <w:left w:val="nil"/>
              <w:bottom w:val="nil"/>
              <w:right w:val="nil"/>
            </w:tcBorders>
            <w:noWrap/>
            <w:vAlign w:val="center"/>
            <w:hideMark/>
          </w:tcPr>
          <w:p w14:paraId="561D7B5B" w14:textId="77777777" w:rsidR="002C009A" w:rsidRPr="004B31FE" w:rsidRDefault="002C009A" w:rsidP="002C009A">
            <w:pPr>
              <w:widowControl/>
              <w:spacing w:line="240" w:lineRule="exact"/>
              <w:rPr>
                <w:rFonts w:ascii="Times New Roman" w:eastAsia="新細明體" w:hAnsi="Times New Roman" w:cs="Times New Roman"/>
                <w:i/>
                <w:kern w:val="0"/>
                <w:sz w:val="22"/>
              </w:rPr>
            </w:pPr>
            <w:proofErr w:type="spellStart"/>
            <w:r w:rsidRPr="004B31FE">
              <w:rPr>
                <w:rFonts w:ascii="Times New Roman" w:eastAsia="新細明體" w:hAnsi="Times New Roman" w:cs="Times New Roman"/>
                <w:i/>
                <w:kern w:val="0"/>
                <w:sz w:val="22"/>
              </w:rPr>
              <w:t>ΔNumSales</w:t>
            </w:r>
            <w:proofErr w:type="spellEnd"/>
          </w:p>
        </w:tc>
        <w:tc>
          <w:tcPr>
            <w:tcW w:w="931" w:type="pct"/>
            <w:tcBorders>
              <w:top w:val="nil"/>
              <w:left w:val="nil"/>
              <w:bottom w:val="nil"/>
              <w:right w:val="nil"/>
            </w:tcBorders>
            <w:noWrap/>
            <w:vAlign w:val="center"/>
            <w:hideMark/>
          </w:tcPr>
          <w:p w14:paraId="441243E0" w14:textId="0E591A26" w:rsidR="002C009A" w:rsidRPr="002C009A" w:rsidRDefault="002C009A" w:rsidP="002C009A">
            <w:pPr>
              <w:widowControl/>
              <w:spacing w:line="240" w:lineRule="exact"/>
              <w:jc w:val="center"/>
              <w:rPr>
                <w:rFonts w:ascii="Times New Roman" w:eastAsia="新細明體" w:hAnsi="Times New Roman" w:cs="Times New Roman"/>
                <w:kern w:val="0"/>
                <w:sz w:val="22"/>
              </w:rPr>
            </w:pPr>
            <w:r w:rsidRPr="002C009A">
              <w:rPr>
                <w:rFonts w:ascii="Times New Roman" w:hAnsi="Times New Roman" w:cs="Times New Roman"/>
                <w:sz w:val="22"/>
              </w:rPr>
              <w:t>–0.328</w:t>
            </w:r>
          </w:p>
        </w:tc>
        <w:tc>
          <w:tcPr>
            <w:tcW w:w="930" w:type="pct"/>
            <w:tcBorders>
              <w:top w:val="nil"/>
              <w:left w:val="nil"/>
              <w:bottom w:val="nil"/>
              <w:right w:val="nil"/>
            </w:tcBorders>
            <w:noWrap/>
            <w:vAlign w:val="center"/>
            <w:hideMark/>
          </w:tcPr>
          <w:p w14:paraId="0BC2BED9" w14:textId="1ECECC9D" w:rsidR="002C009A" w:rsidRPr="002C009A" w:rsidRDefault="002C009A" w:rsidP="002C009A">
            <w:pPr>
              <w:widowControl/>
              <w:spacing w:line="240" w:lineRule="exact"/>
              <w:jc w:val="center"/>
              <w:rPr>
                <w:rFonts w:ascii="Times New Roman" w:eastAsia="新細明體" w:hAnsi="Times New Roman" w:cs="Times New Roman"/>
                <w:kern w:val="0"/>
                <w:sz w:val="22"/>
              </w:rPr>
            </w:pPr>
            <w:r w:rsidRPr="002C009A">
              <w:rPr>
                <w:rFonts w:ascii="Times New Roman" w:hAnsi="Times New Roman" w:cs="Times New Roman"/>
                <w:sz w:val="22"/>
              </w:rPr>
              <w:t>–0.233</w:t>
            </w:r>
          </w:p>
        </w:tc>
        <w:tc>
          <w:tcPr>
            <w:tcW w:w="930" w:type="pct"/>
            <w:tcBorders>
              <w:top w:val="nil"/>
              <w:left w:val="nil"/>
              <w:bottom w:val="nil"/>
              <w:right w:val="nil"/>
            </w:tcBorders>
            <w:noWrap/>
            <w:vAlign w:val="center"/>
            <w:hideMark/>
          </w:tcPr>
          <w:p w14:paraId="49202F79" w14:textId="6BC27006" w:rsidR="002C009A" w:rsidRPr="002C009A" w:rsidRDefault="002C009A" w:rsidP="002C009A">
            <w:pPr>
              <w:widowControl/>
              <w:spacing w:line="240" w:lineRule="exact"/>
              <w:jc w:val="center"/>
              <w:rPr>
                <w:rFonts w:ascii="Times New Roman" w:eastAsia="新細明體" w:hAnsi="Times New Roman" w:cs="Times New Roman"/>
                <w:kern w:val="0"/>
                <w:sz w:val="22"/>
              </w:rPr>
            </w:pPr>
            <w:r w:rsidRPr="002C009A">
              <w:rPr>
                <w:rFonts w:ascii="Times New Roman" w:hAnsi="Times New Roman" w:cs="Times New Roman"/>
                <w:sz w:val="22"/>
              </w:rPr>
              <w:t>–0.289</w:t>
            </w:r>
          </w:p>
        </w:tc>
        <w:tc>
          <w:tcPr>
            <w:tcW w:w="927" w:type="pct"/>
            <w:tcBorders>
              <w:top w:val="nil"/>
              <w:left w:val="nil"/>
              <w:bottom w:val="nil"/>
              <w:right w:val="nil"/>
            </w:tcBorders>
            <w:noWrap/>
            <w:vAlign w:val="center"/>
            <w:hideMark/>
          </w:tcPr>
          <w:p w14:paraId="72CA07FA" w14:textId="3419A837" w:rsidR="002C009A" w:rsidRPr="002C009A" w:rsidRDefault="002C009A" w:rsidP="002C009A">
            <w:pPr>
              <w:widowControl/>
              <w:spacing w:line="240" w:lineRule="exact"/>
              <w:jc w:val="center"/>
              <w:rPr>
                <w:rFonts w:ascii="Times New Roman" w:eastAsia="新細明體" w:hAnsi="Times New Roman" w:cs="Times New Roman"/>
                <w:kern w:val="0"/>
                <w:sz w:val="22"/>
              </w:rPr>
            </w:pPr>
            <w:r w:rsidRPr="002C009A">
              <w:rPr>
                <w:rFonts w:ascii="Times New Roman" w:hAnsi="Times New Roman" w:cs="Times New Roman"/>
                <w:sz w:val="22"/>
              </w:rPr>
              <w:t>–0.235</w:t>
            </w:r>
          </w:p>
        </w:tc>
      </w:tr>
      <w:tr w:rsidR="002C009A" w:rsidRPr="004B31FE" w14:paraId="5180C373" w14:textId="77777777" w:rsidTr="002C009A">
        <w:trPr>
          <w:trHeight w:val="300"/>
        </w:trPr>
        <w:tc>
          <w:tcPr>
            <w:tcW w:w="1284" w:type="pct"/>
            <w:tcBorders>
              <w:top w:val="nil"/>
              <w:left w:val="nil"/>
              <w:bottom w:val="nil"/>
              <w:right w:val="nil"/>
            </w:tcBorders>
            <w:noWrap/>
            <w:vAlign w:val="center"/>
            <w:hideMark/>
          </w:tcPr>
          <w:p w14:paraId="76932311" w14:textId="77777777" w:rsidR="002C009A" w:rsidRPr="004B31FE" w:rsidRDefault="002C009A" w:rsidP="002C009A">
            <w:pPr>
              <w:widowControl/>
              <w:spacing w:line="240" w:lineRule="exact"/>
              <w:jc w:val="center"/>
              <w:rPr>
                <w:rFonts w:ascii="Times New Roman" w:eastAsia="新細明體" w:hAnsi="Times New Roman" w:cs="Times New Roman"/>
                <w:i/>
                <w:kern w:val="0"/>
                <w:sz w:val="22"/>
              </w:rPr>
            </w:pPr>
          </w:p>
        </w:tc>
        <w:tc>
          <w:tcPr>
            <w:tcW w:w="931" w:type="pct"/>
            <w:tcBorders>
              <w:top w:val="nil"/>
              <w:left w:val="nil"/>
              <w:bottom w:val="nil"/>
              <w:right w:val="nil"/>
            </w:tcBorders>
            <w:noWrap/>
            <w:vAlign w:val="center"/>
            <w:hideMark/>
          </w:tcPr>
          <w:p w14:paraId="05B54302" w14:textId="03621AB0" w:rsidR="002C009A" w:rsidRPr="002C009A" w:rsidRDefault="002C009A" w:rsidP="002C009A">
            <w:pPr>
              <w:widowControl/>
              <w:spacing w:line="240" w:lineRule="exact"/>
              <w:jc w:val="center"/>
              <w:rPr>
                <w:rFonts w:ascii="Times New Roman" w:eastAsia="新細明體" w:hAnsi="Times New Roman" w:cs="Times New Roman"/>
                <w:kern w:val="0"/>
                <w:sz w:val="22"/>
              </w:rPr>
            </w:pPr>
            <w:r w:rsidRPr="002C009A">
              <w:rPr>
                <w:rFonts w:ascii="Times New Roman" w:hAnsi="Times New Roman" w:cs="Times New Roman"/>
                <w:sz w:val="22"/>
              </w:rPr>
              <w:t>(0.360)</w:t>
            </w:r>
          </w:p>
        </w:tc>
        <w:tc>
          <w:tcPr>
            <w:tcW w:w="930" w:type="pct"/>
            <w:tcBorders>
              <w:top w:val="nil"/>
              <w:left w:val="nil"/>
              <w:bottom w:val="nil"/>
              <w:right w:val="nil"/>
            </w:tcBorders>
            <w:noWrap/>
            <w:vAlign w:val="center"/>
            <w:hideMark/>
          </w:tcPr>
          <w:p w14:paraId="15D852B6" w14:textId="3DD80205" w:rsidR="002C009A" w:rsidRPr="002C009A" w:rsidRDefault="002C009A" w:rsidP="002C009A">
            <w:pPr>
              <w:widowControl/>
              <w:spacing w:line="240" w:lineRule="exact"/>
              <w:jc w:val="center"/>
              <w:rPr>
                <w:rFonts w:ascii="Times New Roman" w:eastAsia="新細明體" w:hAnsi="Times New Roman" w:cs="Times New Roman"/>
                <w:kern w:val="0"/>
                <w:sz w:val="22"/>
              </w:rPr>
            </w:pPr>
            <w:r w:rsidRPr="002C009A">
              <w:rPr>
                <w:rFonts w:ascii="Times New Roman" w:hAnsi="Times New Roman" w:cs="Times New Roman"/>
                <w:sz w:val="22"/>
              </w:rPr>
              <w:t>(0.359)</w:t>
            </w:r>
          </w:p>
        </w:tc>
        <w:tc>
          <w:tcPr>
            <w:tcW w:w="930" w:type="pct"/>
            <w:tcBorders>
              <w:top w:val="nil"/>
              <w:left w:val="nil"/>
              <w:bottom w:val="nil"/>
              <w:right w:val="nil"/>
            </w:tcBorders>
            <w:noWrap/>
            <w:vAlign w:val="center"/>
            <w:hideMark/>
          </w:tcPr>
          <w:p w14:paraId="26E9BF53" w14:textId="798CC973" w:rsidR="002C009A" w:rsidRPr="002C009A" w:rsidRDefault="002C009A" w:rsidP="002C009A">
            <w:pPr>
              <w:widowControl/>
              <w:spacing w:line="240" w:lineRule="exact"/>
              <w:jc w:val="center"/>
              <w:rPr>
                <w:rFonts w:ascii="Times New Roman" w:eastAsia="新細明體" w:hAnsi="Times New Roman" w:cs="Times New Roman"/>
                <w:kern w:val="0"/>
                <w:sz w:val="22"/>
              </w:rPr>
            </w:pPr>
            <w:r w:rsidRPr="002C009A">
              <w:rPr>
                <w:rFonts w:ascii="Times New Roman" w:hAnsi="Times New Roman" w:cs="Times New Roman"/>
                <w:sz w:val="22"/>
              </w:rPr>
              <w:t>(0.361)</w:t>
            </w:r>
          </w:p>
        </w:tc>
        <w:tc>
          <w:tcPr>
            <w:tcW w:w="927" w:type="pct"/>
            <w:tcBorders>
              <w:top w:val="nil"/>
              <w:left w:val="nil"/>
              <w:bottom w:val="nil"/>
              <w:right w:val="nil"/>
            </w:tcBorders>
            <w:noWrap/>
            <w:vAlign w:val="center"/>
            <w:hideMark/>
          </w:tcPr>
          <w:p w14:paraId="705D9742" w14:textId="49770800" w:rsidR="002C009A" w:rsidRPr="002C009A" w:rsidRDefault="002C009A" w:rsidP="002C009A">
            <w:pPr>
              <w:widowControl/>
              <w:spacing w:line="240" w:lineRule="exact"/>
              <w:jc w:val="center"/>
              <w:rPr>
                <w:rFonts w:ascii="Times New Roman" w:eastAsia="新細明體" w:hAnsi="Times New Roman" w:cs="Times New Roman"/>
                <w:kern w:val="0"/>
                <w:sz w:val="22"/>
              </w:rPr>
            </w:pPr>
            <w:r w:rsidRPr="002C009A">
              <w:rPr>
                <w:rFonts w:ascii="Times New Roman" w:hAnsi="Times New Roman" w:cs="Times New Roman"/>
                <w:sz w:val="22"/>
              </w:rPr>
              <w:t>(0.359)</w:t>
            </w:r>
          </w:p>
        </w:tc>
      </w:tr>
      <w:tr w:rsidR="002C009A" w:rsidRPr="004B31FE" w14:paraId="0D89264E" w14:textId="77777777" w:rsidTr="002C009A">
        <w:trPr>
          <w:trHeight w:val="300"/>
        </w:trPr>
        <w:tc>
          <w:tcPr>
            <w:tcW w:w="1284" w:type="pct"/>
            <w:tcBorders>
              <w:top w:val="nil"/>
              <w:left w:val="nil"/>
              <w:bottom w:val="nil"/>
              <w:right w:val="nil"/>
            </w:tcBorders>
            <w:noWrap/>
            <w:vAlign w:val="center"/>
            <w:hideMark/>
          </w:tcPr>
          <w:p w14:paraId="53D6F203" w14:textId="77777777" w:rsidR="002C009A" w:rsidRPr="004B31FE" w:rsidRDefault="002C009A" w:rsidP="002C009A">
            <w:pPr>
              <w:widowControl/>
              <w:spacing w:line="240" w:lineRule="exact"/>
              <w:rPr>
                <w:rFonts w:ascii="Times New Roman" w:eastAsia="新細明體" w:hAnsi="Times New Roman" w:cs="Times New Roman"/>
                <w:i/>
                <w:kern w:val="0"/>
                <w:sz w:val="22"/>
              </w:rPr>
            </w:pPr>
            <w:proofErr w:type="spellStart"/>
            <w:r w:rsidRPr="004B31FE">
              <w:rPr>
                <w:rFonts w:ascii="Times New Roman" w:eastAsia="新細明體" w:hAnsi="Times New Roman" w:cs="Times New Roman"/>
                <w:i/>
                <w:kern w:val="0"/>
                <w:sz w:val="22"/>
              </w:rPr>
              <w:t>ΔSalesUSD</w:t>
            </w:r>
            <w:proofErr w:type="spellEnd"/>
          </w:p>
        </w:tc>
        <w:tc>
          <w:tcPr>
            <w:tcW w:w="931" w:type="pct"/>
            <w:tcBorders>
              <w:top w:val="nil"/>
              <w:left w:val="nil"/>
              <w:bottom w:val="nil"/>
              <w:right w:val="nil"/>
            </w:tcBorders>
            <w:noWrap/>
            <w:vAlign w:val="center"/>
            <w:hideMark/>
          </w:tcPr>
          <w:p w14:paraId="780F31C1" w14:textId="601D333F" w:rsidR="002C009A" w:rsidRPr="002C009A" w:rsidRDefault="002C009A" w:rsidP="002C009A">
            <w:pPr>
              <w:widowControl/>
              <w:spacing w:line="240" w:lineRule="exact"/>
              <w:jc w:val="center"/>
              <w:rPr>
                <w:rFonts w:ascii="Times New Roman" w:eastAsia="新細明體" w:hAnsi="Times New Roman" w:cs="Times New Roman"/>
                <w:kern w:val="0"/>
                <w:sz w:val="22"/>
              </w:rPr>
            </w:pPr>
            <w:r w:rsidRPr="002C009A">
              <w:rPr>
                <w:rFonts w:ascii="Times New Roman" w:hAnsi="Times New Roman" w:cs="Times New Roman"/>
                <w:sz w:val="22"/>
              </w:rPr>
              <w:t>0.144</w:t>
            </w:r>
          </w:p>
        </w:tc>
        <w:tc>
          <w:tcPr>
            <w:tcW w:w="930" w:type="pct"/>
            <w:tcBorders>
              <w:top w:val="nil"/>
              <w:left w:val="nil"/>
              <w:bottom w:val="nil"/>
              <w:right w:val="nil"/>
            </w:tcBorders>
            <w:noWrap/>
            <w:vAlign w:val="center"/>
            <w:hideMark/>
          </w:tcPr>
          <w:p w14:paraId="79F4C30E" w14:textId="583E2B49" w:rsidR="002C009A" w:rsidRPr="002C009A" w:rsidRDefault="002C009A" w:rsidP="002C009A">
            <w:pPr>
              <w:widowControl/>
              <w:spacing w:line="240" w:lineRule="exact"/>
              <w:jc w:val="center"/>
              <w:rPr>
                <w:rFonts w:ascii="Times New Roman" w:eastAsia="新細明體" w:hAnsi="Times New Roman" w:cs="Times New Roman"/>
                <w:kern w:val="0"/>
                <w:sz w:val="22"/>
              </w:rPr>
            </w:pPr>
            <w:r w:rsidRPr="002C009A">
              <w:rPr>
                <w:rFonts w:ascii="Times New Roman" w:hAnsi="Times New Roman" w:cs="Times New Roman"/>
                <w:sz w:val="22"/>
              </w:rPr>
              <w:t>0.160</w:t>
            </w:r>
          </w:p>
        </w:tc>
        <w:tc>
          <w:tcPr>
            <w:tcW w:w="930" w:type="pct"/>
            <w:tcBorders>
              <w:top w:val="nil"/>
              <w:left w:val="nil"/>
              <w:bottom w:val="nil"/>
              <w:right w:val="nil"/>
            </w:tcBorders>
            <w:noWrap/>
            <w:vAlign w:val="center"/>
            <w:hideMark/>
          </w:tcPr>
          <w:p w14:paraId="3DEBD95C" w14:textId="421B1420" w:rsidR="002C009A" w:rsidRPr="002C009A" w:rsidRDefault="002C009A" w:rsidP="002C009A">
            <w:pPr>
              <w:widowControl/>
              <w:spacing w:line="240" w:lineRule="exact"/>
              <w:jc w:val="center"/>
              <w:rPr>
                <w:rFonts w:ascii="Times New Roman" w:eastAsia="新細明體" w:hAnsi="Times New Roman" w:cs="Times New Roman"/>
                <w:kern w:val="0"/>
                <w:sz w:val="22"/>
              </w:rPr>
            </w:pPr>
            <w:r w:rsidRPr="002C009A">
              <w:rPr>
                <w:rFonts w:ascii="Times New Roman" w:hAnsi="Times New Roman" w:cs="Times New Roman"/>
                <w:sz w:val="22"/>
              </w:rPr>
              <w:t>0.147</w:t>
            </w:r>
          </w:p>
        </w:tc>
        <w:tc>
          <w:tcPr>
            <w:tcW w:w="927" w:type="pct"/>
            <w:tcBorders>
              <w:top w:val="nil"/>
              <w:left w:val="nil"/>
              <w:bottom w:val="nil"/>
              <w:right w:val="nil"/>
            </w:tcBorders>
            <w:noWrap/>
            <w:vAlign w:val="center"/>
            <w:hideMark/>
          </w:tcPr>
          <w:p w14:paraId="1BFE8035" w14:textId="5CF8AF56" w:rsidR="002C009A" w:rsidRPr="002C009A" w:rsidRDefault="002C009A" w:rsidP="002C009A">
            <w:pPr>
              <w:widowControl/>
              <w:spacing w:line="240" w:lineRule="exact"/>
              <w:jc w:val="center"/>
              <w:rPr>
                <w:rFonts w:ascii="Times New Roman" w:eastAsia="新細明體" w:hAnsi="Times New Roman" w:cs="Times New Roman"/>
                <w:kern w:val="0"/>
                <w:sz w:val="22"/>
              </w:rPr>
            </w:pPr>
            <w:r w:rsidRPr="002C009A">
              <w:rPr>
                <w:rFonts w:ascii="Times New Roman" w:hAnsi="Times New Roman" w:cs="Times New Roman"/>
                <w:sz w:val="22"/>
              </w:rPr>
              <w:t>0.158</w:t>
            </w:r>
          </w:p>
        </w:tc>
      </w:tr>
      <w:tr w:rsidR="002C009A" w:rsidRPr="004B31FE" w14:paraId="1DEA51C1" w14:textId="77777777" w:rsidTr="002C009A">
        <w:trPr>
          <w:trHeight w:val="300"/>
        </w:trPr>
        <w:tc>
          <w:tcPr>
            <w:tcW w:w="1284" w:type="pct"/>
            <w:tcBorders>
              <w:top w:val="nil"/>
              <w:left w:val="nil"/>
              <w:bottom w:val="nil"/>
              <w:right w:val="nil"/>
            </w:tcBorders>
            <w:noWrap/>
            <w:vAlign w:val="center"/>
            <w:hideMark/>
          </w:tcPr>
          <w:p w14:paraId="618F48E3" w14:textId="77777777" w:rsidR="002C009A" w:rsidRPr="004B31FE" w:rsidRDefault="002C009A" w:rsidP="002C009A">
            <w:pPr>
              <w:widowControl/>
              <w:spacing w:line="240" w:lineRule="exact"/>
              <w:jc w:val="center"/>
              <w:rPr>
                <w:rFonts w:ascii="Times New Roman" w:eastAsia="新細明體" w:hAnsi="Times New Roman" w:cs="Times New Roman"/>
                <w:i/>
                <w:kern w:val="0"/>
                <w:sz w:val="22"/>
              </w:rPr>
            </w:pPr>
          </w:p>
        </w:tc>
        <w:tc>
          <w:tcPr>
            <w:tcW w:w="931" w:type="pct"/>
            <w:tcBorders>
              <w:top w:val="nil"/>
              <w:left w:val="nil"/>
              <w:bottom w:val="nil"/>
              <w:right w:val="nil"/>
            </w:tcBorders>
            <w:noWrap/>
            <w:vAlign w:val="center"/>
            <w:hideMark/>
          </w:tcPr>
          <w:p w14:paraId="50EC2267" w14:textId="7158EB5D" w:rsidR="002C009A" w:rsidRPr="002C009A" w:rsidRDefault="002C009A" w:rsidP="002C009A">
            <w:pPr>
              <w:widowControl/>
              <w:spacing w:line="240" w:lineRule="exact"/>
              <w:jc w:val="center"/>
              <w:rPr>
                <w:rFonts w:ascii="Times New Roman" w:eastAsia="新細明體" w:hAnsi="Times New Roman" w:cs="Times New Roman"/>
                <w:kern w:val="0"/>
                <w:sz w:val="22"/>
              </w:rPr>
            </w:pPr>
            <w:r w:rsidRPr="002C009A">
              <w:rPr>
                <w:rFonts w:ascii="Times New Roman" w:hAnsi="Times New Roman" w:cs="Times New Roman"/>
                <w:sz w:val="22"/>
              </w:rPr>
              <w:t>(0.229)</w:t>
            </w:r>
          </w:p>
        </w:tc>
        <w:tc>
          <w:tcPr>
            <w:tcW w:w="930" w:type="pct"/>
            <w:tcBorders>
              <w:top w:val="nil"/>
              <w:left w:val="nil"/>
              <w:bottom w:val="nil"/>
              <w:right w:val="nil"/>
            </w:tcBorders>
            <w:noWrap/>
            <w:vAlign w:val="center"/>
            <w:hideMark/>
          </w:tcPr>
          <w:p w14:paraId="0DF09F84" w14:textId="6B88DFE1" w:rsidR="002C009A" w:rsidRPr="002C009A" w:rsidRDefault="002C009A" w:rsidP="002C009A">
            <w:pPr>
              <w:widowControl/>
              <w:spacing w:line="240" w:lineRule="exact"/>
              <w:jc w:val="center"/>
              <w:rPr>
                <w:rFonts w:ascii="Times New Roman" w:eastAsia="新細明體" w:hAnsi="Times New Roman" w:cs="Times New Roman"/>
                <w:kern w:val="0"/>
                <w:sz w:val="22"/>
              </w:rPr>
            </w:pPr>
            <w:r w:rsidRPr="002C009A">
              <w:rPr>
                <w:rFonts w:ascii="Times New Roman" w:hAnsi="Times New Roman" w:cs="Times New Roman"/>
                <w:sz w:val="22"/>
              </w:rPr>
              <w:t>(0.228)</w:t>
            </w:r>
          </w:p>
        </w:tc>
        <w:tc>
          <w:tcPr>
            <w:tcW w:w="930" w:type="pct"/>
            <w:tcBorders>
              <w:top w:val="nil"/>
              <w:left w:val="nil"/>
              <w:bottom w:val="nil"/>
              <w:right w:val="nil"/>
            </w:tcBorders>
            <w:noWrap/>
            <w:vAlign w:val="center"/>
            <w:hideMark/>
          </w:tcPr>
          <w:p w14:paraId="6324331D" w14:textId="465C4213" w:rsidR="002C009A" w:rsidRPr="002C009A" w:rsidRDefault="002C009A" w:rsidP="002C009A">
            <w:pPr>
              <w:widowControl/>
              <w:spacing w:line="240" w:lineRule="exact"/>
              <w:jc w:val="center"/>
              <w:rPr>
                <w:rFonts w:ascii="Times New Roman" w:eastAsia="新細明體" w:hAnsi="Times New Roman" w:cs="Times New Roman"/>
                <w:kern w:val="0"/>
                <w:sz w:val="22"/>
              </w:rPr>
            </w:pPr>
            <w:r w:rsidRPr="002C009A">
              <w:rPr>
                <w:rFonts w:ascii="Times New Roman" w:hAnsi="Times New Roman" w:cs="Times New Roman"/>
                <w:sz w:val="22"/>
              </w:rPr>
              <w:t>(0.228)</w:t>
            </w:r>
          </w:p>
        </w:tc>
        <w:tc>
          <w:tcPr>
            <w:tcW w:w="927" w:type="pct"/>
            <w:tcBorders>
              <w:top w:val="nil"/>
              <w:left w:val="nil"/>
              <w:bottom w:val="nil"/>
              <w:right w:val="nil"/>
            </w:tcBorders>
            <w:noWrap/>
            <w:vAlign w:val="center"/>
            <w:hideMark/>
          </w:tcPr>
          <w:p w14:paraId="7EC9C728" w14:textId="5C6492DA" w:rsidR="002C009A" w:rsidRPr="002C009A" w:rsidRDefault="002C009A" w:rsidP="002C009A">
            <w:pPr>
              <w:widowControl/>
              <w:spacing w:line="240" w:lineRule="exact"/>
              <w:jc w:val="center"/>
              <w:rPr>
                <w:rFonts w:ascii="Times New Roman" w:eastAsia="新細明體" w:hAnsi="Times New Roman" w:cs="Times New Roman"/>
                <w:kern w:val="0"/>
                <w:sz w:val="22"/>
              </w:rPr>
            </w:pPr>
            <w:r w:rsidRPr="002C009A">
              <w:rPr>
                <w:rFonts w:ascii="Times New Roman" w:hAnsi="Times New Roman" w:cs="Times New Roman"/>
                <w:sz w:val="22"/>
              </w:rPr>
              <w:t>(0.228)</w:t>
            </w:r>
          </w:p>
        </w:tc>
      </w:tr>
      <w:tr w:rsidR="002C009A" w:rsidRPr="004B31FE" w14:paraId="14C1D1F3" w14:textId="77777777" w:rsidTr="002C009A">
        <w:trPr>
          <w:trHeight w:val="300"/>
        </w:trPr>
        <w:tc>
          <w:tcPr>
            <w:tcW w:w="1284" w:type="pct"/>
            <w:tcBorders>
              <w:top w:val="nil"/>
              <w:left w:val="nil"/>
              <w:bottom w:val="nil"/>
              <w:right w:val="nil"/>
            </w:tcBorders>
            <w:noWrap/>
            <w:vAlign w:val="center"/>
            <w:hideMark/>
          </w:tcPr>
          <w:p w14:paraId="414F1548" w14:textId="77777777" w:rsidR="002C009A" w:rsidRPr="004B31FE" w:rsidRDefault="002C009A" w:rsidP="002C009A">
            <w:pPr>
              <w:widowControl/>
              <w:spacing w:line="240" w:lineRule="exact"/>
              <w:rPr>
                <w:rFonts w:ascii="Times New Roman" w:eastAsia="新細明體" w:hAnsi="Times New Roman" w:cs="Times New Roman"/>
                <w:i/>
                <w:kern w:val="0"/>
                <w:sz w:val="22"/>
              </w:rPr>
            </w:pPr>
            <w:r w:rsidRPr="004B31FE">
              <w:rPr>
                <w:rFonts w:ascii="Times New Roman" w:eastAsia="新細明體" w:hAnsi="Times New Roman" w:cs="Times New Roman"/>
                <w:i/>
                <w:kern w:val="0"/>
                <w:sz w:val="22"/>
              </w:rPr>
              <w:t>ΔETHUSD</w:t>
            </w:r>
          </w:p>
        </w:tc>
        <w:tc>
          <w:tcPr>
            <w:tcW w:w="931" w:type="pct"/>
            <w:tcBorders>
              <w:top w:val="nil"/>
              <w:left w:val="nil"/>
              <w:bottom w:val="nil"/>
              <w:right w:val="nil"/>
            </w:tcBorders>
            <w:noWrap/>
            <w:vAlign w:val="center"/>
            <w:hideMark/>
          </w:tcPr>
          <w:p w14:paraId="11F03F87" w14:textId="75949840" w:rsidR="002C009A" w:rsidRPr="002C009A" w:rsidRDefault="002C009A" w:rsidP="002C009A">
            <w:pPr>
              <w:widowControl/>
              <w:spacing w:line="240" w:lineRule="exact"/>
              <w:jc w:val="center"/>
              <w:rPr>
                <w:rFonts w:ascii="Times New Roman" w:eastAsia="新細明體" w:hAnsi="Times New Roman" w:cs="Times New Roman"/>
                <w:kern w:val="0"/>
                <w:sz w:val="22"/>
              </w:rPr>
            </w:pPr>
            <w:r w:rsidRPr="002C009A">
              <w:rPr>
                <w:rFonts w:ascii="Times New Roman" w:hAnsi="Times New Roman" w:cs="Times New Roman"/>
                <w:sz w:val="22"/>
              </w:rPr>
              <w:t>3.528*</w:t>
            </w:r>
          </w:p>
        </w:tc>
        <w:tc>
          <w:tcPr>
            <w:tcW w:w="930" w:type="pct"/>
            <w:tcBorders>
              <w:top w:val="nil"/>
              <w:left w:val="nil"/>
              <w:bottom w:val="nil"/>
              <w:right w:val="nil"/>
            </w:tcBorders>
            <w:noWrap/>
            <w:vAlign w:val="center"/>
            <w:hideMark/>
          </w:tcPr>
          <w:p w14:paraId="48C1E5C0" w14:textId="3661D7C6" w:rsidR="002C009A" w:rsidRPr="002C009A" w:rsidRDefault="002C009A" w:rsidP="002C009A">
            <w:pPr>
              <w:widowControl/>
              <w:spacing w:line="240" w:lineRule="exact"/>
              <w:jc w:val="center"/>
              <w:rPr>
                <w:rFonts w:ascii="Times New Roman" w:eastAsia="新細明體" w:hAnsi="Times New Roman" w:cs="Times New Roman"/>
                <w:kern w:val="0"/>
                <w:sz w:val="22"/>
              </w:rPr>
            </w:pPr>
            <w:r w:rsidRPr="002C009A">
              <w:rPr>
                <w:rFonts w:ascii="Times New Roman" w:hAnsi="Times New Roman" w:cs="Times New Roman"/>
                <w:sz w:val="22"/>
              </w:rPr>
              <w:t>3.510*</w:t>
            </w:r>
          </w:p>
        </w:tc>
        <w:tc>
          <w:tcPr>
            <w:tcW w:w="930" w:type="pct"/>
            <w:tcBorders>
              <w:top w:val="nil"/>
              <w:left w:val="nil"/>
              <w:bottom w:val="nil"/>
              <w:right w:val="nil"/>
            </w:tcBorders>
            <w:noWrap/>
            <w:vAlign w:val="center"/>
            <w:hideMark/>
          </w:tcPr>
          <w:p w14:paraId="5197CA12" w14:textId="1F9CE61D" w:rsidR="002C009A" w:rsidRPr="002C009A" w:rsidRDefault="002C009A" w:rsidP="002C009A">
            <w:pPr>
              <w:widowControl/>
              <w:spacing w:line="240" w:lineRule="exact"/>
              <w:jc w:val="center"/>
              <w:rPr>
                <w:rFonts w:ascii="Times New Roman" w:eastAsia="新細明體" w:hAnsi="Times New Roman" w:cs="Times New Roman"/>
                <w:kern w:val="0"/>
                <w:sz w:val="22"/>
              </w:rPr>
            </w:pPr>
            <w:r w:rsidRPr="002C009A">
              <w:rPr>
                <w:rFonts w:ascii="Times New Roman" w:hAnsi="Times New Roman" w:cs="Times New Roman"/>
                <w:sz w:val="22"/>
              </w:rPr>
              <w:t>3.296*</w:t>
            </w:r>
          </w:p>
        </w:tc>
        <w:tc>
          <w:tcPr>
            <w:tcW w:w="927" w:type="pct"/>
            <w:tcBorders>
              <w:top w:val="nil"/>
              <w:left w:val="nil"/>
              <w:bottom w:val="nil"/>
              <w:right w:val="nil"/>
            </w:tcBorders>
            <w:noWrap/>
            <w:vAlign w:val="center"/>
            <w:hideMark/>
          </w:tcPr>
          <w:p w14:paraId="472FEDC7" w14:textId="3BFC4021" w:rsidR="002C009A" w:rsidRPr="002C009A" w:rsidRDefault="002C009A" w:rsidP="002C009A">
            <w:pPr>
              <w:widowControl/>
              <w:spacing w:line="240" w:lineRule="exact"/>
              <w:jc w:val="center"/>
              <w:rPr>
                <w:rFonts w:ascii="Times New Roman" w:eastAsia="新細明體" w:hAnsi="Times New Roman" w:cs="Times New Roman"/>
                <w:kern w:val="0"/>
                <w:sz w:val="22"/>
              </w:rPr>
            </w:pPr>
            <w:r w:rsidRPr="002C009A">
              <w:rPr>
                <w:rFonts w:ascii="Times New Roman" w:hAnsi="Times New Roman" w:cs="Times New Roman"/>
                <w:sz w:val="22"/>
              </w:rPr>
              <w:t>3.485*</w:t>
            </w:r>
          </w:p>
        </w:tc>
      </w:tr>
      <w:tr w:rsidR="002C009A" w:rsidRPr="004B31FE" w14:paraId="5C7142FA" w14:textId="77777777" w:rsidTr="002C009A">
        <w:trPr>
          <w:trHeight w:val="300"/>
        </w:trPr>
        <w:tc>
          <w:tcPr>
            <w:tcW w:w="1284" w:type="pct"/>
            <w:tcBorders>
              <w:top w:val="nil"/>
              <w:left w:val="nil"/>
              <w:bottom w:val="nil"/>
              <w:right w:val="nil"/>
            </w:tcBorders>
            <w:noWrap/>
            <w:vAlign w:val="center"/>
            <w:hideMark/>
          </w:tcPr>
          <w:p w14:paraId="6AA004E8" w14:textId="77777777" w:rsidR="002C009A" w:rsidRPr="004B31FE" w:rsidRDefault="002C009A" w:rsidP="002C009A">
            <w:pPr>
              <w:widowControl/>
              <w:spacing w:line="240" w:lineRule="exact"/>
              <w:jc w:val="center"/>
              <w:rPr>
                <w:rFonts w:ascii="Times New Roman" w:eastAsia="新細明體" w:hAnsi="Times New Roman" w:cs="Times New Roman"/>
                <w:i/>
                <w:kern w:val="0"/>
                <w:sz w:val="22"/>
              </w:rPr>
            </w:pPr>
          </w:p>
        </w:tc>
        <w:tc>
          <w:tcPr>
            <w:tcW w:w="931" w:type="pct"/>
            <w:tcBorders>
              <w:top w:val="nil"/>
              <w:left w:val="nil"/>
              <w:bottom w:val="nil"/>
              <w:right w:val="nil"/>
            </w:tcBorders>
            <w:noWrap/>
            <w:vAlign w:val="center"/>
            <w:hideMark/>
          </w:tcPr>
          <w:p w14:paraId="17E929E0" w14:textId="2A2A6925" w:rsidR="002C009A" w:rsidRPr="002C009A" w:rsidRDefault="002C009A" w:rsidP="002C009A">
            <w:pPr>
              <w:widowControl/>
              <w:spacing w:line="240" w:lineRule="exact"/>
              <w:jc w:val="center"/>
              <w:rPr>
                <w:rFonts w:ascii="Times New Roman" w:eastAsia="新細明體" w:hAnsi="Times New Roman" w:cs="Times New Roman"/>
                <w:kern w:val="0"/>
                <w:sz w:val="22"/>
              </w:rPr>
            </w:pPr>
            <w:r w:rsidRPr="002C009A">
              <w:rPr>
                <w:rFonts w:ascii="Times New Roman" w:hAnsi="Times New Roman" w:cs="Times New Roman"/>
                <w:sz w:val="22"/>
              </w:rPr>
              <w:t>(1.911)</w:t>
            </w:r>
          </w:p>
        </w:tc>
        <w:tc>
          <w:tcPr>
            <w:tcW w:w="930" w:type="pct"/>
            <w:tcBorders>
              <w:top w:val="nil"/>
              <w:left w:val="nil"/>
              <w:bottom w:val="nil"/>
              <w:right w:val="nil"/>
            </w:tcBorders>
            <w:noWrap/>
            <w:vAlign w:val="center"/>
            <w:hideMark/>
          </w:tcPr>
          <w:p w14:paraId="66F837EF" w14:textId="6B1A7A68" w:rsidR="002C009A" w:rsidRPr="002C009A" w:rsidRDefault="002C009A" w:rsidP="002C009A">
            <w:pPr>
              <w:widowControl/>
              <w:spacing w:line="240" w:lineRule="exact"/>
              <w:jc w:val="center"/>
              <w:rPr>
                <w:rFonts w:ascii="Times New Roman" w:eastAsia="新細明體" w:hAnsi="Times New Roman" w:cs="Times New Roman"/>
                <w:kern w:val="0"/>
                <w:sz w:val="22"/>
              </w:rPr>
            </w:pPr>
            <w:r w:rsidRPr="002C009A">
              <w:rPr>
                <w:rFonts w:ascii="Times New Roman" w:hAnsi="Times New Roman" w:cs="Times New Roman"/>
                <w:sz w:val="22"/>
              </w:rPr>
              <w:t>(1.894)</w:t>
            </w:r>
          </w:p>
        </w:tc>
        <w:tc>
          <w:tcPr>
            <w:tcW w:w="930" w:type="pct"/>
            <w:tcBorders>
              <w:top w:val="nil"/>
              <w:left w:val="nil"/>
              <w:bottom w:val="nil"/>
              <w:right w:val="nil"/>
            </w:tcBorders>
            <w:noWrap/>
            <w:vAlign w:val="center"/>
            <w:hideMark/>
          </w:tcPr>
          <w:p w14:paraId="5B86C98D" w14:textId="5AFEF232" w:rsidR="002C009A" w:rsidRPr="002C009A" w:rsidRDefault="002C009A" w:rsidP="002C009A">
            <w:pPr>
              <w:widowControl/>
              <w:spacing w:line="240" w:lineRule="exact"/>
              <w:jc w:val="center"/>
              <w:rPr>
                <w:rFonts w:ascii="Times New Roman" w:eastAsia="新細明體" w:hAnsi="Times New Roman" w:cs="Times New Roman"/>
                <w:kern w:val="0"/>
                <w:sz w:val="22"/>
              </w:rPr>
            </w:pPr>
            <w:r w:rsidRPr="002C009A">
              <w:rPr>
                <w:rFonts w:ascii="Times New Roman" w:hAnsi="Times New Roman" w:cs="Times New Roman"/>
                <w:sz w:val="22"/>
              </w:rPr>
              <w:t>(1.900)</w:t>
            </w:r>
          </w:p>
        </w:tc>
        <w:tc>
          <w:tcPr>
            <w:tcW w:w="927" w:type="pct"/>
            <w:tcBorders>
              <w:top w:val="nil"/>
              <w:left w:val="nil"/>
              <w:bottom w:val="nil"/>
              <w:right w:val="nil"/>
            </w:tcBorders>
            <w:noWrap/>
            <w:vAlign w:val="center"/>
            <w:hideMark/>
          </w:tcPr>
          <w:p w14:paraId="5CEF1E7B" w14:textId="2EE3F736" w:rsidR="002C009A" w:rsidRPr="002C009A" w:rsidRDefault="002C009A" w:rsidP="002C009A">
            <w:pPr>
              <w:widowControl/>
              <w:spacing w:line="240" w:lineRule="exact"/>
              <w:jc w:val="center"/>
              <w:rPr>
                <w:rFonts w:ascii="Times New Roman" w:eastAsia="新細明體" w:hAnsi="Times New Roman" w:cs="Times New Roman"/>
                <w:kern w:val="0"/>
                <w:sz w:val="22"/>
              </w:rPr>
            </w:pPr>
            <w:r w:rsidRPr="002C009A">
              <w:rPr>
                <w:rFonts w:ascii="Times New Roman" w:hAnsi="Times New Roman" w:cs="Times New Roman"/>
                <w:sz w:val="22"/>
              </w:rPr>
              <w:t>(1.893)</w:t>
            </w:r>
          </w:p>
        </w:tc>
      </w:tr>
      <w:tr w:rsidR="002C009A" w:rsidRPr="004B31FE" w14:paraId="123BC882" w14:textId="77777777" w:rsidTr="002C009A">
        <w:trPr>
          <w:trHeight w:val="300"/>
        </w:trPr>
        <w:tc>
          <w:tcPr>
            <w:tcW w:w="1284" w:type="pct"/>
            <w:tcBorders>
              <w:top w:val="nil"/>
              <w:left w:val="nil"/>
              <w:bottom w:val="nil"/>
              <w:right w:val="nil"/>
            </w:tcBorders>
            <w:noWrap/>
            <w:vAlign w:val="center"/>
            <w:hideMark/>
          </w:tcPr>
          <w:p w14:paraId="0023590D" w14:textId="77777777" w:rsidR="002C009A" w:rsidRPr="004B31FE" w:rsidRDefault="002C009A" w:rsidP="002C009A">
            <w:pPr>
              <w:widowControl/>
              <w:spacing w:line="240" w:lineRule="exact"/>
              <w:rPr>
                <w:rFonts w:ascii="Times New Roman" w:eastAsia="新細明體" w:hAnsi="Times New Roman" w:cs="Times New Roman"/>
                <w:i/>
                <w:kern w:val="0"/>
                <w:sz w:val="22"/>
              </w:rPr>
            </w:pPr>
            <w:proofErr w:type="spellStart"/>
            <w:r w:rsidRPr="004B31FE">
              <w:rPr>
                <w:rFonts w:ascii="Times New Roman" w:eastAsia="新細明體" w:hAnsi="Times New Roman" w:cs="Times New Roman"/>
                <w:i/>
                <w:kern w:val="0"/>
                <w:sz w:val="22"/>
              </w:rPr>
              <w:t>ΔETHVol</w:t>
            </w:r>
            <w:proofErr w:type="spellEnd"/>
          </w:p>
        </w:tc>
        <w:tc>
          <w:tcPr>
            <w:tcW w:w="931" w:type="pct"/>
            <w:tcBorders>
              <w:top w:val="nil"/>
              <w:left w:val="nil"/>
              <w:bottom w:val="nil"/>
              <w:right w:val="nil"/>
            </w:tcBorders>
            <w:noWrap/>
            <w:vAlign w:val="center"/>
            <w:hideMark/>
          </w:tcPr>
          <w:p w14:paraId="671BEE3C" w14:textId="70BBD102" w:rsidR="002C009A" w:rsidRPr="002C009A" w:rsidRDefault="002C009A" w:rsidP="002C009A">
            <w:pPr>
              <w:widowControl/>
              <w:spacing w:line="240" w:lineRule="exact"/>
              <w:jc w:val="center"/>
              <w:rPr>
                <w:rFonts w:ascii="Times New Roman" w:eastAsia="新細明體" w:hAnsi="Times New Roman" w:cs="Times New Roman"/>
                <w:kern w:val="0"/>
                <w:sz w:val="22"/>
              </w:rPr>
            </w:pPr>
            <w:r w:rsidRPr="002C009A">
              <w:rPr>
                <w:rFonts w:ascii="Times New Roman" w:hAnsi="Times New Roman" w:cs="Times New Roman"/>
                <w:sz w:val="22"/>
              </w:rPr>
              <w:t>0.147</w:t>
            </w:r>
          </w:p>
        </w:tc>
        <w:tc>
          <w:tcPr>
            <w:tcW w:w="930" w:type="pct"/>
            <w:tcBorders>
              <w:top w:val="nil"/>
              <w:left w:val="nil"/>
              <w:bottom w:val="nil"/>
              <w:right w:val="nil"/>
            </w:tcBorders>
            <w:noWrap/>
            <w:vAlign w:val="center"/>
            <w:hideMark/>
          </w:tcPr>
          <w:p w14:paraId="358F5B93" w14:textId="024545E7" w:rsidR="002C009A" w:rsidRPr="002C009A" w:rsidRDefault="002C009A" w:rsidP="002C009A">
            <w:pPr>
              <w:widowControl/>
              <w:spacing w:line="240" w:lineRule="exact"/>
              <w:jc w:val="center"/>
              <w:rPr>
                <w:rFonts w:ascii="Times New Roman" w:eastAsia="新細明體" w:hAnsi="Times New Roman" w:cs="Times New Roman"/>
                <w:kern w:val="0"/>
                <w:sz w:val="22"/>
              </w:rPr>
            </w:pPr>
            <w:r w:rsidRPr="002C009A">
              <w:rPr>
                <w:rFonts w:ascii="Times New Roman" w:hAnsi="Times New Roman" w:cs="Times New Roman"/>
                <w:sz w:val="22"/>
              </w:rPr>
              <w:t>0.145</w:t>
            </w:r>
          </w:p>
        </w:tc>
        <w:tc>
          <w:tcPr>
            <w:tcW w:w="930" w:type="pct"/>
            <w:tcBorders>
              <w:top w:val="nil"/>
              <w:left w:val="nil"/>
              <w:bottom w:val="nil"/>
              <w:right w:val="nil"/>
            </w:tcBorders>
            <w:noWrap/>
            <w:vAlign w:val="center"/>
            <w:hideMark/>
          </w:tcPr>
          <w:p w14:paraId="57B8EE38" w14:textId="6AB77691" w:rsidR="002C009A" w:rsidRPr="002C009A" w:rsidRDefault="002C009A" w:rsidP="002C009A">
            <w:pPr>
              <w:widowControl/>
              <w:spacing w:line="240" w:lineRule="exact"/>
              <w:jc w:val="center"/>
              <w:rPr>
                <w:rFonts w:ascii="Times New Roman" w:eastAsia="新細明體" w:hAnsi="Times New Roman" w:cs="Times New Roman"/>
                <w:kern w:val="0"/>
                <w:sz w:val="22"/>
              </w:rPr>
            </w:pPr>
            <w:r w:rsidRPr="002C009A">
              <w:rPr>
                <w:rFonts w:ascii="Times New Roman" w:hAnsi="Times New Roman" w:cs="Times New Roman"/>
                <w:sz w:val="22"/>
              </w:rPr>
              <w:t>0.154</w:t>
            </w:r>
          </w:p>
        </w:tc>
        <w:tc>
          <w:tcPr>
            <w:tcW w:w="927" w:type="pct"/>
            <w:tcBorders>
              <w:top w:val="nil"/>
              <w:left w:val="nil"/>
              <w:bottom w:val="nil"/>
              <w:right w:val="nil"/>
            </w:tcBorders>
            <w:noWrap/>
            <w:vAlign w:val="center"/>
            <w:hideMark/>
          </w:tcPr>
          <w:p w14:paraId="6C97AFAF" w14:textId="638C2D2D" w:rsidR="002C009A" w:rsidRPr="002C009A" w:rsidRDefault="002C009A" w:rsidP="002C009A">
            <w:pPr>
              <w:widowControl/>
              <w:spacing w:line="240" w:lineRule="exact"/>
              <w:jc w:val="center"/>
              <w:rPr>
                <w:rFonts w:ascii="Times New Roman" w:eastAsia="新細明體" w:hAnsi="Times New Roman" w:cs="Times New Roman"/>
                <w:kern w:val="0"/>
                <w:sz w:val="22"/>
              </w:rPr>
            </w:pPr>
            <w:r w:rsidRPr="002C009A">
              <w:rPr>
                <w:rFonts w:ascii="Times New Roman" w:hAnsi="Times New Roman" w:cs="Times New Roman"/>
                <w:sz w:val="22"/>
              </w:rPr>
              <w:t>0.141</w:t>
            </w:r>
          </w:p>
        </w:tc>
      </w:tr>
      <w:tr w:rsidR="002C009A" w:rsidRPr="004B31FE" w14:paraId="18E2DE95" w14:textId="77777777" w:rsidTr="002C009A">
        <w:trPr>
          <w:trHeight w:val="300"/>
        </w:trPr>
        <w:tc>
          <w:tcPr>
            <w:tcW w:w="1284" w:type="pct"/>
            <w:tcBorders>
              <w:top w:val="nil"/>
              <w:left w:val="nil"/>
              <w:bottom w:val="nil"/>
              <w:right w:val="nil"/>
            </w:tcBorders>
            <w:noWrap/>
            <w:vAlign w:val="center"/>
            <w:hideMark/>
          </w:tcPr>
          <w:p w14:paraId="1A87E77D" w14:textId="77777777" w:rsidR="002C009A" w:rsidRPr="004B31FE" w:rsidRDefault="002C009A" w:rsidP="002C009A">
            <w:pPr>
              <w:widowControl/>
              <w:spacing w:line="240" w:lineRule="exact"/>
              <w:jc w:val="center"/>
              <w:rPr>
                <w:rFonts w:ascii="Times New Roman" w:eastAsia="新細明體" w:hAnsi="Times New Roman" w:cs="Times New Roman"/>
                <w:i/>
                <w:kern w:val="0"/>
                <w:sz w:val="22"/>
              </w:rPr>
            </w:pPr>
          </w:p>
        </w:tc>
        <w:tc>
          <w:tcPr>
            <w:tcW w:w="931" w:type="pct"/>
            <w:tcBorders>
              <w:top w:val="nil"/>
              <w:left w:val="nil"/>
              <w:bottom w:val="nil"/>
              <w:right w:val="nil"/>
            </w:tcBorders>
            <w:noWrap/>
            <w:vAlign w:val="center"/>
            <w:hideMark/>
          </w:tcPr>
          <w:p w14:paraId="6AC86C17" w14:textId="176E7D8C" w:rsidR="002C009A" w:rsidRPr="002C009A" w:rsidRDefault="002C009A" w:rsidP="002C009A">
            <w:pPr>
              <w:widowControl/>
              <w:spacing w:line="240" w:lineRule="exact"/>
              <w:jc w:val="center"/>
              <w:rPr>
                <w:rFonts w:ascii="Times New Roman" w:eastAsia="新細明體" w:hAnsi="Times New Roman" w:cs="Times New Roman"/>
                <w:kern w:val="0"/>
                <w:sz w:val="22"/>
              </w:rPr>
            </w:pPr>
            <w:r w:rsidRPr="002C009A">
              <w:rPr>
                <w:rFonts w:ascii="Times New Roman" w:hAnsi="Times New Roman" w:cs="Times New Roman"/>
                <w:sz w:val="22"/>
              </w:rPr>
              <w:t>(0.105)</w:t>
            </w:r>
          </w:p>
        </w:tc>
        <w:tc>
          <w:tcPr>
            <w:tcW w:w="930" w:type="pct"/>
            <w:tcBorders>
              <w:top w:val="nil"/>
              <w:left w:val="nil"/>
              <w:bottom w:val="nil"/>
              <w:right w:val="nil"/>
            </w:tcBorders>
            <w:noWrap/>
            <w:vAlign w:val="center"/>
            <w:hideMark/>
          </w:tcPr>
          <w:p w14:paraId="25E7ABB6" w14:textId="311EF0D2" w:rsidR="002C009A" w:rsidRPr="002C009A" w:rsidRDefault="002C009A" w:rsidP="002C009A">
            <w:pPr>
              <w:widowControl/>
              <w:spacing w:line="240" w:lineRule="exact"/>
              <w:jc w:val="center"/>
              <w:rPr>
                <w:rFonts w:ascii="Times New Roman" w:eastAsia="新細明體" w:hAnsi="Times New Roman" w:cs="Times New Roman"/>
                <w:kern w:val="0"/>
                <w:sz w:val="22"/>
              </w:rPr>
            </w:pPr>
            <w:r w:rsidRPr="002C009A">
              <w:rPr>
                <w:rFonts w:ascii="Times New Roman" w:hAnsi="Times New Roman" w:cs="Times New Roman"/>
                <w:sz w:val="22"/>
              </w:rPr>
              <w:t>(0.108)</w:t>
            </w:r>
          </w:p>
        </w:tc>
        <w:tc>
          <w:tcPr>
            <w:tcW w:w="930" w:type="pct"/>
            <w:tcBorders>
              <w:top w:val="nil"/>
              <w:left w:val="nil"/>
              <w:bottom w:val="nil"/>
              <w:right w:val="nil"/>
            </w:tcBorders>
            <w:noWrap/>
            <w:vAlign w:val="center"/>
            <w:hideMark/>
          </w:tcPr>
          <w:p w14:paraId="43B33A9C" w14:textId="0553AEDD" w:rsidR="002C009A" w:rsidRPr="002C009A" w:rsidRDefault="002C009A" w:rsidP="002C009A">
            <w:pPr>
              <w:widowControl/>
              <w:spacing w:line="240" w:lineRule="exact"/>
              <w:jc w:val="center"/>
              <w:rPr>
                <w:rFonts w:ascii="Times New Roman" w:eastAsia="新細明體" w:hAnsi="Times New Roman" w:cs="Times New Roman"/>
                <w:kern w:val="0"/>
                <w:sz w:val="22"/>
              </w:rPr>
            </w:pPr>
            <w:r w:rsidRPr="002C009A">
              <w:rPr>
                <w:rFonts w:ascii="Times New Roman" w:hAnsi="Times New Roman" w:cs="Times New Roman"/>
                <w:sz w:val="22"/>
              </w:rPr>
              <w:t>(0.108)</w:t>
            </w:r>
          </w:p>
        </w:tc>
        <w:tc>
          <w:tcPr>
            <w:tcW w:w="927" w:type="pct"/>
            <w:tcBorders>
              <w:top w:val="nil"/>
              <w:left w:val="nil"/>
              <w:bottom w:val="nil"/>
              <w:right w:val="nil"/>
            </w:tcBorders>
            <w:noWrap/>
            <w:vAlign w:val="center"/>
            <w:hideMark/>
          </w:tcPr>
          <w:p w14:paraId="4DDC562D" w14:textId="1193E348" w:rsidR="002C009A" w:rsidRPr="002C009A" w:rsidRDefault="002C009A" w:rsidP="002C009A">
            <w:pPr>
              <w:widowControl/>
              <w:spacing w:line="240" w:lineRule="exact"/>
              <w:jc w:val="center"/>
              <w:rPr>
                <w:rFonts w:ascii="Times New Roman" w:eastAsia="新細明體" w:hAnsi="Times New Roman" w:cs="Times New Roman"/>
                <w:kern w:val="0"/>
                <w:sz w:val="22"/>
              </w:rPr>
            </w:pPr>
            <w:r w:rsidRPr="002C009A">
              <w:rPr>
                <w:rFonts w:ascii="Times New Roman" w:hAnsi="Times New Roman" w:cs="Times New Roman"/>
                <w:sz w:val="22"/>
              </w:rPr>
              <w:t>(0.108)</w:t>
            </w:r>
          </w:p>
        </w:tc>
      </w:tr>
      <w:tr w:rsidR="002C009A" w:rsidRPr="004B31FE" w14:paraId="796365DC" w14:textId="77777777" w:rsidTr="002C009A">
        <w:trPr>
          <w:trHeight w:val="300"/>
        </w:trPr>
        <w:tc>
          <w:tcPr>
            <w:tcW w:w="1284" w:type="pct"/>
            <w:tcBorders>
              <w:top w:val="nil"/>
              <w:left w:val="nil"/>
              <w:bottom w:val="nil"/>
              <w:right w:val="nil"/>
            </w:tcBorders>
            <w:noWrap/>
            <w:vAlign w:val="center"/>
            <w:hideMark/>
          </w:tcPr>
          <w:p w14:paraId="5E148A12" w14:textId="77777777" w:rsidR="002C009A" w:rsidRPr="004B31FE" w:rsidRDefault="002C009A" w:rsidP="002C009A">
            <w:pPr>
              <w:widowControl/>
              <w:spacing w:line="240" w:lineRule="exact"/>
              <w:jc w:val="center"/>
              <w:rPr>
                <w:rFonts w:ascii="Times New Roman" w:eastAsia="新細明體" w:hAnsi="Times New Roman" w:cs="Times New Roman"/>
                <w:kern w:val="0"/>
                <w:sz w:val="22"/>
              </w:rPr>
            </w:pPr>
          </w:p>
        </w:tc>
        <w:tc>
          <w:tcPr>
            <w:tcW w:w="931" w:type="pct"/>
            <w:tcBorders>
              <w:top w:val="nil"/>
              <w:left w:val="nil"/>
              <w:bottom w:val="nil"/>
              <w:right w:val="nil"/>
            </w:tcBorders>
            <w:noWrap/>
            <w:vAlign w:val="center"/>
            <w:hideMark/>
          </w:tcPr>
          <w:p w14:paraId="5501B1D3" w14:textId="77777777" w:rsidR="002C009A" w:rsidRPr="004B31FE" w:rsidRDefault="002C009A" w:rsidP="002C009A">
            <w:pPr>
              <w:widowControl/>
              <w:spacing w:line="240" w:lineRule="exact"/>
              <w:jc w:val="center"/>
              <w:rPr>
                <w:rFonts w:ascii="Times New Roman" w:eastAsia="Times New Roman" w:hAnsi="Times New Roman" w:cs="Times New Roman"/>
                <w:kern w:val="0"/>
                <w:sz w:val="22"/>
              </w:rPr>
            </w:pPr>
          </w:p>
        </w:tc>
        <w:tc>
          <w:tcPr>
            <w:tcW w:w="930" w:type="pct"/>
            <w:tcBorders>
              <w:top w:val="nil"/>
              <w:left w:val="nil"/>
              <w:bottom w:val="nil"/>
              <w:right w:val="nil"/>
            </w:tcBorders>
            <w:noWrap/>
            <w:vAlign w:val="center"/>
            <w:hideMark/>
          </w:tcPr>
          <w:p w14:paraId="3D0FCAF6" w14:textId="77777777" w:rsidR="002C009A" w:rsidRPr="004B31FE" w:rsidRDefault="002C009A" w:rsidP="002C009A">
            <w:pPr>
              <w:widowControl/>
              <w:spacing w:line="240" w:lineRule="exact"/>
              <w:jc w:val="center"/>
              <w:rPr>
                <w:rFonts w:ascii="Times New Roman" w:eastAsia="Times New Roman" w:hAnsi="Times New Roman" w:cs="Times New Roman"/>
                <w:kern w:val="0"/>
                <w:sz w:val="22"/>
              </w:rPr>
            </w:pPr>
          </w:p>
        </w:tc>
        <w:tc>
          <w:tcPr>
            <w:tcW w:w="930" w:type="pct"/>
            <w:tcBorders>
              <w:top w:val="nil"/>
              <w:left w:val="nil"/>
              <w:bottom w:val="nil"/>
              <w:right w:val="nil"/>
            </w:tcBorders>
            <w:noWrap/>
            <w:vAlign w:val="center"/>
            <w:hideMark/>
          </w:tcPr>
          <w:p w14:paraId="21EA1B02" w14:textId="77777777" w:rsidR="002C009A" w:rsidRPr="004B31FE" w:rsidRDefault="002C009A" w:rsidP="002C009A">
            <w:pPr>
              <w:widowControl/>
              <w:spacing w:line="240" w:lineRule="exact"/>
              <w:jc w:val="center"/>
              <w:rPr>
                <w:rFonts w:ascii="Times New Roman" w:eastAsia="Times New Roman" w:hAnsi="Times New Roman" w:cs="Times New Roman"/>
                <w:kern w:val="0"/>
                <w:sz w:val="22"/>
              </w:rPr>
            </w:pPr>
          </w:p>
        </w:tc>
        <w:tc>
          <w:tcPr>
            <w:tcW w:w="927" w:type="pct"/>
            <w:tcBorders>
              <w:top w:val="nil"/>
              <w:left w:val="nil"/>
              <w:bottom w:val="nil"/>
              <w:right w:val="nil"/>
            </w:tcBorders>
            <w:noWrap/>
            <w:vAlign w:val="center"/>
            <w:hideMark/>
          </w:tcPr>
          <w:p w14:paraId="2D1AD4D3" w14:textId="77777777" w:rsidR="002C009A" w:rsidRPr="004B31FE" w:rsidRDefault="002C009A" w:rsidP="002C009A">
            <w:pPr>
              <w:widowControl/>
              <w:spacing w:line="240" w:lineRule="exact"/>
              <w:jc w:val="center"/>
              <w:rPr>
                <w:rFonts w:ascii="Times New Roman" w:eastAsia="Times New Roman" w:hAnsi="Times New Roman" w:cs="Times New Roman"/>
                <w:kern w:val="0"/>
                <w:sz w:val="22"/>
              </w:rPr>
            </w:pPr>
          </w:p>
        </w:tc>
      </w:tr>
      <w:tr w:rsidR="002C009A" w:rsidRPr="004B31FE" w14:paraId="41F8321B" w14:textId="77777777" w:rsidTr="002C009A">
        <w:trPr>
          <w:trHeight w:val="300"/>
        </w:trPr>
        <w:tc>
          <w:tcPr>
            <w:tcW w:w="1284" w:type="pct"/>
            <w:tcBorders>
              <w:top w:val="nil"/>
              <w:left w:val="nil"/>
              <w:bottom w:val="nil"/>
              <w:right w:val="nil"/>
            </w:tcBorders>
            <w:noWrap/>
            <w:vAlign w:val="center"/>
            <w:hideMark/>
          </w:tcPr>
          <w:p w14:paraId="7547A680" w14:textId="77777777" w:rsidR="002C009A" w:rsidRPr="004B31FE" w:rsidRDefault="002C009A" w:rsidP="002C009A">
            <w:pPr>
              <w:widowControl/>
              <w:spacing w:line="240" w:lineRule="exact"/>
              <w:rPr>
                <w:rFonts w:ascii="Times New Roman" w:eastAsia="新細明體" w:hAnsi="Times New Roman" w:cs="Times New Roman"/>
                <w:kern w:val="0"/>
                <w:sz w:val="22"/>
              </w:rPr>
            </w:pPr>
            <w:r w:rsidRPr="004B31FE">
              <w:rPr>
                <w:rFonts w:ascii="Times New Roman" w:eastAsia="新細明體" w:hAnsi="Times New Roman" w:cs="Times New Roman"/>
                <w:kern w:val="0"/>
                <w:sz w:val="22"/>
              </w:rPr>
              <w:t>Observations</w:t>
            </w:r>
          </w:p>
        </w:tc>
        <w:tc>
          <w:tcPr>
            <w:tcW w:w="931" w:type="pct"/>
            <w:tcBorders>
              <w:top w:val="nil"/>
              <w:left w:val="nil"/>
              <w:bottom w:val="nil"/>
              <w:right w:val="nil"/>
            </w:tcBorders>
            <w:noWrap/>
            <w:vAlign w:val="center"/>
            <w:hideMark/>
          </w:tcPr>
          <w:p w14:paraId="58CB66D2" w14:textId="4709C6DF" w:rsidR="002C009A" w:rsidRPr="002C009A" w:rsidRDefault="002C009A" w:rsidP="002C009A">
            <w:pPr>
              <w:widowControl/>
              <w:spacing w:line="240" w:lineRule="exact"/>
              <w:jc w:val="center"/>
              <w:rPr>
                <w:rFonts w:ascii="Times New Roman" w:hAnsi="Times New Roman" w:cs="Times New Roman"/>
                <w:sz w:val="22"/>
              </w:rPr>
            </w:pPr>
            <w:r w:rsidRPr="002C009A">
              <w:rPr>
                <w:rFonts w:ascii="Times New Roman" w:hAnsi="Times New Roman" w:cs="Times New Roman"/>
                <w:sz w:val="22"/>
              </w:rPr>
              <w:t>8,237</w:t>
            </w:r>
          </w:p>
        </w:tc>
        <w:tc>
          <w:tcPr>
            <w:tcW w:w="930" w:type="pct"/>
            <w:tcBorders>
              <w:top w:val="nil"/>
              <w:left w:val="nil"/>
              <w:bottom w:val="nil"/>
              <w:right w:val="nil"/>
            </w:tcBorders>
            <w:noWrap/>
            <w:vAlign w:val="center"/>
            <w:hideMark/>
          </w:tcPr>
          <w:p w14:paraId="0E347CE7" w14:textId="0E8D424A" w:rsidR="002C009A" w:rsidRPr="002C009A" w:rsidRDefault="002C009A" w:rsidP="002C009A">
            <w:pPr>
              <w:widowControl/>
              <w:spacing w:line="240" w:lineRule="exact"/>
              <w:jc w:val="center"/>
              <w:rPr>
                <w:rFonts w:ascii="Times New Roman" w:hAnsi="Times New Roman" w:cs="Times New Roman"/>
                <w:sz w:val="22"/>
              </w:rPr>
            </w:pPr>
            <w:r w:rsidRPr="002C009A">
              <w:rPr>
                <w:rFonts w:ascii="Times New Roman" w:hAnsi="Times New Roman" w:cs="Times New Roman"/>
                <w:sz w:val="22"/>
              </w:rPr>
              <w:t>8,237</w:t>
            </w:r>
          </w:p>
        </w:tc>
        <w:tc>
          <w:tcPr>
            <w:tcW w:w="930" w:type="pct"/>
            <w:tcBorders>
              <w:top w:val="nil"/>
              <w:left w:val="nil"/>
              <w:bottom w:val="nil"/>
              <w:right w:val="nil"/>
            </w:tcBorders>
            <w:noWrap/>
            <w:vAlign w:val="center"/>
            <w:hideMark/>
          </w:tcPr>
          <w:p w14:paraId="0EA87201" w14:textId="6DFF1EDE" w:rsidR="002C009A" w:rsidRPr="002C009A" w:rsidRDefault="002C009A" w:rsidP="002C009A">
            <w:pPr>
              <w:widowControl/>
              <w:spacing w:line="240" w:lineRule="exact"/>
              <w:jc w:val="center"/>
              <w:rPr>
                <w:rFonts w:ascii="Times New Roman" w:hAnsi="Times New Roman" w:cs="Times New Roman"/>
                <w:sz w:val="22"/>
              </w:rPr>
            </w:pPr>
            <w:r w:rsidRPr="002C009A">
              <w:rPr>
                <w:rFonts w:ascii="Times New Roman" w:hAnsi="Times New Roman" w:cs="Times New Roman"/>
                <w:sz w:val="22"/>
              </w:rPr>
              <w:t>8,237</w:t>
            </w:r>
          </w:p>
        </w:tc>
        <w:tc>
          <w:tcPr>
            <w:tcW w:w="927" w:type="pct"/>
            <w:tcBorders>
              <w:top w:val="nil"/>
              <w:left w:val="nil"/>
              <w:bottom w:val="nil"/>
              <w:right w:val="nil"/>
            </w:tcBorders>
            <w:noWrap/>
            <w:vAlign w:val="center"/>
            <w:hideMark/>
          </w:tcPr>
          <w:p w14:paraId="6F2A39CC" w14:textId="7212B8BB" w:rsidR="002C009A" w:rsidRPr="002C009A" w:rsidRDefault="002C009A" w:rsidP="002C009A">
            <w:pPr>
              <w:widowControl/>
              <w:spacing w:line="240" w:lineRule="exact"/>
              <w:jc w:val="center"/>
              <w:rPr>
                <w:rFonts w:ascii="Times New Roman" w:hAnsi="Times New Roman" w:cs="Times New Roman"/>
                <w:sz w:val="22"/>
              </w:rPr>
            </w:pPr>
            <w:r w:rsidRPr="002C009A">
              <w:rPr>
                <w:rFonts w:ascii="Times New Roman" w:hAnsi="Times New Roman" w:cs="Times New Roman"/>
                <w:sz w:val="22"/>
              </w:rPr>
              <w:t>8,237</w:t>
            </w:r>
          </w:p>
        </w:tc>
      </w:tr>
      <w:tr w:rsidR="002C009A" w:rsidRPr="004B31FE" w14:paraId="13A2935A" w14:textId="77777777" w:rsidTr="002C009A">
        <w:trPr>
          <w:trHeight w:val="300"/>
        </w:trPr>
        <w:tc>
          <w:tcPr>
            <w:tcW w:w="1284" w:type="pct"/>
            <w:tcBorders>
              <w:top w:val="nil"/>
              <w:left w:val="nil"/>
              <w:bottom w:val="nil"/>
              <w:right w:val="nil"/>
            </w:tcBorders>
            <w:noWrap/>
            <w:vAlign w:val="center"/>
            <w:hideMark/>
          </w:tcPr>
          <w:p w14:paraId="69A71E55" w14:textId="21552C09" w:rsidR="002C009A" w:rsidRPr="004B31FE" w:rsidRDefault="002C009A" w:rsidP="002C009A">
            <w:pPr>
              <w:widowControl/>
              <w:spacing w:line="240" w:lineRule="exact"/>
              <w:rPr>
                <w:rFonts w:ascii="Times New Roman" w:eastAsia="新細明體" w:hAnsi="Times New Roman" w:cs="Times New Roman"/>
                <w:i/>
                <w:iCs/>
                <w:kern w:val="0"/>
                <w:sz w:val="22"/>
              </w:rPr>
            </w:pPr>
            <w:r w:rsidRPr="004B31FE">
              <w:rPr>
                <w:rFonts w:ascii="Times New Roman" w:eastAsia="新細明體" w:hAnsi="Times New Roman" w:cs="Times New Roman"/>
                <w:i/>
                <w:iCs/>
                <w:kern w:val="0"/>
                <w:sz w:val="22"/>
              </w:rPr>
              <w:t>R</w:t>
            </w:r>
            <w:r w:rsidRPr="004B31FE">
              <w:rPr>
                <w:rFonts w:ascii="Times New Roman" w:eastAsia="新細明體" w:hAnsi="Times New Roman" w:cs="Times New Roman"/>
                <w:i/>
                <w:iCs/>
                <w:kern w:val="0"/>
                <w:sz w:val="22"/>
                <w:vertAlign w:val="superscript"/>
              </w:rPr>
              <w:t>2</w:t>
            </w:r>
          </w:p>
        </w:tc>
        <w:tc>
          <w:tcPr>
            <w:tcW w:w="931" w:type="pct"/>
            <w:tcBorders>
              <w:top w:val="nil"/>
              <w:left w:val="nil"/>
              <w:bottom w:val="nil"/>
              <w:right w:val="nil"/>
            </w:tcBorders>
            <w:noWrap/>
            <w:vAlign w:val="center"/>
            <w:hideMark/>
          </w:tcPr>
          <w:p w14:paraId="4B438BA1" w14:textId="3A7EB56D" w:rsidR="002C009A" w:rsidRPr="002C009A" w:rsidRDefault="002C009A" w:rsidP="002C009A">
            <w:pPr>
              <w:widowControl/>
              <w:spacing w:line="240" w:lineRule="exact"/>
              <w:jc w:val="center"/>
              <w:rPr>
                <w:rFonts w:ascii="Times New Roman" w:hAnsi="Times New Roman" w:cs="Times New Roman"/>
                <w:sz w:val="22"/>
              </w:rPr>
            </w:pPr>
            <w:r w:rsidRPr="002C009A">
              <w:rPr>
                <w:rFonts w:ascii="Times New Roman" w:hAnsi="Times New Roman" w:cs="Times New Roman"/>
                <w:sz w:val="22"/>
              </w:rPr>
              <w:t>0.357</w:t>
            </w:r>
          </w:p>
        </w:tc>
        <w:tc>
          <w:tcPr>
            <w:tcW w:w="930" w:type="pct"/>
            <w:tcBorders>
              <w:top w:val="nil"/>
              <w:left w:val="nil"/>
              <w:bottom w:val="nil"/>
              <w:right w:val="nil"/>
            </w:tcBorders>
            <w:noWrap/>
            <w:vAlign w:val="center"/>
            <w:hideMark/>
          </w:tcPr>
          <w:p w14:paraId="795076C7" w14:textId="4F97D5CC" w:rsidR="002C009A" w:rsidRPr="002C009A" w:rsidRDefault="002C009A" w:rsidP="002C009A">
            <w:pPr>
              <w:widowControl/>
              <w:spacing w:line="240" w:lineRule="exact"/>
              <w:jc w:val="center"/>
              <w:rPr>
                <w:rFonts w:ascii="Times New Roman" w:hAnsi="Times New Roman" w:cs="Times New Roman"/>
                <w:sz w:val="22"/>
              </w:rPr>
            </w:pPr>
            <w:r w:rsidRPr="002C009A">
              <w:rPr>
                <w:rFonts w:ascii="Times New Roman" w:hAnsi="Times New Roman" w:cs="Times New Roman"/>
                <w:sz w:val="22"/>
              </w:rPr>
              <w:t>0.362</w:t>
            </w:r>
          </w:p>
        </w:tc>
        <w:tc>
          <w:tcPr>
            <w:tcW w:w="930" w:type="pct"/>
            <w:tcBorders>
              <w:top w:val="nil"/>
              <w:left w:val="nil"/>
              <w:bottom w:val="nil"/>
              <w:right w:val="nil"/>
            </w:tcBorders>
            <w:noWrap/>
            <w:vAlign w:val="center"/>
            <w:hideMark/>
          </w:tcPr>
          <w:p w14:paraId="1EE9A196" w14:textId="6CC93E06" w:rsidR="002C009A" w:rsidRPr="002C009A" w:rsidRDefault="002C009A" w:rsidP="002C009A">
            <w:pPr>
              <w:widowControl/>
              <w:spacing w:line="240" w:lineRule="exact"/>
              <w:jc w:val="center"/>
              <w:rPr>
                <w:rFonts w:ascii="Times New Roman" w:hAnsi="Times New Roman" w:cs="Times New Roman"/>
                <w:sz w:val="22"/>
              </w:rPr>
            </w:pPr>
            <w:r w:rsidRPr="002C009A">
              <w:rPr>
                <w:rFonts w:ascii="Times New Roman" w:hAnsi="Times New Roman" w:cs="Times New Roman"/>
                <w:sz w:val="22"/>
              </w:rPr>
              <w:t>0.362</w:t>
            </w:r>
          </w:p>
        </w:tc>
        <w:tc>
          <w:tcPr>
            <w:tcW w:w="927" w:type="pct"/>
            <w:tcBorders>
              <w:top w:val="nil"/>
              <w:left w:val="nil"/>
              <w:bottom w:val="nil"/>
              <w:right w:val="nil"/>
            </w:tcBorders>
            <w:noWrap/>
            <w:vAlign w:val="center"/>
            <w:hideMark/>
          </w:tcPr>
          <w:p w14:paraId="03E8C38C" w14:textId="3E4A5AF7" w:rsidR="002C009A" w:rsidRPr="002C009A" w:rsidRDefault="002C009A" w:rsidP="002C009A">
            <w:pPr>
              <w:widowControl/>
              <w:spacing w:line="240" w:lineRule="exact"/>
              <w:jc w:val="center"/>
              <w:rPr>
                <w:rFonts w:ascii="Times New Roman" w:hAnsi="Times New Roman" w:cs="Times New Roman"/>
                <w:sz w:val="22"/>
              </w:rPr>
            </w:pPr>
            <w:r w:rsidRPr="002C009A">
              <w:rPr>
                <w:rFonts w:ascii="Times New Roman" w:hAnsi="Times New Roman" w:cs="Times New Roman"/>
                <w:sz w:val="22"/>
              </w:rPr>
              <w:t>0.363</w:t>
            </w:r>
          </w:p>
        </w:tc>
      </w:tr>
      <w:tr w:rsidR="00A35A22" w:rsidRPr="00CD4A31" w14:paraId="4724B46B" w14:textId="77777777" w:rsidTr="002C009A">
        <w:trPr>
          <w:trHeight w:val="300"/>
        </w:trPr>
        <w:tc>
          <w:tcPr>
            <w:tcW w:w="1284" w:type="pct"/>
            <w:tcBorders>
              <w:top w:val="nil"/>
              <w:left w:val="nil"/>
              <w:bottom w:val="nil"/>
              <w:right w:val="nil"/>
            </w:tcBorders>
            <w:noWrap/>
            <w:vAlign w:val="center"/>
            <w:hideMark/>
          </w:tcPr>
          <w:p w14:paraId="5EFB8DBB" w14:textId="77777777" w:rsidR="00A35A22" w:rsidRPr="00CD4A31" w:rsidRDefault="00A35A22" w:rsidP="00E82DE3">
            <w:pPr>
              <w:widowControl/>
              <w:spacing w:line="240" w:lineRule="exact"/>
              <w:rPr>
                <w:rFonts w:ascii="Times New Roman" w:eastAsia="新細明體" w:hAnsi="Times New Roman" w:cs="Times New Roman"/>
                <w:kern w:val="0"/>
                <w:sz w:val="22"/>
              </w:rPr>
            </w:pPr>
            <w:r w:rsidRPr="00CD4A31">
              <w:rPr>
                <w:rFonts w:ascii="Times New Roman" w:eastAsia="新細明體" w:hAnsi="Times New Roman" w:cs="Times New Roman"/>
                <w:kern w:val="0"/>
                <w:sz w:val="22"/>
              </w:rPr>
              <w:t>Controls</w:t>
            </w:r>
          </w:p>
        </w:tc>
        <w:tc>
          <w:tcPr>
            <w:tcW w:w="931" w:type="pct"/>
            <w:tcBorders>
              <w:top w:val="nil"/>
              <w:left w:val="nil"/>
              <w:bottom w:val="nil"/>
              <w:right w:val="nil"/>
            </w:tcBorders>
            <w:noWrap/>
            <w:vAlign w:val="center"/>
            <w:hideMark/>
          </w:tcPr>
          <w:p w14:paraId="737914F3" w14:textId="77777777" w:rsidR="00A35A22" w:rsidRPr="00CD4A31" w:rsidRDefault="00A35A22" w:rsidP="00E82DE3">
            <w:pPr>
              <w:widowControl/>
              <w:spacing w:line="240" w:lineRule="exact"/>
              <w:jc w:val="center"/>
              <w:rPr>
                <w:rFonts w:ascii="Times New Roman" w:eastAsia="新細明體" w:hAnsi="Times New Roman" w:cs="Times New Roman"/>
                <w:kern w:val="0"/>
                <w:sz w:val="22"/>
              </w:rPr>
            </w:pPr>
            <w:r w:rsidRPr="00CD4A31">
              <w:rPr>
                <w:rFonts w:ascii="Times New Roman" w:eastAsia="新細明體" w:hAnsi="Times New Roman" w:cs="Times New Roman"/>
                <w:kern w:val="0"/>
                <w:sz w:val="22"/>
              </w:rPr>
              <w:t>Yes</w:t>
            </w:r>
          </w:p>
        </w:tc>
        <w:tc>
          <w:tcPr>
            <w:tcW w:w="930" w:type="pct"/>
            <w:tcBorders>
              <w:top w:val="nil"/>
              <w:left w:val="nil"/>
              <w:bottom w:val="nil"/>
              <w:right w:val="nil"/>
            </w:tcBorders>
            <w:noWrap/>
            <w:vAlign w:val="center"/>
            <w:hideMark/>
          </w:tcPr>
          <w:p w14:paraId="07259C33" w14:textId="77777777" w:rsidR="00A35A22" w:rsidRPr="00CD4A31" w:rsidRDefault="00A35A22" w:rsidP="00E82DE3">
            <w:pPr>
              <w:widowControl/>
              <w:spacing w:line="240" w:lineRule="exact"/>
              <w:jc w:val="center"/>
              <w:rPr>
                <w:rFonts w:ascii="Times New Roman" w:eastAsia="新細明體" w:hAnsi="Times New Roman" w:cs="Times New Roman"/>
                <w:kern w:val="0"/>
                <w:sz w:val="22"/>
              </w:rPr>
            </w:pPr>
            <w:r w:rsidRPr="00CD4A31">
              <w:rPr>
                <w:rFonts w:ascii="Times New Roman" w:eastAsia="新細明體" w:hAnsi="Times New Roman" w:cs="Times New Roman"/>
                <w:kern w:val="0"/>
                <w:sz w:val="22"/>
              </w:rPr>
              <w:t>Yes</w:t>
            </w:r>
          </w:p>
        </w:tc>
        <w:tc>
          <w:tcPr>
            <w:tcW w:w="930" w:type="pct"/>
            <w:tcBorders>
              <w:top w:val="nil"/>
              <w:left w:val="nil"/>
              <w:bottom w:val="nil"/>
              <w:right w:val="nil"/>
            </w:tcBorders>
            <w:noWrap/>
            <w:vAlign w:val="center"/>
            <w:hideMark/>
          </w:tcPr>
          <w:p w14:paraId="48E615FC" w14:textId="77777777" w:rsidR="00A35A22" w:rsidRPr="00CD4A31" w:rsidRDefault="00A35A22" w:rsidP="00E82DE3">
            <w:pPr>
              <w:widowControl/>
              <w:spacing w:line="240" w:lineRule="exact"/>
              <w:jc w:val="center"/>
              <w:rPr>
                <w:rFonts w:ascii="Times New Roman" w:eastAsia="新細明體" w:hAnsi="Times New Roman" w:cs="Times New Roman"/>
                <w:kern w:val="0"/>
                <w:sz w:val="22"/>
              </w:rPr>
            </w:pPr>
            <w:r w:rsidRPr="00CD4A31">
              <w:rPr>
                <w:rFonts w:ascii="Times New Roman" w:eastAsia="新細明體" w:hAnsi="Times New Roman" w:cs="Times New Roman"/>
                <w:kern w:val="0"/>
                <w:sz w:val="22"/>
              </w:rPr>
              <w:t>Yes</w:t>
            </w:r>
          </w:p>
        </w:tc>
        <w:tc>
          <w:tcPr>
            <w:tcW w:w="927" w:type="pct"/>
            <w:tcBorders>
              <w:top w:val="nil"/>
              <w:left w:val="nil"/>
              <w:bottom w:val="nil"/>
              <w:right w:val="nil"/>
            </w:tcBorders>
            <w:noWrap/>
            <w:vAlign w:val="center"/>
            <w:hideMark/>
          </w:tcPr>
          <w:p w14:paraId="3DE64CFF" w14:textId="77777777" w:rsidR="00A35A22" w:rsidRPr="00CD4A31" w:rsidRDefault="00A35A22" w:rsidP="00E82DE3">
            <w:pPr>
              <w:widowControl/>
              <w:spacing w:line="240" w:lineRule="exact"/>
              <w:jc w:val="center"/>
              <w:rPr>
                <w:rFonts w:ascii="Times New Roman" w:eastAsia="新細明體" w:hAnsi="Times New Roman" w:cs="Times New Roman"/>
                <w:kern w:val="0"/>
                <w:sz w:val="22"/>
              </w:rPr>
            </w:pPr>
            <w:r w:rsidRPr="00CD4A31">
              <w:rPr>
                <w:rFonts w:ascii="Times New Roman" w:eastAsia="新細明體" w:hAnsi="Times New Roman" w:cs="Times New Roman"/>
                <w:kern w:val="0"/>
                <w:sz w:val="22"/>
              </w:rPr>
              <w:t>Yes</w:t>
            </w:r>
          </w:p>
        </w:tc>
      </w:tr>
      <w:tr w:rsidR="00A35A22" w:rsidRPr="00CD4A31" w14:paraId="11116477" w14:textId="77777777" w:rsidTr="002C009A">
        <w:trPr>
          <w:trHeight w:val="300"/>
        </w:trPr>
        <w:tc>
          <w:tcPr>
            <w:tcW w:w="1284" w:type="pct"/>
            <w:tcBorders>
              <w:top w:val="nil"/>
              <w:left w:val="nil"/>
              <w:bottom w:val="nil"/>
              <w:right w:val="nil"/>
            </w:tcBorders>
            <w:noWrap/>
            <w:vAlign w:val="center"/>
            <w:hideMark/>
          </w:tcPr>
          <w:p w14:paraId="662A4848" w14:textId="77777777" w:rsidR="00A35A22" w:rsidRPr="00CD4A31" w:rsidRDefault="00A35A22" w:rsidP="00E82DE3">
            <w:pPr>
              <w:widowControl/>
              <w:spacing w:line="240" w:lineRule="exact"/>
              <w:rPr>
                <w:rFonts w:ascii="Times New Roman" w:eastAsia="新細明體" w:hAnsi="Times New Roman" w:cs="Times New Roman"/>
                <w:kern w:val="0"/>
                <w:sz w:val="22"/>
              </w:rPr>
            </w:pPr>
            <w:r w:rsidRPr="00CD4A31">
              <w:rPr>
                <w:rFonts w:ascii="Times New Roman" w:eastAsia="新細明體" w:hAnsi="Times New Roman" w:cs="Times New Roman"/>
                <w:kern w:val="0"/>
                <w:sz w:val="22"/>
              </w:rPr>
              <w:t>Year-Month dummies</w:t>
            </w:r>
          </w:p>
        </w:tc>
        <w:tc>
          <w:tcPr>
            <w:tcW w:w="931" w:type="pct"/>
            <w:tcBorders>
              <w:top w:val="nil"/>
              <w:left w:val="nil"/>
              <w:bottom w:val="nil"/>
              <w:right w:val="nil"/>
            </w:tcBorders>
            <w:noWrap/>
            <w:vAlign w:val="center"/>
            <w:hideMark/>
          </w:tcPr>
          <w:p w14:paraId="7F23E312" w14:textId="77777777" w:rsidR="00A35A22" w:rsidRPr="00CD4A31" w:rsidRDefault="00A35A22" w:rsidP="00E82DE3">
            <w:pPr>
              <w:widowControl/>
              <w:spacing w:line="240" w:lineRule="exact"/>
              <w:jc w:val="center"/>
              <w:rPr>
                <w:rFonts w:ascii="Times New Roman" w:eastAsia="新細明體" w:hAnsi="Times New Roman" w:cs="Times New Roman"/>
                <w:kern w:val="0"/>
                <w:sz w:val="22"/>
              </w:rPr>
            </w:pPr>
            <w:r w:rsidRPr="00CD4A31">
              <w:rPr>
                <w:rFonts w:ascii="Times New Roman" w:eastAsia="新細明體" w:hAnsi="Times New Roman" w:cs="Times New Roman"/>
                <w:kern w:val="0"/>
                <w:sz w:val="22"/>
              </w:rPr>
              <w:t>Yes</w:t>
            </w:r>
          </w:p>
        </w:tc>
        <w:tc>
          <w:tcPr>
            <w:tcW w:w="930" w:type="pct"/>
            <w:tcBorders>
              <w:top w:val="nil"/>
              <w:left w:val="nil"/>
              <w:bottom w:val="nil"/>
              <w:right w:val="nil"/>
            </w:tcBorders>
            <w:noWrap/>
            <w:vAlign w:val="center"/>
            <w:hideMark/>
          </w:tcPr>
          <w:p w14:paraId="1ECB1F7B" w14:textId="77777777" w:rsidR="00A35A22" w:rsidRPr="00CD4A31" w:rsidRDefault="00A35A22" w:rsidP="00E82DE3">
            <w:pPr>
              <w:widowControl/>
              <w:spacing w:line="240" w:lineRule="exact"/>
              <w:jc w:val="center"/>
              <w:rPr>
                <w:rFonts w:ascii="Times New Roman" w:eastAsia="新細明體" w:hAnsi="Times New Roman" w:cs="Times New Roman"/>
                <w:kern w:val="0"/>
                <w:sz w:val="22"/>
              </w:rPr>
            </w:pPr>
            <w:r w:rsidRPr="00CD4A31">
              <w:rPr>
                <w:rFonts w:ascii="Times New Roman" w:eastAsia="新細明體" w:hAnsi="Times New Roman" w:cs="Times New Roman"/>
                <w:kern w:val="0"/>
                <w:sz w:val="22"/>
              </w:rPr>
              <w:t>Yes</w:t>
            </w:r>
          </w:p>
        </w:tc>
        <w:tc>
          <w:tcPr>
            <w:tcW w:w="930" w:type="pct"/>
            <w:tcBorders>
              <w:top w:val="nil"/>
              <w:left w:val="nil"/>
              <w:bottom w:val="nil"/>
              <w:right w:val="nil"/>
            </w:tcBorders>
            <w:noWrap/>
            <w:vAlign w:val="center"/>
            <w:hideMark/>
          </w:tcPr>
          <w:p w14:paraId="7183618F" w14:textId="77777777" w:rsidR="00A35A22" w:rsidRPr="00CD4A31" w:rsidRDefault="00A35A22" w:rsidP="00E82DE3">
            <w:pPr>
              <w:widowControl/>
              <w:spacing w:line="240" w:lineRule="exact"/>
              <w:jc w:val="center"/>
              <w:rPr>
                <w:rFonts w:ascii="Times New Roman" w:eastAsia="新細明體" w:hAnsi="Times New Roman" w:cs="Times New Roman"/>
                <w:kern w:val="0"/>
                <w:sz w:val="22"/>
              </w:rPr>
            </w:pPr>
            <w:r w:rsidRPr="00CD4A31">
              <w:rPr>
                <w:rFonts w:ascii="Times New Roman" w:eastAsia="新細明體" w:hAnsi="Times New Roman" w:cs="Times New Roman"/>
                <w:kern w:val="0"/>
                <w:sz w:val="22"/>
              </w:rPr>
              <w:t>Yes</w:t>
            </w:r>
          </w:p>
        </w:tc>
        <w:tc>
          <w:tcPr>
            <w:tcW w:w="927" w:type="pct"/>
            <w:tcBorders>
              <w:top w:val="nil"/>
              <w:left w:val="nil"/>
              <w:bottom w:val="nil"/>
              <w:right w:val="nil"/>
            </w:tcBorders>
            <w:noWrap/>
            <w:vAlign w:val="center"/>
            <w:hideMark/>
          </w:tcPr>
          <w:p w14:paraId="5842ADC6" w14:textId="77777777" w:rsidR="00A35A22" w:rsidRPr="00CD4A31" w:rsidRDefault="00A35A22" w:rsidP="00E82DE3">
            <w:pPr>
              <w:widowControl/>
              <w:spacing w:line="240" w:lineRule="exact"/>
              <w:jc w:val="center"/>
              <w:rPr>
                <w:rFonts w:ascii="Times New Roman" w:eastAsia="新細明體" w:hAnsi="Times New Roman" w:cs="Times New Roman"/>
                <w:kern w:val="0"/>
                <w:sz w:val="22"/>
              </w:rPr>
            </w:pPr>
            <w:r w:rsidRPr="00CD4A31">
              <w:rPr>
                <w:rFonts w:ascii="Times New Roman" w:eastAsia="新細明體" w:hAnsi="Times New Roman" w:cs="Times New Roman"/>
                <w:kern w:val="0"/>
                <w:sz w:val="22"/>
              </w:rPr>
              <w:t>Yes</w:t>
            </w:r>
          </w:p>
        </w:tc>
      </w:tr>
      <w:tr w:rsidR="00A35A22" w:rsidRPr="00CD4A31" w14:paraId="36076539" w14:textId="77777777" w:rsidTr="002C009A">
        <w:trPr>
          <w:trHeight w:val="300"/>
        </w:trPr>
        <w:tc>
          <w:tcPr>
            <w:tcW w:w="1284" w:type="pct"/>
            <w:tcBorders>
              <w:top w:val="nil"/>
              <w:left w:val="nil"/>
              <w:bottom w:val="nil"/>
              <w:right w:val="nil"/>
            </w:tcBorders>
            <w:noWrap/>
            <w:vAlign w:val="center"/>
            <w:hideMark/>
          </w:tcPr>
          <w:p w14:paraId="6347F368" w14:textId="77777777" w:rsidR="00A35A22" w:rsidRPr="00CD4A31" w:rsidRDefault="00A35A22" w:rsidP="00E82DE3">
            <w:pPr>
              <w:widowControl/>
              <w:spacing w:line="240" w:lineRule="exact"/>
              <w:rPr>
                <w:rFonts w:ascii="Times New Roman" w:eastAsia="新細明體" w:hAnsi="Times New Roman" w:cs="Times New Roman"/>
                <w:kern w:val="0"/>
                <w:sz w:val="22"/>
              </w:rPr>
            </w:pPr>
            <w:r w:rsidRPr="00CD4A31">
              <w:rPr>
                <w:rFonts w:ascii="Times New Roman" w:eastAsia="新細明體" w:hAnsi="Times New Roman" w:cs="Times New Roman"/>
                <w:kern w:val="0"/>
                <w:sz w:val="22"/>
              </w:rPr>
              <w:t>Type dummies</w:t>
            </w:r>
          </w:p>
        </w:tc>
        <w:tc>
          <w:tcPr>
            <w:tcW w:w="931" w:type="pct"/>
            <w:tcBorders>
              <w:top w:val="nil"/>
              <w:left w:val="nil"/>
              <w:bottom w:val="nil"/>
              <w:right w:val="nil"/>
            </w:tcBorders>
            <w:noWrap/>
            <w:vAlign w:val="center"/>
            <w:hideMark/>
          </w:tcPr>
          <w:p w14:paraId="5A51D63D" w14:textId="77777777" w:rsidR="00A35A22" w:rsidRPr="00CD4A31" w:rsidRDefault="00A35A22" w:rsidP="00E82DE3">
            <w:pPr>
              <w:widowControl/>
              <w:spacing w:line="240" w:lineRule="exact"/>
              <w:jc w:val="center"/>
              <w:rPr>
                <w:rFonts w:ascii="Times New Roman" w:eastAsia="新細明體" w:hAnsi="Times New Roman" w:cs="Times New Roman"/>
                <w:kern w:val="0"/>
                <w:sz w:val="22"/>
              </w:rPr>
            </w:pPr>
            <w:r w:rsidRPr="00CD4A31">
              <w:rPr>
                <w:rFonts w:ascii="Times New Roman" w:eastAsia="新細明體" w:hAnsi="Times New Roman" w:cs="Times New Roman"/>
                <w:kern w:val="0"/>
                <w:sz w:val="22"/>
              </w:rPr>
              <w:t>Yes</w:t>
            </w:r>
          </w:p>
        </w:tc>
        <w:tc>
          <w:tcPr>
            <w:tcW w:w="930" w:type="pct"/>
            <w:tcBorders>
              <w:top w:val="nil"/>
              <w:left w:val="nil"/>
              <w:bottom w:val="nil"/>
              <w:right w:val="nil"/>
            </w:tcBorders>
            <w:noWrap/>
            <w:vAlign w:val="center"/>
            <w:hideMark/>
          </w:tcPr>
          <w:p w14:paraId="1094CCDC" w14:textId="77777777" w:rsidR="00A35A22" w:rsidRPr="00CD4A31" w:rsidRDefault="00A35A22" w:rsidP="00E82DE3">
            <w:pPr>
              <w:widowControl/>
              <w:spacing w:line="240" w:lineRule="exact"/>
              <w:jc w:val="center"/>
              <w:rPr>
                <w:rFonts w:ascii="Times New Roman" w:eastAsia="新細明體" w:hAnsi="Times New Roman" w:cs="Times New Roman"/>
                <w:kern w:val="0"/>
                <w:sz w:val="22"/>
              </w:rPr>
            </w:pPr>
            <w:r w:rsidRPr="00CD4A31">
              <w:rPr>
                <w:rFonts w:ascii="Times New Roman" w:eastAsia="新細明體" w:hAnsi="Times New Roman" w:cs="Times New Roman"/>
                <w:kern w:val="0"/>
                <w:sz w:val="22"/>
              </w:rPr>
              <w:t>Yes</w:t>
            </w:r>
          </w:p>
        </w:tc>
        <w:tc>
          <w:tcPr>
            <w:tcW w:w="930" w:type="pct"/>
            <w:tcBorders>
              <w:top w:val="nil"/>
              <w:left w:val="nil"/>
              <w:bottom w:val="nil"/>
              <w:right w:val="nil"/>
            </w:tcBorders>
            <w:noWrap/>
            <w:vAlign w:val="center"/>
            <w:hideMark/>
          </w:tcPr>
          <w:p w14:paraId="3783E093" w14:textId="77777777" w:rsidR="00A35A22" w:rsidRPr="00CD4A31" w:rsidRDefault="00A35A22" w:rsidP="00E82DE3">
            <w:pPr>
              <w:widowControl/>
              <w:spacing w:line="240" w:lineRule="exact"/>
              <w:jc w:val="center"/>
              <w:rPr>
                <w:rFonts w:ascii="Times New Roman" w:eastAsia="新細明體" w:hAnsi="Times New Roman" w:cs="Times New Roman"/>
                <w:kern w:val="0"/>
                <w:sz w:val="22"/>
              </w:rPr>
            </w:pPr>
            <w:r w:rsidRPr="00CD4A31">
              <w:rPr>
                <w:rFonts w:ascii="Times New Roman" w:eastAsia="新細明體" w:hAnsi="Times New Roman" w:cs="Times New Roman"/>
                <w:kern w:val="0"/>
                <w:sz w:val="22"/>
              </w:rPr>
              <w:t>Yes</w:t>
            </w:r>
          </w:p>
        </w:tc>
        <w:tc>
          <w:tcPr>
            <w:tcW w:w="927" w:type="pct"/>
            <w:tcBorders>
              <w:top w:val="nil"/>
              <w:left w:val="nil"/>
              <w:bottom w:val="nil"/>
              <w:right w:val="nil"/>
            </w:tcBorders>
            <w:noWrap/>
            <w:vAlign w:val="center"/>
            <w:hideMark/>
          </w:tcPr>
          <w:p w14:paraId="594B3A46" w14:textId="77777777" w:rsidR="00A35A22" w:rsidRPr="00CD4A31" w:rsidRDefault="00A35A22" w:rsidP="00E82DE3">
            <w:pPr>
              <w:widowControl/>
              <w:spacing w:line="240" w:lineRule="exact"/>
              <w:jc w:val="center"/>
              <w:rPr>
                <w:rFonts w:ascii="Times New Roman" w:eastAsia="新細明體" w:hAnsi="Times New Roman" w:cs="Times New Roman"/>
                <w:kern w:val="0"/>
                <w:sz w:val="22"/>
              </w:rPr>
            </w:pPr>
            <w:r w:rsidRPr="00CD4A31">
              <w:rPr>
                <w:rFonts w:ascii="Times New Roman" w:eastAsia="新細明體" w:hAnsi="Times New Roman" w:cs="Times New Roman"/>
                <w:kern w:val="0"/>
                <w:sz w:val="22"/>
              </w:rPr>
              <w:t>Yes</w:t>
            </w:r>
          </w:p>
        </w:tc>
      </w:tr>
      <w:tr w:rsidR="00A35A22" w:rsidRPr="00CD4A31" w14:paraId="2E8FB784" w14:textId="77777777" w:rsidTr="002C009A">
        <w:trPr>
          <w:trHeight w:val="300"/>
        </w:trPr>
        <w:tc>
          <w:tcPr>
            <w:tcW w:w="1284" w:type="pct"/>
            <w:tcBorders>
              <w:top w:val="nil"/>
              <w:left w:val="nil"/>
              <w:bottom w:val="single" w:sz="4" w:space="0" w:color="auto"/>
              <w:right w:val="nil"/>
            </w:tcBorders>
            <w:noWrap/>
            <w:vAlign w:val="center"/>
            <w:hideMark/>
          </w:tcPr>
          <w:p w14:paraId="54C314B9" w14:textId="77777777" w:rsidR="00A35A22" w:rsidRPr="00CD4A31" w:rsidRDefault="00A35A22" w:rsidP="00E82DE3">
            <w:pPr>
              <w:widowControl/>
              <w:spacing w:line="240" w:lineRule="exact"/>
              <w:rPr>
                <w:rFonts w:ascii="Times New Roman" w:eastAsia="新細明體" w:hAnsi="Times New Roman" w:cs="Times New Roman"/>
                <w:kern w:val="0"/>
                <w:sz w:val="22"/>
              </w:rPr>
            </w:pPr>
            <w:r w:rsidRPr="00CD4A31">
              <w:rPr>
                <w:rFonts w:ascii="Times New Roman" w:eastAsia="新細明體" w:hAnsi="Times New Roman" w:cs="Times New Roman"/>
                <w:kern w:val="0"/>
                <w:sz w:val="22"/>
              </w:rPr>
              <w:t>Attribute dummies</w:t>
            </w:r>
          </w:p>
        </w:tc>
        <w:tc>
          <w:tcPr>
            <w:tcW w:w="931" w:type="pct"/>
            <w:tcBorders>
              <w:top w:val="nil"/>
              <w:left w:val="nil"/>
              <w:bottom w:val="single" w:sz="4" w:space="0" w:color="auto"/>
              <w:right w:val="nil"/>
            </w:tcBorders>
            <w:noWrap/>
            <w:vAlign w:val="center"/>
            <w:hideMark/>
          </w:tcPr>
          <w:p w14:paraId="5AFECEF4" w14:textId="77777777" w:rsidR="00A35A22" w:rsidRPr="00CD4A31" w:rsidRDefault="00A35A22" w:rsidP="00E82DE3">
            <w:pPr>
              <w:widowControl/>
              <w:spacing w:line="240" w:lineRule="exact"/>
              <w:jc w:val="center"/>
              <w:rPr>
                <w:rFonts w:ascii="Times New Roman" w:eastAsia="新細明體" w:hAnsi="Times New Roman" w:cs="Times New Roman"/>
                <w:kern w:val="0"/>
                <w:sz w:val="22"/>
              </w:rPr>
            </w:pPr>
            <w:r w:rsidRPr="00CD4A31">
              <w:rPr>
                <w:rFonts w:ascii="Times New Roman" w:eastAsia="新細明體" w:hAnsi="Times New Roman" w:cs="Times New Roman"/>
                <w:kern w:val="0"/>
                <w:sz w:val="22"/>
              </w:rPr>
              <w:t>Yes</w:t>
            </w:r>
          </w:p>
        </w:tc>
        <w:tc>
          <w:tcPr>
            <w:tcW w:w="930" w:type="pct"/>
            <w:tcBorders>
              <w:top w:val="nil"/>
              <w:left w:val="nil"/>
              <w:bottom w:val="single" w:sz="4" w:space="0" w:color="auto"/>
              <w:right w:val="nil"/>
            </w:tcBorders>
            <w:noWrap/>
            <w:vAlign w:val="center"/>
            <w:hideMark/>
          </w:tcPr>
          <w:p w14:paraId="7C5646FF" w14:textId="77777777" w:rsidR="00A35A22" w:rsidRPr="00CD4A31" w:rsidRDefault="00A35A22" w:rsidP="00E82DE3">
            <w:pPr>
              <w:widowControl/>
              <w:spacing w:line="240" w:lineRule="exact"/>
              <w:jc w:val="center"/>
              <w:rPr>
                <w:rFonts w:ascii="Times New Roman" w:eastAsia="新細明體" w:hAnsi="Times New Roman" w:cs="Times New Roman"/>
                <w:kern w:val="0"/>
                <w:sz w:val="22"/>
              </w:rPr>
            </w:pPr>
            <w:r w:rsidRPr="00CD4A31">
              <w:rPr>
                <w:rFonts w:ascii="Times New Roman" w:eastAsia="新細明體" w:hAnsi="Times New Roman" w:cs="Times New Roman"/>
                <w:kern w:val="0"/>
                <w:sz w:val="22"/>
              </w:rPr>
              <w:t>Yes</w:t>
            </w:r>
          </w:p>
        </w:tc>
        <w:tc>
          <w:tcPr>
            <w:tcW w:w="930" w:type="pct"/>
            <w:tcBorders>
              <w:top w:val="nil"/>
              <w:left w:val="nil"/>
              <w:bottom w:val="single" w:sz="4" w:space="0" w:color="auto"/>
              <w:right w:val="nil"/>
            </w:tcBorders>
            <w:noWrap/>
            <w:vAlign w:val="center"/>
            <w:hideMark/>
          </w:tcPr>
          <w:p w14:paraId="14EE951B" w14:textId="77777777" w:rsidR="00A35A22" w:rsidRPr="00CD4A31" w:rsidRDefault="00A35A22" w:rsidP="00E82DE3">
            <w:pPr>
              <w:widowControl/>
              <w:spacing w:line="240" w:lineRule="exact"/>
              <w:jc w:val="center"/>
              <w:rPr>
                <w:rFonts w:ascii="Times New Roman" w:eastAsia="新細明體" w:hAnsi="Times New Roman" w:cs="Times New Roman"/>
                <w:kern w:val="0"/>
                <w:sz w:val="22"/>
              </w:rPr>
            </w:pPr>
            <w:r w:rsidRPr="00CD4A31">
              <w:rPr>
                <w:rFonts w:ascii="Times New Roman" w:eastAsia="新細明體" w:hAnsi="Times New Roman" w:cs="Times New Roman"/>
                <w:kern w:val="0"/>
                <w:sz w:val="22"/>
              </w:rPr>
              <w:t>Yes</w:t>
            </w:r>
          </w:p>
        </w:tc>
        <w:tc>
          <w:tcPr>
            <w:tcW w:w="927" w:type="pct"/>
            <w:tcBorders>
              <w:top w:val="nil"/>
              <w:left w:val="nil"/>
              <w:bottom w:val="single" w:sz="4" w:space="0" w:color="auto"/>
              <w:right w:val="nil"/>
            </w:tcBorders>
            <w:noWrap/>
            <w:vAlign w:val="center"/>
            <w:hideMark/>
          </w:tcPr>
          <w:p w14:paraId="1FDAF903" w14:textId="77777777" w:rsidR="00A35A22" w:rsidRPr="00CD4A31" w:rsidRDefault="00A35A22" w:rsidP="00E82DE3">
            <w:pPr>
              <w:widowControl/>
              <w:spacing w:line="240" w:lineRule="exact"/>
              <w:jc w:val="center"/>
              <w:rPr>
                <w:rFonts w:ascii="Times New Roman" w:eastAsia="新細明體" w:hAnsi="Times New Roman" w:cs="Times New Roman"/>
                <w:kern w:val="0"/>
                <w:sz w:val="22"/>
              </w:rPr>
            </w:pPr>
            <w:r w:rsidRPr="00CD4A31">
              <w:rPr>
                <w:rFonts w:ascii="Times New Roman" w:eastAsia="新細明體" w:hAnsi="Times New Roman" w:cs="Times New Roman"/>
                <w:kern w:val="0"/>
                <w:sz w:val="22"/>
              </w:rPr>
              <w:t>Yes</w:t>
            </w:r>
          </w:p>
        </w:tc>
      </w:tr>
    </w:tbl>
    <w:p w14:paraId="2C0E7D69" w14:textId="77777777" w:rsidR="00A25F33" w:rsidRDefault="00A25F33" w:rsidP="00A35A22">
      <w:pPr>
        <w:rPr>
          <w:rFonts w:ascii="Times New Roman" w:hAnsi="Times New Roman" w:cs="Times New Roman"/>
        </w:rPr>
      </w:pPr>
    </w:p>
    <w:p w14:paraId="3DCF2D11" w14:textId="77777777" w:rsidR="00A25F33" w:rsidRDefault="00A25F33">
      <w:pPr>
        <w:rPr>
          <w:rFonts w:ascii="Times New Roman" w:hAnsi="Times New Roman" w:cs="Times New Roman"/>
        </w:rPr>
      </w:pPr>
      <w:r>
        <w:rPr>
          <w:rFonts w:ascii="Times New Roman" w:hAnsi="Times New Roman" w:cs="Times New Roman"/>
        </w:rPr>
        <w:br w:type="page"/>
      </w:r>
    </w:p>
    <w:p w14:paraId="54DD9A10" w14:textId="77777777" w:rsidR="00A25F33" w:rsidRDefault="00A25F33" w:rsidP="00A25F33">
      <w:pPr>
        <w:tabs>
          <w:tab w:val="left" w:pos="1356"/>
        </w:tabs>
        <w:rPr>
          <w:rFonts w:ascii="Times New Roman" w:hAnsi="Times New Roman" w:cs="Times New Roman"/>
        </w:rPr>
        <w:sectPr w:rsidR="00A25F33" w:rsidSect="00466A23">
          <w:pgSz w:w="11906" w:h="16838"/>
          <w:pgMar w:top="1077" w:right="1440" w:bottom="1077" w:left="1440" w:header="851" w:footer="992" w:gutter="0"/>
          <w:cols w:space="425"/>
          <w:docGrid w:type="lines" w:linePitch="360"/>
        </w:sectPr>
      </w:pPr>
    </w:p>
    <w:tbl>
      <w:tblPr>
        <w:tblW w:w="5000" w:type="pct"/>
        <w:tblCellMar>
          <w:left w:w="28" w:type="dxa"/>
          <w:right w:w="28" w:type="dxa"/>
        </w:tblCellMar>
        <w:tblLook w:val="04A0" w:firstRow="1" w:lastRow="0" w:firstColumn="1" w:lastColumn="0" w:noHBand="0" w:noVBand="1"/>
      </w:tblPr>
      <w:tblGrid>
        <w:gridCol w:w="1613"/>
        <w:gridCol w:w="1725"/>
        <w:gridCol w:w="1602"/>
        <w:gridCol w:w="1602"/>
        <w:gridCol w:w="1601"/>
        <w:gridCol w:w="1609"/>
      </w:tblGrid>
      <w:tr w:rsidR="00D66114" w:rsidRPr="005E500C" w14:paraId="26A7C37A" w14:textId="77777777" w:rsidTr="00506E68">
        <w:trPr>
          <w:trHeight w:val="902"/>
        </w:trPr>
        <w:tc>
          <w:tcPr>
            <w:tcW w:w="5000" w:type="pct"/>
            <w:gridSpan w:val="6"/>
            <w:tcBorders>
              <w:top w:val="single" w:sz="4" w:space="0" w:color="auto"/>
              <w:left w:val="nil"/>
              <w:bottom w:val="single" w:sz="4" w:space="0" w:color="auto"/>
            </w:tcBorders>
            <w:noWrap/>
            <w:vAlign w:val="center"/>
          </w:tcPr>
          <w:p w14:paraId="68328AFE" w14:textId="27298F38" w:rsidR="00D66114" w:rsidRPr="005E500C" w:rsidRDefault="00D66114" w:rsidP="00D44D19">
            <w:pPr>
              <w:jc w:val="both"/>
              <w:rPr>
                <w:rFonts w:ascii="Times New Roman" w:eastAsia="新細明體" w:hAnsi="Times New Roman" w:cs="Times New Roman"/>
                <w:b/>
                <w:kern w:val="0"/>
                <w:sz w:val="22"/>
              </w:rPr>
            </w:pPr>
            <w:bookmarkStart w:id="199" w:name="Appendix_5"/>
            <w:r w:rsidRPr="004A5E09">
              <w:rPr>
                <w:rFonts w:ascii="Times New Roman" w:eastAsia="新細明體" w:hAnsi="Times New Roman" w:cs="Times New Roman"/>
                <w:b/>
                <w:bCs/>
                <w:kern w:val="0"/>
                <w:sz w:val="22"/>
              </w:rPr>
              <w:lastRenderedPageBreak/>
              <w:t>Appendix</w:t>
            </w:r>
            <w:r>
              <w:rPr>
                <w:rFonts w:ascii="Times New Roman" w:eastAsia="新細明體" w:hAnsi="Times New Roman" w:cs="Times New Roman"/>
                <w:b/>
                <w:bCs/>
                <w:kern w:val="0"/>
                <w:sz w:val="22"/>
              </w:rPr>
              <w:t xml:space="preserve"> 5</w:t>
            </w:r>
            <w:bookmarkEnd w:id="199"/>
            <w:r w:rsidRPr="005E500C">
              <w:rPr>
                <w:rFonts w:ascii="Times New Roman" w:eastAsia="新細明體" w:hAnsi="Times New Roman" w:cs="Times New Roman"/>
                <w:b/>
                <w:kern w:val="0"/>
                <w:sz w:val="22"/>
              </w:rPr>
              <w:t>. Monthly NFT index and returns</w:t>
            </w:r>
          </w:p>
          <w:p w14:paraId="760B32C6" w14:textId="77777777" w:rsidR="00D66114" w:rsidRPr="005E500C" w:rsidRDefault="00D66114" w:rsidP="00D44D19">
            <w:pPr>
              <w:spacing w:line="240" w:lineRule="exact"/>
              <w:jc w:val="both"/>
              <w:rPr>
                <w:rFonts w:ascii="Times New Roman" w:eastAsia="新細明體" w:hAnsi="Times New Roman" w:cs="Times New Roman"/>
                <w:kern w:val="0"/>
                <w:sz w:val="22"/>
              </w:rPr>
            </w:pPr>
            <w:r w:rsidRPr="005E500C">
              <w:rPr>
                <w:rFonts w:ascii="Times New Roman" w:eastAsia="新細明體" w:hAnsi="Times New Roman" w:cs="Times New Roman"/>
                <w:kern w:val="0"/>
                <w:sz w:val="22"/>
              </w:rPr>
              <w:t>This table reports the index values of our NFT index f</w:t>
            </w:r>
            <w:r w:rsidRPr="005E500C">
              <w:rPr>
                <w:rFonts w:ascii="Times New Roman" w:eastAsia="DengXian" w:hAnsi="Times New Roman" w:cs="Times New Roman"/>
                <w:sz w:val="22"/>
              </w:rPr>
              <w:t xml:space="preserve">rom </w:t>
            </w:r>
            <w:r w:rsidRPr="005E500C">
              <w:rPr>
                <w:rFonts w:ascii="Times New Roman" w:eastAsia="新細明體" w:hAnsi="Times New Roman" w:cs="Times New Roman"/>
                <w:kern w:val="0"/>
                <w:sz w:val="22"/>
              </w:rPr>
              <w:t>June 2017 through December 202</w:t>
            </w:r>
            <w:r>
              <w:rPr>
                <w:rFonts w:ascii="Times New Roman" w:eastAsia="新細明體" w:hAnsi="Times New Roman" w:cs="Times New Roman"/>
                <w:kern w:val="0"/>
                <w:sz w:val="22"/>
              </w:rPr>
              <w:t>4</w:t>
            </w:r>
            <w:r w:rsidRPr="005E500C">
              <w:rPr>
                <w:rFonts w:ascii="Times New Roman" w:eastAsia="新細明體" w:hAnsi="Times New Roman" w:cs="Times New Roman"/>
                <w:kern w:val="0"/>
                <w:sz w:val="22"/>
              </w:rPr>
              <w:t xml:space="preserve">. The NFT index is estimated by using the hedonic regression model </w:t>
            </w:r>
            <w:r w:rsidRPr="005E500C">
              <w:rPr>
                <w:rFonts w:ascii="Times New Roman" w:hAnsi="Times New Roman" w:cs="Times New Roman"/>
                <w:sz w:val="22"/>
              </w:rPr>
              <w:t>in column (</w:t>
            </w:r>
            <w:r>
              <w:rPr>
                <w:rFonts w:ascii="Times New Roman" w:hAnsi="Times New Roman" w:cs="Times New Roman"/>
                <w:sz w:val="22"/>
              </w:rPr>
              <w:t>4</w:t>
            </w:r>
            <w:r w:rsidRPr="005E500C">
              <w:rPr>
                <w:rFonts w:ascii="Times New Roman" w:hAnsi="Times New Roman" w:cs="Times New Roman"/>
                <w:sz w:val="22"/>
              </w:rPr>
              <w:t xml:space="preserve">) of </w:t>
            </w:r>
            <w:hyperlink w:anchor="Table_4" w:history="1">
              <w:r w:rsidRPr="005E500C">
                <w:rPr>
                  <w:rStyle w:val="Hyperlink"/>
                  <w:rFonts w:ascii="Times New Roman" w:hAnsi="Times New Roman" w:cs="Times New Roman"/>
                  <w:sz w:val="22"/>
                  <w:u w:val="none"/>
                </w:rPr>
                <w:t>Table 4</w:t>
              </w:r>
            </w:hyperlink>
            <w:r w:rsidRPr="005E500C">
              <w:rPr>
                <w:rFonts w:ascii="Times New Roman" w:eastAsia="新細明體" w:hAnsi="Times New Roman" w:cs="Times New Roman"/>
                <w:kern w:val="0"/>
                <w:sz w:val="22"/>
              </w:rPr>
              <w:t xml:space="preserve">. </w:t>
            </w:r>
          </w:p>
        </w:tc>
      </w:tr>
      <w:tr w:rsidR="00D66114" w:rsidRPr="005E500C" w14:paraId="47B38AA7" w14:textId="77777777" w:rsidTr="00506E68">
        <w:trPr>
          <w:trHeight w:val="324"/>
        </w:trPr>
        <w:tc>
          <w:tcPr>
            <w:tcW w:w="827" w:type="pct"/>
            <w:tcBorders>
              <w:top w:val="nil"/>
              <w:left w:val="nil"/>
              <w:bottom w:val="single" w:sz="4" w:space="0" w:color="auto"/>
              <w:right w:val="nil"/>
            </w:tcBorders>
            <w:noWrap/>
            <w:vAlign w:val="center"/>
            <w:hideMark/>
          </w:tcPr>
          <w:p w14:paraId="0D02E861" w14:textId="77777777" w:rsidR="00D66114" w:rsidRPr="005E500C" w:rsidRDefault="00D66114" w:rsidP="00D44D19">
            <w:pPr>
              <w:widowControl/>
              <w:jc w:val="center"/>
              <w:rPr>
                <w:rFonts w:ascii="Times New Roman" w:eastAsia="新細明體" w:hAnsi="Times New Roman" w:cs="Times New Roman"/>
                <w:b/>
                <w:kern w:val="0"/>
                <w:sz w:val="22"/>
              </w:rPr>
            </w:pPr>
            <w:r w:rsidRPr="005E500C">
              <w:rPr>
                <w:rFonts w:ascii="Times New Roman" w:eastAsia="新細明體" w:hAnsi="Times New Roman" w:cs="Times New Roman"/>
                <w:b/>
                <w:kern w:val="0"/>
                <w:sz w:val="22"/>
              </w:rPr>
              <w:t>Year-Month</w:t>
            </w:r>
          </w:p>
        </w:tc>
        <w:tc>
          <w:tcPr>
            <w:tcW w:w="885" w:type="pct"/>
            <w:tcBorders>
              <w:top w:val="nil"/>
              <w:left w:val="nil"/>
              <w:bottom w:val="single" w:sz="4" w:space="0" w:color="auto"/>
              <w:right w:val="nil"/>
            </w:tcBorders>
            <w:noWrap/>
            <w:vAlign w:val="center"/>
            <w:hideMark/>
          </w:tcPr>
          <w:p w14:paraId="43998889" w14:textId="77777777" w:rsidR="00D66114" w:rsidRPr="005E500C" w:rsidRDefault="00D66114" w:rsidP="00D44D19">
            <w:pPr>
              <w:widowControl/>
              <w:jc w:val="center"/>
              <w:rPr>
                <w:rFonts w:ascii="Times New Roman" w:eastAsia="新細明體" w:hAnsi="Times New Roman" w:cs="Times New Roman"/>
                <w:b/>
                <w:kern w:val="0"/>
                <w:sz w:val="22"/>
              </w:rPr>
            </w:pPr>
            <w:r w:rsidRPr="005E500C">
              <w:rPr>
                <w:rFonts w:ascii="Times New Roman" w:eastAsia="新細明體" w:hAnsi="Times New Roman" w:cs="Times New Roman"/>
                <w:b/>
                <w:kern w:val="0"/>
                <w:sz w:val="22"/>
              </w:rPr>
              <w:t>NFT Index</w:t>
            </w:r>
          </w:p>
        </w:tc>
        <w:tc>
          <w:tcPr>
            <w:tcW w:w="821" w:type="pct"/>
            <w:tcBorders>
              <w:top w:val="nil"/>
              <w:left w:val="nil"/>
              <w:bottom w:val="single" w:sz="4" w:space="0" w:color="auto"/>
              <w:right w:val="nil"/>
            </w:tcBorders>
            <w:noWrap/>
            <w:vAlign w:val="center"/>
            <w:hideMark/>
          </w:tcPr>
          <w:p w14:paraId="7417CB8E" w14:textId="77777777" w:rsidR="00D66114" w:rsidRPr="005E500C" w:rsidRDefault="00D66114" w:rsidP="00D44D19">
            <w:pPr>
              <w:widowControl/>
              <w:jc w:val="center"/>
              <w:rPr>
                <w:rFonts w:ascii="Times New Roman" w:eastAsia="新細明體" w:hAnsi="Times New Roman" w:cs="Times New Roman"/>
                <w:b/>
                <w:kern w:val="0"/>
                <w:sz w:val="22"/>
              </w:rPr>
            </w:pPr>
            <w:r w:rsidRPr="005E500C">
              <w:rPr>
                <w:rFonts w:ascii="Times New Roman" w:eastAsia="新細明體" w:hAnsi="Times New Roman" w:cs="Times New Roman"/>
                <w:b/>
                <w:kern w:val="0"/>
                <w:sz w:val="22"/>
              </w:rPr>
              <w:t>Return</w:t>
            </w:r>
          </w:p>
        </w:tc>
        <w:tc>
          <w:tcPr>
            <w:tcW w:w="821" w:type="pct"/>
            <w:tcBorders>
              <w:bottom w:val="single" w:sz="4" w:space="0" w:color="auto"/>
            </w:tcBorders>
            <w:vAlign w:val="center"/>
          </w:tcPr>
          <w:p w14:paraId="4FE8F3FB" w14:textId="77777777" w:rsidR="00D66114" w:rsidRPr="005E500C" w:rsidRDefault="00D66114" w:rsidP="00D44D19">
            <w:pPr>
              <w:jc w:val="center"/>
              <w:rPr>
                <w:rFonts w:ascii="Times New Roman" w:eastAsia="Times New Roman" w:hAnsi="Times New Roman" w:cs="Times New Roman"/>
                <w:b/>
                <w:kern w:val="0"/>
                <w:sz w:val="22"/>
              </w:rPr>
            </w:pPr>
            <w:r w:rsidRPr="005E500C">
              <w:rPr>
                <w:rFonts w:ascii="Times New Roman" w:eastAsia="新細明體" w:hAnsi="Times New Roman" w:cs="Times New Roman"/>
                <w:b/>
                <w:kern w:val="0"/>
                <w:sz w:val="22"/>
              </w:rPr>
              <w:t>Year-Month</w:t>
            </w:r>
          </w:p>
        </w:tc>
        <w:tc>
          <w:tcPr>
            <w:tcW w:w="821" w:type="pct"/>
            <w:tcBorders>
              <w:bottom w:val="single" w:sz="4" w:space="0" w:color="auto"/>
            </w:tcBorders>
            <w:vAlign w:val="center"/>
          </w:tcPr>
          <w:p w14:paraId="36E4C584" w14:textId="77777777" w:rsidR="00D66114" w:rsidRPr="005E500C" w:rsidRDefault="00D66114" w:rsidP="00D44D19">
            <w:pPr>
              <w:jc w:val="center"/>
              <w:rPr>
                <w:rFonts w:ascii="Times New Roman" w:eastAsia="Times New Roman" w:hAnsi="Times New Roman" w:cs="Times New Roman"/>
                <w:b/>
                <w:kern w:val="0"/>
                <w:sz w:val="22"/>
              </w:rPr>
            </w:pPr>
            <w:r w:rsidRPr="005E500C">
              <w:rPr>
                <w:rFonts w:ascii="Times New Roman" w:eastAsia="新細明體" w:hAnsi="Times New Roman" w:cs="Times New Roman"/>
                <w:b/>
                <w:kern w:val="0"/>
                <w:sz w:val="22"/>
              </w:rPr>
              <w:t>NFT Index</w:t>
            </w:r>
          </w:p>
        </w:tc>
        <w:tc>
          <w:tcPr>
            <w:tcW w:w="825" w:type="pct"/>
            <w:tcBorders>
              <w:bottom w:val="single" w:sz="4" w:space="0" w:color="auto"/>
            </w:tcBorders>
            <w:vAlign w:val="center"/>
          </w:tcPr>
          <w:p w14:paraId="017A30EC" w14:textId="77777777" w:rsidR="00D66114" w:rsidRPr="005E500C" w:rsidRDefault="00D66114" w:rsidP="00D44D19">
            <w:pPr>
              <w:jc w:val="center"/>
              <w:rPr>
                <w:rFonts w:ascii="Times New Roman" w:eastAsia="Times New Roman" w:hAnsi="Times New Roman" w:cs="Times New Roman"/>
                <w:b/>
                <w:kern w:val="0"/>
                <w:sz w:val="22"/>
              </w:rPr>
            </w:pPr>
            <w:r w:rsidRPr="005E500C">
              <w:rPr>
                <w:rFonts w:ascii="Times New Roman" w:eastAsia="新細明體" w:hAnsi="Times New Roman" w:cs="Times New Roman"/>
                <w:b/>
                <w:kern w:val="0"/>
                <w:sz w:val="22"/>
              </w:rPr>
              <w:t>Return</w:t>
            </w:r>
          </w:p>
        </w:tc>
      </w:tr>
      <w:tr w:rsidR="00D66114" w:rsidRPr="00611F2F" w14:paraId="185E89D6" w14:textId="77777777" w:rsidTr="00506E68">
        <w:trPr>
          <w:trHeight w:val="284"/>
        </w:trPr>
        <w:tc>
          <w:tcPr>
            <w:tcW w:w="827" w:type="pct"/>
            <w:tcBorders>
              <w:top w:val="single" w:sz="4" w:space="0" w:color="auto"/>
              <w:left w:val="nil"/>
              <w:bottom w:val="nil"/>
              <w:right w:val="nil"/>
            </w:tcBorders>
            <w:noWrap/>
            <w:vAlign w:val="center"/>
          </w:tcPr>
          <w:p w14:paraId="4DDAF5FF" w14:textId="77777777" w:rsidR="00D66114" w:rsidRPr="00611F2F" w:rsidRDefault="00D66114" w:rsidP="00D44D19">
            <w:pPr>
              <w:widowControl/>
              <w:spacing w:line="220" w:lineRule="exact"/>
              <w:jc w:val="center"/>
              <w:rPr>
                <w:rFonts w:ascii="Times New Roman" w:eastAsia="新細明體" w:hAnsi="Times New Roman" w:cs="Times New Roman"/>
                <w:kern w:val="0"/>
                <w:sz w:val="22"/>
              </w:rPr>
            </w:pPr>
            <w:r w:rsidRPr="00611F2F">
              <w:rPr>
                <w:rFonts w:ascii="Times New Roman" w:hAnsi="Times New Roman" w:cs="Times New Roman"/>
                <w:color w:val="000000"/>
                <w:sz w:val="22"/>
              </w:rPr>
              <w:t>2017-06</w:t>
            </w:r>
          </w:p>
        </w:tc>
        <w:tc>
          <w:tcPr>
            <w:tcW w:w="885" w:type="pct"/>
            <w:tcBorders>
              <w:top w:val="single" w:sz="4" w:space="0" w:color="auto"/>
              <w:left w:val="nil"/>
              <w:bottom w:val="nil"/>
              <w:right w:val="nil"/>
            </w:tcBorders>
            <w:noWrap/>
            <w:vAlign w:val="center"/>
          </w:tcPr>
          <w:p w14:paraId="641C07F5" w14:textId="77777777" w:rsidR="00D66114" w:rsidRPr="00EC10A5" w:rsidRDefault="00D66114" w:rsidP="00D44D19">
            <w:pPr>
              <w:widowControl/>
              <w:spacing w:line="220" w:lineRule="exact"/>
              <w:jc w:val="center"/>
              <w:rPr>
                <w:rFonts w:ascii="Times New Roman" w:eastAsia="新細明體" w:hAnsi="Times New Roman" w:cs="Times New Roman"/>
                <w:kern w:val="0"/>
                <w:sz w:val="22"/>
              </w:rPr>
            </w:pPr>
            <w:r w:rsidRPr="00EC10A5">
              <w:rPr>
                <w:rFonts w:ascii="Times New Roman" w:hAnsi="Times New Roman" w:cs="Times New Roman"/>
                <w:sz w:val="22"/>
              </w:rPr>
              <w:t>1.000</w:t>
            </w:r>
          </w:p>
        </w:tc>
        <w:tc>
          <w:tcPr>
            <w:tcW w:w="821" w:type="pct"/>
            <w:tcBorders>
              <w:top w:val="single" w:sz="4" w:space="0" w:color="auto"/>
              <w:left w:val="nil"/>
              <w:bottom w:val="nil"/>
              <w:right w:val="nil"/>
            </w:tcBorders>
            <w:noWrap/>
            <w:vAlign w:val="center"/>
          </w:tcPr>
          <w:p w14:paraId="226A376B" w14:textId="77777777" w:rsidR="00D66114" w:rsidRPr="00EC10A5" w:rsidRDefault="00D66114" w:rsidP="00D44D19">
            <w:pPr>
              <w:widowControl/>
              <w:spacing w:line="220" w:lineRule="exact"/>
              <w:jc w:val="center"/>
              <w:rPr>
                <w:rFonts w:ascii="Times New Roman" w:eastAsia="新細明體" w:hAnsi="Times New Roman" w:cs="Times New Roman"/>
                <w:kern w:val="0"/>
                <w:sz w:val="22"/>
              </w:rPr>
            </w:pPr>
          </w:p>
        </w:tc>
        <w:tc>
          <w:tcPr>
            <w:tcW w:w="821" w:type="pct"/>
            <w:tcBorders>
              <w:top w:val="single" w:sz="4" w:space="0" w:color="auto"/>
            </w:tcBorders>
            <w:vAlign w:val="center"/>
          </w:tcPr>
          <w:p w14:paraId="5FDCCF8C" w14:textId="77777777" w:rsidR="00D66114" w:rsidRPr="00EC10A5" w:rsidRDefault="00D66114" w:rsidP="00D44D19">
            <w:pPr>
              <w:spacing w:line="220" w:lineRule="exact"/>
              <w:jc w:val="center"/>
              <w:rPr>
                <w:rFonts w:ascii="Times New Roman" w:eastAsia="Times New Roman" w:hAnsi="Times New Roman" w:cs="Times New Roman"/>
                <w:kern w:val="0"/>
                <w:sz w:val="22"/>
              </w:rPr>
            </w:pPr>
            <w:r w:rsidRPr="00EC10A5">
              <w:rPr>
                <w:rFonts w:ascii="Times New Roman" w:hAnsi="Times New Roman" w:cs="Times New Roman"/>
                <w:color w:val="000000"/>
                <w:sz w:val="22"/>
              </w:rPr>
              <w:t>2021–04</w:t>
            </w:r>
          </w:p>
        </w:tc>
        <w:tc>
          <w:tcPr>
            <w:tcW w:w="821" w:type="pct"/>
            <w:tcBorders>
              <w:top w:val="single" w:sz="4" w:space="0" w:color="auto"/>
            </w:tcBorders>
            <w:vAlign w:val="center"/>
          </w:tcPr>
          <w:p w14:paraId="3513193C" w14:textId="77777777" w:rsidR="00D66114" w:rsidRPr="00EC10A5" w:rsidRDefault="00D66114" w:rsidP="00D44D19">
            <w:pPr>
              <w:spacing w:line="220" w:lineRule="exact"/>
              <w:jc w:val="center"/>
              <w:rPr>
                <w:rFonts w:ascii="Times New Roman" w:eastAsia="Times New Roman" w:hAnsi="Times New Roman" w:cs="Times New Roman"/>
                <w:kern w:val="0"/>
                <w:sz w:val="22"/>
                <w:szCs w:val="20"/>
              </w:rPr>
            </w:pPr>
            <w:r w:rsidRPr="00EC10A5">
              <w:rPr>
                <w:rFonts w:ascii="Times New Roman" w:hAnsi="Times New Roman" w:cs="Times New Roman"/>
                <w:sz w:val="22"/>
                <w:szCs w:val="20"/>
              </w:rPr>
              <w:t xml:space="preserve"> 1,681.548 </w:t>
            </w:r>
          </w:p>
        </w:tc>
        <w:tc>
          <w:tcPr>
            <w:tcW w:w="825" w:type="pct"/>
            <w:tcBorders>
              <w:top w:val="single" w:sz="4" w:space="0" w:color="auto"/>
            </w:tcBorders>
            <w:vAlign w:val="center"/>
          </w:tcPr>
          <w:p w14:paraId="38BBD170" w14:textId="77777777" w:rsidR="00D66114" w:rsidRPr="00EC10A5" w:rsidRDefault="00D66114" w:rsidP="00D44D19">
            <w:pPr>
              <w:spacing w:line="220" w:lineRule="exact"/>
              <w:jc w:val="center"/>
              <w:rPr>
                <w:rFonts w:ascii="Times New Roman" w:eastAsia="Times New Roman" w:hAnsi="Times New Roman" w:cs="Times New Roman"/>
                <w:kern w:val="0"/>
                <w:sz w:val="22"/>
              </w:rPr>
            </w:pPr>
            <w:r w:rsidRPr="00EC10A5">
              <w:rPr>
                <w:rFonts w:ascii="Times New Roman" w:hAnsi="Times New Roman" w:cs="Times New Roman"/>
                <w:sz w:val="22"/>
              </w:rPr>
              <w:t>26.87%</w:t>
            </w:r>
          </w:p>
        </w:tc>
      </w:tr>
      <w:tr w:rsidR="00D66114" w:rsidRPr="00611F2F" w14:paraId="2878FD91" w14:textId="77777777" w:rsidTr="00506E68">
        <w:trPr>
          <w:trHeight w:val="284"/>
        </w:trPr>
        <w:tc>
          <w:tcPr>
            <w:tcW w:w="827" w:type="pct"/>
            <w:tcBorders>
              <w:top w:val="nil"/>
              <w:left w:val="nil"/>
              <w:bottom w:val="nil"/>
              <w:right w:val="nil"/>
            </w:tcBorders>
            <w:noWrap/>
            <w:vAlign w:val="center"/>
          </w:tcPr>
          <w:p w14:paraId="7DDA898A" w14:textId="77777777" w:rsidR="00D66114" w:rsidRPr="00611F2F" w:rsidRDefault="00D66114" w:rsidP="00D44D19">
            <w:pPr>
              <w:widowControl/>
              <w:spacing w:line="220" w:lineRule="exact"/>
              <w:jc w:val="center"/>
              <w:rPr>
                <w:rFonts w:ascii="Times New Roman" w:eastAsia="新細明體" w:hAnsi="Times New Roman" w:cs="Times New Roman"/>
                <w:kern w:val="0"/>
                <w:sz w:val="22"/>
              </w:rPr>
            </w:pPr>
            <w:r w:rsidRPr="00611F2F">
              <w:rPr>
                <w:rFonts w:ascii="Times New Roman" w:hAnsi="Times New Roman" w:cs="Times New Roman"/>
                <w:color w:val="000000"/>
                <w:sz w:val="22"/>
              </w:rPr>
              <w:t>2017-07</w:t>
            </w:r>
          </w:p>
        </w:tc>
        <w:tc>
          <w:tcPr>
            <w:tcW w:w="885" w:type="pct"/>
            <w:tcBorders>
              <w:top w:val="nil"/>
              <w:left w:val="nil"/>
              <w:bottom w:val="nil"/>
              <w:right w:val="nil"/>
            </w:tcBorders>
            <w:noWrap/>
            <w:vAlign w:val="center"/>
          </w:tcPr>
          <w:p w14:paraId="43DB792E" w14:textId="77777777" w:rsidR="00D66114" w:rsidRPr="00EC10A5" w:rsidRDefault="00D66114" w:rsidP="00D44D19">
            <w:pPr>
              <w:widowControl/>
              <w:spacing w:line="220" w:lineRule="exact"/>
              <w:jc w:val="center"/>
              <w:rPr>
                <w:rFonts w:ascii="Times New Roman" w:eastAsia="新細明體" w:hAnsi="Times New Roman" w:cs="Times New Roman"/>
                <w:kern w:val="0"/>
                <w:sz w:val="22"/>
              </w:rPr>
            </w:pPr>
            <w:r w:rsidRPr="00EC10A5">
              <w:rPr>
                <w:rFonts w:ascii="Times New Roman" w:hAnsi="Times New Roman" w:cs="Times New Roman"/>
                <w:sz w:val="22"/>
              </w:rPr>
              <w:t>2.099</w:t>
            </w:r>
          </w:p>
        </w:tc>
        <w:tc>
          <w:tcPr>
            <w:tcW w:w="821" w:type="pct"/>
            <w:tcBorders>
              <w:top w:val="nil"/>
              <w:left w:val="nil"/>
              <w:bottom w:val="nil"/>
              <w:right w:val="nil"/>
            </w:tcBorders>
            <w:noWrap/>
            <w:vAlign w:val="center"/>
          </w:tcPr>
          <w:p w14:paraId="55C4B1E7" w14:textId="77777777" w:rsidR="00D66114" w:rsidRPr="00EC10A5" w:rsidRDefault="00D66114" w:rsidP="00D44D19">
            <w:pPr>
              <w:widowControl/>
              <w:spacing w:line="220" w:lineRule="exact"/>
              <w:jc w:val="center"/>
              <w:rPr>
                <w:rFonts w:ascii="Times New Roman" w:eastAsia="新細明體" w:hAnsi="Times New Roman" w:cs="Times New Roman"/>
                <w:kern w:val="0"/>
                <w:sz w:val="22"/>
              </w:rPr>
            </w:pPr>
            <w:r w:rsidRPr="00EC10A5">
              <w:rPr>
                <w:rFonts w:ascii="Times New Roman" w:hAnsi="Times New Roman" w:cs="Times New Roman"/>
                <w:sz w:val="22"/>
              </w:rPr>
              <w:t>109.89%</w:t>
            </w:r>
          </w:p>
        </w:tc>
        <w:tc>
          <w:tcPr>
            <w:tcW w:w="821" w:type="pct"/>
            <w:vAlign w:val="center"/>
          </w:tcPr>
          <w:p w14:paraId="75E9BCBD" w14:textId="77777777" w:rsidR="00D66114" w:rsidRPr="00EC10A5" w:rsidRDefault="00D66114" w:rsidP="00D44D19">
            <w:pPr>
              <w:spacing w:line="220" w:lineRule="exact"/>
              <w:jc w:val="center"/>
              <w:rPr>
                <w:rFonts w:ascii="Times New Roman" w:eastAsia="Times New Roman" w:hAnsi="Times New Roman" w:cs="Times New Roman"/>
                <w:kern w:val="0"/>
                <w:sz w:val="22"/>
              </w:rPr>
            </w:pPr>
            <w:r w:rsidRPr="00EC10A5">
              <w:rPr>
                <w:rFonts w:ascii="Times New Roman" w:hAnsi="Times New Roman" w:cs="Times New Roman"/>
                <w:color w:val="000000"/>
                <w:sz w:val="22"/>
              </w:rPr>
              <w:t>2021–05</w:t>
            </w:r>
          </w:p>
        </w:tc>
        <w:tc>
          <w:tcPr>
            <w:tcW w:w="821" w:type="pct"/>
            <w:vAlign w:val="center"/>
          </w:tcPr>
          <w:p w14:paraId="22FA85FD" w14:textId="77777777" w:rsidR="00D66114" w:rsidRPr="00EC10A5" w:rsidRDefault="00D66114" w:rsidP="00D44D19">
            <w:pPr>
              <w:spacing w:line="220" w:lineRule="exact"/>
              <w:jc w:val="center"/>
              <w:rPr>
                <w:rFonts w:ascii="Times New Roman" w:eastAsia="Times New Roman" w:hAnsi="Times New Roman" w:cs="Times New Roman"/>
                <w:kern w:val="0"/>
                <w:sz w:val="22"/>
                <w:szCs w:val="20"/>
              </w:rPr>
            </w:pPr>
            <w:r w:rsidRPr="00EC10A5">
              <w:rPr>
                <w:rFonts w:ascii="Times New Roman" w:hAnsi="Times New Roman" w:cs="Times New Roman"/>
                <w:sz w:val="22"/>
                <w:szCs w:val="20"/>
              </w:rPr>
              <w:t xml:space="preserve"> 2,272.100 </w:t>
            </w:r>
          </w:p>
        </w:tc>
        <w:tc>
          <w:tcPr>
            <w:tcW w:w="825" w:type="pct"/>
            <w:vAlign w:val="center"/>
          </w:tcPr>
          <w:p w14:paraId="7FF300F7" w14:textId="77777777" w:rsidR="00D66114" w:rsidRPr="00EC10A5" w:rsidRDefault="00D66114" w:rsidP="00D44D19">
            <w:pPr>
              <w:spacing w:line="220" w:lineRule="exact"/>
              <w:jc w:val="center"/>
              <w:rPr>
                <w:rFonts w:ascii="Times New Roman" w:eastAsia="Times New Roman" w:hAnsi="Times New Roman" w:cs="Times New Roman"/>
                <w:kern w:val="0"/>
                <w:sz w:val="22"/>
              </w:rPr>
            </w:pPr>
            <w:r w:rsidRPr="00EC10A5">
              <w:rPr>
                <w:rFonts w:ascii="Times New Roman" w:hAnsi="Times New Roman" w:cs="Times New Roman"/>
                <w:sz w:val="22"/>
              </w:rPr>
              <w:t>35.12%</w:t>
            </w:r>
          </w:p>
        </w:tc>
      </w:tr>
      <w:tr w:rsidR="00D66114" w:rsidRPr="00611F2F" w14:paraId="4FD5A70F" w14:textId="77777777" w:rsidTr="00506E68">
        <w:trPr>
          <w:trHeight w:val="284"/>
        </w:trPr>
        <w:tc>
          <w:tcPr>
            <w:tcW w:w="827" w:type="pct"/>
            <w:tcBorders>
              <w:top w:val="nil"/>
              <w:left w:val="nil"/>
              <w:bottom w:val="nil"/>
              <w:right w:val="nil"/>
            </w:tcBorders>
            <w:noWrap/>
            <w:vAlign w:val="center"/>
          </w:tcPr>
          <w:p w14:paraId="44A464A3" w14:textId="77777777" w:rsidR="00D66114" w:rsidRPr="00611F2F" w:rsidRDefault="00D66114" w:rsidP="00D44D19">
            <w:pPr>
              <w:widowControl/>
              <w:spacing w:line="220" w:lineRule="exact"/>
              <w:jc w:val="center"/>
              <w:rPr>
                <w:rFonts w:ascii="Times New Roman" w:eastAsia="新細明體" w:hAnsi="Times New Roman" w:cs="Times New Roman"/>
                <w:kern w:val="0"/>
                <w:sz w:val="22"/>
              </w:rPr>
            </w:pPr>
            <w:r w:rsidRPr="00611F2F">
              <w:rPr>
                <w:rFonts w:ascii="Times New Roman" w:hAnsi="Times New Roman" w:cs="Times New Roman"/>
                <w:color w:val="000000"/>
                <w:sz w:val="22"/>
              </w:rPr>
              <w:t>2017-08</w:t>
            </w:r>
          </w:p>
        </w:tc>
        <w:tc>
          <w:tcPr>
            <w:tcW w:w="885" w:type="pct"/>
            <w:tcBorders>
              <w:top w:val="nil"/>
              <w:left w:val="nil"/>
              <w:bottom w:val="nil"/>
              <w:right w:val="nil"/>
            </w:tcBorders>
            <w:noWrap/>
            <w:vAlign w:val="center"/>
          </w:tcPr>
          <w:p w14:paraId="71B5AD8F" w14:textId="77777777" w:rsidR="00D66114" w:rsidRPr="00EC10A5" w:rsidRDefault="00D66114" w:rsidP="00D44D19">
            <w:pPr>
              <w:widowControl/>
              <w:spacing w:line="220" w:lineRule="exact"/>
              <w:jc w:val="center"/>
              <w:rPr>
                <w:rFonts w:ascii="Times New Roman" w:eastAsia="新細明體" w:hAnsi="Times New Roman" w:cs="Times New Roman"/>
                <w:kern w:val="0"/>
                <w:sz w:val="22"/>
              </w:rPr>
            </w:pPr>
            <w:r w:rsidRPr="00EC10A5">
              <w:rPr>
                <w:rFonts w:ascii="Times New Roman" w:hAnsi="Times New Roman" w:cs="Times New Roman"/>
                <w:sz w:val="22"/>
              </w:rPr>
              <w:t>2.031</w:t>
            </w:r>
          </w:p>
        </w:tc>
        <w:tc>
          <w:tcPr>
            <w:tcW w:w="821" w:type="pct"/>
            <w:tcBorders>
              <w:top w:val="nil"/>
              <w:left w:val="nil"/>
              <w:bottom w:val="nil"/>
              <w:right w:val="nil"/>
            </w:tcBorders>
            <w:noWrap/>
            <w:vAlign w:val="center"/>
          </w:tcPr>
          <w:p w14:paraId="61D039D0" w14:textId="77777777" w:rsidR="00D66114" w:rsidRPr="00EC10A5" w:rsidRDefault="00D66114" w:rsidP="00D44D19">
            <w:pPr>
              <w:widowControl/>
              <w:spacing w:line="220" w:lineRule="exact"/>
              <w:jc w:val="center"/>
              <w:rPr>
                <w:rFonts w:ascii="Times New Roman" w:eastAsia="新細明體" w:hAnsi="Times New Roman" w:cs="Times New Roman"/>
                <w:kern w:val="0"/>
                <w:sz w:val="22"/>
              </w:rPr>
            </w:pPr>
            <w:r>
              <w:rPr>
                <w:rFonts w:ascii="Times New Roman" w:hAnsi="Times New Roman" w:cs="Times New Roman"/>
                <w:sz w:val="22"/>
              </w:rPr>
              <w:t>–</w:t>
            </w:r>
            <w:r w:rsidRPr="00EC10A5">
              <w:rPr>
                <w:rFonts w:ascii="Times New Roman" w:hAnsi="Times New Roman" w:cs="Times New Roman"/>
                <w:sz w:val="22"/>
              </w:rPr>
              <w:t>3.22%</w:t>
            </w:r>
          </w:p>
        </w:tc>
        <w:tc>
          <w:tcPr>
            <w:tcW w:w="821" w:type="pct"/>
            <w:vAlign w:val="center"/>
          </w:tcPr>
          <w:p w14:paraId="0C46CBF0" w14:textId="77777777" w:rsidR="00D66114" w:rsidRPr="00EC10A5" w:rsidRDefault="00D66114" w:rsidP="00D44D19">
            <w:pPr>
              <w:spacing w:line="220" w:lineRule="exact"/>
              <w:jc w:val="center"/>
              <w:rPr>
                <w:rFonts w:ascii="Times New Roman" w:eastAsia="Times New Roman" w:hAnsi="Times New Roman" w:cs="Times New Roman"/>
                <w:kern w:val="0"/>
                <w:sz w:val="22"/>
              </w:rPr>
            </w:pPr>
            <w:r w:rsidRPr="00EC10A5">
              <w:rPr>
                <w:rFonts w:ascii="Times New Roman" w:hAnsi="Times New Roman" w:cs="Times New Roman"/>
                <w:color w:val="000000"/>
                <w:sz w:val="22"/>
              </w:rPr>
              <w:t>2021–06</w:t>
            </w:r>
          </w:p>
        </w:tc>
        <w:tc>
          <w:tcPr>
            <w:tcW w:w="821" w:type="pct"/>
            <w:vAlign w:val="center"/>
          </w:tcPr>
          <w:p w14:paraId="130A74D5" w14:textId="77777777" w:rsidR="00D66114" w:rsidRPr="00EC10A5" w:rsidRDefault="00D66114" w:rsidP="00D44D19">
            <w:pPr>
              <w:spacing w:line="220" w:lineRule="exact"/>
              <w:jc w:val="center"/>
              <w:rPr>
                <w:rFonts w:ascii="Times New Roman" w:eastAsia="Times New Roman" w:hAnsi="Times New Roman" w:cs="Times New Roman"/>
                <w:kern w:val="0"/>
                <w:sz w:val="22"/>
                <w:szCs w:val="20"/>
              </w:rPr>
            </w:pPr>
            <w:r w:rsidRPr="00EC10A5">
              <w:rPr>
                <w:rFonts w:ascii="Times New Roman" w:hAnsi="Times New Roman" w:cs="Times New Roman"/>
                <w:sz w:val="22"/>
                <w:szCs w:val="20"/>
              </w:rPr>
              <w:t xml:space="preserve"> 1,277.116 </w:t>
            </w:r>
          </w:p>
        </w:tc>
        <w:tc>
          <w:tcPr>
            <w:tcW w:w="825" w:type="pct"/>
            <w:vAlign w:val="center"/>
          </w:tcPr>
          <w:p w14:paraId="1330BD2A" w14:textId="77777777" w:rsidR="00D66114" w:rsidRPr="00EC10A5" w:rsidRDefault="00D66114" w:rsidP="00D44D19">
            <w:pPr>
              <w:spacing w:line="220" w:lineRule="exact"/>
              <w:jc w:val="center"/>
              <w:rPr>
                <w:rFonts w:ascii="Times New Roman" w:eastAsia="Times New Roman" w:hAnsi="Times New Roman" w:cs="Times New Roman"/>
                <w:kern w:val="0"/>
                <w:sz w:val="22"/>
              </w:rPr>
            </w:pPr>
            <w:r>
              <w:rPr>
                <w:rFonts w:ascii="Times New Roman" w:hAnsi="Times New Roman" w:cs="Times New Roman"/>
                <w:sz w:val="22"/>
              </w:rPr>
              <w:t>–</w:t>
            </w:r>
            <w:r w:rsidRPr="00EC10A5">
              <w:rPr>
                <w:rFonts w:ascii="Times New Roman" w:hAnsi="Times New Roman" w:cs="Times New Roman"/>
                <w:sz w:val="22"/>
              </w:rPr>
              <w:t>43.79%</w:t>
            </w:r>
          </w:p>
        </w:tc>
      </w:tr>
      <w:tr w:rsidR="00D66114" w:rsidRPr="00611F2F" w14:paraId="2BAFBF64" w14:textId="77777777" w:rsidTr="00506E68">
        <w:trPr>
          <w:trHeight w:val="284"/>
        </w:trPr>
        <w:tc>
          <w:tcPr>
            <w:tcW w:w="827" w:type="pct"/>
            <w:tcBorders>
              <w:top w:val="nil"/>
              <w:left w:val="nil"/>
              <w:bottom w:val="nil"/>
              <w:right w:val="nil"/>
            </w:tcBorders>
            <w:noWrap/>
            <w:vAlign w:val="center"/>
          </w:tcPr>
          <w:p w14:paraId="5276CA22" w14:textId="77777777" w:rsidR="00D66114" w:rsidRPr="00611F2F" w:rsidRDefault="00D66114" w:rsidP="00D44D19">
            <w:pPr>
              <w:widowControl/>
              <w:spacing w:line="220" w:lineRule="exact"/>
              <w:jc w:val="center"/>
              <w:rPr>
                <w:rFonts w:ascii="Times New Roman" w:eastAsia="新細明體" w:hAnsi="Times New Roman" w:cs="Times New Roman"/>
                <w:kern w:val="0"/>
                <w:sz w:val="22"/>
              </w:rPr>
            </w:pPr>
            <w:r w:rsidRPr="00611F2F">
              <w:rPr>
                <w:rFonts w:ascii="Times New Roman" w:hAnsi="Times New Roman" w:cs="Times New Roman"/>
                <w:color w:val="000000"/>
                <w:sz w:val="22"/>
              </w:rPr>
              <w:t>2017-09</w:t>
            </w:r>
          </w:p>
        </w:tc>
        <w:tc>
          <w:tcPr>
            <w:tcW w:w="885" w:type="pct"/>
            <w:tcBorders>
              <w:top w:val="nil"/>
              <w:left w:val="nil"/>
              <w:bottom w:val="nil"/>
              <w:right w:val="nil"/>
            </w:tcBorders>
            <w:noWrap/>
            <w:vAlign w:val="center"/>
          </w:tcPr>
          <w:p w14:paraId="32355278" w14:textId="77777777" w:rsidR="00D66114" w:rsidRPr="00EC10A5" w:rsidRDefault="00D66114" w:rsidP="00D44D19">
            <w:pPr>
              <w:widowControl/>
              <w:spacing w:line="220" w:lineRule="exact"/>
              <w:jc w:val="center"/>
              <w:rPr>
                <w:rFonts w:ascii="Times New Roman" w:eastAsia="新細明體" w:hAnsi="Times New Roman" w:cs="Times New Roman"/>
                <w:kern w:val="0"/>
                <w:sz w:val="22"/>
              </w:rPr>
            </w:pPr>
            <w:r w:rsidRPr="00EC10A5">
              <w:rPr>
                <w:rFonts w:ascii="Times New Roman" w:hAnsi="Times New Roman" w:cs="Times New Roman"/>
                <w:sz w:val="22"/>
              </w:rPr>
              <w:t>1.151</w:t>
            </w:r>
          </w:p>
        </w:tc>
        <w:tc>
          <w:tcPr>
            <w:tcW w:w="821" w:type="pct"/>
            <w:tcBorders>
              <w:top w:val="nil"/>
              <w:left w:val="nil"/>
              <w:bottom w:val="nil"/>
              <w:right w:val="nil"/>
            </w:tcBorders>
            <w:noWrap/>
            <w:vAlign w:val="center"/>
          </w:tcPr>
          <w:p w14:paraId="42A99073" w14:textId="77777777" w:rsidR="00D66114" w:rsidRPr="00EC10A5" w:rsidRDefault="00D66114" w:rsidP="00D44D19">
            <w:pPr>
              <w:widowControl/>
              <w:spacing w:line="220" w:lineRule="exact"/>
              <w:jc w:val="center"/>
              <w:rPr>
                <w:rFonts w:ascii="Times New Roman" w:eastAsia="新細明體" w:hAnsi="Times New Roman" w:cs="Times New Roman"/>
                <w:kern w:val="0"/>
                <w:sz w:val="22"/>
              </w:rPr>
            </w:pPr>
            <w:r>
              <w:rPr>
                <w:rFonts w:ascii="Times New Roman" w:hAnsi="Times New Roman" w:cs="Times New Roman"/>
                <w:sz w:val="22"/>
              </w:rPr>
              <w:t>–</w:t>
            </w:r>
            <w:r w:rsidRPr="00EC10A5">
              <w:rPr>
                <w:rFonts w:ascii="Times New Roman" w:hAnsi="Times New Roman" w:cs="Times New Roman"/>
                <w:sz w:val="22"/>
              </w:rPr>
              <w:t>43.32%</w:t>
            </w:r>
          </w:p>
        </w:tc>
        <w:tc>
          <w:tcPr>
            <w:tcW w:w="821" w:type="pct"/>
            <w:vAlign w:val="center"/>
          </w:tcPr>
          <w:p w14:paraId="7E1750DC" w14:textId="77777777" w:rsidR="00D66114" w:rsidRPr="00EC10A5" w:rsidRDefault="00D66114" w:rsidP="00D44D19">
            <w:pPr>
              <w:spacing w:line="220" w:lineRule="exact"/>
              <w:jc w:val="center"/>
              <w:rPr>
                <w:rFonts w:ascii="Times New Roman" w:eastAsia="Times New Roman" w:hAnsi="Times New Roman" w:cs="Times New Roman"/>
                <w:kern w:val="0"/>
                <w:sz w:val="22"/>
              </w:rPr>
            </w:pPr>
            <w:r w:rsidRPr="00EC10A5">
              <w:rPr>
                <w:rFonts w:ascii="Times New Roman" w:hAnsi="Times New Roman" w:cs="Times New Roman"/>
                <w:color w:val="000000"/>
                <w:sz w:val="22"/>
              </w:rPr>
              <w:t>2021–07</w:t>
            </w:r>
          </w:p>
        </w:tc>
        <w:tc>
          <w:tcPr>
            <w:tcW w:w="821" w:type="pct"/>
            <w:vAlign w:val="center"/>
          </w:tcPr>
          <w:p w14:paraId="5F85F3E4" w14:textId="77777777" w:rsidR="00D66114" w:rsidRPr="00EC10A5" w:rsidRDefault="00D66114" w:rsidP="00D44D19">
            <w:pPr>
              <w:spacing w:line="220" w:lineRule="exact"/>
              <w:jc w:val="center"/>
              <w:rPr>
                <w:rFonts w:ascii="Times New Roman" w:eastAsia="Times New Roman" w:hAnsi="Times New Roman" w:cs="Times New Roman"/>
                <w:kern w:val="0"/>
                <w:sz w:val="22"/>
                <w:szCs w:val="20"/>
              </w:rPr>
            </w:pPr>
            <w:r w:rsidRPr="00EC10A5">
              <w:rPr>
                <w:rFonts w:ascii="Times New Roman" w:hAnsi="Times New Roman" w:cs="Times New Roman"/>
                <w:sz w:val="22"/>
                <w:szCs w:val="20"/>
              </w:rPr>
              <w:t xml:space="preserve"> 1,922.458 </w:t>
            </w:r>
          </w:p>
        </w:tc>
        <w:tc>
          <w:tcPr>
            <w:tcW w:w="825" w:type="pct"/>
            <w:vAlign w:val="center"/>
          </w:tcPr>
          <w:p w14:paraId="30EA684A" w14:textId="77777777" w:rsidR="00D66114" w:rsidRPr="00EC10A5" w:rsidRDefault="00D66114" w:rsidP="00D44D19">
            <w:pPr>
              <w:spacing w:line="220" w:lineRule="exact"/>
              <w:jc w:val="center"/>
              <w:rPr>
                <w:rFonts w:ascii="Times New Roman" w:eastAsia="Times New Roman" w:hAnsi="Times New Roman" w:cs="Times New Roman"/>
                <w:kern w:val="0"/>
                <w:sz w:val="22"/>
              </w:rPr>
            </w:pPr>
            <w:r w:rsidRPr="00EC10A5">
              <w:rPr>
                <w:rFonts w:ascii="Times New Roman" w:hAnsi="Times New Roman" w:cs="Times New Roman"/>
                <w:sz w:val="22"/>
              </w:rPr>
              <w:t>50.53%</w:t>
            </w:r>
          </w:p>
        </w:tc>
      </w:tr>
      <w:tr w:rsidR="00D66114" w:rsidRPr="00611F2F" w14:paraId="3F4E89BD" w14:textId="77777777" w:rsidTr="00506E68">
        <w:trPr>
          <w:trHeight w:val="284"/>
        </w:trPr>
        <w:tc>
          <w:tcPr>
            <w:tcW w:w="827" w:type="pct"/>
            <w:tcBorders>
              <w:top w:val="nil"/>
              <w:left w:val="nil"/>
              <w:bottom w:val="nil"/>
              <w:right w:val="nil"/>
            </w:tcBorders>
            <w:noWrap/>
            <w:vAlign w:val="center"/>
          </w:tcPr>
          <w:p w14:paraId="104E375F" w14:textId="77777777" w:rsidR="00D66114" w:rsidRPr="00611F2F" w:rsidRDefault="00D66114" w:rsidP="00D44D19">
            <w:pPr>
              <w:widowControl/>
              <w:spacing w:line="220" w:lineRule="exact"/>
              <w:jc w:val="center"/>
              <w:rPr>
                <w:rFonts w:ascii="Times New Roman" w:eastAsia="新細明體" w:hAnsi="Times New Roman" w:cs="Times New Roman"/>
                <w:kern w:val="0"/>
                <w:sz w:val="22"/>
              </w:rPr>
            </w:pPr>
            <w:r w:rsidRPr="00611F2F">
              <w:rPr>
                <w:rFonts w:ascii="Times New Roman" w:hAnsi="Times New Roman" w:cs="Times New Roman"/>
                <w:color w:val="000000"/>
                <w:sz w:val="22"/>
              </w:rPr>
              <w:t>2017-10</w:t>
            </w:r>
          </w:p>
        </w:tc>
        <w:tc>
          <w:tcPr>
            <w:tcW w:w="885" w:type="pct"/>
            <w:tcBorders>
              <w:top w:val="nil"/>
              <w:left w:val="nil"/>
              <w:bottom w:val="nil"/>
              <w:right w:val="nil"/>
            </w:tcBorders>
            <w:noWrap/>
            <w:vAlign w:val="center"/>
          </w:tcPr>
          <w:p w14:paraId="23AEFB66" w14:textId="77777777" w:rsidR="00D66114" w:rsidRPr="00EC10A5" w:rsidRDefault="00D66114" w:rsidP="00D44D19">
            <w:pPr>
              <w:widowControl/>
              <w:spacing w:line="220" w:lineRule="exact"/>
              <w:jc w:val="center"/>
              <w:rPr>
                <w:rFonts w:ascii="Times New Roman" w:eastAsia="新細明體" w:hAnsi="Times New Roman" w:cs="Times New Roman"/>
                <w:kern w:val="0"/>
                <w:sz w:val="22"/>
              </w:rPr>
            </w:pPr>
            <w:r w:rsidRPr="00EC10A5">
              <w:rPr>
                <w:rFonts w:ascii="Times New Roman" w:hAnsi="Times New Roman" w:cs="Times New Roman"/>
                <w:sz w:val="22"/>
              </w:rPr>
              <w:t>1.003</w:t>
            </w:r>
          </w:p>
        </w:tc>
        <w:tc>
          <w:tcPr>
            <w:tcW w:w="821" w:type="pct"/>
            <w:tcBorders>
              <w:top w:val="nil"/>
              <w:left w:val="nil"/>
              <w:bottom w:val="nil"/>
              <w:right w:val="nil"/>
            </w:tcBorders>
            <w:noWrap/>
            <w:vAlign w:val="center"/>
          </w:tcPr>
          <w:p w14:paraId="0AEF4143" w14:textId="77777777" w:rsidR="00D66114" w:rsidRPr="00EC10A5" w:rsidRDefault="00D66114" w:rsidP="00D44D19">
            <w:pPr>
              <w:widowControl/>
              <w:spacing w:line="220" w:lineRule="exact"/>
              <w:jc w:val="center"/>
              <w:rPr>
                <w:rFonts w:ascii="Times New Roman" w:eastAsia="新細明體" w:hAnsi="Times New Roman" w:cs="Times New Roman"/>
                <w:kern w:val="0"/>
                <w:sz w:val="22"/>
              </w:rPr>
            </w:pPr>
            <w:r>
              <w:rPr>
                <w:rFonts w:ascii="Times New Roman" w:hAnsi="Times New Roman" w:cs="Times New Roman"/>
                <w:sz w:val="22"/>
              </w:rPr>
              <w:t>–</w:t>
            </w:r>
            <w:r w:rsidRPr="00EC10A5">
              <w:rPr>
                <w:rFonts w:ascii="Times New Roman" w:hAnsi="Times New Roman" w:cs="Times New Roman"/>
                <w:sz w:val="22"/>
              </w:rPr>
              <w:t>12.92%</w:t>
            </w:r>
          </w:p>
        </w:tc>
        <w:tc>
          <w:tcPr>
            <w:tcW w:w="821" w:type="pct"/>
            <w:vAlign w:val="center"/>
          </w:tcPr>
          <w:p w14:paraId="17A76C94" w14:textId="77777777" w:rsidR="00D66114" w:rsidRPr="00EC10A5" w:rsidRDefault="00D66114" w:rsidP="00D44D19">
            <w:pPr>
              <w:spacing w:line="220" w:lineRule="exact"/>
              <w:jc w:val="center"/>
              <w:rPr>
                <w:rFonts w:ascii="Times New Roman" w:eastAsia="Times New Roman" w:hAnsi="Times New Roman" w:cs="Times New Roman"/>
                <w:kern w:val="0"/>
                <w:sz w:val="22"/>
              </w:rPr>
            </w:pPr>
            <w:r w:rsidRPr="00EC10A5">
              <w:rPr>
                <w:rFonts w:ascii="Times New Roman" w:hAnsi="Times New Roman" w:cs="Times New Roman"/>
                <w:color w:val="000000"/>
                <w:sz w:val="22"/>
              </w:rPr>
              <w:t>2021–08</w:t>
            </w:r>
          </w:p>
        </w:tc>
        <w:tc>
          <w:tcPr>
            <w:tcW w:w="821" w:type="pct"/>
            <w:vAlign w:val="center"/>
          </w:tcPr>
          <w:p w14:paraId="0CFD16F3" w14:textId="77777777" w:rsidR="00D66114" w:rsidRPr="00EC10A5" w:rsidRDefault="00D66114" w:rsidP="00D44D19">
            <w:pPr>
              <w:spacing w:line="220" w:lineRule="exact"/>
              <w:jc w:val="center"/>
              <w:rPr>
                <w:rFonts w:ascii="Times New Roman" w:eastAsia="Times New Roman" w:hAnsi="Times New Roman" w:cs="Times New Roman"/>
                <w:kern w:val="0"/>
                <w:sz w:val="22"/>
                <w:szCs w:val="20"/>
              </w:rPr>
            </w:pPr>
            <w:r w:rsidRPr="00EC10A5">
              <w:rPr>
                <w:rFonts w:ascii="Times New Roman" w:hAnsi="Times New Roman" w:cs="Times New Roman"/>
                <w:sz w:val="22"/>
                <w:szCs w:val="20"/>
              </w:rPr>
              <w:t xml:space="preserve"> 6,213.192 </w:t>
            </w:r>
          </w:p>
        </w:tc>
        <w:tc>
          <w:tcPr>
            <w:tcW w:w="825" w:type="pct"/>
            <w:vAlign w:val="center"/>
          </w:tcPr>
          <w:p w14:paraId="6466300F" w14:textId="77777777" w:rsidR="00D66114" w:rsidRPr="00EC10A5" w:rsidRDefault="00D66114" w:rsidP="00D44D19">
            <w:pPr>
              <w:spacing w:line="220" w:lineRule="exact"/>
              <w:jc w:val="center"/>
              <w:rPr>
                <w:rFonts w:ascii="Times New Roman" w:eastAsia="Times New Roman" w:hAnsi="Times New Roman" w:cs="Times New Roman"/>
                <w:kern w:val="0"/>
                <w:sz w:val="22"/>
              </w:rPr>
            </w:pPr>
            <w:r w:rsidRPr="00EC10A5">
              <w:rPr>
                <w:rFonts w:ascii="Times New Roman" w:hAnsi="Times New Roman" w:cs="Times New Roman"/>
                <w:sz w:val="22"/>
              </w:rPr>
              <w:t>223.19%</w:t>
            </w:r>
          </w:p>
        </w:tc>
      </w:tr>
      <w:tr w:rsidR="00D66114" w:rsidRPr="00611F2F" w14:paraId="0FB5F480" w14:textId="77777777" w:rsidTr="00506E68">
        <w:trPr>
          <w:trHeight w:val="284"/>
        </w:trPr>
        <w:tc>
          <w:tcPr>
            <w:tcW w:w="827" w:type="pct"/>
            <w:tcBorders>
              <w:top w:val="nil"/>
              <w:left w:val="nil"/>
              <w:bottom w:val="nil"/>
              <w:right w:val="nil"/>
            </w:tcBorders>
            <w:noWrap/>
            <w:vAlign w:val="center"/>
          </w:tcPr>
          <w:p w14:paraId="4306ECC7" w14:textId="77777777" w:rsidR="00D66114" w:rsidRPr="00611F2F" w:rsidRDefault="00D66114" w:rsidP="00D44D19">
            <w:pPr>
              <w:widowControl/>
              <w:spacing w:line="220" w:lineRule="exact"/>
              <w:jc w:val="center"/>
              <w:rPr>
                <w:rFonts w:ascii="Times New Roman" w:eastAsia="新細明體" w:hAnsi="Times New Roman" w:cs="Times New Roman"/>
                <w:kern w:val="0"/>
                <w:sz w:val="22"/>
              </w:rPr>
            </w:pPr>
            <w:r w:rsidRPr="00611F2F">
              <w:rPr>
                <w:rFonts w:ascii="Times New Roman" w:hAnsi="Times New Roman" w:cs="Times New Roman"/>
                <w:color w:val="000000"/>
                <w:sz w:val="22"/>
              </w:rPr>
              <w:t>2017-11</w:t>
            </w:r>
          </w:p>
        </w:tc>
        <w:tc>
          <w:tcPr>
            <w:tcW w:w="885" w:type="pct"/>
            <w:tcBorders>
              <w:top w:val="nil"/>
              <w:left w:val="nil"/>
              <w:bottom w:val="nil"/>
              <w:right w:val="nil"/>
            </w:tcBorders>
            <w:noWrap/>
            <w:vAlign w:val="center"/>
          </w:tcPr>
          <w:p w14:paraId="7BB67551" w14:textId="77777777" w:rsidR="00D66114" w:rsidRPr="00EC10A5" w:rsidRDefault="00D66114" w:rsidP="00D44D19">
            <w:pPr>
              <w:widowControl/>
              <w:spacing w:line="220" w:lineRule="exact"/>
              <w:jc w:val="center"/>
              <w:rPr>
                <w:rFonts w:ascii="Times New Roman" w:eastAsia="新細明體" w:hAnsi="Times New Roman" w:cs="Times New Roman"/>
                <w:kern w:val="0"/>
                <w:sz w:val="22"/>
              </w:rPr>
            </w:pPr>
            <w:r w:rsidRPr="00EC10A5">
              <w:rPr>
                <w:rFonts w:ascii="Times New Roman" w:hAnsi="Times New Roman" w:cs="Times New Roman"/>
                <w:sz w:val="22"/>
              </w:rPr>
              <w:t>1.095</w:t>
            </w:r>
          </w:p>
        </w:tc>
        <w:tc>
          <w:tcPr>
            <w:tcW w:w="821" w:type="pct"/>
            <w:tcBorders>
              <w:top w:val="nil"/>
              <w:left w:val="nil"/>
              <w:bottom w:val="nil"/>
              <w:right w:val="nil"/>
            </w:tcBorders>
            <w:noWrap/>
            <w:vAlign w:val="center"/>
          </w:tcPr>
          <w:p w14:paraId="21BF9B44" w14:textId="77777777" w:rsidR="00D66114" w:rsidRPr="00EC10A5" w:rsidRDefault="00D66114" w:rsidP="00D44D19">
            <w:pPr>
              <w:widowControl/>
              <w:spacing w:line="220" w:lineRule="exact"/>
              <w:jc w:val="center"/>
              <w:rPr>
                <w:rFonts w:ascii="Times New Roman" w:eastAsia="新細明體" w:hAnsi="Times New Roman" w:cs="Times New Roman"/>
                <w:kern w:val="0"/>
                <w:sz w:val="22"/>
              </w:rPr>
            </w:pPr>
            <w:r w:rsidRPr="00EC10A5">
              <w:rPr>
                <w:rFonts w:ascii="Times New Roman" w:hAnsi="Times New Roman" w:cs="Times New Roman"/>
                <w:sz w:val="22"/>
              </w:rPr>
              <w:t>9.19%</w:t>
            </w:r>
          </w:p>
        </w:tc>
        <w:tc>
          <w:tcPr>
            <w:tcW w:w="821" w:type="pct"/>
            <w:vAlign w:val="center"/>
          </w:tcPr>
          <w:p w14:paraId="4EB4367A" w14:textId="77777777" w:rsidR="00D66114" w:rsidRPr="00EC10A5" w:rsidRDefault="00D66114" w:rsidP="00D44D19">
            <w:pPr>
              <w:spacing w:line="220" w:lineRule="exact"/>
              <w:jc w:val="center"/>
              <w:rPr>
                <w:rFonts w:ascii="Times New Roman" w:eastAsia="Times New Roman" w:hAnsi="Times New Roman" w:cs="Times New Roman"/>
                <w:kern w:val="0"/>
                <w:sz w:val="22"/>
              </w:rPr>
            </w:pPr>
            <w:r w:rsidRPr="00EC10A5">
              <w:rPr>
                <w:rFonts w:ascii="Times New Roman" w:hAnsi="Times New Roman" w:cs="Times New Roman"/>
                <w:color w:val="000000"/>
                <w:sz w:val="22"/>
              </w:rPr>
              <w:t>2021–09</w:t>
            </w:r>
          </w:p>
        </w:tc>
        <w:tc>
          <w:tcPr>
            <w:tcW w:w="821" w:type="pct"/>
            <w:vAlign w:val="center"/>
          </w:tcPr>
          <w:p w14:paraId="729AB7B1" w14:textId="77777777" w:rsidR="00D66114" w:rsidRPr="00EC10A5" w:rsidRDefault="00D66114" w:rsidP="00D44D19">
            <w:pPr>
              <w:spacing w:line="220" w:lineRule="exact"/>
              <w:jc w:val="center"/>
              <w:rPr>
                <w:rFonts w:ascii="Times New Roman" w:eastAsia="Times New Roman" w:hAnsi="Times New Roman" w:cs="Times New Roman"/>
                <w:kern w:val="0"/>
                <w:sz w:val="22"/>
                <w:szCs w:val="20"/>
              </w:rPr>
            </w:pPr>
            <w:r w:rsidRPr="00EC10A5">
              <w:rPr>
                <w:rFonts w:ascii="Times New Roman" w:hAnsi="Times New Roman" w:cs="Times New Roman"/>
                <w:sz w:val="22"/>
                <w:szCs w:val="20"/>
              </w:rPr>
              <w:t xml:space="preserve"> 11,351.328 </w:t>
            </w:r>
          </w:p>
        </w:tc>
        <w:tc>
          <w:tcPr>
            <w:tcW w:w="825" w:type="pct"/>
            <w:vAlign w:val="center"/>
          </w:tcPr>
          <w:p w14:paraId="3485E52E" w14:textId="77777777" w:rsidR="00D66114" w:rsidRPr="00EC10A5" w:rsidRDefault="00D66114" w:rsidP="00D44D19">
            <w:pPr>
              <w:spacing w:line="220" w:lineRule="exact"/>
              <w:jc w:val="center"/>
              <w:rPr>
                <w:rFonts w:ascii="Times New Roman" w:eastAsia="Times New Roman" w:hAnsi="Times New Roman" w:cs="Times New Roman"/>
                <w:kern w:val="0"/>
                <w:sz w:val="22"/>
              </w:rPr>
            </w:pPr>
            <w:r w:rsidRPr="00EC10A5">
              <w:rPr>
                <w:rFonts w:ascii="Times New Roman" w:hAnsi="Times New Roman" w:cs="Times New Roman"/>
                <w:sz w:val="22"/>
              </w:rPr>
              <w:t>82.70%</w:t>
            </w:r>
          </w:p>
        </w:tc>
      </w:tr>
      <w:tr w:rsidR="00D66114" w:rsidRPr="00611F2F" w14:paraId="7E53EBE5" w14:textId="77777777" w:rsidTr="00506E68">
        <w:trPr>
          <w:trHeight w:val="284"/>
        </w:trPr>
        <w:tc>
          <w:tcPr>
            <w:tcW w:w="827" w:type="pct"/>
            <w:tcBorders>
              <w:top w:val="nil"/>
              <w:left w:val="nil"/>
              <w:bottom w:val="nil"/>
              <w:right w:val="nil"/>
            </w:tcBorders>
            <w:noWrap/>
            <w:vAlign w:val="center"/>
          </w:tcPr>
          <w:p w14:paraId="52717D5C" w14:textId="77777777" w:rsidR="00D66114" w:rsidRPr="00611F2F" w:rsidRDefault="00D66114" w:rsidP="00D44D19">
            <w:pPr>
              <w:widowControl/>
              <w:spacing w:line="220" w:lineRule="exact"/>
              <w:jc w:val="center"/>
              <w:rPr>
                <w:rFonts w:ascii="Times New Roman" w:eastAsia="新細明體" w:hAnsi="Times New Roman" w:cs="Times New Roman"/>
                <w:kern w:val="0"/>
                <w:sz w:val="22"/>
              </w:rPr>
            </w:pPr>
            <w:r w:rsidRPr="00611F2F">
              <w:rPr>
                <w:rFonts w:ascii="Times New Roman" w:hAnsi="Times New Roman" w:cs="Times New Roman"/>
                <w:color w:val="000000"/>
                <w:sz w:val="22"/>
              </w:rPr>
              <w:t>2017-12</w:t>
            </w:r>
          </w:p>
        </w:tc>
        <w:tc>
          <w:tcPr>
            <w:tcW w:w="885" w:type="pct"/>
            <w:tcBorders>
              <w:top w:val="nil"/>
              <w:left w:val="nil"/>
              <w:bottom w:val="nil"/>
              <w:right w:val="nil"/>
            </w:tcBorders>
            <w:noWrap/>
            <w:vAlign w:val="center"/>
          </w:tcPr>
          <w:p w14:paraId="66E3085D" w14:textId="77777777" w:rsidR="00D66114" w:rsidRPr="00EC10A5" w:rsidRDefault="00D66114" w:rsidP="00D44D19">
            <w:pPr>
              <w:widowControl/>
              <w:spacing w:line="220" w:lineRule="exact"/>
              <w:jc w:val="center"/>
              <w:rPr>
                <w:rFonts w:ascii="Times New Roman" w:eastAsia="新細明體" w:hAnsi="Times New Roman" w:cs="Times New Roman"/>
                <w:kern w:val="0"/>
                <w:sz w:val="22"/>
              </w:rPr>
            </w:pPr>
            <w:r w:rsidRPr="00EC10A5">
              <w:rPr>
                <w:rFonts w:ascii="Times New Roman" w:hAnsi="Times New Roman" w:cs="Times New Roman"/>
                <w:sz w:val="22"/>
              </w:rPr>
              <w:t>2.193</w:t>
            </w:r>
          </w:p>
        </w:tc>
        <w:tc>
          <w:tcPr>
            <w:tcW w:w="821" w:type="pct"/>
            <w:tcBorders>
              <w:top w:val="nil"/>
              <w:left w:val="nil"/>
              <w:bottom w:val="nil"/>
              <w:right w:val="nil"/>
            </w:tcBorders>
            <w:noWrap/>
            <w:vAlign w:val="center"/>
          </w:tcPr>
          <w:p w14:paraId="2EC4BEBD" w14:textId="77777777" w:rsidR="00D66114" w:rsidRPr="00EC10A5" w:rsidRDefault="00D66114" w:rsidP="00D44D19">
            <w:pPr>
              <w:widowControl/>
              <w:spacing w:line="220" w:lineRule="exact"/>
              <w:jc w:val="center"/>
              <w:rPr>
                <w:rFonts w:ascii="Times New Roman" w:eastAsia="新細明體" w:hAnsi="Times New Roman" w:cs="Times New Roman"/>
                <w:kern w:val="0"/>
                <w:sz w:val="22"/>
              </w:rPr>
            </w:pPr>
            <w:r w:rsidRPr="00EC10A5">
              <w:rPr>
                <w:rFonts w:ascii="Times New Roman" w:hAnsi="Times New Roman" w:cs="Times New Roman"/>
                <w:sz w:val="22"/>
              </w:rPr>
              <w:t>100.34%</w:t>
            </w:r>
          </w:p>
        </w:tc>
        <w:tc>
          <w:tcPr>
            <w:tcW w:w="821" w:type="pct"/>
            <w:vAlign w:val="center"/>
          </w:tcPr>
          <w:p w14:paraId="4CD6222A" w14:textId="77777777" w:rsidR="00D66114" w:rsidRPr="00EC10A5" w:rsidRDefault="00D66114" w:rsidP="00D44D19">
            <w:pPr>
              <w:spacing w:line="220" w:lineRule="exact"/>
              <w:jc w:val="center"/>
              <w:rPr>
                <w:rFonts w:ascii="Times New Roman" w:eastAsia="Times New Roman" w:hAnsi="Times New Roman" w:cs="Times New Roman"/>
                <w:kern w:val="0"/>
                <w:sz w:val="22"/>
              </w:rPr>
            </w:pPr>
            <w:r w:rsidRPr="00EC10A5">
              <w:rPr>
                <w:rFonts w:ascii="Times New Roman" w:hAnsi="Times New Roman" w:cs="Times New Roman"/>
                <w:color w:val="000000"/>
                <w:sz w:val="22"/>
              </w:rPr>
              <w:t>2021–10</w:t>
            </w:r>
          </w:p>
        </w:tc>
        <w:tc>
          <w:tcPr>
            <w:tcW w:w="821" w:type="pct"/>
            <w:vAlign w:val="center"/>
          </w:tcPr>
          <w:p w14:paraId="4DE9865D" w14:textId="77777777" w:rsidR="00D66114" w:rsidRPr="00EC10A5" w:rsidRDefault="00D66114" w:rsidP="00D44D19">
            <w:pPr>
              <w:spacing w:line="220" w:lineRule="exact"/>
              <w:jc w:val="center"/>
              <w:rPr>
                <w:rFonts w:ascii="Times New Roman" w:eastAsia="Times New Roman" w:hAnsi="Times New Roman" w:cs="Times New Roman"/>
                <w:kern w:val="0"/>
                <w:sz w:val="22"/>
                <w:szCs w:val="20"/>
              </w:rPr>
            </w:pPr>
            <w:r w:rsidRPr="00EC10A5">
              <w:rPr>
                <w:rFonts w:ascii="Times New Roman" w:hAnsi="Times New Roman" w:cs="Times New Roman"/>
                <w:sz w:val="22"/>
                <w:szCs w:val="20"/>
              </w:rPr>
              <w:t xml:space="preserve"> 13,956.491 </w:t>
            </w:r>
          </w:p>
        </w:tc>
        <w:tc>
          <w:tcPr>
            <w:tcW w:w="825" w:type="pct"/>
            <w:vAlign w:val="center"/>
          </w:tcPr>
          <w:p w14:paraId="12D48736" w14:textId="77777777" w:rsidR="00D66114" w:rsidRPr="00EC10A5" w:rsidRDefault="00D66114" w:rsidP="00D44D19">
            <w:pPr>
              <w:spacing w:line="220" w:lineRule="exact"/>
              <w:jc w:val="center"/>
              <w:rPr>
                <w:rFonts w:ascii="Times New Roman" w:eastAsia="Times New Roman" w:hAnsi="Times New Roman" w:cs="Times New Roman"/>
                <w:kern w:val="0"/>
                <w:sz w:val="22"/>
              </w:rPr>
            </w:pPr>
            <w:r w:rsidRPr="00EC10A5">
              <w:rPr>
                <w:rFonts w:ascii="Times New Roman" w:hAnsi="Times New Roman" w:cs="Times New Roman"/>
                <w:sz w:val="22"/>
              </w:rPr>
              <w:t>22.95%</w:t>
            </w:r>
          </w:p>
        </w:tc>
      </w:tr>
      <w:tr w:rsidR="00D66114" w:rsidRPr="00611F2F" w14:paraId="1F07207A" w14:textId="77777777" w:rsidTr="00506E68">
        <w:trPr>
          <w:trHeight w:val="284"/>
        </w:trPr>
        <w:tc>
          <w:tcPr>
            <w:tcW w:w="827" w:type="pct"/>
            <w:tcBorders>
              <w:top w:val="nil"/>
              <w:left w:val="nil"/>
              <w:bottom w:val="nil"/>
              <w:right w:val="nil"/>
            </w:tcBorders>
            <w:noWrap/>
            <w:vAlign w:val="center"/>
          </w:tcPr>
          <w:p w14:paraId="748DA2C1" w14:textId="77777777" w:rsidR="00D66114" w:rsidRPr="00611F2F" w:rsidRDefault="00D66114" w:rsidP="00D44D19">
            <w:pPr>
              <w:widowControl/>
              <w:spacing w:line="220" w:lineRule="exact"/>
              <w:jc w:val="center"/>
              <w:rPr>
                <w:rFonts w:ascii="Times New Roman" w:eastAsia="新細明體" w:hAnsi="Times New Roman" w:cs="Times New Roman"/>
                <w:kern w:val="0"/>
                <w:sz w:val="22"/>
              </w:rPr>
            </w:pPr>
            <w:r w:rsidRPr="00611F2F">
              <w:rPr>
                <w:rFonts w:ascii="Times New Roman" w:hAnsi="Times New Roman" w:cs="Times New Roman"/>
                <w:color w:val="000000"/>
                <w:sz w:val="22"/>
              </w:rPr>
              <w:t>2018-01</w:t>
            </w:r>
          </w:p>
        </w:tc>
        <w:tc>
          <w:tcPr>
            <w:tcW w:w="885" w:type="pct"/>
            <w:tcBorders>
              <w:top w:val="nil"/>
              <w:left w:val="nil"/>
              <w:bottom w:val="nil"/>
              <w:right w:val="nil"/>
            </w:tcBorders>
            <w:noWrap/>
            <w:vAlign w:val="center"/>
          </w:tcPr>
          <w:p w14:paraId="78A9BBF9" w14:textId="77777777" w:rsidR="00D66114" w:rsidRPr="00EC10A5" w:rsidRDefault="00D66114" w:rsidP="00D44D19">
            <w:pPr>
              <w:widowControl/>
              <w:spacing w:line="220" w:lineRule="exact"/>
              <w:jc w:val="center"/>
              <w:rPr>
                <w:rFonts w:ascii="Times New Roman" w:eastAsia="新細明體" w:hAnsi="Times New Roman" w:cs="Times New Roman"/>
                <w:kern w:val="0"/>
                <w:sz w:val="22"/>
              </w:rPr>
            </w:pPr>
            <w:r w:rsidRPr="00EC10A5">
              <w:rPr>
                <w:rFonts w:ascii="Times New Roman" w:hAnsi="Times New Roman" w:cs="Times New Roman"/>
                <w:sz w:val="22"/>
              </w:rPr>
              <w:t>4.252</w:t>
            </w:r>
          </w:p>
        </w:tc>
        <w:tc>
          <w:tcPr>
            <w:tcW w:w="821" w:type="pct"/>
            <w:tcBorders>
              <w:top w:val="nil"/>
              <w:left w:val="nil"/>
              <w:bottom w:val="nil"/>
              <w:right w:val="nil"/>
            </w:tcBorders>
            <w:noWrap/>
            <w:vAlign w:val="center"/>
          </w:tcPr>
          <w:p w14:paraId="229D3506" w14:textId="77777777" w:rsidR="00D66114" w:rsidRPr="00EC10A5" w:rsidRDefault="00D66114" w:rsidP="00D44D19">
            <w:pPr>
              <w:widowControl/>
              <w:spacing w:line="220" w:lineRule="exact"/>
              <w:jc w:val="center"/>
              <w:rPr>
                <w:rFonts w:ascii="Times New Roman" w:eastAsia="新細明體" w:hAnsi="Times New Roman" w:cs="Times New Roman"/>
                <w:kern w:val="0"/>
                <w:sz w:val="22"/>
              </w:rPr>
            </w:pPr>
            <w:r w:rsidRPr="00EC10A5">
              <w:rPr>
                <w:rFonts w:ascii="Times New Roman" w:hAnsi="Times New Roman" w:cs="Times New Roman"/>
                <w:sz w:val="22"/>
              </w:rPr>
              <w:t>93.86%</w:t>
            </w:r>
          </w:p>
        </w:tc>
        <w:tc>
          <w:tcPr>
            <w:tcW w:w="821" w:type="pct"/>
            <w:vAlign w:val="center"/>
          </w:tcPr>
          <w:p w14:paraId="0407DA82" w14:textId="77777777" w:rsidR="00D66114" w:rsidRPr="00EC10A5" w:rsidRDefault="00D66114" w:rsidP="00D44D19">
            <w:pPr>
              <w:spacing w:line="220" w:lineRule="exact"/>
              <w:jc w:val="center"/>
              <w:rPr>
                <w:rFonts w:ascii="Times New Roman" w:eastAsia="Times New Roman" w:hAnsi="Times New Roman" w:cs="Times New Roman"/>
                <w:kern w:val="0"/>
                <w:sz w:val="22"/>
              </w:rPr>
            </w:pPr>
            <w:r w:rsidRPr="00EC10A5">
              <w:rPr>
                <w:rFonts w:ascii="Times New Roman" w:hAnsi="Times New Roman" w:cs="Times New Roman"/>
                <w:color w:val="000000"/>
                <w:sz w:val="22"/>
              </w:rPr>
              <w:t>2021–11</w:t>
            </w:r>
          </w:p>
        </w:tc>
        <w:tc>
          <w:tcPr>
            <w:tcW w:w="821" w:type="pct"/>
            <w:vAlign w:val="center"/>
          </w:tcPr>
          <w:p w14:paraId="3C5670F6" w14:textId="77777777" w:rsidR="00D66114" w:rsidRPr="00EC10A5" w:rsidRDefault="00D66114" w:rsidP="00D44D19">
            <w:pPr>
              <w:spacing w:line="220" w:lineRule="exact"/>
              <w:jc w:val="center"/>
              <w:rPr>
                <w:rFonts w:ascii="Times New Roman" w:eastAsia="Times New Roman" w:hAnsi="Times New Roman" w:cs="Times New Roman"/>
                <w:kern w:val="0"/>
                <w:sz w:val="22"/>
                <w:szCs w:val="20"/>
              </w:rPr>
            </w:pPr>
            <w:r w:rsidRPr="00EC10A5">
              <w:rPr>
                <w:rFonts w:ascii="Times New Roman" w:hAnsi="Times New Roman" w:cs="Times New Roman"/>
                <w:sz w:val="22"/>
                <w:szCs w:val="20"/>
              </w:rPr>
              <w:t xml:space="preserve"> 12,373.842 </w:t>
            </w:r>
          </w:p>
        </w:tc>
        <w:tc>
          <w:tcPr>
            <w:tcW w:w="825" w:type="pct"/>
            <w:vAlign w:val="center"/>
          </w:tcPr>
          <w:p w14:paraId="5B386EFF" w14:textId="77777777" w:rsidR="00D66114" w:rsidRPr="00EC10A5" w:rsidRDefault="00D66114" w:rsidP="00D44D19">
            <w:pPr>
              <w:spacing w:line="220" w:lineRule="exact"/>
              <w:jc w:val="center"/>
              <w:rPr>
                <w:rFonts w:ascii="Times New Roman" w:eastAsia="Times New Roman" w:hAnsi="Times New Roman" w:cs="Times New Roman"/>
                <w:kern w:val="0"/>
                <w:sz w:val="22"/>
              </w:rPr>
            </w:pPr>
            <w:r>
              <w:rPr>
                <w:rFonts w:ascii="Times New Roman" w:hAnsi="Times New Roman" w:cs="Times New Roman"/>
                <w:sz w:val="22"/>
              </w:rPr>
              <w:t>–</w:t>
            </w:r>
            <w:r w:rsidRPr="00EC10A5">
              <w:rPr>
                <w:rFonts w:ascii="Times New Roman" w:hAnsi="Times New Roman" w:cs="Times New Roman"/>
                <w:sz w:val="22"/>
              </w:rPr>
              <w:t>11.34%</w:t>
            </w:r>
          </w:p>
        </w:tc>
      </w:tr>
      <w:tr w:rsidR="00D66114" w:rsidRPr="00611F2F" w14:paraId="724F9382" w14:textId="77777777" w:rsidTr="00506E68">
        <w:trPr>
          <w:trHeight w:val="284"/>
        </w:trPr>
        <w:tc>
          <w:tcPr>
            <w:tcW w:w="827" w:type="pct"/>
            <w:tcBorders>
              <w:top w:val="nil"/>
              <w:left w:val="nil"/>
              <w:bottom w:val="nil"/>
              <w:right w:val="nil"/>
            </w:tcBorders>
            <w:noWrap/>
            <w:vAlign w:val="center"/>
          </w:tcPr>
          <w:p w14:paraId="6F75BB1D" w14:textId="77777777" w:rsidR="00D66114" w:rsidRPr="00611F2F" w:rsidRDefault="00D66114" w:rsidP="00D44D19">
            <w:pPr>
              <w:widowControl/>
              <w:spacing w:line="220" w:lineRule="exact"/>
              <w:jc w:val="center"/>
              <w:rPr>
                <w:rFonts w:ascii="Times New Roman" w:eastAsia="新細明體" w:hAnsi="Times New Roman" w:cs="Times New Roman"/>
                <w:kern w:val="0"/>
                <w:sz w:val="22"/>
              </w:rPr>
            </w:pPr>
            <w:r w:rsidRPr="00611F2F">
              <w:rPr>
                <w:rFonts w:ascii="Times New Roman" w:hAnsi="Times New Roman" w:cs="Times New Roman"/>
                <w:color w:val="000000"/>
                <w:sz w:val="22"/>
              </w:rPr>
              <w:t>2018-02</w:t>
            </w:r>
          </w:p>
        </w:tc>
        <w:tc>
          <w:tcPr>
            <w:tcW w:w="885" w:type="pct"/>
            <w:tcBorders>
              <w:top w:val="nil"/>
              <w:left w:val="nil"/>
              <w:bottom w:val="nil"/>
              <w:right w:val="nil"/>
            </w:tcBorders>
            <w:noWrap/>
            <w:vAlign w:val="center"/>
          </w:tcPr>
          <w:p w14:paraId="12983CBA" w14:textId="77777777" w:rsidR="00D66114" w:rsidRPr="00EC10A5" w:rsidRDefault="00D66114" w:rsidP="00D44D19">
            <w:pPr>
              <w:widowControl/>
              <w:spacing w:line="220" w:lineRule="exact"/>
              <w:jc w:val="center"/>
              <w:rPr>
                <w:rFonts w:ascii="Times New Roman" w:eastAsia="新細明體" w:hAnsi="Times New Roman" w:cs="Times New Roman"/>
                <w:kern w:val="0"/>
                <w:sz w:val="22"/>
              </w:rPr>
            </w:pPr>
            <w:r w:rsidRPr="00EC10A5">
              <w:rPr>
                <w:rFonts w:ascii="Times New Roman" w:hAnsi="Times New Roman" w:cs="Times New Roman"/>
                <w:sz w:val="22"/>
              </w:rPr>
              <w:t>2.973</w:t>
            </w:r>
          </w:p>
        </w:tc>
        <w:tc>
          <w:tcPr>
            <w:tcW w:w="821" w:type="pct"/>
            <w:tcBorders>
              <w:top w:val="nil"/>
              <w:left w:val="nil"/>
              <w:bottom w:val="nil"/>
              <w:right w:val="nil"/>
            </w:tcBorders>
            <w:noWrap/>
            <w:vAlign w:val="center"/>
          </w:tcPr>
          <w:p w14:paraId="755E6257" w14:textId="77777777" w:rsidR="00D66114" w:rsidRPr="00EC10A5" w:rsidRDefault="00D66114" w:rsidP="00D44D19">
            <w:pPr>
              <w:widowControl/>
              <w:spacing w:line="220" w:lineRule="exact"/>
              <w:jc w:val="center"/>
              <w:rPr>
                <w:rFonts w:ascii="Times New Roman" w:eastAsia="新細明體" w:hAnsi="Times New Roman" w:cs="Times New Roman"/>
                <w:kern w:val="0"/>
                <w:sz w:val="22"/>
              </w:rPr>
            </w:pPr>
            <w:r>
              <w:rPr>
                <w:rFonts w:ascii="Times New Roman" w:hAnsi="Times New Roman" w:cs="Times New Roman"/>
                <w:sz w:val="22"/>
              </w:rPr>
              <w:t>–</w:t>
            </w:r>
            <w:r w:rsidRPr="00EC10A5">
              <w:rPr>
                <w:rFonts w:ascii="Times New Roman" w:hAnsi="Times New Roman" w:cs="Times New Roman"/>
                <w:sz w:val="22"/>
              </w:rPr>
              <w:t>30.08%</w:t>
            </w:r>
          </w:p>
        </w:tc>
        <w:tc>
          <w:tcPr>
            <w:tcW w:w="821" w:type="pct"/>
            <w:vAlign w:val="center"/>
          </w:tcPr>
          <w:p w14:paraId="40EF9B57" w14:textId="77777777" w:rsidR="00D66114" w:rsidRPr="00EC10A5" w:rsidRDefault="00D66114" w:rsidP="00D44D19">
            <w:pPr>
              <w:spacing w:line="220" w:lineRule="exact"/>
              <w:jc w:val="center"/>
              <w:rPr>
                <w:rFonts w:ascii="Times New Roman" w:eastAsia="Times New Roman" w:hAnsi="Times New Roman" w:cs="Times New Roman"/>
                <w:kern w:val="0"/>
                <w:sz w:val="22"/>
              </w:rPr>
            </w:pPr>
            <w:r w:rsidRPr="00EC10A5">
              <w:rPr>
                <w:rFonts w:ascii="Times New Roman" w:hAnsi="Times New Roman" w:cs="Times New Roman"/>
                <w:color w:val="000000"/>
                <w:sz w:val="22"/>
              </w:rPr>
              <w:t>2021–12</w:t>
            </w:r>
          </w:p>
        </w:tc>
        <w:tc>
          <w:tcPr>
            <w:tcW w:w="821" w:type="pct"/>
            <w:vAlign w:val="center"/>
          </w:tcPr>
          <w:p w14:paraId="43273CA3" w14:textId="77777777" w:rsidR="00D66114" w:rsidRPr="00EC10A5" w:rsidRDefault="00D66114" w:rsidP="00D44D19">
            <w:pPr>
              <w:spacing w:line="220" w:lineRule="exact"/>
              <w:jc w:val="center"/>
              <w:rPr>
                <w:rFonts w:ascii="Times New Roman" w:eastAsia="Times New Roman" w:hAnsi="Times New Roman" w:cs="Times New Roman"/>
                <w:kern w:val="0"/>
                <w:sz w:val="22"/>
                <w:szCs w:val="20"/>
              </w:rPr>
            </w:pPr>
            <w:r w:rsidRPr="00EC10A5">
              <w:rPr>
                <w:rFonts w:ascii="Times New Roman" w:hAnsi="Times New Roman" w:cs="Times New Roman"/>
                <w:sz w:val="22"/>
                <w:szCs w:val="20"/>
              </w:rPr>
              <w:t xml:space="preserve"> 8,608.109 </w:t>
            </w:r>
          </w:p>
        </w:tc>
        <w:tc>
          <w:tcPr>
            <w:tcW w:w="825" w:type="pct"/>
            <w:vAlign w:val="center"/>
          </w:tcPr>
          <w:p w14:paraId="534DFF7F" w14:textId="77777777" w:rsidR="00D66114" w:rsidRPr="00EC10A5" w:rsidRDefault="00D66114" w:rsidP="00D44D19">
            <w:pPr>
              <w:spacing w:line="220" w:lineRule="exact"/>
              <w:jc w:val="center"/>
              <w:rPr>
                <w:rFonts w:ascii="Times New Roman" w:eastAsia="Times New Roman" w:hAnsi="Times New Roman" w:cs="Times New Roman"/>
                <w:kern w:val="0"/>
                <w:sz w:val="22"/>
              </w:rPr>
            </w:pPr>
            <w:r>
              <w:rPr>
                <w:rFonts w:ascii="Times New Roman" w:hAnsi="Times New Roman" w:cs="Times New Roman"/>
                <w:sz w:val="22"/>
              </w:rPr>
              <w:t>–</w:t>
            </w:r>
            <w:r w:rsidRPr="00EC10A5">
              <w:rPr>
                <w:rFonts w:ascii="Times New Roman" w:hAnsi="Times New Roman" w:cs="Times New Roman"/>
                <w:sz w:val="22"/>
              </w:rPr>
              <w:t>30.43%</w:t>
            </w:r>
          </w:p>
        </w:tc>
      </w:tr>
      <w:tr w:rsidR="00D66114" w:rsidRPr="00611F2F" w14:paraId="374D6E91" w14:textId="77777777" w:rsidTr="00506E68">
        <w:trPr>
          <w:trHeight w:val="284"/>
        </w:trPr>
        <w:tc>
          <w:tcPr>
            <w:tcW w:w="827" w:type="pct"/>
            <w:tcBorders>
              <w:top w:val="nil"/>
              <w:left w:val="nil"/>
              <w:bottom w:val="nil"/>
              <w:right w:val="nil"/>
            </w:tcBorders>
            <w:noWrap/>
            <w:vAlign w:val="center"/>
          </w:tcPr>
          <w:p w14:paraId="71DAE366" w14:textId="77777777" w:rsidR="00D66114" w:rsidRPr="00611F2F" w:rsidRDefault="00D66114" w:rsidP="00D44D19">
            <w:pPr>
              <w:widowControl/>
              <w:spacing w:line="220" w:lineRule="exact"/>
              <w:jc w:val="center"/>
              <w:rPr>
                <w:rFonts w:ascii="Times New Roman" w:eastAsia="新細明體" w:hAnsi="Times New Roman" w:cs="Times New Roman"/>
                <w:kern w:val="0"/>
                <w:sz w:val="22"/>
              </w:rPr>
            </w:pPr>
            <w:r w:rsidRPr="00611F2F">
              <w:rPr>
                <w:rFonts w:ascii="Times New Roman" w:hAnsi="Times New Roman" w:cs="Times New Roman"/>
                <w:color w:val="000000"/>
                <w:sz w:val="22"/>
              </w:rPr>
              <w:t>2018-03</w:t>
            </w:r>
          </w:p>
        </w:tc>
        <w:tc>
          <w:tcPr>
            <w:tcW w:w="885" w:type="pct"/>
            <w:tcBorders>
              <w:top w:val="nil"/>
              <w:left w:val="nil"/>
              <w:bottom w:val="nil"/>
              <w:right w:val="nil"/>
            </w:tcBorders>
            <w:noWrap/>
            <w:vAlign w:val="center"/>
          </w:tcPr>
          <w:p w14:paraId="7552C5F3" w14:textId="77777777" w:rsidR="00D66114" w:rsidRPr="00EC10A5" w:rsidRDefault="00D66114" w:rsidP="00D44D19">
            <w:pPr>
              <w:widowControl/>
              <w:spacing w:line="220" w:lineRule="exact"/>
              <w:jc w:val="center"/>
              <w:rPr>
                <w:rFonts w:ascii="Times New Roman" w:eastAsia="新細明體" w:hAnsi="Times New Roman" w:cs="Times New Roman"/>
                <w:kern w:val="0"/>
                <w:sz w:val="22"/>
              </w:rPr>
            </w:pPr>
            <w:r w:rsidRPr="00EC10A5">
              <w:rPr>
                <w:rFonts w:ascii="Times New Roman" w:hAnsi="Times New Roman" w:cs="Times New Roman"/>
                <w:sz w:val="22"/>
              </w:rPr>
              <w:t>3.065</w:t>
            </w:r>
          </w:p>
        </w:tc>
        <w:tc>
          <w:tcPr>
            <w:tcW w:w="821" w:type="pct"/>
            <w:tcBorders>
              <w:top w:val="nil"/>
              <w:left w:val="nil"/>
              <w:bottom w:val="nil"/>
              <w:right w:val="nil"/>
            </w:tcBorders>
            <w:noWrap/>
            <w:vAlign w:val="center"/>
          </w:tcPr>
          <w:p w14:paraId="0380EBE6" w14:textId="77777777" w:rsidR="00D66114" w:rsidRPr="00EC10A5" w:rsidRDefault="00D66114" w:rsidP="00D44D19">
            <w:pPr>
              <w:widowControl/>
              <w:spacing w:line="220" w:lineRule="exact"/>
              <w:jc w:val="center"/>
              <w:rPr>
                <w:rFonts w:ascii="Times New Roman" w:eastAsia="新細明體" w:hAnsi="Times New Roman" w:cs="Times New Roman"/>
                <w:kern w:val="0"/>
                <w:sz w:val="22"/>
              </w:rPr>
            </w:pPr>
            <w:r w:rsidRPr="00EC10A5">
              <w:rPr>
                <w:rFonts w:ascii="Times New Roman" w:hAnsi="Times New Roman" w:cs="Times New Roman"/>
                <w:sz w:val="22"/>
              </w:rPr>
              <w:t>3.10%</w:t>
            </w:r>
          </w:p>
        </w:tc>
        <w:tc>
          <w:tcPr>
            <w:tcW w:w="821" w:type="pct"/>
            <w:vAlign w:val="center"/>
          </w:tcPr>
          <w:p w14:paraId="03E68A56" w14:textId="77777777" w:rsidR="00D66114" w:rsidRPr="00EC10A5" w:rsidRDefault="00D66114" w:rsidP="00D44D19">
            <w:pPr>
              <w:spacing w:line="220" w:lineRule="exact"/>
              <w:jc w:val="center"/>
              <w:rPr>
                <w:rFonts w:ascii="Times New Roman" w:eastAsia="Times New Roman" w:hAnsi="Times New Roman" w:cs="Times New Roman"/>
                <w:kern w:val="0"/>
                <w:sz w:val="22"/>
              </w:rPr>
            </w:pPr>
            <w:r w:rsidRPr="00EC10A5">
              <w:rPr>
                <w:rFonts w:ascii="Times New Roman" w:hAnsi="Times New Roman" w:cs="Times New Roman"/>
                <w:color w:val="000000"/>
                <w:sz w:val="22"/>
              </w:rPr>
              <w:t>2022–01</w:t>
            </w:r>
          </w:p>
        </w:tc>
        <w:tc>
          <w:tcPr>
            <w:tcW w:w="821" w:type="pct"/>
            <w:vAlign w:val="center"/>
          </w:tcPr>
          <w:p w14:paraId="3E55A610" w14:textId="77777777" w:rsidR="00D66114" w:rsidRPr="00EC10A5" w:rsidRDefault="00D66114" w:rsidP="00D44D19">
            <w:pPr>
              <w:spacing w:line="220" w:lineRule="exact"/>
              <w:jc w:val="center"/>
              <w:rPr>
                <w:rFonts w:ascii="Times New Roman" w:eastAsia="Times New Roman" w:hAnsi="Times New Roman" w:cs="Times New Roman"/>
                <w:kern w:val="0"/>
                <w:sz w:val="22"/>
                <w:szCs w:val="20"/>
              </w:rPr>
            </w:pPr>
            <w:r w:rsidRPr="00EC10A5">
              <w:rPr>
                <w:rFonts w:ascii="Times New Roman" w:hAnsi="Times New Roman" w:cs="Times New Roman"/>
                <w:sz w:val="22"/>
                <w:szCs w:val="20"/>
              </w:rPr>
              <w:t xml:space="preserve"> 6,388.342 </w:t>
            </w:r>
          </w:p>
        </w:tc>
        <w:tc>
          <w:tcPr>
            <w:tcW w:w="825" w:type="pct"/>
            <w:vAlign w:val="center"/>
          </w:tcPr>
          <w:p w14:paraId="76D07CB7" w14:textId="77777777" w:rsidR="00D66114" w:rsidRPr="00EC10A5" w:rsidRDefault="00D66114" w:rsidP="00D44D19">
            <w:pPr>
              <w:spacing w:line="220" w:lineRule="exact"/>
              <w:jc w:val="center"/>
              <w:rPr>
                <w:rFonts w:ascii="Times New Roman" w:eastAsia="Times New Roman" w:hAnsi="Times New Roman" w:cs="Times New Roman"/>
                <w:kern w:val="0"/>
                <w:sz w:val="22"/>
              </w:rPr>
            </w:pPr>
            <w:r>
              <w:rPr>
                <w:rFonts w:ascii="Times New Roman" w:hAnsi="Times New Roman" w:cs="Times New Roman"/>
                <w:sz w:val="22"/>
              </w:rPr>
              <w:t>–</w:t>
            </w:r>
            <w:r w:rsidRPr="00EC10A5">
              <w:rPr>
                <w:rFonts w:ascii="Times New Roman" w:hAnsi="Times New Roman" w:cs="Times New Roman"/>
                <w:sz w:val="22"/>
              </w:rPr>
              <w:t>25.79%</w:t>
            </w:r>
          </w:p>
        </w:tc>
      </w:tr>
      <w:tr w:rsidR="00D66114" w:rsidRPr="00611F2F" w14:paraId="14C4E425" w14:textId="77777777" w:rsidTr="00506E68">
        <w:trPr>
          <w:trHeight w:val="284"/>
        </w:trPr>
        <w:tc>
          <w:tcPr>
            <w:tcW w:w="827" w:type="pct"/>
            <w:tcBorders>
              <w:top w:val="nil"/>
              <w:left w:val="nil"/>
              <w:bottom w:val="nil"/>
              <w:right w:val="nil"/>
            </w:tcBorders>
            <w:noWrap/>
            <w:vAlign w:val="center"/>
          </w:tcPr>
          <w:p w14:paraId="309794B5" w14:textId="77777777" w:rsidR="00D66114" w:rsidRPr="00611F2F" w:rsidRDefault="00D66114" w:rsidP="00D44D19">
            <w:pPr>
              <w:widowControl/>
              <w:spacing w:line="220" w:lineRule="exact"/>
              <w:jc w:val="center"/>
              <w:rPr>
                <w:rFonts w:ascii="Times New Roman" w:eastAsia="新細明體" w:hAnsi="Times New Roman" w:cs="Times New Roman"/>
                <w:kern w:val="0"/>
                <w:sz w:val="22"/>
              </w:rPr>
            </w:pPr>
            <w:r w:rsidRPr="00611F2F">
              <w:rPr>
                <w:rFonts w:ascii="Times New Roman" w:hAnsi="Times New Roman" w:cs="Times New Roman"/>
                <w:color w:val="000000"/>
                <w:sz w:val="22"/>
              </w:rPr>
              <w:t>2018-04</w:t>
            </w:r>
          </w:p>
        </w:tc>
        <w:tc>
          <w:tcPr>
            <w:tcW w:w="885" w:type="pct"/>
            <w:tcBorders>
              <w:top w:val="nil"/>
              <w:left w:val="nil"/>
              <w:bottom w:val="nil"/>
              <w:right w:val="nil"/>
            </w:tcBorders>
            <w:noWrap/>
            <w:vAlign w:val="center"/>
          </w:tcPr>
          <w:p w14:paraId="4230AA09" w14:textId="77777777" w:rsidR="00D66114" w:rsidRPr="00EC10A5" w:rsidRDefault="00D66114" w:rsidP="00D44D19">
            <w:pPr>
              <w:widowControl/>
              <w:spacing w:line="220" w:lineRule="exact"/>
              <w:jc w:val="center"/>
              <w:rPr>
                <w:rFonts w:ascii="Times New Roman" w:eastAsia="新細明體" w:hAnsi="Times New Roman" w:cs="Times New Roman"/>
                <w:kern w:val="0"/>
                <w:sz w:val="22"/>
              </w:rPr>
            </w:pPr>
            <w:r w:rsidRPr="00EC10A5">
              <w:rPr>
                <w:rFonts w:ascii="Times New Roman" w:hAnsi="Times New Roman" w:cs="Times New Roman"/>
                <w:sz w:val="22"/>
              </w:rPr>
              <w:t>1.480</w:t>
            </w:r>
          </w:p>
        </w:tc>
        <w:tc>
          <w:tcPr>
            <w:tcW w:w="821" w:type="pct"/>
            <w:tcBorders>
              <w:top w:val="nil"/>
              <w:left w:val="nil"/>
              <w:bottom w:val="nil"/>
              <w:right w:val="nil"/>
            </w:tcBorders>
            <w:noWrap/>
            <w:vAlign w:val="center"/>
          </w:tcPr>
          <w:p w14:paraId="5FF803A5" w14:textId="77777777" w:rsidR="00D66114" w:rsidRPr="00EC10A5" w:rsidRDefault="00D66114" w:rsidP="00D44D19">
            <w:pPr>
              <w:widowControl/>
              <w:spacing w:line="220" w:lineRule="exact"/>
              <w:jc w:val="center"/>
              <w:rPr>
                <w:rFonts w:ascii="Times New Roman" w:eastAsia="新細明體" w:hAnsi="Times New Roman" w:cs="Times New Roman"/>
                <w:kern w:val="0"/>
                <w:sz w:val="22"/>
              </w:rPr>
            </w:pPr>
            <w:r>
              <w:rPr>
                <w:rFonts w:ascii="Times New Roman" w:hAnsi="Times New Roman" w:cs="Times New Roman"/>
                <w:sz w:val="22"/>
              </w:rPr>
              <w:t>–</w:t>
            </w:r>
            <w:r w:rsidRPr="00EC10A5">
              <w:rPr>
                <w:rFonts w:ascii="Times New Roman" w:hAnsi="Times New Roman" w:cs="Times New Roman"/>
                <w:sz w:val="22"/>
              </w:rPr>
              <w:t>51.71%</w:t>
            </w:r>
          </w:p>
        </w:tc>
        <w:tc>
          <w:tcPr>
            <w:tcW w:w="821" w:type="pct"/>
            <w:vAlign w:val="center"/>
          </w:tcPr>
          <w:p w14:paraId="48B0ABC1" w14:textId="77777777" w:rsidR="00D66114" w:rsidRPr="00EC10A5" w:rsidRDefault="00D66114" w:rsidP="00D44D19">
            <w:pPr>
              <w:spacing w:line="220" w:lineRule="exact"/>
              <w:jc w:val="center"/>
              <w:rPr>
                <w:rFonts w:ascii="Times New Roman" w:eastAsia="Times New Roman" w:hAnsi="Times New Roman" w:cs="Times New Roman"/>
                <w:kern w:val="0"/>
                <w:sz w:val="22"/>
              </w:rPr>
            </w:pPr>
            <w:r w:rsidRPr="00EC10A5">
              <w:rPr>
                <w:rFonts w:ascii="Times New Roman" w:hAnsi="Times New Roman" w:cs="Times New Roman"/>
                <w:color w:val="000000"/>
                <w:sz w:val="22"/>
              </w:rPr>
              <w:t>2022–02</w:t>
            </w:r>
          </w:p>
        </w:tc>
        <w:tc>
          <w:tcPr>
            <w:tcW w:w="821" w:type="pct"/>
            <w:vAlign w:val="center"/>
          </w:tcPr>
          <w:p w14:paraId="3CB9EAA6" w14:textId="77777777" w:rsidR="00D66114" w:rsidRPr="00EC10A5" w:rsidRDefault="00D66114" w:rsidP="00D44D19">
            <w:pPr>
              <w:spacing w:line="220" w:lineRule="exact"/>
              <w:jc w:val="center"/>
              <w:rPr>
                <w:rFonts w:ascii="Times New Roman" w:eastAsia="Times New Roman" w:hAnsi="Times New Roman" w:cs="Times New Roman"/>
                <w:kern w:val="0"/>
                <w:sz w:val="22"/>
                <w:szCs w:val="20"/>
              </w:rPr>
            </w:pPr>
            <w:r w:rsidRPr="00EC10A5">
              <w:rPr>
                <w:rFonts w:ascii="Times New Roman" w:hAnsi="Times New Roman" w:cs="Times New Roman"/>
                <w:sz w:val="22"/>
                <w:szCs w:val="20"/>
              </w:rPr>
              <w:t xml:space="preserve"> 6,398.635 </w:t>
            </w:r>
          </w:p>
        </w:tc>
        <w:tc>
          <w:tcPr>
            <w:tcW w:w="825" w:type="pct"/>
            <w:vAlign w:val="center"/>
          </w:tcPr>
          <w:p w14:paraId="436BAC7C" w14:textId="77777777" w:rsidR="00D66114" w:rsidRPr="00EC10A5" w:rsidRDefault="00D66114" w:rsidP="00D44D19">
            <w:pPr>
              <w:spacing w:line="220" w:lineRule="exact"/>
              <w:jc w:val="center"/>
              <w:rPr>
                <w:rFonts w:ascii="Times New Roman" w:eastAsia="Times New Roman" w:hAnsi="Times New Roman" w:cs="Times New Roman"/>
                <w:kern w:val="0"/>
                <w:sz w:val="22"/>
              </w:rPr>
            </w:pPr>
            <w:r w:rsidRPr="00EC10A5">
              <w:rPr>
                <w:rFonts w:ascii="Times New Roman" w:hAnsi="Times New Roman" w:cs="Times New Roman"/>
                <w:sz w:val="22"/>
              </w:rPr>
              <w:t>0.16%</w:t>
            </w:r>
          </w:p>
        </w:tc>
      </w:tr>
      <w:tr w:rsidR="00D66114" w:rsidRPr="00611F2F" w14:paraId="4229545A" w14:textId="77777777" w:rsidTr="00506E68">
        <w:trPr>
          <w:trHeight w:val="284"/>
        </w:trPr>
        <w:tc>
          <w:tcPr>
            <w:tcW w:w="827" w:type="pct"/>
            <w:tcBorders>
              <w:top w:val="nil"/>
              <w:left w:val="nil"/>
              <w:bottom w:val="nil"/>
              <w:right w:val="nil"/>
            </w:tcBorders>
            <w:noWrap/>
            <w:vAlign w:val="center"/>
          </w:tcPr>
          <w:p w14:paraId="607123C6" w14:textId="77777777" w:rsidR="00D66114" w:rsidRPr="00611F2F" w:rsidRDefault="00D66114" w:rsidP="00D44D19">
            <w:pPr>
              <w:widowControl/>
              <w:spacing w:line="220" w:lineRule="exact"/>
              <w:jc w:val="center"/>
              <w:rPr>
                <w:rFonts w:ascii="Times New Roman" w:eastAsia="新細明體" w:hAnsi="Times New Roman" w:cs="Times New Roman"/>
                <w:kern w:val="0"/>
                <w:sz w:val="22"/>
              </w:rPr>
            </w:pPr>
            <w:r w:rsidRPr="00611F2F">
              <w:rPr>
                <w:rFonts w:ascii="Times New Roman" w:hAnsi="Times New Roman" w:cs="Times New Roman"/>
                <w:color w:val="000000"/>
                <w:sz w:val="22"/>
              </w:rPr>
              <w:t>2018-05</w:t>
            </w:r>
          </w:p>
        </w:tc>
        <w:tc>
          <w:tcPr>
            <w:tcW w:w="885" w:type="pct"/>
            <w:tcBorders>
              <w:top w:val="nil"/>
              <w:left w:val="nil"/>
              <w:bottom w:val="nil"/>
              <w:right w:val="nil"/>
            </w:tcBorders>
            <w:noWrap/>
            <w:vAlign w:val="center"/>
          </w:tcPr>
          <w:p w14:paraId="6F7655F1" w14:textId="77777777" w:rsidR="00D66114" w:rsidRPr="00EC10A5" w:rsidRDefault="00D66114" w:rsidP="00D44D19">
            <w:pPr>
              <w:widowControl/>
              <w:spacing w:line="220" w:lineRule="exact"/>
              <w:jc w:val="center"/>
              <w:rPr>
                <w:rFonts w:ascii="Times New Roman" w:eastAsia="新細明體" w:hAnsi="Times New Roman" w:cs="Times New Roman"/>
                <w:kern w:val="0"/>
                <w:sz w:val="22"/>
              </w:rPr>
            </w:pPr>
            <w:r w:rsidRPr="00EC10A5">
              <w:rPr>
                <w:rFonts w:ascii="Times New Roman" w:hAnsi="Times New Roman" w:cs="Times New Roman"/>
                <w:sz w:val="22"/>
              </w:rPr>
              <w:t>1.190</w:t>
            </w:r>
          </w:p>
        </w:tc>
        <w:tc>
          <w:tcPr>
            <w:tcW w:w="821" w:type="pct"/>
            <w:tcBorders>
              <w:top w:val="nil"/>
              <w:left w:val="nil"/>
              <w:bottom w:val="nil"/>
              <w:right w:val="nil"/>
            </w:tcBorders>
            <w:noWrap/>
            <w:vAlign w:val="center"/>
          </w:tcPr>
          <w:p w14:paraId="29CBF7C9" w14:textId="77777777" w:rsidR="00D66114" w:rsidRPr="00EC10A5" w:rsidRDefault="00D66114" w:rsidP="00D44D19">
            <w:pPr>
              <w:widowControl/>
              <w:spacing w:line="220" w:lineRule="exact"/>
              <w:jc w:val="center"/>
              <w:rPr>
                <w:rFonts w:ascii="Times New Roman" w:eastAsia="新細明體" w:hAnsi="Times New Roman" w:cs="Times New Roman"/>
                <w:kern w:val="0"/>
                <w:sz w:val="22"/>
              </w:rPr>
            </w:pPr>
            <w:r>
              <w:rPr>
                <w:rFonts w:ascii="Times New Roman" w:hAnsi="Times New Roman" w:cs="Times New Roman"/>
                <w:sz w:val="22"/>
              </w:rPr>
              <w:t>–</w:t>
            </w:r>
            <w:r w:rsidRPr="00EC10A5">
              <w:rPr>
                <w:rFonts w:ascii="Times New Roman" w:hAnsi="Times New Roman" w:cs="Times New Roman"/>
                <w:sz w:val="22"/>
              </w:rPr>
              <w:t>19.59%</w:t>
            </w:r>
          </w:p>
        </w:tc>
        <w:tc>
          <w:tcPr>
            <w:tcW w:w="821" w:type="pct"/>
            <w:vAlign w:val="center"/>
          </w:tcPr>
          <w:p w14:paraId="10EDAFF7" w14:textId="77777777" w:rsidR="00D66114" w:rsidRPr="00EC10A5" w:rsidRDefault="00D66114" w:rsidP="00D44D19">
            <w:pPr>
              <w:spacing w:line="220" w:lineRule="exact"/>
              <w:jc w:val="center"/>
              <w:rPr>
                <w:rFonts w:ascii="Times New Roman" w:eastAsia="Times New Roman" w:hAnsi="Times New Roman" w:cs="Times New Roman"/>
                <w:kern w:val="0"/>
                <w:sz w:val="22"/>
              </w:rPr>
            </w:pPr>
            <w:r w:rsidRPr="00EC10A5">
              <w:rPr>
                <w:rFonts w:ascii="Times New Roman" w:hAnsi="Times New Roman" w:cs="Times New Roman"/>
                <w:color w:val="000000"/>
                <w:sz w:val="22"/>
              </w:rPr>
              <w:t>2022–03</w:t>
            </w:r>
          </w:p>
        </w:tc>
        <w:tc>
          <w:tcPr>
            <w:tcW w:w="821" w:type="pct"/>
            <w:vAlign w:val="center"/>
          </w:tcPr>
          <w:p w14:paraId="09845753" w14:textId="77777777" w:rsidR="00D66114" w:rsidRPr="00EC10A5" w:rsidRDefault="00D66114" w:rsidP="00D44D19">
            <w:pPr>
              <w:spacing w:line="220" w:lineRule="exact"/>
              <w:jc w:val="center"/>
              <w:rPr>
                <w:rFonts w:ascii="Times New Roman" w:eastAsia="Times New Roman" w:hAnsi="Times New Roman" w:cs="Times New Roman"/>
                <w:kern w:val="0"/>
                <w:sz w:val="22"/>
                <w:szCs w:val="20"/>
              </w:rPr>
            </w:pPr>
            <w:r w:rsidRPr="00EC10A5">
              <w:rPr>
                <w:rFonts w:ascii="Times New Roman" w:hAnsi="Times New Roman" w:cs="Times New Roman"/>
                <w:sz w:val="22"/>
                <w:szCs w:val="20"/>
              </w:rPr>
              <w:t xml:space="preserve"> 6,461.069 </w:t>
            </w:r>
          </w:p>
        </w:tc>
        <w:tc>
          <w:tcPr>
            <w:tcW w:w="825" w:type="pct"/>
            <w:vAlign w:val="center"/>
          </w:tcPr>
          <w:p w14:paraId="3516AE4B" w14:textId="77777777" w:rsidR="00D66114" w:rsidRPr="00EC10A5" w:rsidRDefault="00D66114" w:rsidP="00D44D19">
            <w:pPr>
              <w:spacing w:line="220" w:lineRule="exact"/>
              <w:jc w:val="center"/>
              <w:rPr>
                <w:rFonts w:ascii="Times New Roman" w:eastAsia="Times New Roman" w:hAnsi="Times New Roman" w:cs="Times New Roman"/>
                <w:kern w:val="0"/>
                <w:sz w:val="22"/>
              </w:rPr>
            </w:pPr>
            <w:r w:rsidRPr="00EC10A5">
              <w:rPr>
                <w:rFonts w:ascii="Times New Roman" w:hAnsi="Times New Roman" w:cs="Times New Roman"/>
                <w:sz w:val="22"/>
              </w:rPr>
              <w:t>0.98%</w:t>
            </w:r>
          </w:p>
        </w:tc>
      </w:tr>
      <w:tr w:rsidR="00D66114" w:rsidRPr="00611F2F" w14:paraId="3CDD51C3" w14:textId="77777777" w:rsidTr="00506E68">
        <w:trPr>
          <w:trHeight w:val="284"/>
        </w:trPr>
        <w:tc>
          <w:tcPr>
            <w:tcW w:w="827" w:type="pct"/>
            <w:tcBorders>
              <w:top w:val="nil"/>
              <w:left w:val="nil"/>
              <w:bottom w:val="nil"/>
              <w:right w:val="nil"/>
            </w:tcBorders>
            <w:noWrap/>
            <w:vAlign w:val="center"/>
          </w:tcPr>
          <w:p w14:paraId="4695EA1F" w14:textId="77777777" w:rsidR="00D66114" w:rsidRPr="00611F2F" w:rsidRDefault="00D66114" w:rsidP="00D44D19">
            <w:pPr>
              <w:widowControl/>
              <w:spacing w:line="220" w:lineRule="exact"/>
              <w:jc w:val="center"/>
              <w:rPr>
                <w:rFonts w:ascii="Times New Roman" w:eastAsia="新細明體" w:hAnsi="Times New Roman" w:cs="Times New Roman"/>
                <w:kern w:val="0"/>
                <w:sz w:val="22"/>
              </w:rPr>
            </w:pPr>
            <w:r w:rsidRPr="00611F2F">
              <w:rPr>
                <w:rFonts w:ascii="Times New Roman" w:hAnsi="Times New Roman" w:cs="Times New Roman"/>
                <w:color w:val="000000"/>
                <w:sz w:val="22"/>
              </w:rPr>
              <w:t>2018-06</w:t>
            </w:r>
          </w:p>
        </w:tc>
        <w:tc>
          <w:tcPr>
            <w:tcW w:w="885" w:type="pct"/>
            <w:tcBorders>
              <w:top w:val="nil"/>
              <w:left w:val="nil"/>
              <w:bottom w:val="nil"/>
              <w:right w:val="nil"/>
            </w:tcBorders>
            <w:noWrap/>
            <w:vAlign w:val="center"/>
          </w:tcPr>
          <w:p w14:paraId="0043708C" w14:textId="77777777" w:rsidR="00D66114" w:rsidRPr="00EC10A5" w:rsidRDefault="00D66114" w:rsidP="00D44D19">
            <w:pPr>
              <w:widowControl/>
              <w:spacing w:line="220" w:lineRule="exact"/>
              <w:jc w:val="center"/>
              <w:rPr>
                <w:rFonts w:ascii="Times New Roman" w:eastAsia="新細明體" w:hAnsi="Times New Roman" w:cs="Times New Roman"/>
                <w:kern w:val="0"/>
                <w:sz w:val="22"/>
              </w:rPr>
            </w:pPr>
            <w:r w:rsidRPr="00EC10A5">
              <w:rPr>
                <w:rFonts w:ascii="Times New Roman" w:hAnsi="Times New Roman" w:cs="Times New Roman"/>
                <w:sz w:val="22"/>
              </w:rPr>
              <w:t>1.456</w:t>
            </w:r>
          </w:p>
        </w:tc>
        <w:tc>
          <w:tcPr>
            <w:tcW w:w="821" w:type="pct"/>
            <w:tcBorders>
              <w:top w:val="nil"/>
              <w:left w:val="nil"/>
              <w:bottom w:val="nil"/>
              <w:right w:val="nil"/>
            </w:tcBorders>
            <w:noWrap/>
            <w:vAlign w:val="center"/>
          </w:tcPr>
          <w:p w14:paraId="364150B3" w14:textId="77777777" w:rsidR="00D66114" w:rsidRPr="00EC10A5" w:rsidRDefault="00D66114" w:rsidP="00D44D19">
            <w:pPr>
              <w:widowControl/>
              <w:spacing w:line="220" w:lineRule="exact"/>
              <w:jc w:val="center"/>
              <w:rPr>
                <w:rFonts w:ascii="Times New Roman" w:eastAsia="新細明體" w:hAnsi="Times New Roman" w:cs="Times New Roman"/>
                <w:kern w:val="0"/>
                <w:sz w:val="22"/>
              </w:rPr>
            </w:pPr>
            <w:r w:rsidRPr="00EC10A5">
              <w:rPr>
                <w:rFonts w:ascii="Times New Roman" w:hAnsi="Times New Roman" w:cs="Times New Roman"/>
                <w:sz w:val="22"/>
              </w:rPr>
              <w:t>22.31%</w:t>
            </w:r>
          </w:p>
        </w:tc>
        <w:tc>
          <w:tcPr>
            <w:tcW w:w="821" w:type="pct"/>
            <w:vAlign w:val="center"/>
          </w:tcPr>
          <w:p w14:paraId="02C1B275" w14:textId="77777777" w:rsidR="00D66114" w:rsidRPr="00EC10A5" w:rsidRDefault="00D66114" w:rsidP="00D44D19">
            <w:pPr>
              <w:spacing w:line="220" w:lineRule="exact"/>
              <w:jc w:val="center"/>
              <w:rPr>
                <w:rFonts w:ascii="Times New Roman" w:eastAsia="Times New Roman" w:hAnsi="Times New Roman" w:cs="Times New Roman"/>
                <w:kern w:val="0"/>
                <w:sz w:val="22"/>
              </w:rPr>
            </w:pPr>
            <w:r w:rsidRPr="00EC10A5">
              <w:rPr>
                <w:rFonts w:ascii="Times New Roman" w:hAnsi="Times New Roman" w:cs="Times New Roman"/>
                <w:color w:val="000000"/>
                <w:sz w:val="22"/>
              </w:rPr>
              <w:t>2022–04</w:t>
            </w:r>
          </w:p>
        </w:tc>
        <w:tc>
          <w:tcPr>
            <w:tcW w:w="821" w:type="pct"/>
            <w:vAlign w:val="center"/>
          </w:tcPr>
          <w:p w14:paraId="5BE7E2AE" w14:textId="77777777" w:rsidR="00D66114" w:rsidRPr="00EC10A5" w:rsidRDefault="00D66114" w:rsidP="00D44D19">
            <w:pPr>
              <w:spacing w:line="220" w:lineRule="exact"/>
              <w:jc w:val="center"/>
              <w:rPr>
                <w:rFonts w:ascii="Times New Roman" w:eastAsia="Times New Roman" w:hAnsi="Times New Roman" w:cs="Times New Roman"/>
                <w:kern w:val="0"/>
                <w:sz w:val="22"/>
                <w:szCs w:val="20"/>
              </w:rPr>
            </w:pPr>
            <w:r w:rsidRPr="00EC10A5">
              <w:rPr>
                <w:rFonts w:ascii="Times New Roman" w:hAnsi="Times New Roman" w:cs="Times New Roman"/>
                <w:sz w:val="22"/>
                <w:szCs w:val="20"/>
              </w:rPr>
              <w:t xml:space="preserve"> 6,388.725 </w:t>
            </w:r>
          </w:p>
        </w:tc>
        <w:tc>
          <w:tcPr>
            <w:tcW w:w="825" w:type="pct"/>
            <w:vAlign w:val="center"/>
          </w:tcPr>
          <w:p w14:paraId="69F0258C" w14:textId="77777777" w:rsidR="00D66114" w:rsidRPr="00EC10A5" w:rsidRDefault="00D66114" w:rsidP="00D44D19">
            <w:pPr>
              <w:spacing w:line="220" w:lineRule="exact"/>
              <w:jc w:val="center"/>
              <w:rPr>
                <w:rFonts w:ascii="Times New Roman" w:eastAsia="Times New Roman" w:hAnsi="Times New Roman" w:cs="Times New Roman"/>
                <w:kern w:val="0"/>
                <w:sz w:val="22"/>
              </w:rPr>
            </w:pPr>
            <w:r>
              <w:rPr>
                <w:rFonts w:ascii="Times New Roman" w:hAnsi="Times New Roman" w:cs="Times New Roman"/>
                <w:sz w:val="22"/>
              </w:rPr>
              <w:t>–</w:t>
            </w:r>
            <w:r w:rsidRPr="00EC10A5">
              <w:rPr>
                <w:rFonts w:ascii="Times New Roman" w:hAnsi="Times New Roman" w:cs="Times New Roman"/>
                <w:sz w:val="22"/>
              </w:rPr>
              <w:t>1.12%</w:t>
            </w:r>
          </w:p>
        </w:tc>
      </w:tr>
      <w:tr w:rsidR="00D66114" w:rsidRPr="00611F2F" w14:paraId="59F4E2B5" w14:textId="77777777" w:rsidTr="00506E68">
        <w:trPr>
          <w:trHeight w:val="284"/>
        </w:trPr>
        <w:tc>
          <w:tcPr>
            <w:tcW w:w="827" w:type="pct"/>
            <w:tcBorders>
              <w:top w:val="nil"/>
              <w:left w:val="nil"/>
              <w:bottom w:val="nil"/>
              <w:right w:val="nil"/>
            </w:tcBorders>
            <w:noWrap/>
            <w:vAlign w:val="center"/>
          </w:tcPr>
          <w:p w14:paraId="119680E2" w14:textId="77777777" w:rsidR="00D66114" w:rsidRPr="00611F2F" w:rsidRDefault="00D66114" w:rsidP="00D44D19">
            <w:pPr>
              <w:widowControl/>
              <w:spacing w:line="220" w:lineRule="exact"/>
              <w:jc w:val="center"/>
              <w:rPr>
                <w:rFonts w:ascii="Times New Roman" w:eastAsia="新細明體" w:hAnsi="Times New Roman" w:cs="Times New Roman"/>
                <w:kern w:val="0"/>
                <w:sz w:val="22"/>
              </w:rPr>
            </w:pPr>
            <w:r w:rsidRPr="00611F2F">
              <w:rPr>
                <w:rFonts w:ascii="Times New Roman" w:hAnsi="Times New Roman" w:cs="Times New Roman"/>
                <w:color w:val="000000"/>
                <w:sz w:val="22"/>
              </w:rPr>
              <w:t>2018-07</w:t>
            </w:r>
          </w:p>
        </w:tc>
        <w:tc>
          <w:tcPr>
            <w:tcW w:w="885" w:type="pct"/>
            <w:tcBorders>
              <w:top w:val="nil"/>
              <w:left w:val="nil"/>
              <w:bottom w:val="nil"/>
              <w:right w:val="nil"/>
            </w:tcBorders>
            <w:noWrap/>
            <w:vAlign w:val="center"/>
          </w:tcPr>
          <w:p w14:paraId="55DB05D0" w14:textId="77777777" w:rsidR="00D66114" w:rsidRPr="00EC10A5" w:rsidRDefault="00D66114" w:rsidP="00D44D19">
            <w:pPr>
              <w:widowControl/>
              <w:spacing w:line="220" w:lineRule="exact"/>
              <w:jc w:val="center"/>
              <w:rPr>
                <w:rFonts w:ascii="Times New Roman" w:eastAsia="新細明體" w:hAnsi="Times New Roman" w:cs="Times New Roman"/>
                <w:kern w:val="0"/>
                <w:sz w:val="22"/>
              </w:rPr>
            </w:pPr>
            <w:r w:rsidRPr="00EC10A5">
              <w:rPr>
                <w:rFonts w:ascii="Times New Roman" w:hAnsi="Times New Roman" w:cs="Times New Roman"/>
                <w:sz w:val="22"/>
              </w:rPr>
              <w:t>1.683</w:t>
            </w:r>
          </w:p>
        </w:tc>
        <w:tc>
          <w:tcPr>
            <w:tcW w:w="821" w:type="pct"/>
            <w:tcBorders>
              <w:top w:val="nil"/>
              <w:left w:val="nil"/>
              <w:bottom w:val="nil"/>
              <w:right w:val="nil"/>
            </w:tcBorders>
            <w:noWrap/>
            <w:vAlign w:val="center"/>
          </w:tcPr>
          <w:p w14:paraId="4E7AE0BE" w14:textId="77777777" w:rsidR="00D66114" w:rsidRPr="00EC10A5" w:rsidRDefault="00D66114" w:rsidP="00D44D19">
            <w:pPr>
              <w:widowControl/>
              <w:spacing w:line="220" w:lineRule="exact"/>
              <w:jc w:val="center"/>
              <w:rPr>
                <w:rFonts w:ascii="Times New Roman" w:eastAsia="新細明體" w:hAnsi="Times New Roman" w:cs="Times New Roman"/>
                <w:kern w:val="0"/>
                <w:sz w:val="22"/>
              </w:rPr>
            </w:pPr>
            <w:r w:rsidRPr="00EC10A5">
              <w:rPr>
                <w:rFonts w:ascii="Times New Roman" w:hAnsi="Times New Roman" w:cs="Times New Roman"/>
                <w:sz w:val="22"/>
              </w:rPr>
              <w:t>15.63%</w:t>
            </w:r>
          </w:p>
        </w:tc>
        <w:tc>
          <w:tcPr>
            <w:tcW w:w="821" w:type="pct"/>
            <w:vAlign w:val="center"/>
          </w:tcPr>
          <w:p w14:paraId="5B0CAD3E" w14:textId="77777777" w:rsidR="00D66114" w:rsidRPr="00EC10A5" w:rsidRDefault="00D66114" w:rsidP="00D44D19">
            <w:pPr>
              <w:spacing w:line="220" w:lineRule="exact"/>
              <w:jc w:val="center"/>
              <w:rPr>
                <w:rFonts w:ascii="Times New Roman" w:eastAsia="Times New Roman" w:hAnsi="Times New Roman" w:cs="Times New Roman"/>
                <w:kern w:val="0"/>
                <w:sz w:val="22"/>
              </w:rPr>
            </w:pPr>
            <w:r w:rsidRPr="00EC10A5">
              <w:rPr>
                <w:rFonts w:ascii="Times New Roman" w:hAnsi="Times New Roman" w:cs="Times New Roman"/>
                <w:color w:val="000000"/>
                <w:sz w:val="22"/>
              </w:rPr>
              <w:t>2022–05</w:t>
            </w:r>
          </w:p>
        </w:tc>
        <w:tc>
          <w:tcPr>
            <w:tcW w:w="821" w:type="pct"/>
            <w:vAlign w:val="center"/>
          </w:tcPr>
          <w:p w14:paraId="105F03A9" w14:textId="77777777" w:rsidR="00D66114" w:rsidRPr="00EC10A5" w:rsidRDefault="00D66114" w:rsidP="00D44D19">
            <w:pPr>
              <w:spacing w:line="220" w:lineRule="exact"/>
              <w:jc w:val="center"/>
              <w:rPr>
                <w:rFonts w:ascii="Times New Roman" w:eastAsia="Times New Roman" w:hAnsi="Times New Roman" w:cs="Times New Roman"/>
                <w:kern w:val="0"/>
                <w:sz w:val="22"/>
                <w:szCs w:val="20"/>
              </w:rPr>
            </w:pPr>
            <w:r w:rsidRPr="00EC10A5">
              <w:rPr>
                <w:rFonts w:ascii="Times New Roman" w:hAnsi="Times New Roman" w:cs="Times New Roman"/>
                <w:sz w:val="22"/>
                <w:szCs w:val="20"/>
              </w:rPr>
              <w:t xml:space="preserve"> 3,696.457 </w:t>
            </w:r>
          </w:p>
        </w:tc>
        <w:tc>
          <w:tcPr>
            <w:tcW w:w="825" w:type="pct"/>
            <w:vAlign w:val="center"/>
          </w:tcPr>
          <w:p w14:paraId="281C1F98" w14:textId="77777777" w:rsidR="00D66114" w:rsidRPr="00EC10A5" w:rsidRDefault="00D66114" w:rsidP="00D44D19">
            <w:pPr>
              <w:spacing w:line="220" w:lineRule="exact"/>
              <w:jc w:val="center"/>
              <w:rPr>
                <w:rFonts w:ascii="Times New Roman" w:eastAsia="Times New Roman" w:hAnsi="Times New Roman" w:cs="Times New Roman"/>
                <w:kern w:val="0"/>
                <w:sz w:val="22"/>
              </w:rPr>
            </w:pPr>
            <w:r>
              <w:rPr>
                <w:rFonts w:ascii="Times New Roman" w:hAnsi="Times New Roman" w:cs="Times New Roman"/>
                <w:sz w:val="22"/>
              </w:rPr>
              <w:t>–</w:t>
            </w:r>
            <w:r w:rsidRPr="00EC10A5">
              <w:rPr>
                <w:rFonts w:ascii="Times New Roman" w:hAnsi="Times New Roman" w:cs="Times New Roman"/>
                <w:sz w:val="22"/>
              </w:rPr>
              <w:t>42.14%</w:t>
            </w:r>
          </w:p>
        </w:tc>
      </w:tr>
      <w:tr w:rsidR="00D66114" w:rsidRPr="00611F2F" w14:paraId="7B65FB6C" w14:textId="77777777" w:rsidTr="00506E68">
        <w:trPr>
          <w:trHeight w:val="284"/>
        </w:trPr>
        <w:tc>
          <w:tcPr>
            <w:tcW w:w="827" w:type="pct"/>
            <w:tcBorders>
              <w:top w:val="nil"/>
              <w:left w:val="nil"/>
              <w:bottom w:val="nil"/>
              <w:right w:val="nil"/>
            </w:tcBorders>
            <w:noWrap/>
            <w:vAlign w:val="center"/>
          </w:tcPr>
          <w:p w14:paraId="22AA2773" w14:textId="77777777" w:rsidR="00D66114" w:rsidRPr="00611F2F" w:rsidRDefault="00D66114" w:rsidP="00D44D19">
            <w:pPr>
              <w:widowControl/>
              <w:spacing w:line="220" w:lineRule="exact"/>
              <w:jc w:val="center"/>
              <w:rPr>
                <w:rFonts w:ascii="Times New Roman" w:eastAsia="新細明體" w:hAnsi="Times New Roman" w:cs="Times New Roman"/>
                <w:kern w:val="0"/>
                <w:sz w:val="22"/>
              </w:rPr>
            </w:pPr>
            <w:r w:rsidRPr="00611F2F">
              <w:rPr>
                <w:rFonts w:ascii="Times New Roman" w:hAnsi="Times New Roman" w:cs="Times New Roman"/>
                <w:color w:val="000000"/>
                <w:sz w:val="22"/>
              </w:rPr>
              <w:t>2018-08</w:t>
            </w:r>
          </w:p>
        </w:tc>
        <w:tc>
          <w:tcPr>
            <w:tcW w:w="885" w:type="pct"/>
            <w:tcBorders>
              <w:top w:val="nil"/>
              <w:left w:val="nil"/>
              <w:bottom w:val="nil"/>
              <w:right w:val="nil"/>
            </w:tcBorders>
            <w:noWrap/>
            <w:vAlign w:val="center"/>
          </w:tcPr>
          <w:p w14:paraId="74B83D9E" w14:textId="77777777" w:rsidR="00D66114" w:rsidRPr="00EC10A5" w:rsidRDefault="00D66114" w:rsidP="00D44D19">
            <w:pPr>
              <w:widowControl/>
              <w:spacing w:line="220" w:lineRule="exact"/>
              <w:jc w:val="center"/>
              <w:rPr>
                <w:rFonts w:ascii="Times New Roman" w:eastAsia="新細明體" w:hAnsi="Times New Roman" w:cs="Times New Roman"/>
                <w:kern w:val="0"/>
                <w:sz w:val="22"/>
              </w:rPr>
            </w:pPr>
            <w:r w:rsidRPr="00EC10A5">
              <w:rPr>
                <w:rFonts w:ascii="Times New Roman" w:hAnsi="Times New Roman" w:cs="Times New Roman"/>
                <w:sz w:val="22"/>
              </w:rPr>
              <w:t>1.408</w:t>
            </w:r>
          </w:p>
        </w:tc>
        <w:tc>
          <w:tcPr>
            <w:tcW w:w="821" w:type="pct"/>
            <w:tcBorders>
              <w:top w:val="nil"/>
              <w:left w:val="nil"/>
              <w:bottom w:val="nil"/>
              <w:right w:val="nil"/>
            </w:tcBorders>
            <w:noWrap/>
            <w:vAlign w:val="center"/>
          </w:tcPr>
          <w:p w14:paraId="5B20C43E" w14:textId="77777777" w:rsidR="00D66114" w:rsidRPr="00EC10A5" w:rsidRDefault="00D66114" w:rsidP="00D44D19">
            <w:pPr>
              <w:widowControl/>
              <w:spacing w:line="220" w:lineRule="exact"/>
              <w:jc w:val="center"/>
              <w:rPr>
                <w:rFonts w:ascii="Times New Roman" w:eastAsia="新細明體" w:hAnsi="Times New Roman" w:cs="Times New Roman"/>
                <w:kern w:val="0"/>
                <w:sz w:val="22"/>
              </w:rPr>
            </w:pPr>
            <w:r>
              <w:rPr>
                <w:rFonts w:ascii="Times New Roman" w:hAnsi="Times New Roman" w:cs="Times New Roman"/>
                <w:sz w:val="22"/>
              </w:rPr>
              <w:t>–</w:t>
            </w:r>
            <w:r w:rsidRPr="00EC10A5">
              <w:rPr>
                <w:rFonts w:ascii="Times New Roman" w:hAnsi="Times New Roman" w:cs="Times New Roman"/>
                <w:sz w:val="22"/>
              </w:rPr>
              <w:t>16.37%</w:t>
            </w:r>
          </w:p>
        </w:tc>
        <w:tc>
          <w:tcPr>
            <w:tcW w:w="821" w:type="pct"/>
            <w:vAlign w:val="center"/>
          </w:tcPr>
          <w:p w14:paraId="13156374" w14:textId="77777777" w:rsidR="00D66114" w:rsidRPr="00EC10A5" w:rsidRDefault="00D66114" w:rsidP="00D44D19">
            <w:pPr>
              <w:spacing w:line="220" w:lineRule="exact"/>
              <w:jc w:val="center"/>
              <w:rPr>
                <w:rFonts w:ascii="Times New Roman" w:eastAsia="Times New Roman" w:hAnsi="Times New Roman" w:cs="Times New Roman"/>
                <w:kern w:val="0"/>
                <w:sz w:val="22"/>
              </w:rPr>
            </w:pPr>
            <w:r w:rsidRPr="00EC10A5">
              <w:rPr>
                <w:rFonts w:ascii="Times New Roman" w:hAnsi="Times New Roman" w:cs="Times New Roman"/>
                <w:color w:val="000000"/>
                <w:sz w:val="22"/>
              </w:rPr>
              <w:t>2022–06</w:t>
            </w:r>
          </w:p>
        </w:tc>
        <w:tc>
          <w:tcPr>
            <w:tcW w:w="821" w:type="pct"/>
            <w:vAlign w:val="center"/>
          </w:tcPr>
          <w:p w14:paraId="36952651" w14:textId="77777777" w:rsidR="00D66114" w:rsidRPr="00EC10A5" w:rsidRDefault="00D66114" w:rsidP="00D44D19">
            <w:pPr>
              <w:spacing w:line="220" w:lineRule="exact"/>
              <w:jc w:val="center"/>
              <w:rPr>
                <w:rFonts w:ascii="Times New Roman" w:eastAsia="Times New Roman" w:hAnsi="Times New Roman" w:cs="Times New Roman"/>
                <w:kern w:val="0"/>
                <w:sz w:val="22"/>
                <w:szCs w:val="20"/>
              </w:rPr>
            </w:pPr>
            <w:r w:rsidRPr="00EC10A5">
              <w:rPr>
                <w:rFonts w:ascii="Times New Roman" w:hAnsi="Times New Roman" w:cs="Times New Roman"/>
                <w:sz w:val="22"/>
                <w:szCs w:val="20"/>
              </w:rPr>
              <w:t xml:space="preserve"> 2,164.988 </w:t>
            </w:r>
          </w:p>
        </w:tc>
        <w:tc>
          <w:tcPr>
            <w:tcW w:w="825" w:type="pct"/>
            <w:vAlign w:val="center"/>
          </w:tcPr>
          <w:p w14:paraId="12EBCEB7" w14:textId="77777777" w:rsidR="00D66114" w:rsidRPr="00EC10A5" w:rsidRDefault="00D66114" w:rsidP="00D44D19">
            <w:pPr>
              <w:spacing w:line="220" w:lineRule="exact"/>
              <w:jc w:val="center"/>
              <w:rPr>
                <w:rFonts w:ascii="Times New Roman" w:eastAsia="Times New Roman" w:hAnsi="Times New Roman" w:cs="Times New Roman"/>
                <w:kern w:val="0"/>
                <w:sz w:val="22"/>
              </w:rPr>
            </w:pPr>
            <w:r>
              <w:rPr>
                <w:rFonts w:ascii="Times New Roman" w:hAnsi="Times New Roman" w:cs="Times New Roman"/>
                <w:sz w:val="22"/>
              </w:rPr>
              <w:t>–</w:t>
            </w:r>
            <w:r w:rsidRPr="00EC10A5">
              <w:rPr>
                <w:rFonts w:ascii="Times New Roman" w:hAnsi="Times New Roman" w:cs="Times New Roman"/>
                <w:sz w:val="22"/>
              </w:rPr>
              <w:t>41.43%</w:t>
            </w:r>
          </w:p>
        </w:tc>
      </w:tr>
      <w:tr w:rsidR="00D66114" w:rsidRPr="00611F2F" w14:paraId="579287CC" w14:textId="77777777" w:rsidTr="00506E68">
        <w:trPr>
          <w:trHeight w:val="284"/>
        </w:trPr>
        <w:tc>
          <w:tcPr>
            <w:tcW w:w="827" w:type="pct"/>
            <w:tcBorders>
              <w:top w:val="nil"/>
              <w:left w:val="nil"/>
              <w:bottom w:val="nil"/>
              <w:right w:val="nil"/>
            </w:tcBorders>
            <w:noWrap/>
            <w:vAlign w:val="center"/>
          </w:tcPr>
          <w:p w14:paraId="126B603D" w14:textId="77777777" w:rsidR="00D66114" w:rsidRPr="00611F2F" w:rsidRDefault="00D66114" w:rsidP="00D44D19">
            <w:pPr>
              <w:widowControl/>
              <w:spacing w:line="220" w:lineRule="exact"/>
              <w:jc w:val="center"/>
              <w:rPr>
                <w:rFonts w:ascii="Times New Roman" w:eastAsia="新細明體" w:hAnsi="Times New Roman" w:cs="Times New Roman"/>
                <w:kern w:val="0"/>
                <w:sz w:val="22"/>
              </w:rPr>
            </w:pPr>
            <w:r w:rsidRPr="00611F2F">
              <w:rPr>
                <w:rFonts w:ascii="Times New Roman" w:hAnsi="Times New Roman" w:cs="Times New Roman"/>
                <w:color w:val="000000"/>
                <w:sz w:val="22"/>
              </w:rPr>
              <w:t>2018-09</w:t>
            </w:r>
          </w:p>
        </w:tc>
        <w:tc>
          <w:tcPr>
            <w:tcW w:w="885" w:type="pct"/>
            <w:tcBorders>
              <w:top w:val="nil"/>
              <w:left w:val="nil"/>
              <w:bottom w:val="nil"/>
              <w:right w:val="nil"/>
            </w:tcBorders>
            <w:noWrap/>
            <w:vAlign w:val="center"/>
          </w:tcPr>
          <w:p w14:paraId="3C57BD55" w14:textId="77777777" w:rsidR="00D66114" w:rsidRPr="00EC10A5" w:rsidRDefault="00D66114" w:rsidP="00D44D19">
            <w:pPr>
              <w:widowControl/>
              <w:spacing w:line="220" w:lineRule="exact"/>
              <w:jc w:val="center"/>
              <w:rPr>
                <w:rFonts w:ascii="Times New Roman" w:eastAsia="新細明體" w:hAnsi="Times New Roman" w:cs="Times New Roman"/>
                <w:kern w:val="0"/>
                <w:sz w:val="22"/>
              </w:rPr>
            </w:pPr>
            <w:r w:rsidRPr="00EC10A5">
              <w:rPr>
                <w:rFonts w:ascii="Times New Roman" w:hAnsi="Times New Roman" w:cs="Times New Roman"/>
                <w:sz w:val="22"/>
              </w:rPr>
              <w:t>1.165</w:t>
            </w:r>
          </w:p>
        </w:tc>
        <w:tc>
          <w:tcPr>
            <w:tcW w:w="821" w:type="pct"/>
            <w:tcBorders>
              <w:top w:val="nil"/>
              <w:left w:val="nil"/>
              <w:bottom w:val="nil"/>
              <w:right w:val="nil"/>
            </w:tcBorders>
            <w:noWrap/>
            <w:vAlign w:val="center"/>
          </w:tcPr>
          <w:p w14:paraId="0D073010" w14:textId="77777777" w:rsidR="00D66114" w:rsidRPr="00EC10A5" w:rsidRDefault="00D66114" w:rsidP="00D44D19">
            <w:pPr>
              <w:widowControl/>
              <w:spacing w:line="220" w:lineRule="exact"/>
              <w:jc w:val="center"/>
              <w:rPr>
                <w:rFonts w:ascii="Times New Roman" w:eastAsia="新細明體" w:hAnsi="Times New Roman" w:cs="Times New Roman"/>
                <w:kern w:val="0"/>
                <w:sz w:val="22"/>
              </w:rPr>
            </w:pPr>
            <w:r>
              <w:rPr>
                <w:rFonts w:ascii="Times New Roman" w:hAnsi="Times New Roman" w:cs="Times New Roman"/>
                <w:sz w:val="22"/>
              </w:rPr>
              <w:t>–</w:t>
            </w:r>
            <w:r w:rsidRPr="00EC10A5">
              <w:rPr>
                <w:rFonts w:ascii="Times New Roman" w:hAnsi="Times New Roman" w:cs="Times New Roman"/>
                <w:sz w:val="22"/>
              </w:rPr>
              <w:t>17.25%</w:t>
            </w:r>
          </w:p>
        </w:tc>
        <w:tc>
          <w:tcPr>
            <w:tcW w:w="821" w:type="pct"/>
            <w:vAlign w:val="center"/>
          </w:tcPr>
          <w:p w14:paraId="67CB828B" w14:textId="77777777" w:rsidR="00D66114" w:rsidRPr="00EC10A5" w:rsidRDefault="00D66114" w:rsidP="00D44D19">
            <w:pPr>
              <w:spacing w:line="220" w:lineRule="exact"/>
              <w:jc w:val="center"/>
              <w:rPr>
                <w:rFonts w:ascii="Times New Roman" w:eastAsia="Times New Roman" w:hAnsi="Times New Roman" w:cs="Times New Roman"/>
                <w:kern w:val="0"/>
                <w:sz w:val="22"/>
              </w:rPr>
            </w:pPr>
            <w:r w:rsidRPr="00EC10A5">
              <w:rPr>
                <w:rFonts w:ascii="Times New Roman" w:hAnsi="Times New Roman" w:cs="Times New Roman"/>
                <w:color w:val="000000"/>
                <w:sz w:val="22"/>
              </w:rPr>
              <w:t>2022–07</w:t>
            </w:r>
          </w:p>
        </w:tc>
        <w:tc>
          <w:tcPr>
            <w:tcW w:w="821" w:type="pct"/>
            <w:vAlign w:val="center"/>
          </w:tcPr>
          <w:p w14:paraId="055BF933" w14:textId="77777777" w:rsidR="00D66114" w:rsidRPr="00EC10A5" w:rsidRDefault="00D66114" w:rsidP="00D44D19">
            <w:pPr>
              <w:spacing w:line="220" w:lineRule="exact"/>
              <w:jc w:val="center"/>
              <w:rPr>
                <w:rFonts w:ascii="Times New Roman" w:eastAsia="Times New Roman" w:hAnsi="Times New Roman" w:cs="Times New Roman"/>
                <w:kern w:val="0"/>
                <w:sz w:val="22"/>
                <w:szCs w:val="20"/>
              </w:rPr>
            </w:pPr>
            <w:r w:rsidRPr="00EC10A5">
              <w:rPr>
                <w:rFonts w:ascii="Times New Roman" w:hAnsi="Times New Roman" w:cs="Times New Roman"/>
                <w:sz w:val="22"/>
                <w:szCs w:val="20"/>
              </w:rPr>
              <w:t xml:space="preserve"> 3,275.645 </w:t>
            </w:r>
          </w:p>
        </w:tc>
        <w:tc>
          <w:tcPr>
            <w:tcW w:w="825" w:type="pct"/>
            <w:vAlign w:val="center"/>
          </w:tcPr>
          <w:p w14:paraId="3473BFD1" w14:textId="77777777" w:rsidR="00D66114" w:rsidRPr="00EC10A5" w:rsidRDefault="00D66114" w:rsidP="00D44D19">
            <w:pPr>
              <w:spacing w:line="220" w:lineRule="exact"/>
              <w:jc w:val="center"/>
              <w:rPr>
                <w:rFonts w:ascii="Times New Roman" w:eastAsia="Times New Roman" w:hAnsi="Times New Roman" w:cs="Times New Roman"/>
                <w:kern w:val="0"/>
                <w:sz w:val="22"/>
              </w:rPr>
            </w:pPr>
            <w:r w:rsidRPr="00EC10A5">
              <w:rPr>
                <w:rFonts w:ascii="Times New Roman" w:hAnsi="Times New Roman" w:cs="Times New Roman"/>
                <w:sz w:val="22"/>
              </w:rPr>
              <w:t>51.30%</w:t>
            </w:r>
          </w:p>
        </w:tc>
      </w:tr>
      <w:tr w:rsidR="00D66114" w:rsidRPr="00611F2F" w14:paraId="44528DA3" w14:textId="77777777" w:rsidTr="00506E68">
        <w:trPr>
          <w:trHeight w:val="284"/>
        </w:trPr>
        <w:tc>
          <w:tcPr>
            <w:tcW w:w="827" w:type="pct"/>
            <w:tcBorders>
              <w:top w:val="nil"/>
              <w:left w:val="nil"/>
              <w:bottom w:val="nil"/>
              <w:right w:val="nil"/>
            </w:tcBorders>
            <w:noWrap/>
            <w:vAlign w:val="center"/>
          </w:tcPr>
          <w:p w14:paraId="2B7072E7" w14:textId="77777777" w:rsidR="00D66114" w:rsidRPr="00611F2F" w:rsidRDefault="00D66114" w:rsidP="00D44D19">
            <w:pPr>
              <w:widowControl/>
              <w:spacing w:line="220" w:lineRule="exact"/>
              <w:jc w:val="center"/>
              <w:rPr>
                <w:rFonts w:ascii="Times New Roman" w:eastAsia="新細明體" w:hAnsi="Times New Roman" w:cs="Times New Roman"/>
                <w:kern w:val="0"/>
                <w:sz w:val="22"/>
              </w:rPr>
            </w:pPr>
            <w:r w:rsidRPr="00611F2F">
              <w:rPr>
                <w:rFonts w:ascii="Times New Roman" w:hAnsi="Times New Roman" w:cs="Times New Roman"/>
                <w:color w:val="000000"/>
                <w:sz w:val="22"/>
              </w:rPr>
              <w:t>2018-10</w:t>
            </w:r>
          </w:p>
        </w:tc>
        <w:tc>
          <w:tcPr>
            <w:tcW w:w="885" w:type="pct"/>
            <w:tcBorders>
              <w:top w:val="nil"/>
              <w:left w:val="nil"/>
              <w:bottom w:val="nil"/>
              <w:right w:val="nil"/>
            </w:tcBorders>
            <w:noWrap/>
            <w:vAlign w:val="center"/>
          </w:tcPr>
          <w:p w14:paraId="13F4E0F0" w14:textId="77777777" w:rsidR="00D66114" w:rsidRPr="00EC10A5" w:rsidRDefault="00D66114" w:rsidP="00D44D19">
            <w:pPr>
              <w:widowControl/>
              <w:spacing w:line="220" w:lineRule="exact"/>
              <w:jc w:val="center"/>
              <w:rPr>
                <w:rFonts w:ascii="Times New Roman" w:eastAsia="新細明體" w:hAnsi="Times New Roman" w:cs="Times New Roman"/>
                <w:kern w:val="0"/>
                <w:sz w:val="22"/>
              </w:rPr>
            </w:pPr>
            <w:r w:rsidRPr="00EC10A5">
              <w:rPr>
                <w:rFonts w:ascii="Times New Roman" w:hAnsi="Times New Roman" w:cs="Times New Roman"/>
                <w:sz w:val="22"/>
              </w:rPr>
              <w:t>1.225</w:t>
            </w:r>
          </w:p>
        </w:tc>
        <w:tc>
          <w:tcPr>
            <w:tcW w:w="821" w:type="pct"/>
            <w:tcBorders>
              <w:top w:val="nil"/>
              <w:left w:val="nil"/>
              <w:bottom w:val="nil"/>
              <w:right w:val="nil"/>
            </w:tcBorders>
            <w:noWrap/>
            <w:vAlign w:val="center"/>
          </w:tcPr>
          <w:p w14:paraId="34660292" w14:textId="77777777" w:rsidR="00D66114" w:rsidRPr="00EC10A5" w:rsidRDefault="00D66114" w:rsidP="00D44D19">
            <w:pPr>
              <w:widowControl/>
              <w:spacing w:line="220" w:lineRule="exact"/>
              <w:jc w:val="center"/>
              <w:rPr>
                <w:rFonts w:ascii="Times New Roman" w:eastAsia="新細明體" w:hAnsi="Times New Roman" w:cs="Times New Roman"/>
                <w:kern w:val="0"/>
                <w:sz w:val="22"/>
              </w:rPr>
            </w:pPr>
            <w:r w:rsidRPr="00EC10A5">
              <w:rPr>
                <w:rFonts w:ascii="Times New Roman" w:hAnsi="Times New Roman" w:cs="Times New Roman"/>
                <w:sz w:val="22"/>
              </w:rPr>
              <w:t>5.15%</w:t>
            </w:r>
          </w:p>
        </w:tc>
        <w:tc>
          <w:tcPr>
            <w:tcW w:w="821" w:type="pct"/>
            <w:vAlign w:val="center"/>
          </w:tcPr>
          <w:p w14:paraId="487D7B66" w14:textId="77777777" w:rsidR="00D66114" w:rsidRPr="00EC10A5" w:rsidRDefault="00D66114" w:rsidP="00D44D19">
            <w:pPr>
              <w:spacing w:line="220" w:lineRule="exact"/>
              <w:jc w:val="center"/>
              <w:rPr>
                <w:rFonts w:ascii="Times New Roman" w:eastAsia="Times New Roman" w:hAnsi="Times New Roman" w:cs="Times New Roman"/>
                <w:kern w:val="0"/>
                <w:sz w:val="22"/>
              </w:rPr>
            </w:pPr>
            <w:r w:rsidRPr="00EC10A5">
              <w:rPr>
                <w:rFonts w:ascii="Times New Roman" w:hAnsi="Times New Roman" w:cs="Times New Roman"/>
                <w:color w:val="000000"/>
                <w:sz w:val="22"/>
              </w:rPr>
              <w:t>2022–08</w:t>
            </w:r>
          </w:p>
        </w:tc>
        <w:tc>
          <w:tcPr>
            <w:tcW w:w="821" w:type="pct"/>
            <w:vAlign w:val="center"/>
          </w:tcPr>
          <w:p w14:paraId="10F3C229" w14:textId="77777777" w:rsidR="00D66114" w:rsidRPr="00EC10A5" w:rsidRDefault="00D66114" w:rsidP="00D44D19">
            <w:pPr>
              <w:spacing w:line="220" w:lineRule="exact"/>
              <w:jc w:val="center"/>
              <w:rPr>
                <w:rFonts w:ascii="Times New Roman" w:hAnsi="Times New Roman" w:cs="Times New Roman"/>
                <w:color w:val="000000"/>
                <w:sz w:val="22"/>
                <w:szCs w:val="20"/>
              </w:rPr>
            </w:pPr>
            <w:r w:rsidRPr="00EC10A5">
              <w:rPr>
                <w:rFonts w:ascii="Times New Roman" w:hAnsi="Times New Roman" w:cs="Times New Roman"/>
                <w:sz w:val="22"/>
                <w:szCs w:val="20"/>
              </w:rPr>
              <w:t xml:space="preserve"> 4,235.853 </w:t>
            </w:r>
          </w:p>
        </w:tc>
        <w:tc>
          <w:tcPr>
            <w:tcW w:w="825" w:type="pct"/>
            <w:vAlign w:val="center"/>
          </w:tcPr>
          <w:p w14:paraId="726C6B05" w14:textId="77777777" w:rsidR="00D66114" w:rsidRPr="00EC10A5" w:rsidRDefault="00D66114" w:rsidP="00D44D19">
            <w:pPr>
              <w:spacing w:line="220" w:lineRule="exact"/>
              <w:jc w:val="center"/>
              <w:rPr>
                <w:rFonts w:ascii="Times New Roman" w:eastAsia="Times New Roman" w:hAnsi="Times New Roman" w:cs="Times New Roman"/>
                <w:kern w:val="0"/>
                <w:sz w:val="22"/>
              </w:rPr>
            </w:pPr>
            <w:r w:rsidRPr="00EC10A5">
              <w:rPr>
                <w:rFonts w:ascii="Times New Roman" w:hAnsi="Times New Roman" w:cs="Times New Roman"/>
                <w:sz w:val="22"/>
              </w:rPr>
              <w:t>29.31%</w:t>
            </w:r>
          </w:p>
        </w:tc>
      </w:tr>
      <w:tr w:rsidR="00D66114" w:rsidRPr="00611F2F" w14:paraId="3829E4D0" w14:textId="77777777" w:rsidTr="00506E68">
        <w:trPr>
          <w:trHeight w:val="284"/>
        </w:trPr>
        <w:tc>
          <w:tcPr>
            <w:tcW w:w="827" w:type="pct"/>
            <w:tcBorders>
              <w:top w:val="nil"/>
              <w:left w:val="nil"/>
              <w:bottom w:val="nil"/>
              <w:right w:val="nil"/>
            </w:tcBorders>
            <w:noWrap/>
            <w:vAlign w:val="center"/>
          </w:tcPr>
          <w:p w14:paraId="2E107291" w14:textId="77777777" w:rsidR="00D66114" w:rsidRPr="00611F2F" w:rsidRDefault="00D66114" w:rsidP="00D44D19">
            <w:pPr>
              <w:widowControl/>
              <w:spacing w:line="220" w:lineRule="exact"/>
              <w:jc w:val="center"/>
              <w:rPr>
                <w:rFonts w:ascii="Times New Roman" w:eastAsia="新細明體" w:hAnsi="Times New Roman" w:cs="Times New Roman"/>
                <w:kern w:val="0"/>
                <w:sz w:val="22"/>
              </w:rPr>
            </w:pPr>
            <w:r w:rsidRPr="00611F2F">
              <w:rPr>
                <w:rFonts w:ascii="Times New Roman" w:hAnsi="Times New Roman" w:cs="Times New Roman"/>
                <w:color w:val="000000"/>
                <w:sz w:val="22"/>
              </w:rPr>
              <w:t>2018-11</w:t>
            </w:r>
          </w:p>
        </w:tc>
        <w:tc>
          <w:tcPr>
            <w:tcW w:w="885" w:type="pct"/>
            <w:tcBorders>
              <w:top w:val="nil"/>
              <w:left w:val="nil"/>
              <w:bottom w:val="nil"/>
              <w:right w:val="nil"/>
            </w:tcBorders>
            <w:noWrap/>
            <w:vAlign w:val="center"/>
          </w:tcPr>
          <w:p w14:paraId="48080209" w14:textId="77777777" w:rsidR="00D66114" w:rsidRPr="00EC10A5" w:rsidRDefault="00D66114" w:rsidP="00D44D19">
            <w:pPr>
              <w:widowControl/>
              <w:spacing w:line="220" w:lineRule="exact"/>
              <w:jc w:val="center"/>
              <w:rPr>
                <w:rFonts w:ascii="Times New Roman" w:eastAsia="新細明體" w:hAnsi="Times New Roman" w:cs="Times New Roman"/>
                <w:kern w:val="0"/>
                <w:sz w:val="22"/>
              </w:rPr>
            </w:pPr>
            <w:r w:rsidRPr="00EC10A5">
              <w:rPr>
                <w:rFonts w:ascii="Times New Roman" w:hAnsi="Times New Roman" w:cs="Times New Roman"/>
                <w:sz w:val="22"/>
              </w:rPr>
              <w:t>0.933</w:t>
            </w:r>
          </w:p>
        </w:tc>
        <w:tc>
          <w:tcPr>
            <w:tcW w:w="821" w:type="pct"/>
            <w:tcBorders>
              <w:top w:val="nil"/>
              <w:left w:val="nil"/>
              <w:bottom w:val="nil"/>
              <w:right w:val="nil"/>
            </w:tcBorders>
            <w:noWrap/>
            <w:vAlign w:val="center"/>
          </w:tcPr>
          <w:p w14:paraId="7642F98B" w14:textId="77777777" w:rsidR="00D66114" w:rsidRPr="00EC10A5" w:rsidRDefault="00D66114" w:rsidP="00D44D19">
            <w:pPr>
              <w:widowControl/>
              <w:spacing w:line="220" w:lineRule="exact"/>
              <w:jc w:val="center"/>
              <w:rPr>
                <w:rFonts w:ascii="Times New Roman" w:eastAsia="新細明體" w:hAnsi="Times New Roman" w:cs="Times New Roman"/>
                <w:kern w:val="0"/>
                <w:sz w:val="22"/>
              </w:rPr>
            </w:pPr>
            <w:r>
              <w:rPr>
                <w:rFonts w:ascii="Times New Roman" w:hAnsi="Times New Roman" w:cs="Times New Roman"/>
                <w:sz w:val="22"/>
              </w:rPr>
              <w:t>–</w:t>
            </w:r>
            <w:r w:rsidRPr="00EC10A5">
              <w:rPr>
                <w:rFonts w:ascii="Times New Roman" w:hAnsi="Times New Roman" w:cs="Times New Roman"/>
                <w:sz w:val="22"/>
              </w:rPr>
              <w:t>23.86%</w:t>
            </w:r>
          </w:p>
        </w:tc>
        <w:tc>
          <w:tcPr>
            <w:tcW w:w="821" w:type="pct"/>
            <w:vAlign w:val="center"/>
          </w:tcPr>
          <w:p w14:paraId="026C4761" w14:textId="77777777" w:rsidR="00D66114" w:rsidRPr="00EC10A5" w:rsidRDefault="00D66114" w:rsidP="00D44D19">
            <w:pPr>
              <w:spacing w:line="220" w:lineRule="exact"/>
              <w:jc w:val="center"/>
              <w:rPr>
                <w:rFonts w:ascii="Times New Roman" w:eastAsia="Times New Roman" w:hAnsi="Times New Roman" w:cs="Times New Roman"/>
                <w:kern w:val="0"/>
                <w:sz w:val="22"/>
              </w:rPr>
            </w:pPr>
            <w:r w:rsidRPr="00EC10A5">
              <w:rPr>
                <w:rFonts w:ascii="Times New Roman" w:hAnsi="Times New Roman" w:cs="Times New Roman"/>
                <w:color w:val="000000"/>
                <w:sz w:val="22"/>
              </w:rPr>
              <w:t>2022–09</w:t>
            </w:r>
          </w:p>
        </w:tc>
        <w:tc>
          <w:tcPr>
            <w:tcW w:w="821" w:type="pct"/>
            <w:vAlign w:val="center"/>
          </w:tcPr>
          <w:p w14:paraId="0EFB0DB6" w14:textId="77777777" w:rsidR="00D66114" w:rsidRPr="00EC10A5" w:rsidRDefault="00D66114" w:rsidP="00D44D19">
            <w:pPr>
              <w:spacing w:line="220" w:lineRule="exact"/>
              <w:jc w:val="center"/>
              <w:rPr>
                <w:rFonts w:ascii="Times New Roman" w:hAnsi="Times New Roman" w:cs="Times New Roman"/>
                <w:color w:val="000000"/>
                <w:sz w:val="22"/>
                <w:szCs w:val="20"/>
              </w:rPr>
            </w:pPr>
            <w:r w:rsidRPr="00EC10A5">
              <w:rPr>
                <w:rFonts w:ascii="Times New Roman" w:hAnsi="Times New Roman" w:cs="Times New Roman"/>
                <w:sz w:val="22"/>
                <w:szCs w:val="20"/>
              </w:rPr>
              <w:t xml:space="preserve"> 3,228.587 </w:t>
            </w:r>
          </w:p>
        </w:tc>
        <w:tc>
          <w:tcPr>
            <w:tcW w:w="825" w:type="pct"/>
            <w:vAlign w:val="center"/>
          </w:tcPr>
          <w:p w14:paraId="5049BECF" w14:textId="77777777" w:rsidR="00D66114" w:rsidRPr="00EC10A5" w:rsidRDefault="00D66114" w:rsidP="00D44D19">
            <w:pPr>
              <w:spacing w:line="220" w:lineRule="exact"/>
              <w:jc w:val="center"/>
              <w:rPr>
                <w:rFonts w:ascii="Times New Roman" w:eastAsia="Times New Roman" w:hAnsi="Times New Roman" w:cs="Times New Roman"/>
                <w:kern w:val="0"/>
                <w:sz w:val="22"/>
              </w:rPr>
            </w:pPr>
            <w:r>
              <w:rPr>
                <w:rFonts w:ascii="Times New Roman" w:hAnsi="Times New Roman" w:cs="Times New Roman"/>
                <w:sz w:val="22"/>
              </w:rPr>
              <w:t>–</w:t>
            </w:r>
            <w:r w:rsidRPr="00EC10A5">
              <w:rPr>
                <w:rFonts w:ascii="Times New Roman" w:hAnsi="Times New Roman" w:cs="Times New Roman"/>
                <w:sz w:val="22"/>
              </w:rPr>
              <w:t>23.78%</w:t>
            </w:r>
          </w:p>
        </w:tc>
      </w:tr>
      <w:tr w:rsidR="00D66114" w:rsidRPr="00611F2F" w14:paraId="20DF069C" w14:textId="77777777" w:rsidTr="00506E68">
        <w:trPr>
          <w:trHeight w:val="284"/>
        </w:trPr>
        <w:tc>
          <w:tcPr>
            <w:tcW w:w="827" w:type="pct"/>
            <w:tcBorders>
              <w:top w:val="nil"/>
              <w:left w:val="nil"/>
              <w:bottom w:val="nil"/>
              <w:right w:val="nil"/>
            </w:tcBorders>
            <w:noWrap/>
            <w:vAlign w:val="center"/>
          </w:tcPr>
          <w:p w14:paraId="3A3BE2B1" w14:textId="77777777" w:rsidR="00D66114" w:rsidRPr="00611F2F" w:rsidRDefault="00D66114" w:rsidP="00D44D19">
            <w:pPr>
              <w:widowControl/>
              <w:spacing w:line="220" w:lineRule="exact"/>
              <w:jc w:val="center"/>
              <w:rPr>
                <w:rFonts w:ascii="Times New Roman" w:eastAsia="新細明體" w:hAnsi="Times New Roman" w:cs="Times New Roman"/>
                <w:kern w:val="0"/>
                <w:sz w:val="22"/>
              </w:rPr>
            </w:pPr>
            <w:r w:rsidRPr="00611F2F">
              <w:rPr>
                <w:rFonts w:ascii="Times New Roman" w:hAnsi="Times New Roman" w:cs="Times New Roman"/>
                <w:color w:val="000000"/>
                <w:sz w:val="22"/>
              </w:rPr>
              <w:t>2018-12</w:t>
            </w:r>
          </w:p>
        </w:tc>
        <w:tc>
          <w:tcPr>
            <w:tcW w:w="885" w:type="pct"/>
            <w:tcBorders>
              <w:top w:val="nil"/>
              <w:left w:val="nil"/>
              <w:bottom w:val="nil"/>
              <w:right w:val="nil"/>
            </w:tcBorders>
            <w:noWrap/>
            <w:vAlign w:val="center"/>
          </w:tcPr>
          <w:p w14:paraId="2674860E" w14:textId="77777777" w:rsidR="00D66114" w:rsidRPr="00EC10A5" w:rsidRDefault="00D66114" w:rsidP="00D44D19">
            <w:pPr>
              <w:widowControl/>
              <w:spacing w:line="220" w:lineRule="exact"/>
              <w:jc w:val="center"/>
              <w:rPr>
                <w:rFonts w:ascii="Times New Roman" w:eastAsia="新細明體" w:hAnsi="Times New Roman" w:cs="Times New Roman"/>
                <w:kern w:val="0"/>
                <w:sz w:val="22"/>
              </w:rPr>
            </w:pPr>
            <w:r w:rsidRPr="00EC10A5">
              <w:rPr>
                <w:rFonts w:ascii="Times New Roman" w:hAnsi="Times New Roman" w:cs="Times New Roman"/>
                <w:sz w:val="22"/>
              </w:rPr>
              <w:t>0.919</w:t>
            </w:r>
          </w:p>
        </w:tc>
        <w:tc>
          <w:tcPr>
            <w:tcW w:w="821" w:type="pct"/>
            <w:tcBorders>
              <w:top w:val="nil"/>
              <w:left w:val="nil"/>
              <w:bottom w:val="nil"/>
              <w:right w:val="nil"/>
            </w:tcBorders>
            <w:noWrap/>
            <w:vAlign w:val="center"/>
          </w:tcPr>
          <w:p w14:paraId="5F479430" w14:textId="77777777" w:rsidR="00D66114" w:rsidRPr="00EC10A5" w:rsidRDefault="00D66114" w:rsidP="00D44D19">
            <w:pPr>
              <w:widowControl/>
              <w:spacing w:line="220" w:lineRule="exact"/>
              <w:jc w:val="center"/>
              <w:rPr>
                <w:rFonts w:ascii="Times New Roman" w:eastAsia="新細明體" w:hAnsi="Times New Roman" w:cs="Times New Roman"/>
                <w:kern w:val="0"/>
                <w:sz w:val="22"/>
              </w:rPr>
            </w:pPr>
            <w:r>
              <w:rPr>
                <w:rFonts w:ascii="Times New Roman" w:hAnsi="Times New Roman" w:cs="Times New Roman"/>
                <w:sz w:val="22"/>
              </w:rPr>
              <w:t>–</w:t>
            </w:r>
            <w:r w:rsidRPr="00EC10A5">
              <w:rPr>
                <w:rFonts w:ascii="Times New Roman" w:hAnsi="Times New Roman" w:cs="Times New Roman"/>
                <w:sz w:val="22"/>
              </w:rPr>
              <w:t>1.49%</w:t>
            </w:r>
          </w:p>
        </w:tc>
        <w:tc>
          <w:tcPr>
            <w:tcW w:w="821" w:type="pct"/>
            <w:vAlign w:val="center"/>
          </w:tcPr>
          <w:p w14:paraId="580CCBC1" w14:textId="77777777" w:rsidR="00D66114" w:rsidRPr="00EC10A5" w:rsidRDefault="00D66114" w:rsidP="00D44D19">
            <w:pPr>
              <w:spacing w:line="220" w:lineRule="exact"/>
              <w:jc w:val="center"/>
              <w:rPr>
                <w:rFonts w:ascii="Times New Roman" w:eastAsia="Times New Roman" w:hAnsi="Times New Roman" w:cs="Times New Roman"/>
                <w:kern w:val="0"/>
                <w:sz w:val="22"/>
              </w:rPr>
            </w:pPr>
            <w:r w:rsidRPr="00EC10A5">
              <w:rPr>
                <w:rFonts w:ascii="Times New Roman" w:hAnsi="Times New Roman" w:cs="Times New Roman"/>
                <w:color w:val="000000"/>
                <w:sz w:val="22"/>
              </w:rPr>
              <w:t>2022–10</w:t>
            </w:r>
          </w:p>
        </w:tc>
        <w:tc>
          <w:tcPr>
            <w:tcW w:w="821" w:type="pct"/>
            <w:vAlign w:val="center"/>
          </w:tcPr>
          <w:p w14:paraId="7DF18E8A" w14:textId="77777777" w:rsidR="00D66114" w:rsidRPr="00EC10A5" w:rsidRDefault="00D66114" w:rsidP="00D44D19">
            <w:pPr>
              <w:spacing w:line="220" w:lineRule="exact"/>
              <w:jc w:val="center"/>
              <w:rPr>
                <w:rFonts w:ascii="Times New Roman" w:hAnsi="Times New Roman" w:cs="Times New Roman"/>
                <w:color w:val="000000"/>
                <w:sz w:val="22"/>
                <w:szCs w:val="20"/>
              </w:rPr>
            </w:pPr>
            <w:r w:rsidRPr="00EC10A5">
              <w:rPr>
                <w:rFonts w:ascii="Times New Roman" w:hAnsi="Times New Roman" w:cs="Times New Roman"/>
                <w:sz w:val="22"/>
                <w:szCs w:val="20"/>
              </w:rPr>
              <w:t xml:space="preserve"> 3,185.836 </w:t>
            </w:r>
          </w:p>
        </w:tc>
        <w:tc>
          <w:tcPr>
            <w:tcW w:w="825" w:type="pct"/>
            <w:vAlign w:val="center"/>
          </w:tcPr>
          <w:p w14:paraId="36F645C2" w14:textId="77777777" w:rsidR="00D66114" w:rsidRPr="00EC10A5" w:rsidRDefault="00D66114" w:rsidP="00D44D19">
            <w:pPr>
              <w:spacing w:line="220" w:lineRule="exact"/>
              <w:jc w:val="center"/>
              <w:rPr>
                <w:rFonts w:ascii="Times New Roman" w:eastAsia="Times New Roman" w:hAnsi="Times New Roman" w:cs="Times New Roman"/>
                <w:kern w:val="0"/>
                <w:sz w:val="22"/>
              </w:rPr>
            </w:pPr>
            <w:r>
              <w:rPr>
                <w:rFonts w:ascii="Times New Roman" w:hAnsi="Times New Roman" w:cs="Times New Roman"/>
                <w:sz w:val="22"/>
              </w:rPr>
              <w:t>–</w:t>
            </w:r>
            <w:r w:rsidRPr="00EC10A5">
              <w:rPr>
                <w:rFonts w:ascii="Times New Roman" w:hAnsi="Times New Roman" w:cs="Times New Roman"/>
                <w:sz w:val="22"/>
              </w:rPr>
              <w:t>1.32%</w:t>
            </w:r>
          </w:p>
        </w:tc>
      </w:tr>
      <w:tr w:rsidR="00D66114" w:rsidRPr="00611F2F" w14:paraId="597EB684" w14:textId="77777777" w:rsidTr="00506E68">
        <w:trPr>
          <w:trHeight w:val="284"/>
        </w:trPr>
        <w:tc>
          <w:tcPr>
            <w:tcW w:w="827" w:type="pct"/>
            <w:tcBorders>
              <w:top w:val="nil"/>
              <w:left w:val="nil"/>
              <w:bottom w:val="nil"/>
              <w:right w:val="nil"/>
            </w:tcBorders>
            <w:noWrap/>
            <w:vAlign w:val="center"/>
          </w:tcPr>
          <w:p w14:paraId="270D4E10" w14:textId="77777777" w:rsidR="00D66114" w:rsidRPr="00611F2F" w:rsidRDefault="00D66114" w:rsidP="00D44D19">
            <w:pPr>
              <w:widowControl/>
              <w:spacing w:line="220" w:lineRule="exact"/>
              <w:jc w:val="center"/>
              <w:rPr>
                <w:rFonts w:ascii="Times New Roman" w:eastAsia="新細明體" w:hAnsi="Times New Roman" w:cs="Times New Roman"/>
                <w:kern w:val="0"/>
                <w:sz w:val="22"/>
              </w:rPr>
            </w:pPr>
            <w:r w:rsidRPr="00611F2F">
              <w:rPr>
                <w:rFonts w:ascii="Times New Roman" w:hAnsi="Times New Roman" w:cs="Times New Roman"/>
                <w:color w:val="000000"/>
                <w:sz w:val="22"/>
              </w:rPr>
              <w:t>2019-01</w:t>
            </w:r>
          </w:p>
        </w:tc>
        <w:tc>
          <w:tcPr>
            <w:tcW w:w="885" w:type="pct"/>
            <w:tcBorders>
              <w:top w:val="nil"/>
              <w:left w:val="nil"/>
              <w:bottom w:val="nil"/>
              <w:right w:val="nil"/>
            </w:tcBorders>
            <w:noWrap/>
            <w:vAlign w:val="center"/>
          </w:tcPr>
          <w:p w14:paraId="447888EA" w14:textId="77777777" w:rsidR="00D66114" w:rsidRPr="00EC10A5" w:rsidRDefault="00D66114" w:rsidP="00D44D19">
            <w:pPr>
              <w:widowControl/>
              <w:spacing w:line="220" w:lineRule="exact"/>
              <w:jc w:val="center"/>
              <w:rPr>
                <w:rFonts w:ascii="Times New Roman" w:eastAsia="新細明體" w:hAnsi="Times New Roman" w:cs="Times New Roman"/>
                <w:kern w:val="0"/>
                <w:sz w:val="22"/>
              </w:rPr>
            </w:pPr>
            <w:r w:rsidRPr="00EC10A5">
              <w:rPr>
                <w:rFonts w:ascii="Times New Roman" w:hAnsi="Times New Roman" w:cs="Times New Roman"/>
                <w:sz w:val="22"/>
              </w:rPr>
              <w:t>1.446</w:t>
            </w:r>
          </w:p>
        </w:tc>
        <w:tc>
          <w:tcPr>
            <w:tcW w:w="821" w:type="pct"/>
            <w:tcBorders>
              <w:top w:val="nil"/>
              <w:left w:val="nil"/>
              <w:bottom w:val="nil"/>
              <w:right w:val="nil"/>
            </w:tcBorders>
            <w:noWrap/>
            <w:vAlign w:val="center"/>
          </w:tcPr>
          <w:p w14:paraId="5F294F53" w14:textId="77777777" w:rsidR="00D66114" w:rsidRPr="00EC10A5" w:rsidRDefault="00D66114" w:rsidP="00D44D19">
            <w:pPr>
              <w:widowControl/>
              <w:spacing w:line="220" w:lineRule="exact"/>
              <w:jc w:val="center"/>
              <w:rPr>
                <w:rFonts w:ascii="Times New Roman" w:eastAsia="新細明體" w:hAnsi="Times New Roman" w:cs="Times New Roman"/>
                <w:kern w:val="0"/>
                <w:sz w:val="22"/>
              </w:rPr>
            </w:pPr>
            <w:r w:rsidRPr="00EC10A5">
              <w:rPr>
                <w:rFonts w:ascii="Times New Roman" w:hAnsi="Times New Roman" w:cs="Times New Roman"/>
                <w:sz w:val="22"/>
              </w:rPr>
              <w:t>57.40%</w:t>
            </w:r>
          </w:p>
        </w:tc>
        <w:tc>
          <w:tcPr>
            <w:tcW w:w="821" w:type="pct"/>
            <w:vAlign w:val="center"/>
          </w:tcPr>
          <w:p w14:paraId="4ED50695" w14:textId="77777777" w:rsidR="00D66114" w:rsidRPr="00EC10A5" w:rsidRDefault="00D66114" w:rsidP="00D44D19">
            <w:pPr>
              <w:spacing w:line="220" w:lineRule="exact"/>
              <w:jc w:val="center"/>
              <w:rPr>
                <w:rFonts w:ascii="Times New Roman" w:eastAsia="Times New Roman" w:hAnsi="Times New Roman" w:cs="Times New Roman"/>
                <w:kern w:val="0"/>
                <w:sz w:val="22"/>
              </w:rPr>
            </w:pPr>
            <w:r w:rsidRPr="00EC10A5">
              <w:rPr>
                <w:rFonts w:ascii="Times New Roman" w:hAnsi="Times New Roman" w:cs="Times New Roman"/>
                <w:color w:val="000000"/>
                <w:sz w:val="22"/>
              </w:rPr>
              <w:t>2022–11</w:t>
            </w:r>
          </w:p>
        </w:tc>
        <w:tc>
          <w:tcPr>
            <w:tcW w:w="821" w:type="pct"/>
            <w:vAlign w:val="center"/>
          </w:tcPr>
          <w:p w14:paraId="5D6A5D64" w14:textId="77777777" w:rsidR="00D66114" w:rsidRPr="00EC10A5" w:rsidRDefault="00D66114" w:rsidP="00D44D19">
            <w:pPr>
              <w:spacing w:line="220" w:lineRule="exact"/>
              <w:jc w:val="center"/>
              <w:rPr>
                <w:rFonts w:ascii="Times New Roman" w:hAnsi="Times New Roman" w:cs="Times New Roman"/>
                <w:color w:val="000000"/>
                <w:sz w:val="22"/>
                <w:szCs w:val="20"/>
              </w:rPr>
            </w:pPr>
            <w:r w:rsidRPr="00EC10A5">
              <w:rPr>
                <w:rFonts w:ascii="Times New Roman" w:hAnsi="Times New Roman" w:cs="Times New Roman"/>
                <w:sz w:val="22"/>
                <w:szCs w:val="20"/>
              </w:rPr>
              <w:t xml:space="preserve"> 2,854.123 </w:t>
            </w:r>
          </w:p>
        </w:tc>
        <w:tc>
          <w:tcPr>
            <w:tcW w:w="825" w:type="pct"/>
            <w:vAlign w:val="center"/>
          </w:tcPr>
          <w:p w14:paraId="548DA84F" w14:textId="77777777" w:rsidR="00D66114" w:rsidRPr="00EC10A5" w:rsidRDefault="00D66114" w:rsidP="00D44D19">
            <w:pPr>
              <w:spacing w:line="220" w:lineRule="exact"/>
              <w:jc w:val="center"/>
              <w:rPr>
                <w:rFonts w:ascii="Times New Roman" w:eastAsia="Times New Roman" w:hAnsi="Times New Roman" w:cs="Times New Roman"/>
                <w:kern w:val="0"/>
                <w:sz w:val="22"/>
              </w:rPr>
            </w:pPr>
            <w:r>
              <w:rPr>
                <w:rFonts w:ascii="Times New Roman" w:hAnsi="Times New Roman" w:cs="Times New Roman"/>
                <w:sz w:val="22"/>
              </w:rPr>
              <w:t>–</w:t>
            </w:r>
            <w:r w:rsidRPr="00EC10A5">
              <w:rPr>
                <w:rFonts w:ascii="Times New Roman" w:hAnsi="Times New Roman" w:cs="Times New Roman"/>
                <w:sz w:val="22"/>
              </w:rPr>
              <w:t>10.41%</w:t>
            </w:r>
          </w:p>
        </w:tc>
      </w:tr>
      <w:tr w:rsidR="00D66114" w:rsidRPr="00611F2F" w14:paraId="4DE2588A" w14:textId="77777777" w:rsidTr="00506E68">
        <w:trPr>
          <w:trHeight w:val="284"/>
        </w:trPr>
        <w:tc>
          <w:tcPr>
            <w:tcW w:w="827" w:type="pct"/>
            <w:tcBorders>
              <w:top w:val="nil"/>
              <w:left w:val="nil"/>
              <w:bottom w:val="nil"/>
              <w:right w:val="nil"/>
            </w:tcBorders>
            <w:noWrap/>
            <w:vAlign w:val="center"/>
          </w:tcPr>
          <w:p w14:paraId="6D2CBB4B" w14:textId="77777777" w:rsidR="00D66114" w:rsidRPr="00611F2F" w:rsidRDefault="00D66114" w:rsidP="00D44D19">
            <w:pPr>
              <w:widowControl/>
              <w:spacing w:line="220" w:lineRule="exact"/>
              <w:jc w:val="center"/>
              <w:rPr>
                <w:rFonts w:ascii="Times New Roman" w:eastAsia="新細明體" w:hAnsi="Times New Roman" w:cs="Times New Roman"/>
                <w:kern w:val="0"/>
                <w:sz w:val="22"/>
              </w:rPr>
            </w:pPr>
            <w:r w:rsidRPr="00611F2F">
              <w:rPr>
                <w:rFonts w:ascii="Times New Roman" w:hAnsi="Times New Roman" w:cs="Times New Roman"/>
                <w:color w:val="000000"/>
                <w:sz w:val="22"/>
              </w:rPr>
              <w:t>2019-02</w:t>
            </w:r>
          </w:p>
        </w:tc>
        <w:tc>
          <w:tcPr>
            <w:tcW w:w="885" w:type="pct"/>
            <w:tcBorders>
              <w:top w:val="nil"/>
              <w:left w:val="nil"/>
              <w:bottom w:val="nil"/>
              <w:right w:val="nil"/>
            </w:tcBorders>
            <w:noWrap/>
            <w:vAlign w:val="center"/>
          </w:tcPr>
          <w:p w14:paraId="681A282D" w14:textId="77777777" w:rsidR="00D66114" w:rsidRPr="00EC10A5" w:rsidRDefault="00D66114" w:rsidP="00D44D19">
            <w:pPr>
              <w:widowControl/>
              <w:spacing w:line="220" w:lineRule="exact"/>
              <w:jc w:val="center"/>
              <w:rPr>
                <w:rFonts w:ascii="Times New Roman" w:eastAsia="新細明體" w:hAnsi="Times New Roman" w:cs="Times New Roman"/>
                <w:kern w:val="0"/>
                <w:sz w:val="22"/>
              </w:rPr>
            </w:pPr>
            <w:r w:rsidRPr="00EC10A5">
              <w:rPr>
                <w:rFonts w:ascii="Times New Roman" w:hAnsi="Times New Roman" w:cs="Times New Roman"/>
                <w:sz w:val="22"/>
              </w:rPr>
              <w:t>1.622</w:t>
            </w:r>
          </w:p>
        </w:tc>
        <w:tc>
          <w:tcPr>
            <w:tcW w:w="821" w:type="pct"/>
            <w:tcBorders>
              <w:top w:val="nil"/>
              <w:left w:val="nil"/>
              <w:bottom w:val="nil"/>
              <w:right w:val="nil"/>
            </w:tcBorders>
            <w:noWrap/>
            <w:vAlign w:val="center"/>
          </w:tcPr>
          <w:p w14:paraId="4E8430F8" w14:textId="77777777" w:rsidR="00D66114" w:rsidRPr="00EC10A5" w:rsidRDefault="00D66114" w:rsidP="00D44D19">
            <w:pPr>
              <w:widowControl/>
              <w:spacing w:line="220" w:lineRule="exact"/>
              <w:jc w:val="center"/>
              <w:rPr>
                <w:rFonts w:ascii="Times New Roman" w:eastAsia="新細明體" w:hAnsi="Times New Roman" w:cs="Times New Roman"/>
                <w:kern w:val="0"/>
                <w:sz w:val="22"/>
              </w:rPr>
            </w:pPr>
            <w:r w:rsidRPr="00EC10A5">
              <w:rPr>
                <w:rFonts w:ascii="Times New Roman" w:hAnsi="Times New Roman" w:cs="Times New Roman"/>
                <w:sz w:val="22"/>
              </w:rPr>
              <w:t>12.15%</w:t>
            </w:r>
          </w:p>
        </w:tc>
        <w:tc>
          <w:tcPr>
            <w:tcW w:w="821" w:type="pct"/>
            <w:vAlign w:val="center"/>
          </w:tcPr>
          <w:p w14:paraId="40578624" w14:textId="77777777" w:rsidR="00D66114" w:rsidRPr="00EC10A5" w:rsidRDefault="00D66114" w:rsidP="00D44D19">
            <w:pPr>
              <w:spacing w:line="220" w:lineRule="exact"/>
              <w:jc w:val="center"/>
              <w:rPr>
                <w:rFonts w:ascii="Times New Roman" w:eastAsia="Times New Roman" w:hAnsi="Times New Roman" w:cs="Times New Roman"/>
                <w:kern w:val="0"/>
                <w:sz w:val="22"/>
              </w:rPr>
            </w:pPr>
            <w:r w:rsidRPr="00EC10A5">
              <w:rPr>
                <w:rFonts w:ascii="Times New Roman" w:hAnsi="Times New Roman" w:cs="Times New Roman"/>
                <w:color w:val="000000"/>
                <w:sz w:val="22"/>
              </w:rPr>
              <w:t>2022–12</w:t>
            </w:r>
          </w:p>
        </w:tc>
        <w:tc>
          <w:tcPr>
            <w:tcW w:w="821" w:type="pct"/>
            <w:vAlign w:val="center"/>
          </w:tcPr>
          <w:p w14:paraId="78C1EA11" w14:textId="77777777" w:rsidR="00D66114" w:rsidRPr="00EC10A5" w:rsidRDefault="00D66114" w:rsidP="00D44D19">
            <w:pPr>
              <w:spacing w:line="220" w:lineRule="exact"/>
              <w:jc w:val="center"/>
              <w:rPr>
                <w:rFonts w:ascii="Times New Roman" w:hAnsi="Times New Roman" w:cs="Times New Roman"/>
                <w:color w:val="000000"/>
                <w:sz w:val="22"/>
                <w:szCs w:val="20"/>
              </w:rPr>
            </w:pPr>
            <w:r w:rsidRPr="00EC10A5">
              <w:rPr>
                <w:rFonts w:ascii="Times New Roman" w:hAnsi="Times New Roman" w:cs="Times New Roman"/>
                <w:sz w:val="22"/>
                <w:szCs w:val="20"/>
              </w:rPr>
              <w:t xml:space="preserve"> 2,429.085 </w:t>
            </w:r>
          </w:p>
        </w:tc>
        <w:tc>
          <w:tcPr>
            <w:tcW w:w="825" w:type="pct"/>
            <w:vAlign w:val="center"/>
          </w:tcPr>
          <w:p w14:paraId="423D89F5" w14:textId="77777777" w:rsidR="00D66114" w:rsidRPr="00EC10A5" w:rsidRDefault="00D66114" w:rsidP="00D44D19">
            <w:pPr>
              <w:spacing w:line="220" w:lineRule="exact"/>
              <w:jc w:val="center"/>
              <w:rPr>
                <w:rFonts w:ascii="Times New Roman" w:eastAsia="Times New Roman" w:hAnsi="Times New Roman" w:cs="Times New Roman"/>
                <w:kern w:val="0"/>
                <w:sz w:val="22"/>
              </w:rPr>
            </w:pPr>
            <w:r>
              <w:rPr>
                <w:rFonts w:ascii="Times New Roman" w:hAnsi="Times New Roman" w:cs="Times New Roman"/>
                <w:sz w:val="22"/>
              </w:rPr>
              <w:t>–</w:t>
            </w:r>
            <w:r w:rsidRPr="00EC10A5">
              <w:rPr>
                <w:rFonts w:ascii="Times New Roman" w:hAnsi="Times New Roman" w:cs="Times New Roman"/>
                <w:sz w:val="22"/>
              </w:rPr>
              <w:t>14.89%</w:t>
            </w:r>
          </w:p>
        </w:tc>
      </w:tr>
      <w:tr w:rsidR="00D66114" w:rsidRPr="00611F2F" w14:paraId="2ED408E0" w14:textId="77777777" w:rsidTr="00506E68">
        <w:trPr>
          <w:trHeight w:val="284"/>
        </w:trPr>
        <w:tc>
          <w:tcPr>
            <w:tcW w:w="827" w:type="pct"/>
            <w:tcBorders>
              <w:top w:val="nil"/>
              <w:left w:val="nil"/>
              <w:bottom w:val="nil"/>
              <w:right w:val="nil"/>
            </w:tcBorders>
            <w:noWrap/>
            <w:vAlign w:val="center"/>
          </w:tcPr>
          <w:p w14:paraId="7F6B8C7B" w14:textId="77777777" w:rsidR="00D66114" w:rsidRPr="00611F2F" w:rsidRDefault="00D66114" w:rsidP="00D44D19">
            <w:pPr>
              <w:widowControl/>
              <w:spacing w:line="220" w:lineRule="exact"/>
              <w:jc w:val="center"/>
              <w:rPr>
                <w:rFonts w:ascii="Times New Roman" w:eastAsia="新細明體" w:hAnsi="Times New Roman" w:cs="Times New Roman"/>
                <w:kern w:val="0"/>
                <w:sz w:val="22"/>
              </w:rPr>
            </w:pPr>
            <w:r w:rsidRPr="00611F2F">
              <w:rPr>
                <w:rFonts w:ascii="Times New Roman" w:hAnsi="Times New Roman" w:cs="Times New Roman"/>
                <w:color w:val="000000"/>
                <w:sz w:val="22"/>
              </w:rPr>
              <w:t>2019-03</w:t>
            </w:r>
          </w:p>
        </w:tc>
        <w:tc>
          <w:tcPr>
            <w:tcW w:w="885" w:type="pct"/>
            <w:tcBorders>
              <w:top w:val="nil"/>
              <w:left w:val="nil"/>
              <w:bottom w:val="nil"/>
              <w:right w:val="nil"/>
            </w:tcBorders>
            <w:noWrap/>
            <w:vAlign w:val="center"/>
          </w:tcPr>
          <w:p w14:paraId="5BF94F88" w14:textId="77777777" w:rsidR="00D66114" w:rsidRPr="00EC10A5" w:rsidRDefault="00D66114" w:rsidP="00D44D19">
            <w:pPr>
              <w:widowControl/>
              <w:spacing w:line="220" w:lineRule="exact"/>
              <w:jc w:val="center"/>
              <w:rPr>
                <w:rFonts w:ascii="Times New Roman" w:eastAsia="新細明體" w:hAnsi="Times New Roman" w:cs="Times New Roman"/>
                <w:kern w:val="0"/>
                <w:sz w:val="22"/>
              </w:rPr>
            </w:pPr>
            <w:r w:rsidRPr="00EC10A5">
              <w:rPr>
                <w:rFonts w:ascii="Times New Roman" w:hAnsi="Times New Roman" w:cs="Times New Roman"/>
                <w:sz w:val="22"/>
              </w:rPr>
              <w:t>2.159</w:t>
            </w:r>
          </w:p>
        </w:tc>
        <w:tc>
          <w:tcPr>
            <w:tcW w:w="821" w:type="pct"/>
            <w:tcBorders>
              <w:top w:val="nil"/>
              <w:left w:val="nil"/>
              <w:bottom w:val="nil"/>
              <w:right w:val="nil"/>
            </w:tcBorders>
            <w:noWrap/>
            <w:vAlign w:val="center"/>
          </w:tcPr>
          <w:p w14:paraId="066CF032" w14:textId="77777777" w:rsidR="00D66114" w:rsidRPr="00EC10A5" w:rsidRDefault="00D66114" w:rsidP="00D44D19">
            <w:pPr>
              <w:widowControl/>
              <w:spacing w:line="220" w:lineRule="exact"/>
              <w:jc w:val="center"/>
              <w:rPr>
                <w:rFonts w:ascii="Times New Roman" w:eastAsia="新細明體" w:hAnsi="Times New Roman" w:cs="Times New Roman"/>
                <w:kern w:val="0"/>
                <w:sz w:val="22"/>
              </w:rPr>
            </w:pPr>
            <w:r w:rsidRPr="00EC10A5">
              <w:rPr>
                <w:rFonts w:ascii="Times New Roman" w:hAnsi="Times New Roman" w:cs="Times New Roman"/>
                <w:sz w:val="22"/>
              </w:rPr>
              <w:t>33.12%</w:t>
            </w:r>
          </w:p>
        </w:tc>
        <w:tc>
          <w:tcPr>
            <w:tcW w:w="821" w:type="pct"/>
            <w:vAlign w:val="center"/>
          </w:tcPr>
          <w:p w14:paraId="1C477533" w14:textId="77777777" w:rsidR="00D66114" w:rsidRPr="00EC10A5" w:rsidRDefault="00D66114" w:rsidP="00D44D19">
            <w:pPr>
              <w:spacing w:line="220" w:lineRule="exact"/>
              <w:jc w:val="center"/>
              <w:rPr>
                <w:rFonts w:ascii="Times New Roman" w:eastAsia="Times New Roman" w:hAnsi="Times New Roman" w:cs="Times New Roman"/>
                <w:kern w:val="0"/>
                <w:sz w:val="22"/>
              </w:rPr>
            </w:pPr>
            <w:r w:rsidRPr="00EC10A5">
              <w:rPr>
                <w:rFonts w:ascii="Times New Roman" w:hAnsi="Times New Roman" w:cs="Times New Roman"/>
                <w:color w:val="000000"/>
                <w:sz w:val="22"/>
              </w:rPr>
              <w:t>2023–01</w:t>
            </w:r>
          </w:p>
        </w:tc>
        <w:tc>
          <w:tcPr>
            <w:tcW w:w="821" w:type="pct"/>
            <w:vAlign w:val="center"/>
          </w:tcPr>
          <w:p w14:paraId="7C67E07E" w14:textId="77777777" w:rsidR="00D66114" w:rsidRPr="00EC10A5" w:rsidRDefault="00D66114" w:rsidP="00D44D19">
            <w:pPr>
              <w:spacing w:line="220" w:lineRule="exact"/>
              <w:jc w:val="center"/>
              <w:rPr>
                <w:rFonts w:ascii="Times New Roman" w:hAnsi="Times New Roman" w:cs="Times New Roman"/>
                <w:color w:val="000000"/>
                <w:sz w:val="22"/>
                <w:szCs w:val="20"/>
              </w:rPr>
            </w:pPr>
            <w:r w:rsidRPr="00EC10A5">
              <w:rPr>
                <w:rFonts w:ascii="Times New Roman" w:hAnsi="Times New Roman" w:cs="Times New Roman"/>
                <w:sz w:val="22"/>
                <w:szCs w:val="20"/>
              </w:rPr>
              <w:t xml:space="preserve"> 3,177.722 </w:t>
            </w:r>
          </w:p>
        </w:tc>
        <w:tc>
          <w:tcPr>
            <w:tcW w:w="825" w:type="pct"/>
            <w:vAlign w:val="center"/>
          </w:tcPr>
          <w:p w14:paraId="381C401A" w14:textId="77777777" w:rsidR="00D66114" w:rsidRPr="00EC10A5" w:rsidRDefault="00D66114" w:rsidP="00D44D19">
            <w:pPr>
              <w:spacing w:line="220" w:lineRule="exact"/>
              <w:jc w:val="center"/>
              <w:rPr>
                <w:rFonts w:ascii="Times New Roman" w:eastAsia="Times New Roman" w:hAnsi="Times New Roman" w:cs="Times New Roman"/>
                <w:kern w:val="0"/>
                <w:sz w:val="22"/>
              </w:rPr>
            </w:pPr>
            <w:r w:rsidRPr="00EC10A5">
              <w:rPr>
                <w:rFonts w:ascii="Times New Roman" w:hAnsi="Times New Roman" w:cs="Times New Roman"/>
                <w:sz w:val="22"/>
              </w:rPr>
              <w:t>30.82%</w:t>
            </w:r>
          </w:p>
        </w:tc>
      </w:tr>
      <w:tr w:rsidR="00D66114" w:rsidRPr="00611F2F" w14:paraId="7A721B8C" w14:textId="77777777" w:rsidTr="00506E68">
        <w:trPr>
          <w:trHeight w:val="284"/>
        </w:trPr>
        <w:tc>
          <w:tcPr>
            <w:tcW w:w="827" w:type="pct"/>
            <w:tcBorders>
              <w:top w:val="nil"/>
              <w:left w:val="nil"/>
              <w:right w:val="nil"/>
            </w:tcBorders>
            <w:noWrap/>
            <w:vAlign w:val="center"/>
          </w:tcPr>
          <w:p w14:paraId="176554A4" w14:textId="77777777" w:rsidR="00D66114" w:rsidRPr="00611F2F" w:rsidRDefault="00D66114" w:rsidP="00D44D19">
            <w:pPr>
              <w:widowControl/>
              <w:spacing w:line="220" w:lineRule="exact"/>
              <w:jc w:val="center"/>
              <w:rPr>
                <w:rFonts w:ascii="Times New Roman" w:eastAsia="新細明體" w:hAnsi="Times New Roman" w:cs="Times New Roman"/>
                <w:kern w:val="0"/>
                <w:sz w:val="22"/>
              </w:rPr>
            </w:pPr>
            <w:r w:rsidRPr="00611F2F">
              <w:rPr>
                <w:rFonts w:ascii="Times New Roman" w:hAnsi="Times New Roman" w:cs="Times New Roman"/>
                <w:color w:val="000000"/>
                <w:sz w:val="22"/>
              </w:rPr>
              <w:t>2019-04</w:t>
            </w:r>
          </w:p>
        </w:tc>
        <w:tc>
          <w:tcPr>
            <w:tcW w:w="885" w:type="pct"/>
            <w:tcBorders>
              <w:top w:val="nil"/>
              <w:left w:val="nil"/>
              <w:right w:val="nil"/>
            </w:tcBorders>
            <w:noWrap/>
            <w:vAlign w:val="center"/>
          </w:tcPr>
          <w:p w14:paraId="256CD432" w14:textId="77777777" w:rsidR="00D66114" w:rsidRPr="00EC10A5" w:rsidRDefault="00D66114" w:rsidP="00D44D19">
            <w:pPr>
              <w:widowControl/>
              <w:spacing w:line="220" w:lineRule="exact"/>
              <w:jc w:val="center"/>
              <w:rPr>
                <w:rFonts w:ascii="Times New Roman" w:eastAsia="新細明體" w:hAnsi="Times New Roman" w:cs="Times New Roman"/>
                <w:kern w:val="0"/>
                <w:sz w:val="22"/>
              </w:rPr>
            </w:pPr>
            <w:r w:rsidRPr="00EC10A5">
              <w:rPr>
                <w:rFonts w:ascii="Times New Roman" w:hAnsi="Times New Roman" w:cs="Times New Roman"/>
                <w:sz w:val="22"/>
              </w:rPr>
              <w:t>2.401</w:t>
            </w:r>
          </w:p>
        </w:tc>
        <w:tc>
          <w:tcPr>
            <w:tcW w:w="821" w:type="pct"/>
            <w:tcBorders>
              <w:top w:val="nil"/>
              <w:left w:val="nil"/>
              <w:right w:val="nil"/>
            </w:tcBorders>
            <w:noWrap/>
            <w:vAlign w:val="center"/>
          </w:tcPr>
          <w:p w14:paraId="5B1559FB" w14:textId="77777777" w:rsidR="00D66114" w:rsidRPr="00EC10A5" w:rsidRDefault="00D66114" w:rsidP="00D44D19">
            <w:pPr>
              <w:widowControl/>
              <w:spacing w:line="220" w:lineRule="exact"/>
              <w:jc w:val="center"/>
              <w:rPr>
                <w:rFonts w:ascii="Times New Roman" w:eastAsia="新細明體" w:hAnsi="Times New Roman" w:cs="Times New Roman"/>
                <w:kern w:val="0"/>
                <w:sz w:val="22"/>
              </w:rPr>
            </w:pPr>
            <w:r w:rsidRPr="00EC10A5">
              <w:rPr>
                <w:rFonts w:ascii="Times New Roman" w:hAnsi="Times New Roman" w:cs="Times New Roman"/>
                <w:sz w:val="22"/>
              </w:rPr>
              <w:t>11.22%</w:t>
            </w:r>
          </w:p>
        </w:tc>
        <w:tc>
          <w:tcPr>
            <w:tcW w:w="821" w:type="pct"/>
            <w:vAlign w:val="center"/>
          </w:tcPr>
          <w:p w14:paraId="5D29C787" w14:textId="77777777" w:rsidR="00D66114" w:rsidRPr="00EC10A5" w:rsidRDefault="00D66114" w:rsidP="00D44D19">
            <w:pPr>
              <w:spacing w:line="220" w:lineRule="exact"/>
              <w:jc w:val="center"/>
              <w:rPr>
                <w:rFonts w:ascii="Times New Roman" w:eastAsia="Times New Roman" w:hAnsi="Times New Roman" w:cs="Times New Roman"/>
                <w:kern w:val="0"/>
                <w:sz w:val="22"/>
              </w:rPr>
            </w:pPr>
            <w:r w:rsidRPr="00EC10A5">
              <w:rPr>
                <w:rFonts w:ascii="Times New Roman" w:hAnsi="Times New Roman" w:cs="Times New Roman"/>
                <w:color w:val="000000"/>
                <w:sz w:val="22"/>
              </w:rPr>
              <w:t>2023–02</w:t>
            </w:r>
          </w:p>
        </w:tc>
        <w:tc>
          <w:tcPr>
            <w:tcW w:w="821" w:type="pct"/>
            <w:vAlign w:val="center"/>
          </w:tcPr>
          <w:p w14:paraId="26D85B9D" w14:textId="77777777" w:rsidR="00D66114" w:rsidRPr="00EC10A5" w:rsidRDefault="00D66114" w:rsidP="00D44D19">
            <w:pPr>
              <w:spacing w:line="220" w:lineRule="exact"/>
              <w:jc w:val="center"/>
              <w:rPr>
                <w:rFonts w:ascii="Times New Roman" w:hAnsi="Times New Roman" w:cs="Times New Roman"/>
                <w:color w:val="000000"/>
                <w:sz w:val="22"/>
                <w:szCs w:val="20"/>
              </w:rPr>
            </w:pPr>
            <w:r w:rsidRPr="00EC10A5">
              <w:rPr>
                <w:rFonts w:ascii="Times New Roman" w:hAnsi="Times New Roman" w:cs="Times New Roman"/>
                <w:sz w:val="22"/>
                <w:szCs w:val="20"/>
              </w:rPr>
              <w:t xml:space="preserve"> 3,692.245 </w:t>
            </w:r>
          </w:p>
        </w:tc>
        <w:tc>
          <w:tcPr>
            <w:tcW w:w="825" w:type="pct"/>
            <w:vAlign w:val="center"/>
          </w:tcPr>
          <w:p w14:paraId="553F5A25" w14:textId="77777777" w:rsidR="00D66114" w:rsidRPr="00EC10A5" w:rsidRDefault="00D66114" w:rsidP="00D44D19">
            <w:pPr>
              <w:spacing w:line="220" w:lineRule="exact"/>
              <w:jc w:val="center"/>
              <w:rPr>
                <w:rFonts w:ascii="Times New Roman" w:eastAsia="Times New Roman" w:hAnsi="Times New Roman" w:cs="Times New Roman"/>
                <w:kern w:val="0"/>
                <w:sz w:val="22"/>
              </w:rPr>
            </w:pPr>
            <w:r w:rsidRPr="00EC10A5">
              <w:rPr>
                <w:rFonts w:ascii="Times New Roman" w:hAnsi="Times New Roman" w:cs="Times New Roman"/>
                <w:sz w:val="22"/>
              </w:rPr>
              <w:t>16.19%</w:t>
            </w:r>
          </w:p>
        </w:tc>
      </w:tr>
      <w:tr w:rsidR="00D66114" w:rsidRPr="00611F2F" w14:paraId="455F11D6" w14:textId="77777777" w:rsidTr="00506E68">
        <w:trPr>
          <w:trHeight w:val="284"/>
        </w:trPr>
        <w:tc>
          <w:tcPr>
            <w:tcW w:w="827" w:type="pct"/>
            <w:tcBorders>
              <w:top w:val="nil"/>
              <w:left w:val="nil"/>
              <w:right w:val="nil"/>
            </w:tcBorders>
            <w:noWrap/>
            <w:vAlign w:val="center"/>
          </w:tcPr>
          <w:p w14:paraId="0697CF76" w14:textId="77777777" w:rsidR="00D66114" w:rsidRPr="00611F2F" w:rsidRDefault="00D66114" w:rsidP="00D44D19">
            <w:pPr>
              <w:widowControl/>
              <w:spacing w:line="220" w:lineRule="exact"/>
              <w:jc w:val="center"/>
              <w:rPr>
                <w:rFonts w:ascii="Times New Roman" w:eastAsia="新細明體" w:hAnsi="Times New Roman" w:cs="Times New Roman"/>
                <w:kern w:val="0"/>
                <w:sz w:val="22"/>
              </w:rPr>
            </w:pPr>
            <w:r w:rsidRPr="00611F2F">
              <w:rPr>
                <w:rFonts w:ascii="Times New Roman" w:hAnsi="Times New Roman" w:cs="Times New Roman"/>
                <w:color w:val="000000"/>
                <w:sz w:val="22"/>
              </w:rPr>
              <w:t>2019-05</w:t>
            </w:r>
          </w:p>
        </w:tc>
        <w:tc>
          <w:tcPr>
            <w:tcW w:w="885" w:type="pct"/>
            <w:tcBorders>
              <w:top w:val="nil"/>
              <w:left w:val="nil"/>
              <w:right w:val="nil"/>
            </w:tcBorders>
            <w:noWrap/>
            <w:vAlign w:val="center"/>
          </w:tcPr>
          <w:p w14:paraId="08FE9040" w14:textId="77777777" w:rsidR="00D66114" w:rsidRPr="00EC10A5" w:rsidRDefault="00D66114" w:rsidP="00D44D19">
            <w:pPr>
              <w:widowControl/>
              <w:spacing w:line="220" w:lineRule="exact"/>
              <w:jc w:val="center"/>
              <w:rPr>
                <w:rFonts w:ascii="Times New Roman" w:eastAsia="新細明體" w:hAnsi="Times New Roman" w:cs="Times New Roman"/>
                <w:kern w:val="0"/>
                <w:sz w:val="22"/>
              </w:rPr>
            </w:pPr>
            <w:r w:rsidRPr="00EC10A5">
              <w:rPr>
                <w:rFonts w:ascii="Times New Roman" w:hAnsi="Times New Roman" w:cs="Times New Roman"/>
                <w:sz w:val="22"/>
              </w:rPr>
              <w:t>3.011</w:t>
            </w:r>
          </w:p>
        </w:tc>
        <w:tc>
          <w:tcPr>
            <w:tcW w:w="821" w:type="pct"/>
            <w:tcBorders>
              <w:top w:val="nil"/>
              <w:left w:val="nil"/>
              <w:right w:val="nil"/>
            </w:tcBorders>
            <w:noWrap/>
            <w:vAlign w:val="center"/>
          </w:tcPr>
          <w:p w14:paraId="28F0AB70" w14:textId="77777777" w:rsidR="00D66114" w:rsidRPr="00EC10A5" w:rsidRDefault="00D66114" w:rsidP="00D44D19">
            <w:pPr>
              <w:widowControl/>
              <w:spacing w:line="220" w:lineRule="exact"/>
              <w:jc w:val="center"/>
              <w:rPr>
                <w:rFonts w:ascii="Times New Roman" w:eastAsia="新細明體" w:hAnsi="Times New Roman" w:cs="Times New Roman"/>
                <w:kern w:val="0"/>
                <w:sz w:val="22"/>
              </w:rPr>
            </w:pPr>
            <w:r w:rsidRPr="00EC10A5">
              <w:rPr>
                <w:rFonts w:ascii="Times New Roman" w:hAnsi="Times New Roman" w:cs="Times New Roman"/>
                <w:sz w:val="22"/>
              </w:rPr>
              <w:t>25.40%</w:t>
            </w:r>
          </w:p>
        </w:tc>
        <w:tc>
          <w:tcPr>
            <w:tcW w:w="821" w:type="pct"/>
            <w:vAlign w:val="center"/>
          </w:tcPr>
          <w:p w14:paraId="33EDA667" w14:textId="77777777" w:rsidR="00D66114" w:rsidRPr="00EC10A5" w:rsidRDefault="00D66114" w:rsidP="00D44D19">
            <w:pPr>
              <w:spacing w:line="220" w:lineRule="exact"/>
              <w:jc w:val="center"/>
              <w:rPr>
                <w:rFonts w:ascii="Times New Roman" w:eastAsia="新細明體" w:hAnsi="Times New Roman" w:cs="Times New Roman"/>
                <w:kern w:val="0"/>
                <w:sz w:val="22"/>
              </w:rPr>
            </w:pPr>
            <w:r w:rsidRPr="00EC10A5">
              <w:rPr>
                <w:rFonts w:ascii="Times New Roman" w:hAnsi="Times New Roman" w:cs="Times New Roman"/>
                <w:color w:val="000000"/>
                <w:sz w:val="22"/>
              </w:rPr>
              <w:t>2023–03</w:t>
            </w:r>
          </w:p>
        </w:tc>
        <w:tc>
          <w:tcPr>
            <w:tcW w:w="821" w:type="pct"/>
            <w:vAlign w:val="center"/>
          </w:tcPr>
          <w:p w14:paraId="3F159888" w14:textId="77777777" w:rsidR="00D66114" w:rsidRPr="00EC10A5" w:rsidRDefault="00D66114" w:rsidP="00D44D19">
            <w:pPr>
              <w:spacing w:line="220" w:lineRule="exact"/>
              <w:jc w:val="center"/>
              <w:rPr>
                <w:rFonts w:ascii="Times New Roman" w:hAnsi="Times New Roman" w:cs="Times New Roman"/>
                <w:color w:val="000000"/>
                <w:sz w:val="22"/>
                <w:szCs w:val="20"/>
              </w:rPr>
            </w:pPr>
            <w:r w:rsidRPr="00EC10A5">
              <w:rPr>
                <w:rFonts w:ascii="Times New Roman" w:hAnsi="Times New Roman" w:cs="Times New Roman"/>
                <w:sz w:val="22"/>
                <w:szCs w:val="20"/>
              </w:rPr>
              <w:t xml:space="preserve"> 3,724.024 </w:t>
            </w:r>
          </w:p>
        </w:tc>
        <w:tc>
          <w:tcPr>
            <w:tcW w:w="825" w:type="pct"/>
            <w:vAlign w:val="center"/>
          </w:tcPr>
          <w:p w14:paraId="3A896E73" w14:textId="77777777" w:rsidR="00D66114" w:rsidRPr="00EC10A5" w:rsidRDefault="00D66114" w:rsidP="00D44D19">
            <w:pPr>
              <w:spacing w:line="220" w:lineRule="exact"/>
              <w:jc w:val="center"/>
              <w:rPr>
                <w:rFonts w:ascii="Times New Roman" w:eastAsia="新細明體" w:hAnsi="Times New Roman" w:cs="Times New Roman"/>
                <w:kern w:val="0"/>
                <w:sz w:val="22"/>
              </w:rPr>
            </w:pPr>
            <w:r w:rsidRPr="00EC10A5">
              <w:rPr>
                <w:rFonts w:ascii="Times New Roman" w:hAnsi="Times New Roman" w:cs="Times New Roman"/>
                <w:sz w:val="22"/>
              </w:rPr>
              <w:t>0.86%</w:t>
            </w:r>
          </w:p>
        </w:tc>
      </w:tr>
      <w:tr w:rsidR="00D66114" w:rsidRPr="00611F2F" w14:paraId="43F9AE14" w14:textId="77777777" w:rsidTr="00506E68">
        <w:trPr>
          <w:trHeight w:val="284"/>
        </w:trPr>
        <w:tc>
          <w:tcPr>
            <w:tcW w:w="827" w:type="pct"/>
            <w:tcBorders>
              <w:top w:val="nil"/>
              <w:left w:val="nil"/>
              <w:right w:val="nil"/>
            </w:tcBorders>
            <w:noWrap/>
            <w:vAlign w:val="center"/>
          </w:tcPr>
          <w:p w14:paraId="6B3C1355" w14:textId="77777777" w:rsidR="00D66114" w:rsidRPr="00611F2F" w:rsidRDefault="00D66114" w:rsidP="00D44D19">
            <w:pPr>
              <w:widowControl/>
              <w:spacing w:line="220" w:lineRule="exact"/>
              <w:jc w:val="center"/>
              <w:rPr>
                <w:rFonts w:ascii="Times New Roman" w:eastAsia="新細明體" w:hAnsi="Times New Roman" w:cs="Times New Roman"/>
                <w:kern w:val="0"/>
                <w:sz w:val="22"/>
              </w:rPr>
            </w:pPr>
            <w:r w:rsidRPr="00611F2F">
              <w:rPr>
                <w:rFonts w:ascii="Times New Roman" w:hAnsi="Times New Roman" w:cs="Times New Roman"/>
                <w:color w:val="000000"/>
                <w:sz w:val="22"/>
              </w:rPr>
              <w:t>2019-06</w:t>
            </w:r>
          </w:p>
        </w:tc>
        <w:tc>
          <w:tcPr>
            <w:tcW w:w="885" w:type="pct"/>
            <w:tcBorders>
              <w:top w:val="nil"/>
              <w:left w:val="nil"/>
              <w:right w:val="nil"/>
            </w:tcBorders>
            <w:noWrap/>
            <w:vAlign w:val="center"/>
          </w:tcPr>
          <w:p w14:paraId="7ABEA6DA" w14:textId="77777777" w:rsidR="00D66114" w:rsidRPr="00EC10A5" w:rsidRDefault="00D66114" w:rsidP="00D44D19">
            <w:pPr>
              <w:widowControl/>
              <w:spacing w:line="220" w:lineRule="exact"/>
              <w:jc w:val="center"/>
              <w:rPr>
                <w:rFonts w:ascii="Times New Roman" w:eastAsia="新細明體" w:hAnsi="Times New Roman" w:cs="Times New Roman"/>
                <w:kern w:val="0"/>
                <w:sz w:val="22"/>
              </w:rPr>
            </w:pPr>
            <w:r w:rsidRPr="00EC10A5">
              <w:rPr>
                <w:rFonts w:ascii="Times New Roman" w:hAnsi="Times New Roman" w:cs="Times New Roman"/>
                <w:sz w:val="22"/>
              </w:rPr>
              <w:t>3.954</w:t>
            </w:r>
          </w:p>
        </w:tc>
        <w:tc>
          <w:tcPr>
            <w:tcW w:w="821" w:type="pct"/>
            <w:tcBorders>
              <w:top w:val="nil"/>
              <w:left w:val="nil"/>
              <w:right w:val="nil"/>
            </w:tcBorders>
            <w:noWrap/>
            <w:vAlign w:val="center"/>
          </w:tcPr>
          <w:p w14:paraId="7F13E683" w14:textId="77777777" w:rsidR="00D66114" w:rsidRPr="00EC10A5" w:rsidRDefault="00D66114" w:rsidP="00D44D19">
            <w:pPr>
              <w:widowControl/>
              <w:spacing w:line="220" w:lineRule="exact"/>
              <w:jc w:val="center"/>
              <w:rPr>
                <w:rFonts w:ascii="Times New Roman" w:eastAsia="新細明體" w:hAnsi="Times New Roman" w:cs="Times New Roman"/>
                <w:kern w:val="0"/>
                <w:sz w:val="22"/>
              </w:rPr>
            </w:pPr>
            <w:r w:rsidRPr="00EC10A5">
              <w:rPr>
                <w:rFonts w:ascii="Times New Roman" w:hAnsi="Times New Roman" w:cs="Times New Roman"/>
                <w:sz w:val="22"/>
              </w:rPr>
              <w:t>31.30%</w:t>
            </w:r>
          </w:p>
        </w:tc>
        <w:tc>
          <w:tcPr>
            <w:tcW w:w="821" w:type="pct"/>
            <w:vAlign w:val="center"/>
          </w:tcPr>
          <w:p w14:paraId="397F3064" w14:textId="77777777" w:rsidR="00D66114" w:rsidRPr="00EC10A5" w:rsidRDefault="00D66114" w:rsidP="00D44D19">
            <w:pPr>
              <w:spacing w:line="220" w:lineRule="exact"/>
              <w:jc w:val="center"/>
              <w:rPr>
                <w:rFonts w:ascii="Times New Roman" w:eastAsia="新細明體" w:hAnsi="Times New Roman" w:cs="Times New Roman"/>
                <w:kern w:val="0"/>
                <w:sz w:val="22"/>
              </w:rPr>
            </w:pPr>
            <w:r w:rsidRPr="00EC10A5">
              <w:rPr>
                <w:rFonts w:ascii="Times New Roman" w:hAnsi="Times New Roman" w:cs="Times New Roman"/>
                <w:color w:val="000000"/>
                <w:sz w:val="22"/>
              </w:rPr>
              <w:t>2023–04</w:t>
            </w:r>
          </w:p>
        </w:tc>
        <w:tc>
          <w:tcPr>
            <w:tcW w:w="821" w:type="pct"/>
            <w:vAlign w:val="center"/>
          </w:tcPr>
          <w:p w14:paraId="5F704F75" w14:textId="77777777" w:rsidR="00D66114" w:rsidRPr="00EC10A5" w:rsidRDefault="00D66114" w:rsidP="00D44D19">
            <w:pPr>
              <w:spacing w:line="220" w:lineRule="exact"/>
              <w:jc w:val="center"/>
              <w:rPr>
                <w:rFonts w:ascii="Times New Roman" w:hAnsi="Times New Roman" w:cs="Times New Roman"/>
                <w:color w:val="000000"/>
                <w:sz w:val="22"/>
                <w:szCs w:val="20"/>
              </w:rPr>
            </w:pPr>
            <w:r w:rsidRPr="00EC10A5">
              <w:rPr>
                <w:rFonts w:ascii="Times New Roman" w:hAnsi="Times New Roman" w:cs="Times New Roman"/>
                <w:sz w:val="22"/>
                <w:szCs w:val="20"/>
              </w:rPr>
              <w:t xml:space="preserve"> 3,547.719 </w:t>
            </w:r>
          </w:p>
        </w:tc>
        <w:tc>
          <w:tcPr>
            <w:tcW w:w="825" w:type="pct"/>
            <w:vAlign w:val="center"/>
          </w:tcPr>
          <w:p w14:paraId="72A52141" w14:textId="77777777" w:rsidR="00D66114" w:rsidRPr="00EC10A5" w:rsidRDefault="00D66114" w:rsidP="00D44D19">
            <w:pPr>
              <w:spacing w:line="220" w:lineRule="exact"/>
              <w:jc w:val="center"/>
              <w:rPr>
                <w:rFonts w:ascii="Times New Roman" w:eastAsia="新細明體" w:hAnsi="Times New Roman" w:cs="Times New Roman"/>
                <w:kern w:val="0"/>
                <w:sz w:val="22"/>
              </w:rPr>
            </w:pPr>
            <w:r>
              <w:rPr>
                <w:rFonts w:ascii="Times New Roman" w:hAnsi="Times New Roman" w:cs="Times New Roman"/>
                <w:sz w:val="22"/>
              </w:rPr>
              <w:t>–</w:t>
            </w:r>
            <w:r w:rsidRPr="00EC10A5">
              <w:rPr>
                <w:rFonts w:ascii="Times New Roman" w:hAnsi="Times New Roman" w:cs="Times New Roman"/>
                <w:sz w:val="22"/>
              </w:rPr>
              <w:t>4.73%</w:t>
            </w:r>
          </w:p>
        </w:tc>
      </w:tr>
      <w:tr w:rsidR="00D66114" w:rsidRPr="00611F2F" w14:paraId="023EEAC8" w14:textId="77777777" w:rsidTr="00506E68">
        <w:trPr>
          <w:trHeight w:val="284"/>
        </w:trPr>
        <w:tc>
          <w:tcPr>
            <w:tcW w:w="827" w:type="pct"/>
            <w:tcBorders>
              <w:top w:val="nil"/>
              <w:left w:val="nil"/>
              <w:right w:val="nil"/>
            </w:tcBorders>
            <w:noWrap/>
            <w:vAlign w:val="center"/>
          </w:tcPr>
          <w:p w14:paraId="5C980BA8" w14:textId="77777777" w:rsidR="00D66114" w:rsidRPr="00611F2F" w:rsidRDefault="00D66114" w:rsidP="00D44D19">
            <w:pPr>
              <w:widowControl/>
              <w:spacing w:line="220" w:lineRule="exact"/>
              <w:jc w:val="center"/>
              <w:rPr>
                <w:rFonts w:ascii="Times New Roman" w:eastAsia="新細明體" w:hAnsi="Times New Roman" w:cs="Times New Roman"/>
                <w:kern w:val="0"/>
                <w:sz w:val="22"/>
              </w:rPr>
            </w:pPr>
            <w:r w:rsidRPr="00611F2F">
              <w:rPr>
                <w:rFonts w:ascii="Times New Roman" w:hAnsi="Times New Roman" w:cs="Times New Roman"/>
                <w:color w:val="000000"/>
                <w:sz w:val="22"/>
              </w:rPr>
              <w:t>2019-07</w:t>
            </w:r>
          </w:p>
        </w:tc>
        <w:tc>
          <w:tcPr>
            <w:tcW w:w="885" w:type="pct"/>
            <w:tcBorders>
              <w:top w:val="nil"/>
              <w:left w:val="nil"/>
              <w:right w:val="nil"/>
            </w:tcBorders>
            <w:noWrap/>
            <w:vAlign w:val="center"/>
          </w:tcPr>
          <w:p w14:paraId="5004166E" w14:textId="77777777" w:rsidR="00D66114" w:rsidRPr="00EC10A5" w:rsidRDefault="00D66114" w:rsidP="00D44D19">
            <w:pPr>
              <w:widowControl/>
              <w:spacing w:line="220" w:lineRule="exact"/>
              <w:jc w:val="center"/>
              <w:rPr>
                <w:rFonts w:ascii="Times New Roman" w:eastAsia="新細明體" w:hAnsi="Times New Roman" w:cs="Times New Roman"/>
                <w:kern w:val="0"/>
                <w:sz w:val="22"/>
              </w:rPr>
            </w:pPr>
            <w:r w:rsidRPr="00EC10A5">
              <w:rPr>
                <w:rFonts w:ascii="Times New Roman" w:hAnsi="Times New Roman" w:cs="Times New Roman"/>
                <w:sz w:val="22"/>
              </w:rPr>
              <w:t>2.519</w:t>
            </w:r>
          </w:p>
        </w:tc>
        <w:tc>
          <w:tcPr>
            <w:tcW w:w="821" w:type="pct"/>
            <w:tcBorders>
              <w:top w:val="nil"/>
              <w:left w:val="nil"/>
              <w:right w:val="nil"/>
            </w:tcBorders>
            <w:noWrap/>
            <w:vAlign w:val="center"/>
          </w:tcPr>
          <w:p w14:paraId="47DD511A" w14:textId="77777777" w:rsidR="00D66114" w:rsidRPr="00EC10A5" w:rsidRDefault="00D66114" w:rsidP="00D44D19">
            <w:pPr>
              <w:widowControl/>
              <w:spacing w:line="220" w:lineRule="exact"/>
              <w:jc w:val="center"/>
              <w:rPr>
                <w:rFonts w:ascii="Times New Roman" w:eastAsia="新細明體" w:hAnsi="Times New Roman" w:cs="Times New Roman"/>
                <w:kern w:val="0"/>
                <w:sz w:val="22"/>
              </w:rPr>
            </w:pPr>
            <w:r>
              <w:rPr>
                <w:rFonts w:ascii="Times New Roman" w:hAnsi="Times New Roman" w:cs="Times New Roman"/>
                <w:sz w:val="22"/>
              </w:rPr>
              <w:t>–</w:t>
            </w:r>
            <w:r w:rsidRPr="00EC10A5">
              <w:rPr>
                <w:rFonts w:ascii="Times New Roman" w:hAnsi="Times New Roman" w:cs="Times New Roman"/>
                <w:sz w:val="22"/>
              </w:rPr>
              <w:t>36.28%</w:t>
            </w:r>
          </w:p>
        </w:tc>
        <w:tc>
          <w:tcPr>
            <w:tcW w:w="821" w:type="pct"/>
            <w:vAlign w:val="center"/>
          </w:tcPr>
          <w:p w14:paraId="107D35CE" w14:textId="77777777" w:rsidR="00D66114" w:rsidRPr="00EC10A5" w:rsidRDefault="00D66114" w:rsidP="00D44D19">
            <w:pPr>
              <w:spacing w:line="220" w:lineRule="exact"/>
              <w:jc w:val="center"/>
              <w:rPr>
                <w:rFonts w:ascii="Times New Roman" w:eastAsia="新細明體" w:hAnsi="Times New Roman" w:cs="Times New Roman"/>
                <w:kern w:val="0"/>
                <w:sz w:val="22"/>
              </w:rPr>
            </w:pPr>
            <w:r w:rsidRPr="00EC10A5">
              <w:rPr>
                <w:rFonts w:ascii="Times New Roman" w:hAnsi="Times New Roman" w:cs="Times New Roman"/>
                <w:color w:val="000000"/>
                <w:sz w:val="22"/>
              </w:rPr>
              <w:t>2023–05</w:t>
            </w:r>
          </w:p>
        </w:tc>
        <w:tc>
          <w:tcPr>
            <w:tcW w:w="821" w:type="pct"/>
            <w:vAlign w:val="center"/>
          </w:tcPr>
          <w:p w14:paraId="2E85CDC5" w14:textId="77777777" w:rsidR="00D66114" w:rsidRPr="00EC10A5" w:rsidRDefault="00D66114" w:rsidP="00D44D19">
            <w:pPr>
              <w:spacing w:line="220" w:lineRule="exact"/>
              <w:jc w:val="center"/>
              <w:rPr>
                <w:rFonts w:ascii="Times New Roman" w:hAnsi="Times New Roman" w:cs="Times New Roman"/>
                <w:color w:val="000000"/>
                <w:sz w:val="22"/>
                <w:szCs w:val="20"/>
              </w:rPr>
            </w:pPr>
            <w:r w:rsidRPr="00EC10A5">
              <w:rPr>
                <w:rFonts w:ascii="Times New Roman" w:hAnsi="Times New Roman" w:cs="Times New Roman"/>
                <w:sz w:val="22"/>
                <w:szCs w:val="20"/>
              </w:rPr>
              <w:t xml:space="preserve"> 3,206.291 </w:t>
            </w:r>
          </w:p>
        </w:tc>
        <w:tc>
          <w:tcPr>
            <w:tcW w:w="825" w:type="pct"/>
            <w:vAlign w:val="center"/>
          </w:tcPr>
          <w:p w14:paraId="5E33BF4E" w14:textId="77777777" w:rsidR="00D66114" w:rsidRPr="00EC10A5" w:rsidRDefault="00D66114" w:rsidP="00D44D19">
            <w:pPr>
              <w:spacing w:line="220" w:lineRule="exact"/>
              <w:jc w:val="center"/>
              <w:rPr>
                <w:rFonts w:ascii="Times New Roman" w:eastAsia="新細明體" w:hAnsi="Times New Roman" w:cs="Times New Roman"/>
                <w:kern w:val="0"/>
                <w:sz w:val="22"/>
              </w:rPr>
            </w:pPr>
            <w:r>
              <w:rPr>
                <w:rFonts w:ascii="Times New Roman" w:hAnsi="Times New Roman" w:cs="Times New Roman"/>
                <w:sz w:val="22"/>
              </w:rPr>
              <w:t>–</w:t>
            </w:r>
            <w:r w:rsidRPr="00EC10A5">
              <w:rPr>
                <w:rFonts w:ascii="Times New Roman" w:hAnsi="Times New Roman" w:cs="Times New Roman"/>
                <w:sz w:val="22"/>
              </w:rPr>
              <w:t>9.62%</w:t>
            </w:r>
          </w:p>
        </w:tc>
      </w:tr>
      <w:tr w:rsidR="00D66114" w:rsidRPr="00611F2F" w14:paraId="50B72DD7" w14:textId="77777777" w:rsidTr="00506E68">
        <w:trPr>
          <w:trHeight w:val="284"/>
        </w:trPr>
        <w:tc>
          <w:tcPr>
            <w:tcW w:w="827" w:type="pct"/>
            <w:tcBorders>
              <w:top w:val="nil"/>
              <w:left w:val="nil"/>
              <w:right w:val="nil"/>
            </w:tcBorders>
            <w:noWrap/>
            <w:vAlign w:val="center"/>
          </w:tcPr>
          <w:p w14:paraId="42C1AD28" w14:textId="77777777" w:rsidR="00D66114" w:rsidRPr="00611F2F" w:rsidRDefault="00D66114" w:rsidP="00D44D19">
            <w:pPr>
              <w:widowControl/>
              <w:spacing w:line="220" w:lineRule="exact"/>
              <w:jc w:val="center"/>
              <w:rPr>
                <w:rFonts w:ascii="Times New Roman" w:eastAsia="新細明體" w:hAnsi="Times New Roman" w:cs="Times New Roman"/>
                <w:kern w:val="0"/>
                <w:sz w:val="22"/>
              </w:rPr>
            </w:pPr>
            <w:r w:rsidRPr="00611F2F">
              <w:rPr>
                <w:rFonts w:ascii="Times New Roman" w:hAnsi="Times New Roman" w:cs="Times New Roman"/>
                <w:color w:val="000000"/>
                <w:sz w:val="22"/>
              </w:rPr>
              <w:t>2019-08</w:t>
            </w:r>
          </w:p>
        </w:tc>
        <w:tc>
          <w:tcPr>
            <w:tcW w:w="885" w:type="pct"/>
            <w:tcBorders>
              <w:top w:val="nil"/>
              <w:left w:val="nil"/>
              <w:right w:val="nil"/>
            </w:tcBorders>
            <w:noWrap/>
            <w:vAlign w:val="center"/>
          </w:tcPr>
          <w:p w14:paraId="1B1CC1B6" w14:textId="77777777" w:rsidR="00D66114" w:rsidRPr="00EC10A5" w:rsidRDefault="00D66114" w:rsidP="00D44D19">
            <w:pPr>
              <w:widowControl/>
              <w:spacing w:line="220" w:lineRule="exact"/>
              <w:jc w:val="center"/>
              <w:rPr>
                <w:rFonts w:ascii="Times New Roman" w:eastAsia="新細明體" w:hAnsi="Times New Roman" w:cs="Times New Roman"/>
                <w:kern w:val="0"/>
                <w:sz w:val="22"/>
              </w:rPr>
            </w:pPr>
            <w:r w:rsidRPr="00EC10A5">
              <w:rPr>
                <w:rFonts w:ascii="Times New Roman" w:hAnsi="Times New Roman" w:cs="Times New Roman"/>
                <w:sz w:val="22"/>
              </w:rPr>
              <w:t>2.483</w:t>
            </w:r>
          </w:p>
        </w:tc>
        <w:tc>
          <w:tcPr>
            <w:tcW w:w="821" w:type="pct"/>
            <w:tcBorders>
              <w:top w:val="nil"/>
              <w:left w:val="nil"/>
              <w:right w:val="nil"/>
            </w:tcBorders>
            <w:noWrap/>
            <w:vAlign w:val="center"/>
          </w:tcPr>
          <w:p w14:paraId="394015FF" w14:textId="77777777" w:rsidR="00D66114" w:rsidRPr="00EC10A5" w:rsidRDefault="00D66114" w:rsidP="00D44D19">
            <w:pPr>
              <w:widowControl/>
              <w:spacing w:line="220" w:lineRule="exact"/>
              <w:jc w:val="center"/>
              <w:rPr>
                <w:rFonts w:ascii="Times New Roman" w:eastAsia="新細明體" w:hAnsi="Times New Roman" w:cs="Times New Roman"/>
                <w:kern w:val="0"/>
                <w:sz w:val="22"/>
              </w:rPr>
            </w:pPr>
            <w:r>
              <w:rPr>
                <w:rFonts w:ascii="Times New Roman" w:hAnsi="Times New Roman" w:cs="Times New Roman"/>
                <w:sz w:val="22"/>
              </w:rPr>
              <w:t>–</w:t>
            </w:r>
            <w:r w:rsidRPr="00EC10A5">
              <w:rPr>
                <w:rFonts w:ascii="Times New Roman" w:hAnsi="Times New Roman" w:cs="Times New Roman"/>
                <w:sz w:val="22"/>
              </w:rPr>
              <w:t>1.43%</w:t>
            </w:r>
          </w:p>
        </w:tc>
        <w:tc>
          <w:tcPr>
            <w:tcW w:w="821" w:type="pct"/>
            <w:vAlign w:val="center"/>
          </w:tcPr>
          <w:p w14:paraId="6A9897EC" w14:textId="77777777" w:rsidR="00D66114" w:rsidRPr="00EC10A5" w:rsidRDefault="00D66114" w:rsidP="00D44D19">
            <w:pPr>
              <w:spacing w:line="220" w:lineRule="exact"/>
              <w:jc w:val="center"/>
              <w:rPr>
                <w:rFonts w:ascii="Times New Roman" w:eastAsia="新細明體" w:hAnsi="Times New Roman" w:cs="Times New Roman"/>
                <w:kern w:val="0"/>
                <w:sz w:val="22"/>
              </w:rPr>
            </w:pPr>
            <w:r w:rsidRPr="00EC10A5">
              <w:rPr>
                <w:rFonts w:ascii="Times New Roman" w:hAnsi="Times New Roman" w:cs="Times New Roman"/>
                <w:color w:val="000000"/>
                <w:sz w:val="22"/>
              </w:rPr>
              <w:t>2023–06</w:t>
            </w:r>
          </w:p>
        </w:tc>
        <w:tc>
          <w:tcPr>
            <w:tcW w:w="821" w:type="pct"/>
            <w:vAlign w:val="center"/>
          </w:tcPr>
          <w:p w14:paraId="7B093317" w14:textId="77777777" w:rsidR="00D66114" w:rsidRPr="00EC10A5" w:rsidRDefault="00D66114" w:rsidP="00D44D19">
            <w:pPr>
              <w:spacing w:line="220" w:lineRule="exact"/>
              <w:jc w:val="center"/>
              <w:rPr>
                <w:rFonts w:ascii="Times New Roman" w:hAnsi="Times New Roman" w:cs="Times New Roman"/>
                <w:color w:val="000000"/>
                <w:sz w:val="22"/>
                <w:szCs w:val="20"/>
              </w:rPr>
            </w:pPr>
            <w:r w:rsidRPr="00EC10A5">
              <w:rPr>
                <w:rFonts w:ascii="Times New Roman" w:hAnsi="Times New Roman" w:cs="Times New Roman"/>
                <w:sz w:val="22"/>
                <w:szCs w:val="20"/>
              </w:rPr>
              <w:t xml:space="preserve"> 2,877.163 </w:t>
            </w:r>
          </w:p>
        </w:tc>
        <w:tc>
          <w:tcPr>
            <w:tcW w:w="825" w:type="pct"/>
            <w:vAlign w:val="center"/>
          </w:tcPr>
          <w:p w14:paraId="2AF9EAF3" w14:textId="77777777" w:rsidR="00D66114" w:rsidRPr="00EC10A5" w:rsidRDefault="00D66114" w:rsidP="00D44D19">
            <w:pPr>
              <w:spacing w:line="220" w:lineRule="exact"/>
              <w:jc w:val="center"/>
              <w:rPr>
                <w:rFonts w:ascii="Times New Roman" w:eastAsia="新細明體" w:hAnsi="Times New Roman" w:cs="Times New Roman"/>
                <w:kern w:val="0"/>
                <w:sz w:val="22"/>
              </w:rPr>
            </w:pPr>
            <w:r>
              <w:rPr>
                <w:rFonts w:ascii="Times New Roman" w:hAnsi="Times New Roman" w:cs="Times New Roman"/>
                <w:sz w:val="22"/>
              </w:rPr>
              <w:t>–</w:t>
            </w:r>
            <w:r w:rsidRPr="00EC10A5">
              <w:rPr>
                <w:rFonts w:ascii="Times New Roman" w:hAnsi="Times New Roman" w:cs="Times New Roman"/>
                <w:sz w:val="22"/>
              </w:rPr>
              <w:t>10.27%</w:t>
            </w:r>
          </w:p>
        </w:tc>
      </w:tr>
      <w:tr w:rsidR="00D66114" w:rsidRPr="00611F2F" w14:paraId="64C56BC8" w14:textId="77777777" w:rsidTr="00506E68">
        <w:trPr>
          <w:trHeight w:val="284"/>
        </w:trPr>
        <w:tc>
          <w:tcPr>
            <w:tcW w:w="827" w:type="pct"/>
            <w:tcBorders>
              <w:top w:val="nil"/>
              <w:left w:val="nil"/>
              <w:right w:val="nil"/>
            </w:tcBorders>
            <w:noWrap/>
            <w:vAlign w:val="center"/>
          </w:tcPr>
          <w:p w14:paraId="1E666879" w14:textId="77777777" w:rsidR="00D66114" w:rsidRPr="00611F2F" w:rsidRDefault="00D66114" w:rsidP="00D44D19">
            <w:pPr>
              <w:widowControl/>
              <w:spacing w:line="220" w:lineRule="exact"/>
              <w:jc w:val="center"/>
              <w:rPr>
                <w:rFonts w:ascii="Times New Roman" w:eastAsia="新細明體" w:hAnsi="Times New Roman" w:cs="Times New Roman"/>
                <w:kern w:val="0"/>
                <w:sz w:val="22"/>
              </w:rPr>
            </w:pPr>
            <w:r w:rsidRPr="00611F2F">
              <w:rPr>
                <w:rFonts w:ascii="Times New Roman" w:hAnsi="Times New Roman" w:cs="Times New Roman"/>
                <w:color w:val="000000"/>
                <w:sz w:val="22"/>
              </w:rPr>
              <w:t>2019-09</w:t>
            </w:r>
          </w:p>
        </w:tc>
        <w:tc>
          <w:tcPr>
            <w:tcW w:w="885" w:type="pct"/>
            <w:tcBorders>
              <w:top w:val="nil"/>
              <w:left w:val="nil"/>
              <w:right w:val="nil"/>
            </w:tcBorders>
            <w:noWrap/>
            <w:vAlign w:val="center"/>
          </w:tcPr>
          <w:p w14:paraId="59C2BBDA" w14:textId="77777777" w:rsidR="00D66114" w:rsidRPr="00EC10A5" w:rsidRDefault="00D66114" w:rsidP="00D44D19">
            <w:pPr>
              <w:widowControl/>
              <w:spacing w:line="220" w:lineRule="exact"/>
              <w:jc w:val="center"/>
              <w:rPr>
                <w:rFonts w:ascii="Times New Roman" w:eastAsia="新細明體" w:hAnsi="Times New Roman" w:cs="Times New Roman"/>
                <w:kern w:val="0"/>
                <w:sz w:val="22"/>
              </w:rPr>
            </w:pPr>
            <w:r w:rsidRPr="00EC10A5">
              <w:rPr>
                <w:rFonts w:ascii="Times New Roman" w:hAnsi="Times New Roman" w:cs="Times New Roman"/>
                <w:sz w:val="22"/>
              </w:rPr>
              <w:t>1.599</w:t>
            </w:r>
          </w:p>
        </w:tc>
        <w:tc>
          <w:tcPr>
            <w:tcW w:w="821" w:type="pct"/>
            <w:tcBorders>
              <w:top w:val="nil"/>
              <w:left w:val="nil"/>
              <w:right w:val="nil"/>
            </w:tcBorders>
            <w:noWrap/>
            <w:vAlign w:val="center"/>
          </w:tcPr>
          <w:p w14:paraId="1EAD887E" w14:textId="77777777" w:rsidR="00D66114" w:rsidRPr="00EC10A5" w:rsidRDefault="00D66114" w:rsidP="00D44D19">
            <w:pPr>
              <w:widowControl/>
              <w:spacing w:line="220" w:lineRule="exact"/>
              <w:jc w:val="center"/>
              <w:rPr>
                <w:rFonts w:ascii="Times New Roman" w:eastAsia="新細明體" w:hAnsi="Times New Roman" w:cs="Times New Roman"/>
                <w:kern w:val="0"/>
                <w:sz w:val="22"/>
              </w:rPr>
            </w:pPr>
            <w:r>
              <w:rPr>
                <w:rFonts w:ascii="Times New Roman" w:hAnsi="Times New Roman" w:cs="Times New Roman"/>
                <w:sz w:val="22"/>
              </w:rPr>
              <w:t>–</w:t>
            </w:r>
            <w:r w:rsidRPr="00EC10A5">
              <w:rPr>
                <w:rFonts w:ascii="Times New Roman" w:hAnsi="Times New Roman" w:cs="Times New Roman"/>
                <w:sz w:val="22"/>
              </w:rPr>
              <w:t>35.59%</w:t>
            </w:r>
          </w:p>
        </w:tc>
        <w:tc>
          <w:tcPr>
            <w:tcW w:w="821" w:type="pct"/>
            <w:vAlign w:val="center"/>
          </w:tcPr>
          <w:p w14:paraId="025A0BA4" w14:textId="77777777" w:rsidR="00D66114" w:rsidRPr="00EC10A5" w:rsidRDefault="00D66114" w:rsidP="00D44D19">
            <w:pPr>
              <w:spacing w:line="220" w:lineRule="exact"/>
              <w:jc w:val="center"/>
              <w:rPr>
                <w:rFonts w:ascii="Times New Roman" w:eastAsia="新細明體" w:hAnsi="Times New Roman" w:cs="Times New Roman"/>
                <w:kern w:val="0"/>
                <w:sz w:val="22"/>
              </w:rPr>
            </w:pPr>
            <w:r w:rsidRPr="00EC10A5">
              <w:rPr>
                <w:rFonts w:ascii="Times New Roman" w:hAnsi="Times New Roman" w:cs="Times New Roman"/>
                <w:color w:val="000000"/>
                <w:sz w:val="22"/>
              </w:rPr>
              <w:t>2023–07</w:t>
            </w:r>
          </w:p>
        </w:tc>
        <w:tc>
          <w:tcPr>
            <w:tcW w:w="821" w:type="pct"/>
            <w:vAlign w:val="center"/>
          </w:tcPr>
          <w:p w14:paraId="537D3917" w14:textId="77777777" w:rsidR="00D66114" w:rsidRPr="00EC10A5" w:rsidRDefault="00D66114" w:rsidP="00D44D19">
            <w:pPr>
              <w:spacing w:line="220" w:lineRule="exact"/>
              <w:jc w:val="center"/>
              <w:rPr>
                <w:rFonts w:ascii="Times New Roman" w:hAnsi="Times New Roman" w:cs="Times New Roman"/>
                <w:color w:val="000000"/>
                <w:sz w:val="22"/>
                <w:szCs w:val="20"/>
              </w:rPr>
            </w:pPr>
            <w:r w:rsidRPr="00EC10A5">
              <w:rPr>
                <w:rFonts w:ascii="Times New Roman" w:hAnsi="Times New Roman" w:cs="Times New Roman"/>
                <w:sz w:val="22"/>
                <w:szCs w:val="20"/>
              </w:rPr>
              <w:t xml:space="preserve"> 3,025.616 </w:t>
            </w:r>
          </w:p>
        </w:tc>
        <w:tc>
          <w:tcPr>
            <w:tcW w:w="825" w:type="pct"/>
            <w:vAlign w:val="center"/>
          </w:tcPr>
          <w:p w14:paraId="06040F23" w14:textId="77777777" w:rsidR="00D66114" w:rsidRPr="00EC10A5" w:rsidRDefault="00D66114" w:rsidP="00D44D19">
            <w:pPr>
              <w:spacing w:line="220" w:lineRule="exact"/>
              <w:jc w:val="center"/>
              <w:rPr>
                <w:rFonts w:ascii="Times New Roman" w:eastAsia="新細明體" w:hAnsi="Times New Roman" w:cs="Times New Roman"/>
                <w:kern w:val="0"/>
                <w:sz w:val="22"/>
              </w:rPr>
            </w:pPr>
            <w:r w:rsidRPr="00EC10A5">
              <w:rPr>
                <w:rFonts w:ascii="Times New Roman" w:hAnsi="Times New Roman" w:cs="Times New Roman"/>
                <w:sz w:val="22"/>
              </w:rPr>
              <w:t>5.16%</w:t>
            </w:r>
          </w:p>
        </w:tc>
      </w:tr>
      <w:tr w:rsidR="00D66114" w:rsidRPr="00611F2F" w14:paraId="4744CA66" w14:textId="77777777" w:rsidTr="00506E68">
        <w:trPr>
          <w:trHeight w:val="284"/>
        </w:trPr>
        <w:tc>
          <w:tcPr>
            <w:tcW w:w="827" w:type="pct"/>
            <w:tcBorders>
              <w:top w:val="nil"/>
              <w:left w:val="nil"/>
              <w:bottom w:val="nil"/>
              <w:right w:val="nil"/>
            </w:tcBorders>
            <w:noWrap/>
            <w:vAlign w:val="center"/>
          </w:tcPr>
          <w:p w14:paraId="04C4CF19" w14:textId="77777777" w:rsidR="00D66114" w:rsidRPr="00611F2F" w:rsidRDefault="00D66114" w:rsidP="00D44D19">
            <w:pPr>
              <w:widowControl/>
              <w:spacing w:line="220" w:lineRule="exact"/>
              <w:jc w:val="center"/>
              <w:rPr>
                <w:rFonts w:ascii="Times New Roman" w:eastAsia="新細明體" w:hAnsi="Times New Roman" w:cs="Times New Roman"/>
                <w:kern w:val="0"/>
                <w:sz w:val="22"/>
              </w:rPr>
            </w:pPr>
            <w:r w:rsidRPr="00611F2F">
              <w:rPr>
                <w:rFonts w:ascii="Times New Roman" w:hAnsi="Times New Roman" w:cs="Times New Roman"/>
                <w:color w:val="000000"/>
                <w:sz w:val="22"/>
              </w:rPr>
              <w:t>2019-10</w:t>
            </w:r>
          </w:p>
        </w:tc>
        <w:tc>
          <w:tcPr>
            <w:tcW w:w="885" w:type="pct"/>
            <w:tcBorders>
              <w:top w:val="nil"/>
              <w:left w:val="nil"/>
              <w:bottom w:val="nil"/>
              <w:right w:val="nil"/>
            </w:tcBorders>
            <w:noWrap/>
            <w:vAlign w:val="center"/>
          </w:tcPr>
          <w:p w14:paraId="0D4993BA" w14:textId="77777777" w:rsidR="00D66114" w:rsidRPr="00EC10A5" w:rsidRDefault="00D66114" w:rsidP="00D44D19">
            <w:pPr>
              <w:widowControl/>
              <w:spacing w:line="220" w:lineRule="exact"/>
              <w:jc w:val="center"/>
              <w:rPr>
                <w:rFonts w:ascii="Times New Roman" w:eastAsia="新細明體" w:hAnsi="Times New Roman" w:cs="Times New Roman"/>
                <w:kern w:val="0"/>
                <w:sz w:val="22"/>
              </w:rPr>
            </w:pPr>
            <w:r w:rsidRPr="00EC10A5">
              <w:rPr>
                <w:rFonts w:ascii="Times New Roman" w:hAnsi="Times New Roman" w:cs="Times New Roman"/>
                <w:sz w:val="22"/>
              </w:rPr>
              <w:t>2.071</w:t>
            </w:r>
          </w:p>
        </w:tc>
        <w:tc>
          <w:tcPr>
            <w:tcW w:w="821" w:type="pct"/>
            <w:tcBorders>
              <w:top w:val="nil"/>
              <w:left w:val="nil"/>
              <w:bottom w:val="nil"/>
              <w:right w:val="nil"/>
            </w:tcBorders>
            <w:noWrap/>
            <w:vAlign w:val="center"/>
          </w:tcPr>
          <w:p w14:paraId="5AB50F66" w14:textId="77777777" w:rsidR="00D66114" w:rsidRPr="00EC10A5" w:rsidRDefault="00D66114" w:rsidP="00D44D19">
            <w:pPr>
              <w:widowControl/>
              <w:spacing w:line="220" w:lineRule="exact"/>
              <w:jc w:val="center"/>
              <w:rPr>
                <w:rFonts w:ascii="Times New Roman" w:eastAsia="新細明體" w:hAnsi="Times New Roman" w:cs="Times New Roman"/>
                <w:kern w:val="0"/>
                <w:sz w:val="22"/>
              </w:rPr>
            </w:pPr>
            <w:r w:rsidRPr="00EC10A5">
              <w:rPr>
                <w:rFonts w:ascii="Times New Roman" w:hAnsi="Times New Roman" w:cs="Times New Roman"/>
                <w:sz w:val="22"/>
              </w:rPr>
              <w:t>29.50%</w:t>
            </w:r>
          </w:p>
        </w:tc>
        <w:tc>
          <w:tcPr>
            <w:tcW w:w="821" w:type="pct"/>
            <w:vAlign w:val="center"/>
          </w:tcPr>
          <w:p w14:paraId="6F1CAB2C" w14:textId="77777777" w:rsidR="00D66114" w:rsidRPr="00EC10A5" w:rsidRDefault="00D66114" w:rsidP="00D44D19">
            <w:pPr>
              <w:spacing w:line="220" w:lineRule="exact"/>
              <w:jc w:val="center"/>
              <w:rPr>
                <w:rFonts w:ascii="Times New Roman" w:eastAsia="Times New Roman" w:hAnsi="Times New Roman" w:cs="Times New Roman"/>
                <w:kern w:val="0"/>
                <w:sz w:val="22"/>
              </w:rPr>
            </w:pPr>
            <w:r w:rsidRPr="00EC10A5">
              <w:rPr>
                <w:rFonts w:ascii="Times New Roman" w:hAnsi="Times New Roman" w:cs="Times New Roman"/>
                <w:color w:val="000000"/>
                <w:sz w:val="22"/>
              </w:rPr>
              <w:t>2023–08</w:t>
            </w:r>
          </w:p>
        </w:tc>
        <w:tc>
          <w:tcPr>
            <w:tcW w:w="821" w:type="pct"/>
            <w:vAlign w:val="center"/>
          </w:tcPr>
          <w:p w14:paraId="39DF9F23" w14:textId="77777777" w:rsidR="00D66114" w:rsidRPr="00EC10A5" w:rsidRDefault="00D66114" w:rsidP="00D44D19">
            <w:pPr>
              <w:spacing w:line="220" w:lineRule="exact"/>
              <w:jc w:val="center"/>
              <w:rPr>
                <w:rFonts w:ascii="Times New Roman" w:hAnsi="Times New Roman" w:cs="Times New Roman"/>
                <w:color w:val="000000"/>
                <w:sz w:val="22"/>
                <w:szCs w:val="20"/>
              </w:rPr>
            </w:pPr>
            <w:r w:rsidRPr="00EC10A5">
              <w:rPr>
                <w:rFonts w:ascii="Times New Roman" w:hAnsi="Times New Roman" w:cs="Times New Roman"/>
                <w:sz w:val="22"/>
                <w:szCs w:val="20"/>
              </w:rPr>
              <w:t xml:space="preserve"> 2,809.663 </w:t>
            </w:r>
          </w:p>
        </w:tc>
        <w:tc>
          <w:tcPr>
            <w:tcW w:w="825" w:type="pct"/>
            <w:vAlign w:val="center"/>
          </w:tcPr>
          <w:p w14:paraId="52E8C7C6" w14:textId="77777777" w:rsidR="00D66114" w:rsidRPr="00EC10A5" w:rsidRDefault="00D66114" w:rsidP="00D44D19">
            <w:pPr>
              <w:spacing w:line="220" w:lineRule="exact"/>
              <w:jc w:val="center"/>
              <w:rPr>
                <w:rFonts w:ascii="Times New Roman" w:eastAsia="Times New Roman" w:hAnsi="Times New Roman" w:cs="Times New Roman"/>
                <w:kern w:val="0"/>
                <w:sz w:val="22"/>
              </w:rPr>
            </w:pPr>
            <w:r>
              <w:rPr>
                <w:rFonts w:ascii="Times New Roman" w:hAnsi="Times New Roman" w:cs="Times New Roman"/>
                <w:sz w:val="22"/>
              </w:rPr>
              <w:t>–</w:t>
            </w:r>
            <w:r w:rsidRPr="00EC10A5">
              <w:rPr>
                <w:rFonts w:ascii="Times New Roman" w:hAnsi="Times New Roman" w:cs="Times New Roman"/>
                <w:sz w:val="22"/>
              </w:rPr>
              <w:t>7.14%</w:t>
            </w:r>
          </w:p>
        </w:tc>
      </w:tr>
      <w:tr w:rsidR="00D66114" w:rsidRPr="00611F2F" w14:paraId="724DAE19" w14:textId="77777777" w:rsidTr="00506E68">
        <w:trPr>
          <w:trHeight w:val="284"/>
        </w:trPr>
        <w:tc>
          <w:tcPr>
            <w:tcW w:w="827" w:type="pct"/>
            <w:tcBorders>
              <w:top w:val="nil"/>
              <w:left w:val="nil"/>
              <w:right w:val="nil"/>
            </w:tcBorders>
            <w:noWrap/>
            <w:vAlign w:val="center"/>
          </w:tcPr>
          <w:p w14:paraId="3515923B" w14:textId="77777777" w:rsidR="00D66114" w:rsidRPr="00611F2F" w:rsidRDefault="00D66114" w:rsidP="00D44D19">
            <w:pPr>
              <w:widowControl/>
              <w:spacing w:line="220" w:lineRule="exact"/>
              <w:jc w:val="center"/>
              <w:rPr>
                <w:rFonts w:ascii="Times New Roman" w:eastAsia="新細明體" w:hAnsi="Times New Roman" w:cs="Times New Roman"/>
                <w:kern w:val="0"/>
                <w:sz w:val="22"/>
              </w:rPr>
            </w:pPr>
            <w:r w:rsidRPr="00611F2F">
              <w:rPr>
                <w:rFonts w:ascii="Times New Roman" w:hAnsi="Times New Roman" w:cs="Times New Roman"/>
                <w:color w:val="000000"/>
                <w:sz w:val="22"/>
              </w:rPr>
              <w:t>2019-11</w:t>
            </w:r>
          </w:p>
        </w:tc>
        <w:tc>
          <w:tcPr>
            <w:tcW w:w="885" w:type="pct"/>
            <w:tcBorders>
              <w:top w:val="nil"/>
              <w:left w:val="nil"/>
              <w:right w:val="nil"/>
            </w:tcBorders>
            <w:noWrap/>
            <w:vAlign w:val="center"/>
          </w:tcPr>
          <w:p w14:paraId="1797BFD9" w14:textId="77777777" w:rsidR="00D66114" w:rsidRPr="00EC10A5" w:rsidRDefault="00D66114" w:rsidP="00D44D19">
            <w:pPr>
              <w:widowControl/>
              <w:spacing w:line="220" w:lineRule="exact"/>
              <w:jc w:val="center"/>
              <w:rPr>
                <w:rFonts w:ascii="Times New Roman" w:hAnsi="Times New Roman" w:cs="Times New Roman"/>
                <w:sz w:val="22"/>
              </w:rPr>
            </w:pPr>
            <w:r w:rsidRPr="00EC10A5">
              <w:rPr>
                <w:rFonts w:ascii="Times New Roman" w:hAnsi="Times New Roman" w:cs="Times New Roman"/>
                <w:sz w:val="22"/>
              </w:rPr>
              <w:t>1.592</w:t>
            </w:r>
          </w:p>
        </w:tc>
        <w:tc>
          <w:tcPr>
            <w:tcW w:w="821" w:type="pct"/>
            <w:tcBorders>
              <w:top w:val="nil"/>
              <w:left w:val="nil"/>
              <w:right w:val="nil"/>
            </w:tcBorders>
            <w:noWrap/>
            <w:vAlign w:val="center"/>
          </w:tcPr>
          <w:p w14:paraId="33A79637" w14:textId="77777777" w:rsidR="00D66114" w:rsidRPr="00EC10A5" w:rsidRDefault="00D66114" w:rsidP="00D44D19">
            <w:pPr>
              <w:widowControl/>
              <w:spacing w:line="220" w:lineRule="exact"/>
              <w:jc w:val="center"/>
              <w:rPr>
                <w:rFonts w:ascii="Times New Roman" w:hAnsi="Times New Roman" w:cs="Times New Roman"/>
                <w:sz w:val="22"/>
              </w:rPr>
            </w:pPr>
            <w:r>
              <w:rPr>
                <w:rFonts w:ascii="Times New Roman" w:hAnsi="Times New Roman" w:cs="Times New Roman"/>
                <w:sz w:val="22"/>
              </w:rPr>
              <w:t>–</w:t>
            </w:r>
            <w:r w:rsidRPr="00EC10A5">
              <w:rPr>
                <w:rFonts w:ascii="Times New Roman" w:hAnsi="Times New Roman" w:cs="Times New Roman"/>
                <w:sz w:val="22"/>
              </w:rPr>
              <w:t>23.15%</w:t>
            </w:r>
          </w:p>
        </w:tc>
        <w:tc>
          <w:tcPr>
            <w:tcW w:w="821" w:type="pct"/>
            <w:vAlign w:val="center"/>
          </w:tcPr>
          <w:p w14:paraId="3F3A802A" w14:textId="77777777" w:rsidR="00D66114" w:rsidRPr="00EC10A5" w:rsidRDefault="00D66114" w:rsidP="00D44D19">
            <w:pPr>
              <w:spacing w:line="220" w:lineRule="exact"/>
              <w:jc w:val="center"/>
              <w:rPr>
                <w:rFonts w:ascii="Times New Roman" w:hAnsi="Times New Roman" w:cs="Times New Roman"/>
                <w:color w:val="000000"/>
                <w:sz w:val="22"/>
              </w:rPr>
            </w:pPr>
            <w:r w:rsidRPr="00EC10A5">
              <w:rPr>
                <w:rFonts w:ascii="Times New Roman" w:hAnsi="Times New Roman" w:cs="Times New Roman"/>
                <w:color w:val="000000"/>
                <w:sz w:val="22"/>
              </w:rPr>
              <w:t>2023–09</w:t>
            </w:r>
          </w:p>
        </w:tc>
        <w:tc>
          <w:tcPr>
            <w:tcW w:w="821" w:type="pct"/>
            <w:vAlign w:val="center"/>
          </w:tcPr>
          <w:p w14:paraId="4253B056" w14:textId="77777777" w:rsidR="00D66114" w:rsidRPr="00EC10A5" w:rsidRDefault="00D66114" w:rsidP="00D44D19">
            <w:pPr>
              <w:spacing w:line="220" w:lineRule="exact"/>
              <w:jc w:val="center"/>
              <w:rPr>
                <w:rFonts w:ascii="Times New Roman" w:hAnsi="Times New Roman" w:cs="Times New Roman"/>
                <w:color w:val="000000"/>
                <w:sz w:val="22"/>
                <w:szCs w:val="20"/>
              </w:rPr>
            </w:pPr>
            <w:r w:rsidRPr="00EC10A5">
              <w:rPr>
                <w:rFonts w:ascii="Times New Roman" w:hAnsi="Times New Roman" w:cs="Times New Roman"/>
                <w:sz w:val="22"/>
                <w:szCs w:val="20"/>
              </w:rPr>
              <w:t xml:space="preserve"> 2,323.198 </w:t>
            </w:r>
          </w:p>
        </w:tc>
        <w:tc>
          <w:tcPr>
            <w:tcW w:w="825" w:type="pct"/>
            <w:vAlign w:val="center"/>
          </w:tcPr>
          <w:p w14:paraId="1FA0AE5B" w14:textId="77777777" w:rsidR="00D66114" w:rsidRPr="00EC10A5" w:rsidRDefault="00D66114" w:rsidP="00D44D19">
            <w:pPr>
              <w:spacing w:line="220" w:lineRule="exact"/>
              <w:jc w:val="center"/>
              <w:rPr>
                <w:rFonts w:ascii="Times New Roman" w:hAnsi="Times New Roman" w:cs="Times New Roman"/>
                <w:color w:val="000000"/>
                <w:sz w:val="22"/>
              </w:rPr>
            </w:pPr>
            <w:r>
              <w:rPr>
                <w:rFonts w:ascii="Times New Roman" w:hAnsi="Times New Roman" w:cs="Times New Roman"/>
                <w:sz w:val="22"/>
              </w:rPr>
              <w:t>–</w:t>
            </w:r>
            <w:r w:rsidRPr="00EC10A5">
              <w:rPr>
                <w:rFonts w:ascii="Times New Roman" w:hAnsi="Times New Roman" w:cs="Times New Roman"/>
                <w:sz w:val="22"/>
              </w:rPr>
              <w:t>17.31%</w:t>
            </w:r>
          </w:p>
        </w:tc>
      </w:tr>
      <w:tr w:rsidR="00D66114" w:rsidRPr="00611F2F" w14:paraId="4A661F02" w14:textId="77777777" w:rsidTr="00506E68">
        <w:trPr>
          <w:trHeight w:val="284"/>
        </w:trPr>
        <w:tc>
          <w:tcPr>
            <w:tcW w:w="827" w:type="pct"/>
            <w:tcBorders>
              <w:top w:val="nil"/>
              <w:left w:val="nil"/>
              <w:bottom w:val="nil"/>
              <w:right w:val="nil"/>
            </w:tcBorders>
            <w:noWrap/>
            <w:vAlign w:val="center"/>
          </w:tcPr>
          <w:p w14:paraId="291CFB81" w14:textId="77777777" w:rsidR="00D66114" w:rsidRPr="00611F2F" w:rsidRDefault="00D66114" w:rsidP="00D44D19">
            <w:pPr>
              <w:widowControl/>
              <w:spacing w:line="220" w:lineRule="exact"/>
              <w:jc w:val="center"/>
              <w:rPr>
                <w:rFonts w:ascii="Times New Roman" w:eastAsia="新細明體" w:hAnsi="Times New Roman" w:cs="Times New Roman"/>
                <w:kern w:val="0"/>
                <w:sz w:val="22"/>
              </w:rPr>
            </w:pPr>
            <w:r w:rsidRPr="00611F2F">
              <w:rPr>
                <w:rFonts w:ascii="Times New Roman" w:hAnsi="Times New Roman" w:cs="Times New Roman"/>
                <w:color w:val="000000"/>
                <w:sz w:val="22"/>
              </w:rPr>
              <w:t>2019-12</w:t>
            </w:r>
          </w:p>
        </w:tc>
        <w:tc>
          <w:tcPr>
            <w:tcW w:w="885" w:type="pct"/>
            <w:tcBorders>
              <w:top w:val="nil"/>
              <w:left w:val="nil"/>
              <w:bottom w:val="nil"/>
              <w:right w:val="nil"/>
            </w:tcBorders>
            <w:noWrap/>
            <w:vAlign w:val="center"/>
          </w:tcPr>
          <w:p w14:paraId="57E9589B" w14:textId="77777777" w:rsidR="00D66114" w:rsidRPr="00EC10A5" w:rsidRDefault="00D66114" w:rsidP="00D44D19">
            <w:pPr>
              <w:widowControl/>
              <w:spacing w:line="220" w:lineRule="exact"/>
              <w:jc w:val="center"/>
              <w:rPr>
                <w:rFonts w:ascii="Times New Roman" w:hAnsi="Times New Roman" w:cs="Times New Roman"/>
                <w:sz w:val="22"/>
              </w:rPr>
            </w:pPr>
            <w:r w:rsidRPr="00EC10A5">
              <w:rPr>
                <w:rFonts w:ascii="Times New Roman" w:hAnsi="Times New Roman" w:cs="Times New Roman"/>
                <w:sz w:val="22"/>
              </w:rPr>
              <w:t>1.752</w:t>
            </w:r>
          </w:p>
        </w:tc>
        <w:tc>
          <w:tcPr>
            <w:tcW w:w="821" w:type="pct"/>
            <w:tcBorders>
              <w:top w:val="nil"/>
              <w:left w:val="nil"/>
              <w:bottom w:val="nil"/>
              <w:right w:val="nil"/>
            </w:tcBorders>
            <w:noWrap/>
            <w:vAlign w:val="center"/>
          </w:tcPr>
          <w:p w14:paraId="2DF91CDC" w14:textId="77777777" w:rsidR="00D66114" w:rsidRPr="00EC10A5" w:rsidRDefault="00D66114" w:rsidP="00D44D19">
            <w:pPr>
              <w:widowControl/>
              <w:spacing w:line="220" w:lineRule="exact"/>
              <w:jc w:val="center"/>
              <w:rPr>
                <w:rFonts w:ascii="Times New Roman" w:hAnsi="Times New Roman" w:cs="Times New Roman"/>
                <w:sz w:val="22"/>
              </w:rPr>
            </w:pPr>
            <w:r w:rsidRPr="00EC10A5">
              <w:rPr>
                <w:rFonts w:ascii="Times New Roman" w:hAnsi="Times New Roman" w:cs="Times New Roman"/>
                <w:sz w:val="22"/>
              </w:rPr>
              <w:t>10.04%</w:t>
            </w:r>
          </w:p>
        </w:tc>
        <w:tc>
          <w:tcPr>
            <w:tcW w:w="821" w:type="pct"/>
            <w:vAlign w:val="center"/>
          </w:tcPr>
          <w:p w14:paraId="48D4E2A3" w14:textId="77777777" w:rsidR="00D66114" w:rsidRPr="00EC10A5" w:rsidRDefault="00D66114" w:rsidP="00D44D19">
            <w:pPr>
              <w:spacing w:line="220" w:lineRule="exact"/>
              <w:jc w:val="center"/>
              <w:rPr>
                <w:rFonts w:ascii="Times New Roman" w:hAnsi="Times New Roman" w:cs="Times New Roman"/>
                <w:color w:val="000000"/>
                <w:sz w:val="22"/>
              </w:rPr>
            </w:pPr>
            <w:r w:rsidRPr="00EC10A5">
              <w:rPr>
                <w:rFonts w:ascii="Times New Roman" w:hAnsi="Times New Roman" w:cs="Times New Roman"/>
                <w:color w:val="000000"/>
                <w:sz w:val="22"/>
              </w:rPr>
              <w:t>2023–10</w:t>
            </w:r>
          </w:p>
        </w:tc>
        <w:tc>
          <w:tcPr>
            <w:tcW w:w="821" w:type="pct"/>
            <w:vAlign w:val="center"/>
          </w:tcPr>
          <w:p w14:paraId="2A076254" w14:textId="77777777" w:rsidR="00D66114" w:rsidRPr="00EC10A5" w:rsidRDefault="00D66114" w:rsidP="00D44D19">
            <w:pPr>
              <w:spacing w:line="220" w:lineRule="exact"/>
              <w:jc w:val="center"/>
              <w:rPr>
                <w:rFonts w:ascii="Times New Roman" w:hAnsi="Times New Roman" w:cs="Times New Roman"/>
                <w:color w:val="000000"/>
                <w:sz w:val="22"/>
                <w:szCs w:val="20"/>
              </w:rPr>
            </w:pPr>
            <w:r w:rsidRPr="00EC10A5">
              <w:rPr>
                <w:rFonts w:ascii="Times New Roman" w:hAnsi="Times New Roman" w:cs="Times New Roman"/>
                <w:sz w:val="22"/>
                <w:szCs w:val="20"/>
              </w:rPr>
              <w:t xml:space="preserve"> 2,414.337 </w:t>
            </w:r>
          </w:p>
        </w:tc>
        <w:tc>
          <w:tcPr>
            <w:tcW w:w="825" w:type="pct"/>
            <w:vAlign w:val="center"/>
          </w:tcPr>
          <w:p w14:paraId="7854058E" w14:textId="77777777" w:rsidR="00D66114" w:rsidRPr="00EC10A5" w:rsidRDefault="00D66114" w:rsidP="00D44D19">
            <w:pPr>
              <w:spacing w:line="220" w:lineRule="exact"/>
              <w:jc w:val="center"/>
              <w:rPr>
                <w:rFonts w:ascii="Times New Roman" w:hAnsi="Times New Roman" w:cs="Times New Roman"/>
                <w:color w:val="000000"/>
                <w:sz w:val="22"/>
              </w:rPr>
            </w:pPr>
            <w:r w:rsidRPr="00EC10A5">
              <w:rPr>
                <w:rFonts w:ascii="Times New Roman" w:hAnsi="Times New Roman" w:cs="Times New Roman"/>
                <w:sz w:val="22"/>
              </w:rPr>
              <w:t>3.92%</w:t>
            </w:r>
          </w:p>
        </w:tc>
      </w:tr>
      <w:tr w:rsidR="00D66114" w:rsidRPr="00611F2F" w14:paraId="01351CE8" w14:textId="77777777" w:rsidTr="00506E68">
        <w:trPr>
          <w:trHeight w:val="284"/>
        </w:trPr>
        <w:tc>
          <w:tcPr>
            <w:tcW w:w="827" w:type="pct"/>
            <w:tcBorders>
              <w:top w:val="nil"/>
              <w:left w:val="nil"/>
              <w:right w:val="nil"/>
            </w:tcBorders>
            <w:noWrap/>
            <w:vAlign w:val="center"/>
          </w:tcPr>
          <w:p w14:paraId="4AC06478" w14:textId="77777777" w:rsidR="00D66114" w:rsidRPr="00611F2F" w:rsidRDefault="00D66114" w:rsidP="00D44D19">
            <w:pPr>
              <w:widowControl/>
              <w:spacing w:line="220" w:lineRule="exact"/>
              <w:jc w:val="center"/>
              <w:rPr>
                <w:rFonts w:ascii="Times New Roman" w:hAnsi="Times New Roman" w:cs="Times New Roman"/>
                <w:color w:val="000000"/>
                <w:sz w:val="22"/>
              </w:rPr>
            </w:pPr>
            <w:r w:rsidRPr="00611F2F">
              <w:rPr>
                <w:rFonts w:ascii="Times New Roman" w:hAnsi="Times New Roman" w:cs="Times New Roman"/>
                <w:color w:val="000000"/>
                <w:sz w:val="22"/>
              </w:rPr>
              <w:t>2020-01</w:t>
            </w:r>
          </w:p>
        </w:tc>
        <w:tc>
          <w:tcPr>
            <w:tcW w:w="885" w:type="pct"/>
            <w:tcBorders>
              <w:top w:val="nil"/>
              <w:left w:val="nil"/>
              <w:right w:val="nil"/>
            </w:tcBorders>
            <w:noWrap/>
            <w:vAlign w:val="center"/>
          </w:tcPr>
          <w:p w14:paraId="51DB3A24" w14:textId="77777777" w:rsidR="00D66114" w:rsidRPr="00EC10A5" w:rsidRDefault="00D66114" w:rsidP="00D44D19">
            <w:pPr>
              <w:widowControl/>
              <w:spacing w:line="220" w:lineRule="exact"/>
              <w:jc w:val="center"/>
              <w:rPr>
                <w:rFonts w:ascii="Times New Roman" w:hAnsi="Times New Roman" w:cs="Times New Roman"/>
                <w:sz w:val="22"/>
              </w:rPr>
            </w:pPr>
            <w:r w:rsidRPr="00EC10A5">
              <w:rPr>
                <w:rFonts w:ascii="Times New Roman" w:hAnsi="Times New Roman" w:cs="Times New Roman"/>
                <w:sz w:val="22"/>
              </w:rPr>
              <w:t>3.453</w:t>
            </w:r>
          </w:p>
        </w:tc>
        <w:tc>
          <w:tcPr>
            <w:tcW w:w="821" w:type="pct"/>
            <w:tcBorders>
              <w:top w:val="nil"/>
              <w:left w:val="nil"/>
              <w:right w:val="nil"/>
            </w:tcBorders>
            <w:noWrap/>
            <w:vAlign w:val="center"/>
          </w:tcPr>
          <w:p w14:paraId="62525C28" w14:textId="77777777" w:rsidR="00D66114" w:rsidRPr="00EC10A5" w:rsidRDefault="00D66114" w:rsidP="00D44D19">
            <w:pPr>
              <w:widowControl/>
              <w:spacing w:line="220" w:lineRule="exact"/>
              <w:jc w:val="center"/>
              <w:rPr>
                <w:rFonts w:ascii="Times New Roman" w:hAnsi="Times New Roman" w:cs="Times New Roman"/>
                <w:sz w:val="22"/>
              </w:rPr>
            </w:pPr>
            <w:r w:rsidRPr="00EC10A5">
              <w:rPr>
                <w:rFonts w:ascii="Times New Roman" w:hAnsi="Times New Roman" w:cs="Times New Roman"/>
                <w:sz w:val="22"/>
              </w:rPr>
              <w:t>97.10%</w:t>
            </w:r>
          </w:p>
        </w:tc>
        <w:tc>
          <w:tcPr>
            <w:tcW w:w="821" w:type="pct"/>
            <w:vAlign w:val="center"/>
          </w:tcPr>
          <w:p w14:paraId="0CA645A6" w14:textId="77777777" w:rsidR="00D66114" w:rsidRPr="00EC10A5" w:rsidRDefault="00D66114" w:rsidP="00D44D19">
            <w:pPr>
              <w:spacing w:line="220" w:lineRule="exact"/>
              <w:jc w:val="center"/>
              <w:rPr>
                <w:rFonts w:ascii="Times New Roman" w:hAnsi="Times New Roman" w:cs="Times New Roman"/>
                <w:color w:val="000000"/>
                <w:sz w:val="22"/>
              </w:rPr>
            </w:pPr>
            <w:r w:rsidRPr="00EC10A5">
              <w:rPr>
                <w:rFonts w:ascii="Times New Roman" w:hAnsi="Times New Roman" w:cs="Times New Roman"/>
                <w:color w:val="000000"/>
                <w:sz w:val="22"/>
              </w:rPr>
              <w:t>2023–11</w:t>
            </w:r>
          </w:p>
        </w:tc>
        <w:tc>
          <w:tcPr>
            <w:tcW w:w="821" w:type="pct"/>
            <w:vAlign w:val="center"/>
          </w:tcPr>
          <w:p w14:paraId="61CA9FFC" w14:textId="77777777" w:rsidR="00D66114" w:rsidRPr="00EC10A5" w:rsidRDefault="00D66114" w:rsidP="00D44D19">
            <w:pPr>
              <w:spacing w:line="220" w:lineRule="exact"/>
              <w:jc w:val="center"/>
              <w:rPr>
                <w:rFonts w:ascii="Times New Roman" w:hAnsi="Times New Roman" w:cs="Times New Roman"/>
                <w:color w:val="000000"/>
                <w:sz w:val="22"/>
                <w:szCs w:val="20"/>
              </w:rPr>
            </w:pPr>
            <w:r w:rsidRPr="00EC10A5">
              <w:rPr>
                <w:rFonts w:ascii="Times New Roman" w:hAnsi="Times New Roman" w:cs="Times New Roman"/>
                <w:sz w:val="22"/>
                <w:szCs w:val="20"/>
              </w:rPr>
              <w:t xml:space="preserve"> 3,528.683 </w:t>
            </w:r>
          </w:p>
        </w:tc>
        <w:tc>
          <w:tcPr>
            <w:tcW w:w="825" w:type="pct"/>
            <w:vAlign w:val="center"/>
          </w:tcPr>
          <w:p w14:paraId="3568669B" w14:textId="77777777" w:rsidR="00D66114" w:rsidRPr="00EC10A5" w:rsidRDefault="00D66114" w:rsidP="00D44D19">
            <w:pPr>
              <w:spacing w:line="220" w:lineRule="exact"/>
              <w:jc w:val="center"/>
              <w:rPr>
                <w:rFonts w:ascii="Times New Roman" w:hAnsi="Times New Roman" w:cs="Times New Roman"/>
                <w:color w:val="000000"/>
                <w:sz w:val="22"/>
              </w:rPr>
            </w:pPr>
            <w:r w:rsidRPr="00EC10A5">
              <w:rPr>
                <w:rFonts w:ascii="Times New Roman" w:hAnsi="Times New Roman" w:cs="Times New Roman"/>
                <w:sz w:val="22"/>
              </w:rPr>
              <w:t>46.16%</w:t>
            </w:r>
          </w:p>
        </w:tc>
      </w:tr>
      <w:tr w:rsidR="00D66114" w:rsidRPr="00611F2F" w14:paraId="7EEED219" w14:textId="77777777" w:rsidTr="00506E68">
        <w:trPr>
          <w:trHeight w:val="284"/>
        </w:trPr>
        <w:tc>
          <w:tcPr>
            <w:tcW w:w="827" w:type="pct"/>
            <w:tcBorders>
              <w:left w:val="nil"/>
              <w:right w:val="nil"/>
            </w:tcBorders>
            <w:noWrap/>
            <w:vAlign w:val="center"/>
          </w:tcPr>
          <w:p w14:paraId="6DA2A687" w14:textId="77777777" w:rsidR="00D66114" w:rsidRPr="00611F2F" w:rsidRDefault="00D66114" w:rsidP="00D44D19">
            <w:pPr>
              <w:widowControl/>
              <w:spacing w:line="220" w:lineRule="exact"/>
              <w:jc w:val="center"/>
              <w:rPr>
                <w:rFonts w:ascii="Times New Roman" w:hAnsi="Times New Roman" w:cs="Times New Roman"/>
                <w:color w:val="000000"/>
                <w:sz w:val="22"/>
              </w:rPr>
            </w:pPr>
            <w:r w:rsidRPr="00611F2F">
              <w:rPr>
                <w:rFonts w:ascii="Times New Roman" w:hAnsi="Times New Roman" w:cs="Times New Roman"/>
                <w:color w:val="000000"/>
                <w:sz w:val="22"/>
              </w:rPr>
              <w:t>2020-02</w:t>
            </w:r>
          </w:p>
        </w:tc>
        <w:tc>
          <w:tcPr>
            <w:tcW w:w="885" w:type="pct"/>
            <w:tcBorders>
              <w:left w:val="nil"/>
              <w:right w:val="nil"/>
            </w:tcBorders>
            <w:noWrap/>
            <w:vAlign w:val="center"/>
          </w:tcPr>
          <w:p w14:paraId="13DB765E" w14:textId="77777777" w:rsidR="00D66114" w:rsidRPr="00EC10A5" w:rsidRDefault="00D66114" w:rsidP="00D44D19">
            <w:pPr>
              <w:widowControl/>
              <w:spacing w:line="220" w:lineRule="exact"/>
              <w:jc w:val="center"/>
              <w:rPr>
                <w:rFonts w:ascii="Times New Roman" w:hAnsi="Times New Roman" w:cs="Times New Roman"/>
                <w:sz w:val="22"/>
              </w:rPr>
            </w:pPr>
            <w:r w:rsidRPr="00EC10A5">
              <w:rPr>
                <w:rFonts w:ascii="Times New Roman" w:hAnsi="Times New Roman" w:cs="Times New Roman"/>
                <w:sz w:val="22"/>
              </w:rPr>
              <w:t>5.877</w:t>
            </w:r>
          </w:p>
        </w:tc>
        <w:tc>
          <w:tcPr>
            <w:tcW w:w="821" w:type="pct"/>
            <w:tcBorders>
              <w:left w:val="nil"/>
              <w:right w:val="nil"/>
            </w:tcBorders>
            <w:noWrap/>
            <w:vAlign w:val="center"/>
          </w:tcPr>
          <w:p w14:paraId="6558B3C3" w14:textId="77777777" w:rsidR="00D66114" w:rsidRPr="00EC10A5" w:rsidRDefault="00D66114" w:rsidP="00D44D19">
            <w:pPr>
              <w:widowControl/>
              <w:spacing w:line="220" w:lineRule="exact"/>
              <w:jc w:val="center"/>
              <w:rPr>
                <w:rFonts w:ascii="Times New Roman" w:hAnsi="Times New Roman" w:cs="Times New Roman"/>
                <w:sz w:val="22"/>
              </w:rPr>
            </w:pPr>
            <w:r w:rsidRPr="00EC10A5">
              <w:rPr>
                <w:rFonts w:ascii="Times New Roman" w:hAnsi="Times New Roman" w:cs="Times New Roman"/>
                <w:sz w:val="22"/>
              </w:rPr>
              <w:t>70.23%</w:t>
            </w:r>
          </w:p>
        </w:tc>
        <w:tc>
          <w:tcPr>
            <w:tcW w:w="821" w:type="pct"/>
            <w:vAlign w:val="center"/>
          </w:tcPr>
          <w:p w14:paraId="16F521D9" w14:textId="77777777" w:rsidR="00D66114" w:rsidRPr="00EC10A5" w:rsidRDefault="00D66114" w:rsidP="00D44D19">
            <w:pPr>
              <w:spacing w:line="220" w:lineRule="exact"/>
              <w:jc w:val="center"/>
              <w:rPr>
                <w:rFonts w:ascii="Times New Roman" w:hAnsi="Times New Roman" w:cs="Times New Roman"/>
                <w:color w:val="000000"/>
                <w:sz w:val="22"/>
              </w:rPr>
            </w:pPr>
            <w:r w:rsidRPr="00EC10A5">
              <w:rPr>
                <w:rFonts w:ascii="Times New Roman" w:hAnsi="Times New Roman" w:cs="Times New Roman"/>
                <w:color w:val="000000"/>
                <w:sz w:val="22"/>
              </w:rPr>
              <w:t>2023–12</w:t>
            </w:r>
          </w:p>
        </w:tc>
        <w:tc>
          <w:tcPr>
            <w:tcW w:w="821" w:type="pct"/>
            <w:vAlign w:val="center"/>
          </w:tcPr>
          <w:p w14:paraId="55204BC9" w14:textId="77777777" w:rsidR="00D66114" w:rsidRPr="00EC10A5" w:rsidRDefault="00D66114" w:rsidP="00D44D19">
            <w:pPr>
              <w:spacing w:line="220" w:lineRule="exact"/>
              <w:jc w:val="center"/>
              <w:rPr>
                <w:rFonts w:ascii="Times New Roman" w:hAnsi="Times New Roman" w:cs="Times New Roman"/>
                <w:color w:val="000000"/>
                <w:sz w:val="22"/>
                <w:szCs w:val="20"/>
              </w:rPr>
            </w:pPr>
            <w:r w:rsidRPr="00EC10A5">
              <w:rPr>
                <w:rFonts w:ascii="Times New Roman" w:hAnsi="Times New Roman" w:cs="Times New Roman"/>
                <w:sz w:val="22"/>
                <w:szCs w:val="20"/>
              </w:rPr>
              <w:t xml:space="preserve"> 3,885.706 </w:t>
            </w:r>
          </w:p>
        </w:tc>
        <w:tc>
          <w:tcPr>
            <w:tcW w:w="825" w:type="pct"/>
            <w:vAlign w:val="center"/>
          </w:tcPr>
          <w:p w14:paraId="53084293" w14:textId="77777777" w:rsidR="00D66114" w:rsidRPr="00EC10A5" w:rsidRDefault="00D66114" w:rsidP="00D44D19">
            <w:pPr>
              <w:spacing w:line="220" w:lineRule="exact"/>
              <w:jc w:val="center"/>
              <w:rPr>
                <w:rFonts w:ascii="Times New Roman" w:hAnsi="Times New Roman" w:cs="Times New Roman"/>
                <w:color w:val="000000"/>
                <w:sz w:val="22"/>
              </w:rPr>
            </w:pPr>
            <w:r w:rsidRPr="00EC10A5">
              <w:rPr>
                <w:rFonts w:ascii="Times New Roman" w:hAnsi="Times New Roman" w:cs="Times New Roman"/>
                <w:sz w:val="22"/>
              </w:rPr>
              <w:t>10.12%</w:t>
            </w:r>
          </w:p>
        </w:tc>
      </w:tr>
      <w:tr w:rsidR="00D66114" w:rsidRPr="00611F2F" w14:paraId="2EFE4CC4" w14:textId="77777777" w:rsidTr="00506E68">
        <w:trPr>
          <w:trHeight w:val="284"/>
        </w:trPr>
        <w:tc>
          <w:tcPr>
            <w:tcW w:w="827" w:type="pct"/>
            <w:tcBorders>
              <w:left w:val="nil"/>
              <w:right w:val="nil"/>
            </w:tcBorders>
            <w:noWrap/>
            <w:vAlign w:val="center"/>
          </w:tcPr>
          <w:p w14:paraId="2AFEFAFA" w14:textId="77777777" w:rsidR="00D66114" w:rsidRPr="00611F2F" w:rsidRDefault="00D66114" w:rsidP="00D44D19">
            <w:pPr>
              <w:widowControl/>
              <w:spacing w:line="220" w:lineRule="exact"/>
              <w:jc w:val="center"/>
              <w:rPr>
                <w:rFonts w:ascii="Times New Roman" w:hAnsi="Times New Roman" w:cs="Times New Roman"/>
                <w:color w:val="000000"/>
                <w:sz w:val="22"/>
              </w:rPr>
            </w:pPr>
            <w:r w:rsidRPr="00611F2F">
              <w:rPr>
                <w:rFonts w:ascii="Times New Roman" w:hAnsi="Times New Roman" w:cs="Times New Roman"/>
                <w:color w:val="000000"/>
                <w:sz w:val="22"/>
              </w:rPr>
              <w:t>2020-03</w:t>
            </w:r>
          </w:p>
        </w:tc>
        <w:tc>
          <w:tcPr>
            <w:tcW w:w="885" w:type="pct"/>
            <w:tcBorders>
              <w:left w:val="nil"/>
              <w:right w:val="nil"/>
            </w:tcBorders>
            <w:noWrap/>
            <w:vAlign w:val="center"/>
          </w:tcPr>
          <w:p w14:paraId="12EEFFE5" w14:textId="77777777" w:rsidR="00D66114" w:rsidRPr="00EC10A5" w:rsidRDefault="00D66114" w:rsidP="00D44D19">
            <w:pPr>
              <w:widowControl/>
              <w:spacing w:line="220" w:lineRule="exact"/>
              <w:jc w:val="center"/>
              <w:rPr>
                <w:rFonts w:ascii="Times New Roman" w:hAnsi="Times New Roman" w:cs="Times New Roman"/>
                <w:color w:val="000000"/>
                <w:sz w:val="22"/>
              </w:rPr>
            </w:pPr>
            <w:r w:rsidRPr="00EC10A5">
              <w:rPr>
                <w:rFonts w:ascii="Times New Roman" w:hAnsi="Times New Roman" w:cs="Times New Roman"/>
                <w:sz w:val="22"/>
              </w:rPr>
              <w:t>3.299</w:t>
            </w:r>
          </w:p>
        </w:tc>
        <w:tc>
          <w:tcPr>
            <w:tcW w:w="821" w:type="pct"/>
            <w:tcBorders>
              <w:left w:val="nil"/>
              <w:right w:val="nil"/>
            </w:tcBorders>
            <w:noWrap/>
            <w:vAlign w:val="center"/>
          </w:tcPr>
          <w:p w14:paraId="75DBBB12" w14:textId="77777777" w:rsidR="00D66114" w:rsidRPr="00EC10A5" w:rsidRDefault="00D66114" w:rsidP="00D44D19">
            <w:pPr>
              <w:widowControl/>
              <w:spacing w:line="220" w:lineRule="exact"/>
              <w:jc w:val="center"/>
              <w:rPr>
                <w:rFonts w:ascii="Times New Roman" w:hAnsi="Times New Roman" w:cs="Times New Roman"/>
                <w:color w:val="000000"/>
                <w:sz w:val="22"/>
              </w:rPr>
            </w:pPr>
            <w:r>
              <w:rPr>
                <w:rFonts w:ascii="Times New Roman" w:hAnsi="Times New Roman" w:cs="Times New Roman"/>
                <w:sz w:val="22"/>
              </w:rPr>
              <w:t>–</w:t>
            </w:r>
            <w:r w:rsidRPr="00EC10A5">
              <w:rPr>
                <w:rFonts w:ascii="Times New Roman" w:hAnsi="Times New Roman" w:cs="Times New Roman"/>
                <w:sz w:val="22"/>
              </w:rPr>
              <w:t>43.88%</w:t>
            </w:r>
          </w:p>
        </w:tc>
        <w:tc>
          <w:tcPr>
            <w:tcW w:w="821" w:type="pct"/>
            <w:vAlign w:val="center"/>
          </w:tcPr>
          <w:p w14:paraId="09A49B4D" w14:textId="77777777" w:rsidR="00D66114" w:rsidRPr="00EC10A5" w:rsidRDefault="00D66114" w:rsidP="00D44D19">
            <w:pPr>
              <w:spacing w:line="220" w:lineRule="exact"/>
              <w:jc w:val="center"/>
              <w:rPr>
                <w:rFonts w:ascii="Times New Roman" w:hAnsi="Times New Roman" w:cs="Times New Roman"/>
                <w:color w:val="000000"/>
                <w:sz w:val="22"/>
              </w:rPr>
            </w:pPr>
            <w:r w:rsidRPr="00EC10A5">
              <w:rPr>
                <w:rFonts w:ascii="Times New Roman" w:hAnsi="Times New Roman" w:cs="Times New Roman"/>
                <w:color w:val="000000"/>
                <w:sz w:val="22"/>
              </w:rPr>
              <w:t>2024–01</w:t>
            </w:r>
          </w:p>
        </w:tc>
        <w:tc>
          <w:tcPr>
            <w:tcW w:w="821" w:type="pct"/>
            <w:vAlign w:val="center"/>
          </w:tcPr>
          <w:p w14:paraId="0AE692E5" w14:textId="77777777" w:rsidR="00D66114" w:rsidRPr="00EC10A5" w:rsidRDefault="00D66114" w:rsidP="00D44D19">
            <w:pPr>
              <w:spacing w:line="220" w:lineRule="exact"/>
              <w:jc w:val="center"/>
              <w:rPr>
                <w:rFonts w:ascii="Times New Roman" w:hAnsi="Times New Roman" w:cs="Times New Roman"/>
                <w:color w:val="000000"/>
                <w:sz w:val="22"/>
                <w:szCs w:val="20"/>
              </w:rPr>
            </w:pPr>
            <w:r w:rsidRPr="00EC10A5">
              <w:rPr>
                <w:rFonts w:ascii="Times New Roman" w:hAnsi="Times New Roman" w:cs="Times New Roman"/>
                <w:sz w:val="22"/>
                <w:szCs w:val="20"/>
              </w:rPr>
              <w:t xml:space="preserve"> 4,339.264 </w:t>
            </w:r>
          </w:p>
        </w:tc>
        <w:tc>
          <w:tcPr>
            <w:tcW w:w="825" w:type="pct"/>
            <w:vAlign w:val="center"/>
          </w:tcPr>
          <w:p w14:paraId="4A9E1E54" w14:textId="77777777" w:rsidR="00D66114" w:rsidRPr="00EC10A5" w:rsidRDefault="00D66114" w:rsidP="00D44D19">
            <w:pPr>
              <w:spacing w:line="220" w:lineRule="exact"/>
              <w:jc w:val="center"/>
              <w:rPr>
                <w:rFonts w:ascii="Times New Roman" w:hAnsi="Times New Roman" w:cs="Times New Roman"/>
                <w:color w:val="000000"/>
                <w:sz w:val="22"/>
              </w:rPr>
            </w:pPr>
            <w:r w:rsidRPr="00EC10A5">
              <w:rPr>
                <w:rFonts w:ascii="Times New Roman" w:hAnsi="Times New Roman" w:cs="Times New Roman"/>
                <w:sz w:val="22"/>
              </w:rPr>
              <w:t>11.67%</w:t>
            </w:r>
          </w:p>
        </w:tc>
      </w:tr>
      <w:tr w:rsidR="00D66114" w:rsidRPr="00611F2F" w14:paraId="70BDD015" w14:textId="77777777" w:rsidTr="00506E68">
        <w:trPr>
          <w:trHeight w:val="284"/>
        </w:trPr>
        <w:tc>
          <w:tcPr>
            <w:tcW w:w="827" w:type="pct"/>
            <w:tcBorders>
              <w:left w:val="nil"/>
              <w:right w:val="nil"/>
            </w:tcBorders>
            <w:noWrap/>
            <w:vAlign w:val="center"/>
          </w:tcPr>
          <w:p w14:paraId="6CD3C348" w14:textId="77777777" w:rsidR="00D66114" w:rsidRPr="00611F2F" w:rsidRDefault="00D66114" w:rsidP="00D44D19">
            <w:pPr>
              <w:widowControl/>
              <w:spacing w:line="220" w:lineRule="exact"/>
              <w:jc w:val="center"/>
              <w:rPr>
                <w:rFonts w:ascii="Times New Roman" w:hAnsi="Times New Roman" w:cs="Times New Roman"/>
                <w:color w:val="000000"/>
                <w:sz w:val="22"/>
              </w:rPr>
            </w:pPr>
            <w:r w:rsidRPr="00611F2F">
              <w:rPr>
                <w:rFonts w:ascii="Times New Roman" w:hAnsi="Times New Roman" w:cs="Times New Roman"/>
                <w:color w:val="000000"/>
                <w:sz w:val="22"/>
              </w:rPr>
              <w:t>2020-04</w:t>
            </w:r>
          </w:p>
        </w:tc>
        <w:tc>
          <w:tcPr>
            <w:tcW w:w="885" w:type="pct"/>
            <w:tcBorders>
              <w:left w:val="nil"/>
              <w:right w:val="nil"/>
            </w:tcBorders>
            <w:noWrap/>
            <w:vAlign w:val="center"/>
          </w:tcPr>
          <w:p w14:paraId="12F79752" w14:textId="77777777" w:rsidR="00D66114" w:rsidRPr="00EC10A5" w:rsidRDefault="00D66114" w:rsidP="00D44D19">
            <w:pPr>
              <w:widowControl/>
              <w:spacing w:line="220" w:lineRule="exact"/>
              <w:jc w:val="center"/>
              <w:rPr>
                <w:rFonts w:ascii="Times New Roman" w:hAnsi="Times New Roman" w:cs="Times New Roman"/>
                <w:color w:val="000000"/>
                <w:sz w:val="22"/>
              </w:rPr>
            </w:pPr>
            <w:r w:rsidRPr="00EC10A5">
              <w:rPr>
                <w:rFonts w:ascii="Times New Roman" w:hAnsi="Times New Roman" w:cs="Times New Roman"/>
                <w:sz w:val="22"/>
              </w:rPr>
              <w:t>4.789</w:t>
            </w:r>
          </w:p>
        </w:tc>
        <w:tc>
          <w:tcPr>
            <w:tcW w:w="821" w:type="pct"/>
            <w:tcBorders>
              <w:left w:val="nil"/>
              <w:right w:val="nil"/>
            </w:tcBorders>
            <w:noWrap/>
            <w:vAlign w:val="center"/>
          </w:tcPr>
          <w:p w14:paraId="3F74E980" w14:textId="77777777" w:rsidR="00D66114" w:rsidRPr="00EC10A5" w:rsidRDefault="00D66114" w:rsidP="00D44D19">
            <w:pPr>
              <w:widowControl/>
              <w:spacing w:line="220" w:lineRule="exact"/>
              <w:jc w:val="center"/>
              <w:rPr>
                <w:rFonts w:ascii="Times New Roman" w:hAnsi="Times New Roman" w:cs="Times New Roman"/>
                <w:color w:val="000000"/>
                <w:sz w:val="22"/>
              </w:rPr>
            </w:pPr>
            <w:r w:rsidRPr="00EC10A5">
              <w:rPr>
                <w:rFonts w:ascii="Times New Roman" w:hAnsi="Times New Roman" w:cs="Times New Roman"/>
                <w:sz w:val="22"/>
              </w:rPr>
              <w:t>45.20%</w:t>
            </w:r>
          </w:p>
        </w:tc>
        <w:tc>
          <w:tcPr>
            <w:tcW w:w="821" w:type="pct"/>
            <w:vAlign w:val="center"/>
          </w:tcPr>
          <w:p w14:paraId="032E9CA2" w14:textId="77777777" w:rsidR="00D66114" w:rsidRPr="00EC10A5" w:rsidRDefault="00D66114" w:rsidP="00D44D19">
            <w:pPr>
              <w:spacing w:line="220" w:lineRule="exact"/>
              <w:jc w:val="center"/>
              <w:rPr>
                <w:rFonts w:ascii="Times New Roman" w:hAnsi="Times New Roman" w:cs="Times New Roman"/>
                <w:color w:val="000000"/>
                <w:sz w:val="22"/>
              </w:rPr>
            </w:pPr>
            <w:r w:rsidRPr="00EC10A5">
              <w:rPr>
                <w:rFonts w:ascii="Times New Roman" w:hAnsi="Times New Roman" w:cs="Times New Roman"/>
                <w:color w:val="000000"/>
                <w:sz w:val="22"/>
              </w:rPr>
              <w:t>2024–02</w:t>
            </w:r>
          </w:p>
        </w:tc>
        <w:tc>
          <w:tcPr>
            <w:tcW w:w="821" w:type="pct"/>
            <w:vAlign w:val="center"/>
          </w:tcPr>
          <w:p w14:paraId="2E3BB11E" w14:textId="77777777" w:rsidR="00D66114" w:rsidRPr="00EC10A5" w:rsidRDefault="00D66114" w:rsidP="00D44D19">
            <w:pPr>
              <w:spacing w:line="220" w:lineRule="exact"/>
              <w:jc w:val="center"/>
              <w:rPr>
                <w:rFonts w:ascii="Times New Roman" w:hAnsi="Times New Roman" w:cs="Times New Roman"/>
                <w:color w:val="000000"/>
                <w:sz w:val="22"/>
                <w:szCs w:val="20"/>
              </w:rPr>
            </w:pPr>
            <w:r w:rsidRPr="00EC10A5">
              <w:rPr>
                <w:rFonts w:ascii="Times New Roman" w:hAnsi="Times New Roman" w:cs="Times New Roman"/>
                <w:sz w:val="22"/>
                <w:szCs w:val="20"/>
              </w:rPr>
              <w:t xml:space="preserve"> 5,003.385 </w:t>
            </w:r>
          </w:p>
        </w:tc>
        <w:tc>
          <w:tcPr>
            <w:tcW w:w="825" w:type="pct"/>
            <w:vAlign w:val="center"/>
          </w:tcPr>
          <w:p w14:paraId="4306A391" w14:textId="77777777" w:rsidR="00D66114" w:rsidRPr="00EC10A5" w:rsidRDefault="00D66114" w:rsidP="00D44D19">
            <w:pPr>
              <w:spacing w:line="220" w:lineRule="exact"/>
              <w:jc w:val="center"/>
              <w:rPr>
                <w:rFonts w:ascii="Times New Roman" w:hAnsi="Times New Roman" w:cs="Times New Roman"/>
                <w:color w:val="000000"/>
                <w:sz w:val="22"/>
              </w:rPr>
            </w:pPr>
            <w:r w:rsidRPr="00EC10A5">
              <w:rPr>
                <w:rFonts w:ascii="Times New Roman" w:hAnsi="Times New Roman" w:cs="Times New Roman"/>
                <w:sz w:val="22"/>
              </w:rPr>
              <w:t>15.30%</w:t>
            </w:r>
          </w:p>
        </w:tc>
      </w:tr>
      <w:tr w:rsidR="00D66114" w:rsidRPr="00611F2F" w14:paraId="3C721273" w14:textId="77777777" w:rsidTr="00506E68">
        <w:trPr>
          <w:trHeight w:val="284"/>
        </w:trPr>
        <w:tc>
          <w:tcPr>
            <w:tcW w:w="827" w:type="pct"/>
            <w:tcBorders>
              <w:left w:val="nil"/>
              <w:right w:val="nil"/>
            </w:tcBorders>
            <w:noWrap/>
            <w:vAlign w:val="center"/>
          </w:tcPr>
          <w:p w14:paraId="3CE4B0BD" w14:textId="77777777" w:rsidR="00D66114" w:rsidRPr="00611F2F" w:rsidRDefault="00D66114" w:rsidP="00D44D19">
            <w:pPr>
              <w:widowControl/>
              <w:spacing w:line="220" w:lineRule="exact"/>
              <w:jc w:val="center"/>
              <w:rPr>
                <w:rFonts w:ascii="Times New Roman" w:hAnsi="Times New Roman" w:cs="Times New Roman"/>
                <w:color w:val="000000"/>
                <w:sz w:val="22"/>
              </w:rPr>
            </w:pPr>
            <w:r w:rsidRPr="00611F2F">
              <w:rPr>
                <w:rFonts w:ascii="Times New Roman" w:hAnsi="Times New Roman" w:cs="Times New Roman"/>
                <w:color w:val="000000"/>
                <w:sz w:val="22"/>
              </w:rPr>
              <w:t>2020-05</w:t>
            </w:r>
          </w:p>
        </w:tc>
        <w:tc>
          <w:tcPr>
            <w:tcW w:w="885" w:type="pct"/>
            <w:tcBorders>
              <w:left w:val="nil"/>
              <w:right w:val="nil"/>
            </w:tcBorders>
            <w:noWrap/>
            <w:vAlign w:val="center"/>
          </w:tcPr>
          <w:p w14:paraId="2C5D06EC" w14:textId="77777777" w:rsidR="00D66114" w:rsidRPr="00EC10A5" w:rsidRDefault="00D66114" w:rsidP="00D44D19">
            <w:pPr>
              <w:widowControl/>
              <w:spacing w:line="220" w:lineRule="exact"/>
              <w:jc w:val="center"/>
              <w:rPr>
                <w:rFonts w:ascii="Times New Roman" w:hAnsi="Times New Roman" w:cs="Times New Roman"/>
                <w:color w:val="000000"/>
                <w:sz w:val="22"/>
              </w:rPr>
            </w:pPr>
            <w:r w:rsidRPr="00EC10A5">
              <w:rPr>
                <w:rFonts w:ascii="Times New Roman" w:hAnsi="Times New Roman" w:cs="Times New Roman"/>
                <w:sz w:val="22"/>
              </w:rPr>
              <w:t>8.511</w:t>
            </w:r>
          </w:p>
        </w:tc>
        <w:tc>
          <w:tcPr>
            <w:tcW w:w="821" w:type="pct"/>
            <w:tcBorders>
              <w:left w:val="nil"/>
              <w:right w:val="nil"/>
            </w:tcBorders>
            <w:noWrap/>
            <w:vAlign w:val="center"/>
          </w:tcPr>
          <w:p w14:paraId="07DF516C" w14:textId="77777777" w:rsidR="00D66114" w:rsidRPr="00EC10A5" w:rsidRDefault="00D66114" w:rsidP="00D44D19">
            <w:pPr>
              <w:widowControl/>
              <w:spacing w:line="220" w:lineRule="exact"/>
              <w:jc w:val="center"/>
              <w:rPr>
                <w:rFonts w:ascii="Times New Roman" w:hAnsi="Times New Roman" w:cs="Times New Roman"/>
                <w:color w:val="000000"/>
                <w:sz w:val="22"/>
              </w:rPr>
            </w:pPr>
            <w:r w:rsidRPr="00EC10A5">
              <w:rPr>
                <w:rFonts w:ascii="Times New Roman" w:hAnsi="Times New Roman" w:cs="Times New Roman"/>
                <w:sz w:val="22"/>
              </w:rPr>
              <w:t>77.70%</w:t>
            </w:r>
          </w:p>
        </w:tc>
        <w:tc>
          <w:tcPr>
            <w:tcW w:w="821" w:type="pct"/>
            <w:vAlign w:val="center"/>
          </w:tcPr>
          <w:p w14:paraId="1D434CDE" w14:textId="77777777" w:rsidR="00D66114" w:rsidRPr="00EC10A5" w:rsidRDefault="00D66114" w:rsidP="00D44D19">
            <w:pPr>
              <w:spacing w:line="220" w:lineRule="exact"/>
              <w:jc w:val="center"/>
              <w:rPr>
                <w:rFonts w:ascii="Times New Roman" w:hAnsi="Times New Roman" w:cs="Times New Roman"/>
                <w:color w:val="000000"/>
                <w:sz w:val="22"/>
              </w:rPr>
            </w:pPr>
            <w:r w:rsidRPr="00EC10A5">
              <w:rPr>
                <w:rFonts w:ascii="Times New Roman" w:hAnsi="Times New Roman" w:cs="Times New Roman"/>
                <w:color w:val="000000"/>
                <w:sz w:val="22"/>
              </w:rPr>
              <w:t>2024–03</w:t>
            </w:r>
          </w:p>
        </w:tc>
        <w:tc>
          <w:tcPr>
            <w:tcW w:w="821" w:type="pct"/>
            <w:vAlign w:val="center"/>
          </w:tcPr>
          <w:p w14:paraId="39E88FB4" w14:textId="77777777" w:rsidR="00D66114" w:rsidRPr="00EC10A5" w:rsidRDefault="00D66114" w:rsidP="00D44D19">
            <w:pPr>
              <w:spacing w:line="220" w:lineRule="exact"/>
              <w:jc w:val="center"/>
              <w:rPr>
                <w:rFonts w:ascii="Times New Roman" w:hAnsi="Times New Roman" w:cs="Times New Roman"/>
                <w:color w:val="000000"/>
                <w:sz w:val="22"/>
                <w:szCs w:val="20"/>
              </w:rPr>
            </w:pPr>
            <w:r w:rsidRPr="00EC10A5">
              <w:rPr>
                <w:rFonts w:ascii="Times New Roman" w:hAnsi="Times New Roman" w:cs="Times New Roman"/>
                <w:sz w:val="22"/>
                <w:szCs w:val="20"/>
              </w:rPr>
              <w:t xml:space="preserve"> 5,850.076 </w:t>
            </w:r>
          </w:p>
        </w:tc>
        <w:tc>
          <w:tcPr>
            <w:tcW w:w="825" w:type="pct"/>
            <w:vAlign w:val="center"/>
          </w:tcPr>
          <w:p w14:paraId="29DDC8EE" w14:textId="77777777" w:rsidR="00D66114" w:rsidRPr="00EC10A5" w:rsidRDefault="00D66114" w:rsidP="00D44D19">
            <w:pPr>
              <w:spacing w:line="220" w:lineRule="exact"/>
              <w:jc w:val="center"/>
              <w:rPr>
                <w:rFonts w:ascii="Times New Roman" w:hAnsi="Times New Roman" w:cs="Times New Roman"/>
                <w:color w:val="000000"/>
                <w:sz w:val="22"/>
              </w:rPr>
            </w:pPr>
            <w:r w:rsidRPr="00EC10A5">
              <w:rPr>
                <w:rFonts w:ascii="Times New Roman" w:hAnsi="Times New Roman" w:cs="Times New Roman"/>
                <w:sz w:val="22"/>
              </w:rPr>
              <w:t>16.92%</w:t>
            </w:r>
          </w:p>
        </w:tc>
      </w:tr>
      <w:tr w:rsidR="00D66114" w:rsidRPr="00611F2F" w14:paraId="5E598840" w14:textId="77777777" w:rsidTr="00506E68">
        <w:trPr>
          <w:trHeight w:val="284"/>
        </w:trPr>
        <w:tc>
          <w:tcPr>
            <w:tcW w:w="827" w:type="pct"/>
            <w:tcBorders>
              <w:left w:val="nil"/>
              <w:right w:val="nil"/>
            </w:tcBorders>
            <w:noWrap/>
            <w:vAlign w:val="center"/>
          </w:tcPr>
          <w:p w14:paraId="7F3AA442" w14:textId="77777777" w:rsidR="00D66114" w:rsidRPr="00611F2F" w:rsidRDefault="00D66114" w:rsidP="00D44D19">
            <w:pPr>
              <w:widowControl/>
              <w:spacing w:line="220" w:lineRule="exact"/>
              <w:jc w:val="center"/>
              <w:rPr>
                <w:rFonts w:ascii="Times New Roman" w:hAnsi="Times New Roman" w:cs="Times New Roman"/>
                <w:color w:val="000000"/>
                <w:sz w:val="22"/>
              </w:rPr>
            </w:pPr>
            <w:r w:rsidRPr="00611F2F">
              <w:rPr>
                <w:rFonts w:ascii="Times New Roman" w:hAnsi="Times New Roman" w:cs="Times New Roman"/>
                <w:color w:val="000000"/>
                <w:sz w:val="22"/>
              </w:rPr>
              <w:t>2020-06</w:t>
            </w:r>
          </w:p>
        </w:tc>
        <w:tc>
          <w:tcPr>
            <w:tcW w:w="885" w:type="pct"/>
            <w:tcBorders>
              <w:left w:val="nil"/>
              <w:right w:val="nil"/>
            </w:tcBorders>
            <w:noWrap/>
            <w:vAlign w:val="center"/>
          </w:tcPr>
          <w:p w14:paraId="07BC7A0E" w14:textId="77777777" w:rsidR="00D66114" w:rsidRPr="00EC10A5" w:rsidRDefault="00D66114" w:rsidP="00D44D19">
            <w:pPr>
              <w:widowControl/>
              <w:spacing w:line="220" w:lineRule="exact"/>
              <w:jc w:val="center"/>
              <w:rPr>
                <w:rFonts w:ascii="Times New Roman" w:hAnsi="Times New Roman" w:cs="Times New Roman"/>
                <w:color w:val="000000"/>
                <w:sz w:val="22"/>
              </w:rPr>
            </w:pPr>
            <w:r w:rsidRPr="00EC10A5">
              <w:rPr>
                <w:rFonts w:ascii="Times New Roman" w:hAnsi="Times New Roman" w:cs="Times New Roman"/>
                <w:sz w:val="22"/>
              </w:rPr>
              <w:t>10.387</w:t>
            </w:r>
          </w:p>
        </w:tc>
        <w:tc>
          <w:tcPr>
            <w:tcW w:w="821" w:type="pct"/>
            <w:tcBorders>
              <w:left w:val="nil"/>
              <w:right w:val="nil"/>
            </w:tcBorders>
            <w:noWrap/>
            <w:vAlign w:val="center"/>
          </w:tcPr>
          <w:p w14:paraId="64A32B26" w14:textId="77777777" w:rsidR="00D66114" w:rsidRPr="00EC10A5" w:rsidRDefault="00D66114" w:rsidP="00D44D19">
            <w:pPr>
              <w:widowControl/>
              <w:spacing w:line="220" w:lineRule="exact"/>
              <w:jc w:val="center"/>
              <w:rPr>
                <w:rFonts w:ascii="Times New Roman" w:hAnsi="Times New Roman" w:cs="Times New Roman"/>
                <w:color w:val="000000"/>
                <w:sz w:val="22"/>
              </w:rPr>
            </w:pPr>
            <w:r w:rsidRPr="00EC10A5">
              <w:rPr>
                <w:rFonts w:ascii="Times New Roman" w:hAnsi="Times New Roman" w:cs="Times New Roman"/>
                <w:sz w:val="22"/>
              </w:rPr>
              <w:t>22.04%</w:t>
            </w:r>
          </w:p>
        </w:tc>
        <w:tc>
          <w:tcPr>
            <w:tcW w:w="821" w:type="pct"/>
            <w:vAlign w:val="center"/>
          </w:tcPr>
          <w:p w14:paraId="62BB3641" w14:textId="77777777" w:rsidR="00D66114" w:rsidRPr="00EC10A5" w:rsidRDefault="00D66114" w:rsidP="00D44D19">
            <w:pPr>
              <w:spacing w:line="220" w:lineRule="exact"/>
              <w:jc w:val="center"/>
              <w:rPr>
                <w:rFonts w:ascii="Times New Roman" w:hAnsi="Times New Roman" w:cs="Times New Roman"/>
                <w:color w:val="000000"/>
                <w:sz w:val="22"/>
              </w:rPr>
            </w:pPr>
            <w:r w:rsidRPr="00EC10A5">
              <w:rPr>
                <w:rFonts w:ascii="Times New Roman" w:hAnsi="Times New Roman" w:cs="Times New Roman"/>
                <w:color w:val="000000"/>
                <w:sz w:val="22"/>
              </w:rPr>
              <w:t>2024–04</w:t>
            </w:r>
          </w:p>
        </w:tc>
        <w:tc>
          <w:tcPr>
            <w:tcW w:w="821" w:type="pct"/>
            <w:vAlign w:val="center"/>
          </w:tcPr>
          <w:p w14:paraId="431D5991" w14:textId="77777777" w:rsidR="00D66114" w:rsidRPr="00EC10A5" w:rsidRDefault="00D66114" w:rsidP="00D44D19">
            <w:pPr>
              <w:spacing w:line="220" w:lineRule="exact"/>
              <w:jc w:val="center"/>
              <w:rPr>
                <w:rFonts w:ascii="Times New Roman" w:hAnsi="Times New Roman" w:cs="Times New Roman"/>
                <w:color w:val="000000"/>
                <w:sz w:val="22"/>
                <w:szCs w:val="20"/>
              </w:rPr>
            </w:pPr>
            <w:r w:rsidRPr="00EC10A5">
              <w:rPr>
                <w:rFonts w:ascii="Times New Roman" w:hAnsi="Times New Roman" w:cs="Times New Roman"/>
                <w:sz w:val="22"/>
                <w:szCs w:val="20"/>
              </w:rPr>
              <w:t xml:space="preserve"> 4,142.729 </w:t>
            </w:r>
          </w:p>
        </w:tc>
        <w:tc>
          <w:tcPr>
            <w:tcW w:w="825" w:type="pct"/>
            <w:vAlign w:val="center"/>
          </w:tcPr>
          <w:p w14:paraId="5801F67A" w14:textId="77777777" w:rsidR="00D66114" w:rsidRPr="00EC10A5" w:rsidRDefault="00D66114" w:rsidP="00D44D19">
            <w:pPr>
              <w:spacing w:line="220" w:lineRule="exact"/>
              <w:jc w:val="center"/>
              <w:rPr>
                <w:rFonts w:ascii="Times New Roman" w:hAnsi="Times New Roman" w:cs="Times New Roman"/>
                <w:color w:val="000000"/>
                <w:sz w:val="22"/>
              </w:rPr>
            </w:pPr>
            <w:r>
              <w:rPr>
                <w:rFonts w:ascii="Times New Roman" w:hAnsi="Times New Roman" w:cs="Times New Roman"/>
                <w:sz w:val="22"/>
              </w:rPr>
              <w:t>–</w:t>
            </w:r>
            <w:r w:rsidRPr="00EC10A5">
              <w:rPr>
                <w:rFonts w:ascii="Times New Roman" w:hAnsi="Times New Roman" w:cs="Times New Roman"/>
                <w:sz w:val="22"/>
              </w:rPr>
              <w:t>29.19%</w:t>
            </w:r>
          </w:p>
        </w:tc>
      </w:tr>
      <w:tr w:rsidR="00D66114" w:rsidRPr="00611F2F" w14:paraId="05F14B78" w14:textId="77777777" w:rsidTr="00506E68">
        <w:trPr>
          <w:trHeight w:val="284"/>
        </w:trPr>
        <w:tc>
          <w:tcPr>
            <w:tcW w:w="827" w:type="pct"/>
            <w:tcBorders>
              <w:left w:val="nil"/>
              <w:right w:val="nil"/>
            </w:tcBorders>
            <w:noWrap/>
            <w:vAlign w:val="center"/>
          </w:tcPr>
          <w:p w14:paraId="2BCCE89A" w14:textId="77777777" w:rsidR="00D66114" w:rsidRPr="00611F2F" w:rsidRDefault="00D66114" w:rsidP="00D44D19">
            <w:pPr>
              <w:widowControl/>
              <w:spacing w:line="220" w:lineRule="exact"/>
              <w:jc w:val="center"/>
              <w:rPr>
                <w:rFonts w:ascii="Times New Roman" w:hAnsi="Times New Roman" w:cs="Times New Roman"/>
                <w:color w:val="000000"/>
                <w:sz w:val="22"/>
              </w:rPr>
            </w:pPr>
            <w:r w:rsidRPr="00611F2F">
              <w:rPr>
                <w:rFonts w:ascii="Times New Roman" w:hAnsi="Times New Roman" w:cs="Times New Roman"/>
                <w:color w:val="000000"/>
                <w:sz w:val="22"/>
              </w:rPr>
              <w:t>2020-07</w:t>
            </w:r>
          </w:p>
        </w:tc>
        <w:tc>
          <w:tcPr>
            <w:tcW w:w="885" w:type="pct"/>
            <w:tcBorders>
              <w:left w:val="nil"/>
              <w:right w:val="nil"/>
            </w:tcBorders>
            <w:noWrap/>
            <w:vAlign w:val="center"/>
          </w:tcPr>
          <w:p w14:paraId="6F041E41" w14:textId="77777777" w:rsidR="00D66114" w:rsidRPr="00EC10A5" w:rsidRDefault="00D66114" w:rsidP="00D44D19">
            <w:pPr>
              <w:widowControl/>
              <w:spacing w:line="220" w:lineRule="exact"/>
              <w:jc w:val="center"/>
              <w:rPr>
                <w:rFonts w:ascii="Times New Roman" w:hAnsi="Times New Roman" w:cs="Times New Roman"/>
                <w:color w:val="000000"/>
                <w:sz w:val="22"/>
              </w:rPr>
            </w:pPr>
            <w:r w:rsidRPr="00EC10A5">
              <w:rPr>
                <w:rFonts w:ascii="Times New Roman" w:hAnsi="Times New Roman" w:cs="Times New Roman"/>
                <w:sz w:val="22"/>
              </w:rPr>
              <w:t>10.148</w:t>
            </w:r>
          </w:p>
        </w:tc>
        <w:tc>
          <w:tcPr>
            <w:tcW w:w="821" w:type="pct"/>
            <w:tcBorders>
              <w:left w:val="nil"/>
              <w:right w:val="nil"/>
            </w:tcBorders>
            <w:noWrap/>
            <w:vAlign w:val="center"/>
          </w:tcPr>
          <w:p w14:paraId="0C099A4E" w14:textId="77777777" w:rsidR="00D66114" w:rsidRPr="00EC10A5" w:rsidRDefault="00D66114" w:rsidP="00D44D19">
            <w:pPr>
              <w:widowControl/>
              <w:spacing w:line="220" w:lineRule="exact"/>
              <w:jc w:val="center"/>
              <w:rPr>
                <w:rFonts w:ascii="Times New Roman" w:hAnsi="Times New Roman" w:cs="Times New Roman"/>
                <w:color w:val="000000"/>
                <w:sz w:val="22"/>
              </w:rPr>
            </w:pPr>
            <w:r>
              <w:rPr>
                <w:rFonts w:ascii="Times New Roman" w:hAnsi="Times New Roman" w:cs="Times New Roman"/>
                <w:sz w:val="22"/>
              </w:rPr>
              <w:t>–</w:t>
            </w:r>
            <w:r w:rsidRPr="00EC10A5">
              <w:rPr>
                <w:rFonts w:ascii="Times New Roman" w:hAnsi="Times New Roman" w:cs="Times New Roman"/>
                <w:sz w:val="22"/>
              </w:rPr>
              <w:t>2.30%</w:t>
            </w:r>
          </w:p>
        </w:tc>
        <w:tc>
          <w:tcPr>
            <w:tcW w:w="821" w:type="pct"/>
            <w:vAlign w:val="center"/>
          </w:tcPr>
          <w:p w14:paraId="67714B05" w14:textId="77777777" w:rsidR="00D66114" w:rsidRPr="00EC10A5" w:rsidRDefault="00D66114" w:rsidP="00D44D19">
            <w:pPr>
              <w:spacing w:line="220" w:lineRule="exact"/>
              <w:jc w:val="center"/>
              <w:rPr>
                <w:rFonts w:ascii="Times New Roman" w:hAnsi="Times New Roman" w:cs="Times New Roman"/>
                <w:color w:val="000000"/>
                <w:sz w:val="22"/>
              </w:rPr>
            </w:pPr>
            <w:r w:rsidRPr="00EC10A5">
              <w:rPr>
                <w:rFonts w:ascii="Times New Roman" w:hAnsi="Times New Roman" w:cs="Times New Roman"/>
                <w:color w:val="000000"/>
                <w:sz w:val="22"/>
              </w:rPr>
              <w:t>2024–05</w:t>
            </w:r>
          </w:p>
        </w:tc>
        <w:tc>
          <w:tcPr>
            <w:tcW w:w="821" w:type="pct"/>
            <w:vAlign w:val="center"/>
          </w:tcPr>
          <w:p w14:paraId="0057F0DD" w14:textId="77777777" w:rsidR="00D66114" w:rsidRPr="00EC10A5" w:rsidRDefault="00D66114" w:rsidP="00D44D19">
            <w:pPr>
              <w:spacing w:line="220" w:lineRule="exact"/>
              <w:jc w:val="center"/>
              <w:rPr>
                <w:rFonts w:ascii="Times New Roman" w:hAnsi="Times New Roman" w:cs="Times New Roman"/>
                <w:color w:val="000000"/>
                <w:sz w:val="22"/>
                <w:szCs w:val="20"/>
              </w:rPr>
            </w:pPr>
            <w:r w:rsidRPr="00EC10A5">
              <w:rPr>
                <w:rFonts w:ascii="Times New Roman" w:hAnsi="Times New Roman" w:cs="Times New Roman"/>
                <w:sz w:val="22"/>
                <w:szCs w:val="20"/>
              </w:rPr>
              <w:t xml:space="preserve"> 3,625.183 </w:t>
            </w:r>
          </w:p>
        </w:tc>
        <w:tc>
          <w:tcPr>
            <w:tcW w:w="825" w:type="pct"/>
            <w:vAlign w:val="center"/>
          </w:tcPr>
          <w:p w14:paraId="48BFECEE" w14:textId="77777777" w:rsidR="00D66114" w:rsidRPr="00EC10A5" w:rsidRDefault="00D66114" w:rsidP="00D44D19">
            <w:pPr>
              <w:spacing w:line="220" w:lineRule="exact"/>
              <w:jc w:val="center"/>
              <w:rPr>
                <w:rFonts w:ascii="Times New Roman" w:hAnsi="Times New Roman" w:cs="Times New Roman"/>
                <w:color w:val="000000"/>
                <w:sz w:val="22"/>
              </w:rPr>
            </w:pPr>
            <w:r>
              <w:rPr>
                <w:rFonts w:ascii="Times New Roman" w:hAnsi="Times New Roman" w:cs="Times New Roman"/>
                <w:sz w:val="22"/>
              </w:rPr>
              <w:t>–</w:t>
            </w:r>
            <w:r w:rsidRPr="00EC10A5">
              <w:rPr>
                <w:rFonts w:ascii="Times New Roman" w:hAnsi="Times New Roman" w:cs="Times New Roman"/>
                <w:sz w:val="22"/>
              </w:rPr>
              <w:t>12.49%</w:t>
            </w:r>
          </w:p>
        </w:tc>
      </w:tr>
      <w:tr w:rsidR="00D66114" w:rsidRPr="00611F2F" w14:paraId="44C1F9EC" w14:textId="77777777" w:rsidTr="00506E68">
        <w:trPr>
          <w:trHeight w:val="284"/>
        </w:trPr>
        <w:tc>
          <w:tcPr>
            <w:tcW w:w="827" w:type="pct"/>
            <w:tcBorders>
              <w:left w:val="nil"/>
              <w:right w:val="nil"/>
            </w:tcBorders>
            <w:noWrap/>
            <w:vAlign w:val="center"/>
          </w:tcPr>
          <w:p w14:paraId="14E8F6C4" w14:textId="77777777" w:rsidR="00D66114" w:rsidRPr="00611F2F" w:rsidRDefault="00D66114" w:rsidP="00D44D19">
            <w:pPr>
              <w:widowControl/>
              <w:spacing w:line="220" w:lineRule="exact"/>
              <w:jc w:val="center"/>
              <w:rPr>
                <w:rFonts w:ascii="Times New Roman" w:hAnsi="Times New Roman" w:cs="Times New Roman"/>
                <w:color w:val="000000"/>
                <w:sz w:val="22"/>
              </w:rPr>
            </w:pPr>
            <w:r w:rsidRPr="00611F2F">
              <w:rPr>
                <w:rFonts w:ascii="Times New Roman" w:hAnsi="Times New Roman" w:cs="Times New Roman"/>
                <w:color w:val="000000"/>
                <w:sz w:val="22"/>
              </w:rPr>
              <w:t>2020-08</w:t>
            </w:r>
          </w:p>
        </w:tc>
        <w:tc>
          <w:tcPr>
            <w:tcW w:w="885" w:type="pct"/>
            <w:tcBorders>
              <w:left w:val="nil"/>
              <w:right w:val="nil"/>
            </w:tcBorders>
            <w:noWrap/>
            <w:vAlign w:val="center"/>
          </w:tcPr>
          <w:p w14:paraId="484F6B35" w14:textId="77777777" w:rsidR="00D66114" w:rsidRPr="00EC10A5" w:rsidRDefault="00D66114" w:rsidP="00D44D19">
            <w:pPr>
              <w:widowControl/>
              <w:spacing w:line="220" w:lineRule="exact"/>
              <w:jc w:val="center"/>
              <w:rPr>
                <w:rFonts w:ascii="Times New Roman" w:hAnsi="Times New Roman" w:cs="Times New Roman"/>
                <w:color w:val="000000"/>
                <w:sz w:val="22"/>
              </w:rPr>
            </w:pPr>
            <w:r w:rsidRPr="00EC10A5">
              <w:rPr>
                <w:rFonts w:ascii="Times New Roman" w:hAnsi="Times New Roman" w:cs="Times New Roman"/>
                <w:sz w:val="22"/>
              </w:rPr>
              <w:t>13.853</w:t>
            </w:r>
          </w:p>
        </w:tc>
        <w:tc>
          <w:tcPr>
            <w:tcW w:w="821" w:type="pct"/>
            <w:tcBorders>
              <w:left w:val="nil"/>
              <w:right w:val="nil"/>
            </w:tcBorders>
            <w:noWrap/>
            <w:vAlign w:val="center"/>
          </w:tcPr>
          <w:p w14:paraId="29D0BE53" w14:textId="77777777" w:rsidR="00D66114" w:rsidRPr="00EC10A5" w:rsidRDefault="00D66114" w:rsidP="00D44D19">
            <w:pPr>
              <w:widowControl/>
              <w:spacing w:line="220" w:lineRule="exact"/>
              <w:jc w:val="center"/>
              <w:rPr>
                <w:rFonts w:ascii="Times New Roman" w:hAnsi="Times New Roman" w:cs="Times New Roman"/>
                <w:color w:val="000000"/>
                <w:sz w:val="22"/>
              </w:rPr>
            </w:pPr>
            <w:r w:rsidRPr="00EC10A5">
              <w:rPr>
                <w:rFonts w:ascii="Times New Roman" w:hAnsi="Times New Roman" w:cs="Times New Roman"/>
                <w:sz w:val="22"/>
              </w:rPr>
              <w:t>36.52%</w:t>
            </w:r>
          </w:p>
        </w:tc>
        <w:tc>
          <w:tcPr>
            <w:tcW w:w="821" w:type="pct"/>
            <w:vAlign w:val="center"/>
          </w:tcPr>
          <w:p w14:paraId="48224979" w14:textId="77777777" w:rsidR="00D66114" w:rsidRPr="00EC10A5" w:rsidRDefault="00D66114" w:rsidP="00D44D19">
            <w:pPr>
              <w:spacing w:line="220" w:lineRule="exact"/>
              <w:jc w:val="center"/>
              <w:rPr>
                <w:rFonts w:ascii="Times New Roman" w:hAnsi="Times New Roman" w:cs="Times New Roman"/>
                <w:color w:val="000000"/>
                <w:sz w:val="22"/>
              </w:rPr>
            </w:pPr>
            <w:r w:rsidRPr="00EC10A5">
              <w:rPr>
                <w:rFonts w:ascii="Times New Roman" w:hAnsi="Times New Roman" w:cs="Times New Roman"/>
                <w:color w:val="000000"/>
                <w:sz w:val="22"/>
              </w:rPr>
              <w:t>2024–06</w:t>
            </w:r>
          </w:p>
        </w:tc>
        <w:tc>
          <w:tcPr>
            <w:tcW w:w="821" w:type="pct"/>
            <w:vAlign w:val="center"/>
          </w:tcPr>
          <w:p w14:paraId="66698032" w14:textId="77777777" w:rsidR="00D66114" w:rsidRPr="00EC10A5" w:rsidRDefault="00D66114" w:rsidP="00D44D19">
            <w:pPr>
              <w:spacing w:line="220" w:lineRule="exact"/>
              <w:jc w:val="center"/>
              <w:rPr>
                <w:rFonts w:ascii="Times New Roman" w:hAnsi="Times New Roman" w:cs="Times New Roman"/>
                <w:color w:val="000000"/>
                <w:sz w:val="22"/>
                <w:szCs w:val="20"/>
              </w:rPr>
            </w:pPr>
            <w:r w:rsidRPr="00EC10A5">
              <w:rPr>
                <w:rFonts w:ascii="Times New Roman" w:hAnsi="Times New Roman" w:cs="Times New Roman"/>
                <w:sz w:val="22"/>
                <w:szCs w:val="20"/>
              </w:rPr>
              <w:t xml:space="preserve"> 3,158.966 </w:t>
            </w:r>
          </w:p>
        </w:tc>
        <w:tc>
          <w:tcPr>
            <w:tcW w:w="825" w:type="pct"/>
            <w:vAlign w:val="center"/>
          </w:tcPr>
          <w:p w14:paraId="7867E4D0" w14:textId="77777777" w:rsidR="00D66114" w:rsidRPr="00EC10A5" w:rsidRDefault="00D66114" w:rsidP="00D44D19">
            <w:pPr>
              <w:spacing w:line="220" w:lineRule="exact"/>
              <w:jc w:val="center"/>
              <w:rPr>
                <w:rFonts w:ascii="Times New Roman" w:hAnsi="Times New Roman" w:cs="Times New Roman"/>
                <w:color w:val="000000"/>
                <w:sz w:val="22"/>
              </w:rPr>
            </w:pPr>
            <w:r>
              <w:rPr>
                <w:rFonts w:ascii="Times New Roman" w:hAnsi="Times New Roman" w:cs="Times New Roman"/>
                <w:sz w:val="22"/>
              </w:rPr>
              <w:t>–</w:t>
            </w:r>
            <w:r w:rsidRPr="00EC10A5">
              <w:rPr>
                <w:rFonts w:ascii="Times New Roman" w:hAnsi="Times New Roman" w:cs="Times New Roman"/>
                <w:sz w:val="22"/>
              </w:rPr>
              <w:t>12.86%</w:t>
            </w:r>
          </w:p>
        </w:tc>
      </w:tr>
      <w:tr w:rsidR="00D66114" w:rsidRPr="005C6EE1" w14:paraId="3E15B4A3" w14:textId="77777777" w:rsidTr="00506E68">
        <w:trPr>
          <w:trHeight w:val="284"/>
        </w:trPr>
        <w:tc>
          <w:tcPr>
            <w:tcW w:w="827" w:type="pct"/>
            <w:tcBorders>
              <w:left w:val="nil"/>
              <w:right w:val="nil"/>
            </w:tcBorders>
            <w:noWrap/>
            <w:vAlign w:val="center"/>
          </w:tcPr>
          <w:p w14:paraId="609D9E09" w14:textId="77777777" w:rsidR="00D66114" w:rsidRPr="00611F2F" w:rsidRDefault="00D66114" w:rsidP="00D44D19">
            <w:pPr>
              <w:widowControl/>
              <w:spacing w:line="220" w:lineRule="exact"/>
              <w:jc w:val="center"/>
              <w:rPr>
                <w:rFonts w:ascii="Times New Roman" w:hAnsi="Times New Roman" w:cs="Times New Roman"/>
                <w:color w:val="000000"/>
                <w:sz w:val="22"/>
              </w:rPr>
            </w:pPr>
            <w:r w:rsidRPr="00611F2F">
              <w:rPr>
                <w:rFonts w:ascii="Times New Roman" w:hAnsi="Times New Roman" w:cs="Times New Roman"/>
                <w:color w:val="000000"/>
                <w:sz w:val="22"/>
              </w:rPr>
              <w:t>2020-09</w:t>
            </w:r>
          </w:p>
        </w:tc>
        <w:tc>
          <w:tcPr>
            <w:tcW w:w="885" w:type="pct"/>
            <w:tcBorders>
              <w:left w:val="nil"/>
              <w:right w:val="nil"/>
            </w:tcBorders>
            <w:noWrap/>
            <w:vAlign w:val="center"/>
          </w:tcPr>
          <w:p w14:paraId="19C4AE2B" w14:textId="77777777" w:rsidR="00D66114" w:rsidRPr="00EC10A5" w:rsidRDefault="00D66114" w:rsidP="00D44D19">
            <w:pPr>
              <w:widowControl/>
              <w:spacing w:line="220" w:lineRule="exact"/>
              <w:jc w:val="center"/>
              <w:rPr>
                <w:rFonts w:ascii="Times New Roman" w:hAnsi="Times New Roman" w:cs="Times New Roman"/>
                <w:color w:val="000000"/>
                <w:sz w:val="22"/>
              </w:rPr>
            </w:pPr>
            <w:r w:rsidRPr="00EC10A5">
              <w:rPr>
                <w:rFonts w:ascii="Times New Roman" w:hAnsi="Times New Roman" w:cs="Times New Roman"/>
                <w:sz w:val="22"/>
              </w:rPr>
              <w:t>32.507</w:t>
            </w:r>
          </w:p>
        </w:tc>
        <w:tc>
          <w:tcPr>
            <w:tcW w:w="821" w:type="pct"/>
            <w:tcBorders>
              <w:left w:val="nil"/>
              <w:right w:val="nil"/>
            </w:tcBorders>
            <w:noWrap/>
            <w:vAlign w:val="center"/>
          </w:tcPr>
          <w:p w14:paraId="295A5481" w14:textId="77777777" w:rsidR="00D66114" w:rsidRPr="00EC10A5" w:rsidRDefault="00D66114" w:rsidP="00D44D19">
            <w:pPr>
              <w:widowControl/>
              <w:spacing w:line="220" w:lineRule="exact"/>
              <w:jc w:val="center"/>
              <w:rPr>
                <w:rFonts w:ascii="Times New Roman" w:hAnsi="Times New Roman" w:cs="Times New Roman"/>
                <w:color w:val="000000"/>
                <w:sz w:val="22"/>
              </w:rPr>
            </w:pPr>
            <w:r w:rsidRPr="00EC10A5">
              <w:rPr>
                <w:rFonts w:ascii="Times New Roman" w:hAnsi="Times New Roman" w:cs="Times New Roman"/>
                <w:sz w:val="22"/>
              </w:rPr>
              <w:t>134.66%</w:t>
            </w:r>
          </w:p>
        </w:tc>
        <w:tc>
          <w:tcPr>
            <w:tcW w:w="821" w:type="pct"/>
            <w:vAlign w:val="center"/>
          </w:tcPr>
          <w:p w14:paraId="0968AB23" w14:textId="77777777" w:rsidR="00D66114" w:rsidRPr="00EC10A5" w:rsidRDefault="00D66114" w:rsidP="00D44D19">
            <w:pPr>
              <w:widowControl/>
              <w:spacing w:line="220" w:lineRule="exact"/>
              <w:jc w:val="center"/>
              <w:rPr>
                <w:rFonts w:ascii="Times New Roman" w:hAnsi="Times New Roman" w:cs="Times New Roman"/>
                <w:color w:val="000000"/>
                <w:sz w:val="22"/>
              </w:rPr>
            </w:pPr>
            <w:r w:rsidRPr="00EC10A5">
              <w:rPr>
                <w:rFonts w:ascii="Times New Roman" w:hAnsi="Times New Roman" w:cs="Times New Roman"/>
                <w:color w:val="000000"/>
                <w:sz w:val="22"/>
              </w:rPr>
              <w:t>2024–07</w:t>
            </w:r>
          </w:p>
        </w:tc>
        <w:tc>
          <w:tcPr>
            <w:tcW w:w="821" w:type="pct"/>
            <w:vAlign w:val="center"/>
          </w:tcPr>
          <w:p w14:paraId="0F7A2221" w14:textId="77777777" w:rsidR="00D66114" w:rsidRPr="00EC10A5" w:rsidRDefault="00D66114" w:rsidP="00D44D19">
            <w:pPr>
              <w:widowControl/>
              <w:spacing w:line="220" w:lineRule="exact"/>
              <w:jc w:val="center"/>
              <w:rPr>
                <w:rFonts w:ascii="Times New Roman" w:hAnsi="Times New Roman" w:cs="Times New Roman"/>
                <w:color w:val="000000"/>
                <w:sz w:val="22"/>
                <w:szCs w:val="20"/>
              </w:rPr>
            </w:pPr>
            <w:r w:rsidRPr="00EC10A5">
              <w:rPr>
                <w:rFonts w:ascii="Times New Roman" w:hAnsi="Times New Roman" w:cs="Times New Roman"/>
                <w:sz w:val="22"/>
                <w:szCs w:val="20"/>
              </w:rPr>
              <w:t xml:space="preserve"> 2,774.817 </w:t>
            </w:r>
          </w:p>
        </w:tc>
        <w:tc>
          <w:tcPr>
            <w:tcW w:w="825" w:type="pct"/>
            <w:vAlign w:val="center"/>
          </w:tcPr>
          <w:p w14:paraId="5B7BF93E" w14:textId="77777777" w:rsidR="00D66114" w:rsidRPr="00EC10A5" w:rsidRDefault="00D66114" w:rsidP="00D44D19">
            <w:pPr>
              <w:widowControl/>
              <w:spacing w:line="220" w:lineRule="exact"/>
              <w:jc w:val="center"/>
              <w:rPr>
                <w:rFonts w:ascii="Times New Roman" w:hAnsi="Times New Roman" w:cs="Times New Roman"/>
                <w:color w:val="000000"/>
                <w:sz w:val="22"/>
              </w:rPr>
            </w:pPr>
            <w:r>
              <w:rPr>
                <w:rFonts w:ascii="Times New Roman" w:hAnsi="Times New Roman" w:cs="Times New Roman"/>
                <w:sz w:val="22"/>
              </w:rPr>
              <w:t>–</w:t>
            </w:r>
            <w:r w:rsidRPr="00EC10A5">
              <w:rPr>
                <w:rFonts w:ascii="Times New Roman" w:hAnsi="Times New Roman" w:cs="Times New Roman"/>
                <w:sz w:val="22"/>
              </w:rPr>
              <w:t>12.16%</w:t>
            </w:r>
          </w:p>
        </w:tc>
      </w:tr>
      <w:tr w:rsidR="00D66114" w:rsidRPr="005C6EE1" w14:paraId="69D914DC" w14:textId="77777777" w:rsidTr="00506E68">
        <w:trPr>
          <w:trHeight w:val="284"/>
        </w:trPr>
        <w:tc>
          <w:tcPr>
            <w:tcW w:w="827" w:type="pct"/>
            <w:tcBorders>
              <w:left w:val="nil"/>
              <w:right w:val="nil"/>
            </w:tcBorders>
            <w:noWrap/>
            <w:vAlign w:val="center"/>
          </w:tcPr>
          <w:p w14:paraId="61BFA761" w14:textId="77777777" w:rsidR="00D66114" w:rsidRPr="00611F2F" w:rsidRDefault="00D66114" w:rsidP="00D44D19">
            <w:pPr>
              <w:widowControl/>
              <w:spacing w:line="220" w:lineRule="exact"/>
              <w:jc w:val="center"/>
              <w:rPr>
                <w:rFonts w:ascii="Times New Roman" w:hAnsi="Times New Roman" w:cs="Times New Roman"/>
                <w:color w:val="000000"/>
                <w:sz w:val="22"/>
              </w:rPr>
            </w:pPr>
            <w:r w:rsidRPr="002E765B">
              <w:rPr>
                <w:rFonts w:ascii="Times New Roman" w:hAnsi="Times New Roman" w:cs="Times New Roman"/>
                <w:color w:val="000000"/>
                <w:sz w:val="22"/>
              </w:rPr>
              <w:t>2020–10</w:t>
            </w:r>
          </w:p>
        </w:tc>
        <w:tc>
          <w:tcPr>
            <w:tcW w:w="885" w:type="pct"/>
            <w:tcBorders>
              <w:left w:val="nil"/>
              <w:right w:val="nil"/>
            </w:tcBorders>
            <w:noWrap/>
            <w:vAlign w:val="center"/>
          </w:tcPr>
          <w:p w14:paraId="10853019" w14:textId="77777777" w:rsidR="00D66114" w:rsidRPr="00EC10A5" w:rsidRDefault="00D66114" w:rsidP="00D44D19">
            <w:pPr>
              <w:widowControl/>
              <w:spacing w:line="220" w:lineRule="exact"/>
              <w:jc w:val="center"/>
              <w:rPr>
                <w:rFonts w:ascii="Times New Roman" w:hAnsi="Times New Roman" w:cs="Times New Roman"/>
                <w:color w:val="000000"/>
                <w:sz w:val="22"/>
              </w:rPr>
            </w:pPr>
            <w:r w:rsidRPr="00EC10A5">
              <w:rPr>
                <w:rFonts w:ascii="Times New Roman" w:hAnsi="Times New Roman" w:cs="Times New Roman"/>
                <w:sz w:val="22"/>
              </w:rPr>
              <w:t>49.577</w:t>
            </w:r>
          </w:p>
        </w:tc>
        <w:tc>
          <w:tcPr>
            <w:tcW w:w="821" w:type="pct"/>
            <w:tcBorders>
              <w:left w:val="nil"/>
              <w:right w:val="nil"/>
            </w:tcBorders>
            <w:noWrap/>
            <w:vAlign w:val="center"/>
          </w:tcPr>
          <w:p w14:paraId="6092EC39" w14:textId="77777777" w:rsidR="00D66114" w:rsidRPr="00EC10A5" w:rsidRDefault="00D66114" w:rsidP="00D44D19">
            <w:pPr>
              <w:widowControl/>
              <w:spacing w:line="220" w:lineRule="exact"/>
              <w:jc w:val="center"/>
              <w:rPr>
                <w:rFonts w:ascii="Times New Roman" w:hAnsi="Times New Roman" w:cs="Times New Roman"/>
                <w:color w:val="000000"/>
                <w:sz w:val="22"/>
              </w:rPr>
            </w:pPr>
            <w:r w:rsidRPr="00EC10A5">
              <w:rPr>
                <w:rFonts w:ascii="Times New Roman" w:hAnsi="Times New Roman" w:cs="Times New Roman"/>
                <w:sz w:val="22"/>
              </w:rPr>
              <w:t>52.51%</w:t>
            </w:r>
          </w:p>
        </w:tc>
        <w:tc>
          <w:tcPr>
            <w:tcW w:w="821" w:type="pct"/>
            <w:vAlign w:val="center"/>
          </w:tcPr>
          <w:p w14:paraId="7F7D28EF" w14:textId="77777777" w:rsidR="00D66114" w:rsidRPr="00EC10A5" w:rsidRDefault="00D66114" w:rsidP="00D44D19">
            <w:pPr>
              <w:widowControl/>
              <w:spacing w:line="220" w:lineRule="exact"/>
              <w:jc w:val="center"/>
              <w:rPr>
                <w:rFonts w:ascii="Times New Roman" w:hAnsi="Times New Roman" w:cs="Times New Roman"/>
                <w:color w:val="000000"/>
                <w:sz w:val="22"/>
              </w:rPr>
            </w:pPr>
            <w:r w:rsidRPr="00EC10A5">
              <w:rPr>
                <w:rFonts w:ascii="Times New Roman" w:hAnsi="Times New Roman" w:cs="Times New Roman"/>
                <w:color w:val="000000"/>
                <w:sz w:val="22"/>
              </w:rPr>
              <w:t>2024–08</w:t>
            </w:r>
          </w:p>
        </w:tc>
        <w:tc>
          <w:tcPr>
            <w:tcW w:w="821" w:type="pct"/>
            <w:vAlign w:val="center"/>
          </w:tcPr>
          <w:p w14:paraId="7F985E0B" w14:textId="77777777" w:rsidR="00D66114" w:rsidRPr="00EC10A5" w:rsidRDefault="00D66114" w:rsidP="00D44D19">
            <w:pPr>
              <w:widowControl/>
              <w:spacing w:line="220" w:lineRule="exact"/>
              <w:jc w:val="center"/>
              <w:rPr>
                <w:rFonts w:ascii="Times New Roman" w:hAnsi="Times New Roman" w:cs="Times New Roman"/>
                <w:color w:val="000000"/>
                <w:sz w:val="22"/>
                <w:szCs w:val="20"/>
              </w:rPr>
            </w:pPr>
            <w:r w:rsidRPr="00EC10A5">
              <w:rPr>
                <w:rFonts w:ascii="Times New Roman" w:hAnsi="Times New Roman" w:cs="Times New Roman"/>
                <w:sz w:val="22"/>
                <w:szCs w:val="20"/>
              </w:rPr>
              <w:t xml:space="preserve"> 2,183.141 </w:t>
            </w:r>
          </w:p>
        </w:tc>
        <w:tc>
          <w:tcPr>
            <w:tcW w:w="825" w:type="pct"/>
            <w:vAlign w:val="center"/>
          </w:tcPr>
          <w:p w14:paraId="135CCAB4" w14:textId="77777777" w:rsidR="00D66114" w:rsidRPr="00EC10A5" w:rsidRDefault="00D66114" w:rsidP="00D44D19">
            <w:pPr>
              <w:widowControl/>
              <w:spacing w:line="220" w:lineRule="exact"/>
              <w:jc w:val="center"/>
              <w:rPr>
                <w:rFonts w:ascii="Times New Roman" w:hAnsi="Times New Roman" w:cs="Times New Roman"/>
                <w:color w:val="000000"/>
                <w:sz w:val="22"/>
              </w:rPr>
            </w:pPr>
            <w:r>
              <w:rPr>
                <w:rFonts w:ascii="Times New Roman" w:hAnsi="Times New Roman" w:cs="Times New Roman"/>
                <w:sz w:val="22"/>
              </w:rPr>
              <w:t>–</w:t>
            </w:r>
            <w:r w:rsidRPr="00EC10A5">
              <w:rPr>
                <w:rFonts w:ascii="Times New Roman" w:hAnsi="Times New Roman" w:cs="Times New Roman"/>
                <w:sz w:val="22"/>
              </w:rPr>
              <w:t>21.32%</w:t>
            </w:r>
          </w:p>
        </w:tc>
      </w:tr>
      <w:tr w:rsidR="00D66114" w:rsidRPr="005C6EE1" w14:paraId="763AF176" w14:textId="77777777" w:rsidTr="00506E68">
        <w:trPr>
          <w:trHeight w:val="284"/>
        </w:trPr>
        <w:tc>
          <w:tcPr>
            <w:tcW w:w="827" w:type="pct"/>
            <w:tcBorders>
              <w:left w:val="nil"/>
              <w:right w:val="nil"/>
            </w:tcBorders>
            <w:noWrap/>
            <w:vAlign w:val="center"/>
          </w:tcPr>
          <w:p w14:paraId="480221F9" w14:textId="77777777" w:rsidR="00D66114" w:rsidRPr="00611F2F" w:rsidRDefault="00D66114" w:rsidP="00D44D19">
            <w:pPr>
              <w:widowControl/>
              <w:spacing w:line="220" w:lineRule="exact"/>
              <w:jc w:val="center"/>
              <w:rPr>
                <w:rFonts w:ascii="Times New Roman" w:hAnsi="Times New Roman" w:cs="Times New Roman"/>
                <w:color w:val="000000"/>
                <w:sz w:val="22"/>
              </w:rPr>
            </w:pPr>
            <w:r w:rsidRPr="002E765B">
              <w:rPr>
                <w:rFonts w:ascii="Times New Roman" w:hAnsi="Times New Roman" w:cs="Times New Roman"/>
                <w:color w:val="000000"/>
                <w:sz w:val="22"/>
              </w:rPr>
              <w:t>2020–11</w:t>
            </w:r>
          </w:p>
        </w:tc>
        <w:tc>
          <w:tcPr>
            <w:tcW w:w="885" w:type="pct"/>
            <w:tcBorders>
              <w:left w:val="nil"/>
              <w:right w:val="nil"/>
            </w:tcBorders>
            <w:noWrap/>
            <w:vAlign w:val="center"/>
          </w:tcPr>
          <w:p w14:paraId="14DE366F" w14:textId="77777777" w:rsidR="00D66114" w:rsidRPr="00EC10A5" w:rsidRDefault="00D66114" w:rsidP="00D44D19">
            <w:pPr>
              <w:widowControl/>
              <w:spacing w:line="220" w:lineRule="exact"/>
              <w:jc w:val="center"/>
              <w:rPr>
                <w:rFonts w:ascii="Times New Roman" w:hAnsi="Times New Roman" w:cs="Times New Roman"/>
                <w:color w:val="000000"/>
                <w:sz w:val="22"/>
              </w:rPr>
            </w:pPr>
            <w:r w:rsidRPr="00EC10A5">
              <w:rPr>
                <w:rFonts w:ascii="Times New Roman" w:hAnsi="Times New Roman" w:cs="Times New Roman"/>
                <w:sz w:val="22"/>
              </w:rPr>
              <w:t>62.777</w:t>
            </w:r>
          </w:p>
        </w:tc>
        <w:tc>
          <w:tcPr>
            <w:tcW w:w="821" w:type="pct"/>
            <w:tcBorders>
              <w:left w:val="nil"/>
              <w:right w:val="nil"/>
            </w:tcBorders>
            <w:noWrap/>
            <w:vAlign w:val="center"/>
          </w:tcPr>
          <w:p w14:paraId="2BDB0629" w14:textId="77777777" w:rsidR="00D66114" w:rsidRPr="00EC10A5" w:rsidRDefault="00D66114" w:rsidP="00D44D19">
            <w:pPr>
              <w:widowControl/>
              <w:spacing w:line="220" w:lineRule="exact"/>
              <w:jc w:val="center"/>
              <w:rPr>
                <w:rFonts w:ascii="Times New Roman" w:hAnsi="Times New Roman" w:cs="Times New Roman"/>
                <w:color w:val="000000"/>
                <w:sz w:val="22"/>
              </w:rPr>
            </w:pPr>
            <w:r w:rsidRPr="00EC10A5">
              <w:rPr>
                <w:rFonts w:ascii="Times New Roman" w:hAnsi="Times New Roman" w:cs="Times New Roman"/>
                <w:sz w:val="22"/>
              </w:rPr>
              <w:t>26.63%</w:t>
            </w:r>
          </w:p>
        </w:tc>
        <w:tc>
          <w:tcPr>
            <w:tcW w:w="821" w:type="pct"/>
            <w:vAlign w:val="center"/>
          </w:tcPr>
          <w:p w14:paraId="0C881177" w14:textId="77777777" w:rsidR="00D66114" w:rsidRPr="00EC10A5" w:rsidRDefault="00D66114" w:rsidP="00D44D19">
            <w:pPr>
              <w:widowControl/>
              <w:spacing w:line="220" w:lineRule="exact"/>
              <w:jc w:val="center"/>
              <w:rPr>
                <w:rFonts w:ascii="Times New Roman" w:hAnsi="Times New Roman" w:cs="Times New Roman"/>
                <w:color w:val="000000"/>
                <w:sz w:val="22"/>
              </w:rPr>
            </w:pPr>
            <w:r w:rsidRPr="00EC10A5">
              <w:rPr>
                <w:rFonts w:ascii="Times New Roman" w:hAnsi="Times New Roman" w:cs="Times New Roman"/>
                <w:color w:val="000000"/>
                <w:sz w:val="22"/>
              </w:rPr>
              <w:t>2024–09</w:t>
            </w:r>
          </w:p>
        </w:tc>
        <w:tc>
          <w:tcPr>
            <w:tcW w:w="821" w:type="pct"/>
            <w:vAlign w:val="center"/>
          </w:tcPr>
          <w:p w14:paraId="5B12A90B" w14:textId="77777777" w:rsidR="00D66114" w:rsidRPr="00EC10A5" w:rsidRDefault="00D66114" w:rsidP="00D44D19">
            <w:pPr>
              <w:widowControl/>
              <w:spacing w:line="220" w:lineRule="exact"/>
              <w:jc w:val="center"/>
              <w:rPr>
                <w:rFonts w:ascii="Times New Roman" w:hAnsi="Times New Roman" w:cs="Times New Roman"/>
                <w:color w:val="000000"/>
                <w:sz w:val="22"/>
                <w:szCs w:val="20"/>
              </w:rPr>
            </w:pPr>
            <w:r w:rsidRPr="00EC10A5">
              <w:rPr>
                <w:rFonts w:ascii="Times New Roman" w:hAnsi="Times New Roman" w:cs="Times New Roman"/>
                <w:sz w:val="22"/>
                <w:szCs w:val="20"/>
              </w:rPr>
              <w:t xml:space="preserve"> 2,309.763 </w:t>
            </w:r>
          </w:p>
        </w:tc>
        <w:tc>
          <w:tcPr>
            <w:tcW w:w="825" w:type="pct"/>
            <w:vAlign w:val="center"/>
          </w:tcPr>
          <w:p w14:paraId="75EBE847" w14:textId="77777777" w:rsidR="00D66114" w:rsidRPr="00EC10A5" w:rsidRDefault="00D66114" w:rsidP="00D44D19">
            <w:pPr>
              <w:widowControl/>
              <w:spacing w:line="220" w:lineRule="exact"/>
              <w:jc w:val="center"/>
              <w:rPr>
                <w:rFonts w:ascii="Times New Roman" w:hAnsi="Times New Roman" w:cs="Times New Roman"/>
                <w:color w:val="000000"/>
                <w:sz w:val="22"/>
              </w:rPr>
            </w:pPr>
            <w:r w:rsidRPr="00EC10A5">
              <w:rPr>
                <w:rFonts w:ascii="Times New Roman" w:hAnsi="Times New Roman" w:cs="Times New Roman"/>
                <w:sz w:val="22"/>
              </w:rPr>
              <w:t>5.80%</w:t>
            </w:r>
          </w:p>
        </w:tc>
      </w:tr>
      <w:tr w:rsidR="00D66114" w:rsidRPr="005C6EE1" w14:paraId="41F7CC9E" w14:textId="77777777" w:rsidTr="00506E68">
        <w:trPr>
          <w:trHeight w:val="284"/>
        </w:trPr>
        <w:tc>
          <w:tcPr>
            <w:tcW w:w="827" w:type="pct"/>
            <w:tcBorders>
              <w:left w:val="nil"/>
              <w:right w:val="nil"/>
            </w:tcBorders>
            <w:noWrap/>
            <w:vAlign w:val="center"/>
          </w:tcPr>
          <w:p w14:paraId="4E4E3DDE" w14:textId="77777777" w:rsidR="00D66114" w:rsidRPr="00611F2F" w:rsidRDefault="00D66114" w:rsidP="00D44D19">
            <w:pPr>
              <w:widowControl/>
              <w:spacing w:line="220" w:lineRule="exact"/>
              <w:jc w:val="center"/>
              <w:rPr>
                <w:rFonts w:ascii="Times New Roman" w:hAnsi="Times New Roman" w:cs="Times New Roman"/>
                <w:color w:val="000000"/>
                <w:sz w:val="22"/>
              </w:rPr>
            </w:pPr>
            <w:r w:rsidRPr="002E765B">
              <w:rPr>
                <w:rFonts w:ascii="Times New Roman" w:hAnsi="Times New Roman" w:cs="Times New Roman"/>
                <w:color w:val="000000"/>
                <w:sz w:val="22"/>
              </w:rPr>
              <w:t>2020–12</w:t>
            </w:r>
          </w:p>
        </w:tc>
        <w:tc>
          <w:tcPr>
            <w:tcW w:w="885" w:type="pct"/>
            <w:tcBorders>
              <w:left w:val="nil"/>
              <w:right w:val="nil"/>
            </w:tcBorders>
            <w:noWrap/>
            <w:vAlign w:val="center"/>
          </w:tcPr>
          <w:p w14:paraId="2AA84D2F" w14:textId="77777777" w:rsidR="00D66114" w:rsidRPr="00EC10A5" w:rsidRDefault="00D66114" w:rsidP="00D44D19">
            <w:pPr>
              <w:widowControl/>
              <w:spacing w:line="220" w:lineRule="exact"/>
              <w:jc w:val="center"/>
              <w:rPr>
                <w:rFonts w:ascii="Times New Roman" w:hAnsi="Times New Roman" w:cs="Times New Roman"/>
                <w:color w:val="000000"/>
                <w:sz w:val="22"/>
              </w:rPr>
            </w:pPr>
            <w:r w:rsidRPr="00EC10A5">
              <w:rPr>
                <w:rFonts w:ascii="Times New Roman" w:hAnsi="Times New Roman" w:cs="Times New Roman"/>
                <w:sz w:val="22"/>
              </w:rPr>
              <w:t>94.543</w:t>
            </w:r>
          </w:p>
        </w:tc>
        <w:tc>
          <w:tcPr>
            <w:tcW w:w="821" w:type="pct"/>
            <w:tcBorders>
              <w:left w:val="nil"/>
              <w:right w:val="nil"/>
            </w:tcBorders>
            <w:noWrap/>
            <w:vAlign w:val="center"/>
          </w:tcPr>
          <w:p w14:paraId="15A5CE42" w14:textId="77777777" w:rsidR="00D66114" w:rsidRPr="00EC10A5" w:rsidRDefault="00D66114" w:rsidP="00D44D19">
            <w:pPr>
              <w:widowControl/>
              <w:spacing w:line="220" w:lineRule="exact"/>
              <w:jc w:val="center"/>
              <w:rPr>
                <w:rFonts w:ascii="Times New Roman" w:hAnsi="Times New Roman" w:cs="Times New Roman"/>
                <w:color w:val="000000"/>
                <w:sz w:val="22"/>
              </w:rPr>
            </w:pPr>
            <w:r w:rsidRPr="00EC10A5">
              <w:rPr>
                <w:rFonts w:ascii="Times New Roman" w:hAnsi="Times New Roman" w:cs="Times New Roman"/>
                <w:sz w:val="22"/>
              </w:rPr>
              <w:t>50.60%</w:t>
            </w:r>
          </w:p>
        </w:tc>
        <w:tc>
          <w:tcPr>
            <w:tcW w:w="821" w:type="pct"/>
            <w:vAlign w:val="center"/>
          </w:tcPr>
          <w:p w14:paraId="14E666B6" w14:textId="77777777" w:rsidR="00D66114" w:rsidRPr="00EC10A5" w:rsidRDefault="00D66114" w:rsidP="00D44D19">
            <w:pPr>
              <w:widowControl/>
              <w:spacing w:line="220" w:lineRule="exact"/>
              <w:jc w:val="center"/>
              <w:rPr>
                <w:rFonts w:ascii="Times New Roman" w:hAnsi="Times New Roman" w:cs="Times New Roman"/>
                <w:color w:val="000000"/>
                <w:sz w:val="22"/>
              </w:rPr>
            </w:pPr>
            <w:r w:rsidRPr="00EC10A5">
              <w:rPr>
                <w:rFonts w:ascii="Times New Roman" w:hAnsi="Times New Roman" w:cs="Times New Roman"/>
                <w:color w:val="000000"/>
                <w:sz w:val="22"/>
              </w:rPr>
              <w:t>2024–10</w:t>
            </w:r>
          </w:p>
        </w:tc>
        <w:tc>
          <w:tcPr>
            <w:tcW w:w="821" w:type="pct"/>
            <w:vAlign w:val="center"/>
          </w:tcPr>
          <w:p w14:paraId="65FF1873" w14:textId="77777777" w:rsidR="00D66114" w:rsidRPr="00EC10A5" w:rsidRDefault="00D66114" w:rsidP="00D44D19">
            <w:pPr>
              <w:widowControl/>
              <w:spacing w:line="220" w:lineRule="exact"/>
              <w:jc w:val="center"/>
              <w:rPr>
                <w:rFonts w:ascii="Times New Roman" w:hAnsi="Times New Roman" w:cs="Times New Roman"/>
                <w:color w:val="000000"/>
                <w:sz w:val="22"/>
                <w:szCs w:val="20"/>
              </w:rPr>
            </w:pPr>
            <w:r w:rsidRPr="00EC10A5">
              <w:rPr>
                <w:rFonts w:ascii="Times New Roman" w:hAnsi="Times New Roman" w:cs="Times New Roman"/>
                <w:sz w:val="22"/>
                <w:szCs w:val="20"/>
              </w:rPr>
              <w:t xml:space="preserve"> 2,283.832 </w:t>
            </w:r>
          </w:p>
        </w:tc>
        <w:tc>
          <w:tcPr>
            <w:tcW w:w="825" w:type="pct"/>
            <w:vAlign w:val="center"/>
          </w:tcPr>
          <w:p w14:paraId="0659E6CC" w14:textId="77777777" w:rsidR="00D66114" w:rsidRPr="00EC10A5" w:rsidRDefault="00D66114" w:rsidP="00D44D19">
            <w:pPr>
              <w:widowControl/>
              <w:spacing w:line="220" w:lineRule="exact"/>
              <w:jc w:val="center"/>
              <w:rPr>
                <w:rFonts w:ascii="Times New Roman" w:hAnsi="Times New Roman" w:cs="Times New Roman"/>
                <w:color w:val="000000"/>
                <w:sz w:val="22"/>
              </w:rPr>
            </w:pPr>
            <w:r>
              <w:rPr>
                <w:rFonts w:ascii="Times New Roman" w:hAnsi="Times New Roman" w:cs="Times New Roman"/>
                <w:sz w:val="22"/>
              </w:rPr>
              <w:t>–</w:t>
            </w:r>
            <w:r w:rsidRPr="00EC10A5">
              <w:rPr>
                <w:rFonts w:ascii="Times New Roman" w:hAnsi="Times New Roman" w:cs="Times New Roman"/>
                <w:sz w:val="22"/>
              </w:rPr>
              <w:t>1.12%</w:t>
            </w:r>
          </w:p>
        </w:tc>
      </w:tr>
      <w:tr w:rsidR="00D66114" w:rsidRPr="00611F2F" w14:paraId="266AD4A5" w14:textId="77777777" w:rsidTr="00506E68">
        <w:trPr>
          <w:trHeight w:val="284"/>
        </w:trPr>
        <w:tc>
          <w:tcPr>
            <w:tcW w:w="827" w:type="pct"/>
            <w:tcBorders>
              <w:left w:val="nil"/>
              <w:right w:val="nil"/>
            </w:tcBorders>
            <w:noWrap/>
            <w:vAlign w:val="center"/>
          </w:tcPr>
          <w:p w14:paraId="5A719F31" w14:textId="77777777" w:rsidR="00D66114" w:rsidRPr="002E765B" w:rsidRDefault="00D66114" w:rsidP="00D44D19">
            <w:pPr>
              <w:widowControl/>
              <w:spacing w:line="220" w:lineRule="exact"/>
              <w:jc w:val="center"/>
              <w:rPr>
                <w:rFonts w:ascii="Times New Roman" w:hAnsi="Times New Roman" w:cs="Times New Roman"/>
                <w:color w:val="000000"/>
                <w:sz w:val="22"/>
              </w:rPr>
            </w:pPr>
            <w:r w:rsidRPr="002E765B">
              <w:rPr>
                <w:rFonts w:ascii="Times New Roman" w:hAnsi="Times New Roman" w:cs="Times New Roman"/>
                <w:color w:val="000000"/>
                <w:sz w:val="22"/>
              </w:rPr>
              <w:t>2021–01</w:t>
            </w:r>
          </w:p>
        </w:tc>
        <w:tc>
          <w:tcPr>
            <w:tcW w:w="885" w:type="pct"/>
            <w:tcBorders>
              <w:left w:val="nil"/>
              <w:right w:val="nil"/>
            </w:tcBorders>
            <w:noWrap/>
            <w:vAlign w:val="center"/>
          </w:tcPr>
          <w:p w14:paraId="53F4F3D1" w14:textId="77777777" w:rsidR="00D66114" w:rsidRPr="00EC10A5" w:rsidRDefault="00D66114" w:rsidP="00D44D19">
            <w:pPr>
              <w:widowControl/>
              <w:spacing w:line="220" w:lineRule="exact"/>
              <w:jc w:val="center"/>
              <w:rPr>
                <w:rFonts w:ascii="Times New Roman" w:hAnsi="Times New Roman" w:cs="Times New Roman"/>
                <w:sz w:val="22"/>
              </w:rPr>
            </w:pPr>
            <w:r w:rsidRPr="00EC10A5">
              <w:rPr>
                <w:rFonts w:ascii="Times New Roman" w:hAnsi="Times New Roman" w:cs="Times New Roman"/>
                <w:sz w:val="22"/>
              </w:rPr>
              <w:t>215.992</w:t>
            </w:r>
          </w:p>
        </w:tc>
        <w:tc>
          <w:tcPr>
            <w:tcW w:w="821" w:type="pct"/>
            <w:tcBorders>
              <w:left w:val="nil"/>
              <w:right w:val="nil"/>
            </w:tcBorders>
            <w:noWrap/>
            <w:vAlign w:val="center"/>
          </w:tcPr>
          <w:p w14:paraId="773A6AAB" w14:textId="77777777" w:rsidR="00D66114" w:rsidRPr="00EC10A5" w:rsidRDefault="00D66114" w:rsidP="00D44D19">
            <w:pPr>
              <w:widowControl/>
              <w:spacing w:line="220" w:lineRule="exact"/>
              <w:jc w:val="center"/>
              <w:rPr>
                <w:rFonts w:ascii="Times New Roman" w:hAnsi="Times New Roman" w:cs="Times New Roman"/>
                <w:sz w:val="22"/>
              </w:rPr>
            </w:pPr>
            <w:r w:rsidRPr="00EC10A5">
              <w:rPr>
                <w:rFonts w:ascii="Times New Roman" w:hAnsi="Times New Roman" w:cs="Times New Roman"/>
                <w:sz w:val="22"/>
              </w:rPr>
              <w:t>128.46%</w:t>
            </w:r>
          </w:p>
        </w:tc>
        <w:tc>
          <w:tcPr>
            <w:tcW w:w="821" w:type="pct"/>
            <w:vAlign w:val="center"/>
          </w:tcPr>
          <w:p w14:paraId="171B28D8" w14:textId="77777777" w:rsidR="00D66114" w:rsidRPr="00EC10A5" w:rsidRDefault="00D66114" w:rsidP="00D44D19">
            <w:pPr>
              <w:spacing w:line="220" w:lineRule="exact"/>
              <w:jc w:val="center"/>
              <w:rPr>
                <w:rFonts w:ascii="Times New Roman" w:hAnsi="Times New Roman" w:cs="Times New Roman"/>
                <w:color w:val="000000"/>
                <w:sz w:val="22"/>
              </w:rPr>
            </w:pPr>
            <w:r w:rsidRPr="00EC10A5">
              <w:rPr>
                <w:rFonts w:ascii="Times New Roman" w:hAnsi="Times New Roman" w:cs="Times New Roman"/>
                <w:color w:val="000000"/>
                <w:sz w:val="22"/>
              </w:rPr>
              <w:t>2024–11</w:t>
            </w:r>
          </w:p>
        </w:tc>
        <w:tc>
          <w:tcPr>
            <w:tcW w:w="821" w:type="pct"/>
            <w:vAlign w:val="center"/>
          </w:tcPr>
          <w:p w14:paraId="07FAB0BA" w14:textId="77777777" w:rsidR="00D66114" w:rsidRPr="00EC10A5" w:rsidRDefault="00D66114" w:rsidP="00D44D19">
            <w:pPr>
              <w:spacing w:line="220" w:lineRule="exact"/>
              <w:jc w:val="center"/>
              <w:rPr>
                <w:rFonts w:ascii="Times New Roman" w:hAnsi="Times New Roman" w:cs="Times New Roman"/>
                <w:color w:val="000000"/>
                <w:sz w:val="22"/>
                <w:szCs w:val="20"/>
              </w:rPr>
            </w:pPr>
            <w:r w:rsidRPr="00EC10A5">
              <w:rPr>
                <w:rFonts w:ascii="Times New Roman" w:hAnsi="Times New Roman" w:cs="Times New Roman"/>
                <w:sz w:val="22"/>
                <w:szCs w:val="20"/>
              </w:rPr>
              <w:t xml:space="preserve"> 3,492.384 </w:t>
            </w:r>
          </w:p>
        </w:tc>
        <w:tc>
          <w:tcPr>
            <w:tcW w:w="825" w:type="pct"/>
            <w:vAlign w:val="center"/>
          </w:tcPr>
          <w:p w14:paraId="375A8346" w14:textId="77777777" w:rsidR="00D66114" w:rsidRPr="00EC10A5" w:rsidRDefault="00D66114" w:rsidP="00D44D19">
            <w:pPr>
              <w:spacing w:line="220" w:lineRule="exact"/>
              <w:jc w:val="center"/>
              <w:rPr>
                <w:rFonts w:ascii="Times New Roman" w:hAnsi="Times New Roman" w:cs="Times New Roman"/>
                <w:color w:val="000000"/>
                <w:sz w:val="22"/>
              </w:rPr>
            </w:pPr>
            <w:r w:rsidRPr="00EC10A5">
              <w:rPr>
                <w:rFonts w:ascii="Times New Roman" w:hAnsi="Times New Roman" w:cs="Times New Roman"/>
                <w:sz w:val="22"/>
              </w:rPr>
              <w:t>52.92%</w:t>
            </w:r>
          </w:p>
        </w:tc>
      </w:tr>
      <w:tr w:rsidR="00D66114" w:rsidRPr="00611F2F" w14:paraId="6F6CD7BB" w14:textId="77777777" w:rsidTr="00506E68">
        <w:trPr>
          <w:trHeight w:val="284"/>
        </w:trPr>
        <w:tc>
          <w:tcPr>
            <w:tcW w:w="827" w:type="pct"/>
            <w:tcBorders>
              <w:left w:val="nil"/>
              <w:right w:val="nil"/>
            </w:tcBorders>
            <w:noWrap/>
            <w:vAlign w:val="center"/>
          </w:tcPr>
          <w:p w14:paraId="6B6C8AF7" w14:textId="77777777" w:rsidR="00D66114" w:rsidRPr="002E765B" w:rsidRDefault="00D66114" w:rsidP="00D44D19">
            <w:pPr>
              <w:widowControl/>
              <w:spacing w:line="220" w:lineRule="exact"/>
              <w:jc w:val="center"/>
              <w:rPr>
                <w:rFonts w:ascii="Times New Roman" w:hAnsi="Times New Roman" w:cs="Times New Roman"/>
                <w:color w:val="000000"/>
                <w:sz w:val="22"/>
              </w:rPr>
            </w:pPr>
            <w:r w:rsidRPr="002E765B">
              <w:rPr>
                <w:rFonts w:ascii="Times New Roman" w:hAnsi="Times New Roman" w:cs="Times New Roman"/>
                <w:color w:val="000000"/>
                <w:sz w:val="22"/>
              </w:rPr>
              <w:t>2021–02</w:t>
            </w:r>
          </w:p>
        </w:tc>
        <w:tc>
          <w:tcPr>
            <w:tcW w:w="885" w:type="pct"/>
            <w:tcBorders>
              <w:left w:val="nil"/>
              <w:right w:val="nil"/>
            </w:tcBorders>
            <w:noWrap/>
            <w:vAlign w:val="center"/>
          </w:tcPr>
          <w:p w14:paraId="3E1C1B71" w14:textId="77777777" w:rsidR="00D66114" w:rsidRPr="00EC10A5" w:rsidRDefault="00D66114" w:rsidP="00D44D19">
            <w:pPr>
              <w:widowControl/>
              <w:spacing w:line="220" w:lineRule="exact"/>
              <w:jc w:val="center"/>
              <w:rPr>
                <w:rFonts w:ascii="Times New Roman" w:hAnsi="Times New Roman" w:cs="Times New Roman"/>
                <w:sz w:val="22"/>
              </w:rPr>
            </w:pPr>
            <w:r w:rsidRPr="00EC10A5">
              <w:rPr>
                <w:rFonts w:ascii="Times New Roman" w:hAnsi="Times New Roman" w:cs="Times New Roman"/>
                <w:sz w:val="22"/>
              </w:rPr>
              <w:t>804.153</w:t>
            </w:r>
          </w:p>
        </w:tc>
        <w:tc>
          <w:tcPr>
            <w:tcW w:w="821" w:type="pct"/>
            <w:tcBorders>
              <w:left w:val="nil"/>
              <w:right w:val="nil"/>
            </w:tcBorders>
            <w:noWrap/>
            <w:vAlign w:val="center"/>
          </w:tcPr>
          <w:p w14:paraId="5755A5AD" w14:textId="77777777" w:rsidR="00D66114" w:rsidRPr="00EC10A5" w:rsidRDefault="00D66114" w:rsidP="00D44D19">
            <w:pPr>
              <w:widowControl/>
              <w:spacing w:line="220" w:lineRule="exact"/>
              <w:jc w:val="center"/>
              <w:rPr>
                <w:rFonts w:ascii="Times New Roman" w:hAnsi="Times New Roman" w:cs="Times New Roman"/>
                <w:sz w:val="22"/>
              </w:rPr>
            </w:pPr>
            <w:r w:rsidRPr="00EC10A5">
              <w:rPr>
                <w:rFonts w:ascii="Times New Roman" w:hAnsi="Times New Roman" w:cs="Times New Roman"/>
                <w:sz w:val="22"/>
              </w:rPr>
              <w:t>272.31%</w:t>
            </w:r>
          </w:p>
        </w:tc>
        <w:tc>
          <w:tcPr>
            <w:tcW w:w="821" w:type="pct"/>
            <w:vAlign w:val="center"/>
          </w:tcPr>
          <w:p w14:paraId="0BC1BFB5" w14:textId="77777777" w:rsidR="00D66114" w:rsidRPr="00EC10A5" w:rsidRDefault="00D66114" w:rsidP="00D44D19">
            <w:pPr>
              <w:spacing w:line="220" w:lineRule="exact"/>
              <w:jc w:val="center"/>
              <w:rPr>
                <w:rFonts w:ascii="Times New Roman" w:hAnsi="Times New Roman" w:cs="Times New Roman"/>
                <w:color w:val="000000"/>
                <w:sz w:val="22"/>
              </w:rPr>
            </w:pPr>
            <w:r w:rsidRPr="00EC10A5">
              <w:rPr>
                <w:rFonts w:ascii="Times New Roman" w:hAnsi="Times New Roman" w:cs="Times New Roman"/>
                <w:color w:val="000000"/>
                <w:sz w:val="22"/>
              </w:rPr>
              <w:t>2024–12</w:t>
            </w:r>
          </w:p>
        </w:tc>
        <w:tc>
          <w:tcPr>
            <w:tcW w:w="821" w:type="pct"/>
            <w:vAlign w:val="center"/>
          </w:tcPr>
          <w:p w14:paraId="22E43EC6" w14:textId="77777777" w:rsidR="00D66114" w:rsidRPr="00EC10A5" w:rsidRDefault="00D66114" w:rsidP="00D44D19">
            <w:pPr>
              <w:spacing w:line="220" w:lineRule="exact"/>
              <w:jc w:val="center"/>
              <w:rPr>
                <w:rFonts w:ascii="Times New Roman" w:hAnsi="Times New Roman" w:cs="Times New Roman"/>
                <w:color w:val="000000"/>
                <w:sz w:val="22"/>
                <w:szCs w:val="20"/>
              </w:rPr>
            </w:pPr>
            <w:r w:rsidRPr="00EC10A5">
              <w:rPr>
                <w:rFonts w:ascii="Times New Roman" w:hAnsi="Times New Roman" w:cs="Times New Roman"/>
                <w:sz w:val="22"/>
                <w:szCs w:val="20"/>
              </w:rPr>
              <w:t xml:space="preserve"> 4,762.271 </w:t>
            </w:r>
          </w:p>
        </w:tc>
        <w:tc>
          <w:tcPr>
            <w:tcW w:w="825" w:type="pct"/>
            <w:vAlign w:val="center"/>
          </w:tcPr>
          <w:p w14:paraId="2948F85D" w14:textId="77777777" w:rsidR="00D66114" w:rsidRPr="00EC10A5" w:rsidRDefault="00D66114" w:rsidP="00D44D19">
            <w:pPr>
              <w:spacing w:line="220" w:lineRule="exact"/>
              <w:jc w:val="center"/>
              <w:rPr>
                <w:rFonts w:ascii="Times New Roman" w:hAnsi="Times New Roman" w:cs="Times New Roman"/>
                <w:color w:val="000000"/>
                <w:sz w:val="22"/>
              </w:rPr>
            </w:pPr>
            <w:r w:rsidRPr="00EC10A5">
              <w:rPr>
                <w:rFonts w:ascii="Times New Roman" w:hAnsi="Times New Roman" w:cs="Times New Roman"/>
                <w:sz w:val="22"/>
              </w:rPr>
              <w:t>36.36%</w:t>
            </w:r>
          </w:p>
        </w:tc>
      </w:tr>
      <w:tr w:rsidR="00D66114" w:rsidRPr="00611F2F" w14:paraId="64366B7E" w14:textId="77777777" w:rsidTr="00506E68">
        <w:trPr>
          <w:trHeight w:val="284"/>
        </w:trPr>
        <w:tc>
          <w:tcPr>
            <w:tcW w:w="827" w:type="pct"/>
            <w:tcBorders>
              <w:left w:val="nil"/>
              <w:bottom w:val="single" w:sz="4" w:space="0" w:color="auto"/>
              <w:right w:val="nil"/>
            </w:tcBorders>
            <w:noWrap/>
            <w:vAlign w:val="center"/>
          </w:tcPr>
          <w:p w14:paraId="3D9D19DE" w14:textId="77777777" w:rsidR="00D66114" w:rsidRPr="002E765B" w:rsidRDefault="00D66114" w:rsidP="00D44D19">
            <w:pPr>
              <w:widowControl/>
              <w:spacing w:line="220" w:lineRule="exact"/>
              <w:jc w:val="center"/>
              <w:rPr>
                <w:rFonts w:ascii="Times New Roman" w:hAnsi="Times New Roman" w:cs="Times New Roman"/>
                <w:color w:val="000000"/>
                <w:sz w:val="22"/>
              </w:rPr>
            </w:pPr>
            <w:r w:rsidRPr="002E765B">
              <w:rPr>
                <w:rFonts w:ascii="Times New Roman" w:hAnsi="Times New Roman" w:cs="Times New Roman"/>
                <w:color w:val="000000"/>
                <w:sz w:val="22"/>
              </w:rPr>
              <w:t>2021–03</w:t>
            </w:r>
          </w:p>
        </w:tc>
        <w:tc>
          <w:tcPr>
            <w:tcW w:w="885" w:type="pct"/>
            <w:tcBorders>
              <w:left w:val="nil"/>
              <w:bottom w:val="single" w:sz="4" w:space="0" w:color="auto"/>
              <w:right w:val="nil"/>
            </w:tcBorders>
            <w:noWrap/>
            <w:vAlign w:val="center"/>
          </w:tcPr>
          <w:p w14:paraId="4EF63A15" w14:textId="77777777" w:rsidR="00D66114" w:rsidRPr="00EC10A5" w:rsidRDefault="00D66114" w:rsidP="00D44D19">
            <w:pPr>
              <w:widowControl/>
              <w:spacing w:line="220" w:lineRule="exact"/>
              <w:jc w:val="center"/>
              <w:rPr>
                <w:rFonts w:ascii="Times New Roman" w:hAnsi="Times New Roman" w:cs="Times New Roman"/>
                <w:sz w:val="22"/>
              </w:rPr>
            </w:pPr>
            <w:r w:rsidRPr="00EC10A5">
              <w:rPr>
                <w:rFonts w:ascii="Times New Roman" w:hAnsi="Times New Roman" w:cs="Times New Roman"/>
                <w:sz w:val="22"/>
              </w:rPr>
              <w:t>1,325.440</w:t>
            </w:r>
          </w:p>
        </w:tc>
        <w:tc>
          <w:tcPr>
            <w:tcW w:w="821" w:type="pct"/>
            <w:tcBorders>
              <w:left w:val="nil"/>
              <w:bottom w:val="single" w:sz="4" w:space="0" w:color="auto"/>
              <w:right w:val="nil"/>
            </w:tcBorders>
            <w:noWrap/>
            <w:vAlign w:val="center"/>
          </w:tcPr>
          <w:p w14:paraId="571F08B3" w14:textId="77777777" w:rsidR="00D66114" w:rsidRPr="00EC10A5" w:rsidRDefault="00D66114" w:rsidP="00D44D19">
            <w:pPr>
              <w:widowControl/>
              <w:spacing w:line="220" w:lineRule="exact"/>
              <w:jc w:val="center"/>
              <w:rPr>
                <w:rFonts w:ascii="Times New Roman" w:hAnsi="Times New Roman" w:cs="Times New Roman"/>
                <w:sz w:val="22"/>
              </w:rPr>
            </w:pPr>
            <w:r w:rsidRPr="00EC10A5">
              <w:rPr>
                <w:rFonts w:ascii="Times New Roman" w:hAnsi="Times New Roman" w:cs="Times New Roman"/>
                <w:sz w:val="22"/>
              </w:rPr>
              <w:t>64.82%</w:t>
            </w:r>
          </w:p>
        </w:tc>
        <w:tc>
          <w:tcPr>
            <w:tcW w:w="821" w:type="pct"/>
            <w:tcBorders>
              <w:bottom w:val="single" w:sz="4" w:space="0" w:color="auto"/>
            </w:tcBorders>
            <w:vAlign w:val="center"/>
          </w:tcPr>
          <w:p w14:paraId="5C9DA965" w14:textId="77777777" w:rsidR="00D66114" w:rsidRPr="00EC10A5" w:rsidRDefault="00D66114" w:rsidP="00D44D19">
            <w:pPr>
              <w:spacing w:line="220" w:lineRule="exact"/>
              <w:jc w:val="center"/>
              <w:rPr>
                <w:rFonts w:ascii="Times New Roman" w:hAnsi="Times New Roman" w:cs="Times New Roman"/>
                <w:color w:val="000000"/>
                <w:sz w:val="22"/>
              </w:rPr>
            </w:pPr>
          </w:p>
        </w:tc>
        <w:tc>
          <w:tcPr>
            <w:tcW w:w="821" w:type="pct"/>
            <w:tcBorders>
              <w:bottom w:val="single" w:sz="4" w:space="0" w:color="auto"/>
            </w:tcBorders>
            <w:vAlign w:val="center"/>
          </w:tcPr>
          <w:p w14:paraId="277876E3" w14:textId="77777777" w:rsidR="00D66114" w:rsidRPr="00EC10A5" w:rsidRDefault="00D66114" w:rsidP="00D44D19">
            <w:pPr>
              <w:spacing w:line="220" w:lineRule="exact"/>
              <w:jc w:val="center"/>
              <w:rPr>
                <w:rFonts w:ascii="Times New Roman" w:hAnsi="Times New Roman" w:cs="Times New Roman"/>
                <w:color w:val="000000"/>
                <w:sz w:val="22"/>
                <w:szCs w:val="20"/>
              </w:rPr>
            </w:pPr>
          </w:p>
        </w:tc>
        <w:tc>
          <w:tcPr>
            <w:tcW w:w="825" w:type="pct"/>
            <w:tcBorders>
              <w:bottom w:val="single" w:sz="4" w:space="0" w:color="auto"/>
            </w:tcBorders>
            <w:vAlign w:val="center"/>
          </w:tcPr>
          <w:p w14:paraId="5375AB38" w14:textId="77777777" w:rsidR="00D66114" w:rsidRPr="00EC10A5" w:rsidRDefault="00D66114" w:rsidP="00D44D19">
            <w:pPr>
              <w:spacing w:line="220" w:lineRule="exact"/>
              <w:jc w:val="center"/>
              <w:rPr>
                <w:rFonts w:ascii="Times New Roman" w:hAnsi="Times New Roman" w:cs="Times New Roman"/>
                <w:color w:val="000000"/>
                <w:sz w:val="22"/>
              </w:rPr>
            </w:pPr>
          </w:p>
        </w:tc>
      </w:tr>
    </w:tbl>
    <w:p w14:paraId="63440CF1" w14:textId="77777777" w:rsidR="00D66114" w:rsidRDefault="00D66114">
      <w:pPr>
        <w:rPr>
          <w:rFonts w:ascii="Times New Roman" w:hAnsi="Times New Roman" w:cs="Times New Roman"/>
        </w:rPr>
        <w:sectPr w:rsidR="00D66114" w:rsidSect="00506E68">
          <w:pgSz w:w="11906" w:h="16838"/>
          <w:pgMar w:top="1134" w:right="1077" w:bottom="1134" w:left="1077" w:header="851" w:footer="992" w:gutter="0"/>
          <w:cols w:space="425"/>
          <w:docGrid w:type="lines" w:linePitch="360"/>
        </w:sectPr>
      </w:pPr>
    </w:p>
    <w:p w14:paraId="5D5AB9CA" w14:textId="77777777" w:rsidR="00A90919" w:rsidRDefault="00A90919" w:rsidP="00A90919">
      <w:pPr>
        <w:rPr>
          <w:rFonts w:ascii="Times New Roman" w:hAnsi="Times New Roman" w:cs="Times New Roman"/>
        </w:rPr>
      </w:pPr>
    </w:p>
    <w:tbl>
      <w:tblPr>
        <w:tblW w:w="9820" w:type="dxa"/>
        <w:jc w:val="center"/>
        <w:tblCellMar>
          <w:left w:w="28" w:type="dxa"/>
          <w:right w:w="28" w:type="dxa"/>
        </w:tblCellMar>
        <w:tblLook w:val="04A0" w:firstRow="1" w:lastRow="0" w:firstColumn="1" w:lastColumn="0" w:noHBand="0" w:noVBand="1"/>
      </w:tblPr>
      <w:tblGrid>
        <w:gridCol w:w="1701"/>
        <w:gridCol w:w="8119"/>
      </w:tblGrid>
      <w:tr w:rsidR="00A90919" w:rsidRPr="00FA5EB5" w14:paraId="56D5D93F" w14:textId="77777777" w:rsidTr="00666DB1">
        <w:trPr>
          <w:trHeight w:val="619"/>
          <w:jc w:val="center"/>
        </w:trPr>
        <w:tc>
          <w:tcPr>
            <w:tcW w:w="9820" w:type="dxa"/>
            <w:gridSpan w:val="2"/>
            <w:tcBorders>
              <w:top w:val="single" w:sz="4" w:space="0" w:color="auto"/>
              <w:left w:val="nil"/>
              <w:bottom w:val="single" w:sz="4" w:space="0" w:color="auto"/>
              <w:right w:val="nil"/>
            </w:tcBorders>
            <w:noWrap/>
            <w:vAlign w:val="center"/>
          </w:tcPr>
          <w:p w14:paraId="311B6553" w14:textId="0465EECA" w:rsidR="00A90919" w:rsidRDefault="00A90919" w:rsidP="00E82DE3">
            <w:pPr>
              <w:widowControl/>
              <w:rPr>
                <w:rFonts w:ascii="Times New Roman" w:eastAsia="新細明體" w:hAnsi="Times New Roman" w:cs="Times New Roman"/>
                <w:bCs/>
                <w:kern w:val="0"/>
                <w:sz w:val="22"/>
              </w:rPr>
            </w:pPr>
            <w:bookmarkStart w:id="200" w:name="Appendix_G"/>
            <w:bookmarkStart w:id="201" w:name="Appendix_6"/>
            <w:r w:rsidRPr="004A5E09">
              <w:rPr>
                <w:rFonts w:ascii="Times New Roman" w:eastAsia="新細明體" w:hAnsi="Times New Roman" w:cs="Times New Roman"/>
                <w:b/>
                <w:bCs/>
                <w:kern w:val="0"/>
                <w:sz w:val="22"/>
              </w:rPr>
              <w:t>Appendix</w:t>
            </w:r>
            <w:r>
              <w:rPr>
                <w:rFonts w:ascii="Times New Roman" w:eastAsia="新細明體" w:hAnsi="Times New Roman" w:cs="Times New Roman"/>
                <w:b/>
                <w:bCs/>
                <w:kern w:val="0"/>
                <w:sz w:val="22"/>
              </w:rPr>
              <w:t xml:space="preserve"> </w:t>
            </w:r>
            <w:bookmarkEnd w:id="200"/>
            <w:r w:rsidR="00D66114">
              <w:rPr>
                <w:rFonts w:ascii="Times New Roman" w:eastAsia="新細明體" w:hAnsi="Times New Roman" w:cs="Times New Roman"/>
                <w:b/>
                <w:bCs/>
                <w:kern w:val="0"/>
                <w:sz w:val="22"/>
              </w:rPr>
              <w:t>6</w:t>
            </w:r>
            <w:bookmarkEnd w:id="201"/>
            <w:r w:rsidRPr="004A5E09">
              <w:rPr>
                <w:rFonts w:ascii="Times New Roman" w:eastAsia="新細明體" w:hAnsi="Times New Roman" w:cs="Times New Roman"/>
                <w:b/>
                <w:bCs/>
                <w:kern w:val="0"/>
                <w:sz w:val="22"/>
              </w:rPr>
              <w:t xml:space="preserve">. </w:t>
            </w:r>
            <w:r w:rsidRPr="00FA5EB5">
              <w:rPr>
                <w:rFonts w:ascii="Times New Roman" w:eastAsia="新細明體" w:hAnsi="Times New Roman" w:cs="Times New Roman"/>
                <w:b/>
                <w:bCs/>
                <w:kern w:val="0"/>
                <w:sz w:val="22"/>
              </w:rPr>
              <w:t xml:space="preserve">A </w:t>
            </w:r>
            <w:r>
              <w:rPr>
                <w:rFonts w:ascii="Times New Roman" w:eastAsia="新細明體" w:hAnsi="Times New Roman" w:cs="Times New Roman"/>
                <w:b/>
                <w:bCs/>
                <w:kern w:val="0"/>
                <w:sz w:val="22"/>
              </w:rPr>
              <w:t>t</w:t>
            </w:r>
            <w:r w:rsidRPr="00FA5EB5">
              <w:rPr>
                <w:rFonts w:ascii="Times New Roman" w:eastAsia="新細明體" w:hAnsi="Times New Roman" w:cs="Times New Roman"/>
                <w:b/>
                <w:bCs/>
                <w:kern w:val="0"/>
                <w:sz w:val="22"/>
              </w:rPr>
              <w:t>imeline of major events for cryptocurrencies and NFTs</w:t>
            </w:r>
          </w:p>
          <w:p w14:paraId="030AF7EC" w14:textId="77777777" w:rsidR="00A90919" w:rsidRPr="00FA5EB5" w:rsidRDefault="00A90919" w:rsidP="00E82DE3">
            <w:pPr>
              <w:widowControl/>
              <w:rPr>
                <w:rFonts w:ascii="Times New Roman" w:eastAsia="新細明體" w:hAnsi="Times New Roman" w:cs="Times New Roman"/>
                <w:bCs/>
                <w:kern w:val="0"/>
                <w:sz w:val="22"/>
              </w:rPr>
            </w:pPr>
            <w:r w:rsidRPr="00A854C7">
              <w:rPr>
                <w:rFonts w:ascii="Times New Roman" w:eastAsia="新細明體" w:hAnsi="Times New Roman" w:cs="Times New Roman"/>
                <w:kern w:val="0"/>
                <w:sz w:val="22"/>
              </w:rPr>
              <w:t>This table</w:t>
            </w:r>
            <w:r>
              <w:rPr>
                <w:rFonts w:ascii="Times New Roman" w:eastAsia="新細明體" w:hAnsi="Times New Roman" w:cs="Times New Roman"/>
                <w:kern w:val="0"/>
                <w:sz w:val="22"/>
              </w:rPr>
              <w:t xml:space="preserve"> provides a list of significant events for both </w:t>
            </w:r>
            <w:r>
              <w:rPr>
                <w:rFonts w:ascii="Times New Roman" w:eastAsia="新細明體" w:hAnsi="Times New Roman" w:cs="Times New Roman"/>
                <w:bCs/>
                <w:kern w:val="0"/>
                <w:sz w:val="22"/>
              </w:rPr>
              <w:t>cryptocurrencies and NFTs</w:t>
            </w:r>
            <w:r>
              <w:rPr>
                <w:rFonts w:ascii="Times New Roman" w:hAnsi="Times New Roman" w:cs="Times New Roman"/>
                <w:sz w:val="22"/>
              </w:rPr>
              <w:t>.</w:t>
            </w:r>
          </w:p>
        </w:tc>
      </w:tr>
      <w:tr w:rsidR="00A90919" w:rsidRPr="00FA5EB5" w14:paraId="29B7643C" w14:textId="77777777" w:rsidTr="00666DB1">
        <w:trPr>
          <w:trHeight w:val="300"/>
          <w:jc w:val="center"/>
        </w:trPr>
        <w:tc>
          <w:tcPr>
            <w:tcW w:w="1701" w:type="dxa"/>
            <w:tcBorders>
              <w:top w:val="single" w:sz="4" w:space="0" w:color="auto"/>
              <w:left w:val="nil"/>
              <w:bottom w:val="single" w:sz="4" w:space="0" w:color="auto"/>
              <w:right w:val="nil"/>
            </w:tcBorders>
            <w:noWrap/>
            <w:vAlign w:val="center"/>
            <w:hideMark/>
          </w:tcPr>
          <w:p w14:paraId="64FC2EC9" w14:textId="77777777" w:rsidR="00A90919" w:rsidRPr="00FA5EB5" w:rsidRDefault="00A90919" w:rsidP="00E82DE3">
            <w:pPr>
              <w:widowControl/>
              <w:jc w:val="center"/>
              <w:rPr>
                <w:rFonts w:ascii="Times New Roman" w:eastAsia="新細明體" w:hAnsi="Times New Roman" w:cs="Times New Roman"/>
                <w:b/>
                <w:bCs/>
                <w:kern w:val="0"/>
                <w:sz w:val="22"/>
              </w:rPr>
            </w:pPr>
            <w:r w:rsidRPr="00FA5EB5">
              <w:rPr>
                <w:rFonts w:ascii="Times New Roman" w:eastAsia="新細明體" w:hAnsi="Times New Roman" w:cs="Times New Roman"/>
                <w:b/>
                <w:bCs/>
                <w:kern w:val="0"/>
                <w:sz w:val="22"/>
              </w:rPr>
              <w:t>Time</w:t>
            </w:r>
          </w:p>
        </w:tc>
        <w:tc>
          <w:tcPr>
            <w:tcW w:w="8119" w:type="dxa"/>
            <w:tcBorders>
              <w:top w:val="single" w:sz="4" w:space="0" w:color="auto"/>
              <w:left w:val="nil"/>
              <w:bottom w:val="single" w:sz="4" w:space="0" w:color="auto"/>
              <w:right w:val="nil"/>
            </w:tcBorders>
            <w:noWrap/>
            <w:vAlign w:val="center"/>
            <w:hideMark/>
          </w:tcPr>
          <w:p w14:paraId="399BD140" w14:textId="77777777" w:rsidR="00A90919" w:rsidRPr="00FA5EB5" w:rsidRDefault="00A90919" w:rsidP="00E82DE3">
            <w:pPr>
              <w:widowControl/>
              <w:jc w:val="center"/>
              <w:rPr>
                <w:rFonts w:ascii="Times New Roman" w:eastAsia="新細明體" w:hAnsi="Times New Roman" w:cs="Times New Roman"/>
                <w:b/>
                <w:bCs/>
                <w:kern w:val="0"/>
                <w:sz w:val="22"/>
              </w:rPr>
            </w:pPr>
            <w:r w:rsidRPr="00FA5EB5">
              <w:rPr>
                <w:rFonts w:ascii="Times New Roman" w:eastAsia="新細明體" w:hAnsi="Times New Roman" w:cs="Times New Roman"/>
                <w:b/>
                <w:bCs/>
                <w:kern w:val="0"/>
                <w:sz w:val="22"/>
              </w:rPr>
              <w:t>Major Event</w:t>
            </w:r>
          </w:p>
        </w:tc>
      </w:tr>
      <w:tr w:rsidR="00A90919" w:rsidRPr="00FA5EB5" w14:paraId="17AABAC1" w14:textId="77777777" w:rsidTr="00666DB1">
        <w:trPr>
          <w:trHeight w:val="300"/>
          <w:jc w:val="center"/>
        </w:trPr>
        <w:tc>
          <w:tcPr>
            <w:tcW w:w="1701" w:type="dxa"/>
            <w:tcBorders>
              <w:top w:val="single" w:sz="4" w:space="0" w:color="auto"/>
              <w:left w:val="nil"/>
              <w:bottom w:val="nil"/>
              <w:right w:val="nil"/>
            </w:tcBorders>
            <w:noWrap/>
            <w:vAlign w:val="center"/>
            <w:hideMark/>
          </w:tcPr>
          <w:p w14:paraId="7B8D1F6B" w14:textId="77777777" w:rsidR="00A90919" w:rsidRPr="00FA5EB5" w:rsidRDefault="00A90919" w:rsidP="00E82DE3">
            <w:pPr>
              <w:widowControl/>
              <w:jc w:val="center"/>
              <w:rPr>
                <w:rFonts w:ascii="Times New Roman" w:eastAsia="新細明體" w:hAnsi="Times New Roman" w:cs="Times New Roman"/>
                <w:kern w:val="0"/>
                <w:sz w:val="22"/>
              </w:rPr>
            </w:pPr>
            <w:r w:rsidRPr="00FA5EB5">
              <w:rPr>
                <w:rFonts w:ascii="Times New Roman" w:eastAsia="新細明體" w:hAnsi="Times New Roman" w:cs="Times New Roman"/>
                <w:kern w:val="0"/>
                <w:sz w:val="22"/>
              </w:rPr>
              <w:t>July 2017</w:t>
            </w:r>
          </w:p>
        </w:tc>
        <w:tc>
          <w:tcPr>
            <w:tcW w:w="8119" w:type="dxa"/>
            <w:tcBorders>
              <w:top w:val="single" w:sz="4" w:space="0" w:color="auto"/>
              <w:left w:val="nil"/>
              <w:bottom w:val="nil"/>
              <w:right w:val="nil"/>
            </w:tcBorders>
            <w:noWrap/>
            <w:vAlign w:val="center"/>
            <w:hideMark/>
          </w:tcPr>
          <w:p w14:paraId="6FFB52F7" w14:textId="77777777" w:rsidR="00A90919" w:rsidRPr="00FA5EB5" w:rsidRDefault="00A90919" w:rsidP="00E82DE3">
            <w:pPr>
              <w:widowControl/>
              <w:rPr>
                <w:rFonts w:ascii="Times New Roman" w:eastAsia="新細明體" w:hAnsi="Times New Roman" w:cs="Times New Roman"/>
                <w:kern w:val="0"/>
                <w:sz w:val="22"/>
              </w:rPr>
            </w:pPr>
            <w:proofErr w:type="spellStart"/>
            <w:r w:rsidRPr="00FA5EB5">
              <w:rPr>
                <w:rFonts w:ascii="Times New Roman" w:eastAsia="新細明體" w:hAnsi="Times New Roman" w:cs="Times New Roman"/>
                <w:kern w:val="0"/>
                <w:sz w:val="22"/>
              </w:rPr>
              <w:t>Binance</w:t>
            </w:r>
            <w:proofErr w:type="spellEnd"/>
            <w:r w:rsidRPr="00FA5EB5">
              <w:rPr>
                <w:rFonts w:ascii="Times New Roman" w:eastAsia="新細明體" w:hAnsi="Times New Roman" w:cs="Times New Roman"/>
                <w:kern w:val="0"/>
                <w:sz w:val="22"/>
              </w:rPr>
              <w:t xml:space="preserve"> launches</w:t>
            </w:r>
          </w:p>
        </w:tc>
      </w:tr>
      <w:tr w:rsidR="00A90919" w:rsidRPr="00FA5EB5" w14:paraId="4F592F40" w14:textId="77777777" w:rsidTr="00666DB1">
        <w:trPr>
          <w:trHeight w:val="300"/>
          <w:jc w:val="center"/>
        </w:trPr>
        <w:tc>
          <w:tcPr>
            <w:tcW w:w="1701" w:type="dxa"/>
            <w:tcBorders>
              <w:top w:val="nil"/>
              <w:left w:val="nil"/>
              <w:bottom w:val="nil"/>
              <w:right w:val="nil"/>
            </w:tcBorders>
            <w:noWrap/>
            <w:vAlign w:val="center"/>
            <w:hideMark/>
          </w:tcPr>
          <w:p w14:paraId="0BCB3CAF" w14:textId="77777777" w:rsidR="00A90919" w:rsidRPr="00FA5EB5" w:rsidRDefault="00A90919" w:rsidP="00E82DE3">
            <w:pPr>
              <w:widowControl/>
              <w:jc w:val="center"/>
              <w:rPr>
                <w:rFonts w:ascii="Times New Roman" w:eastAsia="新細明體" w:hAnsi="Times New Roman" w:cs="Times New Roman"/>
                <w:kern w:val="0"/>
                <w:sz w:val="22"/>
              </w:rPr>
            </w:pPr>
            <w:r w:rsidRPr="00FA5EB5">
              <w:rPr>
                <w:rFonts w:ascii="Times New Roman" w:eastAsia="新細明體" w:hAnsi="Times New Roman" w:cs="Times New Roman"/>
                <w:kern w:val="0"/>
                <w:sz w:val="22"/>
              </w:rPr>
              <w:t>September 2017</w:t>
            </w:r>
          </w:p>
        </w:tc>
        <w:tc>
          <w:tcPr>
            <w:tcW w:w="8119" w:type="dxa"/>
            <w:tcBorders>
              <w:top w:val="nil"/>
              <w:left w:val="nil"/>
              <w:bottom w:val="nil"/>
              <w:right w:val="nil"/>
            </w:tcBorders>
            <w:noWrap/>
            <w:vAlign w:val="center"/>
            <w:hideMark/>
          </w:tcPr>
          <w:p w14:paraId="0EE3AC64" w14:textId="77777777" w:rsidR="00A90919" w:rsidRPr="00FA5EB5" w:rsidRDefault="00A90919" w:rsidP="00E82DE3">
            <w:pPr>
              <w:widowControl/>
              <w:rPr>
                <w:rFonts w:ascii="Times New Roman" w:eastAsia="新細明體" w:hAnsi="Times New Roman" w:cs="Times New Roman"/>
                <w:kern w:val="0"/>
                <w:sz w:val="22"/>
              </w:rPr>
            </w:pPr>
            <w:r w:rsidRPr="00FA5EB5">
              <w:rPr>
                <w:rFonts w:ascii="Times New Roman" w:eastAsia="新細明體" w:hAnsi="Times New Roman" w:cs="Times New Roman"/>
                <w:kern w:val="0"/>
                <w:sz w:val="22"/>
              </w:rPr>
              <w:t>China bans ICOs</w:t>
            </w:r>
          </w:p>
        </w:tc>
      </w:tr>
      <w:tr w:rsidR="00A90919" w:rsidRPr="00FA5EB5" w14:paraId="67A46FF3" w14:textId="77777777" w:rsidTr="00666DB1">
        <w:trPr>
          <w:trHeight w:val="300"/>
          <w:jc w:val="center"/>
        </w:trPr>
        <w:tc>
          <w:tcPr>
            <w:tcW w:w="1701" w:type="dxa"/>
            <w:tcBorders>
              <w:top w:val="nil"/>
              <w:left w:val="nil"/>
              <w:bottom w:val="nil"/>
              <w:right w:val="nil"/>
            </w:tcBorders>
            <w:noWrap/>
            <w:vAlign w:val="center"/>
            <w:hideMark/>
          </w:tcPr>
          <w:p w14:paraId="2B76898F" w14:textId="77777777" w:rsidR="00A90919" w:rsidRPr="00FA5EB5" w:rsidRDefault="00A90919" w:rsidP="00E82DE3">
            <w:pPr>
              <w:widowControl/>
              <w:jc w:val="center"/>
              <w:rPr>
                <w:rFonts w:ascii="Times New Roman" w:eastAsia="新細明體" w:hAnsi="Times New Roman" w:cs="Times New Roman"/>
                <w:bCs/>
                <w:kern w:val="0"/>
                <w:sz w:val="22"/>
              </w:rPr>
            </w:pPr>
            <w:r w:rsidRPr="00FA5EB5">
              <w:rPr>
                <w:rFonts w:ascii="Times New Roman" w:eastAsia="新細明體" w:hAnsi="Times New Roman" w:cs="Times New Roman"/>
                <w:bCs/>
                <w:kern w:val="0"/>
                <w:sz w:val="22"/>
              </w:rPr>
              <w:t>November 2017</w:t>
            </w:r>
          </w:p>
        </w:tc>
        <w:tc>
          <w:tcPr>
            <w:tcW w:w="8119" w:type="dxa"/>
            <w:tcBorders>
              <w:top w:val="nil"/>
              <w:left w:val="nil"/>
              <w:bottom w:val="nil"/>
              <w:right w:val="nil"/>
            </w:tcBorders>
            <w:noWrap/>
            <w:vAlign w:val="center"/>
            <w:hideMark/>
          </w:tcPr>
          <w:p w14:paraId="7D880E95" w14:textId="77777777" w:rsidR="00A90919" w:rsidRPr="00FA5EB5" w:rsidRDefault="00A90919" w:rsidP="00E82DE3">
            <w:pPr>
              <w:widowControl/>
              <w:rPr>
                <w:rFonts w:ascii="Times New Roman" w:eastAsia="新細明體" w:hAnsi="Times New Roman" w:cs="Times New Roman"/>
                <w:bCs/>
                <w:kern w:val="0"/>
                <w:sz w:val="22"/>
              </w:rPr>
            </w:pPr>
            <w:r w:rsidRPr="00FA5EB5">
              <w:rPr>
                <w:rFonts w:ascii="Times New Roman" w:eastAsia="新細明體" w:hAnsi="Times New Roman" w:cs="Times New Roman"/>
                <w:bCs/>
                <w:kern w:val="0"/>
                <w:sz w:val="22"/>
              </w:rPr>
              <w:t xml:space="preserve">The release of the </w:t>
            </w:r>
            <w:proofErr w:type="spellStart"/>
            <w:r w:rsidRPr="00FA5EB5">
              <w:rPr>
                <w:rFonts w:ascii="Times New Roman" w:eastAsia="新細明體" w:hAnsi="Times New Roman" w:cs="Times New Roman"/>
                <w:bCs/>
                <w:kern w:val="0"/>
                <w:sz w:val="22"/>
              </w:rPr>
              <w:t>CryptoKitties</w:t>
            </w:r>
            <w:proofErr w:type="spellEnd"/>
            <w:r w:rsidRPr="00FA5EB5">
              <w:rPr>
                <w:rFonts w:ascii="Times New Roman" w:eastAsia="新細明體" w:hAnsi="Times New Roman" w:cs="Times New Roman"/>
                <w:bCs/>
                <w:kern w:val="0"/>
                <w:sz w:val="22"/>
              </w:rPr>
              <w:t>, one of the earliest blockchain games</w:t>
            </w:r>
          </w:p>
        </w:tc>
      </w:tr>
      <w:tr w:rsidR="00A90919" w:rsidRPr="00FA5EB5" w14:paraId="436D0A40" w14:textId="77777777" w:rsidTr="00666DB1">
        <w:trPr>
          <w:trHeight w:val="300"/>
          <w:jc w:val="center"/>
        </w:trPr>
        <w:tc>
          <w:tcPr>
            <w:tcW w:w="1701" w:type="dxa"/>
            <w:tcBorders>
              <w:top w:val="nil"/>
              <w:left w:val="nil"/>
              <w:bottom w:val="nil"/>
              <w:right w:val="nil"/>
            </w:tcBorders>
            <w:noWrap/>
            <w:vAlign w:val="center"/>
            <w:hideMark/>
          </w:tcPr>
          <w:p w14:paraId="2A67A701" w14:textId="77777777" w:rsidR="00A90919" w:rsidRPr="00FA5EB5" w:rsidRDefault="00A90919" w:rsidP="00E82DE3">
            <w:pPr>
              <w:widowControl/>
              <w:jc w:val="center"/>
              <w:rPr>
                <w:rFonts w:ascii="Times New Roman" w:eastAsia="新細明體" w:hAnsi="Times New Roman" w:cs="Times New Roman"/>
                <w:bCs/>
                <w:kern w:val="0"/>
                <w:sz w:val="22"/>
              </w:rPr>
            </w:pPr>
            <w:r w:rsidRPr="00FA5EB5">
              <w:rPr>
                <w:rFonts w:ascii="Times New Roman" w:eastAsia="新細明體" w:hAnsi="Times New Roman" w:cs="Times New Roman"/>
                <w:bCs/>
                <w:kern w:val="0"/>
                <w:sz w:val="22"/>
              </w:rPr>
              <w:t>December 2017</w:t>
            </w:r>
          </w:p>
        </w:tc>
        <w:tc>
          <w:tcPr>
            <w:tcW w:w="8119" w:type="dxa"/>
            <w:tcBorders>
              <w:top w:val="nil"/>
              <w:left w:val="nil"/>
              <w:bottom w:val="nil"/>
              <w:right w:val="nil"/>
            </w:tcBorders>
            <w:noWrap/>
            <w:vAlign w:val="center"/>
            <w:hideMark/>
          </w:tcPr>
          <w:p w14:paraId="657E9027" w14:textId="77777777" w:rsidR="00A90919" w:rsidRPr="00FA5EB5" w:rsidRDefault="00A90919" w:rsidP="00E82DE3">
            <w:pPr>
              <w:widowControl/>
              <w:rPr>
                <w:rFonts w:ascii="Times New Roman" w:eastAsia="新細明體" w:hAnsi="Times New Roman" w:cs="Times New Roman"/>
                <w:bCs/>
                <w:kern w:val="0"/>
                <w:sz w:val="22"/>
              </w:rPr>
            </w:pPr>
            <w:proofErr w:type="spellStart"/>
            <w:r w:rsidRPr="00FA5EB5">
              <w:rPr>
                <w:rFonts w:ascii="Times New Roman" w:eastAsia="新細明體" w:hAnsi="Times New Roman" w:cs="Times New Roman"/>
                <w:bCs/>
                <w:kern w:val="0"/>
                <w:sz w:val="22"/>
              </w:rPr>
              <w:t>OpenSea</w:t>
            </w:r>
            <w:proofErr w:type="spellEnd"/>
            <w:r w:rsidRPr="00FA5EB5">
              <w:rPr>
                <w:rFonts w:ascii="Times New Roman" w:eastAsia="新細明體" w:hAnsi="Times New Roman" w:cs="Times New Roman"/>
                <w:bCs/>
                <w:kern w:val="0"/>
                <w:sz w:val="22"/>
              </w:rPr>
              <w:t xml:space="preserve"> launches</w:t>
            </w:r>
          </w:p>
        </w:tc>
      </w:tr>
      <w:tr w:rsidR="00A90919" w:rsidRPr="00FA5EB5" w14:paraId="7B504BF1" w14:textId="77777777" w:rsidTr="00666DB1">
        <w:trPr>
          <w:trHeight w:val="300"/>
          <w:jc w:val="center"/>
        </w:trPr>
        <w:tc>
          <w:tcPr>
            <w:tcW w:w="1701" w:type="dxa"/>
            <w:tcBorders>
              <w:top w:val="nil"/>
              <w:left w:val="nil"/>
              <w:bottom w:val="nil"/>
              <w:right w:val="nil"/>
            </w:tcBorders>
            <w:noWrap/>
            <w:vAlign w:val="center"/>
            <w:hideMark/>
          </w:tcPr>
          <w:p w14:paraId="492F0A2C" w14:textId="77777777" w:rsidR="00A90919" w:rsidRPr="00FA5EB5" w:rsidRDefault="00A90919" w:rsidP="00E82DE3">
            <w:pPr>
              <w:widowControl/>
              <w:jc w:val="center"/>
              <w:rPr>
                <w:rFonts w:ascii="Times New Roman" w:eastAsia="新細明體" w:hAnsi="Times New Roman" w:cs="Times New Roman"/>
                <w:bCs/>
                <w:kern w:val="0"/>
                <w:sz w:val="22"/>
              </w:rPr>
            </w:pPr>
            <w:r w:rsidRPr="00FA5EB5">
              <w:rPr>
                <w:rFonts w:ascii="Times New Roman" w:eastAsia="新細明體" w:hAnsi="Times New Roman" w:cs="Times New Roman"/>
                <w:bCs/>
                <w:kern w:val="0"/>
                <w:sz w:val="22"/>
              </w:rPr>
              <w:t>January 2018</w:t>
            </w:r>
          </w:p>
        </w:tc>
        <w:tc>
          <w:tcPr>
            <w:tcW w:w="8119" w:type="dxa"/>
            <w:tcBorders>
              <w:top w:val="nil"/>
              <w:left w:val="nil"/>
              <w:bottom w:val="nil"/>
              <w:right w:val="nil"/>
            </w:tcBorders>
            <w:noWrap/>
            <w:vAlign w:val="center"/>
            <w:hideMark/>
          </w:tcPr>
          <w:p w14:paraId="2CA61A6B" w14:textId="77777777" w:rsidR="00A90919" w:rsidRPr="00FA5EB5" w:rsidRDefault="00A90919" w:rsidP="00E82DE3">
            <w:pPr>
              <w:widowControl/>
              <w:rPr>
                <w:rFonts w:ascii="Times New Roman" w:eastAsia="新細明體" w:hAnsi="Times New Roman" w:cs="Times New Roman"/>
                <w:bCs/>
                <w:kern w:val="0"/>
                <w:sz w:val="22"/>
              </w:rPr>
            </w:pPr>
            <w:r w:rsidRPr="00FA5EB5">
              <w:rPr>
                <w:rFonts w:ascii="Times New Roman" w:eastAsia="新細明體" w:hAnsi="Times New Roman" w:cs="Times New Roman"/>
                <w:bCs/>
                <w:kern w:val="0"/>
                <w:sz w:val="22"/>
              </w:rPr>
              <w:t>Facebook bans cryptocurrency-related ads</w:t>
            </w:r>
          </w:p>
        </w:tc>
      </w:tr>
      <w:tr w:rsidR="00A90919" w:rsidRPr="00FA5EB5" w14:paraId="59114B4D" w14:textId="77777777" w:rsidTr="00666DB1">
        <w:trPr>
          <w:trHeight w:val="300"/>
          <w:jc w:val="center"/>
        </w:trPr>
        <w:tc>
          <w:tcPr>
            <w:tcW w:w="1701" w:type="dxa"/>
            <w:tcBorders>
              <w:top w:val="nil"/>
              <w:left w:val="nil"/>
              <w:bottom w:val="nil"/>
              <w:right w:val="nil"/>
            </w:tcBorders>
            <w:noWrap/>
            <w:vAlign w:val="center"/>
            <w:hideMark/>
          </w:tcPr>
          <w:p w14:paraId="527E4AEB" w14:textId="77777777" w:rsidR="00A90919" w:rsidRPr="00FA5EB5" w:rsidRDefault="00A90919" w:rsidP="00E82DE3">
            <w:pPr>
              <w:widowControl/>
              <w:jc w:val="center"/>
              <w:rPr>
                <w:rFonts w:ascii="Times New Roman" w:eastAsia="新細明體" w:hAnsi="Times New Roman" w:cs="Times New Roman"/>
                <w:bCs/>
                <w:kern w:val="0"/>
                <w:sz w:val="22"/>
              </w:rPr>
            </w:pPr>
            <w:r w:rsidRPr="00FA5EB5">
              <w:rPr>
                <w:rFonts w:ascii="Times New Roman" w:eastAsia="新細明體" w:hAnsi="Times New Roman" w:cs="Times New Roman"/>
                <w:bCs/>
                <w:kern w:val="0"/>
                <w:sz w:val="22"/>
              </w:rPr>
              <w:t>February 2018</w:t>
            </w:r>
          </w:p>
        </w:tc>
        <w:tc>
          <w:tcPr>
            <w:tcW w:w="8119" w:type="dxa"/>
            <w:tcBorders>
              <w:top w:val="nil"/>
              <w:left w:val="nil"/>
              <w:bottom w:val="nil"/>
              <w:right w:val="nil"/>
            </w:tcBorders>
            <w:noWrap/>
            <w:vAlign w:val="center"/>
            <w:hideMark/>
          </w:tcPr>
          <w:p w14:paraId="520D08A4" w14:textId="77777777" w:rsidR="00A90919" w:rsidRPr="00FA5EB5" w:rsidRDefault="00A90919" w:rsidP="00E82DE3">
            <w:pPr>
              <w:widowControl/>
              <w:rPr>
                <w:rFonts w:ascii="Times New Roman" w:eastAsia="新細明體" w:hAnsi="Times New Roman" w:cs="Times New Roman"/>
                <w:bCs/>
                <w:kern w:val="0"/>
                <w:sz w:val="22"/>
              </w:rPr>
            </w:pPr>
            <w:r w:rsidRPr="00FA5EB5">
              <w:rPr>
                <w:rFonts w:ascii="Times New Roman" w:eastAsia="新細明體" w:hAnsi="Times New Roman" w:cs="Times New Roman"/>
                <w:bCs/>
                <w:kern w:val="0"/>
                <w:sz w:val="22"/>
              </w:rPr>
              <w:t xml:space="preserve">China </w:t>
            </w:r>
            <w:r>
              <w:rPr>
                <w:rFonts w:ascii="Times New Roman" w:eastAsia="新細明體" w:hAnsi="Times New Roman" w:cs="Times New Roman"/>
                <w:bCs/>
                <w:kern w:val="0"/>
                <w:sz w:val="22"/>
              </w:rPr>
              <w:t xml:space="preserve">and </w:t>
            </w:r>
            <w:r w:rsidRPr="007139C1">
              <w:rPr>
                <w:rFonts w:ascii="Times New Roman" w:eastAsia="新細明體" w:hAnsi="Times New Roman" w:cs="Times New Roman"/>
                <w:bCs/>
                <w:kern w:val="0"/>
                <w:sz w:val="22"/>
              </w:rPr>
              <w:t>South Korea</w:t>
            </w:r>
            <w:r>
              <w:rPr>
                <w:rFonts w:ascii="Times New Roman" w:eastAsia="新細明體" w:hAnsi="Times New Roman" w:cs="Times New Roman"/>
                <w:bCs/>
                <w:kern w:val="0"/>
                <w:sz w:val="22"/>
              </w:rPr>
              <w:t xml:space="preserve"> </w:t>
            </w:r>
            <w:r w:rsidRPr="00FA5EB5">
              <w:rPr>
                <w:rFonts w:ascii="Times New Roman" w:eastAsia="新細明體" w:hAnsi="Times New Roman" w:cs="Times New Roman"/>
                <w:bCs/>
                <w:kern w:val="0"/>
                <w:sz w:val="22"/>
              </w:rPr>
              <w:t>ban crypto ads on local websites</w:t>
            </w:r>
          </w:p>
        </w:tc>
      </w:tr>
      <w:tr w:rsidR="00A90919" w:rsidRPr="00FA5EB5" w14:paraId="4C323351" w14:textId="77777777" w:rsidTr="00666DB1">
        <w:trPr>
          <w:trHeight w:val="300"/>
          <w:jc w:val="center"/>
        </w:trPr>
        <w:tc>
          <w:tcPr>
            <w:tcW w:w="1701" w:type="dxa"/>
            <w:tcBorders>
              <w:top w:val="nil"/>
              <w:left w:val="nil"/>
              <w:bottom w:val="nil"/>
              <w:right w:val="nil"/>
            </w:tcBorders>
            <w:noWrap/>
            <w:vAlign w:val="center"/>
          </w:tcPr>
          <w:p w14:paraId="0782AD01" w14:textId="77777777" w:rsidR="00A90919" w:rsidRPr="00FA5EB5" w:rsidRDefault="00A90919" w:rsidP="00E82DE3">
            <w:pPr>
              <w:widowControl/>
              <w:jc w:val="center"/>
              <w:rPr>
                <w:rFonts w:ascii="Times New Roman" w:eastAsia="新細明體" w:hAnsi="Times New Roman" w:cs="Times New Roman"/>
                <w:bCs/>
                <w:kern w:val="0"/>
                <w:sz w:val="22"/>
              </w:rPr>
            </w:pPr>
            <w:r w:rsidRPr="007F60C7">
              <w:rPr>
                <w:rFonts w:ascii="Times New Roman" w:eastAsia="新細明體" w:hAnsi="Times New Roman" w:cs="Times New Roman"/>
                <w:bCs/>
                <w:kern w:val="0"/>
                <w:sz w:val="22"/>
              </w:rPr>
              <w:t>March 2018</w:t>
            </w:r>
          </w:p>
        </w:tc>
        <w:tc>
          <w:tcPr>
            <w:tcW w:w="8119" w:type="dxa"/>
            <w:tcBorders>
              <w:top w:val="nil"/>
              <w:left w:val="nil"/>
              <w:bottom w:val="nil"/>
              <w:right w:val="nil"/>
            </w:tcBorders>
            <w:noWrap/>
            <w:vAlign w:val="center"/>
          </w:tcPr>
          <w:p w14:paraId="3B33C5A6" w14:textId="77777777" w:rsidR="00A90919" w:rsidRPr="00FA5EB5" w:rsidRDefault="00A90919" w:rsidP="00E82DE3">
            <w:pPr>
              <w:widowControl/>
              <w:rPr>
                <w:rFonts w:ascii="Times New Roman" w:eastAsia="新細明體" w:hAnsi="Times New Roman" w:cs="Times New Roman"/>
                <w:bCs/>
                <w:kern w:val="0"/>
                <w:sz w:val="22"/>
              </w:rPr>
            </w:pPr>
            <w:r w:rsidRPr="007F60C7">
              <w:rPr>
                <w:rFonts w:ascii="Times New Roman" w:eastAsia="新細明體" w:hAnsi="Times New Roman" w:cs="Times New Roman"/>
                <w:bCs/>
                <w:kern w:val="0"/>
                <w:sz w:val="22"/>
              </w:rPr>
              <w:t xml:space="preserve">Google </w:t>
            </w:r>
            <w:r>
              <w:rPr>
                <w:rFonts w:ascii="Times New Roman" w:eastAsia="新細明體" w:hAnsi="Times New Roman" w:cs="Times New Roman"/>
                <w:bCs/>
                <w:kern w:val="0"/>
                <w:sz w:val="22"/>
              </w:rPr>
              <w:t>a</w:t>
            </w:r>
            <w:r>
              <w:rPr>
                <w:rFonts w:eastAsia="新細明體"/>
                <w:bCs/>
                <w:kern w:val="0"/>
                <w:sz w:val="22"/>
              </w:rPr>
              <w:t xml:space="preserve">nd </w:t>
            </w:r>
            <w:r w:rsidRPr="00FA5EB5">
              <w:rPr>
                <w:rFonts w:ascii="Times New Roman" w:eastAsia="新細明體" w:hAnsi="Times New Roman" w:cs="Times New Roman"/>
                <w:bCs/>
                <w:kern w:val="0"/>
                <w:sz w:val="22"/>
              </w:rPr>
              <w:t>Twitter</w:t>
            </w:r>
            <w:r>
              <w:rPr>
                <w:rFonts w:ascii="Times New Roman" w:eastAsia="新細明體" w:hAnsi="Times New Roman" w:cs="Times New Roman"/>
                <w:bCs/>
                <w:kern w:val="0"/>
                <w:sz w:val="22"/>
              </w:rPr>
              <w:t xml:space="preserve"> </w:t>
            </w:r>
            <w:r w:rsidRPr="007F60C7">
              <w:rPr>
                <w:rFonts w:ascii="Times New Roman" w:eastAsia="新細明體" w:hAnsi="Times New Roman" w:cs="Times New Roman"/>
                <w:bCs/>
                <w:kern w:val="0"/>
                <w:sz w:val="22"/>
              </w:rPr>
              <w:t>ban</w:t>
            </w:r>
            <w:r w:rsidRPr="00FA5EB5">
              <w:rPr>
                <w:rFonts w:ascii="Times New Roman" w:eastAsia="新細明體" w:hAnsi="Times New Roman" w:cs="Times New Roman"/>
                <w:bCs/>
                <w:kern w:val="0"/>
                <w:sz w:val="22"/>
              </w:rPr>
              <w:t xml:space="preserve"> crypto-related advertising</w:t>
            </w:r>
          </w:p>
        </w:tc>
      </w:tr>
      <w:tr w:rsidR="00A90919" w:rsidRPr="00FA5EB5" w14:paraId="3090FAD8" w14:textId="77777777" w:rsidTr="00666DB1">
        <w:trPr>
          <w:trHeight w:val="300"/>
          <w:jc w:val="center"/>
        </w:trPr>
        <w:tc>
          <w:tcPr>
            <w:tcW w:w="1701" w:type="dxa"/>
            <w:tcBorders>
              <w:top w:val="nil"/>
              <w:left w:val="nil"/>
              <w:bottom w:val="nil"/>
              <w:right w:val="nil"/>
            </w:tcBorders>
            <w:noWrap/>
            <w:vAlign w:val="center"/>
            <w:hideMark/>
          </w:tcPr>
          <w:p w14:paraId="3CE7853D" w14:textId="77777777" w:rsidR="00A90919" w:rsidRPr="00FA5EB5" w:rsidRDefault="00A90919" w:rsidP="00E82DE3">
            <w:pPr>
              <w:widowControl/>
              <w:jc w:val="center"/>
              <w:rPr>
                <w:rFonts w:ascii="Times New Roman" w:eastAsia="新細明體" w:hAnsi="Times New Roman" w:cs="Times New Roman"/>
                <w:bCs/>
                <w:kern w:val="0"/>
                <w:sz w:val="22"/>
              </w:rPr>
            </w:pPr>
            <w:r w:rsidRPr="00FA5EB5">
              <w:rPr>
                <w:rFonts w:ascii="Times New Roman" w:eastAsia="新細明體" w:hAnsi="Times New Roman" w:cs="Times New Roman"/>
                <w:bCs/>
                <w:kern w:val="0"/>
                <w:sz w:val="22"/>
              </w:rPr>
              <w:t>June 2018</w:t>
            </w:r>
          </w:p>
        </w:tc>
        <w:tc>
          <w:tcPr>
            <w:tcW w:w="8119" w:type="dxa"/>
            <w:tcBorders>
              <w:top w:val="nil"/>
              <w:left w:val="nil"/>
              <w:bottom w:val="nil"/>
              <w:right w:val="nil"/>
            </w:tcBorders>
            <w:noWrap/>
            <w:vAlign w:val="center"/>
            <w:hideMark/>
          </w:tcPr>
          <w:p w14:paraId="18EF54B2" w14:textId="77777777" w:rsidR="00A90919" w:rsidRPr="00FA5EB5" w:rsidRDefault="00A90919" w:rsidP="00E82DE3">
            <w:pPr>
              <w:widowControl/>
              <w:rPr>
                <w:rFonts w:ascii="Times New Roman" w:eastAsia="新細明體" w:hAnsi="Times New Roman" w:cs="Times New Roman"/>
                <w:bCs/>
                <w:kern w:val="0"/>
                <w:sz w:val="22"/>
              </w:rPr>
            </w:pPr>
            <w:r w:rsidRPr="00FA5EB5">
              <w:rPr>
                <w:rFonts w:ascii="Times New Roman" w:eastAsia="新細明體" w:hAnsi="Times New Roman" w:cs="Times New Roman"/>
                <w:bCs/>
                <w:kern w:val="0"/>
                <w:sz w:val="22"/>
              </w:rPr>
              <w:t>Facebook allows crypto advertising</w:t>
            </w:r>
          </w:p>
        </w:tc>
      </w:tr>
      <w:tr w:rsidR="00A90919" w:rsidRPr="00FA5EB5" w14:paraId="1C3CBDBE" w14:textId="77777777" w:rsidTr="00666DB1">
        <w:trPr>
          <w:trHeight w:val="300"/>
          <w:jc w:val="center"/>
        </w:trPr>
        <w:tc>
          <w:tcPr>
            <w:tcW w:w="1701" w:type="dxa"/>
            <w:tcBorders>
              <w:top w:val="nil"/>
              <w:left w:val="nil"/>
              <w:bottom w:val="nil"/>
              <w:right w:val="nil"/>
            </w:tcBorders>
            <w:noWrap/>
            <w:vAlign w:val="center"/>
            <w:hideMark/>
          </w:tcPr>
          <w:p w14:paraId="44F40390" w14:textId="77777777" w:rsidR="00A90919" w:rsidRPr="00FA5EB5" w:rsidRDefault="00A90919" w:rsidP="00E82DE3">
            <w:pPr>
              <w:widowControl/>
              <w:jc w:val="center"/>
              <w:rPr>
                <w:rFonts w:ascii="Times New Roman" w:eastAsia="新細明體" w:hAnsi="Times New Roman" w:cs="Times New Roman"/>
                <w:bCs/>
                <w:kern w:val="0"/>
                <w:sz w:val="22"/>
              </w:rPr>
            </w:pPr>
            <w:r w:rsidRPr="00FA5EB5">
              <w:rPr>
                <w:rFonts w:ascii="Times New Roman" w:eastAsia="新細明體" w:hAnsi="Times New Roman" w:cs="Times New Roman"/>
                <w:bCs/>
                <w:kern w:val="0"/>
                <w:sz w:val="22"/>
              </w:rPr>
              <w:t>August 2018</w:t>
            </w:r>
          </w:p>
        </w:tc>
        <w:tc>
          <w:tcPr>
            <w:tcW w:w="8119" w:type="dxa"/>
            <w:tcBorders>
              <w:top w:val="nil"/>
              <w:left w:val="nil"/>
              <w:bottom w:val="nil"/>
              <w:right w:val="nil"/>
            </w:tcBorders>
            <w:noWrap/>
            <w:vAlign w:val="center"/>
            <w:hideMark/>
          </w:tcPr>
          <w:p w14:paraId="60399602" w14:textId="77777777" w:rsidR="00A90919" w:rsidRPr="00FA5EB5" w:rsidRDefault="00A90919" w:rsidP="00E82DE3">
            <w:pPr>
              <w:widowControl/>
              <w:rPr>
                <w:rFonts w:ascii="Times New Roman" w:eastAsia="新細明體" w:hAnsi="Times New Roman" w:cs="Times New Roman"/>
                <w:bCs/>
                <w:kern w:val="0"/>
                <w:sz w:val="22"/>
              </w:rPr>
            </w:pPr>
            <w:r w:rsidRPr="00FA5EB5">
              <w:rPr>
                <w:rFonts w:ascii="Times New Roman" w:eastAsia="新細明體" w:hAnsi="Times New Roman" w:cs="Times New Roman"/>
                <w:bCs/>
                <w:kern w:val="0"/>
                <w:sz w:val="22"/>
              </w:rPr>
              <w:t>SEC rejects Bitcoin ETF applications</w:t>
            </w:r>
          </w:p>
        </w:tc>
      </w:tr>
      <w:tr w:rsidR="00A90919" w:rsidRPr="00FA5EB5" w14:paraId="0799FE91" w14:textId="77777777" w:rsidTr="00666DB1">
        <w:trPr>
          <w:trHeight w:val="300"/>
          <w:jc w:val="center"/>
        </w:trPr>
        <w:tc>
          <w:tcPr>
            <w:tcW w:w="1701" w:type="dxa"/>
            <w:tcBorders>
              <w:top w:val="nil"/>
              <w:left w:val="nil"/>
              <w:bottom w:val="nil"/>
              <w:right w:val="nil"/>
            </w:tcBorders>
            <w:noWrap/>
            <w:vAlign w:val="center"/>
            <w:hideMark/>
          </w:tcPr>
          <w:p w14:paraId="6147F4E4" w14:textId="77777777" w:rsidR="00A90919" w:rsidRPr="00FA5EB5" w:rsidRDefault="00A90919" w:rsidP="00E82DE3">
            <w:pPr>
              <w:widowControl/>
              <w:jc w:val="center"/>
              <w:rPr>
                <w:rFonts w:ascii="Times New Roman" w:eastAsia="新細明體" w:hAnsi="Times New Roman" w:cs="Times New Roman"/>
                <w:bCs/>
                <w:kern w:val="0"/>
                <w:sz w:val="22"/>
              </w:rPr>
            </w:pPr>
            <w:r w:rsidRPr="00FA5EB5">
              <w:rPr>
                <w:rFonts w:ascii="Times New Roman" w:eastAsia="新細明體" w:hAnsi="Times New Roman" w:cs="Times New Roman"/>
                <w:bCs/>
                <w:kern w:val="0"/>
                <w:sz w:val="22"/>
              </w:rPr>
              <w:t>January 2019</w:t>
            </w:r>
          </w:p>
        </w:tc>
        <w:tc>
          <w:tcPr>
            <w:tcW w:w="8119" w:type="dxa"/>
            <w:tcBorders>
              <w:top w:val="nil"/>
              <w:left w:val="nil"/>
              <w:bottom w:val="nil"/>
              <w:right w:val="nil"/>
            </w:tcBorders>
            <w:noWrap/>
            <w:vAlign w:val="center"/>
            <w:hideMark/>
          </w:tcPr>
          <w:p w14:paraId="208ACAFD" w14:textId="77777777" w:rsidR="00A90919" w:rsidRPr="00FA5EB5" w:rsidRDefault="00A90919" w:rsidP="00E82DE3">
            <w:pPr>
              <w:widowControl/>
              <w:rPr>
                <w:rFonts w:ascii="Times New Roman" w:eastAsia="新細明體" w:hAnsi="Times New Roman" w:cs="Times New Roman"/>
                <w:bCs/>
                <w:kern w:val="0"/>
                <w:sz w:val="22"/>
              </w:rPr>
            </w:pPr>
            <w:r w:rsidRPr="00FA5EB5">
              <w:rPr>
                <w:rFonts w:ascii="Times New Roman" w:eastAsia="新細明體" w:hAnsi="Times New Roman" w:cs="Times New Roman"/>
                <w:bCs/>
                <w:kern w:val="0"/>
                <w:sz w:val="22"/>
              </w:rPr>
              <w:t>The Payment Services Act was passed for regulating cryptocurrency services in Singapore</w:t>
            </w:r>
          </w:p>
        </w:tc>
      </w:tr>
      <w:tr w:rsidR="00A90919" w:rsidRPr="00FA5EB5" w14:paraId="4A061E4E" w14:textId="77777777" w:rsidTr="00666DB1">
        <w:trPr>
          <w:trHeight w:val="300"/>
          <w:jc w:val="center"/>
        </w:trPr>
        <w:tc>
          <w:tcPr>
            <w:tcW w:w="1701" w:type="dxa"/>
            <w:tcBorders>
              <w:top w:val="nil"/>
              <w:left w:val="nil"/>
              <w:bottom w:val="nil"/>
              <w:right w:val="nil"/>
            </w:tcBorders>
            <w:noWrap/>
            <w:vAlign w:val="center"/>
            <w:hideMark/>
          </w:tcPr>
          <w:p w14:paraId="39C7AC0F" w14:textId="77777777" w:rsidR="00A90919" w:rsidRPr="00FA5EB5" w:rsidRDefault="00A90919" w:rsidP="00E82DE3">
            <w:pPr>
              <w:widowControl/>
              <w:jc w:val="center"/>
              <w:rPr>
                <w:rFonts w:ascii="Times New Roman" w:eastAsia="新細明體" w:hAnsi="Times New Roman" w:cs="Times New Roman"/>
                <w:bCs/>
                <w:kern w:val="0"/>
                <w:sz w:val="22"/>
              </w:rPr>
            </w:pPr>
            <w:r w:rsidRPr="00FA5EB5">
              <w:rPr>
                <w:rFonts w:ascii="Times New Roman" w:eastAsia="新細明體" w:hAnsi="Times New Roman" w:cs="Times New Roman"/>
                <w:bCs/>
                <w:kern w:val="0"/>
                <w:sz w:val="22"/>
              </w:rPr>
              <w:t>May 2019</w:t>
            </w:r>
          </w:p>
        </w:tc>
        <w:tc>
          <w:tcPr>
            <w:tcW w:w="8119" w:type="dxa"/>
            <w:tcBorders>
              <w:top w:val="nil"/>
              <w:left w:val="nil"/>
              <w:bottom w:val="nil"/>
              <w:right w:val="nil"/>
            </w:tcBorders>
            <w:noWrap/>
            <w:vAlign w:val="center"/>
            <w:hideMark/>
          </w:tcPr>
          <w:p w14:paraId="3C209BCF" w14:textId="77777777" w:rsidR="00A90919" w:rsidRPr="00FA5EB5" w:rsidRDefault="00A90919" w:rsidP="00E82DE3">
            <w:pPr>
              <w:widowControl/>
              <w:rPr>
                <w:rFonts w:ascii="Times New Roman" w:eastAsia="新細明體" w:hAnsi="Times New Roman" w:cs="Times New Roman"/>
                <w:bCs/>
                <w:kern w:val="0"/>
                <w:sz w:val="22"/>
              </w:rPr>
            </w:pPr>
            <w:r w:rsidRPr="00FA5EB5">
              <w:rPr>
                <w:rFonts w:ascii="Times New Roman" w:eastAsia="新細明體" w:hAnsi="Times New Roman" w:cs="Times New Roman"/>
                <w:bCs/>
                <w:kern w:val="0"/>
                <w:sz w:val="22"/>
              </w:rPr>
              <w:t>The crypto-relevant regulators in the US and Finland set the guidance on virtual assets</w:t>
            </w:r>
          </w:p>
        </w:tc>
      </w:tr>
      <w:tr w:rsidR="00A90919" w:rsidRPr="00FA5EB5" w14:paraId="51E82737" w14:textId="77777777" w:rsidTr="00666DB1">
        <w:trPr>
          <w:trHeight w:val="300"/>
          <w:jc w:val="center"/>
        </w:trPr>
        <w:tc>
          <w:tcPr>
            <w:tcW w:w="1701" w:type="dxa"/>
            <w:tcBorders>
              <w:top w:val="nil"/>
              <w:left w:val="nil"/>
              <w:bottom w:val="nil"/>
              <w:right w:val="nil"/>
            </w:tcBorders>
            <w:noWrap/>
            <w:vAlign w:val="center"/>
            <w:hideMark/>
          </w:tcPr>
          <w:p w14:paraId="67C56276" w14:textId="77777777" w:rsidR="00A90919" w:rsidRPr="00FA5EB5" w:rsidRDefault="00A90919" w:rsidP="00E82DE3">
            <w:pPr>
              <w:widowControl/>
              <w:jc w:val="center"/>
              <w:rPr>
                <w:rFonts w:ascii="Times New Roman" w:eastAsia="新細明體" w:hAnsi="Times New Roman" w:cs="Times New Roman"/>
                <w:bCs/>
                <w:kern w:val="0"/>
                <w:sz w:val="22"/>
              </w:rPr>
            </w:pPr>
            <w:r w:rsidRPr="00FA5EB5">
              <w:rPr>
                <w:rFonts w:ascii="Times New Roman" w:eastAsia="新細明體" w:hAnsi="Times New Roman" w:cs="Times New Roman"/>
                <w:bCs/>
                <w:kern w:val="0"/>
                <w:sz w:val="22"/>
              </w:rPr>
              <w:t>July 2019</w:t>
            </w:r>
          </w:p>
        </w:tc>
        <w:tc>
          <w:tcPr>
            <w:tcW w:w="8119" w:type="dxa"/>
            <w:tcBorders>
              <w:top w:val="nil"/>
              <w:left w:val="nil"/>
              <w:bottom w:val="nil"/>
              <w:right w:val="nil"/>
            </w:tcBorders>
            <w:noWrap/>
            <w:vAlign w:val="center"/>
            <w:hideMark/>
          </w:tcPr>
          <w:p w14:paraId="1A5F37B0" w14:textId="77777777" w:rsidR="00A90919" w:rsidRPr="00FA5EB5" w:rsidRDefault="00A90919" w:rsidP="00E82DE3">
            <w:pPr>
              <w:widowControl/>
              <w:rPr>
                <w:rFonts w:ascii="Times New Roman" w:eastAsia="新細明體" w:hAnsi="Times New Roman" w:cs="Times New Roman"/>
                <w:bCs/>
                <w:kern w:val="0"/>
                <w:sz w:val="22"/>
              </w:rPr>
            </w:pPr>
            <w:r w:rsidRPr="00FA5EB5">
              <w:rPr>
                <w:rFonts w:ascii="Times New Roman" w:eastAsia="新細明體" w:hAnsi="Times New Roman" w:cs="Times New Roman"/>
                <w:bCs/>
                <w:kern w:val="0"/>
                <w:sz w:val="22"/>
              </w:rPr>
              <w:t>The former U.S. president, Donald Trump, criticized the adoption of cryptocurrencies</w:t>
            </w:r>
          </w:p>
        </w:tc>
      </w:tr>
      <w:tr w:rsidR="00A90919" w:rsidRPr="00FA5EB5" w14:paraId="580206C9" w14:textId="77777777" w:rsidTr="00666DB1">
        <w:trPr>
          <w:trHeight w:val="300"/>
          <w:jc w:val="center"/>
        </w:trPr>
        <w:tc>
          <w:tcPr>
            <w:tcW w:w="1701" w:type="dxa"/>
            <w:tcBorders>
              <w:top w:val="nil"/>
              <w:left w:val="nil"/>
              <w:bottom w:val="nil"/>
              <w:right w:val="nil"/>
            </w:tcBorders>
            <w:noWrap/>
            <w:vAlign w:val="center"/>
            <w:hideMark/>
          </w:tcPr>
          <w:p w14:paraId="52353F5F" w14:textId="77777777" w:rsidR="00A90919" w:rsidRPr="00FA5EB5" w:rsidRDefault="00A90919" w:rsidP="00E82DE3">
            <w:pPr>
              <w:widowControl/>
              <w:jc w:val="center"/>
              <w:rPr>
                <w:rFonts w:ascii="Times New Roman" w:eastAsia="新細明體" w:hAnsi="Times New Roman" w:cs="Times New Roman"/>
                <w:bCs/>
                <w:kern w:val="0"/>
                <w:sz w:val="22"/>
              </w:rPr>
            </w:pPr>
            <w:r w:rsidRPr="00FA5EB5">
              <w:rPr>
                <w:rFonts w:ascii="Times New Roman" w:eastAsia="新細明體" w:hAnsi="Times New Roman" w:cs="Times New Roman"/>
                <w:bCs/>
                <w:kern w:val="0"/>
                <w:sz w:val="22"/>
              </w:rPr>
              <w:t>March 2020</w:t>
            </w:r>
          </w:p>
        </w:tc>
        <w:tc>
          <w:tcPr>
            <w:tcW w:w="8119" w:type="dxa"/>
            <w:tcBorders>
              <w:top w:val="nil"/>
              <w:left w:val="nil"/>
              <w:bottom w:val="nil"/>
              <w:right w:val="nil"/>
            </w:tcBorders>
            <w:noWrap/>
            <w:vAlign w:val="center"/>
            <w:hideMark/>
          </w:tcPr>
          <w:p w14:paraId="5FCD09E9" w14:textId="77777777" w:rsidR="00A90919" w:rsidRPr="00FA5EB5" w:rsidRDefault="00A90919" w:rsidP="00E82DE3">
            <w:pPr>
              <w:widowControl/>
              <w:rPr>
                <w:rFonts w:ascii="Times New Roman" w:eastAsia="新細明體" w:hAnsi="Times New Roman" w:cs="Times New Roman"/>
                <w:bCs/>
                <w:kern w:val="0"/>
                <w:sz w:val="22"/>
              </w:rPr>
            </w:pPr>
            <w:r w:rsidRPr="00FA5EB5">
              <w:rPr>
                <w:rFonts w:ascii="Times New Roman" w:eastAsia="新細明體" w:hAnsi="Times New Roman" w:cs="Times New Roman"/>
                <w:bCs/>
                <w:kern w:val="0"/>
                <w:sz w:val="22"/>
              </w:rPr>
              <w:t xml:space="preserve">The Fed started its program of quantitative easing (QE) after the COVID-19 pandemic </w:t>
            </w:r>
          </w:p>
        </w:tc>
      </w:tr>
      <w:tr w:rsidR="00A90919" w:rsidRPr="00FA5EB5" w14:paraId="501903B9" w14:textId="77777777" w:rsidTr="00666DB1">
        <w:trPr>
          <w:trHeight w:val="300"/>
          <w:jc w:val="center"/>
        </w:trPr>
        <w:tc>
          <w:tcPr>
            <w:tcW w:w="1701" w:type="dxa"/>
            <w:tcBorders>
              <w:top w:val="nil"/>
              <w:left w:val="nil"/>
              <w:bottom w:val="nil"/>
              <w:right w:val="nil"/>
            </w:tcBorders>
            <w:noWrap/>
            <w:vAlign w:val="center"/>
            <w:hideMark/>
          </w:tcPr>
          <w:p w14:paraId="60CB305F" w14:textId="77777777" w:rsidR="00A90919" w:rsidRPr="00FA5EB5" w:rsidRDefault="00A90919" w:rsidP="00E82DE3">
            <w:pPr>
              <w:widowControl/>
              <w:jc w:val="center"/>
              <w:rPr>
                <w:rFonts w:ascii="Times New Roman" w:eastAsia="新細明體" w:hAnsi="Times New Roman" w:cs="Times New Roman"/>
                <w:bCs/>
                <w:kern w:val="0"/>
                <w:sz w:val="22"/>
              </w:rPr>
            </w:pPr>
            <w:r w:rsidRPr="00FA5EB5">
              <w:rPr>
                <w:rFonts w:ascii="Times New Roman" w:eastAsia="新細明體" w:hAnsi="Times New Roman" w:cs="Times New Roman"/>
                <w:bCs/>
                <w:kern w:val="0"/>
                <w:sz w:val="22"/>
              </w:rPr>
              <w:t>May 2020</w:t>
            </w:r>
          </w:p>
        </w:tc>
        <w:tc>
          <w:tcPr>
            <w:tcW w:w="8119" w:type="dxa"/>
            <w:tcBorders>
              <w:top w:val="nil"/>
              <w:left w:val="nil"/>
              <w:bottom w:val="nil"/>
              <w:right w:val="nil"/>
            </w:tcBorders>
            <w:noWrap/>
            <w:vAlign w:val="center"/>
            <w:hideMark/>
          </w:tcPr>
          <w:p w14:paraId="6E0BA72B" w14:textId="77777777" w:rsidR="00A90919" w:rsidRPr="00FA5EB5" w:rsidRDefault="00A90919" w:rsidP="00E82DE3">
            <w:pPr>
              <w:widowControl/>
              <w:rPr>
                <w:rFonts w:ascii="Times New Roman" w:eastAsia="新細明體" w:hAnsi="Times New Roman" w:cs="Times New Roman"/>
                <w:bCs/>
                <w:kern w:val="0"/>
                <w:sz w:val="22"/>
              </w:rPr>
            </w:pPr>
            <w:r w:rsidRPr="00FA5EB5">
              <w:rPr>
                <w:rFonts w:ascii="Times New Roman" w:eastAsia="新細明體" w:hAnsi="Times New Roman" w:cs="Times New Roman"/>
                <w:bCs/>
                <w:kern w:val="0"/>
                <w:sz w:val="22"/>
              </w:rPr>
              <w:t>Bitcoin</w:t>
            </w:r>
            <w:r>
              <w:rPr>
                <w:rFonts w:ascii="Times New Roman" w:eastAsia="新細明體" w:hAnsi="Times New Roman" w:cs="Times New Roman"/>
                <w:bCs/>
                <w:kern w:val="0"/>
                <w:sz w:val="22"/>
              </w:rPr>
              <w:t>’</w:t>
            </w:r>
            <w:r w:rsidRPr="00FA5EB5">
              <w:rPr>
                <w:rFonts w:ascii="Times New Roman" w:eastAsia="新細明體" w:hAnsi="Times New Roman" w:cs="Times New Roman"/>
                <w:bCs/>
                <w:kern w:val="0"/>
                <w:sz w:val="22"/>
              </w:rPr>
              <w:t>s third halving</w:t>
            </w:r>
          </w:p>
        </w:tc>
      </w:tr>
      <w:tr w:rsidR="00A90919" w:rsidRPr="00FA5EB5" w14:paraId="5A3BAFCB" w14:textId="77777777" w:rsidTr="00666DB1">
        <w:trPr>
          <w:trHeight w:val="300"/>
          <w:jc w:val="center"/>
        </w:trPr>
        <w:tc>
          <w:tcPr>
            <w:tcW w:w="1701" w:type="dxa"/>
            <w:tcBorders>
              <w:top w:val="nil"/>
              <w:left w:val="nil"/>
              <w:bottom w:val="nil"/>
              <w:right w:val="nil"/>
            </w:tcBorders>
            <w:noWrap/>
            <w:vAlign w:val="center"/>
            <w:hideMark/>
          </w:tcPr>
          <w:p w14:paraId="6AB0A7A5" w14:textId="77777777" w:rsidR="00A90919" w:rsidRPr="00FA5EB5" w:rsidRDefault="00A90919" w:rsidP="00E82DE3">
            <w:pPr>
              <w:widowControl/>
              <w:jc w:val="center"/>
              <w:rPr>
                <w:rFonts w:ascii="Times New Roman" w:eastAsia="新細明體" w:hAnsi="Times New Roman" w:cs="Times New Roman"/>
                <w:bCs/>
                <w:kern w:val="0"/>
                <w:sz w:val="22"/>
              </w:rPr>
            </w:pPr>
            <w:r w:rsidRPr="00FA5EB5">
              <w:rPr>
                <w:rFonts w:ascii="Times New Roman" w:eastAsia="新細明體" w:hAnsi="Times New Roman" w:cs="Times New Roman"/>
                <w:bCs/>
                <w:kern w:val="0"/>
                <w:sz w:val="22"/>
              </w:rPr>
              <w:t>October 2020</w:t>
            </w:r>
          </w:p>
        </w:tc>
        <w:tc>
          <w:tcPr>
            <w:tcW w:w="8119" w:type="dxa"/>
            <w:tcBorders>
              <w:top w:val="nil"/>
              <w:left w:val="nil"/>
              <w:bottom w:val="nil"/>
              <w:right w:val="nil"/>
            </w:tcBorders>
            <w:noWrap/>
            <w:vAlign w:val="center"/>
            <w:hideMark/>
          </w:tcPr>
          <w:p w14:paraId="161C642C" w14:textId="77777777" w:rsidR="00A90919" w:rsidRPr="00FA5EB5" w:rsidRDefault="00A90919" w:rsidP="00E82DE3">
            <w:pPr>
              <w:widowControl/>
              <w:rPr>
                <w:rFonts w:ascii="Times New Roman" w:eastAsia="新細明體" w:hAnsi="Times New Roman" w:cs="Times New Roman"/>
                <w:bCs/>
                <w:kern w:val="0"/>
                <w:sz w:val="22"/>
              </w:rPr>
            </w:pPr>
            <w:r w:rsidRPr="00FA5EB5">
              <w:rPr>
                <w:rFonts w:ascii="Times New Roman" w:eastAsia="新細明體" w:hAnsi="Times New Roman" w:cs="Times New Roman"/>
                <w:bCs/>
                <w:kern w:val="0"/>
                <w:sz w:val="22"/>
              </w:rPr>
              <w:t>PayPal is strategizing to introduce cryptocurrency payments.</w:t>
            </w:r>
          </w:p>
        </w:tc>
      </w:tr>
      <w:tr w:rsidR="00A90919" w:rsidRPr="00FA5EB5" w14:paraId="7329D51B" w14:textId="77777777" w:rsidTr="00666DB1">
        <w:trPr>
          <w:trHeight w:val="300"/>
          <w:jc w:val="center"/>
        </w:trPr>
        <w:tc>
          <w:tcPr>
            <w:tcW w:w="1701" w:type="dxa"/>
            <w:tcBorders>
              <w:top w:val="nil"/>
              <w:left w:val="nil"/>
              <w:bottom w:val="nil"/>
              <w:right w:val="nil"/>
            </w:tcBorders>
            <w:noWrap/>
            <w:vAlign w:val="center"/>
            <w:hideMark/>
          </w:tcPr>
          <w:p w14:paraId="3ED3E759" w14:textId="77777777" w:rsidR="00A90919" w:rsidRPr="00FA5EB5" w:rsidRDefault="00A90919" w:rsidP="00E82DE3">
            <w:pPr>
              <w:widowControl/>
              <w:jc w:val="center"/>
              <w:rPr>
                <w:rFonts w:ascii="Times New Roman" w:eastAsia="新細明體" w:hAnsi="Times New Roman" w:cs="Times New Roman"/>
                <w:kern w:val="0"/>
                <w:sz w:val="22"/>
              </w:rPr>
            </w:pPr>
            <w:r w:rsidRPr="00FA5EB5">
              <w:rPr>
                <w:rFonts w:ascii="Times New Roman" w:eastAsia="新細明體" w:hAnsi="Times New Roman" w:cs="Times New Roman"/>
                <w:kern w:val="0"/>
                <w:sz w:val="22"/>
              </w:rPr>
              <w:t>March 2021</w:t>
            </w:r>
          </w:p>
        </w:tc>
        <w:tc>
          <w:tcPr>
            <w:tcW w:w="8119" w:type="dxa"/>
            <w:tcBorders>
              <w:top w:val="nil"/>
              <w:left w:val="nil"/>
              <w:bottom w:val="nil"/>
              <w:right w:val="nil"/>
            </w:tcBorders>
            <w:noWrap/>
            <w:vAlign w:val="center"/>
            <w:hideMark/>
          </w:tcPr>
          <w:p w14:paraId="625F0AAF" w14:textId="77777777" w:rsidR="00A90919" w:rsidRPr="00FA5EB5" w:rsidRDefault="00A90919" w:rsidP="00E82DE3">
            <w:pPr>
              <w:widowControl/>
              <w:rPr>
                <w:rFonts w:ascii="Times New Roman" w:eastAsia="新細明體" w:hAnsi="Times New Roman" w:cs="Times New Roman"/>
                <w:kern w:val="0"/>
                <w:sz w:val="22"/>
              </w:rPr>
            </w:pPr>
            <w:r w:rsidRPr="00FA5EB5">
              <w:rPr>
                <w:rFonts w:ascii="Times New Roman" w:eastAsia="新細明體" w:hAnsi="Times New Roman" w:cs="Times New Roman"/>
                <w:kern w:val="0"/>
                <w:sz w:val="22"/>
              </w:rPr>
              <w:t>The former Twitter CEO Jack Dorsey's first tweet sold as an NFT</w:t>
            </w:r>
          </w:p>
        </w:tc>
      </w:tr>
      <w:tr w:rsidR="00A90919" w:rsidRPr="00FA5EB5" w14:paraId="1D31FC50" w14:textId="77777777" w:rsidTr="00666DB1">
        <w:trPr>
          <w:trHeight w:val="300"/>
          <w:jc w:val="center"/>
        </w:trPr>
        <w:tc>
          <w:tcPr>
            <w:tcW w:w="1701" w:type="dxa"/>
            <w:tcBorders>
              <w:top w:val="nil"/>
              <w:left w:val="nil"/>
              <w:bottom w:val="nil"/>
              <w:right w:val="nil"/>
            </w:tcBorders>
            <w:noWrap/>
            <w:vAlign w:val="center"/>
            <w:hideMark/>
          </w:tcPr>
          <w:p w14:paraId="26E15E7A" w14:textId="77777777" w:rsidR="00A90919" w:rsidRPr="00FA5EB5" w:rsidRDefault="00A90919" w:rsidP="00E82DE3">
            <w:pPr>
              <w:widowControl/>
              <w:jc w:val="center"/>
              <w:rPr>
                <w:rFonts w:ascii="Times New Roman" w:eastAsia="新細明體" w:hAnsi="Times New Roman" w:cs="Times New Roman"/>
                <w:kern w:val="0"/>
                <w:sz w:val="22"/>
              </w:rPr>
            </w:pPr>
            <w:r w:rsidRPr="00FA5EB5">
              <w:rPr>
                <w:rFonts w:ascii="Times New Roman" w:eastAsia="新細明體" w:hAnsi="Times New Roman" w:cs="Times New Roman"/>
                <w:kern w:val="0"/>
                <w:sz w:val="22"/>
              </w:rPr>
              <w:t>March 2021</w:t>
            </w:r>
          </w:p>
        </w:tc>
        <w:tc>
          <w:tcPr>
            <w:tcW w:w="8119" w:type="dxa"/>
            <w:tcBorders>
              <w:top w:val="nil"/>
              <w:left w:val="nil"/>
              <w:bottom w:val="nil"/>
              <w:right w:val="nil"/>
            </w:tcBorders>
            <w:noWrap/>
            <w:vAlign w:val="center"/>
            <w:hideMark/>
          </w:tcPr>
          <w:p w14:paraId="2EF236ED" w14:textId="77777777" w:rsidR="00A90919" w:rsidRPr="00FA5EB5" w:rsidRDefault="00A90919" w:rsidP="00E82DE3">
            <w:pPr>
              <w:widowControl/>
              <w:rPr>
                <w:rFonts w:ascii="Times New Roman" w:eastAsia="新細明體" w:hAnsi="Times New Roman" w:cs="Times New Roman"/>
                <w:kern w:val="0"/>
                <w:sz w:val="22"/>
              </w:rPr>
            </w:pPr>
            <w:proofErr w:type="spellStart"/>
            <w:r w:rsidRPr="00FA5EB5">
              <w:rPr>
                <w:rFonts w:ascii="Times New Roman" w:eastAsia="新細明體" w:hAnsi="Times New Roman" w:cs="Times New Roman"/>
                <w:kern w:val="0"/>
                <w:sz w:val="22"/>
              </w:rPr>
              <w:t>Beeple</w:t>
            </w:r>
            <w:r>
              <w:rPr>
                <w:rFonts w:ascii="Times New Roman" w:eastAsia="新細明體" w:hAnsi="Times New Roman" w:cs="Times New Roman"/>
                <w:kern w:val="0"/>
                <w:sz w:val="22"/>
              </w:rPr>
              <w:t>’</w:t>
            </w:r>
            <w:r w:rsidRPr="00FA5EB5">
              <w:rPr>
                <w:rFonts w:ascii="Times New Roman" w:eastAsia="新細明體" w:hAnsi="Times New Roman" w:cs="Times New Roman"/>
                <w:kern w:val="0"/>
                <w:sz w:val="22"/>
              </w:rPr>
              <w:t>s</w:t>
            </w:r>
            <w:proofErr w:type="spellEnd"/>
            <w:r w:rsidRPr="00FA5EB5">
              <w:rPr>
                <w:rFonts w:ascii="Times New Roman" w:eastAsia="新細明體" w:hAnsi="Times New Roman" w:cs="Times New Roman"/>
                <w:kern w:val="0"/>
                <w:sz w:val="22"/>
              </w:rPr>
              <w:t xml:space="preserve"> $69 million artwork sale</w:t>
            </w:r>
          </w:p>
        </w:tc>
      </w:tr>
      <w:tr w:rsidR="00A90919" w:rsidRPr="00FA5EB5" w14:paraId="6C48384D" w14:textId="77777777" w:rsidTr="00666DB1">
        <w:trPr>
          <w:trHeight w:val="300"/>
          <w:jc w:val="center"/>
        </w:trPr>
        <w:tc>
          <w:tcPr>
            <w:tcW w:w="1701" w:type="dxa"/>
            <w:tcBorders>
              <w:top w:val="nil"/>
              <w:left w:val="nil"/>
              <w:bottom w:val="nil"/>
              <w:right w:val="nil"/>
            </w:tcBorders>
            <w:noWrap/>
            <w:vAlign w:val="center"/>
            <w:hideMark/>
          </w:tcPr>
          <w:p w14:paraId="21A95737" w14:textId="77777777" w:rsidR="00A90919" w:rsidRPr="00FA5EB5" w:rsidRDefault="00A90919" w:rsidP="00E82DE3">
            <w:pPr>
              <w:widowControl/>
              <w:jc w:val="center"/>
              <w:rPr>
                <w:rFonts w:ascii="Times New Roman" w:eastAsia="新細明體" w:hAnsi="Times New Roman" w:cs="Times New Roman"/>
                <w:kern w:val="0"/>
                <w:sz w:val="22"/>
              </w:rPr>
            </w:pPr>
            <w:r w:rsidRPr="00FA5EB5">
              <w:rPr>
                <w:rFonts w:ascii="Times New Roman" w:eastAsia="新細明體" w:hAnsi="Times New Roman" w:cs="Times New Roman"/>
                <w:kern w:val="0"/>
                <w:sz w:val="22"/>
              </w:rPr>
              <w:t>May 2021</w:t>
            </w:r>
          </w:p>
        </w:tc>
        <w:tc>
          <w:tcPr>
            <w:tcW w:w="8119" w:type="dxa"/>
            <w:tcBorders>
              <w:top w:val="nil"/>
              <w:left w:val="nil"/>
              <w:bottom w:val="nil"/>
              <w:right w:val="nil"/>
            </w:tcBorders>
            <w:noWrap/>
            <w:vAlign w:val="center"/>
            <w:hideMark/>
          </w:tcPr>
          <w:p w14:paraId="78839DC3" w14:textId="77777777" w:rsidR="00A90919" w:rsidRPr="00FA5EB5" w:rsidRDefault="00A90919" w:rsidP="00E82DE3">
            <w:pPr>
              <w:widowControl/>
              <w:rPr>
                <w:rFonts w:ascii="Times New Roman" w:eastAsia="新細明體" w:hAnsi="Times New Roman" w:cs="Times New Roman"/>
                <w:kern w:val="0"/>
                <w:sz w:val="22"/>
              </w:rPr>
            </w:pPr>
            <w:r w:rsidRPr="00FA5EB5">
              <w:rPr>
                <w:rFonts w:ascii="Times New Roman" w:eastAsia="新細明體" w:hAnsi="Times New Roman" w:cs="Times New Roman"/>
                <w:kern w:val="0"/>
                <w:sz w:val="22"/>
              </w:rPr>
              <w:t>Tesla suspended its support for vehicle purchases using Bitcoin</w:t>
            </w:r>
          </w:p>
        </w:tc>
      </w:tr>
      <w:tr w:rsidR="00A90919" w:rsidRPr="00FA5EB5" w14:paraId="1BC8AD38" w14:textId="77777777" w:rsidTr="00666DB1">
        <w:trPr>
          <w:trHeight w:val="300"/>
          <w:jc w:val="center"/>
        </w:trPr>
        <w:tc>
          <w:tcPr>
            <w:tcW w:w="1701" w:type="dxa"/>
            <w:tcBorders>
              <w:top w:val="nil"/>
              <w:left w:val="nil"/>
              <w:bottom w:val="nil"/>
              <w:right w:val="nil"/>
            </w:tcBorders>
            <w:noWrap/>
            <w:vAlign w:val="center"/>
            <w:hideMark/>
          </w:tcPr>
          <w:p w14:paraId="29A4C28F" w14:textId="77777777" w:rsidR="00A90919" w:rsidRPr="00FA5EB5" w:rsidRDefault="00A90919" w:rsidP="00E82DE3">
            <w:pPr>
              <w:widowControl/>
              <w:jc w:val="center"/>
              <w:rPr>
                <w:rFonts w:ascii="Times New Roman" w:eastAsia="新細明體" w:hAnsi="Times New Roman" w:cs="Times New Roman"/>
                <w:bCs/>
                <w:kern w:val="0"/>
                <w:sz w:val="22"/>
              </w:rPr>
            </w:pPr>
            <w:r w:rsidRPr="00FA5EB5">
              <w:rPr>
                <w:rFonts w:ascii="Times New Roman" w:eastAsia="新細明體" w:hAnsi="Times New Roman" w:cs="Times New Roman"/>
                <w:bCs/>
                <w:kern w:val="0"/>
                <w:sz w:val="22"/>
              </w:rPr>
              <w:t>June 2021</w:t>
            </w:r>
          </w:p>
        </w:tc>
        <w:tc>
          <w:tcPr>
            <w:tcW w:w="8119" w:type="dxa"/>
            <w:tcBorders>
              <w:top w:val="nil"/>
              <w:left w:val="nil"/>
              <w:bottom w:val="nil"/>
              <w:right w:val="nil"/>
            </w:tcBorders>
            <w:noWrap/>
            <w:vAlign w:val="center"/>
            <w:hideMark/>
          </w:tcPr>
          <w:p w14:paraId="30C8A0AC" w14:textId="77777777" w:rsidR="00A90919" w:rsidRPr="00FA5EB5" w:rsidRDefault="00A90919" w:rsidP="00E82DE3">
            <w:pPr>
              <w:widowControl/>
              <w:rPr>
                <w:rFonts w:ascii="Times New Roman" w:eastAsia="新細明體" w:hAnsi="Times New Roman" w:cs="Times New Roman"/>
                <w:bCs/>
                <w:kern w:val="0"/>
                <w:sz w:val="22"/>
              </w:rPr>
            </w:pPr>
            <w:r w:rsidRPr="00FA5EB5">
              <w:rPr>
                <w:rFonts w:ascii="Times New Roman" w:eastAsia="新細明體" w:hAnsi="Times New Roman" w:cs="Times New Roman"/>
                <w:bCs/>
                <w:kern w:val="0"/>
                <w:sz w:val="22"/>
              </w:rPr>
              <w:t>Bitcoin becomes legal tender in El Salvador</w:t>
            </w:r>
          </w:p>
        </w:tc>
      </w:tr>
      <w:tr w:rsidR="00A90919" w:rsidRPr="00FA5EB5" w14:paraId="56BEF1AA" w14:textId="77777777" w:rsidTr="00666DB1">
        <w:trPr>
          <w:trHeight w:val="300"/>
          <w:jc w:val="center"/>
        </w:trPr>
        <w:tc>
          <w:tcPr>
            <w:tcW w:w="1701" w:type="dxa"/>
            <w:tcBorders>
              <w:top w:val="nil"/>
              <w:left w:val="nil"/>
              <w:bottom w:val="nil"/>
              <w:right w:val="nil"/>
            </w:tcBorders>
            <w:noWrap/>
            <w:vAlign w:val="center"/>
            <w:hideMark/>
          </w:tcPr>
          <w:p w14:paraId="7CAA02CD" w14:textId="77777777" w:rsidR="00A90919" w:rsidRPr="00FA5EB5" w:rsidRDefault="00A90919" w:rsidP="00E82DE3">
            <w:pPr>
              <w:widowControl/>
              <w:jc w:val="center"/>
              <w:rPr>
                <w:rFonts w:ascii="Times New Roman" w:eastAsia="新細明體" w:hAnsi="Times New Roman" w:cs="Times New Roman"/>
                <w:bCs/>
                <w:kern w:val="0"/>
                <w:sz w:val="22"/>
              </w:rPr>
            </w:pPr>
            <w:r w:rsidRPr="00FA5EB5">
              <w:rPr>
                <w:rFonts w:ascii="Times New Roman" w:eastAsia="新細明體" w:hAnsi="Times New Roman" w:cs="Times New Roman"/>
                <w:bCs/>
                <w:kern w:val="0"/>
                <w:sz w:val="22"/>
              </w:rPr>
              <w:t>May 2022</w:t>
            </w:r>
          </w:p>
        </w:tc>
        <w:tc>
          <w:tcPr>
            <w:tcW w:w="8119" w:type="dxa"/>
            <w:tcBorders>
              <w:top w:val="nil"/>
              <w:left w:val="nil"/>
              <w:bottom w:val="nil"/>
              <w:right w:val="nil"/>
            </w:tcBorders>
            <w:noWrap/>
            <w:vAlign w:val="center"/>
            <w:hideMark/>
          </w:tcPr>
          <w:p w14:paraId="213A5AED" w14:textId="77777777" w:rsidR="00A90919" w:rsidRPr="00FA5EB5" w:rsidRDefault="00A90919" w:rsidP="00E82DE3">
            <w:pPr>
              <w:widowControl/>
              <w:rPr>
                <w:rFonts w:ascii="Times New Roman" w:eastAsia="新細明體" w:hAnsi="Times New Roman" w:cs="Times New Roman"/>
                <w:bCs/>
                <w:kern w:val="0"/>
                <w:sz w:val="22"/>
              </w:rPr>
            </w:pPr>
            <w:r w:rsidRPr="00FA5EB5">
              <w:rPr>
                <w:rFonts w:ascii="Times New Roman" w:eastAsia="新細明體" w:hAnsi="Times New Roman" w:cs="Times New Roman"/>
                <w:bCs/>
                <w:kern w:val="0"/>
                <w:sz w:val="22"/>
              </w:rPr>
              <w:t>Terra-LUNA crash</w:t>
            </w:r>
          </w:p>
        </w:tc>
      </w:tr>
      <w:tr w:rsidR="00A90919" w:rsidRPr="00FA5EB5" w14:paraId="7ABD7971" w14:textId="77777777" w:rsidTr="00666DB1">
        <w:trPr>
          <w:trHeight w:val="300"/>
          <w:jc w:val="center"/>
        </w:trPr>
        <w:tc>
          <w:tcPr>
            <w:tcW w:w="1701" w:type="dxa"/>
            <w:tcBorders>
              <w:top w:val="nil"/>
              <w:left w:val="nil"/>
              <w:bottom w:val="nil"/>
              <w:right w:val="nil"/>
            </w:tcBorders>
            <w:noWrap/>
            <w:vAlign w:val="center"/>
            <w:hideMark/>
          </w:tcPr>
          <w:p w14:paraId="7649F01B" w14:textId="77777777" w:rsidR="00A90919" w:rsidRPr="00FA5EB5" w:rsidRDefault="00A90919" w:rsidP="00E82DE3">
            <w:pPr>
              <w:widowControl/>
              <w:jc w:val="center"/>
              <w:rPr>
                <w:rFonts w:ascii="Times New Roman" w:eastAsia="新細明體" w:hAnsi="Times New Roman" w:cs="Times New Roman"/>
                <w:bCs/>
                <w:kern w:val="0"/>
                <w:sz w:val="22"/>
              </w:rPr>
            </w:pPr>
            <w:r w:rsidRPr="00FA5EB5">
              <w:rPr>
                <w:rFonts w:ascii="Times New Roman" w:eastAsia="新細明體" w:hAnsi="Times New Roman" w:cs="Times New Roman"/>
                <w:bCs/>
                <w:kern w:val="0"/>
                <w:sz w:val="22"/>
              </w:rPr>
              <w:t>June 2022</w:t>
            </w:r>
          </w:p>
        </w:tc>
        <w:tc>
          <w:tcPr>
            <w:tcW w:w="8119" w:type="dxa"/>
            <w:tcBorders>
              <w:top w:val="nil"/>
              <w:left w:val="nil"/>
              <w:bottom w:val="nil"/>
              <w:right w:val="nil"/>
            </w:tcBorders>
            <w:noWrap/>
            <w:vAlign w:val="center"/>
            <w:hideMark/>
          </w:tcPr>
          <w:p w14:paraId="0D8D247D" w14:textId="77777777" w:rsidR="00A90919" w:rsidRPr="00FA5EB5" w:rsidRDefault="00A90919" w:rsidP="00E82DE3">
            <w:pPr>
              <w:widowControl/>
              <w:rPr>
                <w:rFonts w:ascii="Times New Roman" w:eastAsia="新細明體" w:hAnsi="Times New Roman" w:cs="Times New Roman"/>
                <w:bCs/>
                <w:kern w:val="0"/>
                <w:sz w:val="22"/>
              </w:rPr>
            </w:pPr>
            <w:r w:rsidRPr="00FA5EB5">
              <w:rPr>
                <w:rFonts w:ascii="Times New Roman" w:eastAsia="新細明體" w:hAnsi="Times New Roman" w:cs="Times New Roman"/>
                <w:bCs/>
                <w:kern w:val="0"/>
                <w:sz w:val="22"/>
              </w:rPr>
              <w:t>The Fed began its program of quantitative tightening (QT)</w:t>
            </w:r>
          </w:p>
        </w:tc>
      </w:tr>
      <w:tr w:rsidR="00A90919" w:rsidRPr="00FA5EB5" w14:paraId="2FABA87D" w14:textId="77777777" w:rsidTr="00666DB1">
        <w:trPr>
          <w:trHeight w:val="300"/>
          <w:jc w:val="center"/>
        </w:trPr>
        <w:tc>
          <w:tcPr>
            <w:tcW w:w="1701" w:type="dxa"/>
            <w:tcBorders>
              <w:top w:val="nil"/>
              <w:left w:val="nil"/>
              <w:bottom w:val="nil"/>
              <w:right w:val="nil"/>
            </w:tcBorders>
            <w:noWrap/>
            <w:vAlign w:val="center"/>
            <w:hideMark/>
          </w:tcPr>
          <w:p w14:paraId="51E8E06E" w14:textId="77777777" w:rsidR="00A90919" w:rsidRPr="00FA5EB5" w:rsidRDefault="00A90919" w:rsidP="00E82DE3">
            <w:pPr>
              <w:widowControl/>
              <w:jc w:val="center"/>
              <w:rPr>
                <w:rFonts w:ascii="Times New Roman" w:eastAsia="新細明體" w:hAnsi="Times New Roman" w:cs="Times New Roman"/>
                <w:kern w:val="0"/>
                <w:sz w:val="22"/>
              </w:rPr>
            </w:pPr>
            <w:r w:rsidRPr="00FA5EB5">
              <w:rPr>
                <w:rFonts w:ascii="Times New Roman" w:eastAsia="新細明體" w:hAnsi="Times New Roman" w:cs="Times New Roman"/>
                <w:kern w:val="0"/>
                <w:sz w:val="22"/>
              </w:rPr>
              <w:t>November 2022</w:t>
            </w:r>
          </w:p>
        </w:tc>
        <w:tc>
          <w:tcPr>
            <w:tcW w:w="8119" w:type="dxa"/>
            <w:tcBorders>
              <w:top w:val="nil"/>
              <w:left w:val="nil"/>
              <w:bottom w:val="nil"/>
              <w:right w:val="nil"/>
            </w:tcBorders>
            <w:noWrap/>
            <w:vAlign w:val="center"/>
            <w:hideMark/>
          </w:tcPr>
          <w:p w14:paraId="6DF6C9E1" w14:textId="77777777" w:rsidR="00A90919" w:rsidRPr="00FA5EB5" w:rsidRDefault="00A90919" w:rsidP="00E82DE3">
            <w:pPr>
              <w:widowControl/>
              <w:rPr>
                <w:rFonts w:ascii="Times New Roman" w:eastAsia="新細明體" w:hAnsi="Times New Roman" w:cs="Times New Roman"/>
                <w:bCs/>
                <w:kern w:val="0"/>
                <w:sz w:val="22"/>
              </w:rPr>
            </w:pPr>
            <w:proofErr w:type="spellStart"/>
            <w:r w:rsidRPr="00FA5EB5">
              <w:rPr>
                <w:rFonts w:ascii="Times New Roman" w:eastAsia="新細明體" w:hAnsi="Times New Roman" w:cs="Times New Roman"/>
                <w:bCs/>
                <w:kern w:val="0"/>
                <w:sz w:val="22"/>
              </w:rPr>
              <w:t>Binance</w:t>
            </w:r>
            <w:proofErr w:type="spellEnd"/>
            <w:r w:rsidRPr="00FA5EB5">
              <w:rPr>
                <w:rFonts w:ascii="Times New Roman" w:eastAsia="新細明體" w:hAnsi="Times New Roman" w:cs="Times New Roman"/>
                <w:bCs/>
                <w:kern w:val="0"/>
                <w:sz w:val="22"/>
              </w:rPr>
              <w:t xml:space="preserve"> pulls out of FTX agreement</w:t>
            </w:r>
          </w:p>
        </w:tc>
      </w:tr>
      <w:tr w:rsidR="00A90919" w:rsidRPr="00FA5EB5" w14:paraId="4EF280BC" w14:textId="77777777" w:rsidTr="00666DB1">
        <w:trPr>
          <w:trHeight w:val="300"/>
          <w:jc w:val="center"/>
        </w:trPr>
        <w:tc>
          <w:tcPr>
            <w:tcW w:w="1701" w:type="dxa"/>
            <w:tcBorders>
              <w:top w:val="nil"/>
              <w:left w:val="nil"/>
              <w:bottom w:val="nil"/>
              <w:right w:val="nil"/>
            </w:tcBorders>
            <w:noWrap/>
            <w:vAlign w:val="center"/>
            <w:hideMark/>
          </w:tcPr>
          <w:p w14:paraId="676B7EAD" w14:textId="77777777" w:rsidR="00A90919" w:rsidRPr="00FA5EB5" w:rsidRDefault="00A90919" w:rsidP="00E82DE3">
            <w:pPr>
              <w:widowControl/>
              <w:jc w:val="center"/>
              <w:rPr>
                <w:rFonts w:ascii="Times New Roman" w:eastAsia="新細明體" w:hAnsi="Times New Roman" w:cs="Times New Roman"/>
                <w:kern w:val="0"/>
                <w:sz w:val="22"/>
              </w:rPr>
            </w:pPr>
            <w:r w:rsidRPr="00FA5EB5">
              <w:rPr>
                <w:rFonts w:ascii="Times New Roman" w:eastAsia="新細明體" w:hAnsi="Times New Roman" w:cs="Times New Roman"/>
                <w:kern w:val="0"/>
                <w:sz w:val="22"/>
              </w:rPr>
              <w:t>January 2023</w:t>
            </w:r>
          </w:p>
        </w:tc>
        <w:tc>
          <w:tcPr>
            <w:tcW w:w="8119" w:type="dxa"/>
            <w:tcBorders>
              <w:top w:val="nil"/>
              <w:left w:val="nil"/>
              <w:bottom w:val="nil"/>
              <w:right w:val="nil"/>
            </w:tcBorders>
            <w:noWrap/>
            <w:vAlign w:val="center"/>
            <w:hideMark/>
          </w:tcPr>
          <w:p w14:paraId="21E7A6B0" w14:textId="77777777" w:rsidR="00A90919" w:rsidRPr="00FA5EB5" w:rsidRDefault="00A90919" w:rsidP="00E82DE3">
            <w:pPr>
              <w:widowControl/>
              <w:rPr>
                <w:rFonts w:ascii="Times New Roman" w:eastAsia="新細明體" w:hAnsi="Times New Roman" w:cs="Times New Roman"/>
                <w:bCs/>
                <w:kern w:val="0"/>
                <w:sz w:val="22"/>
              </w:rPr>
            </w:pPr>
            <w:r w:rsidRPr="00FA5EB5">
              <w:rPr>
                <w:rFonts w:ascii="Times New Roman" w:eastAsia="新細明體" w:hAnsi="Times New Roman" w:cs="Times New Roman"/>
                <w:bCs/>
                <w:kern w:val="0"/>
                <w:sz w:val="22"/>
              </w:rPr>
              <w:t>Bitcoin Ordinals official launch</w:t>
            </w:r>
          </w:p>
        </w:tc>
      </w:tr>
      <w:tr w:rsidR="00A90919" w:rsidRPr="00FA5EB5" w14:paraId="61FCE76D" w14:textId="77777777" w:rsidTr="00666DB1">
        <w:trPr>
          <w:trHeight w:val="300"/>
          <w:jc w:val="center"/>
        </w:trPr>
        <w:tc>
          <w:tcPr>
            <w:tcW w:w="1701" w:type="dxa"/>
            <w:tcBorders>
              <w:top w:val="nil"/>
              <w:left w:val="nil"/>
              <w:bottom w:val="nil"/>
              <w:right w:val="nil"/>
            </w:tcBorders>
            <w:noWrap/>
            <w:vAlign w:val="center"/>
            <w:hideMark/>
          </w:tcPr>
          <w:p w14:paraId="48417B1F" w14:textId="77777777" w:rsidR="00A90919" w:rsidRPr="00FA5EB5" w:rsidRDefault="00A90919" w:rsidP="00E82DE3">
            <w:pPr>
              <w:widowControl/>
              <w:jc w:val="center"/>
              <w:rPr>
                <w:rFonts w:ascii="Times New Roman" w:eastAsia="新細明體" w:hAnsi="Times New Roman" w:cs="Times New Roman"/>
                <w:kern w:val="0"/>
                <w:sz w:val="22"/>
              </w:rPr>
            </w:pPr>
            <w:r w:rsidRPr="00FA5EB5">
              <w:rPr>
                <w:rFonts w:ascii="Times New Roman" w:eastAsia="新細明體" w:hAnsi="Times New Roman" w:cs="Times New Roman"/>
                <w:kern w:val="0"/>
                <w:sz w:val="22"/>
              </w:rPr>
              <w:t>March 2023</w:t>
            </w:r>
          </w:p>
        </w:tc>
        <w:tc>
          <w:tcPr>
            <w:tcW w:w="8119" w:type="dxa"/>
            <w:tcBorders>
              <w:top w:val="nil"/>
              <w:left w:val="nil"/>
              <w:bottom w:val="nil"/>
              <w:right w:val="nil"/>
            </w:tcBorders>
            <w:noWrap/>
            <w:vAlign w:val="center"/>
            <w:hideMark/>
          </w:tcPr>
          <w:p w14:paraId="131D3167" w14:textId="77777777" w:rsidR="00A90919" w:rsidRPr="00FA5EB5" w:rsidRDefault="00A90919" w:rsidP="00E82DE3">
            <w:pPr>
              <w:widowControl/>
              <w:rPr>
                <w:rFonts w:ascii="Times New Roman" w:eastAsia="新細明體" w:hAnsi="Times New Roman" w:cs="Times New Roman"/>
                <w:bCs/>
                <w:kern w:val="0"/>
                <w:sz w:val="22"/>
              </w:rPr>
            </w:pPr>
            <w:r w:rsidRPr="00FA5EB5">
              <w:rPr>
                <w:rFonts w:ascii="Times New Roman" w:eastAsia="新細明體" w:hAnsi="Times New Roman" w:cs="Times New Roman"/>
                <w:bCs/>
                <w:kern w:val="0"/>
                <w:sz w:val="22"/>
              </w:rPr>
              <w:t>Meta is pulling the plug on NFTs across Instagram and Facebook</w:t>
            </w:r>
          </w:p>
        </w:tc>
      </w:tr>
      <w:tr w:rsidR="00A90919" w:rsidRPr="00FA5EB5" w14:paraId="5C986C29" w14:textId="77777777" w:rsidTr="00666DB1">
        <w:trPr>
          <w:trHeight w:val="300"/>
          <w:jc w:val="center"/>
        </w:trPr>
        <w:tc>
          <w:tcPr>
            <w:tcW w:w="1701" w:type="dxa"/>
            <w:tcBorders>
              <w:top w:val="nil"/>
              <w:left w:val="nil"/>
              <w:bottom w:val="nil"/>
              <w:right w:val="nil"/>
            </w:tcBorders>
            <w:noWrap/>
            <w:vAlign w:val="center"/>
            <w:hideMark/>
          </w:tcPr>
          <w:p w14:paraId="3E47247A" w14:textId="77777777" w:rsidR="00A90919" w:rsidRPr="00FA5EB5" w:rsidRDefault="00A90919" w:rsidP="00E82DE3">
            <w:pPr>
              <w:widowControl/>
              <w:jc w:val="center"/>
              <w:rPr>
                <w:rFonts w:ascii="Times New Roman" w:eastAsia="新細明體" w:hAnsi="Times New Roman" w:cs="Times New Roman"/>
                <w:bCs/>
                <w:kern w:val="0"/>
                <w:sz w:val="22"/>
              </w:rPr>
            </w:pPr>
            <w:r w:rsidRPr="00FA5EB5">
              <w:rPr>
                <w:rFonts w:ascii="Times New Roman" w:eastAsia="新細明體" w:hAnsi="Times New Roman" w:cs="Times New Roman"/>
                <w:bCs/>
                <w:kern w:val="0"/>
                <w:sz w:val="22"/>
              </w:rPr>
              <w:t>June 2023</w:t>
            </w:r>
          </w:p>
        </w:tc>
        <w:tc>
          <w:tcPr>
            <w:tcW w:w="8119" w:type="dxa"/>
            <w:tcBorders>
              <w:top w:val="nil"/>
              <w:left w:val="nil"/>
              <w:bottom w:val="nil"/>
              <w:right w:val="nil"/>
            </w:tcBorders>
            <w:noWrap/>
            <w:vAlign w:val="center"/>
            <w:hideMark/>
          </w:tcPr>
          <w:p w14:paraId="4A4F3B08" w14:textId="77777777" w:rsidR="00A90919" w:rsidRPr="00FA5EB5" w:rsidRDefault="00A90919" w:rsidP="00E82DE3">
            <w:pPr>
              <w:widowControl/>
              <w:rPr>
                <w:rFonts w:ascii="Times New Roman" w:eastAsia="新細明體" w:hAnsi="Times New Roman" w:cs="Times New Roman"/>
                <w:bCs/>
                <w:kern w:val="0"/>
                <w:sz w:val="22"/>
              </w:rPr>
            </w:pPr>
            <w:r w:rsidRPr="00FA5EB5">
              <w:rPr>
                <w:rFonts w:ascii="Times New Roman" w:eastAsia="新細明體" w:hAnsi="Times New Roman" w:cs="Times New Roman"/>
                <w:bCs/>
                <w:kern w:val="0"/>
                <w:sz w:val="22"/>
              </w:rPr>
              <w:t xml:space="preserve">SEC files lawsuit against </w:t>
            </w:r>
            <w:proofErr w:type="spellStart"/>
            <w:r w:rsidRPr="00FA5EB5">
              <w:rPr>
                <w:rFonts w:ascii="Times New Roman" w:eastAsia="新細明體" w:hAnsi="Times New Roman" w:cs="Times New Roman"/>
                <w:bCs/>
                <w:kern w:val="0"/>
                <w:sz w:val="22"/>
              </w:rPr>
              <w:t>Binance</w:t>
            </w:r>
            <w:proofErr w:type="spellEnd"/>
          </w:p>
        </w:tc>
      </w:tr>
      <w:tr w:rsidR="00A90919" w:rsidRPr="00FA5EB5" w14:paraId="0A40B429" w14:textId="77777777" w:rsidTr="007E78CF">
        <w:trPr>
          <w:trHeight w:val="300"/>
          <w:jc w:val="center"/>
        </w:trPr>
        <w:tc>
          <w:tcPr>
            <w:tcW w:w="1701" w:type="dxa"/>
            <w:tcBorders>
              <w:top w:val="nil"/>
              <w:left w:val="nil"/>
              <w:right w:val="nil"/>
            </w:tcBorders>
            <w:noWrap/>
            <w:vAlign w:val="center"/>
            <w:hideMark/>
          </w:tcPr>
          <w:p w14:paraId="5E7A3AF5" w14:textId="77777777" w:rsidR="00A90919" w:rsidRPr="00FA5EB5" w:rsidRDefault="00A90919" w:rsidP="00E82DE3">
            <w:pPr>
              <w:widowControl/>
              <w:jc w:val="center"/>
              <w:rPr>
                <w:rFonts w:ascii="Times New Roman" w:eastAsia="新細明體" w:hAnsi="Times New Roman" w:cs="Times New Roman"/>
                <w:kern w:val="0"/>
                <w:sz w:val="22"/>
              </w:rPr>
            </w:pPr>
            <w:r w:rsidRPr="00FA5EB5">
              <w:rPr>
                <w:rFonts w:ascii="Times New Roman" w:eastAsia="新細明體" w:hAnsi="Times New Roman" w:cs="Times New Roman"/>
                <w:kern w:val="0"/>
                <w:sz w:val="22"/>
              </w:rPr>
              <w:t>September 2023</w:t>
            </w:r>
          </w:p>
        </w:tc>
        <w:tc>
          <w:tcPr>
            <w:tcW w:w="8119" w:type="dxa"/>
            <w:tcBorders>
              <w:top w:val="nil"/>
              <w:left w:val="nil"/>
              <w:right w:val="nil"/>
            </w:tcBorders>
            <w:noWrap/>
            <w:vAlign w:val="center"/>
            <w:hideMark/>
          </w:tcPr>
          <w:p w14:paraId="1234AF95" w14:textId="77777777" w:rsidR="00A90919" w:rsidRPr="00FA5EB5" w:rsidRDefault="00A90919" w:rsidP="00E82DE3">
            <w:pPr>
              <w:widowControl/>
              <w:rPr>
                <w:rFonts w:ascii="Times New Roman" w:eastAsia="新細明體" w:hAnsi="Times New Roman" w:cs="Times New Roman"/>
                <w:bCs/>
                <w:kern w:val="0"/>
                <w:sz w:val="22"/>
              </w:rPr>
            </w:pPr>
            <w:r w:rsidRPr="00FA5EB5">
              <w:rPr>
                <w:rFonts w:ascii="Times New Roman" w:eastAsia="新細明體" w:hAnsi="Times New Roman" w:cs="Times New Roman"/>
                <w:bCs/>
                <w:kern w:val="0"/>
                <w:sz w:val="22"/>
              </w:rPr>
              <w:t>SEC charges Stoner Cats creator for unregistered NFT offering</w:t>
            </w:r>
          </w:p>
        </w:tc>
      </w:tr>
      <w:tr w:rsidR="007E78CF" w:rsidRPr="00FA5EB5" w14:paraId="61F50850" w14:textId="77777777" w:rsidTr="007E78CF">
        <w:trPr>
          <w:trHeight w:val="300"/>
          <w:jc w:val="center"/>
        </w:trPr>
        <w:tc>
          <w:tcPr>
            <w:tcW w:w="1701" w:type="dxa"/>
            <w:tcBorders>
              <w:top w:val="nil"/>
              <w:left w:val="nil"/>
              <w:right w:val="nil"/>
            </w:tcBorders>
            <w:noWrap/>
            <w:vAlign w:val="center"/>
          </w:tcPr>
          <w:p w14:paraId="0D20B451" w14:textId="5A3E2522" w:rsidR="007E78CF" w:rsidRPr="00FA5EB5" w:rsidRDefault="007E78CF" w:rsidP="007E78CF">
            <w:pPr>
              <w:widowControl/>
              <w:jc w:val="center"/>
              <w:rPr>
                <w:rFonts w:ascii="Times New Roman" w:eastAsia="新細明體" w:hAnsi="Times New Roman" w:cs="Times New Roman"/>
                <w:kern w:val="0"/>
                <w:sz w:val="22"/>
              </w:rPr>
            </w:pPr>
            <w:r>
              <w:rPr>
                <w:rFonts w:ascii="Times New Roman" w:hAnsi="Times New Roman" w:cs="Times New Roman"/>
                <w:color w:val="000000"/>
                <w:sz w:val="22"/>
              </w:rPr>
              <w:t>January 2024</w:t>
            </w:r>
          </w:p>
        </w:tc>
        <w:tc>
          <w:tcPr>
            <w:tcW w:w="8119" w:type="dxa"/>
            <w:tcBorders>
              <w:top w:val="nil"/>
              <w:left w:val="nil"/>
              <w:right w:val="nil"/>
            </w:tcBorders>
            <w:noWrap/>
            <w:vAlign w:val="center"/>
          </w:tcPr>
          <w:p w14:paraId="3AB23702" w14:textId="1D236152" w:rsidR="007E78CF" w:rsidRPr="00FA5EB5" w:rsidRDefault="007E78CF" w:rsidP="007E78CF">
            <w:pPr>
              <w:widowControl/>
              <w:rPr>
                <w:rFonts w:ascii="Times New Roman" w:eastAsia="新細明體" w:hAnsi="Times New Roman" w:cs="Times New Roman"/>
                <w:bCs/>
                <w:kern w:val="0"/>
                <w:sz w:val="22"/>
              </w:rPr>
            </w:pPr>
            <w:r>
              <w:rPr>
                <w:rFonts w:ascii="Times New Roman" w:hAnsi="Times New Roman" w:cs="Times New Roman"/>
                <w:color w:val="000000"/>
                <w:sz w:val="22"/>
              </w:rPr>
              <w:t>The SEC approved spot Bitcoin ETFs</w:t>
            </w:r>
          </w:p>
        </w:tc>
      </w:tr>
      <w:tr w:rsidR="007E78CF" w:rsidRPr="00FA5EB5" w14:paraId="5E1A7A04" w14:textId="77777777" w:rsidTr="007E78CF">
        <w:trPr>
          <w:trHeight w:val="300"/>
          <w:jc w:val="center"/>
        </w:trPr>
        <w:tc>
          <w:tcPr>
            <w:tcW w:w="1701" w:type="dxa"/>
            <w:tcBorders>
              <w:left w:val="nil"/>
              <w:bottom w:val="single" w:sz="4" w:space="0" w:color="auto"/>
              <w:right w:val="nil"/>
            </w:tcBorders>
            <w:noWrap/>
            <w:vAlign w:val="center"/>
          </w:tcPr>
          <w:p w14:paraId="6D6DE469" w14:textId="715943B4" w:rsidR="007E78CF" w:rsidRPr="00FA5EB5" w:rsidRDefault="007E78CF" w:rsidP="007E78CF">
            <w:pPr>
              <w:widowControl/>
              <w:jc w:val="center"/>
              <w:rPr>
                <w:rFonts w:ascii="Times New Roman" w:eastAsia="新細明體" w:hAnsi="Times New Roman" w:cs="Times New Roman"/>
                <w:kern w:val="0"/>
                <w:sz w:val="22"/>
              </w:rPr>
            </w:pPr>
            <w:r>
              <w:rPr>
                <w:rFonts w:ascii="Times New Roman" w:hAnsi="Times New Roman" w:cs="Times New Roman"/>
                <w:color w:val="000000"/>
                <w:sz w:val="22"/>
              </w:rPr>
              <w:t>July 2024</w:t>
            </w:r>
          </w:p>
        </w:tc>
        <w:tc>
          <w:tcPr>
            <w:tcW w:w="8119" w:type="dxa"/>
            <w:tcBorders>
              <w:left w:val="nil"/>
              <w:bottom w:val="single" w:sz="4" w:space="0" w:color="auto"/>
              <w:right w:val="nil"/>
            </w:tcBorders>
            <w:noWrap/>
            <w:vAlign w:val="center"/>
          </w:tcPr>
          <w:p w14:paraId="2BE07CA4" w14:textId="08874415" w:rsidR="007E78CF" w:rsidRPr="00FA5EB5" w:rsidRDefault="007E78CF" w:rsidP="007E78CF">
            <w:pPr>
              <w:widowControl/>
              <w:rPr>
                <w:rFonts w:ascii="Times New Roman" w:eastAsia="新細明體" w:hAnsi="Times New Roman" w:cs="Times New Roman"/>
                <w:bCs/>
                <w:kern w:val="0"/>
                <w:sz w:val="22"/>
              </w:rPr>
            </w:pPr>
            <w:r>
              <w:rPr>
                <w:rFonts w:ascii="Times New Roman" w:hAnsi="Times New Roman" w:cs="Times New Roman"/>
                <w:color w:val="000000"/>
                <w:sz w:val="22"/>
              </w:rPr>
              <w:t>The SEC approved spot Ethereum ETFs</w:t>
            </w:r>
          </w:p>
        </w:tc>
      </w:tr>
    </w:tbl>
    <w:p w14:paraId="59226C4A" w14:textId="77777777" w:rsidR="00A90919" w:rsidRPr="00B270A0" w:rsidRDefault="00A90919" w:rsidP="00A90919">
      <w:pPr>
        <w:rPr>
          <w:rFonts w:ascii="Times New Roman" w:hAnsi="Times New Roman" w:cs="Times New Roman"/>
        </w:rPr>
      </w:pPr>
    </w:p>
    <w:p w14:paraId="33DE593A" w14:textId="77777777" w:rsidR="00A25F33" w:rsidRPr="00223AC1" w:rsidRDefault="00A25F33" w:rsidP="00A25F33">
      <w:pPr>
        <w:tabs>
          <w:tab w:val="left" w:pos="1356"/>
        </w:tabs>
        <w:rPr>
          <w:rFonts w:ascii="Times New Roman" w:hAnsi="Times New Roman" w:cs="Times New Roman"/>
        </w:rPr>
      </w:pPr>
    </w:p>
    <w:p w14:paraId="29D99DE9" w14:textId="77777777" w:rsidR="00A25F33" w:rsidRDefault="00A25F33" w:rsidP="00A25F33">
      <w:pPr>
        <w:rPr>
          <w:rFonts w:ascii="Times New Roman" w:hAnsi="Times New Roman" w:cs="Times New Roman"/>
        </w:rPr>
        <w:sectPr w:rsidR="00A25F33" w:rsidSect="00666DB1">
          <w:pgSz w:w="11906" w:h="16838"/>
          <w:pgMar w:top="1440" w:right="1077" w:bottom="1440" w:left="1077" w:header="851" w:footer="992" w:gutter="0"/>
          <w:cols w:space="425"/>
          <w:docGrid w:type="lines" w:linePitch="360"/>
        </w:sectPr>
      </w:pPr>
    </w:p>
    <w:p w14:paraId="2CCA75E6" w14:textId="77777777" w:rsidR="005A1969" w:rsidRPr="00577F20" w:rsidRDefault="005A1969" w:rsidP="005A1969">
      <w:pPr>
        <w:rPr>
          <w:rFonts w:ascii="Times New Roman" w:hAnsi="Times New Roman" w:cs="Times New Roman"/>
          <w:sz w:val="22"/>
        </w:rPr>
      </w:pPr>
    </w:p>
    <w:tbl>
      <w:tblPr>
        <w:tblW w:w="5000" w:type="pct"/>
        <w:tblCellMar>
          <w:left w:w="28" w:type="dxa"/>
          <w:right w:w="28" w:type="dxa"/>
        </w:tblCellMar>
        <w:tblLook w:val="04A0" w:firstRow="1" w:lastRow="0" w:firstColumn="1" w:lastColumn="0" w:noHBand="0" w:noVBand="1"/>
      </w:tblPr>
      <w:tblGrid>
        <w:gridCol w:w="2847"/>
        <w:gridCol w:w="1483"/>
        <w:gridCol w:w="1482"/>
        <w:gridCol w:w="1485"/>
        <w:gridCol w:w="1482"/>
        <w:gridCol w:w="1482"/>
        <w:gridCol w:w="1485"/>
        <w:gridCol w:w="1482"/>
        <w:gridCol w:w="1456"/>
      </w:tblGrid>
      <w:tr w:rsidR="005A1969" w:rsidRPr="007B40DC" w14:paraId="19CF0BF4" w14:textId="77777777" w:rsidTr="00D44D19">
        <w:trPr>
          <w:trHeight w:val="915"/>
        </w:trPr>
        <w:tc>
          <w:tcPr>
            <w:tcW w:w="5000" w:type="pct"/>
            <w:gridSpan w:val="9"/>
            <w:tcBorders>
              <w:top w:val="single" w:sz="4" w:space="0" w:color="auto"/>
              <w:left w:val="nil"/>
              <w:bottom w:val="single" w:sz="4" w:space="0" w:color="auto"/>
              <w:right w:val="nil"/>
            </w:tcBorders>
            <w:noWrap/>
            <w:vAlign w:val="center"/>
          </w:tcPr>
          <w:p w14:paraId="7F07D4E1" w14:textId="55866664" w:rsidR="005A1969" w:rsidRPr="007B40DC" w:rsidRDefault="00AB67B2" w:rsidP="00D44D19">
            <w:pPr>
              <w:widowControl/>
              <w:jc w:val="both"/>
              <w:rPr>
                <w:rFonts w:ascii="Times New Roman" w:eastAsia="新細明體" w:hAnsi="Times New Roman" w:cs="Times New Roman"/>
                <w:b/>
                <w:color w:val="000000"/>
                <w:kern w:val="0"/>
                <w:sz w:val="22"/>
              </w:rPr>
            </w:pPr>
            <w:bookmarkStart w:id="202" w:name="Appendix_H"/>
            <w:bookmarkStart w:id="203" w:name="Appendix_7"/>
            <w:r w:rsidRPr="00AB67B2">
              <w:rPr>
                <w:rFonts w:ascii="Times New Roman" w:eastAsia="新細明體" w:hAnsi="Times New Roman" w:cs="Times New Roman"/>
                <w:b/>
                <w:bCs/>
                <w:kern w:val="0"/>
                <w:sz w:val="22"/>
              </w:rPr>
              <w:t xml:space="preserve">Appendix </w:t>
            </w:r>
            <w:bookmarkEnd w:id="202"/>
            <w:r w:rsidR="00BD6B40">
              <w:rPr>
                <w:rFonts w:ascii="Times New Roman" w:eastAsia="新細明體" w:hAnsi="Times New Roman" w:cs="Times New Roman"/>
                <w:b/>
                <w:bCs/>
                <w:kern w:val="0"/>
                <w:sz w:val="22"/>
              </w:rPr>
              <w:t>7</w:t>
            </w:r>
            <w:bookmarkEnd w:id="203"/>
            <w:r w:rsidR="005A1969" w:rsidRPr="00AB67B2">
              <w:rPr>
                <w:rFonts w:ascii="Times New Roman" w:eastAsia="新細明體" w:hAnsi="Times New Roman" w:cs="Times New Roman"/>
                <w:b/>
                <w:bCs/>
                <w:color w:val="000000"/>
                <w:kern w:val="0"/>
                <w:sz w:val="22"/>
              </w:rPr>
              <w:t>.</w:t>
            </w:r>
            <w:r w:rsidR="005A1969" w:rsidRPr="007B40DC">
              <w:rPr>
                <w:rFonts w:ascii="Times New Roman" w:eastAsia="新細明體" w:hAnsi="Times New Roman" w:cs="Times New Roman"/>
                <w:b/>
                <w:color w:val="000000"/>
                <w:kern w:val="0"/>
                <w:sz w:val="22"/>
              </w:rPr>
              <w:t xml:space="preserve"> Correlation matrix of returns on NFT index and market indices</w:t>
            </w:r>
          </w:p>
          <w:p w14:paraId="6A7EB412" w14:textId="77777777" w:rsidR="005A1969" w:rsidRPr="007B40DC" w:rsidRDefault="005A1969" w:rsidP="00D44D19">
            <w:pPr>
              <w:widowControl/>
              <w:spacing w:line="240" w:lineRule="exact"/>
              <w:jc w:val="both"/>
              <w:rPr>
                <w:rFonts w:ascii="Times New Roman" w:eastAsia="新細明體" w:hAnsi="Times New Roman" w:cs="Times New Roman"/>
                <w:color w:val="000000"/>
                <w:kern w:val="0"/>
                <w:sz w:val="22"/>
              </w:rPr>
            </w:pPr>
            <w:r w:rsidRPr="007B40DC">
              <w:rPr>
                <w:rFonts w:ascii="Times New Roman" w:eastAsia="新細明體" w:hAnsi="Times New Roman" w:cs="Times New Roman"/>
                <w:color w:val="000000"/>
                <w:kern w:val="0"/>
                <w:sz w:val="22"/>
              </w:rPr>
              <w:t xml:space="preserve">This table reports the pairwise correlations of the returns on NFTs and </w:t>
            </w:r>
            <w:r w:rsidRPr="007B40DC">
              <w:rPr>
                <w:rFonts w:ascii="Times New Roman" w:eastAsia="新細明體" w:hAnsi="Times New Roman" w:cs="Times New Roman"/>
                <w:bCs/>
                <w:color w:val="000000"/>
                <w:kern w:val="0"/>
                <w:sz w:val="22"/>
              </w:rPr>
              <w:t xml:space="preserve">different market indices. </w:t>
            </w:r>
            <w:r w:rsidRPr="007B40DC">
              <w:rPr>
                <w:rFonts w:ascii="Times New Roman" w:hAnsi="Times New Roman" w:cs="Times New Roman"/>
                <w:kern w:val="0"/>
                <w:sz w:val="22"/>
              </w:rPr>
              <w:t xml:space="preserve">The data frequency is monthly. </w:t>
            </w:r>
            <w:hyperlink w:anchor="Appendix_A" w:history="1">
              <w:r w:rsidRPr="007B40DC">
                <w:rPr>
                  <w:rStyle w:val="Hyperlink"/>
                  <w:rFonts w:ascii="Times New Roman" w:hAnsi="Times New Roman" w:cs="Times New Roman"/>
                  <w:sz w:val="22"/>
                  <w:u w:val="none"/>
                </w:rPr>
                <w:t>Appendix A</w:t>
              </w:r>
            </w:hyperlink>
            <w:r w:rsidRPr="007B40DC">
              <w:rPr>
                <w:rFonts w:ascii="Times New Roman" w:hAnsi="Times New Roman" w:cs="Times New Roman"/>
                <w:sz w:val="22"/>
              </w:rPr>
              <w:t xml:space="preserve"> provides variable definitions in greater detail. </w:t>
            </w:r>
            <w:r w:rsidRPr="007B40DC">
              <w:rPr>
                <w:rFonts w:ascii="Cambria Math" w:eastAsia="新細明體" w:hAnsi="Cambria Math" w:cs="Cambria Math"/>
                <w:color w:val="000000"/>
                <w:kern w:val="0"/>
                <w:sz w:val="22"/>
              </w:rPr>
              <w:t>∗∗∗</w:t>
            </w:r>
            <w:r w:rsidRPr="007B40DC">
              <w:rPr>
                <w:rFonts w:ascii="Times New Roman" w:eastAsia="新細明體" w:hAnsi="Times New Roman" w:cs="Times New Roman"/>
                <w:color w:val="000000"/>
                <w:kern w:val="0"/>
                <w:sz w:val="22"/>
              </w:rPr>
              <w:t xml:space="preserve">, </w:t>
            </w:r>
            <w:r w:rsidRPr="007B40DC">
              <w:rPr>
                <w:rFonts w:ascii="Cambria Math" w:eastAsia="新細明體" w:hAnsi="Cambria Math" w:cs="Cambria Math"/>
                <w:color w:val="000000"/>
                <w:kern w:val="0"/>
                <w:sz w:val="22"/>
              </w:rPr>
              <w:t>∗∗</w:t>
            </w:r>
            <w:r w:rsidRPr="007B40DC">
              <w:rPr>
                <w:rFonts w:ascii="Times New Roman" w:eastAsia="新細明體" w:hAnsi="Times New Roman" w:cs="Times New Roman"/>
                <w:color w:val="000000"/>
                <w:kern w:val="0"/>
                <w:sz w:val="22"/>
              </w:rPr>
              <w:t xml:space="preserve">, and </w:t>
            </w:r>
            <w:r w:rsidRPr="007B40DC">
              <w:rPr>
                <w:rFonts w:ascii="Cambria Math" w:eastAsia="新細明體" w:hAnsi="Cambria Math" w:cs="Cambria Math"/>
                <w:color w:val="000000"/>
                <w:kern w:val="0"/>
                <w:sz w:val="22"/>
              </w:rPr>
              <w:t>∗</w:t>
            </w:r>
            <w:r w:rsidRPr="007B40DC">
              <w:rPr>
                <w:rFonts w:ascii="Times New Roman" w:eastAsia="新細明體" w:hAnsi="Times New Roman" w:cs="Times New Roman"/>
                <w:color w:val="000000"/>
                <w:kern w:val="0"/>
                <w:sz w:val="22"/>
              </w:rPr>
              <w:t xml:space="preserve"> correspond to statistical significance at the 1%, 5%, and 10% levels, respectively.</w:t>
            </w:r>
          </w:p>
        </w:tc>
      </w:tr>
      <w:tr w:rsidR="005A1969" w:rsidRPr="007B40DC" w14:paraId="01C494AF" w14:textId="77777777" w:rsidTr="001F2B6C">
        <w:trPr>
          <w:trHeight w:val="312"/>
        </w:trPr>
        <w:tc>
          <w:tcPr>
            <w:tcW w:w="975" w:type="pct"/>
            <w:tcBorders>
              <w:top w:val="nil"/>
              <w:left w:val="nil"/>
              <w:bottom w:val="single" w:sz="4" w:space="0" w:color="auto"/>
              <w:right w:val="nil"/>
            </w:tcBorders>
            <w:noWrap/>
            <w:vAlign w:val="center"/>
            <w:hideMark/>
          </w:tcPr>
          <w:p w14:paraId="370A5B52" w14:textId="77777777" w:rsidR="005A1969" w:rsidRPr="007B40DC" w:rsidRDefault="005A1969" w:rsidP="00D44D19">
            <w:pPr>
              <w:widowControl/>
              <w:spacing w:line="240" w:lineRule="exact"/>
              <w:jc w:val="center"/>
              <w:rPr>
                <w:rFonts w:ascii="Times New Roman" w:eastAsia="新細明體" w:hAnsi="Times New Roman" w:cs="Times New Roman"/>
                <w:color w:val="000000"/>
                <w:kern w:val="0"/>
                <w:sz w:val="22"/>
              </w:rPr>
            </w:pPr>
            <w:r w:rsidRPr="007B40DC">
              <w:rPr>
                <w:rFonts w:ascii="Times New Roman" w:eastAsia="新細明體" w:hAnsi="Times New Roman" w:cs="Times New Roman"/>
                <w:color w:val="000000"/>
                <w:kern w:val="0"/>
                <w:sz w:val="22"/>
              </w:rPr>
              <w:t>Index</w:t>
            </w:r>
          </w:p>
        </w:tc>
        <w:tc>
          <w:tcPr>
            <w:tcW w:w="504" w:type="pct"/>
            <w:tcBorders>
              <w:top w:val="nil"/>
              <w:left w:val="nil"/>
              <w:bottom w:val="single" w:sz="4" w:space="0" w:color="auto"/>
              <w:right w:val="nil"/>
            </w:tcBorders>
            <w:noWrap/>
            <w:vAlign w:val="center"/>
            <w:hideMark/>
          </w:tcPr>
          <w:p w14:paraId="235E1DCD" w14:textId="77777777" w:rsidR="005A1969" w:rsidRPr="007B40DC" w:rsidRDefault="005A1969" w:rsidP="00D44D19">
            <w:pPr>
              <w:widowControl/>
              <w:spacing w:line="240" w:lineRule="exact"/>
              <w:jc w:val="center"/>
              <w:rPr>
                <w:rFonts w:ascii="Times New Roman" w:eastAsia="新細明體" w:hAnsi="Times New Roman" w:cs="Times New Roman"/>
                <w:color w:val="000000"/>
                <w:kern w:val="0"/>
                <w:sz w:val="22"/>
              </w:rPr>
            </w:pPr>
            <w:r w:rsidRPr="007B40DC">
              <w:rPr>
                <w:rFonts w:ascii="Times New Roman" w:eastAsia="新細明體" w:hAnsi="Times New Roman" w:cs="Times New Roman"/>
                <w:color w:val="000000"/>
                <w:kern w:val="0"/>
                <w:sz w:val="22"/>
              </w:rPr>
              <w:t>(1)</w:t>
            </w:r>
          </w:p>
        </w:tc>
        <w:tc>
          <w:tcPr>
            <w:tcW w:w="504" w:type="pct"/>
            <w:tcBorders>
              <w:top w:val="nil"/>
              <w:left w:val="nil"/>
              <w:bottom w:val="single" w:sz="4" w:space="0" w:color="auto"/>
              <w:right w:val="nil"/>
            </w:tcBorders>
            <w:noWrap/>
            <w:vAlign w:val="center"/>
            <w:hideMark/>
          </w:tcPr>
          <w:p w14:paraId="6CAA001C" w14:textId="77777777" w:rsidR="005A1969" w:rsidRPr="007B40DC" w:rsidRDefault="005A1969" w:rsidP="00D44D19">
            <w:pPr>
              <w:widowControl/>
              <w:spacing w:line="240" w:lineRule="exact"/>
              <w:jc w:val="center"/>
              <w:rPr>
                <w:rFonts w:ascii="Times New Roman" w:eastAsia="新細明體" w:hAnsi="Times New Roman" w:cs="Times New Roman"/>
                <w:color w:val="000000"/>
                <w:kern w:val="0"/>
                <w:sz w:val="22"/>
              </w:rPr>
            </w:pPr>
            <w:r w:rsidRPr="007B40DC">
              <w:rPr>
                <w:rFonts w:ascii="Times New Roman" w:eastAsia="新細明體" w:hAnsi="Times New Roman" w:cs="Times New Roman"/>
                <w:color w:val="000000"/>
                <w:kern w:val="0"/>
                <w:sz w:val="22"/>
              </w:rPr>
              <w:t>(2)</w:t>
            </w:r>
          </w:p>
        </w:tc>
        <w:tc>
          <w:tcPr>
            <w:tcW w:w="505" w:type="pct"/>
            <w:tcBorders>
              <w:top w:val="nil"/>
              <w:left w:val="nil"/>
              <w:bottom w:val="single" w:sz="4" w:space="0" w:color="auto"/>
              <w:right w:val="nil"/>
            </w:tcBorders>
            <w:noWrap/>
            <w:vAlign w:val="center"/>
            <w:hideMark/>
          </w:tcPr>
          <w:p w14:paraId="50D32CAE" w14:textId="77777777" w:rsidR="005A1969" w:rsidRPr="007B40DC" w:rsidRDefault="005A1969" w:rsidP="00D44D19">
            <w:pPr>
              <w:widowControl/>
              <w:spacing w:line="240" w:lineRule="exact"/>
              <w:jc w:val="center"/>
              <w:rPr>
                <w:rFonts w:ascii="Times New Roman" w:eastAsia="新細明體" w:hAnsi="Times New Roman" w:cs="Times New Roman"/>
                <w:color w:val="000000"/>
                <w:kern w:val="0"/>
                <w:sz w:val="22"/>
              </w:rPr>
            </w:pPr>
            <w:r w:rsidRPr="007B40DC">
              <w:rPr>
                <w:rFonts w:ascii="Times New Roman" w:eastAsia="新細明體" w:hAnsi="Times New Roman" w:cs="Times New Roman"/>
                <w:color w:val="000000"/>
                <w:kern w:val="0"/>
                <w:sz w:val="22"/>
              </w:rPr>
              <w:t>(3)</w:t>
            </w:r>
          </w:p>
        </w:tc>
        <w:tc>
          <w:tcPr>
            <w:tcW w:w="504" w:type="pct"/>
            <w:tcBorders>
              <w:top w:val="nil"/>
              <w:left w:val="nil"/>
              <w:bottom w:val="single" w:sz="4" w:space="0" w:color="auto"/>
              <w:right w:val="nil"/>
            </w:tcBorders>
            <w:noWrap/>
            <w:vAlign w:val="center"/>
            <w:hideMark/>
          </w:tcPr>
          <w:p w14:paraId="5065E873" w14:textId="77777777" w:rsidR="005A1969" w:rsidRPr="007B40DC" w:rsidRDefault="005A1969" w:rsidP="00D44D19">
            <w:pPr>
              <w:widowControl/>
              <w:spacing w:line="240" w:lineRule="exact"/>
              <w:jc w:val="center"/>
              <w:rPr>
                <w:rFonts w:ascii="Times New Roman" w:eastAsia="新細明體" w:hAnsi="Times New Roman" w:cs="Times New Roman"/>
                <w:color w:val="000000"/>
                <w:kern w:val="0"/>
                <w:sz w:val="22"/>
              </w:rPr>
            </w:pPr>
            <w:r w:rsidRPr="007B40DC">
              <w:rPr>
                <w:rFonts w:ascii="Times New Roman" w:eastAsia="新細明體" w:hAnsi="Times New Roman" w:cs="Times New Roman"/>
                <w:color w:val="000000"/>
                <w:kern w:val="0"/>
                <w:sz w:val="22"/>
              </w:rPr>
              <w:t>(4)</w:t>
            </w:r>
          </w:p>
        </w:tc>
        <w:tc>
          <w:tcPr>
            <w:tcW w:w="504" w:type="pct"/>
            <w:tcBorders>
              <w:top w:val="nil"/>
              <w:left w:val="nil"/>
              <w:bottom w:val="single" w:sz="4" w:space="0" w:color="auto"/>
              <w:right w:val="nil"/>
            </w:tcBorders>
            <w:noWrap/>
            <w:vAlign w:val="center"/>
            <w:hideMark/>
          </w:tcPr>
          <w:p w14:paraId="70936A6D" w14:textId="77777777" w:rsidR="005A1969" w:rsidRPr="007B40DC" w:rsidRDefault="005A1969" w:rsidP="00D44D19">
            <w:pPr>
              <w:widowControl/>
              <w:spacing w:line="240" w:lineRule="exact"/>
              <w:jc w:val="center"/>
              <w:rPr>
                <w:rFonts w:ascii="Times New Roman" w:eastAsia="新細明體" w:hAnsi="Times New Roman" w:cs="Times New Roman"/>
                <w:color w:val="000000"/>
                <w:kern w:val="0"/>
                <w:sz w:val="22"/>
              </w:rPr>
            </w:pPr>
            <w:r w:rsidRPr="007B40DC">
              <w:rPr>
                <w:rFonts w:ascii="Times New Roman" w:eastAsia="新細明體" w:hAnsi="Times New Roman" w:cs="Times New Roman"/>
                <w:color w:val="000000"/>
                <w:kern w:val="0"/>
                <w:sz w:val="22"/>
              </w:rPr>
              <w:t>(5)</w:t>
            </w:r>
          </w:p>
        </w:tc>
        <w:tc>
          <w:tcPr>
            <w:tcW w:w="505" w:type="pct"/>
            <w:tcBorders>
              <w:top w:val="nil"/>
              <w:left w:val="nil"/>
              <w:bottom w:val="single" w:sz="4" w:space="0" w:color="auto"/>
              <w:right w:val="nil"/>
            </w:tcBorders>
            <w:noWrap/>
            <w:vAlign w:val="center"/>
            <w:hideMark/>
          </w:tcPr>
          <w:p w14:paraId="6266D1F4" w14:textId="77777777" w:rsidR="005A1969" w:rsidRPr="007B40DC" w:rsidRDefault="005A1969" w:rsidP="00D44D19">
            <w:pPr>
              <w:widowControl/>
              <w:spacing w:line="240" w:lineRule="exact"/>
              <w:jc w:val="center"/>
              <w:rPr>
                <w:rFonts w:ascii="Times New Roman" w:eastAsia="新細明體" w:hAnsi="Times New Roman" w:cs="Times New Roman"/>
                <w:color w:val="000000"/>
                <w:kern w:val="0"/>
                <w:sz w:val="22"/>
              </w:rPr>
            </w:pPr>
            <w:r w:rsidRPr="007B40DC">
              <w:rPr>
                <w:rFonts w:ascii="Times New Roman" w:eastAsia="新細明體" w:hAnsi="Times New Roman" w:cs="Times New Roman"/>
                <w:color w:val="000000"/>
                <w:kern w:val="0"/>
                <w:sz w:val="22"/>
              </w:rPr>
              <w:t>(6)</w:t>
            </w:r>
          </w:p>
        </w:tc>
        <w:tc>
          <w:tcPr>
            <w:tcW w:w="504" w:type="pct"/>
            <w:tcBorders>
              <w:top w:val="nil"/>
              <w:left w:val="nil"/>
              <w:bottom w:val="single" w:sz="4" w:space="0" w:color="auto"/>
              <w:right w:val="nil"/>
            </w:tcBorders>
            <w:noWrap/>
            <w:vAlign w:val="center"/>
            <w:hideMark/>
          </w:tcPr>
          <w:p w14:paraId="1D916F4F" w14:textId="77777777" w:rsidR="005A1969" w:rsidRPr="007B40DC" w:rsidRDefault="005A1969" w:rsidP="00D44D19">
            <w:pPr>
              <w:widowControl/>
              <w:spacing w:line="240" w:lineRule="exact"/>
              <w:jc w:val="center"/>
              <w:rPr>
                <w:rFonts w:ascii="Times New Roman" w:eastAsia="新細明體" w:hAnsi="Times New Roman" w:cs="Times New Roman"/>
                <w:color w:val="000000"/>
                <w:kern w:val="0"/>
                <w:sz w:val="22"/>
              </w:rPr>
            </w:pPr>
            <w:r w:rsidRPr="007B40DC">
              <w:rPr>
                <w:rFonts w:ascii="Times New Roman" w:eastAsia="新細明體" w:hAnsi="Times New Roman" w:cs="Times New Roman"/>
                <w:color w:val="000000"/>
                <w:kern w:val="0"/>
                <w:sz w:val="22"/>
              </w:rPr>
              <w:t>(7)</w:t>
            </w:r>
          </w:p>
        </w:tc>
        <w:tc>
          <w:tcPr>
            <w:tcW w:w="497" w:type="pct"/>
            <w:tcBorders>
              <w:top w:val="nil"/>
              <w:left w:val="nil"/>
              <w:bottom w:val="single" w:sz="4" w:space="0" w:color="auto"/>
              <w:right w:val="nil"/>
            </w:tcBorders>
            <w:noWrap/>
            <w:vAlign w:val="center"/>
            <w:hideMark/>
          </w:tcPr>
          <w:p w14:paraId="6F67F23A" w14:textId="77777777" w:rsidR="005A1969" w:rsidRPr="007B40DC" w:rsidRDefault="005A1969" w:rsidP="00D44D19">
            <w:pPr>
              <w:widowControl/>
              <w:spacing w:line="240" w:lineRule="exact"/>
              <w:jc w:val="center"/>
              <w:rPr>
                <w:rFonts w:ascii="Times New Roman" w:eastAsia="新細明體" w:hAnsi="Times New Roman" w:cs="Times New Roman"/>
                <w:color w:val="000000"/>
                <w:kern w:val="0"/>
                <w:sz w:val="22"/>
              </w:rPr>
            </w:pPr>
            <w:r w:rsidRPr="007B40DC">
              <w:rPr>
                <w:rFonts w:ascii="Times New Roman" w:eastAsia="新細明體" w:hAnsi="Times New Roman" w:cs="Times New Roman"/>
                <w:color w:val="000000"/>
                <w:kern w:val="0"/>
                <w:sz w:val="22"/>
              </w:rPr>
              <w:t>(8)</w:t>
            </w:r>
          </w:p>
        </w:tc>
      </w:tr>
      <w:tr w:rsidR="001F2B6C" w:rsidRPr="007B40DC" w14:paraId="28BCA93C" w14:textId="77777777" w:rsidTr="001F2B6C">
        <w:trPr>
          <w:trHeight w:val="324"/>
        </w:trPr>
        <w:tc>
          <w:tcPr>
            <w:tcW w:w="975" w:type="pct"/>
            <w:tcBorders>
              <w:top w:val="nil"/>
              <w:left w:val="nil"/>
              <w:bottom w:val="nil"/>
              <w:right w:val="nil"/>
            </w:tcBorders>
            <w:noWrap/>
            <w:vAlign w:val="center"/>
            <w:hideMark/>
          </w:tcPr>
          <w:p w14:paraId="6D88A98E" w14:textId="77777777" w:rsidR="001F2B6C" w:rsidRPr="007B40DC" w:rsidRDefault="001F2B6C" w:rsidP="001F2B6C">
            <w:pPr>
              <w:widowControl/>
              <w:spacing w:line="240" w:lineRule="exact"/>
              <w:rPr>
                <w:rFonts w:ascii="Times New Roman" w:eastAsia="新細明體" w:hAnsi="Times New Roman" w:cs="Times New Roman"/>
                <w:i/>
                <w:color w:val="000000"/>
                <w:kern w:val="0"/>
                <w:sz w:val="22"/>
              </w:rPr>
            </w:pPr>
            <w:r w:rsidRPr="007B40DC">
              <w:rPr>
                <w:rFonts w:ascii="Times New Roman" w:eastAsia="新細明體" w:hAnsi="Times New Roman" w:cs="Times New Roman"/>
                <w:i/>
                <w:color w:val="000000"/>
                <w:kern w:val="0"/>
                <w:sz w:val="22"/>
              </w:rPr>
              <w:t xml:space="preserve">  (1) NFT Index</w:t>
            </w:r>
          </w:p>
        </w:tc>
        <w:tc>
          <w:tcPr>
            <w:tcW w:w="504" w:type="pct"/>
            <w:tcBorders>
              <w:top w:val="nil"/>
              <w:left w:val="nil"/>
              <w:bottom w:val="nil"/>
              <w:right w:val="nil"/>
            </w:tcBorders>
            <w:noWrap/>
            <w:vAlign w:val="center"/>
            <w:hideMark/>
          </w:tcPr>
          <w:p w14:paraId="2EDD9E55" w14:textId="435AD97A" w:rsidR="001F2B6C" w:rsidRPr="001F2B6C" w:rsidRDefault="001F2B6C" w:rsidP="001F2B6C">
            <w:pPr>
              <w:widowControl/>
              <w:spacing w:line="240" w:lineRule="exact"/>
              <w:ind w:leftChars="50" w:left="120" w:firstLineChars="100" w:firstLine="220"/>
              <w:rPr>
                <w:rFonts w:ascii="Times New Roman" w:eastAsia="新細明體" w:hAnsi="Times New Roman" w:cs="Times New Roman"/>
                <w:color w:val="000000"/>
                <w:kern w:val="0"/>
                <w:sz w:val="22"/>
              </w:rPr>
            </w:pPr>
            <w:r w:rsidRPr="001F2B6C">
              <w:rPr>
                <w:rFonts w:ascii="Times New Roman" w:hAnsi="Times New Roman" w:cs="Times New Roman"/>
                <w:sz w:val="22"/>
              </w:rPr>
              <w:t>1</w:t>
            </w:r>
          </w:p>
        </w:tc>
        <w:tc>
          <w:tcPr>
            <w:tcW w:w="504" w:type="pct"/>
            <w:tcBorders>
              <w:top w:val="nil"/>
              <w:left w:val="nil"/>
              <w:bottom w:val="nil"/>
              <w:right w:val="nil"/>
            </w:tcBorders>
            <w:noWrap/>
            <w:vAlign w:val="center"/>
            <w:hideMark/>
          </w:tcPr>
          <w:p w14:paraId="070FE319" w14:textId="77777777" w:rsidR="001F2B6C" w:rsidRPr="001F2B6C" w:rsidRDefault="001F2B6C" w:rsidP="001F2B6C">
            <w:pPr>
              <w:widowControl/>
              <w:spacing w:line="240" w:lineRule="exact"/>
              <w:ind w:firstLineChars="100" w:firstLine="220"/>
              <w:rPr>
                <w:rFonts w:ascii="Times New Roman" w:eastAsia="新細明體" w:hAnsi="Times New Roman" w:cs="Times New Roman"/>
                <w:color w:val="000000"/>
                <w:kern w:val="0"/>
                <w:sz w:val="22"/>
              </w:rPr>
            </w:pPr>
          </w:p>
        </w:tc>
        <w:tc>
          <w:tcPr>
            <w:tcW w:w="505" w:type="pct"/>
            <w:tcBorders>
              <w:top w:val="nil"/>
              <w:left w:val="nil"/>
              <w:bottom w:val="nil"/>
              <w:right w:val="nil"/>
            </w:tcBorders>
            <w:noWrap/>
            <w:vAlign w:val="center"/>
            <w:hideMark/>
          </w:tcPr>
          <w:p w14:paraId="0787DCC0" w14:textId="77777777" w:rsidR="001F2B6C" w:rsidRPr="001F2B6C" w:rsidRDefault="001F2B6C" w:rsidP="001F2B6C">
            <w:pPr>
              <w:widowControl/>
              <w:spacing w:line="240" w:lineRule="exact"/>
              <w:ind w:firstLineChars="100" w:firstLine="220"/>
              <w:rPr>
                <w:rFonts w:ascii="Times New Roman" w:eastAsia="Times New Roman" w:hAnsi="Times New Roman" w:cs="Times New Roman"/>
                <w:kern w:val="0"/>
                <w:sz w:val="22"/>
              </w:rPr>
            </w:pPr>
          </w:p>
        </w:tc>
        <w:tc>
          <w:tcPr>
            <w:tcW w:w="504" w:type="pct"/>
            <w:tcBorders>
              <w:top w:val="nil"/>
              <w:left w:val="nil"/>
              <w:bottom w:val="nil"/>
              <w:right w:val="nil"/>
            </w:tcBorders>
            <w:noWrap/>
            <w:vAlign w:val="center"/>
            <w:hideMark/>
          </w:tcPr>
          <w:p w14:paraId="022C5ABD" w14:textId="77777777" w:rsidR="001F2B6C" w:rsidRPr="001F2B6C" w:rsidRDefault="001F2B6C" w:rsidP="001F2B6C">
            <w:pPr>
              <w:widowControl/>
              <w:spacing w:line="240" w:lineRule="exact"/>
              <w:ind w:firstLineChars="100" w:firstLine="220"/>
              <w:rPr>
                <w:rFonts w:ascii="Times New Roman" w:eastAsia="Times New Roman" w:hAnsi="Times New Roman" w:cs="Times New Roman"/>
                <w:kern w:val="0"/>
                <w:sz w:val="22"/>
              </w:rPr>
            </w:pPr>
          </w:p>
        </w:tc>
        <w:tc>
          <w:tcPr>
            <w:tcW w:w="504" w:type="pct"/>
            <w:tcBorders>
              <w:top w:val="nil"/>
              <w:left w:val="nil"/>
              <w:bottom w:val="nil"/>
              <w:right w:val="nil"/>
            </w:tcBorders>
            <w:noWrap/>
            <w:vAlign w:val="center"/>
            <w:hideMark/>
          </w:tcPr>
          <w:p w14:paraId="7AA1C5D8" w14:textId="77777777" w:rsidR="001F2B6C" w:rsidRPr="001F2B6C" w:rsidRDefault="001F2B6C" w:rsidP="001F2B6C">
            <w:pPr>
              <w:widowControl/>
              <w:spacing w:line="240" w:lineRule="exact"/>
              <w:ind w:firstLineChars="100" w:firstLine="220"/>
              <w:rPr>
                <w:rFonts w:ascii="Times New Roman" w:eastAsia="Times New Roman" w:hAnsi="Times New Roman" w:cs="Times New Roman"/>
                <w:kern w:val="0"/>
                <w:sz w:val="22"/>
              </w:rPr>
            </w:pPr>
          </w:p>
        </w:tc>
        <w:tc>
          <w:tcPr>
            <w:tcW w:w="505" w:type="pct"/>
            <w:tcBorders>
              <w:top w:val="nil"/>
              <w:left w:val="nil"/>
              <w:bottom w:val="nil"/>
              <w:right w:val="nil"/>
            </w:tcBorders>
            <w:noWrap/>
            <w:vAlign w:val="center"/>
            <w:hideMark/>
          </w:tcPr>
          <w:p w14:paraId="2B2FF0B9" w14:textId="77777777" w:rsidR="001F2B6C" w:rsidRPr="001F2B6C" w:rsidRDefault="001F2B6C" w:rsidP="001F2B6C">
            <w:pPr>
              <w:widowControl/>
              <w:spacing w:line="240" w:lineRule="exact"/>
              <w:ind w:firstLineChars="100" w:firstLine="220"/>
              <w:rPr>
                <w:rFonts w:ascii="Times New Roman" w:eastAsia="Times New Roman" w:hAnsi="Times New Roman" w:cs="Times New Roman"/>
                <w:kern w:val="0"/>
                <w:sz w:val="22"/>
              </w:rPr>
            </w:pPr>
          </w:p>
        </w:tc>
        <w:tc>
          <w:tcPr>
            <w:tcW w:w="504" w:type="pct"/>
            <w:tcBorders>
              <w:top w:val="nil"/>
              <w:left w:val="nil"/>
              <w:bottom w:val="nil"/>
              <w:right w:val="nil"/>
            </w:tcBorders>
            <w:noWrap/>
            <w:vAlign w:val="center"/>
            <w:hideMark/>
          </w:tcPr>
          <w:p w14:paraId="6932C059" w14:textId="77777777" w:rsidR="001F2B6C" w:rsidRPr="001F2B6C" w:rsidRDefault="001F2B6C" w:rsidP="001F2B6C">
            <w:pPr>
              <w:widowControl/>
              <w:spacing w:line="240" w:lineRule="exact"/>
              <w:ind w:firstLineChars="100" w:firstLine="220"/>
              <w:rPr>
                <w:rFonts w:ascii="Times New Roman" w:eastAsia="Times New Roman" w:hAnsi="Times New Roman" w:cs="Times New Roman"/>
                <w:kern w:val="0"/>
                <w:sz w:val="22"/>
              </w:rPr>
            </w:pPr>
          </w:p>
        </w:tc>
        <w:tc>
          <w:tcPr>
            <w:tcW w:w="497" w:type="pct"/>
            <w:tcBorders>
              <w:top w:val="nil"/>
              <w:left w:val="nil"/>
              <w:bottom w:val="nil"/>
              <w:right w:val="nil"/>
            </w:tcBorders>
            <w:noWrap/>
            <w:vAlign w:val="center"/>
            <w:hideMark/>
          </w:tcPr>
          <w:p w14:paraId="5B09F9B0" w14:textId="77777777" w:rsidR="001F2B6C" w:rsidRPr="001F2B6C" w:rsidRDefault="001F2B6C" w:rsidP="001F2B6C">
            <w:pPr>
              <w:widowControl/>
              <w:spacing w:line="240" w:lineRule="exact"/>
              <w:ind w:firstLineChars="100" w:firstLine="220"/>
              <w:rPr>
                <w:rFonts w:ascii="Times New Roman" w:eastAsia="Times New Roman" w:hAnsi="Times New Roman" w:cs="Times New Roman"/>
                <w:kern w:val="0"/>
                <w:sz w:val="22"/>
              </w:rPr>
            </w:pPr>
          </w:p>
        </w:tc>
      </w:tr>
      <w:tr w:rsidR="001F2B6C" w:rsidRPr="007B40DC" w14:paraId="26A467E9" w14:textId="77777777" w:rsidTr="001F2B6C">
        <w:trPr>
          <w:trHeight w:val="324"/>
        </w:trPr>
        <w:tc>
          <w:tcPr>
            <w:tcW w:w="975" w:type="pct"/>
            <w:tcBorders>
              <w:top w:val="nil"/>
              <w:left w:val="nil"/>
              <w:bottom w:val="nil"/>
              <w:right w:val="nil"/>
            </w:tcBorders>
            <w:noWrap/>
            <w:vAlign w:val="center"/>
            <w:hideMark/>
          </w:tcPr>
          <w:p w14:paraId="68B52388" w14:textId="77777777" w:rsidR="001F2B6C" w:rsidRPr="007B40DC" w:rsidRDefault="001F2B6C" w:rsidP="001F2B6C">
            <w:pPr>
              <w:widowControl/>
              <w:spacing w:line="240" w:lineRule="exact"/>
              <w:rPr>
                <w:rFonts w:ascii="Times New Roman" w:eastAsia="新細明體" w:hAnsi="Times New Roman" w:cs="Times New Roman"/>
                <w:i/>
                <w:color w:val="000000"/>
                <w:kern w:val="0"/>
                <w:sz w:val="22"/>
              </w:rPr>
            </w:pPr>
            <w:r w:rsidRPr="007B40DC">
              <w:rPr>
                <w:rFonts w:ascii="Times New Roman" w:eastAsia="新細明體" w:hAnsi="Times New Roman" w:cs="Times New Roman"/>
                <w:i/>
                <w:color w:val="000000"/>
                <w:kern w:val="0"/>
                <w:sz w:val="22"/>
              </w:rPr>
              <w:t xml:space="preserve">  (2) ETH/USD Index</w:t>
            </w:r>
          </w:p>
        </w:tc>
        <w:tc>
          <w:tcPr>
            <w:tcW w:w="504" w:type="pct"/>
            <w:tcBorders>
              <w:top w:val="nil"/>
              <w:left w:val="nil"/>
              <w:bottom w:val="nil"/>
              <w:right w:val="nil"/>
            </w:tcBorders>
            <w:noWrap/>
            <w:vAlign w:val="center"/>
            <w:hideMark/>
          </w:tcPr>
          <w:p w14:paraId="08211637" w14:textId="70F4A62F" w:rsidR="001F2B6C" w:rsidRPr="001F2B6C" w:rsidRDefault="001F2B6C" w:rsidP="001F2B6C">
            <w:pPr>
              <w:widowControl/>
              <w:spacing w:line="240" w:lineRule="exact"/>
              <w:ind w:leftChars="50" w:left="120" w:firstLineChars="100" w:firstLine="220"/>
              <w:rPr>
                <w:rFonts w:ascii="Times New Roman" w:eastAsia="新細明體" w:hAnsi="Times New Roman" w:cs="Times New Roman"/>
                <w:color w:val="000000"/>
                <w:kern w:val="0"/>
                <w:sz w:val="22"/>
              </w:rPr>
            </w:pPr>
            <w:r w:rsidRPr="001F2B6C">
              <w:rPr>
                <w:rFonts w:ascii="Times New Roman" w:hAnsi="Times New Roman" w:cs="Times New Roman"/>
                <w:sz w:val="22"/>
              </w:rPr>
              <w:t>0.570***</w:t>
            </w:r>
          </w:p>
        </w:tc>
        <w:tc>
          <w:tcPr>
            <w:tcW w:w="504" w:type="pct"/>
            <w:tcBorders>
              <w:top w:val="nil"/>
              <w:left w:val="nil"/>
              <w:bottom w:val="nil"/>
              <w:right w:val="nil"/>
            </w:tcBorders>
            <w:noWrap/>
            <w:vAlign w:val="center"/>
            <w:hideMark/>
          </w:tcPr>
          <w:p w14:paraId="785DEE7B" w14:textId="10F9A953" w:rsidR="001F2B6C" w:rsidRPr="001F2B6C" w:rsidRDefault="001F2B6C" w:rsidP="001F2B6C">
            <w:pPr>
              <w:widowControl/>
              <w:spacing w:line="240" w:lineRule="exact"/>
              <w:ind w:leftChars="50" w:left="120" w:firstLineChars="100" w:firstLine="220"/>
              <w:rPr>
                <w:rFonts w:ascii="Times New Roman" w:eastAsia="新細明體" w:hAnsi="Times New Roman" w:cs="Times New Roman"/>
                <w:color w:val="000000"/>
                <w:kern w:val="0"/>
                <w:sz w:val="22"/>
              </w:rPr>
            </w:pPr>
            <w:r w:rsidRPr="001F2B6C">
              <w:rPr>
                <w:rFonts w:ascii="Times New Roman" w:hAnsi="Times New Roman" w:cs="Times New Roman"/>
                <w:sz w:val="22"/>
              </w:rPr>
              <w:t>1</w:t>
            </w:r>
          </w:p>
        </w:tc>
        <w:tc>
          <w:tcPr>
            <w:tcW w:w="505" w:type="pct"/>
            <w:tcBorders>
              <w:top w:val="nil"/>
              <w:left w:val="nil"/>
              <w:bottom w:val="nil"/>
              <w:right w:val="nil"/>
            </w:tcBorders>
            <w:noWrap/>
            <w:vAlign w:val="center"/>
            <w:hideMark/>
          </w:tcPr>
          <w:p w14:paraId="4692CEDB" w14:textId="77777777" w:rsidR="001F2B6C" w:rsidRPr="001F2B6C" w:rsidRDefault="001F2B6C" w:rsidP="001F2B6C">
            <w:pPr>
              <w:widowControl/>
              <w:spacing w:line="240" w:lineRule="exact"/>
              <w:ind w:firstLineChars="100" w:firstLine="220"/>
              <w:rPr>
                <w:rFonts w:ascii="Times New Roman" w:eastAsia="新細明體" w:hAnsi="Times New Roman" w:cs="Times New Roman"/>
                <w:color w:val="000000"/>
                <w:kern w:val="0"/>
                <w:sz w:val="22"/>
              </w:rPr>
            </w:pPr>
          </w:p>
        </w:tc>
        <w:tc>
          <w:tcPr>
            <w:tcW w:w="504" w:type="pct"/>
            <w:tcBorders>
              <w:top w:val="nil"/>
              <w:left w:val="nil"/>
              <w:bottom w:val="nil"/>
              <w:right w:val="nil"/>
            </w:tcBorders>
            <w:noWrap/>
            <w:vAlign w:val="center"/>
            <w:hideMark/>
          </w:tcPr>
          <w:p w14:paraId="0916903D" w14:textId="77777777" w:rsidR="001F2B6C" w:rsidRPr="001F2B6C" w:rsidRDefault="001F2B6C" w:rsidP="001F2B6C">
            <w:pPr>
              <w:widowControl/>
              <w:spacing w:line="240" w:lineRule="exact"/>
              <w:ind w:firstLineChars="100" w:firstLine="220"/>
              <w:rPr>
                <w:rFonts w:ascii="Times New Roman" w:eastAsia="Times New Roman" w:hAnsi="Times New Roman" w:cs="Times New Roman"/>
                <w:kern w:val="0"/>
                <w:sz w:val="22"/>
              </w:rPr>
            </w:pPr>
          </w:p>
        </w:tc>
        <w:tc>
          <w:tcPr>
            <w:tcW w:w="504" w:type="pct"/>
            <w:tcBorders>
              <w:top w:val="nil"/>
              <w:left w:val="nil"/>
              <w:bottom w:val="nil"/>
              <w:right w:val="nil"/>
            </w:tcBorders>
            <w:noWrap/>
            <w:vAlign w:val="center"/>
            <w:hideMark/>
          </w:tcPr>
          <w:p w14:paraId="41A81E1F" w14:textId="77777777" w:rsidR="001F2B6C" w:rsidRPr="001F2B6C" w:rsidRDefault="001F2B6C" w:rsidP="001F2B6C">
            <w:pPr>
              <w:widowControl/>
              <w:spacing w:line="240" w:lineRule="exact"/>
              <w:ind w:firstLineChars="100" w:firstLine="220"/>
              <w:rPr>
                <w:rFonts w:ascii="Times New Roman" w:eastAsia="Times New Roman" w:hAnsi="Times New Roman" w:cs="Times New Roman"/>
                <w:kern w:val="0"/>
                <w:sz w:val="22"/>
              </w:rPr>
            </w:pPr>
          </w:p>
        </w:tc>
        <w:tc>
          <w:tcPr>
            <w:tcW w:w="505" w:type="pct"/>
            <w:tcBorders>
              <w:top w:val="nil"/>
              <w:left w:val="nil"/>
              <w:bottom w:val="nil"/>
              <w:right w:val="nil"/>
            </w:tcBorders>
            <w:noWrap/>
            <w:vAlign w:val="center"/>
            <w:hideMark/>
          </w:tcPr>
          <w:p w14:paraId="69985A4F" w14:textId="77777777" w:rsidR="001F2B6C" w:rsidRPr="001F2B6C" w:rsidRDefault="001F2B6C" w:rsidP="001F2B6C">
            <w:pPr>
              <w:widowControl/>
              <w:spacing w:line="240" w:lineRule="exact"/>
              <w:ind w:firstLineChars="100" w:firstLine="220"/>
              <w:rPr>
                <w:rFonts w:ascii="Times New Roman" w:eastAsia="Times New Roman" w:hAnsi="Times New Roman" w:cs="Times New Roman"/>
                <w:kern w:val="0"/>
                <w:sz w:val="22"/>
              </w:rPr>
            </w:pPr>
          </w:p>
        </w:tc>
        <w:tc>
          <w:tcPr>
            <w:tcW w:w="504" w:type="pct"/>
            <w:tcBorders>
              <w:top w:val="nil"/>
              <w:left w:val="nil"/>
              <w:bottom w:val="nil"/>
              <w:right w:val="nil"/>
            </w:tcBorders>
            <w:noWrap/>
            <w:vAlign w:val="center"/>
            <w:hideMark/>
          </w:tcPr>
          <w:p w14:paraId="14CD7ABE" w14:textId="77777777" w:rsidR="001F2B6C" w:rsidRPr="001F2B6C" w:rsidRDefault="001F2B6C" w:rsidP="001F2B6C">
            <w:pPr>
              <w:widowControl/>
              <w:spacing w:line="240" w:lineRule="exact"/>
              <w:ind w:firstLineChars="100" w:firstLine="220"/>
              <w:rPr>
                <w:rFonts w:ascii="Times New Roman" w:eastAsia="Times New Roman" w:hAnsi="Times New Roman" w:cs="Times New Roman"/>
                <w:kern w:val="0"/>
                <w:sz w:val="22"/>
              </w:rPr>
            </w:pPr>
          </w:p>
        </w:tc>
        <w:tc>
          <w:tcPr>
            <w:tcW w:w="497" w:type="pct"/>
            <w:tcBorders>
              <w:top w:val="nil"/>
              <w:left w:val="nil"/>
              <w:bottom w:val="nil"/>
              <w:right w:val="nil"/>
            </w:tcBorders>
            <w:noWrap/>
            <w:vAlign w:val="center"/>
            <w:hideMark/>
          </w:tcPr>
          <w:p w14:paraId="29EA9009" w14:textId="77777777" w:rsidR="001F2B6C" w:rsidRPr="001F2B6C" w:rsidRDefault="001F2B6C" w:rsidP="001F2B6C">
            <w:pPr>
              <w:widowControl/>
              <w:spacing w:line="240" w:lineRule="exact"/>
              <w:ind w:firstLineChars="100" w:firstLine="220"/>
              <w:rPr>
                <w:rFonts w:ascii="Times New Roman" w:eastAsia="Times New Roman" w:hAnsi="Times New Roman" w:cs="Times New Roman"/>
                <w:kern w:val="0"/>
                <w:sz w:val="22"/>
              </w:rPr>
            </w:pPr>
          </w:p>
        </w:tc>
      </w:tr>
      <w:tr w:rsidR="001F2B6C" w:rsidRPr="007B40DC" w14:paraId="2561702B" w14:textId="77777777" w:rsidTr="001F2B6C">
        <w:trPr>
          <w:trHeight w:val="324"/>
        </w:trPr>
        <w:tc>
          <w:tcPr>
            <w:tcW w:w="975" w:type="pct"/>
            <w:tcBorders>
              <w:top w:val="nil"/>
              <w:left w:val="nil"/>
              <w:bottom w:val="nil"/>
              <w:right w:val="nil"/>
            </w:tcBorders>
            <w:noWrap/>
            <w:vAlign w:val="center"/>
            <w:hideMark/>
          </w:tcPr>
          <w:p w14:paraId="0C3329CB" w14:textId="77777777" w:rsidR="001F2B6C" w:rsidRPr="007B40DC" w:rsidRDefault="001F2B6C" w:rsidP="001F2B6C">
            <w:pPr>
              <w:widowControl/>
              <w:spacing w:line="240" w:lineRule="exact"/>
              <w:rPr>
                <w:rFonts w:ascii="Times New Roman" w:eastAsia="新細明體" w:hAnsi="Times New Roman" w:cs="Times New Roman"/>
                <w:i/>
                <w:color w:val="000000"/>
                <w:kern w:val="0"/>
                <w:sz w:val="22"/>
              </w:rPr>
            </w:pPr>
            <w:r w:rsidRPr="007B40DC">
              <w:rPr>
                <w:rFonts w:ascii="Times New Roman" w:eastAsia="新細明體" w:hAnsi="Times New Roman" w:cs="Times New Roman"/>
                <w:i/>
                <w:color w:val="000000"/>
                <w:kern w:val="0"/>
                <w:sz w:val="22"/>
              </w:rPr>
              <w:t xml:space="preserve">  (3) NASDAQ Index</w:t>
            </w:r>
          </w:p>
        </w:tc>
        <w:tc>
          <w:tcPr>
            <w:tcW w:w="504" w:type="pct"/>
            <w:tcBorders>
              <w:top w:val="nil"/>
              <w:left w:val="nil"/>
              <w:bottom w:val="nil"/>
              <w:right w:val="nil"/>
            </w:tcBorders>
            <w:noWrap/>
            <w:vAlign w:val="center"/>
            <w:hideMark/>
          </w:tcPr>
          <w:p w14:paraId="21D7038D" w14:textId="69C22B7D" w:rsidR="001F2B6C" w:rsidRPr="001F2B6C" w:rsidRDefault="001F2B6C" w:rsidP="001F2B6C">
            <w:pPr>
              <w:widowControl/>
              <w:spacing w:line="240" w:lineRule="exact"/>
              <w:ind w:leftChars="50" w:left="120" w:firstLineChars="100" w:firstLine="220"/>
              <w:rPr>
                <w:rFonts w:ascii="Times New Roman" w:eastAsia="新細明體" w:hAnsi="Times New Roman" w:cs="Times New Roman"/>
                <w:color w:val="000000"/>
                <w:kern w:val="0"/>
                <w:sz w:val="22"/>
              </w:rPr>
            </w:pPr>
            <w:r w:rsidRPr="001F2B6C">
              <w:rPr>
                <w:rFonts w:ascii="Times New Roman" w:hAnsi="Times New Roman" w:cs="Times New Roman"/>
                <w:sz w:val="22"/>
              </w:rPr>
              <w:t>0.286***</w:t>
            </w:r>
          </w:p>
        </w:tc>
        <w:tc>
          <w:tcPr>
            <w:tcW w:w="504" w:type="pct"/>
            <w:tcBorders>
              <w:top w:val="nil"/>
              <w:left w:val="nil"/>
              <w:bottom w:val="nil"/>
              <w:right w:val="nil"/>
            </w:tcBorders>
            <w:noWrap/>
            <w:vAlign w:val="center"/>
            <w:hideMark/>
          </w:tcPr>
          <w:p w14:paraId="50AFF18B" w14:textId="2013B394" w:rsidR="001F2B6C" w:rsidRPr="001F2B6C" w:rsidRDefault="001F2B6C" w:rsidP="001F2B6C">
            <w:pPr>
              <w:widowControl/>
              <w:spacing w:line="240" w:lineRule="exact"/>
              <w:ind w:leftChars="50" w:left="120" w:firstLineChars="100" w:firstLine="220"/>
              <w:rPr>
                <w:rFonts w:ascii="Times New Roman" w:eastAsia="新細明體" w:hAnsi="Times New Roman" w:cs="Times New Roman"/>
                <w:color w:val="000000"/>
                <w:kern w:val="0"/>
                <w:sz w:val="22"/>
              </w:rPr>
            </w:pPr>
            <w:r w:rsidRPr="001F2B6C">
              <w:rPr>
                <w:rFonts w:ascii="Times New Roman" w:hAnsi="Times New Roman" w:cs="Times New Roman"/>
                <w:sz w:val="22"/>
              </w:rPr>
              <w:t>0.435***</w:t>
            </w:r>
          </w:p>
        </w:tc>
        <w:tc>
          <w:tcPr>
            <w:tcW w:w="505" w:type="pct"/>
            <w:tcBorders>
              <w:top w:val="nil"/>
              <w:left w:val="nil"/>
              <w:bottom w:val="nil"/>
              <w:right w:val="nil"/>
            </w:tcBorders>
            <w:noWrap/>
            <w:vAlign w:val="center"/>
            <w:hideMark/>
          </w:tcPr>
          <w:p w14:paraId="08D2399E" w14:textId="6B64A897" w:rsidR="001F2B6C" w:rsidRPr="001F2B6C" w:rsidRDefault="001F2B6C" w:rsidP="001F2B6C">
            <w:pPr>
              <w:widowControl/>
              <w:spacing w:line="240" w:lineRule="exact"/>
              <w:ind w:leftChars="50" w:left="120" w:firstLineChars="100" w:firstLine="220"/>
              <w:rPr>
                <w:rFonts w:ascii="Times New Roman" w:eastAsia="新細明體" w:hAnsi="Times New Roman" w:cs="Times New Roman"/>
                <w:color w:val="000000"/>
                <w:kern w:val="0"/>
                <w:sz w:val="22"/>
              </w:rPr>
            </w:pPr>
            <w:r w:rsidRPr="001F2B6C">
              <w:rPr>
                <w:rFonts w:ascii="Times New Roman" w:hAnsi="Times New Roman" w:cs="Times New Roman"/>
                <w:sz w:val="22"/>
              </w:rPr>
              <w:t>1</w:t>
            </w:r>
          </w:p>
        </w:tc>
        <w:tc>
          <w:tcPr>
            <w:tcW w:w="504" w:type="pct"/>
            <w:tcBorders>
              <w:top w:val="nil"/>
              <w:left w:val="nil"/>
              <w:bottom w:val="nil"/>
              <w:right w:val="nil"/>
            </w:tcBorders>
            <w:noWrap/>
            <w:vAlign w:val="center"/>
            <w:hideMark/>
          </w:tcPr>
          <w:p w14:paraId="03F906E4" w14:textId="77777777" w:rsidR="001F2B6C" w:rsidRPr="001F2B6C" w:rsidRDefault="001F2B6C" w:rsidP="001F2B6C">
            <w:pPr>
              <w:widowControl/>
              <w:spacing w:line="240" w:lineRule="exact"/>
              <w:ind w:firstLineChars="100" w:firstLine="220"/>
              <w:rPr>
                <w:rFonts w:ascii="Times New Roman" w:eastAsia="新細明體" w:hAnsi="Times New Roman" w:cs="Times New Roman"/>
                <w:color w:val="000000"/>
                <w:kern w:val="0"/>
                <w:sz w:val="22"/>
              </w:rPr>
            </w:pPr>
          </w:p>
        </w:tc>
        <w:tc>
          <w:tcPr>
            <w:tcW w:w="504" w:type="pct"/>
            <w:tcBorders>
              <w:top w:val="nil"/>
              <w:left w:val="nil"/>
              <w:bottom w:val="nil"/>
              <w:right w:val="nil"/>
            </w:tcBorders>
            <w:noWrap/>
            <w:vAlign w:val="center"/>
            <w:hideMark/>
          </w:tcPr>
          <w:p w14:paraId="038A1DEB" w14:textId="77777777" w:rsidR="001F2B6C" w:rsidRPr="001F2B6C" w:rsidRDefault="001F2B6C" w:rsidP="001F2B6C">
            <w:pPr>
              <w:widowControl/>
              <w:spacing w:line="240" w:lineRule="exact"/>
              <w:ind w:firstLineChars="100" w:firstLine="220"/>
              <w:rPr>
                <w:rFonts w:ascii="Times New Roman" w:eastAsia="Times New Roman" w:hAnsi="Times New Roman" w:cs="Times New Roman"/>
                <w:kern w:val="0"/>
                <w:sz w:val="22"/>
              </w:rPr>
            </w:pPr>
          </w:p>
        </w:tc>
        <w:tc>
          <w:tcPr>
            <w:tcW w:w="505" w:type="pct"/>
            <w:tcBorders>
              <w:top w:val="nil"/>
              <w:left w:val="nil"/>
              <w:bottom w:val="nil"/>
              <w:right w:val="nil"/>
            </w:tcBorders>
            <w:noWrap/>
            <w:vAlign w:val="center"/>
            <w:hideMark/>
          </w:tcPr>
          <w:p w14:paraId="64AA5F9D" w14:textId="77777777" w:rsidR="001F2B6C" w:rsidRPr="001F2B6C" w:rsidRDefault="001F2B6C" w:rsidP="001F2B6C">
            <w:pPr>
              <w:widowControl/>
              <w:spacing w:line="240" w:lineRule="exact"/>
              <w:ind w:firstLineChars="100" w:firstLine="220"/>
              <w:rPr>
                <w:rFonts w:ascii="Times New Roman" w:eastAsia="Times New Roman" w:hAnsi="Times New Roman" w:cs="Times New Roman"/>
                <w:kern w:val="0"/>
                <w:sz w:val="22"/>
              </w:rPr>
            </w:pPr>
          </w:p>
        </w:tc>
        <w:tc>
          <w:tcPr>
            <w:tcW w:w="504" w:type="pct"/>
            <w:tcBorders>
              <w:top w:val="nil"/>
              <w:left w:val="nil"/>
              <w:bottom w:val="nil"/>
              <w:right w:val="nil"/>
            </w:tcBorders>
            <w:noWrap/>
            <w:vAlign w:val="center"/>
            <w:hideMark/>
          </w:tcPr>
          <w:p w14:paraId="7723006B" w14:textId="77777777" w:rsidR="001F2B6C" w:rsidRPr="001F2B6C" w:rsidRDefault="001F2B6C" w:rsidP="001F2B6C">
            <w:pPr>
              <w:widowControl/>
              <w:spacing w:line="240" w:lineRule="exact"/>
              <w:ind w:firstLineChars="100" w:firstLine="220"/>
              <w:rPr>
                <w:rFonts w:ascii="Times New Roman" w:eastAsia="Times New Roman" w:hAnsi="Times New Roman" w:cs="Times New Roman"/>
                <w:kern w:val="0"/>
                <w:sz w:val="22"/>
              </w:rPr>
            </w:pPr>
          </w:p>
        </w:tc>
        <w:tc>
          <w:tcPr>
            <w:tcW w:w="497" w:type="pct"/>
            <w:tcBorders>
              <w:top w:val="nil"/>
              <w:left w:val="nil"/>
              <w:bottom w:val="nil"/>
              <w:right w:val="nil"/>
            </w:tcBorders>
            <w:noWrap/>
            <w:vAlign w:val="center"/>
            <w:hideMark/>
          </w:tcPr>
          <w:p w14:paraId="14D408C7" w14:textId="77777777" w:rsidR="001F2B6C" w:rsidRPr="001F2B6C" w:rsidRDefault="001F2B6C" w:rsidP="001F2B6C">
            <w:pPr>
              <w:widowControl/>
              <w:spacing w:line="240" w:lineRule="exact"/>
              <w:ind w:firstLineChars="100" w:firstLine="220"/>
              <w:rPr>
                <w:rFonts w:ascii="Times New Roman" w:eastAsia="Times New Roman" w:hAnsi="Times New Roman" w:cs="Times New Roman"/>
                <w:kern w:val="0"/>
                <w:sz w:val="22"/>
              </w:rPr>
            </w:pPr>
          </w:p>
        </w:tc>
      </w:tr>
      <w:tr w:rsidR="001F2B6C" w:rsidRPr="007B40DC" w14:paraId="132E6FD6" w14:textId="77777777" w:rsidTr="001F2B6C">
        <w:trPr>
          <w:trHeight w:val="324"/>
        </w:trPr>
        <w:tc>
          <w:tcPr>
            <w:tcW w:w="975" w:type="pct"/>
            <w:tcBorders>
              <w:top w:val="nil"/>
              <w:left w:val="nil"/>
              <w:bottom w:val="nil"/>
              <w:right w:val="nil"/>
            </w:tcBorders>
            <w:noWrap/>
            <w:vAlign w:val="center"/>
            <w:hideMark/>
          </w:tcPr>
          <w:p w14:paraId="2618EC1A" w14:textId="77777777" w:rsidR="001F2B6C" w:rsidRPr="007B40DC" w:rsidRDefault="001F2B6C" w:rsidP="001F2B6C">
            <w:pPr>
              <w:widowControl/>
              <w:spacing w:line="240" w:lineRule="exact"/>
              <w:rPr>
                <w:rFonts w:ascii="Times New Roman" w:eastAsia="新細明體" w:hAnsi="Times New Roman" w:cs="Times New Roman"/>
                <w:i/>
                <w:color w:val="000000"/>
                <w:kern w:val="0"/>
                <w:sz w:val="22"/>
              </w:rPr>
            </w:pPr>
            <w:r w:rsidRPr="007B40DC">
              <w:rPr>
                <w:rFonts w:ascii="Times New Roman" w:eastAsia="新細明體" w:hAnsi="Times New Roman" w:cs="Times New Roman"/>
                <w:i/>
                <w:color w:val="000000"/>
                <w:kern w:val="0"/>
                <w:sz w:val="22"/>
              </w:rPr>
              <w:t xml:space="preserve">  (4) S&amp;P 500 Index</w:t>
            </w:r>
          </w:p>
        </w:tc>
        <w:tc>
          <w:tcPr>
            <w:tcW w:w="504" w:type="pct"/>
            <w:tcBorders>
              <w:top w:val="nil"/>
              <w:left w:val="nil"/>
              <w:bottom w:val="nil"/>
              <w:right w:val="nil"/>
            </w:tcBorders>
            <w:noWrap/>
            <w:vAlign w:val="center"/>
            <w:hideMark/>
          </w:tcPr>
          <w:p w14:paraId="25266A0E" w14:textId="38E58DFE" w:rsidR="001F2B6C" w:rsidRPr="001F2B6C" w:rsidRDefault="001F2B6C" w:rsidP="001F2B6C">
            <w:pPr>
              <w:widowControl/>
              <w:spacing w:line="240" w:lineRule="exact"/>
              <w:ind w:leftChars="50" w:left="120" w:firstLineChars="100" w:firstLine="220"/>
              <w:rPr>
                <w:rFonts w:ascii="Times New Roman" w:eastAsia="新細明體" w:hAnsi="Times New Roman" w:cs="Times New Roman"/>
                <w:color w:val="000000"/>
                <w:kern w:val="0"/>
                <w:sz w:val="22"/>
              </w:rPr>
            </w:pPr>
            <w:r w:rsidRPr="001F2B6C">
              <w:rPr>
                <w:rFonts w:ascii="Times New Roman" w:hAnsi="Times New Roman" w:cs="Times New Roman"/>
                <w:sz w:val="22"/>
              </w:rPr>
              <w:t>0.275***</w:t>
            </w:r>
          </w:p>
        </w:tc>
        <w:tc>
          <w:tcPr>
            <w:tcW w:w="504" w:type="pct"/>
            <w:tcBorders>
              <w:top w:val="nil"/>
              <w:left w:val="nil"/>
              <w:bottom w:val="nil"/>
              <w:right w:val="nil"/>
            </w:tcBorders>
            <w:noWrap/>
            <w:vAlign w:val="center"/>
            <w:hideMark/>
          </w:tcPr>
          <w:p w14:paraId="4DBF4EF0" w14:textId="63420579" w:rsidR="001F2B6C" w:rsidRPr="001F2B6C" w:rsidRDefault="001F2B6C" w:rsidP="001F2B6C">
            <w:pPr>
              <w:widowControl/>
              <w:spacing w:line="240" w:lineRule="exact"/>
              <w:ind w:leftChars="50" w:left="120" w:firstLineChars="100" w:firstLine="220"/>
              <w:rPr>
                <w:rFonts w:ascii="Times New Roman" w:eastAsia="新細明體" w:hAnsi="Times New Roman" w:cs="Times New Roman"/>
                <w:color w:val="000000"/>
                <w:kern w:val="0"/>
                <w:sz w:val="22"/>
              </w:rPr>
            </w:pPr>
            <w:r w:rsidRPr="001F2B6C">
              <w:rPr>
                <w:rFonts w:ascii="Times New Roman" w:hAnsi="Times New Roman" w:cs="Times New Roman"/>
                <w:sz w:val="22"/>
              </w:rPr>
              <w:t>0.456***</w:t>
            </w:r>
          </w:p>
        </w:tc>
        <w:tc>
          <w:tcPr>
            <w:tcW w:w="505" w:type="pct"/>
            <w:tcBorders>
              <w:top w:val="nil"/>
              <w:left w:val="nil"/>
              <w:bottom w:val="nil"/>
              <w:right w:val="nil"/>
            </w:tcBorders>
            <w:noWrap/>
            <w:vAlign w:val="center"/>
            <w:hideMark/>
          </w:tcPr>
          <w:p w14:paraId="3F441B57" w14:textId="79463C79" w:rsidR="001F2B6C" w:rsidRPr="001F2B6C" w:rsidRDefault="001F2B6C" w:rsidP="001F2B6C">
            <w:pPr>
              <w:widowControl/>
              <w:spacing w:line="240" w:lineRule="exact"/>
              <w:ind w:leftChars="50" w:left="120" w:firstLineChars="100" w:firstLine="220"/>
              <w:rPr>
                <w:rFonts w:ascii="Times New Roman" w:eastAsia="新細明體" w:hAnsi="Times New Roman" w:cs="Times New Roman"/>
                <w:color w:val="000000"/>
                <w:kern w:val="0"/>
                <w:sz w:val="22"/>
              </w:rPr>
            </w:pPr>
            <w:r w:rsidRPr="001F2B6C">
              <w:rPr>
                <w:rFonts w:ascii="Times New Roman" w:hAnsi="Times New Roman" w:cs="Times New Roman"/>
                <w:sz w:val="22"/>
              </w:rPr>
              <w:t>0.929***</w:t>
            </w:r>
          </w:p>
        </w:tc>
        <w:tc>
          <w:tcPr>
            <w:tcW w:w="504" w:type="pct"/>
            <w:tcBorders>
              <w:top w:val="nil"/>
              <w:left w:val="nil"/>
              <w:bottom w:val="nil"/>
              <w:right w:val="nil"/>
            </w:tcBorders>
            <w:noWrap/>
            <w:vAlign w:val="center"/>
            <w:hideMark/>
          </w:tcPr>
          <w:p w14:paraId="32D99D64" w14:textId="68F102E2" w:rsidR="001F2B6C" w:rsidRPr="001F2B6C" w:rsidRDefault="001F2B6C" w:rsidP="001F2B6C">
            <w:pPr>
              <w:widowControl/>
              <w:spacing w:line="240" w:lineRule="exact"/>
              <w:ind w:leftChars="50" w:left="120" w:firstLineChars="100" w:firstLine="220"/>
              <w:rPr>
                <w:rFonts w:ascii="Times New Roman" w:eastAsia="新細明體" w:hAnsi="Times New Roman" w:cs="Times New Roman"/>
                <w:color w:val="000000"/>
                <w:kern w:val="0"/>
                <w:sz w:val="22"/>
              </w:rPr>
            </w:pPr>
            <w:r w:rsidRPr="001F2B6C">
              <w:rPr>
                <w:rFonts w:ascii="Times New Roman" w:hAnsi="Times New Roman" w:cs="Times New Roman"/>
                <w:sz w:val="22"/>
              </w:rPr>
              <w:t>1</w:t>
            </w:r>
          </w:p>
        </w:tc>
        <w:tc>
          <w:tcPr>
            <w:tcW w:w="504" w:type="pct"/>
            <w:tcBorders>
              <w:top w:val="nil"/>
              <w:left w:val="nil"/>
              <w:bottom w:val="nil"/>
              <w:right w:val="nil"/>
            </w:tcBorders>
            <w:noWrap/>
            <w:vAlign w:val="center"/>
            <w:hideMark/>
          </w:tcPr>
          <w:p w14:paraId="6177D56D" w14:textId="77777777" w:rsidR="001F2B6C" w:rsidRPr="001F2B6C" w:rsidRDefault="001F2B6C" w:rsidP="001F2B6C">
            <w:pPr>
              <w:widowControl/>
              <w:spacing w:line="240" w:lineRule="exact"/>
              <w:ind w:firstLineChars="100" w:firstLine="220"/>
              <w:rPr>
                <w:rFonts w:ascii="Times New Roman" w:eastAsia="新細明體" w:hAnsi="Times New Roman" w:cs="Times New Roman"/>
                <w:color w:val="000000"/>
                <w:kern w:val="0"/>
                <w:sz w:val="22"/>
              </w:rPr>
            </w:pPr>
          </w:p>
        </w:tc>
        <w:tc>
          <w:tcPr>
            <w:tcW w:w="505" w:type="pct"/>
            <w:tcBorders>
              <w:top w:val="nil"/>
              <w:left w:val="nil"/>
              <w:bottom w:val="nil"/>
              <w:right w:val="nil"/>
            </w:tcBorders>
            <w:noWrap/>
            <w:vAlign w:val="center"/>
            <w:hideMark/>
          </w:tcPr>
          <w:p w14:paraId="4D43971B" w14:textId="77777777" w:rsidR="001F2B6C" w:rsidRPr="001F2B6C" w:rsidRDefault="001F2B6C" w:rsidP="001F2B6C">
            <w:pPr>
              <w:widowControl/>
              <w:spacing w:line="240" w:lineRule="exact"/>
              <w:ind w:firstLineChars="100" w:firstLine="220"/>
              <w:rPr>
                <w:rFonts w:ascii="Times New Roman" w:eastAsia="Times New Roman" w:hAnsi="Times New Roman" w:cs="Times New Roman"/>
                <w:kern w:val="0"/>
                <w:sz w:val="22"/>
              </w:rPr>
            </w:pPr>
          </w:p>
        </w:tc>
        <w:tc>
          <w:tcPr>
            <w:tcW w:w="504" w:type="pct"/>
            <w:tcBorders>
              <w:top w:val="nil"/>
              <w:left w:val="nil"/>
              <w:bottom w:val="nil"/>
              <w:right w:val="nil"/>
            </w:tcBorders>
            <w:noWrap/>
            <w:vAlign w:val="center"/>
            <w:hideMark/>
          </w:tcPr>
          <w:p w14:paraId="3508BEDA" w14:textId="77777777" w:rsidR="001F2B6C" w:rsidRPr="001F2B6C" w:rsidRDefault="001F2B6C" w:rsidP="001F2B6C">
            <w:pPr>
              <w:widowControl/>
              <w:spacing w:line="240" w:lineRule="exact"/>
              <w:ind w:firstLineChars="100" w:firstLine="220"/>
              <w:rPr>
                <w:rFonts w:ascii="Times New Roman" w:eastAsia="Times New Roman" w:hAnsi="Times New Roman" w:cs="Times New Roman"/>
                <w:kern w:val="0"/>
                <w:sz w:val="22"/>
              </w:rPr>
            </w:pPr>
          </w:p>
        </w:tc>
        <w:tc>
          <w:tcPr>
            <w:tcW w:w="497" w:type="pct"/>
            <w:tcBorders>
              <w:top w:val="nil"/>
              <w:left w:val="nil"/>
              <w:bottom w:val="nil"/>
              <w:right w:val="nil"/>
            </w:tcBorders>
            <w:noWrap/>
            <w:vAlign w:val="center"/>
            <w:hideMark/>
          </w:tcPr>
          <w:p w14:paraId="2B8E7515" w14:textId="77777777" w:rsidR="001F2B6C" w:rsidRPr="001F2B6C" w:rsidRDefault="001F2B6C" w:rsidP="001F2B6C">
            <w:pPr>
              <w:widowControl/>
              <w:spacing w:line="240" w:lineRule="exact"/>
              <w:ind w:firstLineChars="100" w:firstLine="220"/>
              <w:rPr>
                <w:rFonts w:ascii="Times New Roman" w:eastAsia="Times New Roman" w:hAnsi="Times New Roman" w:cs="Times New Roman"/>
                <w:kern w:val="0"/>
                <w:sz w:val="22"/>
              </w:rPr>
            </w:pPr>
          </w:p>
        </w:tc>
      </w:tr>
      <w:tr w:rsidR="001F2B6C" w:rsidRPr="007B40DC" w14:paraId="28B6CB82" w14:textId="77777777" w:rsidTr="001F2B6C">
        <w:trPr>
          <w:trHeight w:val="324"/>
        </w:trPr>
        <w:tc>
          <w:tcPr>
            <w:tcW w:w="975" w:type="pct"/>
            <w:tcBorders>
              <w:top w:val="nil"/>
              <w:left w:val="nil"/>
              <w:bottom w:val="nil"/>
              <w:right w:val="nil"/>
            </w:tcBorders>
            <w:noWrap/>
            <w:vAlign w:val="center"/>
            <w:hideMark/>
          </w:tcPr>
          <w:p w14:paraId="778529F9" w14:textId="77777777" w:rsidR="001F2B6C" w:rsidRPr="007B40DC" w:rsidRDefault="001F2B6C" w:rsidP="001F2B6C">
            <w:pPr>
              <w:widowControl/>
              <w:spacing w:line="240" w:lineRule="exact"/>
              <w:rPr>
                <w:rFonts w:ascii="Times New Roman" w:eastAsia="新細明體" w:hAnsi="Times New Roman" w:cs="Times New Roman"/>
                <w:i/>
                <w:color w:val="000000"/>
                <w:kern w:val="0"/>
                <w:sz w:val="22"/>
              </w:rPr>
            </w:pPr>
            <w:r w:rsidRPr="007B40DC">
              <w:rPr>
                <w:rFonts w:ascii="Times New Roman" w:eastAsia="新細明體" w:hAnsi="Times New Roman" w:cs="Times New Roman"/>
                <w:i/>
                <w:color w:val="000000"/>
                <w:kern w:val="0"/>
                <w:sz w:val="22"/>
              </w:rPr>
              <w:t xml:space="preserve">  (5) Dow Jones Index</w:t>
            </w:r>
          </w:p>
        </w:tc>
        <w:tc>
          <w:tcPr>
            <w:tcW w:w="504" w:type="pct"/>
            <w:tcBorders>
              <w:top w:val="nil"/>
              <w:left w:val="nil"/>
              <w:bottom w:val="nil"/>
              <w:right w:val="nil"/>
            </w:tcBorders>
            <w:noWrap/>
            <w:vAlign w:val="center"/>
            <w:hideMark/>
          </w:tcPr>
          <w:p w14:paraId="4AA82F5D" w14:textId="3FBF716B" w:rsidR="001F2B6C" w:rsidRPr="001F2B6C" w:rsidRDefault="001F2B6C" w:rsidP="001F2B6C">
            <w:pPr>
              <w:widowControl/>
              <w:spacing w:line="240" w:lineRule="exact"/>
              <w:ind w:leftChars="50" w:left="120" w:firstLineChars="100" w:firstLine="220"/>
              <w:rPr>
                <w:rFonts w:ascii="Times New Roman" w:eastAsia="新細明體" w:hAnsi="Times New Roman" w:cs="Times New Roman"/>
                <w:color w:val="000000"/>
                <w:kern w:val="0"/>
                <w:sz w:val="22"/>
              </w:rPr>
            </w:pPr>
            <w:r w:rsidRPr="001F2B6C">
              <w:rPr>
                <w:rFonts w:ascii="Times New Roman" w:hAnsi="Times New Roman" w:cs="Times New Roman"/>
                <w:sz w:val="22"/>
              </w:rPr>
              <w:t>0.247**</w:t>
            </w:r>
          </w:p>
        </w:tc>
        <w:tc>
          <w:tcPr>
            <w:tcW w:w="504" w:type="pct"/>
            <w:tcBorders>
              <w:top w:val="nil"/>
              <w:left w:val="nil"/>
              <w:bottom w:val="nil"/>
              <w:right w:val="nil"/>
            </w:tcBorders>
            <w:noWrap/>
            <w:vAlign w:val="center"/>
            <w:hideMark/>
          </w:tcPr>
          <w:p w14:paraId="312DF102" w14:textId="6DAA7BE2" w:rsidR="001F2B6C" w:rsidRPr="001F2B6C" w:rsidRDefault="001F2B6C" w:rsidP="001F2B6C">
            <w:pPr>
              <w:widowControl/>
              <w:spacing w:line="240" w:lineRule="exact"/>
              <w:ind w:leftChars="50" w:left="120" w:firstLineChars="100" w:firstLine="220"/>
              <w:rPr>
                <w:rFonts w:ascii="Times New Roman" w:eastAsia="新細明體" w:hAnsi="Times New Roman" w:cs="Times New Roman"/>
                <w:color w:val="000000"/>
                <w:kern w:val="0"/>
                <w:sz w:val="22"/>
              </w:rPr>
            </w:pPr>
            <w:r w:rsidRPr="001F2B6C">
              <w:rPr>
                <w:rFonts w:ascii="Times New Roman" w:hAnsi="Times New Roman" w:cs="Times New Roman"/>
                <w:sz w:val="22"/>
              </w:rPr>
              <w:t>0.416***</w:t>
            </w:r>
          </w:p>
        </w:tc>
        <w:tc>
          <w:tcPr>
            <w:tcW w:w="505" w:type="pct"/>
            <w:tcBorders>
              <w:top w:val="nil"/>
              <w:left w:val="nil"/>
              <w:bottom w:val="nil"/>
              <w:right w:val="nil"/>
            </w:tcBorders>
            <w:noWrap/>
            <w:vAlign w:val="center"/>
            <w:hideMark/>
          </w:tcPr>
          <w:p w14:paraId="4A83949F" w14:textId="2CF6387F" w:rsidR="001F2B6C" w:rsidRPr="001F2B6C" w:rsidRDefault="001F2B6C" w:rsidP="001F2B6C">
            <w:pPr>
              <w:widowControl/>
              <w:spacing w:line="240" w:lineRule="exact"/>
              <w:ind w:leftChars="50" w:left="120" w:firstLineChars="100" w:firstLine="220"/>
              <w:rPr>
                <w:rFonts w:ascii="Times New Roman" w:eastAsia="新細明體" w:hAnsi="Times New Roman" w:cs="Times New Roman"/>
                <w:color w:val="000000"/>
                <w:kern w:val="0"/>
                <w:sz w:val="22"/>
              </w:rPr>
            </w:pPr>
            <w:r w:rsidRPr="001F2B6C">
              <w:rPr>
                <w:rFonts w:ascii="Times New Roman" w:hAnsi="Times New Roman" w:cs="Times New Roman"/>
                <w:sz w:val="22"/>
              </w:rPr>
              <w:t>0.770***</w:t>
            </w:r>
          </w:p>
        </w:tc>
        <w:tc>
          <w:tcPr>
            <w:tcW w:w="504" w:type="pct"/>
            <w:tcBorders>
              <w:top w:val="nil"/>
              <w:left w:val="nil"/>
              <w:bottom w:val="nil"/>
              <w:right w:val="nil"/>
            </w:tcBorders>
            <w:noWrap/>
            <w:vAlign w:val="center"/>
            <w:hideMark/>
          </w:tcPr>
          <w:p w14:paraId="34E968C3" w14:textId="0DF69C13" w:rsidR="001F2B6C" w:rsidRPr="001F2B6C" w:rsidRDefault="001F2B6C" w:rsidP="001F2B6C">
            <w:pPr>
              <w:widowControl/>
              <w:spacing w:line="240" w:lineRule="exact"/>
              <w:ind w:leftChars="50" w:left="120" w:firstLineChars="100" w:firstLine="220"/>
              <w:rPr>
                <w:rFonts w:ascii="Times New Roman" w:eastAsia="新細明體" w:hAnsi="Times New Roman" w:cs="Times New Roman"/>
                <w:color w:val="000000"/>
                <w:kern w:val="0"/>
                <w:sz w:val="22"/>
              </w:rPr>
            </w:pPr>
            <w:r w:rsidRPr="001F2B6C">
              <w:rPr>
                <w:rFonts w:ascii="Times New Roman" w:hAnsi="Times New Roman" w:cs="Times New Roman"/>
                <w:sz w:val="22"/>
              </w:rPr>
              <w:t>0.933***</w:t>
            </w:r>
          </w:p>
        </w:tc>
        <w:tc>
          <w:tcPr>
            <w:tcW w:w="504" w:type="pct"/>
            <w:tcBorders>
              <w:top w:val="nil"/>
              <w:left w:val="nil"/>
              <w:bottom w:val="nil"/>
              <w:right w:val="nil"/>
            </w:tcBorders>
            <w:noWrap/>
            <w:vAlign w:val="center"/>
            <w:hideMark/>
          </w:tcPr>
          <w:p w14:paraId="7964C1E0" w14:textId="293BFF96" w:rsidR="001F2B6C" w:rsidRPr="001F2B6C" w:rsidRDefault="001F2B6C" w:rsidP="001F2B6C">
            <w:pPr>
              <w:widowControl/>
              <w:spacing w:line="240" w:lineRule="exact"/>
              <w:ind w:leftChars="50" w:left="120" w:firstLineChars="100" w:firstLine="220"/>
              <w:rPr>
                <w:rFonts w:ascii="Times New Roman" w:eastAsia="新細明體" w:hAnsi="Times New Roman" w:cs="Times New Roman"/>
                <w:color w:val="000000"/>
                <w:kern w:val="0"/>
                <w:sz w:val="22"/>
              </w:rPr>
            </w:pPr>
            <w:r w:rsidRPr="001F2B6C">
              <w:rPr>
                <w:rFonts w:ascii="Times New Roman" w:hAnsi="Times New Roman" w:cs="Times New Roman"/>
                <w:sz w:val="22"/>
              </w:rPr>
              <w:t>1</w:t>
            </w:r>
          </w:p>
        </w:tc>
        <w:tc>
          <w:tcPr>
            <w:tcW w:w="505" w:type="pct"/>
            <w:tcBorders>
              <w:top w:val="nil"/>
              <w:left w:val="nil"/>
              <w:bottom w:val="nil"/>
              <w:right w:val="nil"/>
            </w:tcBorders>
            <w:noWrap/>
            <w:vAlign w:val="center"/>
            <w:hideMark/>
          </w:tcPr>
          <w:p w14:paraId="296EA1B1" w14:textId="77777777" w:rsidR="001F2B6C" w:rsidRPr="001F2B6C" w:rsidRDefault="001F2B6C" w:rsidP="001F2B6C">
            <w:pPr>
              <w:widowControl/>
              <w:spacing w:line="240" w:lineRule="exact"/>
              <w:ind w:firstLineChars="100" w:firstLine="220"/>
              <w:rPr>
                <w:rFonts w:ascii="Times New Roman" w:eastAsia="新細明體" w:hAnsi="Times New Roman" w:cs="Times New Roman"/>
                <w:color w:val="000000"/>
                <w:kern w:val="0"/>
                <w:sz w:val="22"/>
              </w:rPr>
            </w:pPr>
          </w:p>
        </w:tc>
        <w:tc>
          <w:tcPr>
            <w:tcW w:w="504" w:type="pct"/>
            <w:tcBorders>
              <w:top w:val="nil"/>
              <w:left w:val="nil"/>
              <w:bottom w:val="nil"/>
              <w:right w:val="nil"/>
            </w:tcBorders>
            <w:noWrap/>
            <w:vAlign w:val="center"/>
            <w:hideMark/>
          </w:tcPr>
          <w:p w14:paraId="143DCBC2" w14:textId="77777777" w:rsidR="001F2B6C" w:rsidRPr="001F2B6C" w:rsidRDefault="001F2B6C" w:rsidP="001F2B6C">
            <w:pPr>
              <w:widowControl/>
              <w:spacing w:line="240" w:lineRule="exact"/>
              <w:ind w:firstLineChars="100" w:firstLine="220"/>
              <w:rPr>
                <w:rFonts w:ascii="Times New Roman" w:eastAsia="Times New Roman" w:hAnsi="Times New Roman" w:cs="Times New Roman"/>
                <w:kern w:val="0"/>
                <w:sz w:val="22"/>
              </w:rPr>
            </w:pPr>
          </w:p>
        </w:tc>
        <w:tc>
          <w:tcPr>
            <w:tcW w:w="497" w:type="pct"/>
            <w:tcBorders>
              <w:top w:val="nil"/>
              <w:left w:val="nil"/>
              <w:bottom w:val="nil"/>
              <w:right w:val="nil"/>
            </w:tcBorders>
            <w:noWrap/>
            <w:vAlign w:val="center"/>
            <w:hideMark/>
          </w:tcPr>
          <w:p w14:paraId="21BE9DC1" w14:textId="77777777" w:rsidR="001F2B6C" w:rsidRPr="001F2B6C" w:rsidRDefault="001F2B6C" w:rsidP="001F2B6C">
            <w:pPr>
              <w:widowControl/>
              <w:spacing w:line="240" w:lineRule="exact"/>
              <w:ind w:firstLineChars="100" w:firstLine="220"/>
              <w:rPr>
                <w:rFonts w:ascii="Times New Roman" w:eastAsia="Times New Roman" w:hAnsi="Times New Roman" w:cs="Times New Roman"/>
                <w:kern w:val="0"/>
                <w:sz w:val="22"/>
              </w:rPr>
            </w:pPr>
          </w:p>
        </w:tc>
      </w:tr>
      <w:tr w:rsidR="001F2B6C" w:rsidRPr="007B40DC" w14:paraId="57B5CAA2" w14:textId="77777777" w:rsidTr="001F2B6C">
        <w:trPr>
          <w:trHeight w:val="324"/>
        </w:trPr>
        <w:tc>
          <w:tcPr>
            <w:tcW w:w="975" w:type="pct"/>
            <w:tcBorders>
              <w:top w:val="nil"/>
              <w:left w:val="nil"/>
              <w:bottom w:val="nil"/>
              <w:right w:val="nil"/>
            </w:tcBorders>
            <w:noWrap/>
            <w:vAlign w:val="center"/>
            <w:hideMark/>
          </w:tcPr>
          <w:p w14:paraId="07A9FE44" w14:textId="77777777" w:rsidR="001F2B6C" w:rsidRPr="007B40DC" w:rsidRDefault="001F2B6C" w:rsidP="001F2B6C">
            <w:pPr>
              <w:widowControl/>
              <w:spacing w:line="240" w:lineRule="exact"/>
              <w:rPr>
                <w:rFonts w:ascii="Times New Roman" w:eastAsia="新細明體" w:hAnsi="Times New Roman" w:cs="Times New Roman"/>
                <w:i/>
                <w:color w:val="000000"/>
                <w:kern w:val="0"/>
                <w:sz w:val="22"/>
              </w:rPr>
            </w:pPr>
            <w:r w:rsidRPr="007B40DC">
              <w:rPr>
                <w:rFonts w:ascii="Times New Roman" w:eastAsia="新細明體" w:hAnsi="Times New Roman" w:cs="Times New Roman"/>
                <w:i/>
                <w:color w:val="000000"/>
                <w:kern w:val="0"/>
                <w:sz w:val="22"/>
              </w:rPr>
              <w:t xml:space="preserve">  (6) VIX Index</w:t>
            </w:r>
          </w:p>
        </w:tc>
        <w:tc>
          <w:tcPr>
            <w:tcW w:w="504" w:type="pct"/>
            <w:tcBorders>
              <w:top w:val="nil"/>
              <w:left w:val="nil"/>
              <w:bottom w:val="nil"/>
              <w:right w:val="nil"/>
            </w:tcBorders>
            <w:noWrap/>
            <w:vAlign w:val="center"/>
            <w:hideMark/>
          </w:tcPr>
          <w:p w14:paraId="1F8C277C" w14:textId="1A42CFCC" w:rsidR="001F2B6C" w:rsidRPr="001F2B6C" w:rsidRDefault="001F2B6C" w:rsidP="001F2B6C">
            <w:pPr>
              <w:widowControl/>
              <w:spacing w:line="240" w:lineRule="exact"/>
              <w:ind w:firstLineChars="100" w:firstLine="220"/>
              <w:rPr>
                <w:rFonts w:ascii="Times New Roman" w:eastAsia="新細明體" w:hAnsi="Times New Roman" w:cs="Times New Roman"/>
                <w:color w:val="000000"/>
                <w:kern w:val="0"/>
                <w:sz w:val="22"/>
              </w:rPr>
            </w:pPr>
            <w:r w:rsidRPr="001F2B6C">
              <w:rPr>
                <w:rFonts w:ascii="Times New Roman" w:hAnsi="Times New Roman" w:cs="Times New Roman"/>
                <w:sz w:val="22"/>
              </w:rPr>
              <w:t>–0.137</w:t>
            </w:r>
          </w:p>
        </w:tc>
        <w:tc>
          <w:tcPr>
            <w:tcW w:w="504" w:type="pct"/>
            <w:tcBorders>
              <w:top w:val="nil"/>
              <w:left w:val="nil"/>
              <w:bottom w:val="nil"/>
              <w:right w:val="nil"/>
            </w:tcBorders>
            <w:noWrap/>
            <w:vAlign w:val="center"/>
            <w:hideMark/>
          </w:tcPr>
          <w:p w14:paraId="5ED37D09" w14:textId="4C26B8B6" w:rsidR="001F2B6C" w:rsidRPr="001F2B6C" w:rsidRDefault="001F2B6C" w:rsidP="001F2B6C">
            <w:pPr>
              <w:widowControl/>
              <w:spacing w:line="240" w:lineRule="exact"/>
              <w:ind w:firstLineChars="100" w:firstLine="220"/>
              <w:rPr>
                <w:rFonts w:ascii="Times New Roman" w:eastAsia="新細明體" w:hAnsi="Times New Roman" w:cs="Times New Roman"/>
                <w:color w:val="000000"/>
                <w:kern w:val="0"/>
                <w:sz w:val="22"/>
              </w:rPr>
            </w:pPr>
            <w:r w:rsidRPr="001F2B6C">
              <w:rPr>
                <w:rFonts w:ascii="Times New Roman" w:hAnsi="Times New Roman" w:cs="Times New Roman"/>
                <w:sz w:val="22"/>
              </w:rPr>
              <w:t>–0.201*</w:t>
            </w:r>
          </w:p>
        </w:tc>
        <w:tc>
          <w:tcPr>
            <w:tcW w:w="505" w:type="pct"/>
            <w:tcBorders>
              <w:top w:val="nil"/>
              <w:left w:val="nil"/>
              <w:bottom w:val="nil"/>
              <w:right w:val="nil"/>
            </w:tcBorders>
            <w:noWrap/>
            <w:vAlign w:val="center"/>
            <w:hideMark/>
          </w:tcPr>
          <w:p w14:paraId="7270BCED" w14:textId="15020AAA" w:rsidR="001F2B6C" w:rsidRPr="001F2B6C" w:rsidRDefault="001F2B6C" w:rsidP="001F2B6C">
            <w:pPr>
              <w:widowControl/>
              <w:spacing w:line="240" w:lineRule="exact"/>
              <w:ind w:firstLineChars="100" w:firstLine="220"/>
              <w:rPr>
                <w:rFonts w:ascii="Times New Roman" w:eastAsia="新細明體" w:hAnsi="Times New Roman" w:cs="Times New Roman"/>
                <w:color w:val="000000"/>
                <w:kern w:val="0"/>
                <w:sz w:val="22"/>
              </w:rPr>
            </w:pPr>
            <w:r w:rsidRPr="001F2B6C">
              <w:rPr>
                <w:rFonts w:ascii="Times New Roman" w:hAnsi="Times New Roman" w:cs="Times New Roman"/>
                <w:sz w:val="22"/>
              </w:rPr>
              <w:t>–0.648***</w:t>
            </w:r>
          </w:p>
        </w:tc>
        <w:tc>
          <w:tcPr>
            <w:tcW w:w="504" w:type="pct"/>
            <w:tcBorders>
              <w:top w:val="nil"/>
              <w:left w:val="nil"/>
              <w:bottom w:val="nil"/>
              <w:right w:val="nil"/>
            </w:tcBorders>
            <w:noWrap/>
            <w:vAlign w:val="center"/>
            <w:hideMark/>
          </w:tcPr>
          <w:p w14:paraId="6A0CB732" w14:textId="17679070" w:rsidR="001F2B6C" w:rsidRPr="001F2B6C" w:rsidRDefault="001F2B6C" w:rsidP="001F2B6C">
            <w:pPr>
              <w:widowControl/>
              <w:spacing w:line="240" w:lineRule="exact"/>
              <w:ind w:firstLineChars="100" w:firstLine="220"/>
              <w:rPr>
                <w:rFonts w:ascii="Times New Roman" w:eastAsia="新細明體" w:hAnsi="Times New Roman" w:cs="Times New Roman"/>
                <w:color w:val="000000"/>
                <w:kern w:val="0"/>
                <w:sz w:val="22"/>
              </w:rPr>
            </w:pPr>
            <w:r w:rsidRPr="001F2B6C">
              <w:rPr>
                <w:rFonts w:ascii="Times New Roman" w:hAnsi="Times New Roman" w:cs="Times New Roman"/>
                <w:sz w:val="22"/>
              </w:rPr>
              <w:t>–0.760***</w:t>
            </w:r>
          </w:p>
        </w:tc>
        <w:tc>
          <w:tcPr>
            <w:tcW w:w="504" w:type="pct"/>
            <w:tcBorders>
              <w:top w:val="nil"/>
              <w:left w:val="nil"/>
              <w:bottom w:val="nil"/>
              <w:right w:val="nil"/>
            </w:tcBorders>
            <w:noWrap/>
            <w:vAlign w:val="center"/>
            <w:hideMark/>
          </w:tcPr>
          <w:p w14:paraId="04DCF6F9" w14:textId="1E3551E0" w:rsidR="001F2B6C" w:rsidRPr="001F2B6C" w:rsidRDefault="001F2B6C" w:rsidP="001F2B6C">
            <w:pPr>
              <w:widowControl/>
              <w:spacing w:line="240" w:lineRule="exact"/>
              <w:ind w:firstLineChars="100" w:firstLine="220"/>
              <w:rPr>
                <w:rFonts w:ascii="Times New Roman" w:eastAsia="新細明體" w:hAnsi="Times New Roman" w:cs="Times New Roman"/>
                <w:color w:val="000000"/>
                <w:kern w:val="0"/>
                <w:sz w:val="22"/>
              </w:rPr>
            </w:pPr>
            <w:r w:rsidRPr="001F2B6C">
              <w:rPr>
                <w:rFonts w:ascii="Times New Roman" w:hAnsi="Times New Roman" w:cs="Times New Roman"/>
                <w:sz w:val="22"/>
              </w:rPr>
              <w:t>–0.756***</w:t>
            </w:r>
          </w:p>
        </w:tc>
        <w:tc>
          <w:tcPr>
            <w:tcW w:w="505" w:type="pct"/>
            <w:tcBorders>
              <w:top w:val="nil"/>
              <w:left w:val="nil"/>
              <w:bottom w:val="nil"/>
              <w:right w:val="nil"/>
            </w:tcBorders>
            <w:noWrap/>
            <w:vAlign w:val="center"/>
            <w:hideMark/>
          </w:tcPr>
          <w:p w14:paraId="2BFB60F6" w14:textId="2BAE240F" w:rsidR="001F2B6C" w:rsidRPr="001F2B6C" w:rsidRDefault="001F2B6C" w:rsidP="001F2B6C">
            <w:pPr>
              <w:widowControl/>
              <w:spacing w:line="240" w:lineRule="exact"/>
              <w:ind w:leftChars="50" w:left="120" w:firstLineChars="100" w:firstLine="220"/>
              <w:rPr>
                <w:rFonts w:ascii="Times New Roman" w:eastAsia="新細明體" w:hAnsi="Times New Roman" w:cs="Times New Roman"/>
                <w:color w:val="000000"/>
                <w:kern w:val="0"/>
                <w:sz w:val="22"/>
              </w:rPr>
            </w:pPr>
            <w:r w:rsidRPr="001F2B6C">
              <w:rPr>
                <w:rFonts w:ascii="Times New Roman" w:hAnsi="Times New Roman" w:cs="Times New Roman"/>
                <w:sz w:val="22"/>
              </w:rPr>
              <w:t>1</w:t>
            </w:r>
          </w:p>
        </w:tc>
        <w:tc>
          <w:tcPr>
            <w:tcW w:w="504" w:type="pct"/>
            <w:tcBorders>
              <w:top w:val="nil"/>
              <w:left w:val="nil"/>
              <w:bottom w:val="nil"/>
              <w:right w:val="nil"/>
            </w:tcBorders>
            <w:noWrap/>
            <w:vAlign w:val="center"/>
            <w:hideMark/>
          </w:tcPr>
          <w:p w14:paraId="65C3812D" w14:textId="77777777" w:rsidR="001F2B6C" w:rsidRPr="001F2B6C" w:rsidRDefault="001F2B6C" w:rsidP="001F2B6C">
            <w:pPr>
              <w:widowControl/>
              <w:spacing w:line="240" w:lineRule="exact"/>
              <w:ind w:firstLineChars="100" w:firstLine="220"/>
              <w:rPr>
                <w:rFonts w:ascii="Times New Roman" w:eastAsia="新細明體" w:hAnsi="Times New Roman" w:cs="Times New Roman"/>
                <w:color w:val="000000"/>
                <w:kern w:val="0"/>
                <w:sz w:val="22"/>
              </w:rPr>
            </w:pPr>
          </w:p>
        </w:tc>
        <w:tc>
          <w:tcPr>
            <w:tcW w:w="497" w:type="pct"/>
            <w:tcBorders>
              <w:top w:val="nil"/>
              <w:left w:val="nil"/>
              <w:bottom w:val="nil"/>
              <w:right w:val="nil"/>
            </w:tcBorders>
            <w:noWrap/>
            <w:vAlign w:val="center"/>
            <w:hideMark/>
          </w:tcPr>
          <w:p w14:paraId="183F83F3" w14:textId="77777777" w:rsidR="001F2B6C" w:rsidRPr="001F2B6C" w:rsidRDefault="001F2B6C" w:rsidP="001F2B6C">
            <w:pPr>
              <w:widowControl/>
              <w:spacing w:line="240" w:lineRule="exact"/>
              <w:ind w:firstLineChars="100" w:firstLine="220"/>
              <w:rPr>
                <w:rFonts w:ascii="Times New Roman" w:eastAsia="Times New Roman" w:hAnsi="Times New Roman" w:cs="Times New Roman"/>
                <w:kern w:val="0"/>
                <w:sz w:val="22"/>
              </w:rPr>
            </w:pPr>
          </w:p>
        </w:tc>
      </w:tr>
      <w:tr w:rsidR="001F2B6C" w:rsidRPr="007B40DC" w14:paraId="7F247EDC" w14:textId="77777777" w:rsidTr="001F2B6C">
        <w:trPr>
          <w:trHeight w:val="324"/>
        </w:trPr>
        <w:tc>
          <w:tcPr>
            <w:tcW w:w="975" w:type="pct"/>
            <w:tcBorders>
              <w:top w:val="nil"/>
              <w:left w:val="nil"/>
              <w:bottom w:val="nil"/>
              <w:right w:val="nil"/>
            </w:tcBorders>
            <w:noWrap/>
            <w:vAlign w:val="center"/>
            <w:hideMark/>
          </w:tcPr>
          <w:p w14:paraId="742B7C05" w14:textId="77777777" w:rsidR="001F2B6C" w:rsidRPr="007B40DC" w:rsidRDefault="001F2B6C" w:rsidP="001F2B6C">
            <w:pPr>
              <w:widowControl/>
              <w:spacing w:line="240" w:lineRule="exact"/>
              <w:rPr>
                <w:rFonts w:ascii="Times New Roman" w:eastAsia="新細明體" w:hAnsi="Times New Roman" w:cs="Times New Roman"/>
                <w:i/>
                <w:color w:val="000000"/>
                <w:kern w:val="0"/>
                <w:sz w:val="22"/>
              </w:rPr>
            </w:pPr>
            <w:r w:rsidRPr="007B40DC">
              <w:rPr>
                <w:rFonts w:ascii="Times New Roman" w:eastAsia="新細明體" w:hAnsi="Times New Roman" w:cs="Times New Roman"/>
                <w:i/>
                <w:color w:val="000000"/>
                <w:kern w:val="0"/>
                <w:sz w:val="22"/>
              </w:rPr>
              <w:t xml:space="preserve">  (7) Bond Index</w:t>
            </w:r>
          </w:p>
        </w:tc>
        <w:tc>
          <w:tcPr>
            <w:tcW w:w="504" w:type="pct"/>
            <w:tcBorders>
              <w:top w:val="nil"/>
              <w:left w:val="nil"/>
              <w:bottom w:val="nil"/>
              <w:right w:val="nil"/>
            </w:tcBorders>
            <w:noWrap/>
            <w:vAlign w:val="center"/>
            <w:hideMark/>
          </w:tcPr>
          <w:p w14:paraId="4341BD7C" w14:textId="5FE2A5A8" w:rsidR="001F2B6C" w:rsidRPr="001F2B6C" w:rsidRDefault="001F2B6C" w:rsidP="001F2B6C">
            <w:pPr>
              <w:widowControl/>
              <w:spacing w:line="240" w:lineRule="exact"/>
              <w:ind w:firstLineChars="100" w:firstLine="220"/>
              <w:rPr>
                <w:rFonts w:ascii="Times New Roman" w:eastAsia="新細明體" w:hAnsi="Times New Roman" w:cs="Times New Roman"/>
                <w:color w:val="000000"/>
                <w:kern w:val="0"/>
                <w:sz w:val="22"/>
              </w:rPr>
            </w:pPr>
            <w:r w:rsidRPr="001F2B6C">
              <w:rPr>
                <w:rFonts w:ascii="Times New Roman" w:hAnsi="Times New Roman" w:cs="Times New Roman"/>
                <w:sz w:val="22"/>
              </w:rPr>
              <w:t>–0.131</w:t>
            </w:r>
          </w:p>
        </w:tc>
        <w:tc>
          <w:tcPr>
            <w:tcW w:w="504" w:type="pct"/>
            <w:tcBorders>
              <w:top w:val="nil"/>
              <w:left w:val="nil"/>
              <w:bottom w:val="nil"/>
              <w:right w:val="nil"/>
            </w:tcBorders>
            <w:noWrap/>
            <w:vAlign w:val="center"/>
            <w:hideMark/>
          </w:tcPr>
          <w:p w14:paraId="4C0F06A7" w14:textId="54287D5F" w:rsidR="001F2B6C" w:rsidRPr="001F2B6C" w:rsidRDefault="001F2B6C" w:rsidP="001F2B6C">
            <w:pPr>
              <w:widowControl/>
              <w:spacing w:line="240" w:lineRule="exact"/>
              <w:ind w:firstLineChars="100" w:firstLine="220"/>
              <w:rPr>
                <w:rFonts w:ascii="Times New Roman" w:eastAsia="新細明體" w:hAnsi="Times New Roman" w:cs="Times New Roman"/>
                <w:color w:val="000000"/>
                <w:kern w:val="0"/>
                <w:sz w:val="22"/>
              </w:rPr>
            </w:pPr>
            <w:r w:rsidRPr="001F2B6C">
              <w:rPr>
                <w:rFonts w:ascii="Times New Roman" w:hAnsi="Times New Roman" w:cs="Times New Roman"/>
                <w:sz w:val="22"/>
              </w:rPr>
              <w:t>–0.12</w:t>
            </w:r>
          </w:p>
        </w:tc>
        <w:tc>
          <w:tcPr>
            <w:tcW w:w="505" w:type="pct"/>
            <w:tcBorders>
              <w:top w:val="nil"/>
              <w:left w:val="nil"/>
              <w:bottom w:val="nil"/>
              <w:right w:val="nil"/>
            </w:tcBorders>
            <w:noWrap/>
            <w:vAlign w:val="center"/>
            <w:hideMark/>
          </w:tcPr>
          <w:p w14:paraId="777F0EE1" w14:textId="38648209" w:rsidR="001F2B6C" w:rsidRPr="001F2B6C" w:rsidRDefault="001F2B6C" w:rsidP="001F2B6C">
            <w:pPr>
              <w:widowControl/>
              <w:spacing w:line="240" w:lineRule="exact"/>
              <w:ind w:firstLineChars="100" w:firstLine="220"/>
              <w:rPr>
                <w:rFonts w:ascii="Times New Roman" w:eastAsia="新細明體" w:hAnsi="Times New Roman" w:cs="Times New Roman"/>
                <w:color w:val="000000"/>
                <w:kern w:val="0"/>
                <w:sz w:val="22"/>
              </w:rPr>
            </w:pPr>
            <w:r w:rsidRPr="001F2B6C">
              <w:rPr>
                <w:rFonts w:ascii="Times New Roman" w:hAnsi="Times New Roman" w:cs="Times New Roman"/>
                <w:sz w:val="22"/>
              </w:rPr>
              <w:t>–0.122</w:t>
            </w:r>
          </w:p>
        </w:tc>
        <w:tc>
          <w:tcPr>
            <w:tcW w:w="504" w:type="pct"/>
            <w:tcBorders>
              <w:top w:val="nil"/>
              <w:left w:val="nil"/>
              <w:bottom w:val="nil"/>
              <w:right w:val="nil"/>
            </w:tcBorders>
            <w:noWrap/>
            <w:vAlign w:val="center"/>
            <w:hideMark/>
          </w:tcPr>
          <w:p w14:paraId="606AC240" w14:textId="01CCB293" w:rsidR="001F2B6C" w:rsidRPr="001F2B6C" w:rsidRDefault="001F2B6C" w:rsidP="001F2B6C">
            <w:pPr>
              <w:widowControl/>
              <w:spacing w:line="240" w:lineRule="exact"/>
              <w:ind w:firstLineChars="100" w:firstLine="220"/>
              <w:rPr>
                <w:rFonts w:ascii="Times New Roman" w:eastAsia="新細明體" w:hAnsi="Times New Roman" w:cs="Times New Roman"/>
                <w:color w:val="000000"/>
                <w:kern w:val="0"/>
                <w:sz w:val="22"/>
              </w:rPr>
            </w:pPr>
            <w:r w:rsidRPr="001F2B6C">
              <w:rPr>
                <w:rFonts w:ascii="Times New Roman" w:hAnsi="Times New Roman" w:cs="Times New Roman"/>
                <w:sz w:val="22"/>
              </w:rPr>
              <w:t>–0.275***</w:t>
            </w:r>
          </w:p>
        </w:tc>
        <w:tc>
          <w:tcPr>
            <w:tcW w:w="504" w:type="pct"/>
            <w:tcBorders>
              <w:top w:val="nil"/>
              <w:left w:val="nil"/>
              <w:bottom w:val="nil"/>
              <w:right w:val="nil"/>
            </w:tcBorders>
            <w:noWrap/>
            <w:vAlign w:val="center"/>
            <w:hideMark/>
          </w:tcPr>
          <w:p w14:paraId="7AAAFC78" w14:textId="75BDB214" w:rsidR="001F2B6C" w:rsidRPr="001F2B6C" w:rsidRDefault="001F2B6C" w:rsidP="001F2B6C">
            <w:pPr>
              <w:widowControl/>
              <w:spacing w:line="240" w:lineRule="exact"/>
              <w:ind w:firstLineChars="100" w:firstLine="220"/>
              <w:rPr>
                <w:rFonts w:ascii="Times New Roman" w:eastAsia="新細明體" w:hAnsi="Times New Roman" w:cs="Times New Roman"/>
                <w:color w:val="000000"/>
                <w:kern w:val="0"/>
                <w:sz w:val="22"/>
              </w:rPr>
            </w:pPr>
            <w:r w:rsidRPr="001F2B6C">
              <w:rPr>
                <w:rFonts w:ascii="Times New Roman" w:hAnsi="Times New Roman" w:cs="Times New Roman"/>
                <w:sz w:val="22"/>
              </w:rPr>
              <w:t>–0.380***</w:t>
            </w:r>
          </w:p>
        </w:tc>
        <w:tc>
          <w:tcPr>
            <w:tcW w:w="505" w:type="pct"/>
            <w:tcBorders>
              <w:top w:val="nil"/>
              <w:left w:val="nil"/>
              <w:bottom w:val="nil"/>
              <w:right w:val="nil"/>
            </w:tcBorders>
            <w:noWrap/>
            <w:vAlign w:val="center"/>
            <w:hideMark/>
          </w:tcPr>
          <w:p w14:paraId="0CA48507" w14:textId="64CB1361" w:rsidR="001F2B6C" w:rsidRPr="001F2B6C" w:rsidRDefault="001F2B6C" w:rsidP="001F2B6C">
            <w:pPr>
              <w:widowControl/>
              <w:spacing w:line="240" w:lineRule="exact"/>
              <w:ind w:leftChars="50" w:left="120" w:firstLineChars="100" w:firstLine="220"/>
              <w:rPr>
                <w:rFonts w:ascii="Times New Roman" w:eastAsia="新細明體" w:hAnsi="Times New Roman" w:cs="Times New Roman"/>
                <w:color w:val="000000"/>
                <w:kern w:val="0"/>
                <w:sz w:val="22"/>
              </w:rPr>
            </w:pPr>
            <w:r w:rsidRPr="001F2B6C">
              <w:rPr>
                <w:rFonts w:ascii="Times New Roman" w:hAnsi="Times New Roman" w:cs="Times New Roman"/>
                <w:sz w:val="22"/>
              </w:rPr>
              <w:t>0.418***</w:t>
            </w:r>
          </w:p>
        </w:tc>
        <w:tc>
          <w:tcPr>
            <w:tcW w:w="504" w:type="pct"/>
            <w:tcBorders>
              <w:top w:val="nil"/>
              <w:left w:val="nil"/>
              <w:bottom w:val="nil"/>
              <w:right w:val="nil"/>
            </w:tcBorders>
            <w:noWrap/>
            <w:vAlign w:val="center"/>
            <w:hideMark/>
          </w:tcPr>
          <w:p w14:paraId="1E9013B8" w14:textId="47D671C2" w:rsidR="001F2B6C" w:rsidRPr="001F2B6C" w:rsidRDefault="001F2B6C" w:rsidP="001F2B6C">
            <w:pPr>
              <w:widowControl/>
              <w:spacing w:line="240" w:lineRule="exact"/>
              <w:ind w:leftChars="50" w:left="120" w:firstLineChars="100" w:firstLine="220"/>
              <w:rPr>
                <w:rFonts w:ascii="Times New Roman" w:eastAsia="新細明體" w:hAnsi="Times New Roman" w:cs="Times New Roman"/>
                <w:color w:val="000000"/>
                <w:kern w:val="0"/>
                <w:sz w:val="22"/>
              </w:rPr>
            </w:pPr>
            <w:r w:rsidRPr="001F2B6C">
              <w:rPr>
                <w:rFonts w:ascii="Times New Roman" w:hAnsi="Times New Roman" w:cs="Times New Roman"/>
                <w:sz w:val="22"/>
              </w:rPr>
              <w:t>1</w:t>
            </w:r>
          </w:p>
        </w:tc>
        <w:tc>
          <w:tcPr>
            <w:tcW w:w="497" w:type="pct"/>
            <w:tcBorders>
              <w:top w:val="nil"/>
              <w:left w:val="nil"/>
              <w:bottom w:val="nil"/>
              <w:right w:val="nil"/>
            </w:tcBorders>
            <w:noWrap/>
            <w:vAlign w:val="center"/>
            <w:hideMark/>
          </w:tcPr>
          <w:p w14:paraId="185139D6" w14:textId="77777777" w:rsidR="001F2B6C" w:rsidRPr="001F2B6C" w:rsidRDefault="001F2B6C" w:rsidP="001F2B6C">
            <w:pPr>
              <w:widowControl/>
              <w:spacing w:line="240" w:lineRule="exact"/>
              <w:ind w:firstLineChars="100" w:firstLine="220"/>
              <w:rPr>
                <w:rFonts w:ascii="Times New Roman" w:eastAsia="新細明體" w:hAnsi="Times New Roman" w:cs="Times New Roman"/>
                <w:color w:val="000000"/>
                <w:kern w:val="0"/>
                <w:sz w:val="22"/>
              </w:rPr>
            </w:pPr>
          </w:p>
        </w:tc>
      </w:tr>
      <w:tr w:rsidR="001F2B6C" w:rsidRPr="007B40DC" w14:paraId="02B26519" w14:textId="77777777" w:rsidTr="001F2B6C">
        <w:trPr>
          <w:trHeight w:val="324"/>
        </w:trPr>
        <w:tc>
          <w:tcPr>
            <w:tcW w:w="975" w:type="pct"/>
            <w:tcBorders>
              <w:top w:val="nil"/>
              <w:left w:val="nil"/>
              <w:bottom w:val="single" w:sz="4" w:space="0" w:color="auto"/>
              <w:right w:val="nil"/>
            </w:tcBorders>
            <w:noWrap/>
            <w:vAlign w:val="center"/>
            <w:hideMark/>
          </w:tcPr>
          <w:p w14:paraId="3623C000" w14:textId="77777777" w:rsidR="001F2B6C" w:rsidRPr="007B40DC" w:rsidRDefault="001F2B6C" w:rsidP="001F2B6C">
            <w:pPr>
              <w:widowControl/>
              <w:spacing w:line="240" w:lineRule="exact"/>
              <w:rPr>
                <w:rFonts w:ascii="Times New Roman" w:eastAsia="新細明體" w:hAnsi="Times New Roman" w:cs="Times New Roman"/>
                <w:i/>
                <w:color w:val="000000"/>
                <w:kern w:val="0"/>
                <w:sz w:val="22"/>
              </w:rPr>
            </w:pPr>
            <w:r w:rsidRPr="007B40DC">
              <w:rPr>
                <w:rFonts w:ascii="Times New Roman" w:eastAsia="新細明體" w:hAnsi="Times New Roman" w:cs="Times New Roman"/>
                <w:i/>
                <w:color w:val="000000"/>
                <w:kern w:val="0"/>
                <w:sz w:val="22"/>
              </w:rPr>
              <w:t xml:space="preserve">  (8) Gold Index</w:t>
            </w:r>
          </w:p>
        </w:tc>
        <w:tc>
          <w:tcPr>
            <w:tcW w:w="504" w:type="pct"/>
            <w:tcBorders>
              <w:top w:val="nil"/>
              <w:left w:val="nil"/>
              <w:bottom w:val="single" w:sz="4" w:space="0" w:color="auto"/>
              <w:right w:val="nil"/>
            </w:tcBorders>
            <w:noWrap/>
            <w:vAlign w:val="center"/>
            <w:hideMark/>
          </w:tcPr>
          <w:p w14:paraId="14898011" w14:textId="19F2AB7D" w:rsidR="001F2B6C" w:rsidRPr="001F2B6C" w:rsidRDefault="001F2B6C" w:rsidP="001F2B6C">
            <w:pPr>
              <w:widowControl/>
              <w:spacing w:line="240" w:lineRule="exact"/>
              <w:ind w:firstLineChars="100" w:firstLine="220"/>
              <w:rPr>
                <w:rFonts w:ascii="Times New Roman" w:eastAsia="新細明體" w:hAnsi="Times New Roman" w:cs="Times New Roman"/>
                <w:color w:val="000000"/>
                <w:kern w:val="0"/>
                <w:sz w:val="22"/>
              </w:rPr>
            </w:pPr>
            <w:r w:rsidRPr="001F2B6C">
              <w:rPr>
                <w:rFonts w:ascii="Times New Roman" w:hAnsi="Times New Roman" w:cs="Times New Roman"/>
                <w:sz w:val="22"/>
              </w:rPr>
              <w:t>–0.108</w:t>
            </w:r>
          </w:p>
        </w:tc>
        <w:tc>
          <w:tcPr>
            <w:tcW w:w="504" w:type="pct"/>
            <w:tcBorders>
              <w:top w:val="nil"/>
              <w:left w:val="nil"/>
              <w:bottom w:val="single" w:sz="4" w:space="0" w:color="auto"/>
              <w:right w:val="nil"/>
            </w:tcBorders>
            <w:noWrap/>
            <w:vAlign w:val="center"/>
            <w:hideMark/>
          </w:tcPr>
          <w:p w14:paraId="7A02CB43" w14:textId="3DA9F25E" w:rsidR="001F2B6C" w:rsidRPr="001F2B6C" w:rsidRDefault="001F2B6C" w:rsidP="001F2B6C">
            <w:pPr>
              <w:widowControl/>
              <w:spacing w:line="240" w:lineRule="exact"/>
              <w:ind w:leftChars="50" w:left="120" w:firstLineChars="100" w:firstLine="220"/>
              <w:rPr>
                <w:rFonts w:ascii="Times New Roman" w:eastAsia="新細明體" w:hAnsi="Times New Roman" w:cs="Times New Roman"/>
                <w:color w:val="000000"/>
                <w:kern w:val="0"/>
                <w:sz w:val="22"/>
              </w:rPr>
            </w:pPr>
            <w:r w:rsidRPr="001F2B6C">
              <w:rPr>
                <w:rFonts w:ascii="Times New Roman" w:hAnsi="Times New Roman" w:cs="Times New Roman"/>
                <w:sz w:val="22"/>
              </w:rPr>
              <w:t>0.192*</w:t>
            </w:r>
          </w:p>
        </w:tc>
        <w:tc>
          <w:tcPr>
            <w:tcW w:w="505" w:type="pct"/>
            <w:tcBorders>
              <w:top w:val="nil"/>
              <w:left w:val="nil"/>
              <w:bottom w:val="single" w:sz="4" w:space="0" w:color="auto"/>
              <w:right w:val="nil"/>
            </w:tcBorders>
            <w:noWrap/>
            <w:vAlign w:val="center"/>
            <w:hideMark/>
          </w:tcPr>
          <w:p w14:paraId="583CC74B" w14:textId="62639E08" w:rsidR="001F2B6C" w:rsidRPr="001F2B6C" w:rsidRDefault="001F2B6C" w:rsidP="001F2B6C">
            <w:pPr>
              <w:widowControl/>
              <w:spacing w:line="240" w:lineRule="exact"/>
              <w:ind w:leftChars="50" w:left="120" w:firstLineChars="100" w:firstLine="220"/>
              <w:rPr>
                <w:rFonts w:ascii="Times New Roman" w:eastAsia="新細明體" w:hAnsi="Times New Roman" w:cs="Times New Roman"/>
                <w:color w:val="000000"/>
                <w:kern w:val="0"/>
                <w:sz w:val="22"/>
              </w:rPr>
            </w:pPr>
            <w:r w:rsidRPr="001F2B6C">
              <w:rPr>
                <w:rFonts w:ascii="Times New Roman" w:hAnsi="Times New Roman" w:cs="Times New Roman"/>
                <w:sz w:val="22"/>
              </w:rPr>
              <w:t>0.136</w:t>
            </w:r>
          </w:p>
        </w:tc>
        <w:tc>
          <w:tcPr>
            <w:tcW w:w="504" w:type="pct"/>
            <w:tcBorders>
              <w:top w:val="nil"/>
              <w:left w:val="nil"/>
              <w:bottom w:val="single" w:sz="4" w:space="0" w:color="auto"/>
              <w:right w:val="nil"/>
            </w:tcBorders>
            <w:noWrap/>
            <w:vAlign w:val="center"/>
            <w:hideMark/>
          </w:tcPr>
          <w:p w14:paraId="2EB66F20" w14:textId="33D49074" w:rsidR="001F2B6C" w:rsidRPr="001F2B6C" w:rsidRDefault="001F2B6C" w:rsidP="001F2B6C">
            <w:pPr>
              <w:widowControl/>
              <w:spacing w:line="240" w:lineRule="exact"/>
              <w:ind w:leftChars="50" w:left="120" w:firstLineChars="100" w:firstLine="220"/>
              <w:rPr>
                <w:rFonts w:ascii="Times New Roman" w:eastAsia="新細明體" w:hAnsi="Times New Roman" w:cs="Times New Roman"/>
                <w:color w:val="000000"/>
                <w:kern w:val="0"/>
                <w:sz w:val="22"/>
              </w:rPr>
            </w:pPr>
            <w:r w:rsidRPr="001F2B6C">
              <w:rPr>
                <w:rFonts w:ascii="Times New Roman" w:hAnsi="Times New Roman" w:cs="Times New Roman"/>
                <w:sz w:val="22"/>
              </w:rPr>
              <w:t>0.158</w:t>
            </w:r>
          </w:p>
        </w:tc>
        <w:tc>
          <w:tcPr>
            <w:tcW w:w="504" w:type="pct"/>
            <w:tcBorders>
              <w:top w:val="nil"/>
              <w:left w:val="nil"/>
              <w:bottom w:val="single" w:sz="4" w:space="0" w:color="auto"/>
              <w:right w:val="nil"/>
            </w:tcBorders>
            <w:noWrap/>
            <w:vAlign w:val="center"/>
            <w:hideMark/>
          </w:tcPr>
          <w:p w14:paraId="27D1E12A" w14:textId="032D61F6" w:rsidR="001F2B6C" w:rsidRPr="001F2B6C" w:rsidRDefault="001F2B6C" w:rsidP="001F2B6C">
            <w:pPr>
              <w:widowControl/>
              <w:spacing w:line="240" w:lineRule="exact"/>
              <w:ind w:leftChars="50" w:left="120" w:firstLineChars="100" w:firstLine="220"/>
              <w:rPr>
                <w:rFonts w:ascii="Times New Roman" w:eastAsia="新細明體" w:hAnsi="Times New Roman" w:cs="Times New Roman"/>
                <w:color w:val="000000"/>
                <w:kern w:val="0"/>
                <w:sz w:val="22"/>
              </w:rPr>
            </w:pPr>
            <w:r w:rsidRPr="001F2B6C">
              <w:rPr>
                <w:rFonts w:ascii="Times New Roman" w:hAnsi="Times New Roman" w:cs="Times New Roman"/>
                <w:sz w:val="22"/>
              </w:rPr>
              <w:t>0.138</w:t>
            </w:r>
          </w:p>
        </w:tc>
        <w:tc>
          <w:tcPr>
            <w:tcW w:w="505" w:type="pct"/>
            <w:tcBorders>
              <w:top w:val="nil"/>
              <w:left w:val="nil"/>
              <w:bottom w:val="single" w:sz="4" w:space="0" w:color="auto"/>
              <w:right w:val="nil"/>
            </w:tcBorders>
            <w:noWrap/>
            <w:vAlign w:val="center"/>
            <w:hideMark/>
          </w:tcPr>
          <w:p w14:paraId="39B7C720" w14:textId="366DA1E7" w:rsidR="001F2B6C" w:rsidRPr="001F2B6C" w:rsidRDefault="001F2B6C" w:rsidP="001F2B6C">
            <w:pPr>
              <w:widowControl/>
              <w:spacing w:line="240" w:lineRule="exact"/>
              <w:ind w:leftChars="50" w:left="120" w:firstLineChars="100" w:firstLine="220"/>
              <w:rPr>
                <w:rFonts w:ascii="Times New Roman" w:eastAsia="新細明體" w:hAnsi="Times New Roman" w:cs="Times New Roman"/>
                <w:color w:val="000000"/>
                <w:kern w:val="0"/>
                <w:sz w:val="22"/>
              </w:rPr>
            </w:pPr>
            <w:r w:rsidRPr="001F2B6C">
              <w:rPr>
                <w:rFonts w:ascii="Times New Roman" w:hAnsi="Times New Roman" w:cs="Times New Roman"/>
                <w:sz w:val="22"/>
              </w:rPr>
              <w:t>0.004</w:t>
            </w:r>
          </w:p>
        </w:tc>
        <w:tc>
          <w:tcPr>
            <w:tcW w:w="504" w:type="pct"/>
            <w:tcBorders>
              <w:top w:val="nil"/>
              <w:left w:val="nil"/>
              <w:bottom w:val="single" w:sz="4" w:space="0" w:color="auto"/>
              <w:right w:val="nil"/>
            </w:tcBorders>
            <w:noWrap/>
            <w:vAlign w:val="center"/>
            <w:hideMark/>
          </w:tcPr>
          <w:p w14:paraId="5A5ED94F" w14:textId="4F8FE457" w:rsidR="001F2B6C" w:rsidRPr="001F2B6C" w:rsidRDefault="001F2B6C" w:rsidP="001F2B6C">
            <w:pPr>
              <w:widowControl/>
              <w:spacing w:line="240" w:lineRule="exact"/>
              <w:ind w:leftChars="50" w:left="120" w:firstLineChars="100" w:firstLine="220"/>
              <w:rPr>
                <w:rFonts w:ascii="Times New Roman" w:eastAsia="新細明體" w:hAnsi="Times New Roman" w:cs="Times New Roman"/>
                <w:color w:val="000000"/>
                <w:kern w:val="0"/>
                <w:sz w:val="22"/>
              </w:rPr>
            </w:pPr>
            <w:r w:rsidRPr="001F2B6C">
              <w:rPr>
                <w:rFonts w:ascii="Times New Roman" w:hAnsi="Times New Roman" w:cs="Times New Roman"/>
                <w:sz w:val="22"/>
              </w:rPr>
              <w:t>0.301***</w:t>
            </w:r>
          </w:p>
        </w:tc>
        <w:tc>
          <w:tcPr>
            <w:tcW w:w="497" w:type="pct"/>
            <w:tcBorders>
              <w:top w:val="nil"/>
              <w:left w:val="nil"/>
              <w:bottom w:val="single" w:sz="4" w:space="0" w:color="auto"/>
              <w:right w:val="nil"/>
            </w:tcBorders>
            <w:noWrap/>
            <w:vAlign w:val="center"/>
            <w:hideMark/>
          </w:tcPr>
          <w:p w14:paraId="03C39EDE" w14:textId="1CDB4730" w:rsidR="001F2B6C" w:rsidRPr="001F2B6C" w:rsidRDefault="001F2B6C" w:rsidP="001F2B6C">
            <w:pPr>
              <w:widowControl/>
              <w:spacing w:line="240" w:lineRule="exact"/>
              <w:ind w:leftChars="50" w:left="120" w:firstLineChars="100" w:firstLine="220"/>
              <w:rPr>
                <w:rFonts w:ascii="Times New Roman" w:eastAsia="新細明體" w:hAnsi="Times New Roman" w:cs="Times New Roman"/>
                <w:color w:val="000000"/>
                <w:kern w:val="0"/>
                <w:sz w:val="22"/>
              </w:rPr>
            </w:pPr>
            <w:r w:rsidRPr="001F2B6C">
              <w:rPr>
                <w:rFonts w:ascii="Times New Roman" w:hAnsi="Times New Roman" w:cs="Times New Roman"/>
                <w:sz w:val="22"/>
              </w:rPr>
              <w:t>1</w:t>
            </w:r>
          </w:p>
        </w:tc>
      </w:tr>
    </w:tbl>
    <w:p w14:paraId="6E19D217" w14:textId="77777777" w:rsidR="005A1969" w:rsidRPr="00577F20" w:rsidRDefault="005A1969" w:rsidP="005A1969">
      <w:pPr>
        <w:rPr>
          <w:rFonts w:ascii="Times New Roman" w:hAnsi="Times New Roman" w:cs="Times New Roman"/>
          <w:sz w:val="22"/>
        </w:rPr>
      </w:pPr>
    </w:p>
    <w:p w14:paraId="6F9DBEE1" w14:textId="77777777" w:rsidR="005A1969" w:rsidRPr="00577F20" w:rsidRDefault="005A1969" w:rsidP="005A1969">
      <w:pPr>
        <w:rPr>
          <w:rFonts w:ascii="Times New Roman" w:hAnsi="Times New Roman" w:cs="Times New Roman"/>
          <w:sz w:val="22"/>
        </w:rPr>
      </w:pPr>
      <w:r w:rsidRPr="00577F20">
        <w:rPr>
          <w:rFonts w:ascii="Times New Roman" w:hAnsi="Times New Roman" w:cs="Times New Roman"/>
          <w:sz w:val="22"/>
        </w:rPr>
        <w:br w:type="page"/>
      </w:r>
    </w:p>
    <w:p w14:paraId="29AF32D3" w14:textId="77777777" w:rsidR="00790161" w:rsidRDefault="00790161">
      <w:pPr>
        <w:rPr>
          <w:rFonts w:ascii="Times New Roman" w:hAnsi="Times New Roman" w:cs="Times New Roman"/>
        </w:rPr>
      </w:pPr>
    </w:p>
    <w:tbl>
      <w:tblPr>
        <w:tblStyle w:val="GridTable1Light"/>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34"/>
        <w:gridCol w:w="2422"/>
        <w:gridCol w:w="2421"/>
        <w:gridCol w:w="2432"/>
        <w:gridCol w:w="2432"/>
        <w:gridCol w:w="2443"/>
      </w:tblGrid>
      <w:tr w:rsidR="00533B61" w:rsidRPr="00B30587" w14:paraId="413C0A2B" w14:textId="77777777" w:rsidTr="00466A23">
        <w:trPr>
          <w:cnfStyle w:val="100000000000" w:firstRow="1" w:lastRow="0" w:firstColumn="0" w:lastColumn="0" w:oddVBand="0" w:evenVBand="0" w:oddHBand="0" w:evenHBand="0" w:firstRowFirstColumn="0" w:firstRowLastColumn="0" w:lastRowFirstColumn="0" w:lastRowLastColumn="0"/>
          <w:trHeight w:val="2604"/>
        </w:trPr>
        <w:tc>
          <w:tcPr>
            <w:cnfStyle w:val="001000000000" w:firstRow="0" w:lastRow="0" w:firstColumn="1" w:lastColumn="0" w:oddVBand="0" w:evenVBand="0" w:oddHBand="0" w:evenHBand="0" w:firstRowFirstColumn="0" w:firstRowLastColumn="0" w:lastRowFirstColumn="0" w:lastRowLastColumn="0"/>
            <w:tcW w:w="5000" w:type="pct"/>
            <w:gridSpan w:val="6"/>
            <w:tcBorders>
              <w:top w:val="single" w:sz="4" w:space="0" w:color="auto"/>
              <w:bottom w:val="single" w:sz="4" w:space="0" w:color="auto"/>
            </w:tcBorders>
            <w:noWrap/>
            <w:vAlign w:val="center"/>
          </w:tcPr>
          <w:p w14:paraId="6C20E800" w14:textId="6241D524" w:rsidR="00533B61" w:rsidRPr="00B30587" w:rsidRDefault="00533B61" w:rsidP="00A56C10">
            <w:pPr>
              <w:widowControl/>
              <w:jc w:val="both"/>
              <w:rPr>
                <w:rFonts w:ascii="Times New Roman" w:eastAsia="新細明體" w:hAnsi="Times New Roman" w:cs="Times New Roman"/>
                <w:b w:val="0"/>
                <w:bCs w:val="0"/>
                <w:kern w:val="0"/>
                <w:sz w:val="22"/>
              </w:rPr>
            </w:pPr>
            <w:bookmarkStart w:id="204" w:name="Appendix_I"/>
            <w:bookmarkStart w:id="205" w:name="Appendix_8"/>
            <w:r w:rsidRPr="00B30587">
              <w:rPr>
                <w:rFonts w:ascii="Times New Roman" w:eastAsia="新細明體" w:hAnsi="Times New Roman" w:cs="Times New Roman"/>
                <w:kern w:val="0"/>
                <w:sz w:val="22"/>
              </w:rPr>
              <w:t xml:space="preserve">Appendix </w:t>
            </w:r>
            <w:bookmarkEnd w:id="204"/>
            <w:r w:rsidR="00D55E31">
              <w:rPr>
                <w:rFonts w:ascii="Times New Roman" w:eastAsia="新細明體" w:hAnsi="Times New Roman" w:cs="Times New Roman"/>
                <w:kern w:val="0"/>
                <w:sz w:val="22"/>
              </w:rPr>
              <w:t>8</w:t>
            </w:r>
            <w:bookmarkEnd w:id="205"/>
            <w:r w:rsidRPr="00B30587">
              <w:rPr>
                <w:rFonts w:ascii="Times New Roman" w:eastAsia="新細明體" w:hAnsi="Times New Roman" w:cs="Times New Roman"/>
                <w:kern w:val="0"/>
                <w:sz w:val="22"/>
              </w:rPr>
              <w:t xml:space="preserve">. </w:t>
            </w:r>
            <w:r w:rsidR="007B707C" w:rsidRPr="00B30587">
              <w:rPr>
                <w:rFonts w:ascii="Times New Roman" w:eastAsia="新細明體" w:hAnsi="Times New Roman" w:cs="Times New Roman"/>
                <w:kern w:val="0"/>
                <w:sz w:val="22"/>
              </w:rPr>
              <w:t>Different performance measures</w:t>
            </w:r>
          </w:p>
          <w:p w14:paraId="2014EDB0" w14:textId="1087F8D7" w:rsidR="00533B61" w:rsidRPr="00DC33DB" w:rsidRDefault="00942B2D" w:rsidP="00B30587">
            <w:pPr>
              <w:widowControl/>
              <w:spacing w:line="260" w:lineRule="exact"/>
              <w:jc w:val="both"/>
              <w:rPr>
                <w:rFonts w:ascii="Times New Roman" w:eastAsia="新細明體" w:hAnsi="Times New Roman" w:cs="Times New Roman"/>
                <w:b w:val="0"/>
                <w:color w:val="000000"/>
                <w:kern w:val="0"/>
                <w:sz w:val="22"/>
              </w:rPr>
            </w:pPr>
            <w:r w:rsidRPr="00B30587">
              <w:rPr>
                <w:rFonts w:ascii="Times New Roman" w:eastAsia="新細明體" w:hAnsi="Times New Roman" w:cs="Times New Roman"/>
                <w:b w:val="0"/>
                <w:color w:val="000000"/>
                <w:kern w:val="0"/>
                <w:sz w:val="22"/>
              </w:rPr>
              <w:t>This tab</w:t>
            </w:r>
            <w:r w:rsidRPr="003A2D13">
              <w:rPr>
                <w:rFonts w:ascii="Times New Roman" w:eastAsia="新細明體" w:hAnsi="Times New Roman" w:cs="Times New Roman"/>
                <w:b w:val="0"/>
                <w:color w:val="000000"/>
                <w:kern w:val="0"/>
                <w:sz w:val="22"/>
              </w:rPr>
              <w:t>le compares the performance measures</w:t>
            </w:r>
            <w:r w:rsidR="007B707C" w:rsidRPr="003A2D13">
              <w:rPr>
                <w:rFonts w:ascii="Times New Roman" w:eastAsia="新細明體" w:hAnsi="Times New Roman" w:cs="Times New Roman"/>
                <w:b w:val="0"/>
                <w:color w:val="000000"/>
                <w:kern w:val="0"/>
                <w:sz w:val="22"/>
              </w:rPr>
              <w:t xml:space="preserve"> for different </w:t>
            </w:r>
            <w:r w:rsidR="007B707C" w:rsidRPr="00DC33DB">
              <w:rPr>
                <w:rFonts w:ascii="Times New Roman" w:eastAsia="新細明體" w:hAnsi="Times New Roman" w:cs="Times New Roman"/>
                <w:b w:val="0"/>
                <w:color w:val="000000"/>
                <w:kern w:val="0"/>
                <w:sz w:val="22"/>
              </w:rPr>
              <w:t>asset classes</w:t>
            </w:r>
            <w:r w:rsidR="00433D06" w:rsidRPr="00DC33DB">
              <w:rPr>
                <w:rFonts w:ascii="Times New Roman" w:eastAsia="新細明體" w:hAnsi="Times New Roman" w:cs="Times New Roman"/>
                <w:b w:val="0"/>
                <w:color w:val="000000"/>
                <w:kern w:val="0"/>
                <w:sz w:val="22"/>
              </w:rPr>
              <w:t xml:space="preserve"> over the sample period </w:t>
            </w:r>
            <w:r w:rsidR="00433D06" w:rsidRPr="00DC33DB">
              <w:rPr>
                <w:rFonts w:ascii="Times New Roman" w:eastAsia="新細明體" w:hAnsi="Times New Roman" w:cs="Times New Roman"/>
                <w:b w:val="0"/>
                <w:kern w:val="0"/>
                <w:sz w:val="22"/>
              </w:rPr>
              <w:t>f</w:t>
            </w:r>
            <w:r w:rsidR="00433D06" w:rsidRPr="00DC33DB">
              <w:rPr>
                <w:rFonts w:ascii="Times New Roman" w:eastAsia="DengXian" w:hAnsi="Times New Roman" w:cs="Times New Roman"/>
                <w:b w:val="0"/>
                <w:sz w:val="22"/>
              </w:rPr>
              <w:t xml:space="preserve">rom </w:t>
            </w:r>
            <w:r w:rsidR="00433D06" w:rsidRPr="00DC33DB">
              <w:rPr>
                <w:rFonts w:ascii="Times New Roman" w:eastAsia="新細明體" w:hAnsi="Times New Roman" w:cs="Times New Roman"/>
                <w:b w:val="0"/>
                <w:color w:val="000000"/>
                <w:kern w:val="0"/>
                <w:sz w:val="22"/>
              </w:rPr>
              <w:t xml:space="preserve">June 2017 through </w:t>
            </w:r>
            <w:r w:rsidR="00606E65" w:rsidRPr="00DC33DB">
              <w:rPr>
                <w:rFonts w:ascii="Times New Roman" w:eastAsia="新細明體" w:hAnsi="Times New Roman" w:cs="Times New Roman"/>
                <w:b w:val="0"/>
                <w:color w:val="000000"/>
                <w:kern w:val="0"/>
                <w:sz w:val="22"/>
              </w:rPr>
              <w:t xml:space="preserve">December </w:t>
            </w:r>
            <w:r w:rsidR="00DC33DB" w:rsidRPr="00DC33DB">
              <w:rPr>
                <w:rFonts w:ascii="Times New Roman" w:eastAsia="新細明體" w:hAnsi="Times New Roman" w:cs="Times New Roman"/>
                <w:b w:val="0"/>
                <w:color w:val="000000"/>
                <w:kern w:val="0"/>
                <w:sz w:val="22"/>
              </w:rPr>
              <w:t>2024</w:t>
            </w:r>
            <w:r w:rsidR="007B707C" w:rsidRPr="00DC33DB">
              <w:rPr>
                <w:rFonts w:ascii="Times New Roman" w:eastAsia="新細明體" w:hAnsi="Times New Roman" w:cs="Times New Roman"/>
                <w:b w:val="0"/>
                <w:color w:val="000000"/>
                <w:kern w:val="0"/>
                <w:sz w:val="22"/>
              </w:rPr>
              <w:t xml:space="preserve">. </w:t>
            </w:r>
            <w:r w:rsidR="00DC57FA" w:rsidRPr="00DC33DB">
              <w:rPr>
                <w:rFonts w:ascii="Times New Roman" w:eastAsia="新細明體" w:hAnsi="Times New Roman" w:cs="Times New Roman"/>
                <w:b w:val="0"/>
                <w:color w:val="000000"/>
                <w:kern w:val="0"/>
                <w:sz w:val="22"/>
              </w:rPr>
              <w:t xml:space="preserve">The </w:t>
            </w:r>
            <m:oMath>
              <m:acc>
                <m:accPr>
                  <m:ctrlPr>
                    <w:rPr>
                      <w:rFonts w:ascii="Cambria Math" w:eastAsia="新細明體" w:hAnsi="Cambria Math" w:cs="Times New Roman"/>
                      <w:b w:val="0"/>
                      <w:i/>
                      <w:color w:val="000000"/>
                      <w:kern w:val="0"/>
                      <w:sz w:val="22"/>
                    </w:rPr>
                  </m:ctrlPr>
                </m:accPr>
                <m:e>
                  <m:r>
                    <m:rPr>
                      <m:sty m:val="bi"/>
                    </m:rPr>
                    <w:rPr>
                      <w:rFonts w:ascii="Cambria Math" w:eastAsia="新細明體" w:hAnsi="Cambria Math" w:cs="Times New Roman"/>
                      <w:color w:val="000000"/>
                      <w:kern w:val="0"/>
                      <w:sz w:val="22"/>
                    </w:rPr>
                    <m:t>β</m:t>
                  </m:r>
                </m:e>
              </m:acc>
            </m:oMath>
            <w:r w:rsidR="00DC57FA" w:rsidRPr="00DC33DB">
              <w:rPr>
                <w:rFonts w:ascii="Times New Roman" w:eastAsia="新細明體" w:hAnsi="Times New Roman" w:cs="Times New Roman"/>
                <w:b w:val="0"/>
                <w:i/>
                <w:color w:val="000000"/>
                <w:kern w:val="0"/>
                <w:sz w:val="22"/>
              </w:rPr>
              <w:t xml:space="preserve"> </w:t>
            </w:r>
            <w:r w:rsidR="00DC57FA" w:rsidRPr="00DC33DB">
              <w:rPr>
                <w:rFonts w:ascii="Times New Roman" w:eastAsia="新細明體" w:hAnsi="Times New Roman" w:cs="Times New Roman"/>
                <w:b w:val="0"/>
                <w:color w:val="000000"/>
                <w:kern w:val="0"/>
                <w:sz w:val="22"/>
              </w:rPr>
              <w:t>and</w:t>
            </w:r>
            <w:r w:rsidR="00DC57FA" w:rsidRPr="00DC33DB">
              <w:rPr>
                <w:rFonts w:ascii="Times New Roman" w:eastAsia="新細明體" w:hAnsi="Times New Roman" w:cs="Times New Roman"/>
                <w:b w:val="0"/>
                <w:i/>
                <w:color w:val="000000"/>
                <w:kern w:val="0"/>
                <w:sz w:val="22"/>
              </w:rPr>
              <w:t xml:space="preserve"> </w:t>
            </w:r>
            <w:r w:rsidR="00862830" w:rsidRPr="00DC33DB">
              <w:rPr>
                <w:rFonts w:ascii="Times New Roman" w:eastAsia="新細明體" w:hAnsi="Times New Roman" w:cs="Times New Roman"/>
                <w:b w:val="0"/>
                <w:color w:val="000000"/>
                <w:kern w:val="0"/>
                <w:sz w:val="22"/>
              </w:rPr>
              <w:t>Jensen’s alpha</w:t>
            </w:r>
            <w:r w:rsidR="00067734" w:rsidRPr="00DC33DB">
              <w:rPr>
                <w:rFonts w:ascii="Times New Roman" w:eastAsia="新細明體" w:hAnsi="Times New Roman" w:cs="Times New Roman"/>
                <w:b w:val="0"/>
                <w:color w:val="000000"/>
                <w:kern w:val="0"/>
                <w:sz w:val="22"/>
              </w:rPr>
              <w:t xml:space="preserve"> (</w:t>
            </w:r>
            <m:oMath>
              <m:acc>
                <m:accPr>
                  <m:ctrlPr>
                    <w:rPr>
                      <w:rFonts w:ascii="Cambria Math" w:eastAsia="新細明體" w:hAnsi="Cambria Math" w:cs="Times New Roman"/>
                      <w:b w:val="0"/>
                      <w:i/>
                      <w:color w:val="000000"/>
                      <w:kern w:val="0"/>
                      <w:sz w:val="22"/>
                    </w:rPr>
                  </m:ctrlPr>
                </m:accPr>
                <m:e>
                  <m:r>
                    <m:rPr>
                      <m:sty m:val="bi"/>
                    </m:rPr>
                    <w:rPr>
                      <w:rFonts w:ascii="Cambria Math" w:eastAsia="新細明體" w:hAnsi="Cambria Math" w:cs="Times New Roman"/>
                      <w:color w:val="000000"/>
                      <w:kern w:val="0"/>
                      <w:sz w:val="22"/>
                    </w:rPr>
                    <m:t>α</m:t>
                  </m:r>
                </m:e>
              </m:acc>
            </m:oMath>
            <w:r w:rsidR="00067734" w:rsidRPr="00DC33DB">
              <w:rPr>
                <w:rFonts w:ascii="Times New Roman" w:eastAsia="新細明體" w:hAnsi="Times New Roman" w:cs="Times New Roman"/>
                <w:b w:val="0"/>
                <w:color w:val="000000"/>
                <w:kern w:val="0"/>
                <w:sz w:val="22"/>
              </w:rPr>
              <w:t>)</w:t>
            </w:r>
            <w:r w:rsidR="00862830" w:rsidRPr="00DC33DB">
              <w:rPr>
                <w:rFonts w:ascii="Times New Roman" w:eastAsia="新細明體" w:hAnsi="Times New Roman" w:cs="Times New Roman"/>
                <w:b w:val="0"/>
                <w:color w:val="000000"/>
                <w:kern w:val="0"/>
                <w:sz w:val="22"/>
              </w:rPr>
              <w:t xml:space="preserve"> </w:t>
            </w:r>
            <w:r w:rsidR="00377365" w:rsidRPr="00DC33DB">
              <w:rPr>
                <w:rFonts w:ascii="Times New Roman" w:eastAsia="新細明體" w:hAnsi="Times New Roman" w:cs="Times New Roman"/>
                <w:b w:val="0"/>
                <w:color w:val="000000"/>
                <w:kern w:val="0"/>
                <w:sz w:val="22"/>
              </w:rPr>
              <w:t>are</w:t>
            </w:r>
            <w:r w:rsidR="00DC57FA" w:rsidRPr="00DC33DB">
              <w:rPr>
                <w:rFonts w:ascii="Times New Roman" w:eastAsia="新細明體" w:hAnsi="Times New Roman" w:cs="Times New Roman"/>
                <w:b w:val="0"/>
                <w:color w:val="000000"/>
                <w:kern w:val="0"/>
                <w:sz w:val="22"/>
              </w:rPr>
              <w:t xml:space="preserve"> </w:t>
            </w:r>
            <w:r w:rsidR="00377365" w:rsidRPr="00DC33DB">
              <w:rPr>
                <w:rFonts w:ascii="Times New Roman" w:eastAsia="新細明體" w:hAnsi="Times New Roman" w:cs="Times New Roman"/>
                <w:b w:val="0"/>
                <w:color w:val="000000"/>
                <w:kern w:val="0"/>
                <w:sz w:val="22"/>
              </w:rPr>
              <w:t>the slope and the intercept estimated based on</w:t>
            </w:r>
            <w:r w:rsidR="00862830" w:rsidRPr="00DC33DB">
              <w:rPr>
                <w:rFonts w:ascii="Times New Roman" w:eastAsia="新細明體" w:hAnsi="Times New Roman" w:cs="Times New Roman"/>
                <w:b w:val="0"/>
                <w:color w:val="000000"/>
                <w:kern w:val="0"/>
                <w:sz w:val="22"/>
              </w:rPr>
              <w:t xml:space="preserve"> the market model,</w:t>
            </w:r>
            <w:r w:rsidR="00DC57FA" w:rsidRPr="00DC33DB">
              <w:rPr>
                <w:rFonts w:ascii="Times New Roman" w:eastAsia="新細明體" w:hAnsi="Times New Roman" w:cs="Times New Roman"/>
                <w:b w:val="0"/>
                <w:color w:val="000000"/>
                <w:kern w:val="0"/>
                <w:sz w:val="22"/>
              </w:rPr>
              <w:t xml:space="preserve"> </w:t>
            </w:r>
            <m:oMath>
              <m:sSub>
                <m:sSubPr>
                  <m:ctrlPr>
                    <w:rPr>
                      <w:rFonts w:ascii="Cambria Math" w:eastAsia="新細明體" w:hAnsi="Cambria Math" w:cs="Times New Roman"/>
                      <w:b w:val="0"/>
                      <w:color w:val="000000"/>
                      <w:kern w:val="0"/>
                      <w:sz w:val="22"/>
                    </w:rPr>
                  </m:ctrlPr>
                </m:sSubPr>
                <m:e>
                  <m:r>
                    <m:rPr>
                      <m:sty m:val="bi"/>
                    </m:rPr>
                    <w:rPr>
                      <w:rFonts w:ascii="Cambria Math" w:eastAsia="新細明體" w:hAnsi="Cambria Math" w:cs="Times New Roman"/>
                      <w:color w:val="000000"/>
                      <w:kern w:val="0"/>
                      <w:sz w:val="22"/>
                    </w:rPr>
                    <m:t>r</m:t>
                  </m:r>
                </m:e>
                <m:sub>
                  <m:r>
                    <m:rPr>
                      <m:sty m:val="bi"/>
                    </m:rPr>
                    <w:rPr>
                      <w:rFonts w:ascii="Cambria Math" w:eastAsia="新細明體" w:hAnsi="Cambria Math" w:cs="Times New Roman"/>
                      <w:color w:val="000000"/>
                      <w:kern w:val="0"/>
                      <w:sz w:val="22"/>
                    </w:rPr>
                    <m:t>i</m:t>
                  </m:r>
                </m:sub>
              </m:sSub>
              <m:r>
                <m:rPr>
                  <m:sty m:val="bi"/>
                </m:rPr>
                <w:rPr>
                  <w:rFonts w:ascii="Cambria Math" w:eastAsia="新細明體" w:hAnsi="Cambria Math" w:cs="Times New Roman"/>
                  <w:color w:val="000000"/>
                  <w:kern w:val="0"/>
                  <w:sz w:val="22"/>
                </w:rPr>
                <m:t>-</m:t>
              </m:r>
              <m:sSub>
                <m:sSubPr>
                  <m:ctrlPr>
                    <w:rPr>
                      <w:rFonts w:ascii="Cambria Math" w:eastAsia="新細明體" w:hAnsi="Cambria Math" w:cs="Times New Roman"/>
                      <w:b w:val="0"/>
                      <w:color w:val="000000"/>
                      <w:kern w:val="0"/>
                      <w:sz w:val="22"/>
                    </w:rPr>
                  </m:ctrlPr>
                </m:sSubPr>
                <m:e>
                  <m:r>
                    <m:rPr>
                      <m:sty m:val="bi"/>
                    </m:rPr>
                    <w:rPr>
                      <w:rFonts w:ascii="Cambria Math" w:eastAsia="新細明體" w:hAnsi="Cambria Math" w:cs="Times New Roman"/>
                      <w:color w:val="000000"/>
                      <w:kern w:val="0"/>
                      <w:sz w:val="22"/>
                    </w:rPr>
                    <m:t>r</m:t>
                  </m:r>
                </m:e>
                <m:sub>
                  <m:r>
                    <m:rPr>
                      <m:sty m:val="bi"/>
                    </m:rPr>
                    <w:rPr>
                      <w:rFonts w:ascii="Cambria Math" w:eastAsia="新細明體" w:hAnsi="Cambria Math" w:cs="Times New Roman"/>
                      <w:color w:val="000000"/>
                      <w:kern w:val="0"/>
                      <w:sz w:val="22"/>
                    </w:rPr>
                    <m:t>f</m:t>
                  </m:r>
                </m:sub>
              </m:sSub>
              <m:r>
                <m:rPr>
                  <m:sty m:val="bi"/>
                </m:rPr>
                <w:rPr>
                  <w:rFonts w:ascii="Cambria Math" w:eastAsia="新細明體" w:hAnsi="Cambria Math" w:cs="Times New Roman"/>
                  <w:color w:val="000000"/>
                  <w:kern w:val="0"/>
                  <w:sz w:val="22"/>
                </w:rPr>
                <m:t>= α+β</m:t>
              </m:r>
              <m:d>
                <m:dPr>
                  <m:ctrlPr>
                    <w:rPr>
                      <w:rFonts w:ascii="Cambria Math" w:eastAsia="新細明體" w:hAnsi="Cambria Math" w:cs="Times New Roman"/>
                      <w:b w:val="0"/>
                      <w:i/>
                      <w:color w:val="000000"/>
                      <w:kern w:val="0"/>
                      <w:sz w:val="22"/>
                    </w:rPr>
                  </m:ctrlPr>
                </m:dPr>
                <m:e>
                  <m:sSub>
                    <m:sSubPr>
                      <m:ctrlPr>
                        <w:rPr>
                          <w:rFonts w:ascii="Cambria Math" w:eastAsia="新細明體" w:hAnsi="Cambria Math" w:cs="Times New Roman"/>
                          <w:b w:val="0"/>
                          <w:color w:val="000000"/>
                          <w:kern w:val="0"/>
                          <w:sz w:val="22"/>
                        </w:rPr>
                      </m:ctrlPr>
                    </m:sSubPr>
                    <m:e>
                      <m:r>
                        <m:rPr>
                          <m:sty m:val="bi"/>
                        </m:rPr>
                        <w:rPr>
                          <w:rFonts w:ascii="Cambria Math" w:eastAsia="新細明體" w:hAnsi="Cambria Math" w:cs="Times New Roman"/>
                          <w:color w:val="000000"/>
                          <w:kern w:val="0"/>
                          <w:sz w:val="22"/>
                        </w:rPr>
                        <m:t>r</m:t>
                      </m:r>
                    </m:e>
                    <m:sub>
                      <m:r>
                        <m:rPr>
                          <m:sty m:val="bi"/>
                        </m:rPr>
                        <w:rPr>
                          <w:rFonts w:ascii="Cambria Math" w:eastAsia="新細明體" w:hAnsi="Cambria Math" w:cs="Times New Roman"/>
                          <w:color w:val="000000"/>
                          <w:kern w:val="0"/>
                          <w:sz w:val="22"/>
                        </w:rPr>
                        <m:t>m</m:t>
                      </m:r>
                    </m:sub>
                  </m:sSub>
                  <m:r>
                    <m:rPr>
                      <m:sty m:val="bi"/>
                    </m:rPr>
                    <w:rPr>
                      <w:rFonts w:ascii="Cambria Math" w:eastAsia="新細明體" w:hAnsi="Cambria Math" w:cs="Times New Roman"/>
                      <w:color w:val="000000"/>
                      <w:kern w:val="0"/>
                      <w:sz w:val="22"/>
                    </w:rPr>
                    <m:t>-</m:t>
                  </m:r>
                  <m:sSub>
                    <m:sSubPr>
                      <m:ctrlPr>
                        <w:rPr>
                          <w:rFonts w:ascii="Cambria Math" w:eastAsia="新細明體" w:hAnsi="Cambria Math" w:cs="Times New Roman"/>
                          <w:b w:val="0"/>
                          <w:color w:val="000000"/>
                          <w:kern w:val="0"/>
                          <w:sz w:val="22"/>
                        </w:rPr>
                      </m:ctrlPr>
                    </m:sSubPr>
                    <m:e>
                      <m:r>
                        <m:rPr>
                          <m:sty m:val="bi"/>
                        </m:rPr>
                        <w:rPr>
                          <w:rFonts w:ascii="Cambria Math" w:eastAsia="新細明體" w:hAnsi="Cambria Math" w:cs="Times New Roman"/>
                          <w:color w:val="000000"/>
                          <w:kern w:val="0"/>
                          <w:sz w:val="22"/>
                        </w:rPr>
                        <m:t>r</m:t>
                      </m:r>
                    </m:e>
                    <m:sub>
                      <m:r>
                        <m:rPr>
                          <m:sty m:val="bi"/>
                        </m:rPr>
                        <w:rPr>
                          <w:rFonts w:ascii="Cambria Math" w:eastAsia="新細明體" w:hAnsi="Cambria Math" w:cs="Times New Roman"/>
                          <w:color w:val="000000"/>
                          <w:kern w:val="0"/>
                          <w:sz w:val="22"/>
                        </w:rPr>
                        <m:t>f</m:t>
                      </m:r>
                    </m:sub>
                  </m:sSub>
                </m:e>
              </m:d>
              <m:r>
                <m:rPr>
                  <m:sty m:val="b"/>
                </m:rPr>
                <w:rPr>
                  <w:rFonts w:ascii="Cambria Math" w:eastAsia="新細明體" w:hAnsi="Cambria Math" w:cs="Times New Roman"/>
                  <w:color w:val="000000"/>
                  <w:kern w:val="0"/>
                  <w:sz w:val="22"/>
                </w:rPr>
                <m:t>+ε</m:t>
              </m:r>
            </m:oMath>
            <w:r w:rsidR="00CC7854" w:rsidRPr="00DC33DB">
              <w:rPr>
                <w:rFonts w:ascii="Times New Roman" w:eastAsia="新細明體" w:hAnsi="Times New Roman" w:cs="Times New Roman"/>
                <w:b w:val="0"/>
                <w:color w:val="000000"/>
                <w:kern w:val="0"/>
                <w:sz w:val="22"/>
              </w:rPr>
              <w:t xml:space="preserve">. </w:t>
            </w:r>
            <m:oMath>
              <m:sSub>
                <m:sSubPr>
                  <m:ctrlPr>
                    <w:rPr>
                      <w:rFonts w:ascii="Cambria Math" w:eastAsia="新細明體" w:hAnsi="Cambria Math" w:cs="Times New Roman"/>
                      <w:b w:val="0"/>
                      <w:color w:val="000000"/>
                      <w:kern w:val="0"/>
                      <w:sz w:val="22"/>
                    </w:rPr>
                  </m:ctrlPr>
                </m:sSubPr>
                <m:e>
                  <m:r>
                    <m:rPr>
                      <m:sty m:val="bi"/>
                    </m:rPr>
                    <w:rPr>
                      <w:rFonts w:ascii="Cambria Math" w:eastAsia="新細明體" w:hAnsi="Cambria Math" w:cs="Times New Roman"/>
                      <w:color w:val="000000"/>
                      <w:kern w:val="0"/>
                      <w:sz w:val="22"/>
                    </w:rPr>
                    <m:t>r</m:t>
                  </m:r>
                </m:e>
                <m:sub>
                  <m:r>
                    <m:rPr>
                      <m:sty m:val="bi"/>
                    </m:rPr>
                    <w:rPr>
                      <w:rFonts w:ascii="Cambria Math" w:eastAsia="新細明體" w:hAnsi="Cambria Math" w:cs="Times New Roman"/>
                      <w:color w:val="000000"/>
                      <w:kern w:val="0"/>
                      <w:sz w:val="22"/>
                    </w:rPr>
                    <m:t>i</m:t>
                  </m:r>
                </m:sub>
              </m:sSub>
            </m:oMath>
            <w:r w:rsidR="00E21139" w:rsidRPr="00DC33DB">
              <w:rPr>
                <w:rFonts w:ascii="Times New Roman" w:eastAsia="新細明體" w:hAnsi="Times New Roman" w:cs="Times New Roman"/>
                <w:b w:val="0"/>
                <w:color w:val="000000"/>
                <w:kern w:val="0"/>
                <w:sz w:val="22"/>
              </w:rPr>
              <w:t xml:space="preserve"> is the mo</w:t>
            </w:r>
            <w:r w:rsidR="002F0F1C" w:rsidRPr="00DC33DB">
              <w:rPr>
                <w:rFonts w:ascii="Times New Roman" w:eastAsia="新細明體" w:hAnsi="Times New Roman" w:cs="Times New Roman"/>
                <w:b w:val="0"/>
                <w:color w:val="000000"/>
                <w:kern w:val="0"/>
                <w:sz w:val="22"/>
              </w:rPr>
              <w:t>nthly return for a given asset class</w:t>
            </w:r>
            <w:r w:rsidR="00D34FE4" w:rsidRPr="00DC33DB">
              <w:rPr>
                <w:rFonts w:ascii="Times New Roman" w:eastAsia="新細明體" w:hAnsi="Times New Roman" w:cs="Times New Roman"/>
                <w:b w:val="0"/>
                <w:color w:val="000000"/>
                <w:kern w:val="0"/>
                <w:sz w:val="22"/>
              </w:rPr>
              <w:t>, and</w:t>
            </w:r>
            <w:r w:rsidR="002F0F1C" w:rsidRPr="00DC33DB">
              <w:rPr>
                <w:rFonts w:ascii="Times New Roman" w:eastAsia="新細明體" w:hAnsi="Times New Roman" w:cs="Times New Roman"/>
                <w:b w:val="0"/>
                <w:color w:val="000000"/>
                <w:kern w:val="0"/>
                <w:sz w:val="22"/>
              </w:rPr>
              <w:t xml:space="preserve"> </w:t>
            </w:r>
            <m:oMath>
              <m:sSub>
                <m:sSubPr>
                  <m:ctrlPr>
                    <w:rPr>
                      <w:rFonts w:ascii="Cambria Math" w:eastAsia="新細明體" w:hAnsi="Cambria Math" w:cs="Times New Roman"/>
                      <w:b w:val="0"/>
                      <w:color w:val="000000"/>
                      <w:kern w:val="0"/>
                      <w:sz w:val="22"/>
                    </w:rPr>
                  </m:ctrlPr>
                </m:sSubPr>
                <m:e>
                  <m:r>
                    <m:rPr>
                      <m:sty m:val="bi"/>
                    </m:rPr>
                    <w:rPr>
                      <w:rFonts w:ascii="Cambria Math" w:eastAsia="新細明體" w:hAnsi="Cambria Math" w:cs="Times New Roman"/>
                      <w:color w:val="000000"/>
                      <w:kern w:val="0"/>
                      <w:sz w:val="22"/>
                    </w:rPr>
                    <m:t>r</m:t>
                  </m:r>
                </m:e>
                <m:sub>
                  <m:r>
                    <m:rPr>
                      <m:sty m:val="bi"/>
                    </m:rPr>
                    <w:rPr>
                      <w:rFonts w:ascii="Cambria Math" w:eastAsia="新細明體" w:hAnsi="Cambria Math" w:cs="Times New Roman"/>
                      <w:color w:val="000000"/>
                      <w:kern w:val="0"/>
                      <w:sz w:val="22"/>
                    </w:rPr>
                    <m:t>m</m:t>
                  </m:r>
                </m:sub>
              </m:sSub>
              <m:r>
                <m:rPr>
                  <m:sty m:val="bi"/>
                </m:rPr>
                <w:rPr>
                  <w:rFonts w:ascii="Cambria Math" w:eastAsia="新細明體" w:hAnsi="Cambria Math" w:cs="Times New Roman"/>
                  <w:color w:val="000000"/>
                  <w:kern w:val="0"/>
                  <w:sz w:val="22"/>
                </w:rPr>
                <m:t>-</m:t>
              </m:r>
              <m:sSub>
                <m:sSubPr>
                  <m:ctrlPr>
                    <w:rPr>
                      <w:rFonts w:ascii="Cambria Math" w:eastAsia="新細明體" w:hAnsi="Cambria Math" w:cs="Times New Roman"/>
                      <w:b w:val="0"/>
                      <w:color w:val="000000"/>
                      <w:kern w:val="0"/>
                      <w:sz w:val="22"/>
                    </w:rPr>
                  </m:ctrlPr>
                </m:sSubPr>
                <m:e>
                  <m:r>
                    <m:rPr>
                      <m:sty m:val="bi"/>
                    </m:rPr>
                    <w:rPr>
                      <w:rFonts w:ascii="Cambria Math" w:eastAsia="新細明體" w:hAnsi="Cambria Math" w:cs="Times New Roman"/>
                      <w:color w:val="000000"/>
                      <w:kern w:val="0"/>
                      <w:sz w:val="22"/>
                    </w:rPr>
                    <m:t>r</m:t>
                  </m:r>
                </m:e>
                <m:sub>
                  <m:r>
                    <m:rPr>
                      <m:sty m:val="bi"/>
                    </m:rPr>
                    <w:rPr>
                      <w:rFonts w:ascii="Cambria Math" w:eastAsia="新細明體" w:hAnsi="Cambria Math" w:cs="Times New Roman"/>
                      <w:color w:val="000000"/>
                      <w:kern w:val="0"/>
                      <w:sz w:val="22"/>
                    </w:rPr>
                    <m:t>f</m:t>
                  </m:r>
                </m:sub>
              </m:sSub>
            </m:oMath>
            <w:r w:rsidR="002F0F1C" w:rsidRPr="00DC33DB">
              <w:rPr>
                <w:rFonts w:ascii="Times New Roman" w:eastAsia="新細明體" w:hAnsi="Times New Roman" w:cs="Times New Roman"/>
                <w:b w:val="0"/>
                <w:color w:val="000000"/>
                <w:kern w:val="0"/>
                <w:sz w:val="22"/>
              </w:rPr>
              <w:t xml:space="preserve"> is the </w:t>
            </w:r>
            <w:r w:rsidR="00BB3EF0" w:rsidRPr="00DC33DB">
              <w:rPr>
                <w:rFonts w:ascii="Times New Roman" w:eastAsia="新細明體" w:hAnsi="Times New Roman" w:cs="Times New Roman"/>
                <w:b w:val="0"/>
                <w:color w:val="000000"/>
                <w:kern w:val="0"/>
                <w:sz w:val="22"/>
              </w:rPr>
              <w:t xml:space="preserve">value-weight return on the market portfolio of </w:t>
            </w:r>
            <w:r w:rsidR="00BB3EF0" w:rsidRPr="00DC33DB">
              <w:rPr>
                <w:rFonts w:ascii="Times New Roman" w:hAnsi="Times New Roman" w:cs="Times New Roman"/>
                <w:b w:val="0"/>
                <w:kern w:val="0"/>
                <w:sz w:val="22"/>
              </w:rPr>
              <w:t>all CRSP firms incorporated in the U.S. and listed on the NYSE, AMEX, or NASDAQ</w:t>
            </w:r>
            <w:r w:rsidR="00BB3EF0" w:rsidRPr="00DC33DB">
              <w:rPr>
                <w:rFonts w:ascii="Times New Roman" w:eastAsia="新細明體" w:hAnsi="Times New Roman" w:cs="Times New Roman"/>
                <w:b w:val="0"/>
                <w:color w:val="000000"/>
                <w:kern w:val="0"/>
                <w:sz w:val="22"/>
              </w:rPr>
              <w:t xml:space="preserve"> minus the one-month Treasury bill rate (</w:t>
            </w:r>
            <m:oMath>
              <m:sSub>
                <m:sSubPr>
                  <m:ctrlPr>
                    <w:rPr>
                      <w:rFonts w:ascii="Cambria Math" w:eastAsia="新細明體" w:hAnsi="Cambria Math" w:cs="Times New Roman"/>
                      <w:b w:val="0"/>
                      <w:color w:val="000000"/>
                      <w:kern w:val="0"/>
                      <w:sz w:val="22"/>
                    </w:rPr>
                  </m:ctrlPr>
                </m:sSubPr>
                <m:e>
                  <m:r>
                    <m:rPr>
                      <m:sty m:val="bi"/>
                    </m:rPr>
                    <w:rPr>
                      <w:rFonts w:ascii="Cambria Math" w:eastAsia="新細明體" w:hAnsi="Cambria Math" w:cs="Times New Roman"/>
                      <w:color w:val="000000"/>
                      <w:kern w:val="0"/>
                      <w:sz w:val="22"/>
                    </w:rPr>
                    <m:t>r</m:t>
                  </m:r>
                </m:e>
                <m:sub>
                  <m:r>
                    <m:rPr>
                      <m:sty m:val="bi"/>
                    </m:rPr>
                    <w:rPr>
                      <w:rFonts w:ascii="Cambria Math" w:eastAsia="新細明體" w:hAnsi="Cambria Math" w:cs="Times New Roman"/>
                      <w:color w:val="000000"/>
                      <w:kern w:val="0"/>
                      <w:sz w:val="22"/>
                    </w:rPr>
                    <m:t>f</m:t>
                  </m:r>
                </m:sub>
              </m:sSub>
              <m:r>
                <m:rPr>
                  <m:sty m:val="bi"/>
                </m:rPr>
                <w:rPr>
                  <w:rFonts w:ascii="Cambria Math" w:eastAsia="新細明體" w:hAnsi="Cambria Math" w:cs="Times New Roman"/>
                  <w:color w:val="000000"/>
                  <w:kern w:val="0"/>
                  <w:sz w:val="22"/>
                </w:rPr>
                <m:t>)</m:t>
              </m:r>
            </m:oMath>
            <w:r w:rsidR="00BB3EF0" w:rsidRPr="00DC33DB">
              <w:rPr>
                <w:rFonts w:ascii="Times New Roman" w:eastAsia="新細明體" w:hAnsi="Times New Roman" w:cs="Times New Roman"/>
                <w:b w:val="0"/>
                <w:color w:val="000000"/>
                <w:kern w:val="0"/>
                <w:sz w:val="22"/>
              </w:rPr>
              <w:t>.</w:t>
            </w:r>
            <w:r w:rsidR="00096EAD" w:rsidRPr="00DC33DB">
              <w:rPr>
                <w:rFonts w:ascii="Times New Roman" w:eastAsia="新細明體" w:hAnsi="Times New Roman" w:cs="Times New Roman"/>
                <w:b w:val="0"/>
                <w:color w:val="000000"/>
                <w:kern w:val="0"/>
                <w:sz w:val="22"/>
              </w:rPr>
              <w:t xml:space="preserve"> </w:t>
            </w:r>
            <w:r w:rsidR="007B707C" w:rsidRPr="00DC33DB">
              <w:rPr>
                <w:rFonts w:ascii="Times New Roman" w:eastAsia="新細明體" w:hAnsi="Times New Roman" w:cs="Times New Roman"/>
                <w:b w:val="0"/>
                <w:color w:val="000000"/>
                <w:kern w:val="0"/>
                <w:sz w:val="22"/>
              </w:rPr>
              <w:t xml:space="preserve">The </w:t>
            </w:r>
            <w:hyperlink w:anchor="_ENREF_82" w:tooltip="Treynor, 1965 #779" w:history="1">
              <w:r w:rsidR="007B7830" w:rsidRPr="00DC33DB">
                <w:rPr>
                  <w:rFonts w:ascii="Times New Roman" w:eastAsia="新細明體" w:hAnsi="Times New Roman" w:cs="Times New Roman"/>
                  <w:color w:val="000000"/>
                  <w:kern w:val="0"/>
                  <w:sz w:val="22"/>
                </w:rPr>
                <w:fldChar w:fldCharType="begin"/>
              </w:r>
              <w:r w:rsidR="007B7830" w:rsidRPr="00DC33DB">
                <w:rPr>
                  <w:rFonts w:ascii="Times New Roman" w:eastAsia="新細明體" w:hAnsi="Times New Roman" w:cs="Times New Roman"/>
                  <w:b w:val="0"/>
                  <w:color w:val="000000"/>
                  <w:kern w:val="0"/>
                  <w:sz w:val="22"/>
                </w:rPr>
                <w:instrText xml:space="preserve"> ADDIN EN.CITE &lt;EndNote&gt;&lt;Cite AuthorYear="1"&gt;&lt;Author&gt;Treynor&lt;/Author&gt;&lt;Year&gt;1965&lt;/Year&gt;&lt;RecNum&gt;779&lt;/RecNum&gt;&lt;DisplayText&gt;&lt;style font="Times New Roman"&gt;Treynor (1965)&lt;/style&gt;&lt;/DisplayText&gt;&lt;record&gt;&lt;rec-number&gt;779&lt;/rec-number&gt;&lt;foreign-keys&gt;&lt;key app="EN" db-id="9fr52a05x0def5ersv4x0z2ip2v202tzp5vt" timestamp="1634306982"&gt;779&lt;/key&gt;&lt;/foreign-keys&gt;&lt;ref-type name="Journal Article"&gt;17&lt;/ref-type&gt;&lt;contributors&gt;&lt;authors&gt;&lt;author&gt;Treynor, Jack L.&lt;/author&gt;&lt;/authors&gt;&lt;/contributors&gt;&lt;titles&gt;&lt;title&gt;How to rate management of investment funds&lt;/title&gt;&lt;secondary-title&gt;Harvard Business Review&lt;/secondary-title&gt;&lt;/titles&gt;&lt;periodical&gt;&lt;full-title&gt;Harvard Business Review&lt;/full-title&gt;&lt;/periodical&gt;&lt;pages&gt;63-75&lt;/pages&gt;&lt;volume&gt;43&lt;/volume&gt;&lt;number&gt;1&lt;/number&gt;&lt;dates&gt;&lt;year&gt;1965&lt;/year&gt;&lt;/dates&gt;&lt;urls&gt;&lt;/urls&gt;&lt;/record&gt;&lt;/Cite&gt;&lt;/EndNote&gt;</w:instrText>
              </w:r>
              <w:r w:rsidR="007B7830" w:rsidRPr="00DC33DB">
                <w:rPr>
                  <w:rFonts w:ascii="Times New Roman" w:eastAsia="新細明體" w:hAnsi="Times New Roman" w:cs="Times New Roman"/>
                  <w:color w:val="000000"/>
                  <w:kern w:val="0"/>
                  <w:sz w:val="22"/>
                </w:rPr>
                <w:fldChar w:fldCharType="separate"/>
              </w:r>
              <w:r w:rsidR="007B7830" w:rsidRPr="00DC33DB">
                <w:rPr>
                  <w:rFonts w:ascii="Times New Roman" w:eastAsia="新細明體" w:hAnsi="Times New Roman" w:cs="Times New Roman"/>
                  <w:b w:val="0"/>
                  <w:noProof/>
                  <w:color w:val="000000"/>
                  <w:kern w:val="0"/>
                  <w:sz w:val="22"/>
                </w:rPr>
                <w:t>Treynor (1965)</w:t>
              </w:r>
              <w:r w:rsidR="007B7830" w:rsidRPr="00DC33DB">
                <w:rPr>
                  <w:rFonts w:ascii="Times New Roman" w:eastAsia="新細明體" w:hAnsi="Times New Roman" w:cs="Times New Roman"/>
                  <w:color w:val="000000"/>
                  <w:kern w:val="0"/>
                  <w:sz w:val="22"/>
                </w:rPr>
                <w:fldChar w:fldCharType="end"/>
              </w:r>
            </w:hyperlink>
            <w:r w:rsidR="003B2EA2" w:rsidRPr="00DC33DB">
              <w:rPr>
                <w:rFonts w:ascii="Times New Roman" w:eastAsia="新細明體" w:hAnsi="Times New Roman" w:cs="Times New Roman"/>
                <w:b w:val="0"/>
                <w:color w:val="000000"/>
                <w:kern w:val="0"/>
                <w:sz w:val="22"/>
              </w:rPr>
              <w:t xml:space="preserve"> </w:t>
            </w:r>
            <w:r w:rsidR="007B707C" w:rsidRPr="00DC33DB">
              <w:rPr>
                <w:rFonts w:ascii="Times New Roman" w:eastAsia="新細明體" w:hAnsi="Times New Roman" w:cs="Times New Roman"/>
                <w:b w:val="0"/>
                <w:color w:val="000000"/>
                <w:kern w:val="0"/>
                <w:sz w:val="22"/>
              </w:rPr>
              <w:t xml:space="preserve">ratio is defined as the ratio of </w:t>
            </w:r>
            <w:r w:rsidR="00EB5057" w:rsidRPr="00DC33DB">
              <w:rPr>
                <w:rFonts w:ascii="Times New Roman" w:eastAsia="新細明體" w:hAnsi="Times New Roman" w:cs="Times New Roman"/>
                <w:b w:val="0"/>
                <w:color w:val="000000"/>
                <w:kern w:val="0"/>
                <w:sz w:val="22"/>
              </w:rPr>
              <w:t>Jensen’s alpha (</w:t>
            </w:r>
            <m:oMath>
              <m:acc>
                <m:accPr>
                  <m:ctrlPr>
                    <w:rPr>
                      <w:rFonts w:ascii="Cambria Math" w:eastAsia="新細明體" w:hAnsi="Cambria Math" w:cs="Times New Roman"/>
                      <w:b w:val="0"/>
                      <w:i/>
                      <w:color w:val="000000"/>
                      <w:kern w:val="0"/>
                      <w:sz w:val="22"/>
                    </w:rPr>
                  </m:ctrlPr>
                </m:accPr>
                <m:e>
                  <m:r>
                    <m:rPr>
                      <m:sty m:val="bi"/>
                    </m:rPr>
                    <w:rPr>
                      <w:rFonts w:ascii="Cambria Math" w:eastAsia="新細明體" w:hAnsi="Cambria Math" w:cs="Times New Roman"/>
                      <w:color w:val="000000"/>
                      <w:kern w:val="0"/>
                      <w:sz w:val="22"/>
                    </w:rPr>
                    <m:t>α</m:t>
                  </m:r>
                </m:e>
              </m:acc>
            </m:oMath>
            <w:r w:rsidR="00EB5057" w:rsidRPr="00DC33DB">
              <w:rPr>
                <w:rFonts w:ascii="Times New Roman" w:eastAsia="新細明體" w:hAnsi="Times New Roman" w:cs="Times New Roman"/>
                <w:b w:val="0"/>
                <w:color w:val="000000"/>
                <w:kern w:val="0"/>
                <w:sz w:val="22"/>
              </w:rPr>
              <w:t xml:space="preserve">) </w:t>
            </w:r>
            <w:r w:rsidR="007B707C" w:rsidRPr="00DC33DB">
              <w:rPr>
                <w:rFonts w:ascii="Times New Roman" w:eastAsia="新細明體" w:hAnsi="Times New Roman" w:cs="Times New Roman"/>
                <w:b w:val="0"/>
                <w:color w:val="000000"/>
                <w:kern w:val="0"/>
                <w:sz w:val="22"/>
              </w:rPr>
              <w:t xml:space="preserve">to </w:t>
            </w:r>
            <m:oMath>
              <m:acc>
                <m:accPr>
                  <m:ctrlPr>
                    <w:rPr>
                      <w:rFonts w:ascii="Cambria Math" w:eastAsia="新細明體" w:hAnsi="Cambria Math" w:cs="Times New Roman"/>
                      <w:b w:val="0"/>
                      <w:i/>
                      <w:color w:val="000000"/>
                      <w:kern w:val="0"/>
                      <w:sz w:val="22"/>
                    </w:rPr>
                  </m:ctrlPr>
                </m:accPr>
                <m:e>
                  <m:r>
                    <m:rPr>
                      <m:sty m:val="bi"/>
                    </m:rPr>
                    <w:rPr>
                      <w:rFonts w:ascii="Cambria Math" w:eastAsia="新細明體" w:hAnsi="Cambria Math" w:cs="Times New Roman"/>
                      <w:color w:val="000000"/>
                      <w:kern w:val="0"/>
                      <w:sz w:val="22"/>
                    </w:rPr>
                    <m:t>β</m:t>
                  </m:r>
                </m:e>
              </m:acc>
            </m:oMath>
            <w:r w:rsidR="007B707C" w:rsidRPr="00DC33DB">
              <w:rPr>
                <w:rFonts w:ascii="Times New Roman" w:eastAsia="新細明體" w:hAnsi="Times New Roman" w:cs="Times New Roman"/>
                <w:b w:val="0"/>
                <w:color w:val="000000"/>
                <w:kern w:val="0"/>
                <w:sz w:val="22"/>
              </w:rPr>
              <w:t>.</w:t>
            </w:r>
            <w:r w:rsidR="00862830" w:rsidRPr="00DC33DB">
              <w:rPr>
                <w:rFonts w:ascii="Times New Roman" w:eastAsia="新細明體" w:hAnsi="Times New Roman" w:cs="Times New Roman"/>
                <w:b w:val="0"/>
                <w:color w:val="000000"/>
                <w:kern w:val="0"/>
                <w:sz w:val="22"/>
              </w:rPr>
              <w:t xml:space="preserve"> </w:t>
            </w:r>
            <w:r w:rsidR="000878D9" w:rsidRPr="00DC33DB">
              <w:rPr>
                <w:rFonts w:ascii="Times New Roman" w:eastAsia="新細明體" w:hAnsi="Times New Roman" w:cs="Times New Roman"/>
                <w:b w:val="0"/>
                <w:color w:val="000000"/>
                <w:kern w:val="0"/>
                <w:sz w:val="22"/>
              </w:rPr>
              <w:t>Following</w:t>
            </w:r>
            <w:r w:rsidR="00CC7854" w:rsidRPr="00DC33DB">
              <w:rPr>
                <w:rFonts w:ascii="Times New Roman" w:eastAsia="新細明體" w:hAnsi="Times New Roman" w:cs="Times New Roman"/>
                <w:b w:val="0"/>
                <w:color w:val="000000"/>
                <w:kern w:val="0"/>
                <w:sz w:val="22"/>
              </w:rPr>
              <w:t xml:space="preserve"> </w:t>
            </w:r>
            <w:hyperlink w:anchor="_ENREF_79" w:tooltip="Sortino, 1991 #777" w:history="1">
              <w:r w:rsidR="007B7830" w:rsidRPr="00DC33DB">
                <w:rPr>
                  <w:rFonts w:ascii="Times New Roman" w:eastAsia="新細明體" w:hAnsi="Times New Roman" w:cs="Times New Roman"/>
                  <w:color w:val="000000"/>
                  <w:kern w:val="0"/>
                  <w:sz w:val="22"/>
                </w:rPr>
                <w:fldChar w:fldCharType="begin"/>
              </w:r>
              <w:r w:rsidR="007B7830" w:rsidRPr="00DC33DB">
                <w:rPr>
                  <w:rFonts w:ascii="Times New Roman" w:eastAsia="新細明體" w:hAnsi="Times New Roman" w:cs="Times New Roman"/>
                  <w:b w:val="0"/>
                  <w:color w:val="000000"/>
                  <w:kern w:val="0"/>
                  <w:sz w:val="22"/>
                </w:rPr>
                <w:instrText xml:space="preserve"> ADDIN EN.CITE &lt;EndNote&gt;&lt;Cite AuthorYear="1"&gt;&lt;Author&gt;Sortino&lt;/Author&gt;&lt;Year&gt;1991&lt;/Year&gt;&lt;RecNum&gt;777&lt;/RecNum&gt;&lt;DisplayText&gt;&lt;style font="Times New Roman"&gt;Sortino and van der Meer (1991)&lt;/style&gt;&lt;/DisplayText&gt;&lt;record&gt;&lt;rec-number&gt;777&lt;/rec-number&gt;&lt;foreign-keys&gt;&lt;key app="EN" db-id="9fr52a05x0def5ersv4x0z2ip2v202tzp5vt" timestamp="1634284082"&gt;777&lt;/key&gt;&lt;/foreign-keys&gt;&lt;ref-type name="Journal Article"&gt;17&lt;/ref-type&gt;&lt;contributors&gt;&lt;authors&gt;&lt;author&gt;Sortino, Frank A.&lt;/author&gt;&lt;author&gt;van der Meer, Robert&lt;/author&gt;&lt;/authors&gt;&lt;/contributors&gt;&lt;titles&gt;&lt;title&gt;Downside risk&lt;/title&gt;&lt;secondary-title&gt;Journal of Portfolio Management&lt;/secondary-title&gt;&lt;/titles&gt;&lt;periodical&gt;&lt;full-title&gt;Journal of Portfolio Management&lt;/full-title&gt;&lt;/periodical&gt;&lt;pages&gt;27&lt;/pages&gt;&lt;volume&gt;17&lt;/volume&gt;&lt;number&gt;4&lt;/number&gt;&lt;dates&gt;&lt;year&gt;1991&lt;/year&gt;&lt;/dates&gt;&lt;urls&gt;&lt;/urls&gt;&lt;/record&gt;&lt;/Cite&gt;&lt;/EndNote&gt;</w:instrText>
              </w:r>
              <w:r w:rsidR="007B7830" w:rsidRPr="00DC33DB">
                <w:rPr>
                  <w:rFonts w:ascii="Times New Roman" w:eastAsia="新細明體" w:hAnsi="Times New Roman" w:cs="Times New Roman"/>
                  <w:color w:val="000000"/>
                  <w:kern w:val="0"/>
                  <w:sz w:val="22"/>
                </w:rPr>
                <w:fldChar w:fldCharType="separate"/>
              </w:r>
              <w:r w:rsidR="007B7830" w:rsidRPr="00DC33DB">
                <w:rPr>
                  <w:rFonts w:ascii="Times New Roman" w:eastAsia="新細明體" w:hAnsi="Times New Roman" w:cs="Times New Roman"/>
                  <w:b w:val="0"/>
                  <w:noProof/>
                  <w:color w:val="000000"/>
                  <w:kern w:val="0"/>
                  <w:sz w:val="22"/>
                </w:rPr>
                <w:t>Sortino and van der Meer (1991)</w:t>
              </w:r>
              <w:r w:rsidR="007B7830" w:rsidRPr="00DC33DB">
                <w:rPr>
                  <w:rFonts w:ascii="Times New Roman" w:eastAsia="新細明體" w:hAnsi="Times New Roman" w:cs="Times New Roman"/>
                  <w:color w:val="000000"/>
                  <w:kern w:val="0"/>
                  <w:sz w:val="22"/>
                </w:rPr>
                <w:fldChar w:fldCharType="end"/>
              </w:r>
            </w:hyperlink>
            <w:r w:rsidR="00462E5A" w:rsidRPr="00DC33DB">
              <w:rPr>
                <w:rFonts w:ascii="Times New Roman" w:eastAsia="新細明體" w:hAnsi="Times New Roman" w:cs="Times New Roman"/>
                <w:b w:val="0"/>
                <w:color w:val="000000"/>
                <w:kern w:val="0"/>
                <w:sz w:val="22"/>
              </w:rPr>
              <w:t xml:space="preserve"> </w:t>
            </w:r>
            <w:r w:rsidR="00CC7854" w:rsidRPr="00DC33DB">
              <w:rPr>
                <w:rFonts w:ascii="Times New Roman" w:eastAsia="新細明體" w:hAnsi="Times New Roman" w:cs="Times New Roman"/>
                <w:b w:val="0"/>
                <w:color w:val="000000"/>
                <w:kern w:val="0"/>
                <w:sz w:val="22"/>
              </w:rPr>
              <w:t xml:space="preserve">and </w:t>
            </w:r>
            <w:hyperlink w:anchor="_ENREF_80" w:tooltip="Sortino, 1999 #778" w:history="1">
              <w:r w:rsidR="007B7830" w:rsidRPr="00DC33DB">
                <w:rPr>
                  <w:rFonts w:ascii="Times New Roman" w:eastAsia="新細明體" w:hAnsi="Times New Roman" w:cs="Times New Roman"/>
                  <w:color w:val="000000"/>
                  <w:kern w:val="0"/>
                  <w:sz w:val="22"/>
                </w:rPr>
                <w:fldChar w:fldCharType="begin"/>
              </w:r>
              <w:r w:rsidR="007B7830" w:rsidRPr="00DC33DB">
                <w:rPr>
                  <w:rFonts w:ascii="Times New Roman" w:eastAsia="新細明體" w:hAnsi="Times New Roman" w:cs="Times New Roman"/>
                  <w:b w:val="0"/>
                  <w:color w:val="000000"/>
                  <w:kern w:val="0"/>
                  <w:sz w:val="22"/>
                </w:rPr>
                <w:instrText xml:space="preserve"> ADDIN EN.CITE &lt;EndNote&gt;&lt;Cite AuthorYear="1"&gt;&lt;Author&gt;Sortino&lt;/Author&gt;&lt;Year&gt;1999&lt;/Year&gt;&lt;RecNum&gt;778&lt;/RecNum&gt;&lt;DisplayText&gt;&lt;style font="Times New Roman"&gt;Sortino et al. (1999)&lt;/style&gt;&lt;/DisplayText&gt;&lt;record&gt;&lt;rec-number&gt;778&lt;/rec-number&gt;&lt;foreign-keys&gt;&lt;key app="EN" db-id="9fr52a05x0def5ersv4x0z2ip2v202tzp5vt" timestamp="1634284347"&gt;778&lt;/key&gt;&lt;/foreign-keys&gt;&lt;ref-type name="Journal Article"&gt;17&lt;/ref-type&gt;&lt;contributors&gt;&lt;authors&gt;&lt;author&gt;Sortino, Frank A.&lt;/author&gt;&lt;author&gt;van der Meer, Robert&lt;/author&gt;&lt;author&gt;Auke Plantinga&lt;/author&gt;&lt;/authors&gt;&lt;/contributors&gt;&lt;titles&gt;&lt;title&gt;The Dutch triangle&lt;/title&gt;&lt;secondary-title&gt;Journal of Portfolio Management&lt;/secondary-title&gt;&lt;/titles&gt;&lt;periodical&gt;&lt;full-title&gt;Journal of Portfolio Management&lt;/full-title&gt;&lt;/periodical&gt;&lt;pages&gt;50-57&lt;/pages&gt;&lt;volume&gt;26&lt;/volume&gt;&lt;number&gt;1&lt;/number&gt;&lt;dates&gt;&lt;year&gt;1999&lt;/year&gt;&lt;/dates&gt;&lt;urls&gt;&lt;/urls&gt;&lt;/record&gt;&lt;/Cite&gt;&lt;/EndNote&gt;</w:instrText>
              </w:r>
              <w:r w:rsidR="007B7830" w:rsidRPr="00DC33DB">
                <w:rPr>
                  <w:rFonts w:ascii="Times New Roman" w:eastAsia="新細明體" w:hAnsi="Times New Roman" w:cs="Times New Roman"/>
                  <w:color w:val="000000"/>
                  <w:kern w:val="0"/>
                  <w:sz w:val="22"/>
                </w:rPr>
                <w:fldChar w:fldCharType="separate"/>
              </w:r>
              <w:r w:rsidR="007B7830" w:rsidRPr="00DC33DB">
                <w:rPr>
                  <w:rFonts w:ascii="Times New Roman" w:eastAsia="新細明體" w:hAnsi="Times New Roman" w:cs="Times New Roman"/>
                  <w:b w:val="0"/>
                  <w:noProof/>
                  <w:color w:val="000000"/>
                  <w:kern w:val="0"/>
                  <w:sz w:val="22"/>
                </w:rPr>
                <w:t>Sortino et al. (1999)</w:t>
              </w:r>
              <w:r w:rsidR="007B7830" w:rsidRPr="00DC33DB">
                <w:rPr>
                  <w:rFonts w:ascii="Times New Roman" w:eastAsia="新細明體" w:hAnsi="Times New Roman" w:cs="Times New Roman"/>
                  <w:color w:val="000000"/>
                  <w:kern w:val="0"/>
                  <w:sz w:val="22"/>
                </w:rPr>
                <w:fldChar w:fldCharType="end"/>
              </w:r>
            </w:hyperlink>
            <w:r w:rsidR="000878D9" w:rsidRPr="00DC33DB">
              <w:rPr>
                <w:rFonts w:ascii="Times New Roman" w:eastAsia="新細明體" w:hAnsi="Times New Roman" w:cs="Times New Roman"/>
                <w:b w:val="0"/>
                <w:color w:val="000000"/>
                <w:kern w:val="0"/>
                <w:sz w:val="22"/>
              </w:rPr>
              <w:t xml:space="preserve">, the </w:t>
            </w:r>
            <w:proofErr w:type="spellStart"/>
            <w:r w:rsidR="000878D9" w:rsidRPr="00DC33DB">
              <w:rPr>
                <w:rFonts w:ascii="Times New Roman" w:eastAsia="新細明體" w:hAnsi="Times New Roman" w:cs="Times New Roman"/>
                <w:b w:val="0"/>
                <w:color w:val="000000"/>
                <w:kern w:val="0"/>
                <w:sz w:val="22"/>
              </w:rPr>
              <w:t>Sortino</w:t>
            </w:r>
            <w:proofErr w:type="spellEnd"/>
            <w:r w:rsidR="000878D9" w:rsidRPr="00DC33DB">
              <w:rPr>
                <w:rFonts w:ascii="Times New Roman" w:eastAsia="新細明體" w:hAnsi="Times New Roman" w:cs="Times New Roman"/>
                <w:b w:val="0"/>
                <w:color w:val="000000"/>
                <w:kern w:val="0"/>
                <w:sz w:val="22"/>
              </w:rPr>
              <w:t xml:space="preserve"> ratio and the upside potential ratio are measured as follows:</w:t>
            </w:r>
          </w:p>
          <w:p w14:paraId="5DEF2CF0" w14:textId="0B22A205" w:rsidR="00377365" w:rsidRPr="00DC33DB" w:rsidRDefault="00DC33DB" w:rsidP="00377365">
            <w:pPr>
              <w:spacing w:afterLines="50" w:after="180" w:line="360" w:lineRule="auto"/>
              <w:ind w:firstLineChars="100" w:firstLine="220"/>
              <w:jc w:val="center"/>
              <w:rPr>
                <w:rFonts w:ascii="Times New Roman" w:hAnsi="Times New Roman" w:cs="Times New Roman"/>
                <w:b w:val="0"/>
                <w:sz w:val="22"/>
              </w:rPr>
            </w:pPr>
            <m:oMath>
              <m:r>
                <m:rPr>
                  <m:sty m:val="bi"/>
                </m:rPr>
                <w:rPr>
                  <w:rFonts w:ascii="Cambria Math" w:hAnsi="Cambria Math" w:cs="Times New Roman"/>
                  <w:sz w:val="22"/>
                </w:rPr>
                <m:t xml:space="preserve">Sortino ratio= </m:t>
              </m:r>
              <m:f>
                <m:fPr>
                  <m:ctrlPr>
                    <w:rPr>
                      <w:rFonts w:ascii="Cambria Math" w:hAnsi="Cambria Math" w:cs="Times New Roman"/>
                      <w:b w:val="0"/>
                      <w:sz w:val="22"/>
                    </w:rPr>
                  </m:ctrlPr>
                </m:fPr>
                <m:num>
                  <m:r>
                    <m:rPr>
                      <m:scr m:val="double-struck"/>
                      <m:sty m:val="bi"/>
                    </m:rPr>
                    <w:rPr>
                      <w:rFonts w:ascii="Cambria Math" w:hAnsi="Cambria Math" w:cs="Times New Roman"/>
                      <w:sz w:val="22"/>
                    </w:rPr>
                    <m:t>E[</m:t>
                  </m:r>
                  <m:sSub>
                    <m:sSubPr>
                      <m:ctrlPr>
                        <w:rPr>
                          <w:rFonts w:ascii="Cambria Math" w:hAnsi="Cambria Math" w:cs="Times New Roman"/>
                          <w:b w:val="0"/>
                          <w:sz w:val="22"/>
                        </w:rPr>
                      </m:ctrlPr>
                    </m:sSubPr>
                    <m:e>
                      <m:r>
                        <m:rPr>
                          <m:sty m:val="bi"/>
                        </m:rPr>
                        <w:rPr>
                          <w:rFonts w:ascii="Cambria Math" w:hAnsi="Cambria Math" w:cs="Times New Roman"/>
                          <w:sz w:val="22"/>
                        </w:rPr>
                        <m:t>r</m:t>
                      </m:r>
                    </m:e>
                    <m:sub>
                      <m:r>
                        <m:rPr>
                          <m:sty m:val="bi"/>
                        </m:rPr>
                        <w:rPr>
                          <w:rFonts w:ascii="Cambria Math" w:hAnsi="Cambria Math" w:cs="Times New Roman"/>
                          <w:sz w:val="22"/>
                        </w:rPr>
                        <m:t>i</m:t>
                      </m:r>
                    </m:sub>
                  </m:sSub>
                  <m:r>
                    <m:rPr>
                      <m:sty m:val="bi"/>
                    </m:rPr>
                    <w:rPr>
                      <w:rFonts w:ascii="Cambria Math" w:hAnsi="Cambria Math" w:cs="Times New Roman"/>
                      <w:sz w:val="22"/>
                    </w:rPr>
                    <m:t>]</m:t>
                  </m:r>
                </m:num>
                <m:den>
                  <m:rad>
                    <m:radPr>
                      <m:degHide m:val="1"/>
                      <m:ctrlPr>
                        <w:rPr>
                          <w:rFonts w:ascii="Cambria Math" w:hAnsi="Cambria Math" w:cs="Times New Roman"/>
                          <w:b w:val="0"/>
                          <w:i/>
                          <w:sz w:val="22"/>
                        </w:rPr>
                      </m:ctrlPr>
                    </m:radPr>
                    <m:deg/>
                    <m:e>
                      <m:r>
                        <m:rPr>
                          <m:scr m:val="double-struck"/>
                          <m:sty m:val="bi"/>
                        </m:rPr>
                        <w:rPr>
                          <w:rFonts w:ascii="Cambria Math" w:hAnsi="Cambria Math" w:cs="Times New Roman"/>
                          <w:sz w:val="22"/>
                        </w:rPr>
                        <m:t>E</m:t>
                      </m:r>
                      <m:d>
                        <m:dPr>
                          <m:begChr m:val="["/>
                          <m:endChr m:val="]"/>
                          <m:ctrlPr>
                            <w:rPr>
                              <w:rFonts w:ascii="Cambria Math" w:hAnsi="Cambria Math" w:cs="Times New Roman"/>
                              <w:b w:val="0"/>
                              <w:i/>
                              <w:sz w:val="22"/>
                            </w:rPr>
                          </m:ctrlPr>
                        </m:dPr>
                        <m:e>
                          <m:sSup>
                            <m:sSupPr>
                              <m:ctrlPr>
                                <w:rPr>
                                  <w:rFonts w:ascii="Cambria Math" w:hAnsi="Cambria Math" w:cs="Times New Roman"/>
                                  <w:b w:val="0"/>
                                  <w:i/>
                                  <w:sz w:val="22"/>
                                </w:rPr>
                              </m:ctrlPr>
                            </m:sSupPr>
                            <m:e>
                              <m:r>
                                <m:rPr>
                                  <m:sty m:val="bi"/>
                                </m:rPr>
                                <w:rPr>
                                  <w:rFonts w:ascii="Cambria Math" w:hAnsi="Cambria Math" w:cs="Times New Roman"/>
                                  <w:sz w:val="22"/>
                                </w:rPr>
                                <m:t>Min</m:t>
                              </m:r>
                            </m:e>
                            <m:sup>
                              <m:r>
                                <m:rPr>
                                  <m:sty m:val="bi"/>
                                </m:rPr>
                                <w:rPr>
                                  <w:rFonts w:ascii="Cambria Math" w:hAnsi="Cambria Math" w:cs="Times New Roman"/>
                                  <w:sz w:val="22"/>
                                </w:rPr>
                                <m:t>2</m:t>
                              </m:r>
                            </m:sup>
                          </m:sSup>
                          <m:r>
                            <m:rPr>
                              <m:sty m:val="bi"/>
                            </m:rPr>
                            <w:rPr>
                              <w:rFonts w:ascii="Cambria Math" w:hAnsi="Cambria Math" w:cs="Times New Roman"/>
                              <w:sz w:val="22"/>
                            </w:rPr>
                            <m:t>(</m:t>
                          </m:r>
                          <m:sSub>
                            <m:sSubPr>
                              <m:ctrlPr>
                                <w:rPr>
                                  <w:rFonts w:ascii="Cambria Math" w:hAnsi="Cambria Math" w:cs="Times New Roman"/>
                                  <w:b w:val="0"/>
                                  <w:sz w:val="22"/>
                                </w:rPr>
                              </m:ctrlPr>
                            </m:sSubPr>
                            <m:e>
                              <m:r>
                                <m:rPr>
                                  <m:sty m:val="bi"/>
                                </m:rPr>
                                <w:rPr>
                                  <w:rFonts w:ascii="Cambria Math" w:hAnsi="Cambria Math" w:cs="Times New Roman"/>
                                  <w:sz w:val="22"/>
                                </w:rPr>
                                <m:t>r</m:t>
                              </m:r>
                            </m:e>
                            <m:sub>
                              <m:r>
                                <m:rPr>
                                  <m:sty m:val="bi"/>
                                </m:rPr>
                                <w:rPr>
                                  <w:rFonts w:ascii="Cambria Math" w:hAnsi="Cambria Math" w:cs="Times New Roman"/>
                                  <w:sz w:val="22"/>
                                </w:rPr>
                                <m:t>i</m:t>
                              </m:r>
                            </m:sub>
                          </m:sSub>
                          <m:r>
                            <m:rPr>
                              <m:sty m:val="bi"/>
                            </m:rPr>
                            <w:rPr>
                              <w:rFonts w:ascii="Cambria Math" w:hAnsi="Cambria Math" w:cs="Times New Roman"/>
                              <w:sz w:val="22"/>
                            </w:rPr>
                            <m:t>-MAR,0)</m:t>
                          </m:r>
                        </m:e>
                      </m:d>
                    </m:e>
                  </m:rad>
                </m:den>
              </m:f>
            </m:oMath>
            <w:r w:rsidR="00377365" w:rsidRPr="00DC33DB">
              <w:rPr>
                <w:rFonts w:ascii="Times New Roman" w:hAnsi="Times New Roman" w:cs="Times New Roman"/>
                <w:b w:val="0"/>
                <w:sz w:val="22"/>
              </w:rPr>
              <w:t xml:space="preserve"> </w:t>
            </w:r>
            <w:r w:rsidR="00BB3EF0" w:rsidRPr="00DC33DB">
              <w:rPr>
                <w:rFonts w:ascii="Times New Roman" w:hAnsi="Times New Roman" w:cs="Times New Roman"/>
                <w:b w:val="0"/>
                <w:sz w:val="22"/>
              </w:rPr>
              <w:t xml:space="preserve"> </w:t>
            </w:r>
            <w:r w:rsidR="00377365" w:rsidRPr="00DC33DB">
              <w:rPr>
                <w:rFonts w:ascii="Times New Roman" w:hAnsi="Times New Roman" w:cs="Times New Roman"/>
                <w:b w:val="0"/>
                <w:sz w:val="22"/>
              </w:rPr>
              <w:t xml:space="preserve">   </w:t>
            </w:r>
            <m:oMath>
              <m:r>
                <m:rPr>
                  <m:sty m:val="bi"/>
                </m:rPr>
                <w:rPr>
                  <w:rFonts w:ascii="Cambria Math" w:hAnsi="Cambria Math" w:cs="Times New Roman"/>
                  <w:sz w:val="22"/>
                </w:rPr>
                <m:t xml:space="preserve">Upside potential ratio= </m:t>
              </m:r>
              <m:f>
                <m:fPr>
                  <m:ctrlPr>
                    <w:rPr>
                      <w:rFonts w:ascii="Cambria Math" w:hAnsi="Cambria Math" w:cs="Times New Roman"/>
                      <w:b w:val="0"/>
                      <w:sz w:val="22"/>
                    </w:rPr>
                  </m:ctrlPr>
                </m:fPr>
                <m:num>
                  <m:r>
                    <m:rPr>
                      <m:scr m:val="double-struck"/>
                      <m:sty m:val="bi"/>
                    </m:rPr>
                    <w:rPr>
                      <w:rFonts w:ascii="Cambria Math" w:hAnsi="Cambria Math" w:cs="Times New Roman"/>
                      <w:sz w:val="22"/>
                    </w:rPr>
                    <m:t>E</m:t>
                  </m:r>
                  <m:d>
                    <m:dPr>
                      <m:begChr m:val="["/>
                      <m:endChr m:val="]"/>
                      <m:ctrlPr>
                        <w:rPr>
                          <w:rFonts w:ascii="Cambria Math" w:hAnsi="Cambria Math" w:cs="Times New Roman"/>
                          <w:b w:val="0"/>
                          <w:i/>
                          <w:sz w:val="22"/>
                        </w:rPr>
                      </m:ctrlPr>
                    </m:dPr>
                    <m:e>
                      <m:r>
                        <m:rPr>
                          <m:sty m:val="bi"/>
                        </m:rPr>
                        <w:rPr>
                          <w:rFonts w:ascii="Cambria Math" w:hAnsi="Cambria Math" w:cs="Times New Roman"/>
                          <w:sz w:val="22"/>
                        </w:rPr>
                        <m:t>Max(</m:t>
                      </m:r>
                      <m:sSub>
                        <m:sSubPr>
                          <m:ctrlPr>
                            <w:rPr>
                              <w:rFonts w:ascii="Cambria Math" w:hAnsi="Cambria Math" w:cs="Times New Roman"/>
                              <w:b w:val="0"/>
                              <w:sz w:val="22"/>
                            </w:rPr>
                          </m:ctrlPr>
                        </m:sSubPr>
                        <m:e>
                          <m:r>
                            <m:rPr>
                              <m:sty m:val="bi"/>
                            </m:rPr>
                            <w:rPr>
                              <w:rFonts w:ascii="Cambria Math" w:hAnsi="Cambria Math" w:cs="Times New Roman"/>
                              <w:sz w:val="22"/>
                            </w:rPr>
                            <m:t>r</m:t>
                          </m:r>
                        </m:e>
                        <m:sub>
                          <m:r>
                            <m:rPr>
                              <m:sty m:val="bi"/>
                            </m:rPr>
                            <w:rPr>
                              <w:rFonts w:ascii="Cambria Math" w:hAnsi="Cambria Math" w:cs="Times New Roman"/>
                              <w:sz w:val="22"/>
                            </w:rPr>
                            <m:t>i</m:t>
                          </m:r>
                        </m:sub>
                      </m:sSub>
                      <m:r>
                        <m:rPr>
                          <m:sty m:val="bi"/>
                        </m:rPr>
                        <w:rPr>
                          <w:rFonts w:ascii="Cambria Math" w:hAnsi="Cambria Math" w:cs="Times New Roman"/>
                          <w:sz w:val="22"/>
                        </w:rPr>
                        <m:t>-MAR,0)</m:t>
                      </m:r>
                    </m:e>
                  </m:d>
                </m:num>
                <m:den>
                  <m:rad>
                    <m:radPr>
                      <m:degHide m:val="1"/>
                      <m:ctrlPr>
                        <w:rPr>
                          <w:rFonts w:ascii="Cambria Math" w:hAnsi="Cambria Math" w:cs="Times New Roman"/>
                          <w:b w:val="0"/>
                          <w:i/>
                          <w:sz w:val="22"/>
                        </w:rPr>
                      </m:ctrlPr>
                    </m:radPr>
                    <m:deg/>
                    <m:e>
                      <m:r>
                        <m:rPr>
                          <m:scr m:val="double-struck"/>
                          <m:sty m:val="bi"/>
                        </m:rPr>
                        <w:rPr>
                          <w:rFonts w:ascii="Cambria Math" w:hAnsi="Cambria Math" w:cs="Times New Roman"/>
                          <w:sz w:val="22"/>
                        </w:rPr>
                        <m:t>E</m:t>
                      </m:r>
                      <m:d>
                        <m:dPr>
                          <m:begChr m:val="["/>
                          <m:endChr m:val="]"/>
                          <m:ctrlPr>
                            <w:rPr>
                              <w:rFonts w:ascii="Cambria Math" w:hAnsi="Cambria Math" w:cs="Times New Roman"/>
                              <w:b w:val="0"/>
                              <w:i/>
                              <w:sz w:val="22"/>
                            </w:rPr>
                          </m:ctrlPr>
                        </m:dPr>
                        <m:e>
                          <m:sSup>
                            <m:sSupPr>
                              <m:ctrlPr>
                                <w:rPr>
                                  <w:rFonts w:ascii="Cambria Math" w:hAnsi="Cambria Math" w:cs="Times New Roman"/>
                                  <w:b w:val="0"/>
                                  <w:i/>
                                  <w:sz w:val="22"/>
                                </w:rPr>
                              </m:ctrlPr>
                            </m:sSupPr>
                            <m:e>
                              <m:r>
                                <m:rPr>
                                  <m:sty m:val="bi"/>
                                </m:rPr>
                                <w:rPr>
                                  <w:rFonts w:ascii="Cambria Math" w:hAnsi="Cambria Math" w:cs="Times New Roman"/>
                                  <w:sz w:val="22"/>
                                </w:rPr>
                                <m:t>Min</m:t>
                              </m:r>
                            </m:e>
                            <m:sup>
                              <m:r>
                                <m:rPr>
                                  <m:sty m:val="bi"/>
                                </m:rPr>
                                <w:rPr>
                                  <w:rFonts w:ascii="Cambria Math" w:hAnsi="Cambria Math" w:cs="Times New Roman"/>
                                  <w:sz w:val="22"/>
                                </w:rPr>
                                <m:t>2</m:t>
                              </m:r>
                            </m:sup>
                          </m:sSup>
                          <m:r>
                            <m:rPr>
                              <m:sty m:val="bi"/>
                            </m:rPr>
                            <w:rPr>
                              <w:rFonts w:ascii="Cambria Math" w:hAnsi="Cambria Math" w:cs="Times New Roman"/>
                              <w:sz w:val="22"/>
                            </w:rPr>
                            <m:t>(</m:t>
                          </m:r>
                          <m:sSub>
                            <m:sSubPr>
                              <m:ctrlPr>
                                <w:rPr>
                                  <w:rFonts w:ascii="Cambria Math" w:hAnsi="Cambria Math" w:cs="Times New Roman"/>
                                  <w:b w:val="0"/>
                                  <w:sz w:val="22"/>
                                </w:rPr>
                              </m:ctrlPr>
                            </m:sSubPr>
                            <m:e>
                              <m:r>
                                <m:rPr>
                                  <m:sty m:val="bi"/>
                                </m:rPr>
                                <w:rPr>
                                  <w:rFonts w:ascii="Cambria Math" w:hAnsi="Cambria Math" w:cs="Times New Roman"/>
                                  <w:sz w:val="22"/>
                                </w:rPr>
                                <m:t>r</m:t>
                              </m:r>
                            </m:e>
                            <m:sub>
                              <m:r>
                                <m:rPr>
                                  <m:sty m:val="bi"/>
                                </m:rPr>
                                <w:rPr>
                                  <w:rFonts w:ascii="Cambria Math" w:hAnsi="Cambria Math" w:cs="Times New Roman"/>
                                  <w:sz w:val="22"/>
                                </w:rPr>
                                <m:t>i</m:t>
                              </m:r>
                            </m:sub>
                          </m:sSub>
                          <m:r>
                            <m:rPr>
                              <m:sty m:val="bi"/>
                            </m:rPr>
                            <w:rPr>
                              <w:rFonts w:ascii="Cambria Math" w:hAnsi="Cambria Math" w:cs="Times New Roman"/>
                              <w:sz w:val="22"/>
                            </w:rPr>
                            <m:t>-MAR,0)</m:t>
                          </m:r>
                        </m:e>
                      </m:d>
                    </m:e>
                  </m:rad>
                </m:den>
              </m:f>
            </m:oMath>
          </w:p>
          <w:p w14:paraId="54D9C3DE" w14:textId="0A4F5880" w:rsidR="00377365" w:rsidRPr="00B30587" w:rsidRDefault="00B24777" w:rsidP="00BB3EF0">
            <w:pPr>
              <w:widowControl/>
              <w:spacing w:line="240" w:lineRule="exact"/>
              <w:jc w:val="both"/>
              <w:rPr>
                <w:rFonts w:ascii="Times New Roman" w:eastAsia="新細明體" w:hAnsi="Times New Roman" w:cs="Times New Roman"/>
                <w:b w:val="0"/>
                <w:color w:val="000000"/>
                <w:kern w:val="0"/>
                <w:sz w:val="22"/>
              </w:rPr>
            </w:pPr>
            <w:r w:rsidRPr="003E47E5">
              <w:rPr>
                <w:rFonts w:ascii="Times New Roman" w:eastAsia="新細明體" w:hAnsi="Times New Roman" w:cs="Times New Roman"/>
                <w:b w:val="0"/>
                <w:color w:val="000000"/>
                <w:kern w:val="0"/>
                <w:sz w:val="22"/>
              </w:rPr>
              <w:t>where</w:t>
            </w:r>
            <w:r w:rsidRPr="0049143E">
              <w:rPr>
                <w:rFonts w:ascii="Times New Roman" w:eastAsia="新細明體" w:hAnsi="Times New Roman" w:cs="Times New Roman"/>
                <w:b w:val="0"/>
                <w:color w:val="000000"/>
                <w:kern w:val="0"/>
                <w:sz w:val="22"/>
              </w:rPr>
              <w:t xml:space="preserve"> </w:t>
            </w:r>
            <m:oMath>
              <m:r>
                <m:rPr>
                  <m:scr m:val="double-struck"/>
                  <m:sty m:val="bi"/>
                </m:rPr>
                <w:rPr>
                  <w:rFonts w:ascii="Cambria Math" w:hAnsi="Cambria Math" w:cs="Times New Roman"/>
                  <w:sz w:val="22"/>
                </w:rPr>
                <m:t>E[</m:t>
              </m:r>
              <m:sSub>
                <m:sSubPr>
                  <m:ctrlPr>
                    <w:rPr>
                      <w:rFonts w:ascii="Cambria Math" w:hAnsi="Cambria Math" w:cs="Times New Roman"/>
                      <w:b w:val="0"/>
                      <w:bCs w:val="0"/>
                      <w:sz w:val="22"/>
                    </w:rPr>
                  </m:ctrlPr>
                </m:sSubPr>
                <m:e>
                  <m:r>
                    <m:rPr>
                      <m:sty m:val="bi"/>
                    </m:rPr>
                    <w:rPr>
                      <w:rFonts w:ascii="Cambria Math" w:hAnsi="Cambria Math" w:cs="Times New Roman"/>
                      <w:sz w:val="22"/>
                    </w:rPr>
                    <m:t>r</m:t>
                  </m:r>
                </m:e>
                <m:sub>
                  <m:r>
                    <m:rPr>
                      <m:sty m:val="bi"/>
                    </m:rPr>
                    <w:rPr>
                      <w:rFonts w:ascii="Cambria Math" w:hAnsi="Cambria Math" w:cs="Times New Roman"/>
                      <w:sz w:val="22"/>
                    </w:rPr>
                    <m:t>i</m:t>
                  </m:r>
                </m:sub>
              </m:sSub>
              <m:r>
                <m:rPr>
                  <m:sty m:val="bi"/>
                </m:rPr>
                <w:rPr>
                  <w:rFonts w:ascii="Cambria Math" w:hAnsi="Cambria Math" w:cs="Times New Roman"/>
                  <w:sz w:val="22"/>
                </w:rPr>
                <m:t>]</m:t>
              </m:r>
            </m:oMath>
            <w:r w:rsidRPr="00444843">
              <w:rPr>
                <w:rFonts w:ascii="Times New Roman" w:eastAsia="新細明體" w:hAnsi="Times New Roman" w:cs="Times New Roman"/>
                <w:b w:val="0"/>
                <w:bCs w:val="0"/>
                <w:sz w:val="22"/>
              </w:rPr>
              <w:t xml:space="preserve"> is the expected return, </w:t>
            </w:r>
            <w:r w:rsidR="00FB43B5" w:rsidRPr="00444843">
              <w:rPr>
                <w:rFonts w:ascii="Times New Roman" w:eastAsia="新細明體" w:hAnsi="Times New Roman" w:cs="Times New Roman"/>
                <w:b w:val="0"/>
                <w:bCs w:val="0"/>
                <w:sz w:val="22"/>
              </w:rPr>
              <w:t xml:space="preserve">and </w:t>
            </w:r>
            <m:oMath>
              <m:r>
                <m:rPr>
                  <m:sty m:val="bi"/>
                </m:rPr>
                <w:rPr>
                  <w:rFonts w:ascii="Cambria Math" w:hAnsi="Cambria Math" w:cs="Times New Roman"/>
                  <w:sz w:val="22"/>
                </w:rPr>
                <m:t>MAR</m:t>
              </m:r>
            </m:oMath>
            <w:r w:rsidR="00FB43B5" w:rsidRPr="00315E15">
              <w:rPr>
                <w:rFonts w:ascii="Times New Roman" w:eastAsia="新細明體" w:hAnsi="Times New Roman" w:cs="Times New Roman"/>
                <w:b w:val="0"/>
                <w:sz w:val="22"/>
              </w:rPr>
              <w:t xml:space="preserve"> i</w:t>
            </w:r>
            <w:r w:rsidR="00FB43B5" w:rsidRPr="00485999">
              <w:rPr>
                <w:rFonts w:ascii="Times New Roman" w:eastAsia="新細明體" w:hAnsi="Times New Roman" w:cs="Times New Roman"/>
                <w:b w:val="0"/>
                <w:sz w:val="22"/>
              </w:rPr>
              <w:t>s the minimal acceptable return</w:t>
            </w:r>
            <w:r w:rsidR="00A22CBD" w:rsidRPr="00485999">
              <w:rPr>
                <w:rFonts w:ascii="Times New Roman" w:eastAsia="新細明體" w:hAnsi="Times New Roman" w:cs="Times New Roman"/>
                <w:b w:val="0"/>
                <w:sz w:val="22"/>
              </w:rPr>
              <w:t xml:space="preserve">, which is set to zero in this analysis. </w:t>
            </w:r>
          </w:p>
        </w:tc>
      </w:tr>
      <w:tr w:rsidR="00DC57FA" w:rsidRPr="00B30587" w14:paraId="5DA96E86" w14:textId="77777777" w:rsidTr="00DC33DB">
        <w:trPr>
          <w:trHeight w:val="624"/>
        </w:trPr>
        <w:tc>
          <w:tcPr>
            <w:cnfStyle w:val="001000000000" w:firstRow="0" w:lastRow="0" w:firstColumn="1" w:lastColumn="0" w:oddVBand="0" w:evenVBand="0" w:oddHBand="0" w:evenHBand="0" w:firstRowFirstColumn="0" w:firstRowLastColumn="0" w:lastRowFirstColumn="0" w:lastRowLastColumn="0"/>
            <w:tcW w:w="864" w:type="pct"/>
            <w:tcBorders>
              <w:top w:val="single" w:sz="4" w:space="0" w:color="auto"/>
              <w:bottom w:val="single" w:sz="4" w:space="0" w:color="auto"/>
            </w:tcBorders>
            <w:noWrap/>
            <w:vAlign w:val="center"/>
            <w:hideMark/>
          </w:tcPr>
          <w:p w14:paraId="064B524B" w14:textId="77777777" w:rsidR="00790161" w:rsidRPr="00B30587" w:rsidRDefault="00790161" w:rsidP="00F72C24">
            <w:pPr>
              <w:widowControl/>
              <w:jc w:val="center"/>
              <w:rPr>
                <w:rFonts w:ascii="Times New Roman" w:eastAsia="新細明體" w:hAnsi="Times New Roman" w:cs="Times New Roman"/>
                <w:b w:val="0"/>
                <w:kern w:val="0"/>
                <w:sz w:val="22"/>
              </w:rPr>
            </w:pPr>
          </w:p>
        </w:tc>
        <w:tc>
          <w:tcPr>
            <w:tcW w:w="824" w:type="pct"/>
            <w:tcBorders>
              <w:top w:val="single" w:sz="4" w:space="0" w:color="auto"/>
              <w:bottom w:val="single" w:sz="4" w:space="0" w:color="auto"/>
            </w:tcBorders>
            <w:noWrap/>
            <w:vAlign w:val="center"/>
            <w:hideMark/>
          </w:tcPr>
          <w:p w14:paraId="12A0B5C8" w14:textId="34D94DF5" w:rsidR="00790161" w:rsidRPr="00B30587" w:rsidRDefault="00101D46" w:rsidP="00F72C24">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新細明體" w:hAnsi="Times New Roman" w:cs="Times New Roman"/>
                <w:i/>
                <w:color w:val="000000"/>
                <w:kern w:val="0"/>
                <w:sz w:val="22"/>
              </w:rPr>
            </w:pPr>
            <m:oMathPara>
              <m:oMath>
                <m:acc>
                  <m:accPr>
                    <m:ctrlPr>
                      <w:rPr>
                        <w:rFonts w:ascii="Cambria Math" w:eastAsia="新細明體" w:hAnsi="Cambria Math" w:cs="Times New Roman"/>
                        <w:i/>
                        <w:color w:val="000000"/>
                        <w:kern w:val="0"/>
                        <w:sz w:val="22"/>
                      </w:rPr>
                    </m:ctrlPr>
                  </m:accPr>
                  <m:e>
                    <m:r>
                      <w:rPr>
                        <w:rFonts w:ascii="Cambria Math" w:eastAsia="新細明體" w:hAnsi="Cambria Math" w:cs="Times New Roman"/>
                        <w:color w:val="000000"/>
                        <w:kern w:val="0"/>
                        <w:sz w:val="22"/>
                      </w:rPr>
                      <m:t>β</m:t>
                    </m:r>
                  </m:e>
                </m:acc>
              </m:oMath>
            </m:oMathPara>
          </w:p>
        </w:tc>
        <w:tc>
          <w:tcPr>
            <w:tcW w:w="824" w:type="pct"/>
            <w:tcBorders>
              <w:top w:val="single" w:sz="4" w:space="0" w:color="auto"/>
              <w:bottom w:val="single" w:sz="4" w:space="0" w:color="auto"/>
            </w:tcBorders>
            <w:noWrap/>
            <w:vAlign w:val="center"/>
            <w:hideMark/>
          </w:tcPr>
          <w:p w14:paraId="3A6A656A" w14:textId="3AD54456" w:rsidR="00790161" w:rsidRPr="00B30587" w:rsidRDefault="00067734" w:rsidP="00F72C24">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新細明體" w:hAnsi="Times New Roman" w:cs="Times New Roman"/>
                <w:color w:val="000000"/>
                <w:kern w:val="0"/>
                <w:sz w:val="22"/>
              </w:rPr>
            </w:pPr>
            <w:r w:rsidRPr="00B30587">
              <w:rPr>
                <w:rFonts w:ascii="Times New Roman" w:eastAsia="新細明體" w:hAnsi="Times New Roman" w:cs="Times New Roman"/>
                <w:color w:val="000000"/>
                <w:kern w:val="0"/>
                <w:sz w:val="22"/>
              </w:rPr>
              <w:t>Jensen’s alpha (</w:t>
            </w:r>
            <m:oMath>
              <m:acc>
                <m:accPr>
                  <m:ctrlPr>
                    <w:rPr>
                      <w:rFonts w:ascii="Cambria Math" w:eastAsia="新細明體" w:hAnsi="Cambria Math" w:cs="Times New Roman"/>
                      <w:i/>
                      <w:color w:val="000000"/>
                      <w:kern w:val="0"/>
                      <w:sz w:val="22"/>
                    </w:rPr>
                  </m:ctrlPr>
                </m:accPr>
                <m:e>
                  <m:r>
                    <w:rPr>
                      <w:rFonts w:ascii="Cambria Math" w:eastAsia="新細明體" w:hAnsi="Cambria Math" w:cs="Times New Roman"/>
                      <w:color w:val="000000"/>
                      <w:kern w:val="0"/>
                      <w:sz w:val="22"/>
                    </w:rPr>
                    <m:t>α</m:t>
                  </m:r>
                </m:e>
              </m:acc>
            </m:oMath>
            <w:r w:rsidRPr="00B30587">
              <w:rPr>
                <w:rFonts w:ascii="Times New Roman" w:eastAsia="新細明體" w:hAnsi="Times New Roman" w:cs="Times New Roman"/>
                <w:color w:val="000000"/>
                <w:kern w:val="0"/>
                <w:sz w:val="22"/>
              </w:rPr>
              <w:t>)</w:t>
            </w:r>
          </w:p>
        </w:tc>
        <w:tc>
          <w:tcPr>
            <w:tcW w:w="828" w:type="pct"/>
            <w:tcBorders>
              <w:top w:val="single" w:sz="4" w:space="0" w:color="auto"/>
              <w:bottom w:val="single" w:sz="4" w:space="0" w:color="auto"/>
            </w:tcBorders>
            <w:noWrap/>
            <w:vAlign w:val="center"/>
            <w:hideMark/>
          </w:tcPr>
          <w:p w14:paraId="1EC17059" w14:textId="77777777" w:rsidR="00790161" w:rsidRPr="00B30587" w:rsidRDefault="00790161" w:rsidP="00F72C24">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新細明體" w:hAnsi="Times New Roman" w:cs="Times New Roman"/>
                <w:color w:val="000000"/>
                <w:kern w:val="0"/>
                <w:sz w:val="22"/>
              </w:rPr>
            </w:pPr>
            <w:r w:rsidRPr="00B30587">
              <w:rPr>
                <w:rFonts w:ascii="Times New Roman" w:eastAsia="新細明體" w:hAnsi="Times New Roman" w:cs="Times New Roman"/>
                <w:color w:val="000000"/>
                <w:kern w:val="0"/>
                <w:sz w:val="22"/>
              </w:rPr>
              <w:t>Treynor ratio</w:t>
            </w:r>
          </w:p>
        </w:tc>
        <w:tc>
          <w:tcPr>
            <w:tcW w:w="828" w:type="pct"/>
            <w:tcBorders>
              <w:top w:val="single" w:sz="4" w:space="0" w:color="auto"/>
              <w:bottom w:val="single" w:sz="4" w:space="0" w:color="auto"/>
            </w:tcBorders>
            <w:vAlign w:val="center"/>
            <w:hideMark/>
          </w:tcPr>
          <w:p w14:paraId="7DFFBBD4" w14:textId="77777777" w:rsidR="00790161" w:rsidRPr="00B30587" w:rsidRDefault="00790161" w:rsidP="00F72C24">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新細明體" w:hAnsi="Times New Roman" w:cs="Times New Roman"/>
                <w:color w:val="000000"/>
                <w:kern w:val="0"/>
                <w:sz w:val="22"/>
              </w:rPr>
            </w:pPr>
            <w:proofErr w:type="spellStart"/>
            <w:r w:rsidRPr="00B30587">
              <w:rPr>
                <w:rFonts w:ascii="Times New Roman" w:eastAsia="新細明體" w:hAnsi="Times New Roman" w:cs="Times New Roman"/>
                <w:color w:val="000000"/>
                <w:kern w:val="0"/>
                <w:sz w:val="22"/>
              </w:rPr>
              <w:t>Sortino</w:t>
            </w:r>
            <w:proofErr w:type="spellEnd"/>
            <w:r w:rsidRPr="00B30587">
              <w:rPr>
                <w:rFonts w:ascii="Times New Roman" w:eastAsia="新細明體" w:hAnsi="Times New Roman" w:cs="Times New Roman"/>
                <w:color w:val="000000"/>
                <w:kern w:val="0"/>
                <w:sz w:val="22"/>
              </w:rPr>
              <w:t xml:space="preserve"> ratio</w:t>
            </w:r>
          </w:p>
        </w:tc>
        <w:tc>
          <w:tcPr>
            <w:tcW w:w="831" w:type="pct"/>
            <w:tcBorders>
              <w:top w:val="single" w:sz="4" w:space="0" w:color="auto"/>
              <w:bottom w:val="single" w:sz="4" w:space="0" w:color="auto"/>
            </w:tcBorders>
            <w:vAlign w:val="center"/>
            <w:hideMark/>
          </w:tcPr>
          <w:p w14:paraId="56D5A861" w14:textId="1B77F292" w:rsidR="00790161" w:rsidRPr="00B30587" w:rsidRDefault="00790161" w:rsidP="00F72C24">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新細明體" w:hAnsi="Times New Roman" w:cs="Times New Roman"/>
                <w:color w:val="000000"/>
                <w:kern w:val="0"/>
                <w:sz w:val="22"/>
              </w:rPr>
            </w:pPr>
            <w:r w:rsidRPr="00B30587">
              <w:rPr>
                <w:rFonts w:ascii="Times New Roman" w:eastAsia="新細明體" w:hAnsi="Times New Roman" w:cs="Times New Roman"/>
                <w:color w:val="000000"/>
                <w:kern w:val="0"/>
                <w:sz w:val="22"/>
              </w:rPr>
              <w:t xml:space="preserve">Upside </w:t>
            </w:r>
            <w:r w:rsidR="00533B61" w:rsidRPr="00B30587">
              <w:rPr>
                <w:rFonts w:ascii="Times New Roman" w:eastAsia="新細明體" w:hAnsi="Times New Roman" w:cs="Times New Roman"/>
                <w:color w:val="000000"/>
                <w:kern w:val="0"/>
                <w:sz w:val="22"/>
              </w:rPr>
              <w:br/>
            </w:r>
            <w:r w:rsidRPr="00B30587">
              <w:rPr>
                <w:rFonts w:ascii="Times New Roman" w:eastAsia="新細明體" w:hAnsi="Times New Roman" w:cs="Times New Roman"/>
                <w:color w:val="000000"/>
                <w:kern w:val="0"/>
                <w:sz w:val="22"/>
              </w:rPr>
              <w:t>potential ratio</w:t>
            </w:r>
          </w:p>
        </w:tc>
      </w:tr>
      <w:tr w:rsidR="00DC33DB" w:rsidRPr="00B30587" w14:paraId="0BB23483" w14:textId="77777777" w:rsidTr="00DC33DB">
        <w:trPr>
          <w:trHeight w:val="324"/>
        </w:trPr>
        <w:tc>
          <w:tcPr>
            <w:cnfStyle w:val="001000000000" w:firstRow="0" w:lastRow="0" w:firstColumn="1" w:lastColumn="0" w:oddVBand="0" w:evenVBand="0" w:oddHBand="0" w:evenHBand="0" w:firstRowFirstColumn="0" w:firstRowLastColumn="0" w:lastRowFirstColumn="0" w:lastRowLastColumn="0"/>
            <w:tcW w:w="864" w:type="pct"/>
            <w:tcBorders>
              <w:top w:val="single" w:sz="4" w:space="0" w:color="auto"/>
            </w:tcBorders>
            <w:noWrap/>
            <w:vAlign w:val="center"/>
            <w:hideMark/>
          </w:tcPr>
          <w:p w14:paraId="4801E9FD" w14:textId="71D33CDF" w:rsidR="00DC33DB" w:rsidRPr="00B30587" w:rsidRDefault="00DC33DB" w:rsidP="00DC33DB">
            <w:pPr>
              <w:widowControl/>
              <w:spacing w:line="240" w:lineRule="exact"/>
              <w:rPr>
                <w:rFonts w:ascii="Times New Roman" w:eastAsia="新細明體" w:hAnsi="Times New Roman" w:cs="Times New Roman"/>
                <w:b w:val="0"/>
                <w:i/>
                <w:iCs/>
                <w:color w:val="000000"/>
                <w:kern w:val="0"/>
                <w:sz w:val="22"/>
              </w:rPr>
            </w:pPr>
            <w:r w:rsidRPr="00B30587">
              <w:rPr>
                <w:rFonts w:ascii="Times New Roman" w:eastAsia="新細明體" w:hAnsi="Times New Roman" w:cs="Times New Roman"/>
                <w:b w:val="0"/>
                <w:i/>
                <w:iCs/>
                <w:color w:val="000000"/>
                <w:kern w:val="0"/>
                <w:sz w:val="22"/>
              </w:rPr>
              <w:t>NFT Index</w:t>
            </w:r>
          </w:p>
        </w:tc>
        <w:tc>
          <w:tcPr>
            <w:tcW w:w="824" w:type="pct"/>
            <w:tcBorders>
              <w:top w:val="single" w:sz="4" w:space="0" w:color="auto"/>
            </w:tcBorders>
            <w:noWrap/>
            <w:vAlign w:val="center"/>
            <w:hideMark/>
          </w:tcPr>
          <w:p w14:paraId="0C7A6A8D" w14:textId="5D168233" w:rsidR="00DC33DB" w:rsidRPr="00DC33DB" w:rsidRDefault="00DC33DB" w:rsidP="00DC33DB">
            <w:pPr>
              <w:widowControl/>
              <w:spacing w:line="2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新細明體" w:hAnsi="Times New Roman" w:cs="Times New Roman"/>
                <w:color w:val="000000"/>
                <w:kern w:val="0"/>
                <w:sz w:val="22"/>
              </w:rPr>
            </w:pPr>
            <w:r w:rsidRPr="00DC33DB">
              <w:rPr>
                <w:rFonts w:ascii="Times New Roman" w:hAnsi="Times New Roman" w:cs="Times New Roman"/>
                <w:color w:val="000000"/>
                <w:sz w:val="22"/>
              </w:rPr>
              <w:t>2.017</w:t>
            </w:r>
          </w:p>
        </w:tc>
        <w:tc>
          <w:tcPr>
            <w:tcW w:w="824" w:type="pct"/>
            <w:tcBorders>
              <w:top w:val="single" w:sz="4" w:space="0" w:color="auto"/>
            </w:tcBorders>
            <w:noWrap/>
            <w:vAlign w:val="center"/>
            <w:hideMark/>
          </w:tcPr>
          <w:p w14:paraId="4F565C51" w14:textId="183454F0" w:rsidR="00DC33DB" w:rsidRPr="00DC33DB" w:rsidRDefault="00DC33DB" w:rsidP="00DC33DB">
            <w:pPr>
              <w:widowControl/>
              <w:spacing w:line="2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新細明體" w:hAnsi="Times New Roman" w:cs="Times New Roman"/>
                <w:color w:val="000000"/>
                <w:kern w:val="0"/>
                <w:sz w:val="22"/>
              </w:rPr>
            </w:pPr>
            <w:r w:rsidRPr="00DC33DB">
              <w:rPr>
                <w:rFonts w:ascii="Times New Roman" w:hAnsi="Times New Roman" w:cs="Times New Roman"/>
                <w:color w:val="000000"/>
                <w:sz w:val="22"/>
              </w:rPr>
              <w:t>16.32%</w:t>
            </w:r>
          </w:p>
        </w:tc>
        <w:tc>
          <w:tcPr>
            <w:tcW w:w="828" w:type="pct"/>
            <w:tcBorders>
              <w:top w:val="single" w:sz="4" w:space="0" w:color="auto"/>
            </w:tcBorders>
            <w:noWrap/>
            <w:vAlign w:val="center"/>
            <w:hideMark/>
          </w:tcPr>
          <w:p w14:paraId="3F207900" w14:textId="07E32051" w:rsidR="00DC33DB" w:rsidRPr="00DC33DB" w:rsidRDefault="00DC33DB" w:rsidP="00DC33DB">
            <w:pPr>
              <w:widowControl/>
              <w:spacing w:line="2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新細明體" w:hAnsi="Times New Roman" w:cs="Times New Roman"/>
                <w:color w:val="000000"/>
                <w:kern w:val="0"/>
                <w:sz w:val="22"/>
              </w:rPr>
            </w:pPr>
            <w:r w:rsidRPr="00DC33DB">
              <w:rPr>
                <w:rFonts w:ascii="Times New Roman" w:hAnsi="Times New Roman" w:cs="Times New Roman"/>
                <w:color w:val="000000"/>
                <w:sz w:val="22"/>
              </w:rPr>
              <w:t>8.09%</w:t>
            </w:r>
          </w:p>
        </w:tc>
        <w:tc>
          <w:tcPr>
            <w:tcW w:w="828" w:type="pct"/>
            <w:tcBorders>
              <w:top w:val="single" w:sz="4" w:space="0" w:color="auto"/>
            </w:tcBorders>
            <w:noWrap/>
            <w:vAlign w:val="center"/>
            <w:hideMark/>
          </w:tcPr>
          <w:p w14:paraId="5BCECC37" w14:textId="50C46B9B" w:rsidR="00DC33DB" w:rsidRPr="00DC33DB" w:rsidRDefault="00DC33DB" w:rsidP="00DC33DB">
            <w:pPr>
              <w:widowControl/>
              <w:spacing w:line="2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新細明體" w:hAnsi="Times New Roman" w:cs="Times New Roman"/>
                <w:color w:val="000000"/>
                <w:kern w:val="0"/>
                <w:sz w:val="22"/>
              </w:rPr>
            </w:pPr>
            <w:r w:rsidRPr="00DC33DB">
              <w:rPr>
                <w:rFonts w:ascii="Times New Roman" w:hAnsi="Times New Roman" w:cs="Times New Roman"/>
                <w:sz w:val="22"/>
              </w:rPr>
              <w:t>62.29%</w:t>
            </w:r>
          </w:p>
        </w:tc>
        <w:tc>
          <w:tcPr>
            <w:tcW w:w="831" w:type="pct"/>
            <w:tcBorders>
              <w:top w:val="single" w:sz="4" w:space="0" w:color="auto"/>
            </w:tcBorders>
            <w:noWrap/>
            <w:vAlign w:val="center"/>
            <w:hideMark/>
          </w:tcPr>
          <w:p w14:paraId="277D444E" w14:textId="14E6C446" w:rsidR="00DC33DB" w:rsidRPr="00DC33DB" w:rsidRDefault="00DC33DB" w:rsidP="00DC33DB">
            <w:pPr>
              <w:widowControl/>
              <w:spacing w:line="2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新細明體" w:hAnsi="Times New Roman" w:cs="Times New Roman"/>
                <w:color w:val="000000"/>
                <w:kern w:val="0"/>
                <w:sz w:val="22"/>
              </w:rPr>
            </w:pPr>
            <w:r w:rsidRPr="00DC33DB">
              <w:rPr>
                <w:rFonts w:ascii="Times New Roman" w:hAnsi="Times New Roman" w:cs="Times New Roman"/>
                <w:sz w:val="22"/>
              </w:rPr>
              <w:t>170.01%</w:t>
            </w:r>
          </w:p>
        </w:tc>
      </w:tr>
      <w:tr w:rsidR="00DC33DB" w:rsidRPr="00B30587" w14:paraId="6A80CB3D" w14:textId="77777777" w:rsidTr="00DC33DB">
        <w:trPr>
          <w:trHeight w:val="324"/>
        </w:trPr>
        <w:tc>
          <w:tcPr>
            <w:cnfStyle w:val="001000000000" w:firstRow="0" w:lastRow="0" w:firstColumn="1" w:lastColumn="0" w:oddVBand="0" w:evenVBand="0" w:oddHBand="0" w:evenHBand="0" w:firstRowFirstColumn="0" w:firstRowLastColumn="0" w:lastRowFirstColumn="0" w:lastRowLastColumn="0"/>
            <w:tcW w:w="864" w:type="pct"/>
            <w:noWrap/>
            <w:vAlign w:val="center"/>
            <w:hideMark/>
          </w:tcPr>
          <w:p w14:paraId="35E0073D" w14:textId="77777777" w:rsidR="00DC33DB" w:rsidRPr="00B30587" w:rsidRDefault="00DC33DB" w:rsidP="00DC33DB">
            <w:pPr>
              <w:widowControl/>
              <w:spacing w:line="240" w:lineRule="exact"/>
              <w:rPr>
                <w:rFonts w:ascii="Times New Roman" w:eastAsia="新細明體" w:hAnsi="Times New Roman" w:cs="Times New Roman"/>
                <w:b w:val="0"/>
                <w:i/>
                <w:iCs/>
                <w:color w:val="000000"/>
                <w:kern w:val="0"/>
                <w:sz w:val="22"/>
              </w:rPr>
            </w:pPr>
            <w:r w:rsidRPr="00B30587">
              <w:rPr>
                <w:rFonts w:ascii="Times New Roman" w:eastAsia="新細明體" w:hAnsi="Times New Roman" w:cs="Times New Roman"/>
                <w:b w:val="0"/>
                <w:i/>
                <w:iCs/>
                <w:color w:val="000000"/>
                <w:kern w:val="0"/>
                <w:sz w:val="22"/>
              </w:rPr>
              <w:t>ETH/USD Index</w:t>
            </w:r>
          </w:p>
        </w:tc>
        <w:tc>
          <w:tcPr>
            <w:tcW w:w="824" w:type="pct"/>
            <w:noWrap/>
            <w:vAlign w:val="center"/>
            <w:hideMark/>
          </w:tcPr>
          <w:p w14:paraId="6E828D91" w14:textId="13778F23" w:rsidR="00DC33DB" w:rsidRPr="00DC33DB" w:rsidRDefault="00DC33DB" w:rsidP="00DC33DB">
            <w:pPr>
              <w:widowControl/>
              <w:spacing w:line="2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新細明體" w:hAnsi="Times New Roman" w:cs="Times New Roman"/>
                <w:color w:val="000000"/>
                <w:kern w:val="0"/>
                <w:sz w:val="22"/>
              </w:rPr>
            </w:pPr>
            <w:r w:rsidRPr="00DC33DB">
              <w:rPr>
                <w:rFonts w:ascii="Times New Roman" w:hAnsi="Times New Roman" w:cs="Times New Roman"/>
                <w:sz w:val="22"/>
              </w:rPr>
              <w:t>1.401</w:t>
            </w:r>
          </w:p>
        </w:tc>
        <w:tc>
          <w:tcPr>
            <w:tcW w:w="824" w:type="pct"/>
            <w:noWrap/>
            <w:vAlign w:val="center"/>
            <w:hideMark/>
          </w:tcPr>
          <w:p w14:paraId="217DEEC9" w14:textId="0EEDB8CB" w:rsidR="00DC33DB" w:rsidRPr="00DC33DB" w:rsidRDefault="00DC33DB" w:rsidP="00DC33DB">
            <w:pPr>
              <w:widowControl/>
              <w:spacing w:line="2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新細明體" w:hAnsi="Times New Roman" w:cs="Times New Roman"/>
                <w:color w:val="000000"/>
                <w:kern w:val="0"/>
                <w:sz w:val="22"/>
              </w:rPr>
            </w:pPr>
            <w:r w:rsidRPr="00DC33DB">
              <w:rPr>
                <w:rFonts w:ascii="Times New Roman" w:hAnsi="Times New Roman" w:cs="Times New Roman"/>
                <w:sz w:val="22"/>
              </w:rPr>
              <w:t>3.86%</w:t>
            </w:r>
          </w:p>
        </w:tc>
        <w:tc>
          <w:tcPr>
            <w:tcW w:w="828" w:type="pct"/>
            <w:noWrap/>
            <w:vAlign w:val="center"/>
            <w:hideMark/>
          </w:tcPr>
          <w:p w14:paraId="773E5947" w14:textId="4FEA6A05" w:rsidR="00DC33DB" w:rsidRPr="00DC33DB" w:rsidRDefault="00DC33DB" w:rsidP="00DC33DB">
            <w:pPr>
              <w:widowControl/>
              <w:spacing w:line="2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新細明體" w:hAnsi="Times New Roman" w:cs="Times New Roman"/>
                <w:color w:val="000000"/>
                <w:kern w:val="0"/>
                <w:sz w:val="22"/>
              </w:rPr>
            </w:pPr>
            <w:r w:rsidRPr="00DC33DB">
              <w:rPr>
                <w:rFonts w:ascii="Times New Roman" w:hAnsi="Times New Roman" w:cs="Times New Roman"/>
                <w:sz w:val="22"/>
              </w:rPr>
              <w:t>2.76%</w:t>
            </w:r>
          </w:p>
        </w:tc>
        <w:tc>
          <w:tcPr>
            <w:tcW w:w="828" w:type="pct"/>
            <w:noWrap/>
            <w:vAlign w:val="center"/>
            <w:hideMark/>
          </w:tcPr>
          <w:p w14:paraId="2DF3E4D7" w14:textId="6CBAFB03" w:rsidR="00DC33DB" w:rsidRPr="00DC33DB" w:rsidRDefault="00DC33DB" w:rsidP="00DC33DB">
            <w:pPr>
              <w:widowControl/>
              <w:spacing w:line="2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新細明體" w:hAnsi="Times New Roman" w:cs="Times New Roman"/>
                <w:color w:val="000000"/>
                <w:kern w:val="0"/>
                <w:sz w:val="22"/>
              </w:rPr>
            </w:pPr>
            <w:r w:rsidRPr="00DC33DB">
              <w:rPr>
                <w:rFonts w:ascii="Times New Roman" w:hAnsi="Times New Roman" w:cs="Times New Roman"/>
                <w:sz w:val="22"/>
              </w:rPr>
              <w:t>22.97%</w:t>
            </w:r>
          </w:p>
        </w:tc>
        <w:tc>
          <w:tcPr>
            <w:tcW w:w="831" w:type="pct"/>
            <w:noWrap/>
            <w:vAlign w:val="center"/>
            <w:hideMark/>
          </w:tcPr>
          <w:p w14:paraId="009EE340" w14:textId="1C8FAFFB" w:rsidR="00DC33DB" w:rsidRPr="00DC33DB" w:rsidRDefault="00DC33DB" w:rsidP="00DC33DB">
            <w:pPr>
              <w:widowControl/>
              <w:spacing w:line="2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新細明體" w:hAnsi="Times New Roman" w:cs="Times New Roman"/>
                <w:color w:val="000000"/>
                <w:kern w:val="0"/>
                <w:sz w:val="22"/>
              </w:rPr>
            </w:pPr>
            <w:r w:rsidRPr="00DC33DB">
              <w:rPr>
                <w:rFonts w:ascii="Times New Roman" w:hAnsi="Times New Roman" w:cs="Times New Roman"/>
                <w:sz w:val="22"/>
              </w:rPr>
              <w:t>100.41%</w:t>
            </w:r>
          </w:p>
        </w:tc>
      </w:tr>
      <w:tr w:rsidR="00DC33DB" w:rsidRPr="00B30587" w14:paraId="7B2D3D94" w14:textId="77777777" w:rsidTr="00DC33DB">
        <w:trPr>
          <w:trHeight w:val="324"/>
        </w:trPr>
        <w:tc>
          <w:tcPr>
            <w:cnfStyle w:val="001000000000" w:firstRow="0" w:lastRow="0" w:firstColumn="1" w:lastColumn="0" w:oddVBand="0" w:evenVBand="0" w:oddHBand="0" w:evenHBand="0" w:firstRowFirstColumn="0" w:firstRowLastColumn="0" w:lastRowFirstColumn="0" w:lastRowLastColumn="0"/>
            <w:tcW w:w="864" w:type="pct"/>
            <w:noWrap/>
            <w:vAlign w:val="center"/>
            <w:hideMark/>
          </w:tcPr>
          <w:p w14:paraId="6A01DDD1" w14:textId="77777777" w:rsidR="00DC33DB" w:rsidRPr="00B30587" w:rsidRDefault="00DC33DB" w:rsidP="00DC33DB">
            <w:pPr>
              <w:widowControl/>
              <w:spacing w:line="240" w:lineRule="exact"/>
              <w:rPr>
                <w:rFonts w:ascii="Times New Roman" w:eastAsia="新細明體" w:hAnsi="Times New Roman" w:cs="Times New Roman"/>
                <w:b w:val="0"/>
                <w:i/>
                <w:iCs/>
                <w:color w:val="000000"/>
                <w:kern w:val="0"/>
                <w:sz w:val="22"/>
              </w:rPr>
            </w:pPr>
            <w:r w:rsidRPr="00B30587">
              <w:rPr>
                <w:rFonts w:ascii="Times New Roman" w:eastAsia="新細明體" w:hAnsi="Times New Roman" w:cs="Times New Roman"/>
                <w:b w:val="0"/>
                <w:i/>
                <w:iCs/>
                <w:color w:val="000000"/>
                <w:kern w:val="0"/>
                <w:sz w:val="22"/>
              </w:rPr>
              <w:t xml:space="preserve">NASDAQ Index </w:t>
            </w:r>
          </w:p>
        </w:tc>
        <w:tc>
          <w:tcPr>
            <w:tcW w:w="824" w:type="pct"/>
            <w:noWrap/>
            <w:vAlign w:val="center"/>
            <w:hideMark/>
          </w:tcPr>
          <w:p w14:paraId="64A78D7D" w14:textId="5B10E24A" w:rsidR="00DC33DB" w:rsidRPr="00DC33DB" w:rsidRDefault="00DC33DB" w:rsidP="00DC33DB">
            <w:pPr>
              <w:widowControl/>
              <w:spacing w:line="2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新細明體" w:hAnsi="Times New Roman" w:cs="Times New Roman"/>
                <w:color w:val="000000"/>
                <w:kern w:val="0"/>
                <w:sz w:val="22"/>
              </w:rPr>
            </w:pPr>
            <w:r w:rsidRPr="00DC33DB">
              <w:rPr>
                <w:rFonts w:ascii="Times New Roman" w:hAnsi="Times New Roman" w:cs="Times New Roman"/>
                <w:sz w:val="22"/>
              </w:rPr>
              <w:t>0.498</w:t>
            </w:r>
          </w:p>
        </w:tc>
        <w:tc>
          <w:tcPr>
            <w:tcW w:w="824" w:type="pct"/>
            <w:noWrap/>
            <w:vAlign w:val="center"/>
            <w:hideMark/>
          </w:tcPr>
          <w:p w14:paraId="0AEBEA33" w14:textId="63E51FB6" w:rsidR="00DC33DB" w:rsidRPr="00DC33DB" w:rsidRDefault="00DC33DB" w:rsidP="00DC33DB">
            <w:pPr>
              <w:widowControl/>
              <w:spacing w:line="2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新細明體" w:hAnsi="Times New Roman" w:cs="Times New Roman"/>
                <w:color w:val="000000"/>
                <w:kern w:val="0"/>
                <w:sz w:val="22"/>
              </w:rPr>
            </w:pPr>
            <w:r w:rsidRPr="00DC33DB">
              <w:rPr>
                <w:rFonts w:ascii="Times New Roman" w:hAnsi="Times New Roman" w:cs="Times New Roman"/>
                <w:sz w:val="22"/>
              </w:rPr>
              <w:t>0.69%</w:t>
            </w:r>
          </w:p>
        </w:tc>
        <w:tc>
          <w:tcPr>
            <w:tcW w:w="828" w:type="pct"/>
            <w:noWrap/>
            <w:vAlign w:val="center"/>
            <w:hideMark/>
          </w:tcPr>
          <w:p w14:paraId="17846EB0" w14:textId="59B146FA" w:rsidR="00DC33DB" w:rsidRPr="00DC33DB" w:rsidRDefault="00DC33DB" w:rsidP="00DC33DB">
            <w:pPr>
              <w:widowControl/>
              <w:spacing w:line="2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新細明體" w:hAnsi="Times New Roman" w:cs="Times New Roman"/>
                <w:color w:val="000000"/>
                <w:kern w:val="0"/>
                <w:sz w:val="22"/>
              </w:rPr>
            </w:pPr>
            <w:r w:rsidRPr="00DC33DB">
              <w:rPr>
                <w:rFonts w:ascii="Times New Roman" w:hAnsi="Times New Roman" w:cs="Times New Roman"/>
                <w:sz w:val="22"/>
              </w:rPr>
              <w:t>1.39%</w:t>
            </w:r>
          </w:p>
        </w:tc>
        <w:tc>
          <w:tcPr>
            <w:tcW w:w="828" w:type="pct"/>
            <w:noWrap/>
            <w:vAlign w:val="center"/>
            <w:hideMark/>
          </w:tcPr>
          <w:p w14:paraId="4E970657" w14:textId="06257E03" w:rsidR="00DC33DB" w:rsidRPr="00DC33DB" w:rsidRDefault="00DC33DB" w:rsidP="00DC33DB">
            <w:pPr>
              <w:widowControl/>
              <w:spacing w:line="2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新細明體" w:hAnsi="Times New Roman" w:cs="Times New Roman"/>
                <w:color w:val="000000"/>
                <w:kern w:val="0"/>
                <w:sz w:val="22"/>
              </w:rPr>
            </w:pPr>
            <w:r w:rsidRPr="00DC33DB">
              <w:rPr>
                <w:rFonts w:ascii="Times New Roman" w:hAnsi="Times New Roman" w:cs="Times New Roman"/>
                <w:sz w:val="22"/>
              </w:rPr>
              <w:t>42.55%</w:t>
            </w:r>
          </w:p>
        </w:tc>
        <w:tc>
          <w:tcPr>
            <w:tcW w:w="831" w:type="pct"/>
            <w:noWrap/>
            <w:vAlign w:val="center"/>
            <w:hideMark/>
          </w:tcPr>
          <w:p w14:paraId="12DB1E7C" w14:textId="63B602DC" w:rsidR="00DC33DB" w:rsidRPr="00DC33DB" w:rsidRDefault="00DC33DB" w:rsidP="00DC33DB">
            <w:pPr>
              <w:widowControl/>
              <w:spacing w:line="2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新細明體" w:hAnsi="Times New Roman" w:cs="Times New Roman"/>
                <w:color w:val="000000"/>
                <w:kern w:val="0"/>
                <w:sz w:val="22"/>
              </w:rPr>
            </w:pPr>
            <w:r w:rsidRPr="00DC33DB">
              <w:rPr>
                <w:rFonts w:ascii="Times New Roman" w:hAnsi="Times New Roman" w:cs="Times New Roman"/>
                <w:sz w:val="22"/>
              </w:rPr>
              <w:t>87.04%</w:t>
            </w:r>
          </w:p>
        </w:tc>
      </w:tr>
      <w:tr w:rsidR="00DC33DB" w:rsidRPr="00B30587" w14:paraId="56B560D9" w14:textId="77777777" w:rsidTr="00DC33DB">
        <w:trPr>
          <w:trHeight w:val="324"/>
        </w:trPr>
        <w:tc>
          <w:tcPr>
            <w:cnfStyle w:val="001000000000" w:firstRow="0" w:lastRow="0" w:firstColumn="1" w:lastColumn="0" w:oddVBand="0" w:evenVBand="0" w:oddHBand="0" w:evenHBand="0" w:firstRowFirstColumn="0" w:firstRowLastColumn="0" w:lastRowFirstColumn="0" w:lastRowLastColumn="0"/>
            <w:tcW w:w="864" w:type="pct"/>
            <w:noWrap/>
            <w:vAlign w:val="center"/>
            <w:hideMark/>
          </w:tcPr>
          <w:p w14:paraId="11A0625C" w14:textId="77777777" w:rsidR="00DC33DB" w:rsidRPr="00B30587" w:rsidRDefault="00DC33DB" w:rsidP="00DC33DB">
            <w:pPr>
              <w:widowControl/>
              <w:spacing w:line="240" w:lineRule="exact"/>
              <w:rPr>
                <w:rFonts w:ascii="Times New Roman" w:eastAsia="新細明體" w:hAnsi="Times New Roman" w:cs="Times New Roman"/>
                <w:b w:val="0"/>
                <w:i/>
                <w:iCs/>
                <w:color w:val="000000"/>
                <w:kern w:val="0"/>
                <w:sz w:val="22"/>
              </w:rPr>
            </w:pPr>
            <w:r w:rsidRPr="00B30587">
              <w:rPr>
                <w:rFonts w:ascii="Times New Roman" w:eastAsia="新細明體" w:hAnsi="Times New Roman" w:cs="Times New Roman"/>
                <w:b w:val="0"/>
                <w:i/>
                <w:iCs/>
                <w:color w:val="000000"/>
                <w:kern w:val="0"/>
                <w:sz w:val="22"/>
              </w:rPr>
              <w:t xml:space="preserve">S&amp;P 500 Index </w:t>
            </w:r>
          </w:p>
        </w:tc>
        <w:tc>
          <w:tcPr>
            <w:tcW w:w="824" w:type="pct"/>
            <w:noWrap/>
            <w:vAlign w:val="center"/>
            <w:hideMark/>
          </w:tcPr>
          <w:p w14:paraId="50EA262F" w14:textId="15067359" w:rsidR="00DC33DB" w:rsidRPr="00DC33DB" w:rsidRDefault="00DC33DB" w:rsidP="00DC33DB">
            <w:pPr>
              <w:widowControl/>
              <w:spacing w:line="2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新細明體" w:hAnsi="Times New Roman" w:cs="Times New Roman"/>
                <w:color w:val="000000"/>
                <w:kern w:val="0"/>
                <w:sz w:val="22"/>
              </w:rPr>
            </w:pPr>
            <w:r w:rsidRPr="00DC33DB">
              <w:rPr>
                <w:rFonts w:ascii="Times New Roman" w:hAnsi="Times New Roman" w:cs="Times New Roman"/>
                <w:sz w:val="22"/>
              </w:rPr>
              <w:t>0.450</w:t>
            </w:r>
          </w:p>
        </w:tc>
        <w:tc>
          <w:tcPr>
            <w:tcW w:w="824" w:type="pct"/>
            <w:noWrap/>
            <w:vAlign w:val="center"/>
            <w:hideMark/>
          </w:tcPr>
          <w:p w14:paraId="41C7ACD8" w14:textId="270CECD2" w:rsidR="00DC33DB" w:rsidRPr="00DC33DB" w:rsidRDefault="00DC33DB" w:rsidP="00DC33DB">
            <w:pPr>
              <w:widowControl/>
              <w:spacing w:line="2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新細明體" w:hAnsi="Times New Roman" w:cs="Times New Roman"/>
                <w:color w:val="000000"/>
                <w:kern w:val="0"/>
                <w:sz w:val="22"/>
              </w:rPr>
            </w:pPr>
            <w:r w:rsidRPr="00DC33DB">
              <w:rPr>
                <w:rFonts w:ascii="Times New Roman" w:hAnsi="Times New Roman" w:cs="Times New Roman"/>
                <w:sz w:val="22"/>
              </w:rPr>
              <w:t>0.42%</w:t>
            </w:r>
          </w:p>
        </w:tc>
        <w:tc>
          <w:tcPr>
            <w:tcW w:w="828" w:type="pct"/>
            <w:noWrap/>
            <w:vAlign w:val="center"/>
            <w:hideMark/>
          </w:tcPr>
          <w:p w14:paraId="243EB728" w14:textId="7D81102A" w:rsidR="00DC33DB" w:rsidRPr="00DC33DB" w:rsidRDefault="00DC33DB" w:rsidP="00DC33DB">
            <w:pPr>
              <w:widowControl/>
              <w:spacing w:line="2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新細明體" w:hAnsi="Times New Roman" w:cs="Times New Roman"/>
                <w:color w:val="000000"/>
                <w:kern w:val="0"/>
                <w:sz w:val="22"/>
              </w:rPr>
            </w:pPr>
            <w:r w:rsidRPr="00DC33DB">
              <w:rPr>
                <w:rFonts w:ascii="Times New Roman" w:hAnsi="Times New Roman" w:cs="Times New Roman"/>
                <w:sz w:val="22"/>
              </w:rPr>
              <w:t>0.94%</w:t>
            </w:r>
          </w:p>
        </w:tc>
        <w:tc>
          <w:tcPr>
            <w:tcW w:w="828" w:type="pct"/>
            <w:noWrap/>
            <w:vAlign w:val="center"/>
            <w:hideMark/>
          </w:tcPr>
          <w:p w14:paraId="15054776" w14:textId="6F44E8DD" w:rsidR="00DC33DB" w:rsidRPr="00DC33DB" w:rsidRDefault="00DC33DB" w:rsidP="00DC33DB">
            <w:pPr>
              <w:widowControl/>
              <w:spacing w:line="2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新細明體" w:hAnsi="Times New Roman" w:cs="Times New Roman"/>
                <w:color w:val="000000"/>
                <w:kern w:val="0"/>
                <w:sz w:val="22"/>
              </w:rPr>
            </w:pPr>
            <w:r w:rsidRPr="00DC33DB">
              <w:rPr>
                <w:rFonts w:ascii="Times New Roman" w:hAnsi="Times New Roman" w:cs="Times New Roman"/>
                <w:sz w:val="22"/>
              </w:rPr>
              <w:t>38.46%</w:t>
            </w:r>
          </w:p>
        </w:tc>
        <w:tc>
          <w:tcPr>
            <w:tcW w:w="831" w:type="pct"/>
            <w:noWrap/>
            <w:vAlign w:val="center"/>
            <w:hideMark/>
          </w:tcPr>
          <w:p w14:paraId="069329C0" w14:textId="248EDF93" w:rsidR="00DC33DB" w:rsidRPr="00DC33DB" w:rsidRDefault="00DC33DB" w:rsidP="00DC33DB">
            <w:pPr>
              <w:widowControl/>
              <w:spacing w:line="2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新細明體" w:hAnsi="Times New Roman" w:cs="Times New Roman"/>
                <w:color w:val="000000"/>
                <w:kern w:val="0"/>
                <w:sz w:val="22"/>
              </w:rPr>
            </w:pPr>
            <w:r w:rsidRPr="00DC33DB">
              <w:rPr>
                <w:rFonts w:ascii="Times New Roman" w:hAnsi="Times New Roman" w:cs="Times New Roman"/>
                <w:sz w:val="22"/>
              </w:rPr>
              <w:t>74.96%</w:t>
            </w:r>
          </w:p>
        </w:tc>
      </w:tr>
      <w:tr w:rsidR="00DC33DB" w:rsidRPr="00B30587" w14:paraId="1909727A" w14:textId="77777777" w:rsidTr="00DC33DB">
        <w:trPr>
          <w:trHeight w:val="324"/>
        </w:trPr>
        <w:tc>
          <w:tcPr>
            <w:cnfStyle w:val="001000000000" w:firstRow="0" w:lastRow="0" w:firstColumn="1" w:lastColumn="0" w:oddVBand="0" w:evenVBand="0" w:oddHBand="0" w:evenHBand="0" w:firstRowFirstColumn="0" w:firstRowLastColumn="0" w:lastRowFirstColumn="0" w:lastRowLastColumn="0"/>
            <w:tcW w:w="864" w:type="pct"/>
            <w:noWrap/>
            <w:vAlign w:val="center"/>
            <w:hideMark/>
          </w:tcPr>
          <w:p w14:paraId="07514438" w14:textId="77777777" w:rsidR="00DC33DB" w:rsidRPr="00B30587" w:rsidRDefault="00DC33DB" w:rsidP="00DC33DB">
            <w:pPr>
              <w:widowControl/>
              <w:spacing w:line="240" w:lineRule="exact"/>
              <w:rPr>
                <w:rFonts w:ascii="Times New Roman" w:eastAsia="新細明體" w:hAnsi="Times New Roman" w:cs="Times New Roman"/>
                <w:b w:val="0"/>
                <w:i/>
                <w:iCs/>
                <w:color w:val="000000"/>
                <w:kern w:val="0"/>
                <w:sz w:val="22"/>
              </w:rPr>
            </w:pPr>
            <w:r w:rsidRPr="00B30587">
              <w:rPr>
                <w:rFonts w:ascii="Times New Roman" w:eastAsia="新細明體" w:hAnsi="Times New Roman" w:cs="Times New Roman"/>
                <w:b w:val="0"/>
                <w:i/>
                <w:iCs/>
                <w:color w:val="000000"/>
                <w:kern w:val="0"/>
                <w:sz w:val="22"/>
              </w:rPr>
              <w:t>Dow Jones Index</w:t>
            </w:r>
          </w:p>
        </w:tc>
        <w:tc>
          <w:tcPr>
            <w:tcW w:w="824" w:type="pct"/>
            <w:noWrap/>
            <w:vAlign w:val="center"/>
            <w:hideMark/>
          </w:tcPr>
          <w:p w14:paraId="53B2D496" w14:textId="64FF4F13" w:rsidR="00DC33DB" w:rsidRPr="00DC33DB" w:rsidRDefault="00DC33DB" w:rsidP="00DC33DB">
            <w:pPr>
              <w:widowControl/>
              <w:spacing w:line="2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新細明體" w:hAnsi="Times New Roman" w:cs="Times New Roman"/>
                <w:color w:val="000000"/>
                <w:kern w:val="0"/>
                <w:sz w:val="22"/>
              </w:rPr>
            </w:pPr>
            <w:r w:rsidRPr="00DC33DB">
              <w:rPr>
                <w:rFonts w:ascii="Times New Roman" w:hAnsi="Times New Roman" w:cs="Times New Roman"/>
                <w:sz w:val="22"/>
              </w:rPr>
              <w:t>0.453</w:t>
            </w:r>
          </w:p>
        </w:tc>
        <w:tc>
          <w:tcPr>
            <w:tcW w:w="824" w:type="pct"/>
            <w:noWrap/>
            <w:vAlign w:val="center"/>
            <w:hideMark/>
          </w:tcPr>
          <w:p w14:paraId="0E9259D5" w14:textId="54C484A7" w:rsidR="00DC33DB" w:rsidRPr="00DC33DB" w:rsidRDefault="00DC33DB" w:rsidP="00DC33DB">
            <w:pPr>
              <w:widowControl/>
              <w:spacing w:line="2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新細明體" w:hAnsi="Times New Roman" w:cs="Times New Roman"/>
                <w:color w:val="000000"/>
                <w:kern w:val="0"/>
                <w:sz w:val="22"/>
              </w:rPr>
            </w:pPr>
            <w:r w:rsidRPr="00DC33DB">
              <w:rPr>
                <w:rFonts w:ascii="Times New Roman" w:hAnsi="Times New Roman" w:cs="Times New Roman"/>
                <w:sz w:val="22"/>
              </w:rPr>
              <w:t>0.21%</w:t>
            </w:r>
          </w:p>
        </w:tc>
        <w:tc>
          <w:tcPr>
            <w:tcW w:w="828" w:type="pct"/>
            <w:noWrap/>
            <w:vAlign w:val="center"/>
            <w:hideMark/>
          </w:tcPr>
          <w:p w14:paraId="1F8D03F7" w14:textId="0F5D32B2" w:rsidR="00DC33DB" w:rsidRPr="00DC33DB" w:rsidRDefault="00DC33DB" w:rsidP="00DC33DB">
            <w:pPr>
              <w:widowControl/>
              <w:spacing w:line="2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新細明體" w:hAnsi="Times New Roman" w:cs="Times New Roman"/>
                <w:color w:val="000000"/>
                <w:kern w:val="0"/>
                <w:sz w:val="22"/>
              </w:rPr>
            </w:pPr>
            <w:r w:rsidRPr="00DC33DB">
              <w:rPr>
                <w:rFonts w:ascii="Times New Roman" w:hAnsi="Times New Roman" w:cs="Times New Roman"/>
                <w:sz w:val="22"/>
              </w:rPr>
              <w:t>0.47%</w:t>
            </w:r>
          </w:p>
        </w:tc>
        <w:tc>
          <w:tcPr>
            <w:tcW w:w="828" w:type="pct"/>
            <w:noWrap/>
            <w:vAlign w:val="center"/>
            <w:hideMark/>
          </w:tcPr>
          <w:p w14:paraId="7FDDEE6C" w14:textId="314EAED9" w:rsidR="00DC33DB" w:rsidRPr="00DC33DB" w:rsidRDefault="00DC33DB" w:rsidP="00DC33DB">
            <w:pPr>
              <w:widowControl/>
              <w:spacing w:line="2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新細明體" w:hAnsi="Times New Roman" w:cs="Times New Roman"/>
                <w:color w:val="000000"/>
                <w:kern w:val="0"/>
                <w:sz w:val="22"/>
              </w:rPr>
            </w:pPr>
            <w:r w:rsidRPr="00DC33DB">
              <w:rPr>
                <w:rFonts w:ascii="Times New Roman" w:hAnsi="Times New Roman" w:cs="Times New Roman"/>
                <w:sz w:val="22"/>
              </w:rPr>
              <w:t>30.31%</w:t>
            </w:r>
          </w:p>
        </w:tc>
        <w:tc>
          <w:tcPr>
            <w:tcW w:w="831" w:type="pct"/>
            <w:noWrap/>
            <w:vAlign w:val="center"/>
            <w:hideMark/>
          </w:tcPr>
          <w:p w14:paraId="0010A152" w14:textId="52A4E0C1" w:rsidR="00DC33DB" w:rsidRPr="00DC33DB" w:rsidRDefault="00DC33DB" w:rsidP="00DC33DB">
            <w:pPr>
              <w:widowControl/>
              <w:spacing w:line="2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新細明體" w:hAnsi="Times New Roman" w:cs="Times New Roman"/>
                <w:color w:val="000000"/>
                <w:kern w:val="0"/>
                <w:sz w:val="22"/>
              </w:rPr>
            </w:pPr>
            <w:r w:rsidRPr="00DC33DB">
              <w:rPr>
                <w:rFonts w:ascii="Times New Roman" w:hAnsi="Times New Roman" w:cs="Times New Roman"/>
                <w:sz w:val="22"/>
              </w:rPr>
              <w:t>66.18%</w:t>
            </w:r>
          </w:p>
        </w:tc>
      </w:tr>
      <w:tr w:rsidR="00DC33DB" w:rsidRPr="00B30587" w14:paraId="0613BE73" w14:textId="77777777" w:rsidTr="00DC33DB">
        <w:trPr>
          <w:trHeight w:val="324"/>
        </w:trPr>
        <w:tc>
          <w:tcPr>
            <w:cnfStyle w:val="001000000000" w:firstRow="0" w:lastRow="0" w:firstColumn="1" w:lastColumn="0" w:oddVBand="0" w:evenVBand="0" w:oddHBand="0" w:evenHBand="0" w:firstRowFirstColumn="0" w:firstRowLastColumn="0" w:lastRowFirstColumn="0" w:lastRowLastColumn="0"/>
            <w:tcW w:w="864" w:type="pct"/>
            <w:noWrap/>
            <w:vAlign w:val="center"/>
            <w:hideMark/>
          </w:tcPr>
          <w:p w14:paraId="1A7961D4" w14:textId="77777777" w:rsidR="00DC33DB" w:rsidRPr="00B30587" w:rsidRDefault="00DC33DB" w:rsidP="00DC33DB">
            <w:pPr>
              <w:widowControl/>
              <w:spacing w:line="240" w:lineRule="exact"/>
              <w:rPr>
                <w:rFonts w:ascii="Times New Roman" w:eastAsia="新細明體" w:hAnsi="Times New Roman" w:cs="Times New Roman"/>
                <w:b w:val="0"/>
                <w:i/>
                <w:iCs/>
                <w:color w:val="000000"/>
                <w:kern w:val="0"/>
                <w:sz w:val="22"/>
              </w:rPr>
            </w:pPr>
            <w:r w:rsidRPr="00B30587">
              <w:rPr>
                <w:rFonts w:ascii="Times New Roman" w:eastAsia="新細明體" w:hAnsi="Times New Roman" w:cs="Times New Roman"/>
                <w:b w:val="0"/>
                <w:i/>
                <w:iCs/>
                <w:color w:val="000000"/>
                <w:kern w:val="0"/>
                <w:sz w:val="22"/>
              </w:rPr>
              <w:t>VIX Index</w:t>
            </w:r>
          </w:p>
        </w:tc>
        <w:tc>
          <w:tcPr>
            <w:tcW w:w="824" w:type="pct"/>
            <w:noWrap/>
            <w:vAlign w:val="center"/>
            <w:hideMark/>
          </w:tcPr>
          <w:p w14:paraId="3DAAC94B" w14:textId="4C888F2C" w:rsidR="00DC33DB" w:rsidRPr="00DC33DB" w:rsidRDefault="00DC33DB" w:rsidP="00DC33DB">
            <w:pPr>
              <w:widowControl/>
              <w:spacing w:line="2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新細明體" w:hAnsi="Times New Roman" w:cs="Times New Roman"/>
                <w:color w:val="000000"/>
                <w:kern w:val="0"/>
                <w:sz w:val="22"/>
              </w:rPr>
            </w:pPr>
            <w:r>
              <w:rPr>
                <w:rFonts w:ascii="Times New Roman" w:hAnsi="Times New Roman" w:cs="Times New Roman"/>
                <w:sz w:val="22"/>
              </w:rPr>
              <w:t>–</w:t>
            </w:r>
            <w:r w:rsidRPr="00DC33DB">
              <w:rPr>
                <w:rFonts w:ascii="Times New Roman" w:hAnsi="Times New Roman" w:cs="Times New Roman"/>
                <w:sz w:val="22"/>
              </w:rPr>
              <w:t>3.435</w:t>
            </w:r>
          </w:p>
        </w:tc>
        <w:tc>
          <w:tcPr>
            <w:tcW w:w="824" w:type="pct"/>
            <w:noWrap/>
            <w:vAlign w:val="center"/>
            <w:hideMark/>
          </w:tcPr>
          <w:p w14:paraId="5BF90A45" w14:textId="3791A903" w:rsidR="00DC33DB" w:rsidRPr="00DC33DB" w:rsidRDefault="00DC33DB" w:rsidP="00DC33DB">
            <w:pPr>
              <w:widowControl/>
              <w:spacing w:line="2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新細明體" w:hAnsi="Times New Roman" w:cs="Times New Roman"/>
                <w:color w:val="000000"/>
                <w:kern w:val="0"/>
                <w:sz w:val="22"/>
              </w:rPr>
            </w:pPr>
            <w:r w:rsidRPr="00DC33DB">
              <w:rPr>
                <w:rFonts w:ascii="Times New Roman" w:hAnsi="Times New Roman" w:cs="Times New Roman"/>
                <w:sz w:val="22"/>
              </w:rPr>
              <w:t>6.56%</w:t>
            </w:r>
          </w:p>
        </w:tc>
        <w:tc>
          <w:tcPr>
            <w:tcW w:w="828" w:type="pct"/>
            <w:noWrap/>
            <w:vAlign w:val="center"/>
            <w:hideMark/>
          </w:tcPr>
          <w:p w14:paraId="7C0BE064" w14:textId="6F323449" w:rsidR="00DC33DB" w:rsidRPr="00DC33DB" w:rsidRDefault="00DC33DB" w:rsidP="00DC33DB">
            <w:pPr>
              <w:widowControl/>
              <w:spacing w:line="2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新細明體" w:hAnsi="Times New Roman" w:cs="Times New Roman"/>
                <w:color w:val="000000"/>
                <w:kern w:val="0"/>
                <w:sz w:val="22"/>
              </w:rPr>
            </w:pPr>
            <w:r>
              <w:rPr>
                <w:rFonts w:ascii="Times New Roman" w:hAnsi="Times New Roman" w:cs="Times New Roman"/>
                <w:sz w:val="22"/>
              </w:rPr>
              <w:t>–</w:t>
            </w:r>
            <w:r w:rsidRPr="00DC33DB">
              <w:rPr>
                <w:rFonts w:ascii="Times New Roman" w:hAnsi="Times New Roman" w:cs="Times New Roman"/>
                <w:sz w:val="22"/>
              </w:rPr>
              <w:t>1.91%</w:t>
            </w:r>
          </w:p>
        </w:tc>
        <w:tc>
          <w:tcPr>
            <w:tcW w:w="828" w:type="pct"/>
            <w:noWrap/>
            <w:vAlign w:val="center"/>
            <w:hideMark/>
          </w:tcPr>
          <w:p w14:paraId="6EAC48AC" w14:textId="6BABD993" w:rsidR="00DC33DB" w:rsidRPr="00DC33DB" w:rsidRDefault="00DC33DB" w:rsidP="00DC33DB">
            <w:pPr>
              <w:widowControl/>
              <w:spacing w:line="2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新細明體" w:hAnsi="Times New Roman" w:cs="Times New Roman"/>
                <w:color w:val="000000"/>
                <w:kern w:val="0"/>
                <w:sz w:val="22"/>
              </w:rPr>
            </w:pPr>
            <w:r w:rsidRPr="00DC33DB">
              <w:rPr>
                <w:rFonts w:ascii="Times New Roman" w:hAnsi="Times New Roman" w:cs="Times New Roman"/>
                <w:sz w:val="22"/>
              </w:rPr>
              <w:t>4.45%</w:t>
            </w:r>
          </w:p>
        </w:tc>
        <w:tc>
          <w:tcPr>
            <w:tcW w:w="831" w:type="pct"/>
            <w:noWrap/>
            <w:vAlign w:val="center"/>
            <w:hideMark/>
          </w:tcPr>
          <w:p w14:paraId="626CE17F" w14:textId="77CDF1B7" w:rsidR="00DC33DB" w:rsidRPr="00DC33DB" w:rsidRDefault="00DC33DB" w:rsidP="00DC33DB">
            <w:pPr>
              <w:widowControl/>
              <w:spacing w:line="2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新細明體" w:hAnsi="Times New Roman" w:cs="Times New Roman"/>
                <w:color w:val="000000"/>
                <w:kern w:val="0"/>
                <w:sz w:val="22"/>
              </w:rPr>
            </w:pPr>
            <w:r w:rsidRPr="00DC33DB">
              <w:rPr>
                <w:rFonts w:ascii="Times New Roman" w:hAnsi="Times New Roman" w:cs="Times New Roman"/>
                <w:sz w:val="22"/>
              </w:rPr>
              <w:t>92.80%</w:t>
            </w:r>
          </w:p>
        </w:tc>
      </w:tr>
      <w:tr w:rsidR="00DC33DB" w:rsidRPr="00B30587" w14:paraId="58F52EAB" w14:textId="77777777" w:rsidTr="00DC33DB">
        <w:trPr>
          <w:trHeight w:val="324"/>
        </w:trPr>
        <w:tc>
          <w:tcPr>
            <w:cnfStyle w:val="001000000000" w:firstRow="0" w:lastRow="0" w:firstColumn="1" w:lastColumn="0" w:oddVBand="0" w:evenVBand="0" w:oddHBand="0" w:evenHBand="0" w:firstRowFirstColumn="0" w:firstRowLastColumn="0" w:lastRowFirstColumn="0" w:lastRowLastColumn="0"/>
            <w:tcW w:w="864" w:type="pct"/>
            <w:noWrap/>
            <w:vAlign w:val="center"/>
            <w:hideMark/>
          </w:tcPr>
          <w:p w14:paraId="3E7DF82D" w14:textId="77777777" w:rsidR="00DC33DB" w:rsidRPr="00B30587" w:rsidRDefault="00DC33DB" w:rsidP="00DC33DB">
            <w:pPr>
              <w:widowControl/>
              <w:spacing w:line="240" w:lineRule="exact"/>
              <w:rPr>
                <w:rFonts w:ascii="Times New Roman" w:eastAsia="新細明體" w:hAnsi="Times New Roman" w:cs="Times New Roman"/>
                <w:b w:val="0"/>
                <w:i/>
                <w:iCs/>
                <w:color w:val="000000"/>
                <w:kern w:val="0"/>
                <w:sz w:val="22"/>
              </w:rPr>
            </w:pPr>
            <w:r w:rsidRPr="00B30587">
              <w:rPr>
                <w:rFonts w:ascii="Times New Roman" w:eastAsia="新細明體" w:hAnsi="Times New Roman" w:cs="Times New Roman"/>
                <w:b w:val="0"/>
                <w:i/>
                <w:iCs/>
                <w:color w:val="000000"/>
                <w:kern w:val="0"/>
                <w:sz w:val="22"/>
              </w:rPr>
              <w:t>Bond Index</w:t>
            </w:r>
          </w:p>
        </w:tc>
        <w:tc>
          <w:tcPr>
            <w:tcW w:w="824" w:type="pct"/>
            <w:noWrap/>
            <w:vAlign w:val="center"/>
            <w:hideMark/>
          </w:tcPr>
          <w:p w14:paraId="01A6AB3F" w14:textId="2960E4F1" w:rsidR="00DC33DB" w:rsidRPr="00DC33DB" w:rsidRDefault="00DC33DB" w:rsidP="00DC33DB">
            <w:pPr>
              <w:widowControl/>
              <w:spacing w:line="2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新細明體" w:hAnsi="Times New Roman" w:cs="Times New Roman"/>
                <w:color w:val="000000"/>
                <w:kern w:val="0"/>
                <w:sz w:val="22"/>
              </w:rPr>
            </w:pPr>
            <w:r>
              <w:rPr>
                <w:rFonts w:ascii="Times New Roman" w:hAnsi="Times New Roman" w:cs="Times New Roman"/>
                <w:sz w:val="22"/>
              </w:rPr>
              <w:t>–</w:t>
            </w:r>
            <w:r w:rsidRPr="00DC33DB">
              <w:rPr>
                <w:rFonts w:ascii="Times New Roman" w:hAnsi="Times New Roman" w:cs="Times New Roman"/>
                <w:sz w:val="22"/>
              </w:rPr>
              <w:t>0.053</w:t>
            </w:r>
          </w:p>
        </w:tc>
        <w:tc>
          <w:tcPr>
            <w:tcW w:w="824" w:type="pct"/>
            <w:noWrap/>
            <w:vAlign w:val="center"/>
            <w:hideMark/>
          </w:tcPr>
          <w:p w14:paraId="72043BA4" w14:textId="5EB4F281" w:rsidR="00DC33DB" w:rsidRPr="00DC33DB" w:rsidRDefault="00DC33DB" w:rsidP="00DC33DB">
            <w:pPr>
              <w:widowControl/>
              <w:spacing w:line="2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新細明體" w:hAnsi="Times New Roman" w:cs="Times New Roman"/>
                <w:color w:val="000000"/>
                <w:kern w:val="0"/>
                <w:sz w:val="22"/>
              </w:rPr>
            </w:pPr>
            <w:r>
              <w:rPr>
                <w:rFonts w:ascii="Times New Roman" w:hAnsi="Times New Roman" w:cs="Times New Roman"/>
                <w:sz w:val="22"/>
              </w:rPr>
              <w:t>–</w:t>
            </w:r>
            <w:r w:rsidRPr="00DC33DB">
              <w:rPr>
                <w:rFonts w:ascii="Times New Roman" w:hAnsi="Times New Roman" w:cs="Times New Roman"/>
                <w:sz w:val="22"/>
              </w:rPr>
              <w:t>0.26%</w:t>
            </w:r>
          </w:p>
        </w:tc>
        <w:tc>
          <w:tcPr>
            <w:tcW w:w="828" w:type="pct"/>
            <w:noWrap/>
            <w:vAlign w:val="center"/>
            <w:hideMark/>
          </w:tcPr>
          <w:p w14:paraId="277105C8" w14:textId="5320DE78" w:rsidR="00DC33DB" w:rsidRPr="00DC33DB" w:rsidRDefault="00DC33DB" w:rsidP="00DC33DB">
            <w:pPr>
              <w:widowControl/>
              <w:spacing w:line="2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新細明體" w:hAnsi="Times New Roman" w:cs="Times New Roman"/>
                <w:color w:val="000000"/>
                <w:kern w:val="0"/>
                <w:sz w:val="22"/>
              </w:rPr>
            </w:pPr>
            <w:r w:rsidRPr="00DC33DB">
              <w:rPr>
                <w:rFonts w:ascii="Times New Roman" w:hAnsi="Times New Roman" w:cs="Times New Roman"/>
                <w:sz w:val="22"/>
              </w:rPr>
              <w:t>4.89%</w:t>
            </w:r>
          </w:p>
        </w:tc>
        <w:tc>
          <w:tcPr>
            <w:tcW w:w="828" w:type="pct"/>
            <w:noWrap/>
            <w:vAlign w:val="center"/>
            <w:hideMark/>
          </w:tcPr>
          <w:p w14:paraId="35F78AC5" w14:textId="3E3779C0" w:rsidR="00DC33DB" w:rsidRPr="00DC33DB" w:rsidRDefault="00DC33DB" w:rsidP="00DC33DB">
            <w:pPr>
              <w:widowControl/>
              <w:spacing w:line="2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新細明體" w:hAnsi="Times New Roman" w:cs="Times New Roman"/>
                <w:color w:val="000000"/>
                <w:kern w:val="0"/>
                <w:sz w:val="22"/>
              </w:rPr>
            </w:pPr>
            <w:r>
              <w:rPr>
                <w:rFonts w:ascii="Times New Roman" w:hAnsi="Times New Roman" w:cs="Times New Roman"/>
                <w:sz w:val="22"/>
              </w:rPr>
              <w:t>–</w:t>
            </w:r>
            <w:r w:rsidRPr="00DC33DB">
              <w:rPr>
                <w:rFonts w:ascii="Times New Roman" w:hAnsi="Times New Roman" w:cs="Times New Roman"/>
                <w:sz w:val="22"/>
              </w:rPr>
              <w:t>11.58%</w:t>
            </w:r>
          </w:p>
        </w:tc>
        <w:tc>
          <w:tcPr>
            <w:tcW w:w="831" w:type="pct"/>
            <w:noWrap/>
            <w:vAlign w:val="center"/>
            <w:hideMark/>
          </w:tcPr>
          <w:p w14:paraId="74937B7C" w14:textId="32E0D5E7" w:rsidR="00DC33DB" w:rsidRPr="00DC33DB" w:rsidRDefault="00DC33DB" w:rsidP="00DC33DB">
            <w:pPr>
              <w:widowControl/>
              <w:spacing w:line="2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新細明體" w:hAnsi="Times New Roman" w:cs="Times New Roman"/>
                <w:color w:val="000000"/>
                <w:kern w:val="0"/>
                <w:sz w:val="22"/>
              </w:rPr>
            </w:pPr>
            <w:r w:rsidRPr="00DC33DB">
              <w:rPr>
                <w:rFonts w:ascii="Times New Roman" w:hAnsi="Times New Roman" w:cs="Times New Roman"/>
                <w:sz w:val="22"/>
              </w:rPr>
              <w:t>56.20%</w:t>
            </w:r>
          </w:p>
        </w:tc>
      </w:tr>
      <w:tr w:rsidR="00DC33DB" w:rsidRPr="00B30587" w14:paraId="3F90BCF5" w14:textId="77777777" w:rsidTr="00DC33DB">
        <w:trPr>
          <w:trHeight w:val="324"/>
        </w:trPr>
        <w:tc>
          <w:tcPr>
            <w:cnfStyle w:val="001000000000" w:firstRow="0" w:lastRow="0" w:firstColumn="1" w:lastColumn="0" w:oddVBand="0" w:evenVBand="0" w:oddHBand="0" w:evenHBand="0" w:firstRowFirstColumn="0" w:firstRowLastColumn="0" w:lastRowFirstColumn="0" w:lastRowLastColumn="0"/>
            <w:tcW w:w="864" w:type="pct"/>
            <w:tcBorders>
              <w:bottom w:val="single" w:sz="4" w:space="0" w:color="auto"/>
            </w:tcBorders>
            <w:noWrap/>
            <w:vAlign w:val="center"/>
            <w:hideMark/>
          </w:tcPr>
          <w:p w14:paraId="510C423E" w14:textId="77777777" w:rsidR="00DC33DB" w:rsidRPr="00B30587" w:rsidRDefault="00DC33DB" w:rsidP="00DC33DB">
            <w:pPr>
              <w:widowControl/>
              <w:spacing w:line="240" w:lineRule="exact"/>
              <w:rPr>
                <w:rFonts w:ascii="Times New Roman" w:eastAsia="新細明體" w:hAnsi="Times New Roman" w:cs="Times New Roman"/>
                <w:b w:val="0"/>
                <w:i/>
                <w:iCs/>
                <w:color w:val="000000"/>
                <w:kern w:val="0"/>
                <w:sz w:val="22"/>
              </w:rPr>
            </w:pPr>
            <w:r w:rsidRPr="00B30587">
              <w:rPr>
                <w:rFonts w:ascii="Times New Roman" w:eastAsia="新細明體" w:hAnsi="Times New Roman" w:cs="Times New Roman"/>
                <w:b w:val="0"/>
                <w:i/>
                <w:iCs/>
                <w:color w:val="000000"/>
                <w:kern w:val="0"/>
                <w:sz w:val="22"/>
              </w:rPr>
              <w:t>Gold Index</w:t>
            </w:r>
          </w:p>
        </w:tc>
        <w:tc>
          <w:tcPr>
            <w:tcW w:w="824" w:type="pct"/>
            <w:tcBorders>
              <w:bottom w:val="single" w:sz="4" w:space="0" w:color="auto"/>
            </w:tcBorders>
            <w:noWrap/>
            <w:vAlign w:val="center"/>
            <w:hideMark/>
          </w:tcPr>
          <w:p w14:paraId="5E56227B" w14:textId="451C6068" w:rsidR="00DC33DB" w:rsidRPr="00DC33DB" w:rsidRDefault="00DC33DB" w:rsidP="00DC33DB">
            <w:pPr>
              <w:widowControl/>
              <w:spacing w:line="2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新細明體" w:hAnsi="Times New Roman" w:cs="Times New Roman"/>
                <w:color w:val="000000"/>
                <w:kern w:val="0"/>
                <w:sz w:val="22"/>
              </w:rPr>
            </w:pPr>
            <w:r w:rsidRPr="00DC33DB">
              <w:rPr>
                <w:rFonts w:ascii="Times New Roman" w:hAnsi="Times New Roman" w:cs="Times New Roman"/>
                <w:sz w:val="22"/>
              </w:rPr>
              <w:t>0.030</w:t>
            </w:r>
          </w:p>
        </w:tc>
        <w:tc>
          <w:tcPr>
            <w:tcW w:w="824" w:type="pct"/>
            <w:tcBorders>
              <w:bottom w:val="single" w:sz="4" w:space="0" w:color="auto"/>
            </w:tcBorders>
            <w:noWrap/>
            <w:vAlign w:val="center"/>
            <w:hideMark/>
          </w:tcPr>
          <w:p w14:paraId="2975C059" w14:textId="31771AA6" w:rsidR="00DC33DB" w:rsidRPr="00DC33DB" w:rsidRDefault="00DC33DB" w:rsidP="00DC33DB">
            <w:pPr>
              <w:widowControl/>
              <w:spacing w:line="2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新細明體" w:hAnsi="Times New Roman" w:cs="Times New Roman"/>
                <w:color w:val="000000"/>
                <w:kern w:val="0"/>
                <w:sz w:val="22"/>
              </w:rPr>
            </w:pPr>
            <w:r w:rsidRPr="00DC33DB">
              <w:rPr>
                <w:rFonts w:ascii="Times New Roman" w:hAnsi="Times New Roman" w:cs="Times New Roman"/>
                <w:sz w:val="22"/>
              </w:rPr>
              <w:t>0.66%</w:t>
            </w:r>
          </w:p>
        </w:tc>
        <w:tc>
          <w:tcPr>
            <w:tcW w:w="828" w:type="pct"/>
            <w:tcBorders>
              <w:bottom w:val="single" w:sz="4" w:space="0" w:color="auto"/>
            </w:tcBorders>
            <w:noWrap/>
            <w:vAlign w:val="center"/>
            <w:hideMark/>
          </w:tcPr>
          <w:p w14:paraId="2560CCE2" w14:textId="33E54006" w:rsidR="00DC33DB" w:rsidRPr="00DC33DB" w:rsidRDefault="00DC33DB" w:rsidP="00DC33DB">
            <w:pPr>
              <w:widowControl/>
              <w:spacing w:line="2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新細明體" w:hAnsi="Times New Roman" w:cs="Times New Roman"/>
                <w:color w:val="000000"/>
                <w:kern w:val="0"/>
                <w:sz w:val="22"/>
              </w:rPr>
            </w:pPr>
            <w:r w:rsidRPr="00DC33DB">
              <w:rPr>
                <w:rFonts w:ascii="Times New Roman" w:hAnsi="Times New Roman" w:cs="Times New Roman"/>
                <w:sz w:val="22"/>
              </w:rPr>
              <w:t>21.80%</w:t>
            </w:r>
          </w:p>
        </w:tc>
        <w:tc>
          <w:tcPr>
            <w:tcW w:w="828" w:type="pct"/>
            <w:tcBorders>
              <w:bottom w:val="single" w:sz="4" w:space="0" w:color="auto"/>
            </w:tcBorders>
            <w:noWrap/>
            <w:vAlign w:val="center"/>
            <w:hideMark/>
          </w:tcPr>
          <w:p w14:paraId="0DA0B692" w14:textId="5EE65E29" w:rsidR="00DC33DB" w:rsidRPr="00DC33DB" w:rsidRDefault="00DC33DB" w:rsidP="00DC33DB">
            <w:pPr>
              <w:widowControl/>
              <w:spacing w:line="2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新細明體" w:hAnsi="Times New Roman" w:cs="Times New Roman"/>
                <w:color w:val="000000"/>
                <w:kern w:val="0"/>
                <w:sz w:val="22"/>
              </w:rPr>
            </w:pPr>
            <w:r w:rsidRPr="00DC33DB">
              <w:rPr>
                <w:rFonts w:ascii="Times New Roman" w:hAnsi="Times New Roman" w:cs="Times New Roman"/>
                <w:sz w:val="22"/>
              </w:rPr>
              <w:t>54.70%</w:t>
            </w:r>
          </w:p>
        </w:tc>
        <w:tc>
          <w:tcPr>
            <w:tcW w:w="831" w:type="pct"/>
            <w:tcBorders>
              <w:bottom w:val="single" w:sz="4" w:space="0" w:color="auto"/>
            </w:tcBorders>
            <w:noWrap/>
            <w:vAlign w:val="center"/>
            <w:hideMark/>
          </w:tcPr>
          <w:p w14:paraId="6988C8EB" w14:textId="7C6D81EE" w:rsidR="00DC33DB" w:rsidRPr="00DC33DB" w:rsidRDefault="00DC33DB" w:rsidP="00DC33DB">
            <w:pPr>
              <w:widowControl/>
              <w:spacing w:line="2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新細明體" w:hAnsi="Times New Roman" w:cs="Times New Roman"/>
                <w:color w:val="000000"/>
                <w:kern w:val="0"/>
                <w:sz w:val="22"/>
              </w:rPr>
            </w:pPr>
            <w:r w:rsidRPr="00DC33DB">
              <w:rPr>
                <w:rFonts w:ascii="Times New Roman" w:hAnsi="Times New Roman" w:cs="Times New Roman"/>
                <w:sz w:val="22"/>
              </w:rPr>
              <w:t>110.78%</w:t>
            </w:r>
          </w:p>
        </w:tc>
      </w:tr>
    </w:tbl>
    <w:p w14:paraId="71B9BF31" w14:textId="77777777" w:rsidR="003749C8" w:rsidRDefault="003749C8">
      <w:pPr>
        <w:rPr>
          <w:rFonts w:ascii="Times New Roman" w:hAnsi="Times New Roman" w:cs="Times New Roman"/>
        </w:rPr>
      </w:pPr>
    </w:p>
    <w:p w14:paraId="605E807C" w14:textId="77777777" w:rsidR="003749C8" w:rsidRDefault="003749C8">
      <w:pPr>
        <w:rPr>
          <w:rFonts w:ascii="Times New Roman" w:hAnsi="Times New Roman" w:cs="Times New Roman"/>
        </w:rPr>
      </w:pPr>
      <w:r>
        <w:rPr>
          <w:rFonts w:ascii="Times New Roman" w:hAnsi="Times New Roman" w:cs="Times New Roman"/>
        </w:rPr>
        <w:br w:type="page"/>
      </w:r>
    </w:p>
    <w:p w14:paraId="0F3005AC" w14:textId="77777777" w:rsidR="003749C8" w:rsidRDefault="003749C8">
      <w:pPr>
        <w:rPr>
          <w:rFonts w:ascii="Times New Roman" w:hAnsi="Times New Roman" w:cs="Times New Roman"/>
        </w:rPr>
      </w:pPr>
    </w:p>
    <w:tbl>
      <w:tblPr>
        <w:tblW w:w="5000" w:type="pct"/>
        <w:tblLayout w:type="fixed"/>
        <w:tblCellMar>
          <w:left w:w="28" w:type="dxa"/>
          <w:right w:w="28" w:type="dxa"/>
        </w:tblCellMar>
        <w:tblLook w:val="04A0" w:firstRow="1" w:lastRow="0" w:firstColumn="1" w:lastColumn="0" w:noHBand="0" w:noVBand="1"/>
      </w:tblPr>
      <w:tblGrid>
        <w:gridCol w:w="2168"/>
        <w:gridCol w:w="244"/>
        <w:gridCol w:w="1777"/>
        <w:gridCol w:w="1744"/>
        <w:gridCol w:w="232"/>
        <w:gridCol w:w="1668"/>
        <w:gridCol w:w="1668"/>
        <w:gridCol w:w="1668"/>
        <w:gridCol w:w="264"/>
        <w:gridCol w:w="1668"/>
        <w:gridCol w:w="1583"/>
      </w:tblGrid>
      <w:tr w:rsidR="003749C8" w:rsidRPr="00227E8A" w14:paraId="773A5422" w14:textId="77777777" w:rsidTr="00FA623B">
        <w:trPr>
          <w:trHeight w:val="1470"/>
        </w:trPr>
        <w:tc>
          <w:tcPr>
            <w:tcW w:w="5000" w:type="pct"/>
            <w:gridSpan w:val="11"/>
            <w:tcBorders>
              <w:top w:val="single" w:sz="4" w:space="0" w:color="auto"/>
              <w:left w:val="nil"/>
              <w:right w:val="nil"/>
            </w:tcBorders>
            <w:noWrap/>
            <w:vAlign w:val="center"/>
          </w:tcPr>
          <w:p w14:paraId="6961BB78" w14:textId="58AD6D9C" w:rsidR="003749C8" w:rsidRPr="00227E8A" w:rsidRDefault="003749C8" w:rsidP="00FA623B">
            <w:pPr>
              <w:widowControl/>
              <w:jc w:val="both"/>
              <w:rPr>
                <w:rFonts w:ascii="Times New Roman" w:eastAsia="新細明體" w:hAnsi="Times New Roman" w:cs="Times New Roman"/>
                <w:b/>
                <w:bCs/>
                <w:kern w:val="0"/>
                <w:sz w:val="22"/>
              </w:rPr>
            </w:pPr>
            <w:bookmarkStart w:id="206" w:name="Appendix_J"/>
            <w:bookmarkStart w:id="207" w:name="Appendix_9"/>
            <w:bookmarkStart w:id="208" w:name="_Hlk135146418"/>
            <w:r w:rsidRPr="00227E8A">
              <w:rPr>
                <w:rFonts w:ascii="Times New Roman" w:eastAsia="新細明體" w:hAnsi="Times New Roman" w:cs="Times New Roman"/>
                <w:b/>
                <w:kern w:val="0"/>
                <w:sz w:val="22"/>
              </w:rPr>
              <w:t xml:space="preserve">Appendix </w:t>
            </w:r>
            <w:bookmarkEnd w:id="206"/>
            <w:r w:rsidR="00D55E31">
              <w:rPr>
                <w:rFonts w:ascii="Times New Roman" w:eastAsia="新細明體" w:hAnsi="Times New Roman" w:cs="Times New Roman"/>
                <w:b/>
                <w:kern w:val="0"/>
                <w:sz w:val="22"/>
              </w:rPr>
              <w:t>9</w:t>
            </w:r>
            <w:bookmarkEnd w:id="207"/>
            <w:r w:rsidRPr="00227E8A">
              <w:rPr>
                <w:rFonts w:ascii="Times New Roman" w:eastAsia="新細明體" w:hAnsi="Times New Roman" w:cs="Times New Roman"/>
                <w:b/>
                <w:bCs/>
                <w:kern w:val="0"/>
                <w:sz w:val="22"/>
              </w:rPr>
              <w:t>. Distribution of returns on different cryptocurrencies</w:t>
            </w:r>
          </w:p>
          <w:p w14:paraId="6561E27A" w14:textId="035F3D38" w:rsidR="003749C8" w:rsidRPr="00227E8A" w:rsidRDefault="003749C8" w:rsidP="00FA623B">
            <w:pPr>
              <w:widowControl/>
              <w:spacing w:line="240" w:lineRule="exact"/>
              <w:jc w:val="both"/>
              <w:rPr>
                <w:rFonts w:ascii="Times New Roman" w:eastAsia="新細明體" w:hAnsi="Times New Roman" w:cs="Times New Roman"/>
                <w:bCs/>
                <w:kern w:val="0"/>
                <w:sz w:val="22"/>
              </w:rPr>
            </w:pPr>
            <w:r w:rsidRPr="00227E8A">
              <w:rPr>
                <w:rFonts w:ascii="Times New Roman" w:eastAsia="新細明體" w:hAnsi="Times New Roman" w:cs="Times New Roman"/>
                <w:bCs/>
                <w:kern w:val="0"/>
                <w:sz w:val="22"/>
              </w:rPr>
              <w:t xml:space="preserve">This table reports the distribution of monthly returns on different cryptocurrencies. The sample period for Bitcoin, Tether, Litecoin, and Dogecoin is from June 2017 through </w:t>
            </w:r>
            <w:r w:rsidR="00606E65">
              <w:rPr>
                <w:rFonts w:ascii="Times New Roman" w:eastAsia="新細明體" w:hAnsi="Times New Roman" w:cs="Times New Roman"/>
                <w:bCs/>
                <w:kern w:val="0"/>
                <w:sz w:val="22"/>
              </w:rPr>
              <w:t>December 2023</w:t>
            </w:r>
            <w:r w:rsidRPr="00227E8A">
              <w:rPr>
                <w:rFonts w:ascii="Times New Roman" w:eastAsia="新細明體" w:hAnsi="Times New Roman" w:cs="Times New Roman"/>
                <w:bCs/>
                <w:kern w:val="0"/>
                <w:sz w:val="22"/>
              </w:rPr>
              <w:t xml:space="preserve">. The price data on </w:t>
            </w:r>
            <w:proofErr w:type="spellStart"/>
            <w:r w:rsidRPr="00227E8A">
              <w:rPr>
                <w:rFonts w:ascii="Times New Roman" w:eastAsia="新細明體" w:hAnsi="Times New Roman" w:cs="Times New Roman"/>
                <w:bCs/>
                <w:kern w:val="0"/>
                <w:sz w:val="22"/>
              </w:rPr>
              <w:t>Cardano</w:t>
            </w:r>
            <w:proofErr w:type="spellEnd"/>
            <w:r w:rsidRPr="00227E8A">
              <w:rPr>
                <w:rFonts w:ascii="Times New Roman" w:eastAsia="新細明體" w:hAnsi="Times New Roman" w:cs="Times New Roman"/>
                <w:bCs/>
                <w:kern w:val="0"/>
                <w:sz w:val="22"/>
              </w:rPr>
              <w:t xml:space="preserve"> and USD Coin, Solana, and Shiba</w:t>
            </w:r>
            <w:r w:rsidR="006A2BAB" w:rsidRPr="00227E8A">
              <w:rPr>
                <w:rFonts w:ascii="Times New Roman" w:eastAsia="新細明體" w:hAnsi="Times New Roman" w:cs="Times New Roman"/>
                <w:bCs/>
                <w:kern w:val="0"/>
                <w:sz w:val="22"/>
              </w:rPr>
              <w:t xml:space="preserve"> </w:t>
            </w:r>
            <w:proofErr w:type="spellStart"/>
            <w:r w:rsidRPr="00227E8A">
              <w:rPr>
                <w:rFonts w:ascii="Times New Roman" w:eastAsia="新細明體" w:hAnsi="Times New Roman" w:cs="Times New Roman"/>
                <w:bCs/>
                <w:kern w:val="0"/>
                <w:sz w:val="22"/>
              </w:rPr>
              <w:t>Inu</w:t>
            </w:r>
            <w:proofErr w:type="spellEnd"/>
            <w:r w:rsidRPr="00227E8A">
              <w:rPr>
                <w:rFonts w:ascii="Times New Roman" w:eastAsia="新細明體" w:hAnsi="Times New Roman" w:cs="Times New Roman"/>
                <w:bCs/>
                <w:kern w:val="0"/>
                <w:sz w:val="22"/>
              </w:rPr>
              <w:t xml:space="preserve"> begins in October 2017, October 2018, April 2020, and August 2020, respectively.</w:t>
            </w:r>
            <w:r w:rsidRPr="00227E8A">
              <w:rPr>
                <w:rFonts w:ascii="Times New Roman" w:eastAsia="新細明體" w:hAnsi="Times New Roman" w:cs="Times New Roman"/>
                <w:kern w:val="0"/>
                <w:sz w:val="22"/>
              </w:rPr>
              <w:t xml:space="preserve"> For each index, we examine the arithmetic and geometric average returns per month, the standard deviation, </w:t>
            </w:r>
            <w:r w:rsidR="006A2BAB" w:rsidRPr="00227E8A">
              <w:rPr>
                <w:rFonts w:ascii="Times New Roman" w:eastAsia="新細明體" w:hAnsi="Times New Roman" w:cs="Times New Roman"/>
                <w:kern w:val="0"/>
                <w:sz w:val="22"/>
              </w:rPr>
              <w:t xml:space="preserve">the </w:t>
            </w:r>
            <w:r w:rsidRPr="00227E8A">
              <w:rPr>
                <w:rFonts w:ascii="Times New Roman" w:eastAsia="新細明體" w:hAnsi="Times New Roman" w:cs="Times New Roman"/>
                <w:kern w:val="0"/>
                <w:sz w:val="22"/>
              </w:rPr>
              <w:t xml:space="preserve">highest/lowest returns recorded return, and the ex-post Sharpe ratios. Sharpe ratio is calculated as the difference between index return and one-month T-bill return, divided by the standard deviation of index returns. Data on cryptocurrency prices is from </w:t>
            </w:r>
            <w:proofErr w:type="spellStart"/>
            <w:r w:rsidRPr="00227E8A">
              <w:rPr>
                <w:rFonts w:ascii="Times New Roman" w:eastAsia="新細明體" w:hAnsi="Times New Roman" w:cs="Times New Roman"/>
                <w:kern w:val="0"/>
                <w:sz w:val="22"/>
              </w:rPr>
              <w:t>CoinGecko</w:t>
            </w:r>
            <w:proofErr w:type="spellEnd"/>
            <w:r w:rsidRPr="00227E8A">
              <w:rPr>
                <w:rFonts w:ascii="Times New Roman" w:eastAsia="新細明體" w:hAnsi="Times New Roman" w:cs="Times New Roman"/>
                <w:kern w:val="0"/>
                <w:sz w:val="22"/>
              </w:rPr>
              <w:t xml:space="preserve">. </w:t>
            </w:r>
          </w:p>
        </w:tc>
      </w:tr>
      <w:tr w:rsidR="003749C8" w:rsidRPr="00227E8A" w14:paraId="41C57458" w14:textId="77777777" w:rsidTr="00FA623B">
        <w:trPr>
          <w:trHeight w:val="312"/>
        </w:trPr>
        <w:tc>
          <w:tcPr>
            <w:tcW w:w="738" w:type="pct"/>
            <w:tcBorders>
              <w:top w:val="single" w:sz="4" w:space="0" w:color="auto"/>
              <w:left w:val="nil"/>
              <w:right w:val="nil"/>
            </w:tcBorders>
            <w:noWrap/>
            <w:vAlign w:val="center"/>
          </w:tcPr>
          <w:p w14:paraId="13BA992F" w14:textId="77777777" w:rsidR="003749C8" w:rsidRPr="00227E8A" w:rsidRDefault="003749C8" w:rsidP="00FA623B">
            <w:pPr>
              <w:widowControl/>
              <w:spacing w:line="276" w:lineRule="auto"/>
              <w:rPr>
                <w:rFonts w:ascii="Times New Roman" w:eastAsia="新細明體" w:hAnsi="Times New Roman" w:cs="Times New Roman"/>
                <w:kern w:val="0"/>
                <w:sz w:val="22"/>
              </w:rPr>
            </w:pPr>
          </w:p>
        </w:tc>
        <w:tc>
          <w:tcPr>
            <w:tcW w:w="83" w:type="pct"/>
            <w:tcBorders>
              <w:top w:val="single" w:sz="4" w:space="0" w:color="auto"/>
              <w:left w:val="nil"/>
              <w:right w:val="nil"/>
            </w:tcBorders>
            <w:vAlign w:val="center"/>
          </w:tcPr>
          <w:p w14:paraId="78936B39" w14:textId="77777777" w:rsidR="003749C8" w:rsidRPr="00227E8A" w:rsidRDefault="003749C8" w:rsidP="00FA623B">
            <w:pPr>
              <w:widowControl/>
              <w:spacing w:line="276" w:lineRule="auto"/>
              <w:jc w:val="center"/>
              <w:rPr>
                <w:rFonts w:ascii="Times New Roman" w:eastAsia="新細明體" w:hAnsi="Times New Roman" w:cs="Times New Roman"/>
                <w:kern w:val="0"/>
                <w:sz w:val="22"/>
              </w:rPr>
            </w:pPr>
          </w:p>
        </w:tc>
        <w:tc>
          <w:tcPr>
            <w:tcW w:w="1199" w:type="pct"/>
            <w:gridSpan w:val="2"/>
            <w:tcBorders>
              <w:top w:val="single" w:sz="4" w:space="0" w:color="auto"/>
              <w:left w:val="nil"/>
              <w:bottom w:val="single" w:sz="4" w:space="0" w:color="auto"/>
              <w:right w:val="nil"/>
            </w:tcBorders>
            <w:noWrap/>
            <w:vAlign w:val="center"/>
          </w:tcPr>
          <w:p w14:paraId="4A857107" w14:textId="77777777" w:rsidR="003749C8" w:rsidRPr="00227E8A" w:rsidRDefault="003749C8" w:rsidP="00FA623B">
            <w:pPr>
              <w:widowControl/>
              <w:spacing w:line="276" w:lineRule="auto"/>
              <w:jc w:val="center"/>
              <w:rPr>
                <w:rFonts w:ascii="Times New Roman" w:eastAsia="新細明體" w:hAnsi="Times New Roman" w:cs="Times New Roman"/>
                <w:kern w:val="0"/>
                <w:sz w:val="22"/>
              </w:rPr>
            </w:pPr>
            <w:r w:rsidRPr="00227E8A">
              <w:rPr>
                <w:rFonts w:ascii="Times New Roman" w:eastAsia="新細明體" w:hAnsi="Times New Roman" w:cs="Times New Roman"/>
                <w:kern w:val="0"/>
                <w:sz w:val="22"/>
              </w:rPr>
              <w:t>Mean returns per month</w:t>
            </w:r>
          </w:p>
        </w:tc>
        <w:tc>
          <w:tcPr>
            <w:tcW w:w="79" w:type="pct"/>
            <w:tcBorders>
              <w:top w:val="single" w:sz="4" w:space="0" w:color="auto"/>
              <w:left w:val="nil"/>
              <w:right w:val="nil"/>
            </w:tcBorders>
            <w:vAlign w:val="center"/>
          </w:tcPr>
          <w:p w14:paraId="7C4DF52D" w14:textId="77777777" w:rsidR="003749C8" w:rsidRPr="00227E8A" w:rsidRDefault="003749C8" w:rsidP="00FA623B">
            <w:pPr>
              <w:widowControl/>
              <w:spacing w:line="276" w:lineRule="auto"/>
              <w:jc w:val="center"/>
              <w:rPr>
                <w:rFonts w:ascii="Times New Roman" w:eastAsia="新細明體" w:hAnsi="Times New Roman" w:cs="Times New Roman"/>
                <w:kern w:val="0"/>
                <w:sz w:val="22"/>
              </w:rPr>
            </w:pPr>
          </w:p>
        </w:tc>
        <w:tc>
          <w:tcPr>
            <w:tcW w:w="1704" w:type="pct"/>
            <w:gridSpan w:val="3"/>
            <w:tcBorders>
              <w:top w:val="single" w:sz="4" w:space="0" w:color="auto"/>
              <w:left w:val="nil"/>
              <w:bottom w:val="single" w:sz="4" w:space="0" w:color="auto"/>
              <w:right w:val="nil"/>
            </w:tcBorders>
            <w:noWrap/>
            <w:vAlign w:val="center"/>
          </w:tcPr>
          <w:p w14:paraId="55C3C52B" w14:textId="77777777" w:rsidR="003749C8" w:rsidRPr="00227E8A" w:rsidRDefault="003749C8" w:rsidP="00FA623B">
            <w:pPr>
              <w:widowControl/>
              <w:spacing w:line="276" w:lineRule="auto"/>
              <w:jc w:val="center"/>
              <w:rPr>
                <w:rFonts w:ascii="Times New Roman" w:eastAsia="新細明體" w:hAnsi="Times New Roman" w:cs="Times New Roman"/>
                <w:kern w:val="0"/>
                <w:sz w:val="22"/>
              </w:rPr>
            </w:pPr>
            <w:r w:rsidRPr="00227E8A">
              <w:rPr>
                <w:rFonts w:ascii="Times New Roman" w:eastAsia="新細明體" w:hAnsi="Times New Roman" w:cs="Times New Roman"/>
                <w:kern w:val="0"/>
                <w:sz w:val="22"/>
              </w:rPr>
              <w:t>Dispersion of monthly returns</w:t>
            </w:r>
          </w:p>
        </w:tc>
        <w:tc>
          <w:tcPr>
            <w:tcW w:w="90" w:type="pct"/>
            <w:tcBorders>
              <w:top w:val="single" w:sz="4" w:space="0" w:color="auto"/>
              <w:left w:val="nil"/>
              <w:right w:val="nil"/>
            </w:tcBorders>
            <w:vAlign w:val="center"/>
          </w:tcPr>
          <w:p w14:paraId="526FEC58" w14:textId="77777777" w:rsidR="003749C8" w:rsidRPr="00227E8A" w:rsidRDefault="003749C8" w:rsidP="00FA623B">
            <w:pPr>
              <w:widowControl/>
              <w:spacing w:line="276" w:lineRule="auto"/>
              <w:jc w:val="center"/>
              <w:rPr>
                <w:rFonts w:ascii="Times New Roman" w:eastAsia="新細明體" w:hAnsi="Times New Roman" w:cs="Times New Roman"/>
                <w:bCs/>
                <w:kern w:val="0"/>
                <w:sz w:val="22"/>
              </w:rPr>
            </w:pPr>
          </w:p>
        </w:tc>
        <w:tc>
          <w:tcPr>
            <w:tcW w:w="1107" w:type="pct"/>
            <w:gridSpan w:val="2"/>
            <w:tcBorders>
              <w:top w:val="single" w:sz="4" w:space="0" w:color="auto"/>
              <w:left w:val="nil"/>
              <w:bottom w:val="single" w:sz="4" w:space="0" w:color="auto"/>
              <w:right w:val="nil"/>
            </w:tcBorders>
            <w:vAlign w:val="center"/>
          </w:tcPr>
          <w:p w14:paraId="2ACAD120" w14:textId="77777777" w:rsidR="003749C8" w:rsidRPr="00227E8A" w:rsidRDefault="003749C8" w:rsidP="00FA623B">
            <w:pPr>
              <w:widowControl/>
              <w:spacing w:line="276" w:lineRule="auto"/>
              <w:jc w:val="center"/>
              <w:rPr>
                <w:rFonts w:ascii="Times New Roman" w:eastAsia="新細明體" w:hAnsi="Times New Roman" w:cs="Times New Roman"/>
                <w:bCs/>
                <w:kern w:val="0"/>
                <w:sz w:val="22"/>
              </w:rPr>
            </w:pPr>
            <w:r w:rsidRPr="00227E8A">
              <w:rPr>
                <w:rFonts w:ascii="Times New Roman" w:eastAsia="新細明體" w:hAnsi="Times New Roman" w:cs="Times New Roman"/>
                <w:bCs/>
                <w:kern w:val="0"/>
                <w:sz w:val="22"/>
              </w:rPr>
              <w:t>Sharpe ratio</w:t>
            </w:r>
          </w:p>
        </w:tc>
      </w:tr>
      <w:tr w:rsidR="00227E8A" w:rsidRPr="00227E8A" w14:paraId="0541956D" w14:textId="77777777" w:rsidTr="00FA623B">
        <w:trPr>
          <w:trHeight w:val="312"/>
        </w:trPr>
        <w:tc>
          <w:tcPr>
            <w:tcW w:w="738" w:type="pct"/>
            <w:tcBorders>
              <w:left w:val="nil"/>
              <w:bottom w:val="single" w:sz="4" w:space="0" w:color="auto"/>
              <w:right w:val="nil"/>
            </w:tcBorders>
            <w:noWrap/>
            <w:vAlign w:val="center"/>
            <w:hideMark/>
          </w:tcPr>
          <w:p w14:paraId="4F0D24E4" w14:textId="77777777" w:rsidR="003749C8" w:rsidRPr="00227E8A" w:rsidRDefault="003749C8" w:rsidP="00FA623B">
            <w:pPr>
              <w:widowControl/>
              <w:spacing w:line="276" w:lineRule="auto"/>
              <w:rPr>
                <w:rFonts w:ascii="Times New Roman" w:eastAsia="新細明體" w:hAnsi="Times New Roman" w:cs="Times New Roman"/>
                <w:kern w:val="0"/>
                <w:sz w:val="22"/>
              </w:rPr>
            </w:pPr>
          </w:p>
        </w:tc>
        <w:tc>
          <w:tcPr>
            <w:tcW w:w="83" w:type="pct"/>
            <w:tcBorders>
              <w:left w:val="nil"/>
              <w:bottom w:val="single" w:sz="4" w:space="0" w:color="auto"/>
              <w:right w:val="nil"/>
            </w:tcBorders>
            <w:vAlign w:val="center"/>
          </w:tcPr>
          <w:p w14:paraId="464D1F43" w14:textId="77777777" w:rsidR="003749C8" w:rsidRPr="00227E8A" w:rsidRDefault="003749C8" w:rsidP="00FA623B">
            <w:pPr>
              <w:widowControl/>
              <w:spacing w:line="276" w:lineRule="auto"/>
              <w:jc w:val="center"/>
              <w:rPr>
                <w:rFonts w:ascii="Times New Roman" w:eastAsia="新細明體" w:hAnsi="Times New Roman" w:cs="Times New Roman"/>
                <w:kern w:val="0"/>
                <w:sz w:val="22"/>
              </w:rPr>
            </w:pPr>
          </w:p>
        </w:tc>
        <w:tc>
          <w:tcPr>
            <w:tcW w:w="605" w:type="pct"/>
            <w:tcBorders>
              <w:top w:val="nil"/>
              <w:left w:val="nil"/>
              <w:bottom w:val="single" w:sz="4" w:space="0" w:color="auto"/>
              <w:right w:val="nil"/>
            </w:tcBorders>
            <w:noWrap/>
            <w:vAlign w:val="center"/>
            <w:hideMark/>
          </w:tcPr>
          <w:p w14:paraId="17B51E6A" w14:textId="77777777" w:rsidR="003749C8" w:rsidRPr="00227E8A" w:rsidRDefault="003749C8" w:rsidP="00FA623B">
            <w:pPr>
              <w:widowControl/>
              <w:spacing w:line="276" w:lineRule="auto"/>
              <w:jc w:val="center"/>
              <w:rPr>
                <w:rFonts w:ascii="Times New Roman" w:eastAsia="新細明體" w:hAnsi="Times New Roman" w:cs="Times New Roman"/>
                <w:kern w:val="0"/>
                <w:sz w:val="22"/>
              </w:rPr>
            </w:pPr>
            <w:r w:rsidRPr="00227E8A">
              <w:rPr>
                <w:rFonts w:ascii="Times New Roman" w:eastAsia="新細明體" w:hAnsi="Times New Roman" w:cs="Times New Roman"/>
                <w:kern w:val="0"/>
                <w:sz w:val="22"/>
              </w:rPr>
              <w:t>Arithmetic</w:t>
            </w:r>
          </w:p>
        </w:tc>
        <w:tc>
          <w:tcPr>
            <w:tcW w:w="594" w:type="pct"/>
            <w:tcBorders>
              <w:top w:val="nil"/>
              <w:left w:val="nil"/>
              <w:bottom w:val="single" w:sz="4" w:space="0" w:color="auto"/>
              <w:right w:val="nil"/>
            </w:tcBorders>
            <w:noWrap/>
            <w:vAlign w:val="center"/>
            <w:hideMark/>
          </w:tcPr>
          <w:p w14:paraId="1A5C9084" w14:textId="77777777" w:rsidR="003749C8" w:rsidRPr="00227E8A" w:rsidRDefault="003749C8" w:rsidP="00FA623B">
            <w:pPr>
              <w:widowControl/>
              <w:spacing w:line="276" w:lineRule="auto"/>
              <w:jc w:val="center"/>
              <w:rPr>
                <w:rFonts w:ascii="Times New Roman" w:eastAsia="新細明體" w:hAnsi="Times New Roman" w:cs="Times New Roman"/>
                <w:kern w:val="0"/>
                <w:sz w:val="22"/>
              </w:rPr>
            </w:pPr>
            <w:r w:rsidRPr="00227E8A">
              <w:rPr>
                <w:rFonts w:ascii="Times New Roman" w:eastAsia="新細明體" w:hAnsi="Times New Roman" w:cs="Times New Roman"/>
                <w:kern w:val="0"/>
                <w:sz w:val="22"/>
              </w:rPr>
              <w:t>Geometric</w:t>
            </w:r>
          </w:p>
        </w:tc>
        <w:tc>
          <w:tcPr>
            <w:tcW w:w="79" w:type="pct"/>
            <w:tcBorders>
              <w:left w:val="nil"/>
              <w:bottom w:val="single" w:sz="4" w:space="0" w:color="auto"/>
              <w:right w:val="nil"/>
            </w:tcBorders>
            <w:vAlign w:val="center"/>
          </w:tcPr>
          <w:p w14:paraId="6C20E0C8" w14:textId="77777777" w:rsidR="003749C8" w:rsidRPr="00227E8A" w:rsidRDefault="003749C8" w:rsidP="00FA623B">
            <w:pPr>
              <w:widowControl/>
              <w:spacing w:line="276" w:lineRule="auto"/>
              <w:jc w:val="center"/>
              <w:rPr>
                <w:rFonts w:ascii="Times New Roman" w:eastAsia="新細明體" w:hAnsi="Times New Roman" w:cs="Times New Roman"/>
                <w:kern w:val="0"/>
                <w:sz w:val="22"/>
              </w:rPr>
            </w:pPr>
          </w:p>
        </w:tc>
        <w:tc>
          <w:tcPr>
            <w:tcW w:w="568" w:type="pct"/>
            <w:tcBorders>
              <w:top w:val="nil"/>
              <w:left w:val="nil"/>
              <w:bottom w:val="single" w:sz="4" w:space="0" w:color="auto"/>
              <w:right w:val="nil"/>
            </w:tcBorders>
            <w:noWrap/>
            <w:vAlign w:val="center"/>
            <w:hideMark/>
          </w:tcPr>
          <w:p w14:paraId="445C47C6" w14:textId="77777777" w:rsidR="003749C8" w:rsidRPr="00227E8A" w:rsidRDefault="003749C8" w:rsidP="00FA623B">
            <w:pPr>
              <w:widowControl/>
              <w:spacing w:line="276" w:lineRule="auto"/>
              <w:jc w:val="center"/>
              <w:rPr>
                <w:rFonts w:ascii="Times New Roman" w:eastAsia="新細明體" w:hAnsi="Times New Roman" w:cs="Times New Roman"/>
                <w:kern w:val="0"/>
                <w:sz w:val="22"/>
              </w:rPr>
            </w:pPr>
            <w:r w:rsidRPr="00227E8A">
              <w:rPr>
                <w:rFonts w:ascii="Times New Roman" w:eastAsia="新細明體" w:hAnsi="Times New Roman" w:cs="Times New Roman"/>
                <w:kern w:val="0"/>
                <w:sz w:val="22"/>
              </w:rPr>
              <w:t>Std. dev.</w:t>
            </w:r>
          </w:p>
        </w:tc>
        <w:tc>
          <w:tcPr>
            <w:tcW w:w="568" w:type="pct"/>
            <w:tcBorders>
              <w:top w:val="nil"/>
              <w:left w:val="nil"/>
              <w:bottom w:val="single" w:sz="4" w:space="0" w:color="auto"/>
              <w:right w:val="nil"/>
            </w:tcBorders>
            <w:noWrap/>
            <w:vAlign w:val="center"/>
            <w:hideMark/>
          </w:tcPr>
          <w:p w14:paraId="233A5F28" w14:textId="77777777" w:rsidR="003749C8" w:rsidRPr="00227E8A" w:rsidRDefault="003749C8" w:rsidP="00FA623B">
            <w:pPr>
              <w:widowControl/>
              <w:spacing w:line="276" w:lineRule="auto"/>
              <w:jc w:val="center"/>
              <w:rPr>
                <w:rFonts w:ascii="Times New Roman" w:eastAsia="新細明體" w:hAnsi="Times New Roman" w:cs="Times New Roman"/>
                <w:kern w:val="0"/>
                <w:sz w:val="22"/>
              </w:rPr>
            </w:pPr>
            <w:r w:rsidRPr="00227E8A">
              <w:rPr>
                <w:rFonts w:ascii="Times New Roman" w:eastAsia="新細明體" w:hAnsi="Times New Roman" w:cs="Times New Roman"/>
                <w:kern w:val="0"/>
                <w:sz w:val="22"/>
              </w:rPr>
              <w:t>Min</w:t>
            </w:r>
          </w:p>
        </w:tc>
        <w:tc>
          <w:tcPr>
            <w:tcW w:w="568" w:type="pct"/>
            <w:tcBorders>
              <w:top w:val="nil"/>
              <w:left w:val="nil"/>
              <w:bottom w:val="single" w:sz="4" w:space="0" w:color="auto"/>
              <w:right w:val="nil"/>
            </w:tcBorders>
            <w:noWrap/>
            <w:vAlign w:val="center"/>
            <w:hideMark/>
          </w:tcPr>
          <w:p w14:paraId="11614E69" w14:textId="77777777" w:rsidR="003749C8" w:rsidRPr="00227E8A" w:rsidRDefault="003749C8" w:rsidP="00FA623B">
            <w:pPr>
              <w:widowControl/>
              <w:spacing w:line="276" w:lineRule="auto"/>
              <w:jc w:val="center"/>
              <w:rPr>
                <w:rFonts w:ascii="Times New Roman" w:eastAsia="新細明體" w:hAnsi="Times New Roman" w:cs="Times New Roman"/>
                <w:kern w:val="0"/>
                <w:sz w:val="22"/>
              </w:rPr>
            </w:pPr>
            <w:r w:rsidRPr="00227E8A">
              <w:rPr>
                <w:rFonts w:ascii="Times New Roman" w:eastAsia="新細明體" w:hAnsi="Times New Roman" w:cs="Times New Roman"/>
                <w:kern w:val="0"/>
                <w:sz w:val="22"/>
              </w:rPr>
              <w:t>Max</w:t>
            </w:r>
          </w:p>
        </w:tc>
        <w:tc>
          <w:tcPr>
            <w:tcW w:w="90" w:type="pct"/>
            <w:tcBorders>
              <w:left w:val="nil"/>
              <w:bottom w:val="single" w:sz="4" w:space="0" w:color="auto"/>
              <w:right w:val="nil"/>
            </w:tcBorders>
            <w:vAlign w:val="center"/>
          </w:tcPr>
          <w:p w14:paraId="5D09D38E" w14:textId="77777777" w:rsidR="003749C8" w:rsidRPr="00227E8A" w:rsidRDefault="003749C8" w:rsidP="00FA623B">
            <w:pPr>
              <w:widowControl/>
              <w:spacing w:line="276" w:lineRule="auto"/>
              <w:rPr>
                <w:rFonts w:ascii="Times New Roman" w:eastAsia="新細明體" w:hAnsi="Times New Roman" w:cs="Times New Roman"/>
                <w:kern w:val="0"/>
                <w:sz w:val="22"/>
              </w:rPr>
            </w:pPr>
          </w:p>
        </w:tc>
        <w:tc>
          <w:tcPr>
            <w:tcW w:w="568" w:type="pct"/>
            <w:tcBorders>
              <w:top w:val="nil"/>
              <w:left w:val="nil"/>
              <w:bottom w:val="single" w:sz="4" w:space="0" w:color="auto"/>
              <w:right w:val="nil"/>
            </w:tcBorders>
            <w:vAlign w:val="center"/>
            <w:hideMark/>
          </w:tcPr>
          <w:p w14:paraId="5D05DE61" w14:textId="77777777" w:rsidR="003749C8" w:rsidRPr="00227E8A" w:rsidRDefault="003749C8" w:rsidP="00FA623B">
            <w:pPr>
              <w:widowControl/>
              <w:spacing w:line="276" w:lineRule="auto"/>
              <w:jc w:val="center"/>
              <w:rPr>
                <w:rFonts w:ascii="Times New Roman" w:eastAsia="新細明體" w:hAnsi="Times New Roman" w:cs="Times New Roman"/>
                <w:bCs/>
                <w:kern w:val="0"/>
                <w:sz w:val="22"/>
              </w:rPr>
            </w:pPr>
            <w:r w:rsidRPr="00227E8A">
              <w:rPr>
                <w:rFonts w:ascii="Times New Roman" w:eastAsia="新細明體" w:hAnsi="Times New Roman" w:cs="Times New Roman"/>
                <w:kern w:val="0"/>
                <w:sz w:val="22"/>
              </w:rPr>
              <w:t>Arithmetic</w:t>
            </w:r>
          </w:p>
        </w:tc>
        <w:tc>
          <w:tcPr>
            <w:tcW w:w="539" w:type="pct"/>
            <w:tcBorders>
              <w:top w:val="nil"/>
              <w:left w:val="nil"/>
              <w:bottom w:val="single" w:sz="4" w:space="0" w:color="auto"/>
              <w:right w:val="nil"/>
            </w:tcBorders>
            <w:vAlign w:val="center"/>
            <w:hideMark/>
          </w:tcPr>
          <w:p w14:paraId="45310961" w14:textId="77777777" w:rsidR="003749C8" w:rsidRPr="00227E8A" w:rsidRDefault="003749C8" w:rsidP="00FA623B">
            <w:pPr>
              <w:widowControl/>
              <w:spacing w:line="276" w:lineRule="auto"/>
              <w:jc w:val="center"/>
              <w:rPr>
                <w:rFonts w:ascii="Times New Roman" w:eastAsia="新細明體" w:hAnsi="Times New Roman" w:cs="Times New Roman"/>
                <w:bCs/>
                <w:kern w:val="0"/>
                <w:sz w:val="22"/>
              </w:rPr>
            </w:pPr>
            <w:r w:rsidRPr="00227E8A">
              <w:rPr>
                <w:rFonts w:ascii="Times New Roman" w:eastAsia="新細明體" w:hAnsi="Times New Roman" w:cs="Times New Roman"/>
                <w:kern w:val="0"/>
                <w:sz w:val="22"/>
              </w:rPr>
              <w:t>Geometric</w:t>
            </w:r>
          </w:p>
        </w:tc>
      </w:tr>
      <w:tr w:rsidR="0059429A" w:rsidRPr="0059429A" w14:paraId="1FA95924" w14:textId="77777777" w:rsidTr="0059429A">
        <w:trPr>
          <w:trHeight w:val="312"/>
        </w:trPr>
        <w:tc>
          <w:tcPr>
            <w:tcW w:w="738" w:type="pct"/>
            <w:tcBorders>
              <w:left w:val="nil"/>
              <w:bottom w:val="nil"/>
              <w:right w:val="nil"/>
            </w:tcBorders>
            <w:noWrap/>
            <w:vAlign w:val="center"/>
          </w:tcPr>
          <w:p w14:paraId="400E1924" w14:textId="77777777" w:rsidR="0059429A" w:rsidRPr="0059429A" w:rsidRDefault="0059429A" w:rsidP="0059429A">
            <w:pPr>
              <w:widowControl/>
              <w:spacing w:line="240" w:lineRule="exact"/>
              <w:rPr>
                <w:rFonts w:ascii="Times New Roman" w:hAnsi="Times New Roman" w:cs="Times New Roman"/>
                <w:i/>
                <w:sz w:val="22"/>
              </w:rPr>
            </w:pPr>
            <w:r w:rsidRPr="0059429A">
              <w:rPr>
                <w:rFonts w:ascii="Times New Roman" w:eastAsia="DengXian" w:hAnsi="Times New Roman" w:cs="Times New Roman"/>
                <w:i/>
                <w:sz w:val="22"/>
              </w:rPr>
              <w:t>NFT Index</w:t>
            </w:r>
          </w:p>
        </w:tc>
        <w:tc>
          <w:tcPr>
            <w:tcW w:w="83" w:type="pct"/>
            <w:tcBorders>
              <w:left w:val="nil"/>
              <w:bottom w:val="nil"/>
              <w:right w:val="nil"/>
            </w:tcBorders>
            <w:vAlign w:val="center"/>
          </w:tcPr>
          <w:p w14:paraId="77E749CC" w14:textId="77777777" w:rsidR="0059429A" w:rsidRPr="0059429A" w:rsidRDefault="0059429A" w:rsidP="0059429A">
            <w:pPr>
              <w:widowControl/>
              <w:spacing w:line="240" w:lineRule="exact"/>
              <w:jc w:val="center"/>
              <w:rPr>
                <w:rFonts w:ascii="Times New Roman" w:eastAsia="新細明體" w:hAnsi="Times New Roman" w:cs="Times New Roman"/>
                <w:kern w:val="0"/>
                <w:sz w:val="22"/>
              </w:rPr>
            </w:pPr>
          </w:p>
        </w:tc>
        <w:tc>
          <w:tcPr>
            <w:tcW w:w="605" w:type="pct"/>
            <w:tcBorders>
              <w:left w:val="nil"/>
              <w:bottom w:val="nil"/>
              <w:right w:val="nil"/>
            </w:tcBorders>
            <w:noWrap/>
            <w:vAlign w:val="center"/>
          </w:tcPr>
          <w:p w14:paraId="7F072180" w14:textId="217E7905" w:rsidR="0059429A" w:rsidRPr="0059429A" w:rsidRDefault="0059429A" w:rsidP="0059429A">
            <w:pPr>
              <w:widowControl/>
              <w:spacing w:line="240" w:lineRule="exact"/>
              <w:jc w:val="center"/>
              <w:rPr>
                <w:rFonts w:ascii="Times New Roman" w:hAnsi="Times New Roman" w:cs="Times New Roman"/>
                <w:sz w:val="22"/>
              </w:rPr>
            </w:pPr>
            <w:r w:rsidRPr="0059429A">
              <w:rPr>
                <w:rFonts w:ascii="Times New Roman" w:hAnsi="Times New Roman" w:cs="Times New Roman"/>
              </w:rPr>
              <w:t>18.63%</w:t>
            </w:r>
          </w:p>
        </w:tc>
        <w:tc>
          <w:tcPr>
            <w:tcW w:w="594" w:type="pct"/>
            <w:tcBorders>
              <w:left w:val="nil"/>
              <w:bottom w:val="nil"/>
              <w:right w:val="nil"/>
            </w:tcBorders>
            <w:noWrap/>
            <w:vAlign w:val="center"/>
          </w:tcPr>
          <w:p w14:paraId="4F9D1838" w14:textId="643B2E0D" w:rsidR="0059429A" w:rsidRPr="0059429A" w:rsidRDefault="0059429A" w:rsidP="0059429A">
            <w:pPr>
              <w:widowControl/>
              <w:spacing w:line="240" w:lineRule="exact"/>
              <w:jc w:val="center"/>
              <w:rPr>
                <w:rFonts w:ascii="Times New Roman" w:hAnsi="Times New Roman" w:cs="Times New Roman"/>
                <w:sz w:val="22"/>
              </w:rPr>
            </w:pPr>
            <w:r w:rsidRPr="0059429A">
              <w:rPr>
                <w:rFonts w:ascii="Times New Roman" w:hAnsi="Times New Roman" w:cs="Times New Roman"/>
              </w:rPr>
              <w:t>9.87%</w:t>
            </w:r>
          </w:p>
        </w:tc>
        <w:tc>
          <w:tcPr>
            <w:tcW w:w="79" w:type="pct"/>
            <w:tcBorders>
              <w:left w:val="nil"/>
              <w:bottom w:val="nil"/>
              <w:right w:val="nil"/>
            </w:tcBorders>
            <w:vAlign w:val="center"/>
          </w:tcPr>
          <w:p w14:paraId="58B70BC3" w14:textId="77777777" w:rsidR="0059429A" w:rsidRPr="0059429A" w:rsidRDefault="0059429A" w:rsidP="0059429A">
            <w:pPr>
              <w:widowControl/>
              <w:spacing w:line="240" w:lineRule="exact"/>
              <w:jc w:val="center"/>
              <w:rPr>
                <w:rFonts w:ascii="Times New Roman" w:eastAsia="新細明體" w:hAnsi="Times New Roman" w:cs="Times New Roman"/>
                <w:kern w:val="0"/>
                <w:sz w:val="22"/>
              </w:rPr>
            </w:pPr>
          </w:p>
        </w:tc>
        <w:tc>
          <w:tcPr>
            <w:tcW w:w="568" w:type="pct"/>
            <w:tcBorders>
              <w:left w:val="nil"/>
              <w:bottom w:val="nil"/>
              <w:right w:val="nil"/>
            </w:tcBorders>
            <w:noWrap/>
            <w:vAlign w:val="center"/>
          </w:tcPr>
          <w:p w14:paraId="014B1581" w14:textId="62D35782" w:rsidR="0059429A" w:rsidRPr="0059429A" w:rsidRDefault="0059429A" w:rsidP="0059429A">
            <w:pPr>
              <w:widowControl/>
              <w:spacing w:line="240" w:lineRule="exact"/>
              <w:jc w:val="center"/>
              <w:rPr>
                <w:rFonts w:ascii="Times New Roman" w:hAnsi="Times New Roman" w:cs="Times New Roman"/>
                <w:sz w:val="22"/>
              </w:rPr>
            </w:pPr>
            <w:r w:rsidRPr="0059429A">
              <w:rPr>
                <w:rFonts w:ascii="Times New Roman" w:hAnsi="Times New Roman" w:cs="Times New Roman"/>
              </w:rPr>
              <w:t>52.70%</w:t>
            </w:r>
          </w:p>
        </w:tc>
        <w:tc>
          <w:tcPr>
            <w:tcW w:w="568" w:type="pct"/>
            <w:tcBorders>
              <w:left w:val="nil"/>
              <w:bottom w:val="nil"/>
              <w:right w:val="nil"/>
            </w:tcBorders>
            <w:noWrap/>
            <w:vAlign w:val="center"/>
          </w:tcPr>
          <w:p w14:paraId="3884AB4A" w14:textId="494D9F7B" w:rsidR="0059429A" w:rsidRPr="0059429A" w:rsidRDefault="0059429A" w:rsidP="0059429A">
            <w:pPr>
              <w:widowControl/>
              <w:spacing w:line="240" w:lineRule="exact"/>
              <w:jc w:val="center"/>
              <w:rPr>
                <w:rFonts w:ascii="Times New Roman" w:hAnsi="Times New Roman" w:cs="Times New Roman"/>
                <w:sz w:val="22"/>
              </w:rPr>
            </w:pPr>
            <w:r>
              <w:rPr>
                <w:rFonts w:ascii="Times New Roman" w:hAnsi="Times New Roman" w:cs="Times New Roman"/>
              </w:rPr>
              <w:t>–</w:t>
            </w:r>
            <w:r w:rsidRPr="0059429A">
              <w:rPr>
                <w:rFonts w:ascii="Times New Roman" w:hAnsi="Times New Roman" w:cs="Times New Roman"/>
              </w:rPr>
              <w:t>51.71%</w:t>
            </w:r>
          </w:p>
        </w:tc>
        <w:tc>
          <w:tcPr>
            <w:tcW w:w="568" w:type="pct"/>
            <w:tcBorders>
              <w:left w:val="nil"/>
              <w:bottom w:val="nil"/>
              <w:right w:val="nil"/>
            </w:tcBorders>
            <w:noWrap/>
            <w:vAlign w:val="center"/>
          </w:tcPr>
          <w:p w14:paraId="54ABFCEA" w14:textId="558135AA" w:rsidR="0059429A" w:rsidRPr="0059429A" w:rsidRDefault="0059429A" w:rsidP="0059429A">
            <w:pPr>
              <w:widowControl/>
              <w:spacing w:line="240" w:lineRule="exact"/>
              <w:jc w:val="center"/>
              <w:rPr>
                <w:rFonts w:ascii="Times New Roman" w:hAnsi="Times New Roman" w:cs="Times New Roman"/>
                <w:sz w:val="22"/>
              </w:rPr>
            </w:pPr>
            <w:r w:rsidRPr="0059429A">
              <w:rPr>
                <w:rFonts w:ascii="Times New Roman" w:hAnsi="Times New Roman" w:cs="Times New Roman"/>
              </w:rPr>
              <w:t>272.31%</w:t>
            </w:r>
          </w:p>
        </w:tc>
        <w:tc>
          <w:tcPr>
            <w:tcW w:w="90" w:type="pct"/>
            <w:tcBorders>
              <w:left w:val="nil"/>
              <w:bottom w:val="nil"/>
              <w:right w:val="nil"/>
            </w:tcBorders>
            <w:vAlign w:val="center"/>
          </w:tcPr>
          <w:p w14:paraId="651289CD" w14:textId="77777777" w:rsidR="0059429A" w:rsidRPr="0059429A" w:rsidRDefault="0059429A" w:rsidP="0059429A">
            <w:pPr>
              <w:widowControl/>
              <w:spacing w:line="240" w:lineRule="exact"/>
              <w:jc w:val="center"/>
              <w:rPr>
                <w:rFonts w:ascii="Times New Roman" w:eastAsia="新細明體" w:hAnsi="Times New Roman" w:cs="Times New Roman"/>
                <w:kern w:val="0"/>
                <w:sz w:val="22"/>
              </w:rPr>
            </w:pPr>
          </w:p>
        </w:tc>
        <w:tc>
          <w:tcPr>
            <w:tcW w:w="568" w:type="pct"/>
            <w:tcBorders>
              <w:left w:val="nil"/>
              <w:bottom w:val="nil"/>
              <w:right w:val="nil"/>
            </w:tcBorders>
            <w:noWrap/>
            <w:vAlign w:val="center"/>
          </w:tcPr>
          <w:p w14:paraId="133D73CA" w14:textId="2F0F30E6" w:rsidR="0059429A" w:rsidRPr="0059429A" w:rsidRDefault="0059429A" w:rsidP="0059429A">
            <w:pPr>
              <w:widowControl/>
              <w:spacing w:line="240" w:lineRule="exact"/>
              <w:jc w:val="center"/>
              <w:rPr>
                <w:rFonts w:ascii="Times New Roman" w:hAnsi="Times New Roman" w:cs="Times New Roman"/>
                <w:sz w:val="22"/>
              </w:rPr>
            </w:pPr>
            <w:r w:rsidRPr="0059429A">
              <w:rPr>
                <w:rFonts w:ascii="Times New Roman" w:hAnsi="Times New Roman" w:cs="Times New Roman"/>
              </w:rPr>
              <w:t>35.01%</w:t>
            </w:r>
          </w:p>
        </w:tc>
        <w:tc>
          <w:tcPr>
            <w:tcW w:w="539" w:type="pct"/>
            <w:tcBorders>
              <w:left w:val="nil"/>
              <w:bottom w:val="nil"/>
              <w:right w:val="nil"/>
            </w:tcBorders>
            <w:noWrap/>
            <w:vAlign w:val="center"/>
          </w:tcPr>
          <w:p w14:paraId="378FB897" w14:textId="75F7C7AD" w:rsidR="0059429A" w:rsidRPr="0059429A" w:rsidRDefault="0059429A" w:rsidP="0059429A">
            <w:pPr>
              <w:widowControl/>
              <w:spacing w:line="240" w:lineRule="exact"/>
              <w:jc w:val="center"/>
              <w:rPr>
                <w:rFonts w:ascii="Times New Roman" w:hAnsi="Times New Roman" w:cs="Times New Roman"/>
                <w:sz w:val="22"/>
              </w:rPr>
            </w:pPr>
            <w:r w:rsidRPr="0059429A">
              <w:rPr>
                <w:rFonts w:ascii="Times New Roman" w:hAnsi="Times New Roman" w:cs="Times New Roman"/>
              </w:rPr>
              <w:t>18.38%</w:t>
            </w:r>
          </w:p>
        </w:tc>
      </w:tr>
      <w:tr w:rsidR="0059429A" w:rsidRPr="0059429A" w14:paraId="3DD0A1A6" w14:textId="77777777" w:rsidTr="0059429A">
        <w:trPr>
          <w:trHeight w:val="312"/>
        </w:trPr>
        <w:tc>
          <w:tcPr>
            <w:tcW w:w="738" w:type="pct"/>
            <w:tcBorders>
              <w:left w:val="nil"/>
              <w:bottom w:val="nil"/>
              <w:right w:val="nil"/>
            </w:tcBorders>
            <w:noWrap/>
            <w:vAlign w:val="center"/>
          </w:tcPr>
          <w:p w14:paraId="3ECD7D37" w14:textId="77777777" w:rsidR="0059429A" w:rsidRPr="0059429A" w:rsidRDefault="0059429A" w:rsidP="0059429A">
            <w:pPr>
              <w:widowControl/>
              <w:spacing w:line="240" w:lineRule="exact"/>
              <w:rPr>
                <w:rFonts w:ascii="Times New Roman" w:eastAsia="新細明體" w:hAnsi="Times New Roman" w:cs="Times New Roman"/>
                <w:i/>
                <w:kern w:val="0"/>
                <w:sz w:val="22"/>
              </w:rPr>
            </w:pPr>
            <w:r w:rsidRPr="0059429A">
              <w:rPr>
                <w:rFonts w:ascii="Times New Roman" w:hAnsi="Times New Roman" w:cs="Times New Roman"/>
                <w:i/>
                <w:sz w:val="22"/>
              </w:rPr>
              <w:t>Bitcoin (BTC)</w:t>
            </w:r>
          </w:p>
        </w:tc>
        <w:tc>
          <w:tcPr>
            <w:tcW w:w="83" w:type="pct"/>
            <w:tcBorders>
              <w:left w:val="nil"/>
              <w:bottom w:val="nil"/>
              <w:right w:val="nil"/>
            </w:tcBorders>
            <w:vAlign w:val="center"/>
          </w:tcPr>
          <w:p w14:paraId="6C49773A" w14:textId="77777777" w:rsidR="0059429A" w:rsidRPr="0059429A" w:rsidRDefault="0059429A" w:rsidP="0059429A">
            <w:pPr>
              <w:widowControl/>
              <w:spacing w:line="240" w:lineRule="exact"/>
              <w:jc w:val="center"/>
              <w:rPr>
                <w:rFonts w:ascii="Times New Roman" w:eastAsia="新細明體" w:hAnsi="Times New Roman" w:cs="Times New Roman"/>
                <w:kern w:val="0"/>
                <w:sz w:val="22"/>
              </w:rPr>
            </w:pPr>
          </w:p>
        </w:tc>
        <w:tc>
          <w:tcPr>
            <w:tcW w:w="605" w:type="pct"/>
            <w:tcBorders>
              <w:left w:val="nil"/>
              <w:bottom w:val="nil"/>
              <w:right w:val="nil"/>
            </w:tcBorders>
            <w:noWrap/>
            <w:vAlign w:val="center"/>
          </w:tcPr>
          <w:p w14:paraId="596FDA83" w14:textId="326A68C6" w:rsidR="0059429A" w:rsidRPr="0059429A" w:rsidRDefault="0059429A" w:rsidP="0059429A">
            <w:pPr>
              <w:widowControl/>
              <w:spacing w:line="240" w:lineRule="exact"/>
              <w:jc w:val="center"/>
              <w:rPr>
                <w:rFonts w:ascii="Times New Roman" w:eastAsia="新細明體" w:hAnsi="Times New Roman" w:cs="Times New Roman"/>
                <w:kern w:val="0"/>
                <w:sz w:val="22"/>
              </w:rPr>
            </w:pPr>
            <w:r w:rsidRPr="0059429A">
              <w:rPr>
                <w:rFonts w:ascii="Times New Roman" w:hAnsi="Times New Roman" w:cs="Times New Roman"/>
              </w:rPr>
              <w:t>6.00%</w:t>
            </w:r>
          </w:p>
        </w:tc>
        <w:tc>
          <w:tcPr>
            <w:tcW w:w="594" w:type="pct"/>
            <w:tcBorders>
              <w:left w:val="nil"/>
              <w:bottom w:val="nil"/>
              <w:right w:val="nil"/>
            </w:tcBorders>
            <w:noWrap/>
            <w:vAlign w:val="center"/>
          </w:tcPr>
          <w:p w14:paraId="331EC9E7" w14:textId="06C523B3" w:rsidR="0059429A" w:rsidRPr="0059429A" w:rsidRDefault="0059429A" w:rsidP="0059429A">
            <w:pPr>
              <w:widowControl/>
              <w:spacing w:line="240" w:lineRule="exact"/>
              <w:jc w:val="center"/>
              <w:rPr>
                <w:rFonts w:ascii="Times New Roman" w:eastAsia="新細明體" w:hAnsi="Times New Roman" w:cs="Times New Roman"/>
                <w:kern w:val="0"/>
                <w:sz w:val="22"/>
              </w:rPr>
            </w:pPr>
            <w:r w:rsidRPr="0059429A">
              <w:rPr>
                <w:rFonts w:ascii="Times New Roman" w:hAnsi="Times New Roman" w:cs="Times New Roman"/>
              </w:rPr>
              <w:t>4.10%</w:t>
            </w:r>
          </w:p>
        </w:tc>
        <w:tc>
          <w:tcPr>
            <w:tcW w:w="79" w:type="pct"/>
            <w:tcBorders>
              <w:left w:val="nil"/>
              <w:bottom w:val="nil"/>
              <w:right w:val="nil"/>
            </w:tcBorders>
            <w:vAlign w:val="center"/>
          </w:tcPr>
          <w:p w14:paraId="3F34757D" w14:textId="77777777" w:rsidR="0059429A" w:rsidRPr="0059429A" w:rsidRDefault="0059429A" w:rsidP="0059429A">
            <w:pPr>
              <w:widowControl/>
              <w:spacing w:line="240" w:lineRule="exact"/>
              <w:jc w:val="center"/>
              <w:rPr>
                <w:rFonts w:ascii="Times New Roman" w:eastAsia="新細明體" w:hAnsi="Times New Roman" w:cs="Times New Roman"/>
                <w:kern w:val="0"/>
                <w:sz w:val="22"/>
              </w:rPr>
            </w:pPr>
          </w:p>
        </w:tc>
        <w:tc>
          <w:tcPr>
            <w:tcW w:w="568" w:type="pct"/>
            <w:tcBorders>
              <w:left w:val="nil"/>
              <w:bottom w:val="nil"/>
              <w:right w:val="nil"/>
            </w:tcBorders>
            <w:noWrap/>
            <w:vAlign w:val="center"/>
          </w:tcPr>
          <w:p w14:paraId="5A8C1CB1" w14:textId="6E23EB10" w:rsidR="0059429A" w:rsidRPr="0059429A" w:rsidRDefault="0059429A" w:rsidP="0059429A">
            <w:pPr>
              <w:widowControl/>
              <w:spacing w:line="240" w:lineRule="exact"/>
              <w:jc w:val="center"/>
              <w:rPr>
                <w:rFonts w:ascii="Times New Roman" w:eastAsia="新細明體" w:hAnsi="Times New Roman" w:cs="Times New Roman"/>
                <w:kern w:val="0"/>
                <w:sz w:val="22"/>
              </w:rPr>
            </w:pPr>
            <w:r w:rsidRPr="0059429A">
              <w:rPr>
                <w:rFonts w:ascii="Times New Roman" w:hAnsi="Times New Roman" w:cs="Times New Roman"/>
              </w:rPr>
              <w:t>21.14%</w:t>
            </w:r>
          </w:p>
        </w:tc>
        <w:tc>
          <w:tcPr>
            <w:tcW w:w="568" w:type="pct"/>
            <w:tcBorders>
              <w:left w:val="nil"/>
              <w:bottom w:val="nil"/>
              <w:right w:val="nil"/>
            </w:tcBorders>
            <w:noWrap/>
            <w:vAlign w:val="center"/>
          </w:tcPr>
          <w:p w14:paraId="4C359BCD" w14:textId="15F63734" w:rsidR="0059429A" w:rsidRPr="0059429A" w:rsidRDefault="0059429A" w:rsidP="0059429A">
            <w:pPr>
              <w:widowControl/>
              <w:spacing w:line="240" w:lineRule="exact"/>
              <w:jc w:val="center"/>
              <w:rPr>
                <w:rFonts w:ascii="Times New Roman" w:eastAsia="新細明體" w:hAnsi="Times New Roman" w:cs="Times New Roman"/>
                <w:kern w:val="0"/>
                <w:sz w:val="22"/>
              </w:rPr>
            </w:pPr>
            <w:r>
              <w:rPr>
                <w:rFonts w:ascii="Times New Roman" w:hAnsi="Times New Roman" w:cs="Times New Roman"/>
              </w:rPr>
              <w:t>–</w:t>
            </w:r>
            <w:r w:rsidRPr="0059429A">
              <w:rPr>
                <w:rFonts w:ascii="Times New Roman" w:hAnsi="Times New Roman" w:cs="Times New Roman"/>
              </w:rPr>
              <w:t>33.03%</w:t>
            </w:r>
          </w:p>
        </w:tc>
        <w:tc>
          <w:tcPr>
            <w:tcW w:w="568" w:type="pct"/>
            <w:tcBorders>
              <w:left w:val="nil"/>
              <w:bottom w:val="nil"/>
              <w:right w:val="nil"/>
            </w:tcBorders>
            <w:noWrap/>
            <w:vAlign w:val="center"/>
          </w:tcPr>
          <w:p w14:paraId="3FA6D7B9" w14:textId="3D6B357B" w:rsidR="0059429A" w:rsidRPr="0059429A" w:rsidRDefault="0059429A" w:rsidP="0059429A">
            <w:pPr>
              <w:widowControl/>
              <w:spacing w:line="240" w:lineRule="exact"/>
              <w:jc w:val="center"/>
              <w:rPr>
                <w:rFonts w:ascii="Times New Roman" w:eastAsia="新細明體" w:hAnsi="Times New Roman" w:cs="Times New Roman"/>
                <w:kern w:val="0"/>
                <w:sz w:val="22"/>
              </w:rPr>
            </w:pPr>
            <w:r w:rsidRPr="0059429A">
              <w:rPr>
                <w:rFonts w:ascii="Times New Roman" w:hAnsi="Times New Roman" w:cs="Times New Roman"/>
              </w:rPr>
              <w:t>98.95%</w:t>
            </w:r>
          </w:p>
        </w:tc>
        <w:tc>
          <w:tcPr>
            <w:tcW w:w="90" w:type="pct"/>
            <w:tcBorders>
              <w:left w:val="nil"/>
              <w:bottom w:val="nil"/>
              <w:right w:val="nil"/>
            </w:tcBorders>
            <w:vAlign w:val="center"/>
          </w:tcPr>
          <w:p w14:paraId="7EAE9C49" w14:textId="77777777" w:rsidR="0059429A" w:rsidRPr="0059429A" w:rsidRDefault="0059429A" w:rsidP="0059429A">
            <w:pPr>
              <w:widowControl/>
              <w:spacing w:line="240" w:lineRule="exact"/>
              <w:jc w:val="center"/>
              <w:rPr>
                <w:rFonts w:ascii="Times New Roman" w:eastAsia="新細明體" w:hAnsi="Times New Roman" w:cs="Times New Roman"/>
                <w:kern w:val="0"/>
                <w:sz w:val="22"/>
              </w:rPr>
            </w:pPr>
          </w:p>
        </w:tc>
        <w:tc>
          <w:tcPr>
            <w:tcW w:w="568" w:type="pct"/>
            <w:tcBorders>
              <w:left w:val="nil"/>
              <w:bottom w:val="nil"/>
              <w:right w:val="nil"/>
            </w:tcBorders>
            <w:noWrap/>
            <w:vAlign w:val="center"/>
          </w:tcPr>
          <w:p w14:paraId="0BAE92AF" w14:textId="1DA875B8" w:rsidR="0059429A" w:rsidRPr="0059429A" w:rsidRDefault="0059429A" w:rsidP="0059429A">
            <w:pPr>
              <w:widowControl/>
              <w:spacing w:line="240" w:lineRule="exact"/>
              <w:jc w:val="center"/>
              <w:rPr>
                <w:rFonts w:ascii="Times New Roman" w:eastAsia="新細明體" w:hAnsi="Times New Roman" w:cs="Times New Roman"/>
                <w:kern w:val="0"/>
                <w:sz w:val="22"/>
              </w:rPr>
            </w:pPr>
            <w:r w:rsidRPr="0059429A">
              <w:rPr>
                <w:rFonts w:ascii="Times New Roman" w:hAnsi="Times New Roman" w:cs="Times New Roman"/>
              </w:rPr>
              <w:t>27.53%</w:t>
            </w:r>
          </w:p>
        </w:tc>
        <w:tc>
          <w:tcPr>
            <w:tcW w:w="539" w:type="pct"/>
            <w:tcBorders>
              <w:left w:val="nil"/>
              <w:bottom w:val="nil"/>
              <w:right w:val="nil"/>
            </w:tcBorders>
            <w:noWrap/>
            <w:vAlign w:val="center"/>
          </w:tcPr>
          <w:p w14:paraId="433E0849" w14:textId="6608635B" w:rsidR="0059429A" w:rsidRPr="0059429A" w:rsidRDefault="0059429A" w:rsidP="0059429A">
            <w:pPr>
              <w:widowControl/>
              <w:spacing w:line="240" w:lineRule="exact"/>
              <w:jc w:val="center"/>
              <w:rPr>
                <w:rFonts w:ascii="Times New Roman" w:eastAsia="新細明體" w:hAnsi="Times New Roman" w:cs="Times New Roman"/>
                <w:kern w:val="0"/>
                <w:sz w:val="22"/>
              </w:rPr>
            </w:pPr>
            <w:r w:rsidRPr="0059429A">
              <w:rPr>
                <w:rFonts w:ascii="Times New Roman" w:hAnsi="Times New Roman" w:cs="Times New Roman"/>
              </w:rPr>
              <w:t>18.52%</w:t>
            </w:r>
          </w:p>
        </w:tc>
      </w:tr>
      <w:tr w:rsidR="0059429A" w:rsidRPr="0059429A" w14:paraId="7677B820" w14:textId="77777777" w:rsidTr="0059429A">
        <w:trPr>
          <w:trHeight w:val="312"/>
        </w:trPr>
        <w:tc>
          <w:tcPr>
            <w:tcW w:w="738" w:type="pct"/>
            <w:tcBorders>
              <w:top w:val="nil"/>
              <w:left w:val="nil"/>
              <w:bottom w:val="nil"/>
              <w:right w:val="nil"/>
            </w:tcBorders>
            <w:noWrap/>
            <w:vAlign w:val="center"/>
          </w:tcPr>
          <w:p w14:paraId="07D641F0" w14:textId="77777777" w:rsidR="0059429A" w:rsidRPr="0059429A" w:rsidRDefault="0059429A" w:rsidP="0059429A">
            <w:pPr>
              <w:widowControl/>
              <w:spacing w:line="240" w:lineRule="exact"/>
              <w:rPr>
                <w:rFonts w:ascii="Times New Roman" w:eastAsia="新細明體" w:hAnsi="Times New Roman" w:cs="Times New Roman"/>
                <w:i/>
                <w:kern w:val="0"/>
                <w:sz w:val="22"/>
              </w:rPr>
            </w:pPr>
            <w:proofErr w:type="spellStart"/>
            <w:r w:rsidRPr="0059429A">
              <w:rPr>
                <w:rFonts w:ascii="Times New Roman" w:hAnsi="Times New Roman" w:cs="Times New Roman"/>
                <w:bCs/>
                <w:i/>
                <w:sz w:val="22"/>
              </w:rPr>
              <w:t>Cardano</w:t>
            </w:r>
            <w:proofErr w:type="spellEnd"/>
            <w:r w:rsidRPr="0059429A">
              <w:rPr>
                <w:rFonts w:ascii="Times New Roman" w:eastAsia="DengXian" w:hAnsi="Times New Roman" w:cs="Times New Roman"/>
                <w:i/>
                <w:sz w:val="22"/>
              </w:rPr>
              <w:t xml:space="preserve"> (ADA)</w:t>
            </w:r>
          </w:p>
        </w:tc>
        <w:tc>
          <w:tcPr>
            <w:tcW w:w="83" w:type="pct"/>
            <w:tcBorders>
              <w:top w:val="nil"/>
              <w:left w:val="nil"/>
              <w:bottom w:val="nil"/>
              <w:right w:val="nil"/>
            </w:tcBorders>
            <w:vAlign w:val="center"/>
          </w:tcPr>
          <w:p w14:paraId="41AC457E" w14:textId="77777777" w:rsidR="0059429A" w:rsidRPr="0059429A" w:rsidRDefault="0059429A" w:rsidP="0059429A">
            <w:pPr>
              <w:widowControl/>
              <w:spacing w:line="240" w:lineRule="exact"/>
              <w:jc w:val="center"/>
              <w:rPr>
                <w:rFonts w:ascii="Times New Roman" w:eastAsia="新細明體" w:hAnsi="Times New Roman" w:cs="Times New Roman"/>
                <w:kern w:val="0"/>
                <w:sz w:val="22"/>
              </w:rPr>
            </w:pPr>
          </w:p>
        </w:tc>
        <w:tc>
          <w:tcPr>
            <w:tcW w:w="605" w:type="pct"/>
            <w:tcBorders>
              <w:top w:val="nil"/>
              <w:left w:val="nil"/>
              <w:bottom w:val="nil"/>
              <w:right w:val="nil"/>
            </w:tcBorders>
            <w:noWrap/>
            <w:vAlign w:val="center"/>
          </w:tcPr>
          <w:p w14:paraId="08F2BA2F" w14:textId="4C840C1E" w:rsidR="0059429A" w:rsidRPr="0059429A" w:rsidRDefault="0059429A" w:rsidP="0059429A">
            <w:pPr>
              <w:widowControl/>
              <w:spacing w:line="240" w:lineRule="exact"/>
              <w:jc w:val="center"/>
              <w:rPr>
                <w:rFonts w:ascii="Times New Roman" w:eastAsia="新細明體" w:hAnsi="Times New Roman" w:cs="Times New Roman"/>
                <w:kern w:val="0"/>
                <w:sz w:val="22"/>
              </w:rPr>
            </w:pPr>
            <w:r w:rsidRPr="0059429A">
              <w:rPr>
                <w:rFonts w:ascii="Times New Roman" w:hAnsi="Times New Roman" w:cs="Times New Roman"/>
              </w:rPr>
              <w:t>15.94%</w:t>
            </w:r>
          </w:p>
        </w:tc>
        <w:tc>
          <w:tcPr>
            <w:tcW w:w="594" w:type="pct"/>
            <w:tcBorders>
              <w:top w:val="nil"/>
              <w:left w:val="nil"/>
              <w:bottom w:val="nil"/>
              <w:right w:val="nil"/>
            </w:tcBorders>
            <w:noWrap/>
            <w:vAlign w:val="center"/>
          </w:tcPr>
          <w:p w14:paraId="62DD5485" w14:textId="067FFA50" w:rsidR="0059429A" w:rsidRPr="0059429A" w:rsidRDefault="0059429A" w:rsidP="0059429A">
            <w:pPr>
              <w:widowControl/>
              <w:spacing w:line="240" w:lineRule="exact"/>
              <w:jc w:val="center"/>
              <w:rPr>
                <w:rFonts w:ascii="Times New Roman" w:eastAsia="新細明體" w:hAnsi="Times New Roman" w:cs="Times New Roman"/>
                <w:kern w:val="0"/>
                <w:sz w:val="22"/>
              </w:rPr>
            </w:pPr>
            <w:r w:rsidRPr="0059429A">
              <w:rPr>
                <w:rFonts w:ascii="Times New Roman" w:hAnsi="Times New Roman" w:cs="Times New Roman"/>
              </w:rPr>
              <w:t>4.30%</w:t>
            </w:r>
          </w:p>
        </w:tc>
        <w:tc>
          <w:tcPr>
            <w:tcW w:w="79" w:type="pct"/>
            <w:tcBorders>
              <w:top w:val="nil"/>
              <w:left w:val="nil"/>
              <w:bottom w:val="nil"/>
              <w:right w:val="nil"/>
            </w:tcBorders>
            <w:vAlign w:val="center"/>
          </w:tcPr>
          <w:p w14:paraId="60005C0A" w14:textId="77777777" w:rsidR="0059429A" w:rsidRPr="0059429A" w:rsidRDefault="0059429A" w:rsidP="0059429A">
            <w:pPr>
              <w:widowControl/>
              <w:spacing w:line="240" w:lineRule="exact"/>
              <w:jc w:val="center"/>
              <w:rPr>
                <w:rFonts w:ascii="Times New Roman" w:eastAsia="新細明體" w:hAnsi="Times New Roman" w:cs="Times New Roman"/>
                <w:kern w:val="0"/>
                <w:sz w:val="22"/>
              </w:rPr>
            </w:pPr>
          </w:p>
        </w:tc>
        <w:tc>
          <w:tcPr>
            <w:tcW w:w="568" w:type="pct"/>
            <w:tcBorders>
              <w:top w:val="nil"/>
              <w:left w:val="nil"/>
              <w:bottom w:val="nil"/>
              <w:right w:val="nil"/>
            </w:tcBorders>
            <w:noWrap/>
            <w:vAlign w:val="center"/>
          </w:tcPr>
          <w:p w14:paraId="08D7D0CA" w14:textId="04EEA62F" w:rsidR="0059429A" w:rsidRPr="0059429A" w:rsidRDefault="0059429A" w:rsidP="0059429A">
            <w:pPr>
              <w:widowControl/>
              <w:spacing w:line="240" w:lineRule="exact"/>
              <w:jc w:val="center"/>
              <w:rPr>
                <w:rFonts w:ascii="Times New Roman" w:eastAsia="新細明體" w:hAnsi="Times New Roman" w:cs="Times New Roman"/>
                <w:kern w:val="0"/>
                <w:sz w:val="22"/>
              </w:rPr>
            </w:pPr>
            <w:r w:rsidRPr="0059429A">
              <w:rPr>
                <w:rFonts w:ascii="Times New Roman" w:hAnsi="Times New Roman" w:cs="Times New Roman"/>
              </w:rPr>
              <w:t>92.72%</w:t>
            </w:r>
          </w:p>
        </w:tc>
        <w:tc>
          <w:tcPr>
            <w:tcW w:w="568" w:type="pct"/>
            <w:tcBorders>
              <w:top w:val="nil"/>
              <w:left w:val="nil"/>
              <w:bottom w:val="nil"/>
              <w:right w:val="nil"/>
            </w:tcBorders>
            <w:noWrap/>
            <w:vAlign w:val="center"/>
          </w:tcPr>
          <w:p w14:paraId="5A719119" w14:textId="0918E93D" w:rsidR="0059429A" w:rsidRPr="0059429A" w:rsidRDefault="0059429A" w:rsidP="0059429A">
            <w:pPr>
              <w:widowControl/>
              <w:spacing w:line="240" w:lineRule="exact"/>
              <w:jc w:val="center"/>
              <w:rPr>
                <w:rFonts w:ascii="Times New Roman" w:eastAsia="新細明體" w:hAnsi="Times New Roman" w:cs="Times New Roman"/>
                <w:kern w:val="0"/>
                <w:sz w:val="22"/>
              </w:rPr>
            </w:pPr>
            <w:r>
              <w:rPr>
                <w:rFonts w:ascii="Times New Roman" w:hAnsi="Times New Roman" w:cs="Times New Roman"/>
              </w:rPr>
              <w:t>–</w:t>
            </w:r>
            <w:r w:rsidRPr="0059429A">
              <w:rPr>
                <w:rFonts w:ascii="Times New Roman" w:hAnsi="Times New Roman" w:cs="Times New Roman"/>
              </w:rPr>
              <w:t>52.43%</w:t>
            </w:r>
          </w:p>
        </w:tc>
        <w:tc>
          <w:tcPr>
            <w:tcW w:w="568" w:type="pct"/>
            <w:tcBorders>
              <w:top w:val="nil"/>
              <w:left w:val="nil"/>
              <w:bottom w:val="nil"/>
              <w:right w:val="nil"/>
            </w:tcBorders>
            <w:noWrap/>
            <w:vAlign w:val="center"/>
          </w:tcPr>
          <w:p w14:paraId="51D8635E" w14:textId="372B2251" w:rsidR="0059429A" w:rsidRPr="0059429A" w:rsidRDefault="0059429A" w:rsidP="0059429A">
            <w:pPr>
              <w:widowControl/>
              <w:spacing w:line="240" w:lineRule="exact"/>
              <w:jc w:val="center"/>
              <w:rPr>
                <w:rFonts w:ascii="Times New Roman" w:eastAsia="新細明體" w:hAnsi="Times New Roman" w:cs="Times New Roman"/>
                <w:kern w:val="0"/>
                <w:sz w:val="22"/>
              </w:rPr>
            </w:pPr>
            <w:r w:rsidRPr="0059429A">
              <w:rPr>
                <w:rFonts w:ascii="Times New Roman" w:hAnsi="Times New Roman" w:cs="Times New Roman"/>
              </w:rPr>
              <w:t>797.08%</w:t>
            </w:r>
          </w:p>
        </w:tc>
        <w:tc>
          <w:tcPr>
            <w:tcW w:w="90" w:type="pct"/>
            <w:tcBorders>
              <w:top w:val="nil"/>
              <w:left w:val="nil"/>
              <w:bottom w:val="nil"/>
              <w:right w:val="nil"/>
            </w:tcBorders>
            <w:vAlign w:val="center"/>
          </w:tcPr>
          <w:p w14:paraId="7568ED94" w14:textId="77777777" w:rsidR="0059429A" w:rsidRPr="0059429A" w:rsidRDefault="0059429A" w:rsidP="0059429A">
            <w:pPr>
              <w:widowControl/>
              <w:spacing w:line="240" w:lineRule="exact"/>
              <w:jc w:val="center"/>
              <w:rPr>
                <w:rFonts w:ascii="Times New Roman" w:eastAsia="新細明體" w:hAnsi="Times New Roman" w:cs="Times New Roman"/>
                <w:kern w:val="0"/>
                <w:sz w:val="22"/>
              </w:rPr>
            </w:pPr>
          </w:p>
        </w:tc>
        <w:tc>
          <w:tcPr>
            <w:tcW w:w="568" w:type="pct"/>
            <w:tcBorders>
              <w:top w:val="nil"/>
              <w:left w:val="nil"/>
              <w:bottom w:val="nil"/>
              <w:right w:val="nil"/>
            </w:tcBorders>
            <w:noWrap/>
            <w:vAlign w:val="center"/>
          </w:tcPr>
          <w:p w14:paraId="556F3E33" w14:textId="0F3EB512" w:rsidR="0059429A" w:rsidRPr="0059429A" w:rsidRDefault="0059429A" w:rsidP="0059429A">
            <w:pPr>
              <w:widowControl/>
              <w:spacing w:line="240" w:lineRule="exact"/>
              <w:jc w:val="center"/>
              <w:rPr>
                <w:rFonts w:ascii="Times New Roman" w:eastAsia="新細明體" w:hAnsi="Times New Roman" w:cs="Times New Roman"/>
                <w:kern w:val="0"/>
                <w:sz w:val="22"/>
              </w:rPr>
            </w:pPr>
            <w:r w:rsidRPr="0059429A">
              <w:rPr>
                <w:rFonts w:ascii="Times New Roman" w:hAnsi="Times New Roman" w:cs="Times New Roman"/>
              </w:rPr>
              <w:t>17.00%</w:t>
            </w:r>
          </w:p>
        </w:tc>
        <w:tc>
          <w:tcPr>
            <w:tcW w:w="539" w:type="pct"/>
            <w:tcBorders>
              <w:top w:val="nil"/>
              <w:left w:val="nil"/>
              <w:bottom w:val="nil"/>
              <w:right w:val="nil"/>
            </w:tcBorders>
            <w:noWrap/>
            <w:vAlign w:val="center"/>
          </w:tcPr>
          <w:p w14:paraId="27B2190C" w14:textId="0A1EF9AD" w:rsidR="0059429A" w:rsidRPr="0059429A" w:rsidRDefault="0059429A" w:rsidP="0059429A">
            <w:pPr>
              <w:widowControl/>
              <w:spacing w:line="240" w:lineRule="exact"/>
              <w:jc w:val="center"/>
              <w:rPr>
                <w:rFonts w:ascii="Times New Roman" w:eastAsia="新細明體" w:hAnsi="Times New Roman" w:cs="Times New Roman"/>
                <w:kern w:val="0"/>
                <w:sz w:val="22"/>
              </w:rPr>
            </w:pPr>
            <w:r w:rsidRPr="0059429A">
              <w:rPr>
                <w:rFonts w:ascii="Times New Roman" w:hAnsi="Times New Roman" w:cs="Times New Roman"/>
              </w:rPr>
              <w:t>4.44%</w:t>
            </w:r>
          </w:p>
        </w:tc>
      </w:tr>
      <w:tr w:rsidR="0059429A" w:rsidRPr="0059429A" w14:paraId="57CD58A1" w14:textId="77777777" w:rsidTr="0059429A">
        <w:trPr>
          <w:trHeight w:val="312"/>
        </w:trPr>
        <w:tc>
          <w:tcPr>
            <w:tcW w:w="738" w:type="pct"/>
            <w:tcBorders>
              <w:top w:val="nil"/>
              <w:left w:val="nil"/>
              <w:bottom w:val="nil"/>
              <w:right w:val="nil"/>
            </w:tcBorders>
            <w:noWrap/>
            <w:vAlign w:val="center"/>
          </w:tcPr>
          <w:p w14:paraId="69DF8A80" w14:textId="77777777" w:rsidR="0059429A" w:rsidRPr="0059429A" w:rsidRDefault="0059429A" w:rsidP="0059429A">
            <w:pPr>
              <w:widowControl/>
              <w:spacing w:line="240" w:lineRule="exact"/>
              <w:rPr>
                <w:rFonts w:ascii="Times New Roman" w:eastAsia="新細明體" w:hAnsi="Times New Roman" w:cs="Times New Roman"/>
                <w:i/>
                <w:kern w:val="0"/>
                <w:sz w:val="22"/>
              </w:rPr>
            </w:pPr>
            <w:r w:rsidRPr="0059429A">
              <w:rPr>
                <w:rFonts w:ascii="Times New Roman" w:hAnsi="Times New Roman" w:cs="Times New Roman"/>
                <w:bCs/>
                <w:i/>
                <w:sz w:val="22"/>
              </w:rPr>
              <w:t>Dogecoin</w:t>
            </w:r>
            <w:r w:rsidRPr="0059429A">
              <w:rPr>
                <w:rFonts w:ascii="Times New Roman" w:eastAsia="DengXian" w:hAnsi="Times New Roman" w:cs="Times New Roman"/>
                <w:i/>
                <w:sz w:val="22"/>
              </w:rPr>
              <w:t xml:space="preserve"> (DOGE)</w:t>
            </w:r>
          </w:p>
        </w:tc>
        <w:tc>
          <w:tcPr>
            <w:tcW w:w="83" w:type="pct"/>
            <w:tcBorders>
              <w:top w:val="nil"/>
              <w:left w:val="nil"/>
              <w:bottom w:val="nil"/>
              <w:right w:val="nil"/>
            </w:tcBorders>
            <w:vAlign w:val="center"/>
          </w:tcPr>
          <w:p w14:paraId="3FD1397A" w14:textId="77777777" w:rsidR="0059429A" w:rsidRPr="0059429A" w:rsidRDefault="0059429A" w:rsidP="0059429A">
            <w:pPr>
              <w:widowControl/>
              <w:spacing w:line="240" w:lineRule="exact"/>
              <w:jc w:val="center"/>
              <w:rPr>
                <w:rFonts w:ascii="Times New Roman" w:eastAsia="新細明體" w:hAnsi="Times New Roman" w:cs="Times New Roman"/>
                <w:kern w:val="0"/>
                <w:sz w:val="22"/>
              </w:rPr>
            </w:pPr>
          </w:p>
        </w:tc>
        <w:tc>
          <w:tcPr>
            <w:tcW w:w="605" w:type="pct"/>
            <w:tcBorders>
              <w:top w:val="nil"/>
              <w:left w:val="nil"/>
              <w:bottom w:val="nil"/>
              <w:right w:val="nil"/>
            </w:tcBorders>
            <w:noWrap/>
            <w:vAlign w:val="center"/>
          </w:tcPr>
          <w:p w14:paraId="5896C327" w14:textId="38D0EA9B" w:rsidR="0059429A" w:rsidRPr="0059429A" w:rsidRDefault="0059429A" w:rsidP="0059429A">
            <w:pPr>
              <w:widowControl/>
              <w:spacing w:line="240" w:lineRule="exact"/>
              <w:jc w:val="center"/>
              <w:rPr>
                <w:rFonts w:ascii="Times New Roman" w:eastAsia="新細明體" w:hAnsi="Times New Roman" w:cs="Times New Roman"/>
                <w:kern w:val="0"/>
                <w:sz w:val="22"/>
              </w:rPr>
            </w:pPr>
            <w:r w:rsidRPr="0059429A">
              <w:rPr>
                <w:rFonts w:ascii="Times New Roman" w:hAnsi="Times New Roman" w:cs="Times New Roman"/>
              </w:rPr>
              <w:t>15.69%</w:t>
            </w:r>
          </w:p>
        </w:tc>
        <w:tc>
          <w:tcPr>
            <w:tcW w:w="594" w:type="pct"/>
            <w:tcBorders>
              <w:top w:val="nil"/>
              <w:left w:val="nil"/>
              <w:bottom w:val="nil"/>
              <w:right w:val="nil"/>
            </w:tcBorders>
            <w:noWrap/>
            <w:vAlign w:val="center"/>
          </w:tcPr>
          <w:p w14:paraId="2AC99419" w14:textId="3E829D69" w:rsidR="0059429A" w:rsidRPr="0059429A" w:rsidRDefault="0059429A" w:rsidP="0059429A">
            <w:pPr>
              <w:widowControl/>
              <w:spacing w:line="240" w:lineRule="exact"/>
              <w:jc w:val="center"/>
              <w:rPr>
                <w:rFonts w:ascii="Times New Roman" w:eastAsia="新細明體" w:hAnsi="Times New Roman" w:cs="Times New Roman"/>
                <w:kern w:val="0"/>
                <w:sz w:val="22"/>
              </w:rPr>
            </w:pPr>
            <w:r w:rsidRPr="0059429A">
              <w:rPr>
                <w:rFonts w:ascii="Times New Roman" w:hAnsi="Times New Roman" w:cs="Times New Roman"/>
              </w:rPr>
              <w:t>5.48%</w:t>
            </w:r>
          </w:p>
        </w:tc>
        <w:tc>
          <w:tcPr>
            <w:tcW w:w="79" w:type="pct"/>
            <w:tcBorders>
              <w:top w:val="nil"/>
              <w:left w:val="nil"/>
              <w:bottom w:val="nil"/>
              <w:right w:val="nil"/>
            </w:tcBorders>
            <w:vAlign w:val="center"/>
          </w:tcPr>
          <w:p w14:paraId="12435043" w14:textId="77777777" w:rsidR="0059429A" w:rsidRPr="0059429A" w:rsidRDefault="0059429A" w:rsidP="0059429A">
            <w:pPr>
              <w:widowControl/>
              <w:spacing w:line="240" w:lineRule="exact"/>
              <w:jc w:val="center"/>
              <w:rPr>
                <w:rFonts w:ascii="Times New Roman" w:eastAsia="新細明體" w:hAnsi="Times New Roman" w:cs="Times New Roman"/>
                <w:kern w:val="0"/>
                <w:sz w:val="22"/>
              </w:rPr>
            </w:pPr>
          </w:p>
        </w:tc>
        <w:tc>
          <w:tcPr>
            <w:tcW w:w="568" w:type="pct"/>
            <w:tcBorders>
              <w:top w:val="nil"/>
              <w:left w:val="nil"/>
              <w:bottom w:val="nil"/>
              <w:right w:val="nil"/>
            </w:tcBorders>
            <w:noWrap/>
            <w:vAlign w:val="center"/>
          </w:tcPr>
          <w:p w14:paraId="3B6AD143" w14:textId="3079D453" w:rsidR="0059429A" w:rsidRPr="0059429A" w:rsidRDefault="0059429A" w:rsidP="0059429A">
            <w:pPr>
              <w:widowControl/>
              <w:spacing w:line="240" w:lineRule="exact"/>
              <w:jc w:val="center"/>
              <w:rPr>
                <w:rFonts w:ascii="Times New Roman" w:eastAsia="新細明體" w:hAnsi="Times New Roman" w:cs="Times New Roman"/>
                <w:kern w:val="0"/>
                <w:sz w:val="22"/>
              </w:rPr>
            </w:pPr>
            <w:r w:rsidRPr="0059429A">
              <w:rPr>
                <w:rFonts w:ascii="Times New Roman" w:hAnsi="Times New Roman" w:cs="Times New Roman"/>
              </w:rPr>
              <w:t>66.76%</w:t>
            </w:r>
          </w:p>
        </w:tc>
        <w:tc>
          <w:tcPr>
            <w:tcW w:w="568" w:type="pct"/>
            <w:tcBorders>
              <w:top w:val="nil"/>
              <w:left w:val="nil"/>
              <w:bottom w:val="nil"/>
              <w:right w:val="nil"/>
            </w:tcBorders>
            <w:noWrap/>
            <w:vAlign w:val="center"/>
          </w:tcPr>
          <w:p w14:paraId="0BEAD6A7" w14:textId="114CF6F9" w:rsidR="0059429A" w:rsidRPr="0059429A" w:rsidRDefault="0059429A" w:rsidP="0059429A">
            <w:pPr>
              <w:widowControl/>
              <w:spacing w:line="240" w:lineRule="exact"/>
              <w:jc w:val="center"/>
              <w:rPr>
                <w:rFonts w:ascii="Times New Roman" w:eastAsia="新細明體" w:hAnsi="Times New Roman" w:cs="Times New Roman"/>
                <w:kern w:val="0"/>
                <w:sz w:val="22"/>
              </w:rPr>
            </w:pPr>
            <w:r>
              <w:rPr>
                <w:rFonts w:ascii="Times New Roman" w:hAnsi="Times New Roman" w:cs="Times New Roman"/>
              </w:rPr>
              <w:t>–</w:t>
            </w:r>
            <w:r w:rsidRPr="0059429A">
              <w:rPr>
                <w:rFonts w:ascii="Times New Roman" w:hAnsi="Times New Roman" w:cs="Times New Roman"/>
              </w:rPr>
              <w:t>42.01%</w:t>
            </w:r>
          </w:p>
        </w:tc>
        <w:tc>
          <w:tcPr>
            <w:tcW w:w="568" w:type="pct"/>
            <w:tcBorders>
              <w:top w:val="nil"/>
              <w:left w:val="nil"/>
              <w:bottom w:val="nil"/>
              <w:right w:val="nil"/>
            </w:tcBorders>
            <w:noWrap/>
            <w:vAlign w:val="center"/>
          </w:tcPr>
          <w:p w14:paraId="4B3979F1" w14:textId="1A80FA69" w:rsidR="0059429A" w:rsidRPr="0059429A" w:rsidRDefault="0059429A" w:rsidP="0059429A">
            <w:pPr>
              <w:widowControl/>
              <w:spacing w:line="240" w:lineRule="exact"/>
              <w:jc w:val="center"/>
              <w:rPr>
                <w:rFonts w:ascii="Times New Roman" w:eastAsia="新細明體" w:hAnsi="Times New Roman" w:cs="Times New Roman"/>
                <w:kern w:val="0"/>
                <w:sz w:val="22"/>
              </w:rPr>
            </w:pPr>
            <w:r w:rsidRPr="0059429A">
              <w:rPr>
                <w:rFonts w:ascii="Times New Roman" w:hAnsi="Times New Roman" w:cs="Times New Roman"/>
              </w:rPr>
              <w:t>385.99%</w:t>
            </w:r>
          </w:p>
        </w:tc>
        <w:tc>
          <w:tcPr>
            <w:tcW w:w="90" w:type="pct"/>
            <w:tcBorders>
              <w:top w:val="nil"/>
              <w:left w:val="nil"/>
              <w:bottom w:val="nil"/>
              <w:right w:val="nil"/>
            </w:tcBorders>
            <w:vAlign w:val="center"/>
          </w:tcPr>
          <w:p w14:paraId="7707F202" w14:textId="77777777" w:rsidR="0059429A" w:rsidRPr="0059429A" w:rsidRDefault="0059429A" w:rsidP="0059429A">
            <w:pPr>
              <w:widowControl/>
              <w:spacing w:line="240" w:lineRule="exact"/>
              <w:jc w:val="center"/>
              <w:rPr>
                <w:rFonts w:ascii="Times New Roman" w:eastAsia="新細明體" w:hAnsi="Times New Roman" w:cs="Times New Roman"/>
                <w:kern w:val="0"/>
                <w:sz w:val="22"/>
              </w:rPr>
            </w:pPr>
          </w:p>
        </w:tc>
        <w:tc>
          <w:tcPr>
            <w:tcW w:w="568" w:type="pct"/>
            <w:tcBorders>
              <w:top w:val="nil"/>
              <w:left w:val="nil"/>
              <w:bottom w:val="nil"/>
              <w:right w:val="nil"/>
            </w:tcBorders>
            <w:noWrap/>
            <w:vAlign w:val="center"/>
          </w:tcPr>
          <w:p w14:paraId="06DC204E" w14:textId="4D18CB07" w:rsidR="0059429A" w:rsidRPr="0059429A" w:rsidRDefault="0059429A" w:rsidP="0059429A">
            <w:pPr>
              <w:widowControl/>
              <w:spacing w:line="240" w:lineRule="exact"/>
              <w:jc w:val="center"/>
              <w:rPr>
                <w:rFonts w:ascii="Times New Roman" w:eastAsia="新細明體" w:hAnsi="Times New Roman" w:cs="Times New Roman"/>
                <w:kern w:val="0"/>
                <w:sz w:val="22"/>
              </w:rPr>
            </w:pPr>
            <w:r w:rsidRPr="0059429A">
              <w:rPr>
                <w:rFonts w:ascii="Times New Roman" w:hAnsi="Times New Roman" w:cs="Times New Roman"/>
              </w:rPr>
              <w:t>23.24%</w:t>
            </w:r>
          </w:p>
        </w:tc>
        <w:tc>
          <w:tcPr>
            <w:tcW w:w="539" w:type="pct"/>
            <w:tcBorders>
              <w:top w:val="nil"/>
              <w:left w:val="nil"/>
              <w:bottom w:val="nil"/>
              <w:right w:val="nil"/>
            </w:tcBorders>
            <w:noWrap/>
            <w:vAlign w:val="center"/>
          </w:tcPr>
          <w:p w14:paraId="45D00144" w14:textId="4BEA2388" w:rsidR="0059429A" w:rsidRPr="0059429A" w:rsidRDefault="0059429A" w:rsidP="0059429A">
            <w:pPr>
              <w:widowControl/>
              <w:spacing w:line="240" w:lineRule="exact"/>
              <w:jc w:val="center"/>
              <w:rPr>
                <w:rFonts w:ascii="Times New Roman" w:eastAsia="新細明體" w:hAnsi="Times New Roman" w:cs="Times New Roman"/>
                <w:kern w:val="0"/>
                <w:sz w:val="22"/>
              </w:rPr>
            </w:pPr>
            <w:r w:rsidRPr="0059429A">
              <w:rPr>
                <w:rFonts w:ascii="Times New Roman" w:hAnsi="Times New Roman" w:cs="Times New Roman"/>
              </w:rPr>
              <w:t>7.93%</w:t>
            </w:r>
          </w:p>
        </w:tc>
      </w:tr>
      <w:tr w:rsidR="0059429A" w:rsidRPr="0059429A" w14:paraId="08179E83" w14:textId="77777777" w:rsidTr="0059429A">
        <w:trPr>
          <w:trHeight w:val="312"/>
        </w:trPr>
        <w:tc>
          <w:tcPr>
            <w:tcW w:w="738" w:type="pct"/>
            <w:tcBorders>
              <w:top w:val="nil"/>
              <w:left w:val="nil"/>
              <w:bottom w:val="nil"/>
              <w:right w:val="nil"/>
            </w:tcBorders>
            <w:noWrap/>
            <w:vAlign w:val="center"/>
          </w:tcPr>
          <w:p w14:paraId="7BCE0AE7" w14:textId="77777777" w:rsidR="0059429A" w:rsidRPr="0059429A" w:rsidRDefault="0059429A" w:rsidP="0059429A">
            <w:pPr>
              <w:widowControl/>
              <w:spacing w:line="240" w:lineRule="exact"/>
              <w:rPr>
                <w:rFonts w:ascii="Times New Roman" w:eastAsia="新細明體" w:hAnsi="Times New Roman" w:cs="Times New Roman"/>
                <w:i/>
                <w:kern w:val="0"/>
                <w:sz w:val="22"/>
              </w:rPr>
            </w:pPr>
            <w:r w:rsidRPr="0059429A">
              <w:rPr>
                <w:rFonts w:ascii="Times New Roman" w:hAnsi="Times New Roman" w:cs="Times New Roman"/>
                <w:i/>
                <w:sz w:val="22"/>
              </w:rPr>
              <w:t>Litecoin</w:t>
            </w:r>
            <w:r w:rsidRPr="0059429A">
              <w:rPr>
                <w:rFonts w:ascii="Times New Roman" w:eastAsia="DengXian" w:hAnsi="Times New Roman" w:cs="Times New Roman"/>
                <w:i/>
                <w:sz w:val="22"/>
              </w:rPr>
              <w:t xml:space="preserve"> (LTC)</w:t>
            </w:r>
          </w:p>
        </w:tc>
        <w:tc>
          <w:tcPr>
            <w:tcW w:w="83" w:type="pct"/>
            <w:tcBorders>
              <w:top w:val="nil"/>
              <w:left w:val="nil"/>
              <w:bottom w:val="nil"/>
              <w:right w:val="nil"/>
            </w:tcBorders>
            <w:vAlign w:val="center"/>
          </w:tcPr>
          <w:p w14:paraId="2A8527C5" w14:textId="77777777" w:rsidR="0059429A" w:rsidRPr="0059429A" w:rsidRDefault="0059429A" w:rsidP="0059429A">
            <w:pPr>
              <w:widowControl/>
              <w:spacing w:line="240" w:lineRule="exact"/>
              <w:jc w:val="center"/>
              <w:rPr>
                <w:rFonts w:ascii="Times New Roman" w:eastAsia="新細明體" w:hAnsi="Times New Roman" w:cs="Times New Roman"/>
                <w:kern w:val="0"/>
                <w:sz w:val="22"/>
              </w:rPr>
            </w:pPr>
          </w:p>
        </w:tc>
        <w:tc>
          <w:tcPr>
            <w:tcW w:w="605" w:type="pct"/>
            <w:tcBorders>
              <w:top w:val="nil"/>
              <w:left w:val="nil"/>
              <w:bottom w:val="nil"/>
              <w:right w:val="nil"/>
            </w:tcBorders>
            <w:noWrap/>
            <w:vAlign w:val="center"/>
          </w:tcPr>
          <w:p w14:paraId="5153811D" w14:textId="5942AE8B" w:rsidR="0059429A" w:rsidRPr="0059429A" w:rsidRDefault="0059429A" w:rsidP="0059429A">
            <w:pPr>
              <w:widowControl/>
              <w:spacing w:line="240" w:lineRule="exact"/>
              <w:jc w:val="center"/>
              <w:rPr>
                <w:rFonts w:ascii="Times New Roman" w:eastAsia="新細明體" w:hAnsi="Times New Roman" w:cs="Times New Roman"/>
                <w:kern w:val="0"/>
                <w:sz w:val="22"/>
              </w:rPr>
            </w:pPr>
            <w:r w:rsidRPr="0059429A">
              <w:rPr>
                <w:rFonts w:ascii="Times New Roman" w:hAnsi="Times New Roman" w:cs="Times New Roman"/>
              </w:rPr>
              <w:t>4.53%</w:t>
            </w:r>
          </w:p>
        </w:tc>
        <w:tc>
          <w:tcPr>
            <w:tcW w:w="594" w:type="pct"/>
            <w:tcBorders>
              <w:top w:val="nil"/>
              <w:left w:val="nil"/>
              <w:bottom w:val="nil"/>
              <w:right w:val="nil"/>
            </w:tcBorders>
            <w:noWrap/>
            <w:vAlign w:val="center"/>
          </w:tcPr>
          <w:p w14:paraId="0B8D197E" w14:textId="1AA0EA65" w:rsidR="0059429A" w:rsidRPr="0059429A" w:rsidRDefault="0059429A" w:rsidP="0059429A">
            <w:pPr>
              <w:widowControl/>
              <w:spacing w:line="240" w:lineRule="exact"/>
              <w:jc w:val="center"/>
              <w:rPr>
                <w:rFonts w:ascii="Times New Roman" w:eastAsia="新細明體" w:hAnsi="Times New Roman" w:cs="Times New Roman"/>
                <w:kern w:val="0"/>
                <w:sz w:val="22"/>
              </w:rPr>
            </w:pPr>
            <w:r w:rsidRPr="0059429A">
              <w:rPr>
                <w:rFonts w:ascii="Times New Roman" w:hAnsi="Times New Roman" w:cs="Times New Roman"/>
              </w:rPr>
              <w:t>1.27%</w:t>
            </w:r>
          </w:p>
        </w:tc>
        <w:tc>
          <w:tcPr>
            <w:tcW w:w="79" w:type="pct"/>
            <w:tcBorders>
              <w:top w:val="nil"/>
              <w:left w:val="nil"/>
              <w:bottom w:val="nil"/>
              <w:right w:val="nil"/>
            </w:tcBorders>
            <w:vAlign w:val="center"/>
          </w:tcPr>
          <w:p w14:paraId="3F17B617" w14:textId="77777777" w:rsidR="0059429A" w:rsidRPr="0059429A" w:rsidRDefault="0059429A" w:rsidP="0059429A">
            <w:pPr>
              <w:widowControl/>
              <w:spacing w:line="240" w:lineRule="exact"/>
              <w:jc w:val="center"/>
              <w:rPr>
                <w:rFonts w:ascii="Times New Roman" w:eastAsia="新細明體" w:hAnsi="Times New Roman" w:cs="Times New Roman"/>
                <w:kern w:val="0"/>
                <w:sz w:val="22"/>
              </w:rPr>
            </w:pPr>
          </w:p>
        </w:tc>
        <w:tc>
          <w:tcPr>
            <w:tcW w:w="568" w:type="pct"/>
            <w:tcBorders>
              <w:top w:val="nil"/>
              <w:left w:val="nil"/>
              <w:bottom w:val="nil"/>
              <w:right w:val="nil"/>
            </w:tcBorders>
            <w:noWrap/>
            <w:vAlign w:val="center"/>
          </w:tcPr>
          <w:p w14:paraId="0BB1567E" w14:textId="3E3E9A9A" w:rsidR="0059429A" w:rsidRPr="0059429A" w:rsidRDefault="0059429A" w:rsidP="0059429A">
            <w:pPr>
              <w:widowControl/>
              <w:spacing w:line="240" w:lineRule="exact"/>
              <w:jc w:val="center"/>
              <w:rPr>
                <w:rFonts w:ascii="Times New Roman" w:eastAsia="新細明體" w:hAnsi="Times New Roman" w:cs="Times New Roman"/>
                <w:kern w:val="0"/>
                <w:sz w:val="22"/>
              </w:rPr>
            </w:pPr>
            <w:r w:rsidRPr="0059429A">
              <w:rPr>
                <w:rFonts w:ascii="Times New Roman" w:hAnsi="Times New Roman" w:cs="Times New Roman"/>
              </w:rPr>
              <w:t>31.79%</w:t>
            </w:r>
          </w:p>
        </w:tc>
        <w:tc>
          <w:tcPr>
            <w:tcW w:w="568" w:type="pct"/>
            <w:tcBorders>
              <w:top w:val="nil"/>
              <w:left w:val="nil"/>
              <w:bottom w:val="nil"/>
              <w:right w:val="nil"/>
            </w:tcBorders>
            <w:noWrap/>
            <w:vAlign w:val="center"/>
          </w:tcPr>
          <w:p w14:paraId="2D4FD3DA" w14:textId="5C684202" w:rsidR="0059429A" w:rsidRPr="0059429A" w:rsidRDefault="0059429A" w:rsidP="0059429A">
            <w:pPr>
              <w:widowControl/>
              <w:spacing w:line="240" w:lineRule="exact"/>
              <w:jc w:val="center"/>
              <w:rPr>
                <w:rFonts w:ascii="Times New Roman" w:eastAsia="新細明體" w:hAnsi="Times New Roman" w:cs="Times New Roman"/>
                <w:kern w:val="0"/>
                <w:sz w:val="22"/>
              </w:rPr>
            </w:pPr>
            <w:r>
              <w:rPr>
                <w:rFonts w:ascii="Times New Roman" w:hAnsi="Times New Roman" w:cs="Times New Roman"/>
              </w:rPr>
              <w:t>–</w:t>
            </w:r>
            <w:r w:rsidRPr="0059429A">
              <w:rPr>
                <w:rFonts w:ascii="Times New Roman" w:hAnsi="Times New Roman" w:cs="Times New Roman"/>
              </w:rPr>
              <w:t>40.20%</w:t>
            </w:r>
          </w:p>
        </w:tc>
        <w:tc>
          <w:tcPr>
            <w:tcW w:w="568" w:type="pct"/>
            <w:tcBorders>
              <w:top w:val="nil"/>
              <w:left w:val="nil"/>
              <w:bottom w:val="nil"/>
              <w:right w:val="nil"/>
            </w:tcBorders>
            <w:noWrap/>
            <w:vAlign w:val="center"/>
          </w:tcPr>
          <w:p w14:paraId="6A7F0EE3" w14:textId="747B0F63" w:rsidR="0059429A" w:rsidRPr="0059429A" w:rsidRDefault="0059429A" w:rsidP="0059429A">
            <w:pPr>
              <w:widowControl/>
              <w:spacing w:line="240" w:lineRule="exact"/>
              <w:jc w:val="center"/>
              <w:rPr>
                <w:rFonts w:ascii="Times New Roman" w:eastAsia="新細明體" w:hAnsi="Times New Roman" w:cs="Times New Roman"/>
                <w:kern w:val="0"/>
                <w:sz w:val="22"/>
              </w:rPr>
            </w:pPr>
            <w:r w:rsidRPr="0059429A">
              <w:rPr>
                <w:rFonts w:ascii="Times New Roman" w:hAnsi="Times New Roman" w:cs="Times New Roman"/>
              </w:rPr>
              <w:t>233.94%</w:t>
            </w:r>
          </w:p>
        </w:tc>
        <w:tc>
          <w:tcPr>
            <w:tcW w:w="90" w:type="pct"/>
            <w:tcBorders>
              <w:top w:val="nil"/>
              <w:left w:val="nil"/>
              <w:bottom w:val="nil"/>
              <w:right w:val="nil"/>
            </w:tcBorders>
            <w:vAlign w:val="center"/>
          </w:tcPr>
          <w:p w14:paraId="276AF940" w14:textId="77777777" w:rsidR="0059429A" w:rsidRPr="0059429A" w:rsidRDefault="0059429A" w:rsidP="0059429A">
            <w:pPr>
              <w:widowControl/>
              <w:spacing w:line="240" w:lineRule="exact"/>
              <w:jc w:val="center"/>
              <w:rPr>
                <w:rFonts w:ascii="Times New Roman" w:eastAsia="新細明體" w:hAnsi="Times New Roman" w:cs="Times New Roman"/>
                <w:kern w:val="0"/>
                <w:sz w:val="22"/>
              </w:rPr>
            </w:pPr>
          </w:p>
        </w:tc>
        <w:tc>
          <w:tcPr>
            <w:tcW w:w="568" w:type="pct"/>
            <w:tcBorders>
              <w:top w:val="nil"/>
              <w:left w:val="nil"/>
              <w:bottom w:val="nil"/>
              <w:right w:val="nil"/>
            </w:tcBorders>
            <w:noWrap/>
            <w:vAlign w:val="center"/>
          </w:tcPr>
          <w:p w14:paraId="4DE8DD79" w14:textId="771BBDA0" w:rsidR="0059429A" w:rsidRPr="0059429A" w:rsidRDefault="0059429A" w:rsidP="0059429A">
            <w:pPr>
              <w:widowControl/>
              <w:spacing w:line="240" w:lineRule="exact"/>
              <w:jc w:val="center"/>
              <w:rPr>
                <w:rFonts w:ascii="Times New Roman" w:eastAsia="新細明體" w:hAnsi="Times New Roman" w:cs="Times New Roman"/>
                <w:kern w:val="0"/>
                <w:sz w:val="22"/>
              </w:rPr>
            </w:pPr>
            <w:r w:rsidRPr="0059429A">
              <w:rPr>
                <w:rFonts w:ascii="Times New Roman" w:hAnsi="Times New Roman" w:cs="Times New Roman"/>
              </w:rPr>
              <w:t>13.70%</w:t>
            </w:r>
          </w:p>
        </w:tc>
        <w:tc>
          <w:tcPr>
            <w:tcW w:w="539" w:type="pct"/>
            <w:tcBorders>
              <w:top w:val="nil"/>
              <w:left w:val="nil"/>
              <w:bottom w:val="nil"/>
              <w:right w:val="nil"/>
            </w:tcBorders>
            <w:noWrap/>
            <w:vAlign w:val="center"/>
          </w:tcPr>
          <w:p w14:paraId="798540E6" w14:textId="77F193E1" w:rsidR="0059429A" w:rsidRPr="0059429A" w:rsidRDefault="0059429A" w:rsidP="0059429A">
            <w:pPr>
              <w:widowControl/>
              <w:spacing w:line="240" w:lineRule="exact"/>
              <w:jc w:val="center"/>
              <w:rPr>
                <w:rFonts w:ascii="Times New Roman" w:eastAsia="新細明體" w:hAnsi="Times New Roman" w:cs="Times New Roman"/>
                <w:kern w:val="0"/>
                <w:sz w:val="22"/>
              </w:rPr>
            </w:pPr>
            <w:r w:rsidRPr="0059429A">
              <w:rPr>
                <w:rFonts w:ascii="Times New Roman" w:hAnsi="Times New Roman" w:cs="Times New Roman"/>
              </w:rPr>
              <w:t>3.42%</w:t>
            </w:r>
          </w:p>
        </w:tc>
      </w:tr>
      <w:tr w:rsidR="0059429A" w:rsidRPr="0059429A" w14:paraId="675E132B" w14:textId="77777777" w:rsidTr="0059429A">
        <w:trPr>
          <w:trHeight w:val="312"/>
        </w:trPr>
        <w:tc>
          <w:tcPr>
            <w:tcW w:w="738" w:type="pct"/>
            <w:tcBorders>
              <w:top w:val="nil"/>
              <w:left w:val="nil"/>
              <w:bottom w:val="nil"/>
              <w:right w:val="nil"/>
            </w:tcBorders>
            <w:noWrap/>
            <w:vAlign w:val="center"/>
          </w:tcPr>
          <w:p w14:paraId="0D28AAE2" w14:textId="77777777" w:rsidR="0059429A" w:rsidRPr="0059429A" w:rsidRDefault="0059429A" w:rsidP="0059429A">
            <w:pPr>
              <w:widowControl/>
              <w:spacing w:line="240" w:lineRule="exact"/>
              <w:rPr>
                <w:rFonts w:ascii="Times New Roman" w:eastAsia="新細明體" w:hAnsi="Times New Roman" w:cs="Times New Roman"/>
                <w:i/>
                <w:kern w:val="0"/>
                <w:sz w:val="22"/>
              </w:rPr>
            </w:pPr>
            <w:r w:rsidRPr="0059429A">
              <w:rPr>
                <w:rFonts w:ascii="Times New Roman" w:hAnsi="Times New Roman" w:cs="Times New Roman"/>
                <w:i/>
                <w:sz w:val="22"/>
              </w:rPr>
              <w:t>Tether</w:t>
            </w:r>
            <w:r w:rsidRPr="0059429A">
              <w:rPr>
                <w:rFonts w:ascii="Times New Roman" w:eastAsia="DengXian" w:hAnsi="Times New Roman" w:cs="Times New Roman"/>
                <w:i/>
                <w:sz w:val="22"/>
              </w:rPr>
              <w:t xml:space="preserve"> (USDT)</w:t>
            </w:r>
          </w:p>
        </w:tc>
        <w:tc>
          <w:tcPr>
            <w:tcW w:w="83" w:type="pct"/>
            <w:tcBorders>
              <w:top w:val="nil"/>
              <w:left w:val="nil"/>
              <w:bottom w:val="nil"/>
              <w:right w:val="nil"/>
            </w:tcBorders>
            <w:vAlign w:val="center"/>
          </w:tcPr>
          <w:p w14:paraId="6C3068C8" w14:textId="77777777" w:rsidR="0059429A" w:rsidRPr="0059429A" w:rsidRDefault="0059429A" w:rsidP="0059429A">
            <w:pPr>
              <w:widowControl/>
              <w:spacing w:line="240" w:lineRule="exact"/>
              <w:jc w:val="center"/>
              <w:rPr>
                <w:rFonts w:ascii="Times New Roman" w:eastAsia="新細明體" w:hAnsi="Times New Roman" w:cs="Times New Roman"/>
                <w:kern w:val="0"/>
                <w:sz w:val="22"/>
              </w:rPr>
            </w:pPr>
          </w:p>
        </w:tc>
        <w:tc>
          <w:tcPr>
            <w:tcW w:w="605" w:type="pct"/>
            <w:tcBorders>
              <w:top w:val="nil"/>
              <w:left w:val="nil"/>
              <w:bottom w:val="nil"/>
              <w:right w:val="nil"/>
            </w:tcBorders>
            <w:noWrap/>
            <w:vAlign w:val="center"/>
          </w:tcPr>
          <w:p w14:paraId="1830A1D7" w14:textId="64BC90DF" w:rsidR="0059429A" w:rsidRPr="0059429A" w:rsidRDefault="0059429A" w:rsidP="0059429A">
            <w:pPr>
              <w:widowControl/>
              <w:spacing w:line="240" w:lineRule="exact"/>
              <w:jc w:val="center"/>
              <w:rPr>
                <w:rFonts w:ascii="Times New Roman" w:eastAsia="新細明體" w:hAnsi="Times New Roman" w:cs="Times New Roman"/>
                <w:kern w:val="0"/>
                <w:sz w:val="22"/>
              </w:rPr>
            </w:pPr>
            <w:r w:rsidRPr="0059429A">
              <w:rPr>
                <w:rFonts w:ascii="Times New Roman" w:hAnsi="Times New Roman" w:cs="Times New Roman"/>
              </w:rPr>
              <w:t>0.00%</w:t>
            </w:r>
          </w:p>
        </w:tc>
        <w:tc>
          <w:tcPr>
            <w:tcW w:w="594" w:type="pct"/>
            <w:tcBorders>
              <w:top w:val="nil"/>
              <w:left w:val="nil"/>
              <w:bottom w:val="nil"/>
              <w:right w:val="nil"/>
            </w:tcBorders>
            <w:noWrap/>
            <w:vAlign w:val="center"/>
          </w:tcPr>
          <w:p w14:paraId="1CBD7F36" w14:textId="29FD4B80" w:rsidR="0059429A" w:rsidRPr="0059429A" w:rsidRDefault="0059429A" w:rsidP="0059429A">
            <w:pPr>
              <w:widowControl/>
              <w:spacing w:line="240" w:lineRule="exact"/>
              <w:jc w:val="center"/>
              <w:rPr>
                <w:rFonts w:ascii="Times New Roman" w:eastAsia="新細明體" w:hAnsi="Times New Roman" w:cs="Times New Roman"/>
                <w:kern w:val="0"/>
                <w:sz w:val="22"/>
              </w:rPr>
            </w:pPr>
            <w:r>
              <w:rPr>
                <w:rFonts w:ascii="Times New Roman" w:hAnsi="Times New Roman" w:cs="Times New Roman"/>
              </w:rPr>
              <w:t>–</w:t>
            </w:r>
            <w:r w:rsidRPr="0059429A">
              <w:rPr>
                <w:rFonts w:ascii="Times New Roman" w:hAnsi="Times New Roman" w:cs="Times New Roman"/>
              </w:rPr>
              <w:t>0.01%</w:t>
            </w:r>
          </w:p>
        </w:tc>
        <w:tc>
          <w:tcPr>
            <w:tcW w:w="79" w:type="pct"/>
            <w:tcBorders>
              <w:top w:val="nil"/>
              <w:left w:val="nil"/>
              <w:bottom w:val="nil"/>
              <w:right w:val="nil"/>
            </w:tcBorders>
            <w:vAlign w:val="center"/>
          </w:tcPr>
          <w:p w14:paraId="2CC606BF" w14:textId="77777777" w:rsidR="0059429A" w:rsidRPr="0059429A" w:rsidRDefault="0059429A" w:rsidP="0059429A">
            <w:pPr>
              <w:widowControl/>
              <w:spacing w:line="240" w:lineRule="exact"/>
              <w:jc w:val="center"/>
              <w:rPr>
                <w:rFonts w:ascii="Times New Roman" w:eastAsia="新細明體" w:hAnsi="Times New Roman" w:cs="Times New Roman"/>
                <w:kern w:val="0"/>
                <w:sz w:val="22"/>
              </w:rPr>
            </w:pPr>
          </w:p>
        </w:tc>
        <w:tc>
          <w:tcPr>
            <w:tcW w:w="568" w:type="pct"/>
            <w:tcBorders>
              <w:top w:val="nil"/>
              <w:left w:val="nil"/>
              <w:bottom w:val="nil"/>
              <w:right w:val="nil"/>
            </w:tcBorders>
            <w:noWrap/>
            <w:vAlign w:val="center"/>
          </w:tcPr>
          <w:p w14:paraId="43FD95D8" w14:textId="1591A933" w:rsidR="0059429A" w:rsidRPr="0059429A" w:rsidRDefault="0059429A" w:rsidP="0059429A">
            <w:pPr>
              <w:widowControl/>
              <w:spacing w:line="240" w:lineRule="exact"/>
              <w:jc w:val="center"/>
              <w:rPr>
                <w:rFonts w:ascii="Times New Roman" w:eastAsia="新細明體" w:hAnsi="Times New Roman" w:cs="Times New Roman"/>
                <w:kern w:val="0"/>
                <w:sz w:val="22"/>
              </w:rPr>
            </w:pPr>
            <w:r w:rsidRPr="0059429A">
              <w:rPr>
                <w:rFonts w:ascii="Times New Roman" w:hAnsi="Times New Roman" w:cs="Times New Roman"/>
              </w:rPr>
              <w:t>0.89%</w:t>
            </w:r>
          </w:p>
        </w:tc>
        <w:tc>
          <w:tcPr>
            <w:tcW w:w="568" w:type="pct"/>
            <w:tcBorders>
              <w:top w:val="nil"/>
              <w:left w:val="nil"/>
              <w:bottom w:val="nil"/>
              <w:right w:val="nil"/>
            </w:tcBorders>
            <w:noWrap/>
            <w:vAlign w:val="center"/>
          </w:tcPr>
          <w:p w14:paraId="726A4BBE" w14:textId="2276B9F0" w:rsidR="0059429A" w:rsidRPr="0059429A" w:rsidRDefault="0059429A" w:rsidP="0059429A">
            <w:pPr>
              <w:widowControl/>
              <w:spacing w:line="240" w:lineRule="exact"/>
              <w:jc w:val="center"/>
              <w:rPr>
                <w:rFonts w:ascii="Times New Roman" w:eastAsia="新細明體" w:hAnsi="Times New Roman" w:cs="Times New Roman"/>
                <w:kern w:val="0"/>
                <w:sz w:val="22"/>
              </w:rPr>
            </w:pPr>
            <w:r>
              <w:rPr>
                <w:rFonts w:ascii="Times New Roman" w:hAnsi="Times New Roman" w:cs="Times New Roman"/>
              </w:rPr>
              <w:t>–</w:t>
            </w:r>
            <w:r w:rsidRPr="0059429A">
              <w:rPr>
                <w:rFonts w:ascii="Times New Roman" w:hAnsi="Times New Roman" w:cs="Times New Roman"/>
              </w:rPr>
              <w:t>5.55%</w:t>
            </w:r>
          </w:p>
        </w:tc>
        <w:tc>
          <w:tcPr>
            <w:tcW w:w="568" w:type="pct"/>
            <w:tcBorders>
              <w:top w:val="nil"/>
              <w:left w:val="nil"/>
              <w:bottom w:val="nil"/>
              <w:right w:val="nil"/>
            </w:tcBorders>
            <w:noWrap/>
            <w:vAlign w:val="center"/>
          </w:tcPr>
          <w:p w14:paraId="72E8B4C7" w14:textId="100B7179" w:rsidR="0059429A" w:rsidRPr="0059429A" w:rsidRDefault="0059429A" w:rsidP="0059429A">
            <w:pPr>
              <w:widowControl/>
              <w:spacing w:line="240" w:lineRule="exact"/>
              <w:jc w:val="center"/>
              <w:rPr>
                <w:rFonts w:ascii="Times New Roman" w:eastAsia="新細明體" w:hAnsi="Times New Roman" w:cs="Times New Roman"/>
                <w:kern w:val="0"/>
                <w:sz w:val="22"/>
              </w:rPr>
            </w:pPr>
            <w:r w:rsidRPr="0059429A">
              <w:rPr>
                <w:rFonts w:ascii="Times New Roman" w:hAnsi="Times New Roman" w:cs="Times New Roman"/>
              </w:rPr>
              <w:t>5.94%</w:t>
            </w:r>
          </w:p>
        </w:tc>
        <w:tc>
          <w:tcPr>
            <w:tcW w:w="90" w:type="pct"/>
            <w:tcBorders>
              <w:top w:val="nil"/>
              <w:left w:val="nil"/>
              <w:bottom w:val="nil"/>
              <w:right w:val="nil"/>
            </w:tcBorders>
            <w:vAlign w:val="center"/>
          </w:tcPr>
          <w:p w14:paraId="646C20C4" w14:textId="77777777" w:rsidR="0059429A" w:rsidRPr="0059429A" w:rsidRDefault="0059429A" w:rsidP="0059429A">
            <w:pPr>
              <w:widowControl/>
              <w:spacing w:line="240" w:lineRule="exact"/>
              <w:jc w:val="center"/>
              <w:rPr>
                <w:rFonts w:ascii="Times New Roman" w:eastAsia="新細明體" w:hAnsi="Times New Roman" w:cs="Times New Roman"/>
                <w:kern w:val="0"/>
                <w:sz w:val="22"/>
              </w:rPr>
            </w:pPr>
          </w:p>
        </w:tc>
        <w:tc>
          <w:tcPr>
            <w:tcW w:w="568" w:type="pct"/>
            <w:tcBorders>
              <w:top w:val="nil"/>
              <w:left w:val="nil"/>
              <w:bottom w:val="nil"/>
              <w:right w:val="nil"/>
            </w:tcBorders>
            <w:noWrap/>
            <w:vAlign w:val="center"/>
          </w:tcPr>
          <w:p w14:paraId="2331DD64" w14:textId="73B3B938" w:rsidR="0059429A" w:rsidRPr="0059429A" w:rsidRDefault="0059429A" w:rsidP="0059429A">
            <w:pPr>
              <w:widowControl/>
              <w:spacing w:line="240" w:lineRule="exact"/>
              <w:jc w:val="center"/>
              <w:rPr>
                <w:rFonts w:ascii="Times New Roman" w:eastAsia="新細明體" w:hAnsi="Times New Roman" w:cs="Times New Roman"/>
                <w:kern w:val="0"/>
                <w:sz w:val="22"/>
              </w:rPr>
            </w:pPr>
            <w:r>
              <w:rPr>
                <w:rFonts w:ascii="Times New Roman" w:hAnsi="Times New Roman" w:cs="Times New Roman"/>
              </w:rPr>
              <w:t>–</w:t>
            </w:r>
            <w:r w:rsidRPr="0059429A">
              <w:rPr>
                <w:rFonts w:ascii="Times New Roman" w:hAnsi="Times New Roman" w:cs="Times New Roman"/>
              </w:rPr>
              <w:t>20.56%</w:t>
            </w:r>
          </w:p>
        </w:tc>
        <w:tc>
          <w:tcPr>
            <w:tcW w:w="539" w:type="pct"/>
            <w:tcBorders>
              <w:top w:val="nil"/>
              <w:left w:val="nil"/>
              <w:bottom w:val="nil"/>
              <w:right w:val="nil"/>
            </w:tcBorders>
            <w:noWrap/>
            <w:vAlign w:val="center"/>
          </w:tcPr>
          <w:p w14:paraId="4B07052B" w14:textId="29D2CB40" w:rsidR="0059429A" w:rsidRPr="0059429A" w:rsidRDefault="0059429A" w:rsidP="0059429A">
            <w:pPr>
              <w:widowControl/>
              <w:spacing w:line="240" w:lineRule="exact"/>
              <w:jc w:val="center"/>
              <w:rPr>
                <w:rFonts w:ascii="Times New Roman" w:eastAsia="新細明體" w:hAnsi="Times New Roman" w:cs="Times New Roman"/>
                <w:kern w:val="0"/>
                <w:sz w:val="22"/>
              </w:rPr>
            </w:pPr>
            <w:r>
              <w:rPr>
                <w:rFonts w:ascii="Times New Roman" w:hAnsi="Times New Roman" w:cs="Times New Roman"/>
              </w:rPr>
              <w:t>–</w:t>
            </w:r>
            <w:r w:rsidRPr="0059429A">
              <w:rPr>
                <w:rFonts w:ascii="Times New Roman" w:hAnsi="Times New Roman" w:cs="Times New Roman"/>
              </w:rPr>
              <w:t>20.99%</w:t>
            </w:r>
          </w:p>
        </w:tc>
      </w:tr>
      <w:tr w:rsidR="0059429A" w:rsidRPr="0059429A" w14:paraId="46972DB3" w14:textId="77777777" w:rsidTr="0059429A">
        <w:trPr>
          <w:trHeight w:val="312"/>
        </w:trPr>
        <w:tc>
          <w:tcPr>
            <w:tcW w:w="738" w:type="pct"/>
            <w:tcBorders>
              <w:top w:val="nil"/>
              <w:left w:val="nil"/>
              <w:bottom w:val="nil"/>
              <w:right w:val="nil"/>
            </w:tcBorders>
            <w:noWrap/>
            <w:vAlign w:val="center"/>
          </w:tcPr>
          <w:p w14:paraId="1F123C94" w14:textId="77777777" w:rsidR="0059429A" w:rsidRPr="0059429A" w:rsidRDefault="0059429A" w:rsidP="0059429A">
            <w:pPr>
              <w:widowControl/>
              <w:spacing w:line="240" w:lineRule="exact"/>
              <w:rPr>
                <w:rFonts w:ascii="Times New Roman" w:eastAsia="新細明體" w:hAnsi="Times New Roman" w:cs="Times New Roman"/>
                <w:i/>
                <w:kern w:val="0"/>
                <w:sz w:val="22"/>
              </w:rPr>
            </w:pPr>
            <w:r w:rsidRPr="0059429A">
              <w:rPr>
                <w:rFonts w:ascii="Times New Roman" w:hAnsi="Times New Roman" w:cs="Times New Roman"/>
                <w:i/>
                <w:sz w:val="22"/>
              </w:rPr>
              <w:t>USD Coin</w:t>
            </w:r>
            <w:r w:rsidRPr="0059429A">
              <w:rPr>
                <w:rFonts w:ascii="Times New Roman" w:eastAsia="DengXian" w:hAnsi="Times New Roman" w:cs="Times New Roman"/>
                <w:i/>
                <w:sz w:val="22"/>
              </w:rPr>
              <w:t xml:space="preserve"> (USDC)</w:t>
            </w:r>
          </w:p>
        </w:tc>
        <w:tc>
          <w:tcPr>
            <w:tcW w:w="83" w:type="pct"/>
            <w:tcBorders>
              <w:top w:val="nil"/>
              <w:left w:val="nil"/>
              <w:bottom w:val="nil"/>
              <w:right w:val="nil"/>
            </w:tcBorders>
            <w:vAlign w:val="center"/>
          </w:tcPr>
          <w:p w14:paraId="19AAB915" w14:textId="77777777" w:rsidR="0059429A" w:rsidRPr="0059429A" w:rsidRDefault="0059429A" w:rsidP="0059429A">
            <w:pPr>
              <w:widowControl/>
              <w:spacing w:line="240" w:lineRule="exact"/>
              <w:jc w:val="center"/>
              <w:rPr>
                <w:rFonts w:ascii="Times New Roman" w:eastAsia="新細明體" w:hAnsi="Times New Roman" w:cs="Times New Roman"/>
                <w:kern w:val="0"/>
                <w:sz w:val="22"/>
              </w:rPr>
            </w:pPr>
          </w:p>
        </w:tc>
        <w:tc>
          <w:tcPr>
            <w:tcW w:w="605" w:type="pct"/>
            <w:tcBorders>
              <w:top w:val="nil"/>
              <w:left w:val="nil"/>
              <w:bottom w:val="nil"/>
              <w:right w:val="nil"/>
            </w:tcBorders>
            <w:noWrap/>
            <w:vAlign w:val="center"/>
          </w:tcPr>
          <w:p w14:paraId="458B20C3" w14:textId="30FC23F0" w:rsidR="0059429A" w:rsidRPr="0059429A" w:rsidRDefault="0059429A" w:rsidP="0059429A">
            <w:pPr>
              <w:widowControl/>
              <w:spacing w:line="240" w:lineRule="exact"/>
              <w:jc w:val="center"/>
              <w:rPr>
                <w:rFonts w:ascii="Times New Roman" w:eastAsia="新細明體" w:hAnsi="Times New Roman" w:cs="Times New Roman"/>
                <w:kern w:val="0"/>
                <w:sz w:val="22"/>
              </w:rPr>
            </w:pPr>
            <w:r>
              <w:rPr>
                <w:rFonts w:ascii="Times New Roman" w:hAnsi="Times New Roman" w:cs="Times New Roman"/>
              </w:rPr>
              <w:t>–</w:t>
            </w:r>
            <w:r w:rsidRPr="0059429A">
              <w:rPr>
                <w:rFonts w:ascii="Times New Roman" w:hAnsi="Times New Roman" w:cs="Times New Roman"/>
              </w:rPr>
              <w:t>0.02%</w:t>
            </w:r>
          </w:p>
        </w:tc>
        <w:tc>
          <w:tcPr>
            <w:tcW w:w="594" w:type="pct"/>
            <w:tcBorders>
              <w:top w:val="nil"/>
              <w:left w:val="nil"/>
              <w:bottom w:val="nil"/>
              <w:right w:val="nil"/>
            </w:tcBorders>
            <w:noWrap/>
            <w:vAlign w:val="center"/>
          </w:tcPr>
          <w:p w14:paraId="0574B348" w14:textId="6F069B1B" w:rsidR="0059429A" w:rsidRPr="0059429A" w:rsidRDefault="0059429A" w:rsidP="0059429A">
            <w:pPr>
              <w:widowControl/>
              <w:spacing w:line="240" w:lineRule="exact"/>
              <w:jc w:val="center"/>
              <w:rPr>
                <w:rFonts w:ascii="Times New Roman" w:eastAsia="新細明體" w:hAnsi="Times New Roman" w:cs="Times New Roman"/>
                <w:kern w:val="0"/>
                <w:sz w:val="22"/>
              </w:rPr>
            </w:pPr>
            <w:r>
              <w:rPr>
                <w:rFonts w:ascii="Times New Roman" w:hAnsi="Times New Roman" w:cs="Times New Roman"/>
              </w:rPr>
              <w:t>–</w:t>
            </w:r>
            <w:r w:rsidRPr="0059429A">
              <w:rPr>
                <w:rFonts w:ascii="Times New Roman" w:hAnsi="Times New Roman" w:cs="Times New Roman"/>
              </w:rPr>
              <w:t>0.02%</w:t>
            </w:r>
          </w:p>
        </w:tc>
        <w:tc>
          <w:tcPr>
            <w:tcW w:w="79" w:type="pct"/>
            <w:tcBorders>
              <w:top w:val="nil"/>
              <w:left w:val="nil"/>
              <w:bottom w:val="nil"/>
              <w:right w:val="nil"/>
            </w:tcBorders>
            <w:vAlign w:val="center"/>
          </w:tcPr>
          <w:p w14:paraId="690E8DD9" w14:textId="77777777" w:rsidR="0059429A" w:rsidRPr="0059429A" w:rsidRDefault="0059429A" w:rsidP="0059429A">
            <w:pPr>
              <w:widowControl/>
              <w:spacing w:line="240" w:lineRule="exact"/>
              <w:jc w:val="center"/>
              <w:rPr>
                <w:rFonts w:ascii="Times New Roman" w:eastAsia="新細明體" w:hAnsi="Times New Roman" w:cs="Times New Roman"/>
                <w:kern w:val="0"/>
                <w:sz w:val="22"/>
              </w:rPr>
            </w:pPr>
          </w:p>
        </w:tc>
        <w:tc>
          <w:tcPr>
            <w:tcW w:w="568" w:type="pct"/>
            <w:tcBorders>
              <w:top w:val="nil"/>
              <w:left w:val="nil"/>
              <w:bottom w:val="nil"/>
              <w:right w:val="nil"/>
            </w:tcBorders>
            <w:noWrap/>
            <w:vAlign w:val="center"/>
          </w:tcPr>
          <w:p w14:paraId="6E649C9D" w14:textId="626EB878" w:rsidR="0059429A" w:rsidRPr="0059429A" w:rsidRDefault="0059429A" w:rsidP="0059429A">
            <w:pPr>
              <w:widowControl/>
              <w:spacing w:line="240" w:lineRule="exact"/>
              <w:jc w:val="center"/>
              <w:rPr>
                <w:rFonts w:ascii="Times New Roman" w:eastAsia="新細明體" w:hAnsi="Times New Roman" w:cs="Times New Roman"/>
                <w:kern w:val="0"/>
                <w:sz w:val="22"/>
              </w:rPr>
            </w:pPr>
            <w:r w:rsidRPr="0059429A">
              <w:rPr>
                <w:rFonts w:ascii="Times New Roman" w:hAnsi="Times New Roman" w:cs="Times New Roman"/>
              </w:rPr>
              <w:t>0.23%</w:t>
            </w:r>
          </w:p>
        </w:tc>
        <w:tc>
          <w:tcPr>
            <w:tcW w:w="568" w:type="pct"/>
            <w:tcBorders>
              <w:top w:val="nil"/>
              <w:left w:val="nil"/>
              <w:bottom w:val="nil"/>
              <w:right w:val="nil"/>
            </w:tcBorders>
            <w:noWrap/>
            <w:vAlign w:val="center"/>
          </w:tcPr>
          <w:p w14:paraId="24D92A9F" w14:textId="293538CF" w:rsidR="0059429A" w:rsidRPr="0059429A" w:rsidRDefault="0059429A" w:rsidP="0059429A">
            <w:pPr>
              <w:widowControl/>
              <w:spacing w:line="240" w:lineRule="exact"/>
              <w:jc w:val="center"/>
              <w:rPr>
                <w:rFonts w:ascii="Times New Roman" w:eastAsia="新細明體" w:hAnsi="Times New Roman" w:cs="Times New Roman"/>
                <w:kern w:val="0"/>
                <w:sz w:val="22"/>
              </w:rPr>
            </w:pPr>
            <w:r>
              <w:rPr>
                <w:rFonts w:ascii="Times New Roman" w:hAnsi="Times New Roman" w:cs="Times New Roman"/>
              </w:rPr>
              <w:t>–</w:t>
            </w:r>
            <w:r w:rsidRPr="0059429A">
              <w:rPr>
                <w:rFonts w:ascii="Times New Roman" w:hAnsi="Times New Roman" w:cs="Times New Roman"/>
              </w:rPr>
              <w:t>1.22%</w:t>
            </w:r>
          </w:p>
        </w:tc>
        <w:tc>
          <w:tcPr>
            <w:tcW w:w="568" w:type="pct"/>
            <w:tcBorders>
              <w:top w:val="nil"/>
              <w:left w:val="nil"/>
              <w:bottom w:val="nil"/>
              <w:right w:val="nil"/>
            </w:tcBorders>
            <w:noWrap/>
            <w:vAlign w:val="center"/>
          </w:tcPr>
          <w:p w14:paraId="3A44EBB5" w14:textId="07A9EE59" w:rsidR="0059429A" w:rsidRPr="0059429A" w:rsidRDefault="0059429A" w:rsidP="0059429A">
            <w:pPr>
              <w:widowControl/>
              <w:spacing w:line="240" w:lineRule="exact"/>
              <w:jc w:val="center"/>
              <w:rPr>
                <w:rFonts w:ascii="Times New Roman" w:eastAsia="新細明體" w:hAnsi="Times New Roman" w:cs="Times New Roman"/>
                <w:kern w:val="0"/>
                <w:sz w:val="22"/>
              </w:rPr>
            </w:pPr>
            <w:r w:rsidRPr="0059429A">
              <w:rPr>
                <w:rFonts w:ascii="Times New Roman" w:hAnsi="Times New Roman" w:cs="Times New Roman"/>
              </w:rPr>
              <w:t>1.10%</w:t>
            </w:r>
          </w:p>
        </w:tc>
        <w:tc>
          <w:tcPr>
            <w:tcW w:w="90" w:type="pct"/>
            <w:tcBorders>
              <w:top w:val="nil"/>
              <w:left w:val="nil"/>
              <w:bottom w:val="nil"/>
              <w:right w:val="nil"/>
            </w:tcBorders>
            <w:vAlign w:val="center"/>
          </w:tcPr>
          <w:p w14:paraId="01133F59" w14:textId="77777777" w:rsidR="0059429A" w:rsidRPr="0059429A" w:rsidRDefault="0059429A" w:rsidP="0059429A">
            <w:pPr>
              <w:widowControl/>
              <w:spacing w:line="240" w:lineRule="exact"/>
              <w:jc w:val="center"/>
              <w:rPr>
                <w:rFonts w:ascii="Times New Roman" w:eastAsia="新細明體" w:hAnsi="Times New Roman" w:cs="Times New Roman"/>
                <w:kern w:val="0"/>
                <w:sz w:val="22"/>
              </w:rPr>
            </w:pPr>
          </w:p>
        </w:tc>
        <w:tc>
          <w:tcPr>
            <w:tcW w:w="568" w:type="pct"/>
            <w:tcBorders>
              <w:top w:val="nil"/>
              <w:left w:val="nil"/>
              <w:bottom w:val="nil"/>
              <w:right w:val="nil"/>
            </w:tcBorders>
            <w:noWrap/>
            <w:vAlign w:val="center"/>
          </w:tcPr>
          <w:p w14:paraId="5A71DC79" w14:textId="6582029F" w:rsidR="0059429A" w:rsidRPr="0059429A" w:rsidRDefault="0059429A" w:rsidP="0059429A">
            <w:pPr>
              <w:widowControl/>
              <w:spacing w:line="240" w:lineRule="exact"/>
              <w:jc w:val="center"/>
              <w:rPr>
                <w:rFonts w:ascii="Times New Roman" w:eastAsia="新細明體" w:hAnsi="Times New Roman" w:cs="Times New Roman"/>
                <w:kern w:val="0"/>
                <w:sz w:val="22"/>
              </w:rPr>
            </w:pPr>
            <w:r>
              <w:rPr>
                <w:rFonts w:ascii="Times New Roman" w:hAnsi="Times New Roman" w:cs="Times New Roman"/>
              </w:rPr>
              <w:t>–</w:t>
            </w:r>
            <w:r w:rsidRPr="0059429A">
              <w:rPr>
                <w:rFonts w:ascii="Times New Roman" w:hAnsi="Times New Roman" w:cs="Times New Roman"/>
              </w:rPr>
              <w:t>87.70%</w:t>
            </w:r>
          </w:p>
        </w:tc>
        <w:tc>
          <w:tcPr>
            <w:tcW w:w="539" w:type="pct"/>
            <w:tcBorders>
              <w:top w:val="nil"/>
              <w:left w:val="nil"/>
              <w:bottom w:val="nil"/>
              <w:right w:val="nil"/>
            </w:tcBorders>
            <w:noWrap/>
            <w:vAlign w:val="center"/>
          </w:tcPr>
          <w:p w14:paraId="5D23EF10" w14:textId="16534961" w:rsidR="0059429A" w:rsidRPr="0059429A" w:rsidRDefault="0059429A" w:rsidP="0059429A">
            <w:pPr>
              <w:widowControl/>
              <w:spacing w:line="240" w:lineRule="exact"/>
              <w:jc w:val="center"/>
              <w:rPr>
                <w:rFonts w:ascii="Times New Roman" w:eastAsia="新細明體" w:hAnsi="Times New Roman" w:cs="Times New Roman"/>
                <w:kern w:val="0"/>
                <w:sz w:val="22"/>
              </w:rPr>
            </w:pPr>
            <w:r>
              <w:rPr>
                <w:rFonts w:ascii="Times New Roman" w:hAnsi="Times New Roman" w:cs="Times New Roman"/>
              </w:rPr>
              <w:t>–</w:t>
            </w:r>
            <w:r w:rsidRPr="0059429A">
              <w:rPr>
                <w:rFonts w:ascii="Times New Roman" w:hAnsi="Times New Roman" w:cs="Times New Roman"/>
              </w:rPr>
              <w:t>87.75%</w:t>
            </w:r>
          </w:p>
        </w:tc>
      </w:tr>
      <w:tr w:rsidR="0059429A" w:rsidRPr="0059429A" w14:paraId="2E6B9EC3" w14:textId="77777777" w:rsidTr="0059429A">
        <w:trPr>
          <w:trHeight w:val="312"/>
        </w:trPr>
        <w:tc>
          <w:tcPr>
            <w:tcW w:w="738" w:type="pct"/>
            <w:tcBorders>
              <w:top w:val="nil"/>
              <w:left w:val="nil"/>
              <w:right w:val="nil"/>
            </w:tcBorders>
            <w:noWrap/>
            <w:vAlign w:val="center"/>
          </w:tcPr>
          <w:p w14:paraId="30C113A8" w14:textId="77777777" w:rsidR="0059429A" w:rsidRPr="0059429A" w:rsidRDefault="0059429A" w:rsidP="0059429A">
            <w:pPr>
              <w:widowControl/>
              <w:spacing w:line="240" w:lineRule="exact"/>
              <w:rPr>
                <w:rFonts w:ascii="Times New Roman" w:eastAsia="新細明體" w:hAnsi="Times New Roman" w:cs="Times New Roman"/>
                <w:i/>
                <w:kern w:val="0"/>
                <w:sz w:val="22"/>
              </w:rPr>
            </w:pPr>
            <w:r w:rsidRPr="0059429A">
              <w:rPr>
                <w:rFonts w:ascii="Times New Roman" w:hAnsi="Times New Roman" w:cs="Times New Roman"/>
                <w:i/>
                <w:sz w:val="22"/>
              </w:rPr>
              <w:t>Solana</w:t>
            </w:r>
            <w:r w:rsidRPr="0059429A">
              <w:rPr>
                <w:rFonts w:ascii="Times New Roman" w:eastAsia="DengXian" w:hAnsi="Times New Roman" w:cs="Times New Roman"/>
                <w:i/>
                <w:sz w:val="22"/>
              </w:rPr>
              <w:t xml:space="preserve"> (SOL)</w:t>
            </w:r>
          </w:p>
        </w:tc>
        <w:tc>
          <w:tcPr>
            <w:tcW w:w="83" w:type="pct"/>
            <w:tcBorders>
              <w:top w:val="nil"/>
              <w:left w:val="nil"/>
              <w:right w:val="nil"/>
            </w:tcBorders>
            <w:vAlign w:val="center"/>
          </w:tcPr>
          <w:p w14:paraId="7A1BCF85" w14:textId="77777777" w:rsidR="0059429A" w:rsidRPr="0059429A" w:rsidRDefault="0059429A" w:rsidP="0059429A">
            <w:pPr>
              <w:widowControl/>
              <w:spacing w:line="240" w:lineRule="exact"/>
              <w:jc w:val="center"/>
              <w:rPr>
                <w:rFonts w:ascii="Times New Roman" w:eastAsia="新細明體" w:hAnsi="Times New Roman" w:cs="Times New Roman"/>
                <w:kern w:val="0"/>
                <w:sz w:val="22"/>
              </w:rPr>
            </w:pPr>
          </w:p>
        </w:tc>
        <w:tc>
          <w:tcPr>
            <w:tcW w:w="605" w:type="pct"/>
            <w:tcBorders>
              <w:top w:val="nil"/>
              <w:left w:val="nil"/>
              <w:right w:val="nil"/>
            </w:tcBorders>
            <w:noWrap/>
            <w:vAlign w:val="center"/>
          </w:tcPr>
          <w:p w14:paraId="17F52A10" w14:textId="64B47C9C" w:rsidR="0059429A" w:rsidRPr="0059429A" w:rsidRDefault="0059429A" w:rsidP="0059429A">
            <w:pPr>
              <w:widowControl/>
              <w:spacing w:line="240" w:lineRule="exact"/>
              <w:jc w:val="center"/>
              <w:rPr>
                <w:rFonts w:ascii="Times New Roman" w:eastAsia="新細明體" w:hAnsi="Times New Roman" w:cs="Times New Roman"/>
                <w:kern w:val="0"/>
                <w:sz w:val="22"/>
              </w:rPr>
            </w:pPr>
            <w:r w:rsidRPr="0059429A">
              <w:rPr>
                <w:rFonts w:ascii="Times New Roman" w:hAnsi="Times New Roman" w:cs="Times New Roman"/>
              </w:rPr>
              <w:t>19.29%</w:t>
            </w:r>
          </w:p>
        </w:tc>
        <w:tc>
          <w:tcPr>
            <w:tcW w:w="594" w:type="pct"/>
            <w:tcBorders>
              <w:top w:val="nil"/>
              <w:left w:val="nil"/>
              <w:right w:val="nil"/>
            </w:tcBorders>
            <w:noWrap/>
            <w:vAlign w:val="center"/>
          </w:tcPr>
          <w:p w14:paraId="335B6E52" w14:textId="2D5A9EEF" w:rsidR="0059429A" w:rsidRPr="0059429A" w:rsidRDefault="0059429A" w:rsidP="0059429A">
            <w:pPr>
              <w:widowControl/>
              <w:spacing w:line="240" w:lineRule="exact"/>
              <w:jc w:val="center"/>
              <w:rPr>
                <w:rFonts w:ascii="Times New Roman" w:eastAsia="新細明體" w:hAnsi="Times New Roman" w:cs="Times New Roman"/>
                <w:kern w:val="0"/>
                <w:sz w:val="22"/>
              </w:rPr>
            </w:pPr>
            <w:r w:rsidRPr="0059429A">
              <w:rPr>
                <w:rFonts w:ascii="Times New Roman" w:hAnsi="Times New Roman" w:cs="Times New Roman"/>
              </w:rPr>
              <w:t>10.80%</w:t>
            </w:r>
          </w:p>
        </w:tc>
        <w:tc>
          <w:tcPr>
            <w:tcW w:w="79" w:type="pct"/>
            <w:tcBorders>
              <w:top w:val="nil"/>
              <w:left w:val="nil"/>
              <w:right w:val="nil"/>
            </w:tcBorders>
            <w:vAlign w:val="center"/>
          </w:tcPr>
          <w:p w14:paraId="55A416B4" w14:textId="77777777" w:rsidR="0059429A" w:rsidRPr="0059429A" w:rsidRDefault="0059429A" w:rsidP="0059429A">
            <w:pPr>
              <w:widowControl/>
              <w:spacing w:line="240" w:lineRule="exact"/>
              <w:jc w:val="center"/>
              <w:rPr>
                <w:rFonts w:ascii="Times New Roman" w:eastAsia="新細明體" w:hAnsi="Times New Roman" w:cs="Times New Roman"/>
                <w:kern w:val="0"/>
                <w:sz w:val="22"/>
              </w:rPr>
            </w:pPr>
          </w:p>
        </w:tc>
        <w:tc>
          <w:tcPr>
            <w:tcW w:w="568" w:type="pct"/>
            <w:tcBorders>
              <w:top w:val="nil"/>
              <w:left w:val="nil"/>
              <w:right w:val="nil"/>
            </w:tcBorders>
            <w:noWrap/>
            <w:vAlign w:val="center"/>
          </w:tcPr>
          <w:p w14:paraId="1307EC35" w14:textId="5D6C2A9C" w:rsidR="0059429A" w:rsidRPr="0059429A" w:rsidRDefault="0059429A" w:rsidP="0059429A">
            <w:pPr>
              <w:widowControl/>
              <w:spacing w:line="240" w:lineRule="exact"/>
              <w:jc w:val="center"/>
              <w:rPr>
                <w:rFonts w:ascii="Times New Roman" w:eastAsia="新細明體" w:hAnsi="Times New Roman" w:cs="Times New Roman"/>
                <w:kern w:val="0"/>
                <w:sz w:val="22"/>
              </w:rPr>
            </w:pPr>
            <w:r w:rsidRPr="0059429A">
              <w:rPr>
                <w:rFonts w:ascii="Times New Roman" w:hAnsi="Times New Roman" w:cs="Times New Roman"/>
              </w:rPr>
              <w:t>51.69%</w:t>
            </w:r>
          </w:p>
        </w:tc>
        <w:tc>
          <w:tcPr>
            <w:tcW w:w="568" w:type="pct"/>
            <w:tcBorders>
              <w:top w:val="nil"/>
              <w:left w:val="nil"/>
              <w:right w:val="nil"/>
            </w:tcBorders>
            <w:noWrap/>
            <w:vAlign w:val="center"/>
          </w:tcPr>
          <w:p w14:paraId="31FD678D" w14:textId="7A161CF6" w:rsidR="0059429A" w:rsidRPr="0059429A" w:rsidRDefault="0059429A" w:rsidP="0059429A">
            <w:pPr>
              <w:widowControl/>
              <w:spacing w:line="240" w:lineRule="exact"/>
              <w:jc w:val="center"/>
              <w:rPr>
                <w:rFonts w:ascii="Times New Roman" w:eastAsia="新細明體" w:hAnsi="Times New Roman" w:cs="Times New Roman"/>
                <w:kern w:val="0"/>
                <w:sz w:val="22"/>
              </w:rPr>
            </w:pPr>
            <w:r>
              <w:rPr>
                <w:rFonts w:ascii="Times New Roman" w:hAnsi="Times New Roman" w:cs="Times New Roman"/>
              </w:rPr>
              <w:t>–</w:t>
            </w:r>
            <w:r w:rsidRPr="0059429A">
              <w:rPr>
                <w:rFonts w:ascii="Times New Roman" w:hAnsi="Times New Roman" w:cs="Times New Roman"/>
              </w:rPr>
              <w:t>44.34%</w:t>
            </w:r>
          </w:p>
        </w:tc>
        <w:tc>
          <w:tcPr>
            <w:tcW w:w="568" w:type="pct"/>
            <w:tcBorders>
              <w:top w:val="nil"/>
              <w:left w:val="nil"/>
              <w:right w:val="nil"/>
            </w:tcBorders>
            <w:noWrap/>
            <w:vAlign w:val="center"/>
          </w:tcPr>
          <w:p w14:paraId="617A4BD6" w14:textId="2378229A" w:rsidR="0059429A" w:rsidRPr="0059429A" w:rsidRDefault="0059429A" w:rsidP="0059429A">
            <w:pPr>
              <w:widowControl/>
              <w:spacing w:line="240" w:lineRule="exact"/>
              <w:jc w:val="center"/>
              <w:rPr>
                <w:rFonts w:ascii="Times New Roman" w:eastAsia="新細明體" w:hAnsi="Times New Roman" w:cs="Times New Roman"/>
                <w:kern w:val="0"/>
                <w:sz w:val="22"/>
              </w:rPr>
            </w:pPr>
            <w:r w:rsidRPr="0059429A">
              <w:rPr>
                <w:rFonts w:ascii="Times New Roman" w:hAnsi="Times New Roman" w:cs="Times New Roman"/>
              </w:rPr>
              <w:t>194.28%</w:t>
            </w:r>
          </w:p>
        </w:tc>
        <w:tc>
          <w:tcPr>
            <w:tcW w:w="90" w:type="pct"/>
            <w:tcBorders>
              <w:top w:val="nil"/>
              <w:left w:val="nil"/>
              <w:right w:val="nil"/>
            </w:tcBorders>
            <w:vAlign w:val="center"/>
          </w:tcPr>
          <w:p w14:paraId="2BBC32C0" w14:textId="77777777" w:rsidR="0059429A" w:rsidRPr="0059429A" w:rsidRDefault="0059429A" w:rsidP="0059429A">
            <w:pPr>
              <w:widowControl/>
              <w:spacing w:line="240" w:lineRule="exact"/>
              <w:jc w:val="center"/>
              <w:rPr>
                <w:rFonts w:ascii="Times New Roman" w:eastAsia="新細明體" w:hAnsi="Times New Roman" w:cs="Times New Roman"/>
                <w:kern w:val="0"/>
                <w:sz w:val="22"/>
              </w:rPr>
            </w:pPr>
          </w:p>
        </w:tc>
        <w:tc>
          <w:tcPr>
            <w:tcW w:w="568" w:type="pct"/>
            <w:tcBorders>
              <w:top w:val="nil"/>
              <w:left w:val="nil"/>
              <w:right w:val="nil"/>
            </w:tcBorders>
            <w:noWrap/>
            <w:vAlign w:val="center"/>
          </w:tcPr>
          <w:p w14:paraId="6DF3B9B4" w14:textId="6B9869B0" w:rsidR="0059429A" w:rsidRPr="0059429A" w:rsidRDefault="0059429A" w:rsidP="0059429A">
            <w:pPr>
              <w:widowControl/>
              <w:spacing w:line="240" w:lineRule="exact"/>
              <w:jc w:val="center"/>
              <w:rPr>
                <w:rFonts w:ascii="Times New Roman" w:eastAsia="新細明體" w:hAnsi="Times New Roman" w:cs="Times New Roman"/>
                <w:kern w:val="0"/>
                <w:sz w:val="22"/>
              </w:rPr>
            </w:pPr>
            <w:r w:rsidRPr="0059429A">
              <w:rPr>
                <w:rFonts w:ascii="Times New Roman" w:hAnsi="Times New Roman" w:cs="Times New Roman"/>
              </w:rPr>
              <w:t>36.97%</w:t>
            </w:r>
          </w:p>
        </w:tc>
        <w:tc>
          <w:tcPr>
            <w:tcW w:w="539" w:type="pct"/>
            <w:tcBorders>
              <w:top w:val="nil"/>
              <w:left w:val="nil"/>
              <w:right w:val="nil"/>
            </w:tcBorders>
            <w:noWrap/>
            <w:vAlign w:val="center"/>
          </w:tcPr>
          <w:p w14:paraId="3A2812F2" w14:textId="262EBAA7" w:rsidR="0059429A" w:rsidRPr="0059429A" w:rsidRDefault="0059429A" w:rsidP="0059429A">
            <w:pPr>
              <w:widowControl/>
              <w:spacing w:line="240" w:lineRule="exact"/>
              <w:jc w:val="center"/>
              <w:rPr>
                <w:rFonts w:ascii="Times New Roman" w:eastAsia="新細明體" w:hAnsi="Times New Roman" w:cs="Times New Roman"/>
                <w:kern w:val="0"/>
                <w:sz w:val="22"/>
              </w:rPr>
            </w:pPr>
            <w:r w:rsidRPr="0059429A">
              <w:rPr>
                <w:rFonts w:ascii="Times New Roman" w:hAnsi="Times New Roman" w:cs="Times New Roman"/>
              </w:rPr>
              <w:t>20.55%</w:t>
            </w:r>
          </w:p>
        </w:tc>
      </w:tr>
      <w:tr w:rsidR="0059429A" w:rsidRPr="0059429A" w14:paraId="752ACCFD" w14:textId="77777777" w:rsidTr="0059429A">
        <w:trPr>
          <w:trHeight w:val="312"/>
        </w:trPr>
        <w:tc>
          <w:tcPr>
            <w:tcW w:w="738" w:type="pct"/>
            <w:tcBorders>
              <w:top w:val="nil"/>
              <w:left w:val="nil"/>
              <w:bottom w:val="single" w:sz="4" w:space="0" w:color="auto"/>
              <w:right w:val="nil"/>
            </w:tcBorders>
            <w:noWrap/>
            <w:vAlign w:val="center"/>
          </w:tcPr>
          <w:p w14:paraId="71B6784D" w14:textId="77777777" w:rsidR="0059429A" w:rsidRPr="0059429A" w:rsidRDefault="0059429A" w:rsidP="0059429A">
            <w:pPr>
              <w:widowControl/>
              <w:spacing w:line="240" w:lineRule="exact"/>
              <w:rPr>
                <w:rFonts w:ascii="Times New Roman" w:eastAsia="新細明體" w:hAnsi="Times New Roman" w:cs="Times New Roman"/>
                <w:i/>
                <w:kern w:val="0"/>
                <w:sz w:val="22"/>
              </w:rPr>
            </w:pPr>
            <w:r w:rsidRPr="0059429A">
              <w:rPr>
                <w:rFonts w:ascii="Times New Roman" w:hAnsi="Times New Roman" w:cs="Times New Roman"/>
                <w:i/>
                <w:sz w:val="22"/>
              </w:rPr>
              <w:t xml:space="preserve">Shiba </w:t>
            </w:r>
            <w:proofErr w:type="spellStart"/>
            <w:r w:rsidRPr="0059429A">
              <w:rPr>
                <w:rFonts w:ascii="Times New Roman" w:hAnsi="Times New Roman" w:cs="Times New Roman"/>
                <w:i/>
                <w:sz w:val="22"/>
              </w:rPr>
              <w:t>Inu</w:t>
            </w:r>
            <w:proofErr w:type="spellEnd"/>
            <w:r w:rsidRPr="0059429A">
              <w:rPr>
                <w:rFonts w:ascii="Times New Roman" w:eastAsia="DengXian" w:hAnsi="Times New Roman" w:cs="Times New Roman"/>
                <w:i/>
                <w:sz w:val="22"/>
              </w:rPr>
              <w:t xml:space="preserve"> (SHIB)</w:t>
            </w:r>
          </w:p>
        </w:tc>
        <w:tc>
          <w:tcPr>
            <w:tcW w:w="83" w:type="pct"/>
            <w:tcBorders>
              <w:top w:val="nil"/>
              <w:left w:val="nil"/>
              <w:bottom w:val="single" w:sz="4" w:space="0" w:color="auto"/>
              <w:right w:val="nil"/>
            </w:tcBorders>
            <w:vAlign w:val="center"/>
          </w:tcPr>
          <w:p w14:paraId="00321D89" w14:textId="77777777" w:rsidR="0059429A" w:rsidRPr="0059429A" w:rsidRDefault="0059429A" w:rsidP="0059429A">
            <w:pPr>
              <w:widowControl/>
              <w:spacing w:line="240" w:lineRule="exact"/>
              <w:jc w:val="center"/>
              <w:rPr>
                <w:rFonts w:ascii="Times New Roman" w:eastAsia="新細明體" w:hAnsi="Times New Roman" w:cs="Times New Roman"/>
                <w:kern w:val="0"/>
                <w:sz w:val="22"/>
              </w:rPr>
            </w:pPr>
          </w:p>
        </w:tc>
        <w:tc>
          <w:tcPr>
            <w:tcW w:w="605" w:type="pct"/>
            <w:tcBorders>
              <w:top w:val="nil"/>
              <w:left w:val="nil"/>
              <w:bottom w:val="single" w:sz="4" w:space="0" w:color="auto"/>
              <w:right w:val="nil"/>
            </w:tcBorders>
            <w:noWrap/>
            <w:vAlign w:val="center"/>
          </w:tcPr>
          <w:p w14:paraId="1DA3B21D" w14:textId="1A2C97D0" w:rsidR="0059429A" w:rsidRPr="0059429A" w:rsidRDefault="0059429A" w:rsidP="0059429A">
            <w:pPr>
              <w:widowControl/>
              <w:spacing w:line="240" w:lineRule="exact"/>
              <w:jc w:val="center"/>
              <w:rPr>
                <w:rFonts w:ascii="Times New Roman" w:eastAsia="新細明體" w:hAnsi="Times New Roman" w:cs="Times New Roman"/>
                <w:kern w:val="0"/>
                <w:sz w:val="22"/>
              </w:rPr>
            </w:pPr>
            <w:r w:rsidRPr="0059429A">
              <w:rPr>
                <w:rFonts w:ascii="Times New Roman" w:hAnsi="Times New Roman" w:cs="Times New Roman"/>
              </w:rPr>
              <w:t>140.03%</w:t>
            </w:r>
          </w:p>
        </w:tc>
        <w:tc>
          <w:tcPr>
            <w:tcW w:w="594" w:type="pct"/>
            <w:tcBorders>
              <w:top w:val="nil"/>
              <w:left w:val="nil"/>
              <w:bottom w:val="single" w:sz="4" w:space="0" w:color="auto"/>
              <w:right w:val="nil"/>
            </w:tcBorders>
            <w:noWrap/>
            <w:vAlign w:val="center"/>
          </w:tcPr>
          <w:p w14:paraId="2BF4D5DC" w14:textId="1E79249A" w:rsidR="0059429A" w:rsidRPr="0059429A" w:rsidRDefault="0059429A" w:rsidP="0059429A">
            <w:pPr>
              <w:widowControl/>
              <w:spacing w:line="240" w:lineRule="exact"/>
              <w:jc w:val="center"/>
              <w:rPr>
                <w:rFonts w:ascii="Times New Roman" w:eastAsia="新細明體" w:hAnsi="Times New Roman" w:cs="Times New Roman"/>
                <w:kern w:val="0"/>
                <w:sz w:val="22"/>
              </w:rPr>
            </w:pPr>
            <w:r w:rsidRPr="0059429A">
              <w:rPr>
                <w:rFonts w:ascii="Times New Roman" w:hAnsi="Times New Roman" w:cs="Times New Roman"/>
              </w:rPr>
              <w:t>25.07%</w:t>
            </w:r>
          </w:p>
        </w:tc>
        <w:tc>
          <w:tcPr>
            <w:tcW w:w="79" w:type="pct"/>
            <w:tcBorders>
              <w:top w:val="nil"/>
              <w:left w:val="nil"/>
              <w:bottom w:val="single" w:sz="4" w:space="0" w:color="auto"/>
              <w:right w:val="nil"/>
            </w:tcBorders>
            <w:vAlign w:val="center"/>
          </w:tcPr>
          <w:p w14:paraId="6ABD1A2F" w14:textId="77777777" w:rsidR="0059429A" w:rsidRPr="0059429A" w:rsidRDefault="0059429A" w:rsidP="0059429A">
            <w:pPr>
              <w:widowControl/>
              <w:spacing w:line="240" w:lineRule="exact"/>
              <w:jc w:val="center"/>
              <w:rPr>
                <w:rFonts w:ascii="Times New Roman" w:eastAsia="新細明體" w:hAnsi="Times New Roman" w:cs="Times New Roman"/>
                <w:kern w:val="0"/>
                <w:sz w:val="22"/>
              </w:rPr>
            </w:pPr>
          </w:p>
        </w:tc>
        <w:tc>
          <w:tcPr>
            <w:tcW w:w="568" w:type="pct"/>
            <w:tcBorders>
              <w:top w:val="nil"/>
              <w:left w:val="nil"/>
              <w:bottom w:val="single" w:sz="4" w:space="0" w:color="auto"/>
              <w:right w:val="nil"/>
            </w:tcBorders>
            <w:noWrap/>
            <w:vAlign w:val="center"/>
          </w:tcPr>
          <w:p w14:paraId="73A25EEE" w14:textId="34823F50" w:rsidR="0059429A" w:rsidRPr="0059429A" w:rsidRDefault="0059429A" w:rsidP="0059429A">
            <w:pPr>
              <w:widowControl/>
              <w:spacing w:line="240" w:lineRule="exact"/>
              <w:jc w:val="center"/>
              <w:rPr>
                <w:rFonts w:ascii="Times New Roman" w:eastAsia="新細明體" w:hAnsi="Times New Roman" w:cs="Times New Roman"/>
                <w:kern w:val="0"/>
                <w:sz w:val="22"/>
              </w:rPr>
            </w:pPr>
            <w:r w:rsidRPr="0059429A">
              <w:rPr>
                <w:rFonts w:ascii="Times New Roman" w:hAnsi="Times New Roman" w:cs="Times New Roman"/>
              </w:rPr>
              <w:t>527.15%</w:t>
            </w:r>
          </w:p>
        </w:tc>
        <w:tc>
          <w:tcPr>
            <w:tcW w:w="568" w:type="pct"/>
            <w:tcBorders>
              <w:top w:val="nil"/>
              <w:left w:val="nil"/>
              <w:bottom w:val="single" w:sz="4" w:space="0" w:color="auto"/>
              <w:right w:val="nil"/>
            </w:tcBorders>
            <w:noWrap/>
            <w:vAlign w:val="center"/>
          </w:tcPr>
          <w:p w14:paraId="3720B2D8" w14:textId="722A9968" w:rsidR="0059429A" w:rsidRPr="0059429A" w:rsidRDefault="0059429A" w:rsidP="0059429A">
            <w:pPr>
              <w:widowControl/>
              <w:spacing w:line="240" w:lineRule="exact"/>
              <w:jc w:val="center"/>
              <w:rPr>
                <w:rFonts w:ascii="Times New Roman" w:eastAsia="新細明體" w:hAnsi="Times New Roman" w:cs="Times New Roman"/>
                <w:kern w:val="0"/>
                <w:sz w:val="22"/>
              </w:rPr>
            </w:pPr>
            <w:r>
              <w:rPr>
                <w:rFonts w:ascii="Times New Roman" w:hAnsi="Times New Roman" w:cs="Times New Roman"/>
              </w:rPr>
              <w:t>–</w:t>
            </w:r>
            <w:r w:rsidRPr="0059429A">
              <w:rPr>
                <w:rFonts w:ascii="Times New Roman" w:hAnsi="Times New Roman" w:cs="Times New Roman"/>
              </w:rPr>
              <w:t>41.82%</w:t>
            </w:r>
          </w:p>
        </w:tc>
        <w:tc>
          <w:tcPr>
            <w:tcW w:w="568" w:type="pct"/>
            <w:tcBorders>
              <w:top w:val="nil"/>
              <w:left w:val="nil"/>
              <w:bottom w:val="single" w:sz="4" w:space="0" w:color="auto"/>
              <w:right w:val="nil"/>
            </w:tcBorders>
            <w:noWrap/>
            <w:vAlign w:val="center"/>
          </w:tcPr>
          <w:p w14:paraId="7C79CEF9" w14:textId="5908B4B5" w:rsidR="0059429A" w:rsidRPr="0059429A" w:rsidRDefault="0059429A" w:rsidP="0059429A">
            <w:pPr>
              <w:widowControl/>
              <w:spacing w:line="240" w:lineRule="exact"/>
              <w:jc w:val="center"/>
              <w:rPr>
                <w:rFonts w:ascii="Times New Roman" w:eastAsia="新細明體" w:hAnsi="Times New Roman" w:cs="Times New Roman"/>
                <w:kern w:val="0"/>
                <w:sz w:val="22"/>
              </w:rPr>
            </w:pPr>
            <w:r w:rsidRPr="0059429A">
              <w:rPr>
                <w:rFonts w:ascii="Times New Roman" w:hAnsi="Times New Roman" w:cs="Times New Roman"/>
              </w:rPr>
              <w:t>3111.33%</w:t>
            </w:r>
          </w:p>
        </w:tc>
        <w:tc>
          <w:tcPr>
            <w:tcW w:w="90" w:type="pct"/>
            <w:tcBorders>
              <w:top w:val="nil"/>
              <w:left w:val="nil"/>
              <w:bottom w:val="single" w:sz="4" w:space="0" w:color="auto"/>
              <w:right w:val="nil"/>
            </w:tcBorders>
            <w:vAlign w:val="center"/>
          </w:tcPr>
          <w:p w14:paraId="680623BC" w14:textId="77777777" w:rsidR="0059429A" w:rsidRPr="0059429A" w:rsidRDefault="0059429A" w:rsidP="0059429A">
            <w:pPr>
              <w:widowControl/>
              <w:spacing w:line="240" w:lineRule="exact"/>
              <w:jc w:val="center"/>
              <w:rPr>
                <w:rFonts w:ascii="Times New Roman" w:eastAsia="新細明體" w:hAnsi="Times New Roman" w:cs="Times New Roman"/>
                <w:kern w:val="0"/>
                <w:sz w:val="22"/>
              </w:rPr>
            </w:pPr>
          </w:p>
        </w:tc>
        <w:tc>
          <w:tcPr>
            <w:tcW w:w="568" w:type="pct"/>
            <w:tcBorders>
              <w:top w:val="nil"/>
              <w:left w:val="nil"/>
              <w:bottom w:val="single" w:sz="4" w:space="0" w:color="auto"/>
              <w:right w:val="nil"/>
            </w:tcBorders>
            <w:noWrap/>
            <w:vAlign w:val="center"/>
          </w:tcPr>
          <w:p w14:paraId="4E95D81C" w14:textId="56BA5BAF" w:rsidR="0059429A" w:rsidRPr="0059429A" w:rsidRDefault="0059429A" w:rsidP="0059429A">
            <w:pPr>
              <w:widowControl/>
              <w:spacing w:line="240" w:lineRule="exact"/>
              <w:jc w:val="center"/>
              <w:rPr>
                <w:rFonts w:ascii="Times New Roman" w:eastAsia="新細明體" w:hAnsi="Times New Roman" w:cs="Times New Roman"/>
                <w:kern w:val="0"/>
                <w:sz w:val="22"/>
              </w:rPr>
            </w:pPr>
            <w:r w:rsidRPr="0059429A">
              <w:rPr>
                <w:rFonts w:ascii="Times New Roman" w:hAnsi="Times New Roman" w:cs="Times New Roman"/>
              </w:rPr>
              <w:t>26.53%</w:t>
            </w:r>
          </w:p>
        </w:tc>
        <w:tc>
          <w:tcPr>
            <w:tcW w:w="539" w:type="pct"/>
            <w:tcBorders>
              <w:top w:val="nil"/>
              <w:left w:val="nil"/>
              <w:bottom w:val="single" w:sz="4" w:space="0" w:color="auto"/>
              <w:right w:val="nil"/>
            </w:tcBorders>
            <w:noWrap/>
            <w:vAlign w:val="center"/>
          </w:tcPr>
          <w:p w14:paraId="65908AD4" w14:textId="576A70A3" w:rsidR="0059429A" w:rsidRPr="0059429A" w:rsidRDefault="0059429A" w:rsidP="0059429A">
            <w:pPr>
              <w:widowControl/>
              <w:spacing w:line="240" w:lineRule="exact"/>
              <w:jc w:val="center"/>
              <w:rPr>
                <w:rFonts w:ascii="Times New Roman" w:eastAsia="新細明體" w:hAnsi="Times New Roman" w:cs="Times New Roman"/>
                <w:kern w:val="0"/>
                <w:sz w:val="22"/>
              </w:rPr>
            </w:pPr>
            <w:r w:rsidRPr="0059429A">
              <w:rPr>
                <w:rFonts w:ascii="Times New Roman" w:hAnsi="Times New Roman" w:cs="Times New Roman"/>
              </w:rPr>
              <w:t>4.72%</w:t>
            </w:r>
          </w:p>
        </w:tc>
      </w:tr>
      <w:bookmarkEnd w:id="208"/>
    </w:tbl>
    <w:p w14:paraId="4D12E82C" w14:textId="391938E9" w:rsidR="00385309" w:rsidRDefault="00385309">
      <w:pPr>
        <w:rPr>
          <w:rFonts w:ascii="Times New Roman" w:hAnsi="Times New Roman" w:cs="Times New Roman"/>
        </w:rPr>
      </w:pPr>
    </w:p>
    <w:p w14:paraId="17A9173E" w14:textId="77777777" w:rsidR="00385309" w:rsidRDefault="00385309">
      <w:pPr>
        <w:rPr>
          <w:rFonts w:ascii="Times New Roman" w:hAnsi="Times New Roman" w:cs="Times New Roman"/>
        </w:rPr>
      </w:pPr>
      <w:r>
        <w:rPr>
          <w:rFonts w:ascii="Times New Roman" w:hAnsi="Times New Roman" w:cs="Times New Roman"/>
        </w:rPr>
        <w:br w:type="page"/>
      </w:r>
    </w:p>
    <w:p w14:paraId="301F3AA2" w14:textId="06DDBEC8" w:rsidR="003749C8" w:rsidRDefault="003749C8">
      <w:pPr>
        <w:rPr>
          <w:rFonts w:ascii="Times New Roman" w:hAnsi="Times New Roman" w:cs="Times New Roman"/>
        </w:rPr>
      </w:pPr>
    </w:p>
    <w:tbl>
      <w:tblPr>
        <w:tblW w:w="5000" w:type="pct"/>
        <w:tblCellMar>
          <w:left w:w="28" w:type="dxa"/>
          <w:right w:w="28" w:type="dxa"/>
        </w:tblCellMar>
        <w:tblLook w:val="04A0" w:firstRow="1" w:lastRow="0" w:firstColumn="1" w:lastColumn="0" w:noHBand="0" w:noVBand="1"/>
      </w:tblPr>
      <w:tblGrid>
        <w:gridCol w:w="2100"/>
        <w:gridCol w:w="1896"/>
        <w:gridCol w:w="1905"/>
        <w:gridCol w:w="1908"/>
        <w:gridCol w:w="1365"/>
        <w:gridCol w:w="1908"/>
        <w:gridCol w:w="1908"/>
        <w:gridCol w:w="1694"/>
      </w:tblGrid>
      <w:tr w:rsidR="00FD1A55" w:rsidRPr="00396C92" w14:paraId="4CA38652" w14:textId="77777777" w:rsidTr="00FD1A55">
        <w:trPr>
          <w:trHeight w:val="1329"/>
        </w:trPr>
        <w:tc>
          <w:tcPr>
            <w:tcW w:w="5000" w:type="pct"/>
            <w:gridSpan w:val="8"/>
            <w:tcBorders>
              <w:top w:val="single" w:sz="4" w:space="0" w:color="auto"/>
            </w:tcBorders>
            <w:noWrap/>
            <w:vAlign w:val="center"/>
          </w:tcPr>
          <w:p w14:paraId="2D23D560" w14:textId="08FB42A4" w:rsidR="00FD1A55" w:rsidRPr="00396C92" w:rsidRDefault="00FD1A55" w:rsidP="00E82DE3">
            <w:pPr>
              <w:widowControl/>
              <w:spacing w:line="240" w:lineRule="exact"/>
              <w:rPr>
                <w:rFonts w:ascii="Times New Roman" w:eastAsia="新細明體" w:hAnsi="Times New Roman" w:cs="Times New Roman"/>
                <w:b/>
                <w:bCs/>
                <w:kern w:val="0"/>
                <w:sz w:val="22"/>
              </w:rPr>
            </w:pPr>
            <w:bookmarkStart w:id="209" w:name="Appendix_K"/>
            <w:bookmarkStart w:id="210" w:name="Appendix_10"/>
            <w:r w:rsidRPr="00227E8A">
              <w:rPr>
                <w:rFonts w:ascii="Times New Roman" w:eastAsia="新細明體" w:hAnsi="Times New Roman" w:cs="Times New Roman"/>
                <w:b/>
                <w:kern w:val="0"/>
                <w:sz w:val="22"/>
              </w:rPr>
              <w:t xml:space="preserve">Appendix </w:t>
            </w:r>
            <w:bookmarkEnd w:id="209"/>
            <w:r w:rsidR="00D55E31">
              <w:rPr>
                <w:rFonts w:ascii="Times New Roman" w:eastAsia="新細明體" w:hAnsi="Times New Roman" w:cs="Times New Roman"/>
                <w:b/>
                <w:kern w:val="0"/>
                <w:sz w:val="22"/>
              </w:rPr>
              <w:t>10</w:t>
            </w:r>
            <w:bookmarkEnd w:id="210"/>
            <w:r w:rsidRPr="00396C92">
              <w:rPr>
                <w:rFonts w:ascii="Times New Roman" w:eastAsia="新細明體" w:hAnsi="Times New Roman" w:cs="Times New Roman"/>
                <w:b/>
                <w:bCs/>
                <w:kern w:val="0"/>
                <w:sz w:val="22"/>
              </w:rPr>
              <w:t>. Performance of NFTs and different asset classes: Subperiod analysis</w:t>
            </w:r>
          </w:p>
          <w:p w14:paraId="52BD8BA8" w14:textId="351745F2" w:rsidR="00FD1A55" w:rsidRPr="00396C92" w:rsidRDefault="00FD1A55" w:rsidP="00E82DE3">
            <w:pPr>
              <w:widowControl/>
              <w:spacing w:line="240" w:lineRule="exact"/>
              <w:jc w:val="both"/>
              <w:rPr>
                <w:rFonts w:ascii="Times New Roman" w:hAnsi="Times New Roman" w:cs="Times New Roman"/>
                <w:sz w:val="22"/>
              </w:rPr>
            </w:pPr>
            <w:r w:rsidRPr="00396C92">
              <w:rPr>
                <w:rFonts w:ascii="Times New Roman" w:eastAsia="新細明體" w:hAnsi="Times New Roman" w:cs="Times New Roman"/>
                <w:bCs/>
                <w:kern w:val="0"/>
                <w:sz w:val="22"/>
              </w:rPr>
              <w:t>This table reports the investment performance of NFTs and different asset classes over the high-interest-rate</w:t>
            </w:r>
            <w:r w:rsidRPr="00396C92">
              <w:rPr>
                <w:rFonts w:ascii="Times New Roman" w:eastAsia="新細明體" w:hAnsi="Times New Roman" w:cs="Times New Roman"/>
                <w:kern w:val="0"/>
                <w:sz w:val="22"/>
              </w:rPr>
              <w:t xml:space="preserve"> and </w:t>
            </w:r>
            <w:r w:rsidRPr="00396C92">
              <w:rPr>
                <w:rFonts w:ascii="Times New Roman" w:hAnsi="Times New Roman" w:cs="Times New Roman"/>
                <w:sz w:val="22"/>
              </w:rPr>
              <w:t>low-interest-rate periods, respectively</w:t>
            </w:r>
            <w:r w:rsidRPr="00396C92">
              <w:rPr>
                <w:rFonts w:ascii="Times New Roman" w:eastAsia="新細明體" w:hAnsi="Times New Roman" w:cs="Times New Roman"/>
                <w:kern w:val="0"/>
                <w:sz w:val="22"/>
              </w:rPr>
              <w:t xml:space="preserve">. We define the high-interest-rate period as the period over June 2017-February 2020 and </w:t>
            </w:r>
            <w:r w:rsidR="00B037C7">
              <w:rPr>
                <w:rFonts w:ascii="Times New Roman" w:eastAsia="新細明體" w:hAnsi="Times New Roman" w:cs="Times New Roman"/>
                <w:kern w:val="0"/>
                <w:sz w:val="22"/>
              </w:rPr>
              <w:t>June</w:t>
            </w:r>
            <w:r w:rsidR="00B037C7" w:rsidRPr="00396C92">
              <w:rPr>
                <w:rFonts w:ascii="Times New Roman" w:eastAsia="新細明體" w:hAnsi="Times New Roman" w:cs="Times New Roman"/>
                <w:kern w:val="0"/>
                <w:sz w:val="22"/>
              </w:rPr>
              <w:t xml:space="preserve"> </w:t>
            </w:r>
            <w:r w:rsidRPr="00396C92">
              <w:rPr>
                <w:rFonts w:ascii="Times New Roman" w:eastAsia="新細明體" w:hAnsi="Times New Roman" w:cs="Times New Roman"/>
                <w:kern w:val="0"/>
                <w:sz w:val="22"/>
              </w:rPr>
              <w:t xml:space="preserve">2022-December </w:t>
            </w:r>
            <w:r w:rsidR="00B037C7" w:rsidRPr="00396C92">
              <w:rPr>
                <w:rFonts w:ascii="Times New Roman" w:eastAsia="新細明體" w:hAnsi="Times New Roman" w:cs="Times New Roman"/>
                <w:kern w:val="0"/>
                <w:sz w:val="22"/>
              </w:rPr>
              <w:t>202</w:t>
            </w:r>
            <w:r w:rsidR="00B037C7">
              <w:rPr>
                <w:rFonts w:ascii="Times New Roman" w:eastAsia="新細明體" w:hAnsi="Times New Roman" w:cs="Times New Roman"/>
                <w:kern w:val="0"/>
                <w:sz w:val="22"/>
              </w:rPr>
              <w:t>4</w:t>
            </w:r>
            <w:r w:rsidRPr="00396C92">
              <w:rPr>
                <w:rFonts w:ascii="Times New Roman" w:eastAsia="新細明體" w:hAnsi="Times New Roman" w:cs="Times New Roman"/>
                <w:kern w:val="0"/>
                <w:sz w:val="22"/>
              </w:rPr>
              <w:t xml:space="preserve">. The </w:t>
            </w:r>
            <w:r w:rsidRPr="00396C92">
              <w:rPr>
                <w:rFonts w:ascii="Times New Roman" w:hAnsi="Times New Roman" w:cs="Times New Roman"/>
                <w:sz w:val="22"/>
              </w:rPr>
              <w:t xml:space="preserve">low-interest-rate period is defined as </w:t>
            </w:r>
            <w:r w:rsidRPr="00396C92">
              <w:rPr>
                <w:rFonts w:ascii="Times New Roman" w:eastAsia="新細明體" w:hAnsi="Times New Roman" w:cs="Times New Roman"/>
                <w:kern w:val="0"/>
                <w:sz w:val="22"/>
              </w:rPr>
              <w:t xml:space="preserve">the </w:t>
            </w:r>
            <w:r>
              <w:rPr>
                <w:rFonts w:ascii="Times New Roman" w:eastAsia="新細明體" w:hAnsi="Times New Roman" w:cs="Times New Roman"/>
                <w:kern w:val="0"/>
                <w:sz w:val="22"/>
              </w:rPr>
              <w:t>period</w:t>
            </w:r>
            <w:r w:rsidRPr="00396C92">
              <w:rPr>
                <w:rFonts w:ascii="Times New Roman" w:eastAsia="新細明體" w:hAnsi="Times New Roman" w:cs="Times New Roman"/>
                <w:kern w:val="0"/>
                <w:sz w:val="22"/>
              </w:rPr>
              <w:t xml:space="preserve"> over March 2020-</w:t>
            </w:r>
            <w:r w:rsidR="00B037C7">
              <w:rPr>
                <w:rFonts w:ascii="Times New Roman" w:eastAsia="新細明體" w:hAnsi="Times New Roman" w:cs="Times New Roman"/>
                <w:kern w:val="0"/>
                <w:sz w:val="22"/>
              </w:rPr>
              <w:t>May</w:t>
            </w:r>
            <w:r w:rsidR="00B037C7" w:rsidRPr="00396C92">
              <w:rPr>
                <w:rFonts w:ascii="Times New Roman" w:eastAsia="新細明體" w:hAnsi="Times New Roman" w:cs="Times New Roman"/>
                <w:kern w:val="0"/>
                <w:sz w:val="22"/>
              </w:rPr>
              <w:t xml:space="preserve"> </w:t>
            </w:r>
            <w:r w:rsidRPr="00396C92">
              <w:rPr>
                <w:rFonts w:ascii="Times New Roman" w:eastAsia="新細明體" w:hAnsi="Times New Roman" w:cs="Times New Roman"/>
                <w:kern w:val="0"/>
                <w:sz w:val="22"/>
              </w:rPr>
              <w:t xml:space="preserve">2022. Mean returns are the </w:t>
            </w:r>
            <w:r w:rsidRPr="00C82C77">
              <w:rPr>
                <w:rFonts w:ascii="Times New Roman" w:eastAsia="新細明體" w:hAnsi="Times New Roman" w:cs="Times New Roman"/>
                <w:kern w:val="0"/>
                <w:sz w:val="22"/>
              </w:rPr>
              <w:t>geometric</w:t>
            </w:r>
            <w:r w:rsidRPr="00C82C77" w:rsidDel="007743F6">
              <w:rPr>
                <w:rFonts w:ascii="Times New Roman" w:eastAsia="新細明體" w:hAnsi="Times New Roman" w:cs="Times New Roman"/>
                <w:kern w:val="0"/>
                <w:sz w:val="22"/>
              </w:rPr>
              <w:t xml:space="preserve"> </w:t>
            </w:r>
            <w:r w:rsidRPr="00396C92">
              <w:rPr>
                <w:rFonts w:ascii="Times New Roman" w:eastAsia="新細明體" w:hAnsi="Times New Roman" w:cs="Times New Roman"/>
                <w:kern w:val="0"/>
                <w:sz w:val="22"/>
              </w:rPr>
              <w:t>average of monthly returns over the subperiods. Sharpe ratio is calculated as the difference between index return and one-month T-bill return, divided by the standard deviation of index returns. One-month T-bill returns are obtained from Kenneth R. French’s website.</w:t>
            </w:r>
          </w:p>
        </w:tc>
      </w:tr>
      <w:tr w:rsidR="00FD1A55" w:rsidRPr="00396C92" w14:paraId="360639F8" w14:textId="77777777" w:rsidTr="00B037C7">
        <w:trPr>
          <w:trHeight w:val="269"/>
        </w:trPr>
        <w:tc>
          <w:tcPr>
            <w:tcW w:w="717" w:type="pct"/>
            <w:tcBorders>
              <w:top w:val="single" w:sz="4" w:space="0" w:color="auto"/>
            </w:tcBorders>
            <w:noWrap/>
            <w:vAlign w:val="center"/>
          </w:tcPr>
          <w:p w14:paraId="3864CCE9" w14:textId="77777777" w:rsidR="00FD1A55" w:rsidRPr="00396C92" w:rsidRDefault="00FD1A55" w:rsidP="00E82DE3">
            <w:pPr>
              <w:widowControl/>
              <w:jc w:val="center"/>
              <w:rPr>
                <w:rFonts w:ascii="Times New Roman" w:eastAsia="新細明體" w:hAnsi="Times New Roman" w:cs="Times New Roman"/>
                <w:kern w:val="0"/>
                <w:sz w:val="22"/>
              </w:rPr>
            </w:pPr>
          </w:p>
        </w:tc>
        <w:tc>
          <w:tcPr>
            <w:tcW w:w="1944" w:type="pct"/>
            <w:gridSpan w:val="3"/>
            <w:tcBorders>
              <w:top w:val="single" w:sz="4" w:space="0" w:color="auto"/>
              <w:bottom w:val="single" w:sz="4" w:space="0" w:color="auto"/>
            </w:tcBorders>
            <w:noWrap/>
            <w:vAlign w:val="center"/>
          </w:tcPr>
          <w:p w14:paraId="0E15C750" w14:textId="77777777" w:rsidR="00FD1A55" w:rsidRPr="00396C92" w:rsidRDefault="00FD1A55" w:rsidP="00E82DE3">
            <w:pPr>
              <w:widowControl/>
              <w:jc w:val="center"/>
              <w:rPr>
                <w:rFonts w:ascii="Times New Roman" w:eastAsia="新細明體" w:hAnsi="Times New Roman" w:cs="Times New Roman"/>
                <w:bCs/>
                <w:kern w:val="0"/>
                <w:sz w:val="22"/>
              </w:rPr>
            </w:pPr>
            <w:r w:rsidRPr="00396C92">
              <w:rPr>
                <w:rFonts w:ascii="Times New Roman" w:eastAsia="新細明體" w:hAnsi="Times New Roman" w:cs="Times New Roman"/>
                <w:kern w:val="0"/>
                <w:sz w:val="22"/>
              </w:rPr>
              <w:t>High-interest-rate period</w:t>
            </w:r>
          </w:p>
        </w:tc>
        <w:tc>
          <w:tcPr>
            <w:tcW w:w="462" w:type="pct"/>
            <w:tcBorders>
              <w:top w:val="single" w:sz="4" w:space="0" w:color="auto"/>
            </w:tcBorders>
            <w:vAlign w:val="center"/>
          </w:tcPr>
          <w:p w14:paraId="748BF22B" w14:textId="77777777" w:rsidR="00FD1A55" w:rsidRPr="00396C92" w:rsidRDefault="00FD1A55" w:rsidP="00E82DE3">
            <w:pPr>
              <w:widowControl/>
              <w:jc w:val="center"/>
              <w:rPr>
                <w:rFonts w:ascii="Times New Roman" w:eastAsia="新細明體" w:hAnsi="Times New Roman" w:cs="Times New Roman"/>
                <w:bCs/>
                <w:kern w:val="0"/>
                <w:sz w:val="22"/>
              </w:rPr>
            </w:pPr>
          </w:p>
        </w:tc>
        <w:tc>
          <w:tcPr>
            <w:tcW w:w="1877" w:type="pct"/>
            <w:gridSpan w:val="3"/>
            <w:tcBorders>
              <w:top w:val="single" w:sz="4" w:space="0" w:color="auto"/>
              <w:bottom w:val="single" w:sz="4" w:space="0" w:color="auto"/>
            </w:tcBorders>
            <w:vAlign w:val="center"/>
          </w:tcPr>
          <w:p w14:paraId="37D65EF9" w14:textId="77777777" w:rsidR="00FD1A55" w:rsidRPr="00396C92" w:rsidRDefault="00FD1A55" w:rsidP="00E82DE3">
            <w:pPr>
              <w:widowControl/>
              <w:jc w:val="center"/>
              <w:rPr>
                <w:rFonts w:ascii="Times New Roman" w:eastAsia="新細明體" w:hAnsi="Times New Roman" w:cs="Times New Roman"/>
                <w:bCs/>
                <w:kern w:val="0"/>
                <w:sz w:val="22"/>
              </w:rPr>
            </w:pPr>
            <w:r w:rsidRPr="00396C92">
              <w:rPr>
                <w:rFonts w:ascii="Times New Roman" w:hAnsi="Times New Roman" w:cs="Times New Roman"/>
                <w:sz w:val="22"/>
              </w:rPr>
              <w:t>Low-interest-rate period</w:t>
            </w:r>
          </w:p>
        </w:tc>
      </w:tr>
      <w:tr w:rsidR="00FD1A55" w:rsidRPr="00396C92" w14:paraId="3A1529ED" w14:textId="77777777" w:rsidTr="00B037C7">
        <w:trPr>
          <w:trHeight w:val="615"/>
        </w:trPr>
        <w:tc>
          <w:tcPr>
            <w:tcW w:w="717" w:type="pct"/>
            <w:tcBorders>
              <w:bottom w:val="single" w:sz="4" w:space="0" w:color="auto"/>
            </w:tcBorders>
            <w:noWrap/>
            <w:vAlign w:val="center"/>
            <w:hideMark/>
          </w:tcPr>
          <w:p w14:paraId="27EAABD2" w14:textId="77777777" w:rsidR="00FD1A55" w:rsidRPr="00396C92" w:rsidRDefault="00FD1A55" w:rsidP="00E82DE3">
            <w:pPr>
              <w:widowControl/>
              <w:spacing w:line="240" w:lineRule="exact"/>
              <w:jc w:val="center"/>
              <w:rPr>
                <w:rFonts w:ascii="Times New Roman" w:eastAsia="新細明體" w:hAnsi="Times New Roman" w:cs="Times New Roman"/>
                <w:kern w:val="0"/>
                <w:sz w:val="22"/>
              </w:rPr>
            </w:pPr>
            <w:r w:rsidRPr="00396C92">
              <w:rPr>
                <w:rFonts w:ascii="Times New Roman" w:eastAsia="新細明體" w:hAnsi="Times New Roman" w:cs="Times New Roman"/>
                <w:kern w:val="0"/>
                <w:sz w:val="22"/>
              </w:rPr>
              <w:t xml:space="preserve">　</w:t>
            </w:r>
          </w:p>
        </w:tc>
        <w:tc>
          <w:tcPr>
            <w:tcW w:w="646" w:type="pct"/>
            <w:tcBorders>
              <w:top w:val="single" w:sz="4" w:space="0" w:color="auto"/>
              <w:bottom w:val="single" w:sz="4" w:space="0" w:color="auto"/>
            </w:tcBorders>
            <w:noWrap/>
            <w:vAlign w:val="center"/>
          </w:tcPr>
          <w:p w14:paraId="70CE7120" w14:textId="77777777" w:rsidR="00FD1A55" w:rsidRPr="00396C92" w:rsidRDefault="00FD1A55" w:rsidP="00E82DE3">
            <w:pPr>
              <w:widowControl/>
              <w:spacing w:line="240" w:lineRule="exact"/>
              <w:jc w:val="center"/>
              <w:rPr>
                <w:rFonts w:ascii="Times New Roman" w:eastAsia="新細明體" w:hAnsi="Times New Roman" w:cs="Times New Roman"/>
                <w:kern w:val="0"/>
                <w:sz w:val="22"/>
              </w:rPr>
            </w:pPr>
            <w:r w:rsidRPr="00396C92">
              <w:rPr>
                <w:rFonts w:ascii="Times New Roman" w:eastAsia="新細明體" w:hAnsi="Times New Roman" w:cs="Times New Roman"/>
                <w:kern w:val="0"/>
                <w:sz w:val="22"/>
              </w:rPr>
              <w:t>Mean Returns</w:t>
            </w:r>
            <w:r w:rsidRPr="00396C92">
              <w:rPr>
                <w:rFonts w:ascii="Times New Roman" w:eastAsia="新細明體" w:hAnsi="Times New Roman" w:cs="Times New Roman"/>
                <w:kern w:val="0"/>
                <w:sz w:val="22"/>
              </w:rPr>
              <w:br/>
              <w:t>(per month)</w:t>
            </w:r>
          </w:p>
        </w:tc>
        <w:tc>
          <w:tcPr>
            <w:tcW w:w="649" w:type="pct"/>
            <w:tcBorders>
              <w:top w:val="single" w:sz="4" w:space="0" w:color="auto"/>
              <w:bottom w:val="single" w:sz="4" w:space="0" w:color="auto"/>
            </w:tcBorders>
            <w:noWrap/>
            <w:vAlign w:val="center"/>
          </w:tcPr>
          <w:p w14:paraId="3AD6D0A9" w14:textId="77777777" w:rsidR="00FD1A55" w:rsidRPr="00396C92" w:rsidRDefault="00FD1A55" w:rsidP="00E82DE3">
            <w:pPr>
              <w:widowControl/>
              <w:spacing w:line="240" w:lineRule="exact"/>
              <w:jc w:val="center"/>
              <w:rPr>
                <w:rFonts w:ascii="Times New Roman" w:eastAsia="新細明體" w:hAnsi="Times New Roman" w:cs="Times New Roman"/>
                <w:kern w:val="0"/>
                <w:sz w:val="22"/>
              </w:rPr>
            </w:pPr>
            <w:r w:rsidRPr="00396C92">
              <w:rPr>
                <w:rFonts w:ascii="Times New Roman" w:eastAsia="新細明體" w:hAnsi="Times New Roman" w:cs="Times New Roman"/>
                <w:kern w:val="0"/>
                <w:sz w:val="22"/>
              </w:rPr>
              <w:t>Std. dev.</w:t>
            </w:r>
          </w:p>
        </w:tc>
        <w:tc>
          <w:tcPr>
            <w:tcW w:w="650" w:type="pct"/>
            <w:tcBorders>
              <w:top w:val="single" w:sz="4" w:space="0" w:color="auto"/>
              <w:bottom w:val="single" w:sz="4" w:space="0" w:color="auto"/>
            </w:tcBorders>
            <w:vAlign w:val="center"/>
            <w:hideMark/>
          </w:tcPr>
          <w:p w14:paraId="5E0FBCEF" w14:textId="6204A511" w:rsidR="00FD1A55" w:rsidRPr="00396C92" w:rsidRDefault="00FD1A55" w:rsidP="00E82DE3">
            <w:pPr>
              <w:widowControl/>
              <w:spacing w:line="240" w:lineRule="exact"/>
              <w:jc w:val="center"/>
              <w:rPr>
                <w:rFonts w:ascii="Times New Roman" w:eastAsia="新細明體" w:hAnsi="Times New Roman" w:cs="Times New Roman"/>
                <w:bCs/>
                <w:kern w:val="0"/>
                <w:sz w:val="22"/>
              </w:rPr>
            </w:pPr>
            <w:r w:rsidRPr="00396C92">
              <w:rPr>
                <w:rFonts w:ascii="Times New Roman" w:eastAsia="新細明體" w:hAnsi="Times New Roman" w:cs="Times New Roman"/>
                <w:bCs/>
                <w:kern w:val="0"/>
                <w:sz w:val="22"/>
              </w:rPr>
              <w:t xml:space="preserve">Sharpe </w:t>
            </w:r>
            <w:r w:rsidR="009A6108">
              <w:rPr>
                <w:rFonts w:ascii="Times New Roman" w:eastAsia="新細明體" w:hAnsi="Times New Roman" w:cs="Times New Roman" w:hint="eastAsia"/>
                <w:bCs/>
                <w:kern w:val="0"/>
                <w:sz w:val="22"/>
              </w:rPr>
              <w:t>R</w:t>
            </w:r>
            <w:r w:rsidRPr="00396C92">
              <w:rPr>
                <w:rFonts w:ascii="Times New Roman" w:eastAsia="新細明體" w:hAnsi="Times New Roman" w:cs="Times New Roman"/>
                <w:bCs/>
                <w:kern w:val="0"/>
                <w:sz w:val="22"/>
              </w:rPr>
              <w:t>atio</w:t>
            </w:r>
          </w:p>
        </w:tc>
        <w:tc>
          <w:tcPr>
            <w:tcW w:w="462" w:type="pct"/>
            <w:tcBorders>
              <w:bottom w:val="single" w:sz="4" w:space="0" w:color="auto"/>
            </w:tcBorders>
            <w:vAlign w:val="center"/>
            <w:hideMark/>
          </w:tcPr>
          <w:p w14:paraId="1CCFF8FD" w14:textId="77777777" w:rsidR="00FD1A55" w:rsidRPr="00396C92" w:rsidRDefault="00FD1A55" w:rsidP="00E82DE3">
            <w:pPr>
              <w:widowControl/>
              <w:spacing w:line="240" w:lineRule="exact"/>
              <w:jc w:val="center"/>
              <w:rPr>
                <w:rFonts w:ascii="Times New Roman" w:eastAsia="新細明體" w:hAnsi="Times New Roman" w:cs="Times New Roman"/>
                <w:bCs/>
                <w:kern w:val="0"/>
                <w:sz w:val="22"/>
              </w:rPr>
            </w:pPr>
          </w:p>
        </w:tc>
        <w:tc>
          <w:tcPr>
            <w:tcW w:w="650" w:type="pct"/>
            <w:tcBorders>
              <w:top w:val="single" w:sz="4" w:space="0" w:color="auto"/>
              <w:bottom w:val="single" w:sz="4" w:space="0" w:color="auto"/>
            </w:tcBorders>
            <w:vAlign w:val="center"/>
          </w:tcPr>
          <w:p w14:paraId="718FC56B" w14:textId="77777777" w:rsidR="00FD1A55" w:rsidRPr="00396C92" w:rsidRDefault="00FD1A55" w:rsidP="00E82DE3">
            <w:pPr>
              <w:widowControl/>
              <w:spacing w:line="240" w:lineRule="exact"/>
              <w:jc w:val="center"/>
              <w:rPr>
                <w:rFonts w:ascii="Times New Roman" w:eastAsia="新細明體" w:hAnsi="Times New Roman" w:cs="Times New Roman"/>
                <w:kern w:val="0"/>
                <w:sz w:val="22"/>
              </w:rPr>
            </w:pPr>
            <w:r w:rsidRPr="00396C92">
              <w:rPr>
                <w:rFonts w:ascii="Times New Roman" w:eastAsia="新細明體" w:hAnsi="Times New Roman" w:cs="Times New Roman"/>
                <w:kern w:val="0"/>
                <w:sz w:val="22"/>
              </w:rPr>
              <w:t>Mean Returns</w:t>
            </w:r>
            <w:r w:rsidRPr="00396C92">
              <w:rPr>
                <w:rFonts w:ascii="Times New Roman" w:eastAsia="新細明體" w:hAnsi="Times New Roman" w:cs="Times New Roman"/>
                <w:kern w:val="0"/>
                <w:sz w:val="22"/>
              </w:rPr>
              <w:br/>
              <w:t>(per month)</w:t>
            </w:r>
          </w:p>
        </w:tc>
        <w:tc>
          <w:tcPr>
            <w:tcW w:w="650" w:type="pct"/>
            <w:tcBorders>
              <w:top w:val="single" w:sz="4" w:space="0" w:color="auto"/>
              <w:bottom w:val="single" w:sz="4" w:space="0" w:color="auto"/>
            </w:tcBorders>
            <w:vAlign w:val="center"/>
          </w:tcPr>
          <w:p w14:paraId="33958CF6" w14:textId="77777777" w:rsidR="00FD1A55" w:rsidRPr="00396C92" w:rsidRDefault="00FD1A55" w:rsidP="00E82DE3">
            <w:pPr>
              <w:widowControl/>
              <w:spacing w:line="240" w:lineRule="exact"/>
              <w:jc w:val="center"/>
              <w:rPr>
                <w:rFonts w:ascii="Times New Roman" w:eastAsia="新細明體" w:hAnsi="Times New Roman" w:cs="Times New Roman"/>
                <w:kern w:val="0"/>
                <w:sz w:val="22"/>
              </w:rPr>
            </w:pPr>
            <w:r w:rsidRPr="00396C92">
              <w:rPr>
                <w:rFonts w:ascii="Times New Roman" w:eastAsia="新細明體" w:hAnsi="Times New Roman" w:cs="Times New Roman"/>
                <w:kern w:val="0"/>
                <w:sz w:val="22"/>
              </w:rPr>
              <w:t>Std. dev.</w:t>
            </w:r>
          </w:p>
        </w:tc>
        <w:tc>
          <w:tcPr>
            <w:tcW w:w="577" w:type="pct"/>
            <w:tcBorders>
              <w:top w:val="single" w:sz="4" w:space="0" w:color="auto"/>
              <w:bottom w:val="single" w:sz="4" w:space="0" w:color="auto"/>
            </w:tcBorders>
            <w:vAlign w:val="center"/>
            <w:hideMark/>
          </w:tcPr>
          <w:p w14:paraId="0B4D9336" w14:textId="673D71B0" w:rsidR="00FD1A55" w:rsidRPr="00396C92" w:rsidRDefault="00FD1A55" w:rsidP="00E82DE3">
            <w:pPr>
              <w:widowControl/>
              <w:spacing w:line="240" w:lineRule="exact"/>
              <w:jc w:val="center"/>
              <w:rPr>
                <w:rFonts w:ascii="Times New Roman" w:eastAsia="新細明體" w:hAnsi="Times New Roman" w:cs="Times New Roman"/>
                <w:bCs/>
                <w:kern w:val="0"/>
                <w:sz w:val="22"/>
              </w:rPr>
            </w:pPr>
            <w:r w:rsidRPr="00396C92">
              <w:rPr>
                <w:rFonts w:ascii="Times New Roman" w:eastAsia="新細明體" w:hAnsi="Times New Roman" w:cs="Times New Roman"/>
                <w:bCs/>
                <w:kern w:val="0"/>
                <w:sz w:val="22"/>
              </w:rPr>
              <w:t xml:space="preserve">Sharpe </w:t>
            </w:r>
            <w:r w:rsidR="009A6108">
              <w:rPr>
                <w:rFonts w:ascii="Times New Roman" w:eastAsia="新細明體" w:hAnsi="Times New Roman" w:cs="Times New Roman" w:hint="eastAsia"/>
                <w:bCs/>
                <w:kern w:val="0"/>
                <w:sz w:val="22"/>
              </w:rPr>
              <w:t>R</w:t>
            </w:r>
            <w:r w:rsidRPr="00396C92">
              <w:rPr>
                <w:rFonts w:ascii="Times New Roman" w:eastAsia="新細明體" w:hAnsi="Times New Roman" w:cs="Times New Roman"/>
                <w:bCs/>
                <w:kern w:val="0"/>
                <w:sz w:val="22"/>
              </w:rPr>
              <w:t>atio</w:t>
            </w:r>
          </w:p>
        </w:tc>
      </w:tr>
      <w:tr w:rsidR="00B037C7" w:rsidRPr="00B037C7" w14:paraId="350E3D7B" w14:textId="77777777" w:rsidTr="00B037C7">
        <w:trPr>
          <w:trHeight w:val="324"/>
        </w:trPr>
        <w:tc>
          <w:tcPr>
            <w:tcW w:w="717" w:type="pct"/>
            <w:tcBorders>
              <w:top w:val="single" w:sz="4" w:space="0" w:color="auto"/>
            </w:tcBorders>
            <w:noWrap/>
            <w:vAlign w:val="center"/>
            <w:hideMark/>
          </w:tcPr>
          <w:p w14:paraId="58F6427C" w14:textId="77777777" w:rsidR="00B037C7" w:rsidRPr="00B037C7" w:rsidRDefault="00B037C7" w:rsidP="00B037C7">
            <w:pPr>
              <w:widowControl/>
              <w:rPr>
                <w:rFonts w:ascii="Times New Roman" w:eastAsia="新細明體" w:hAnsi="Times New Roman" w:cs="Times New Roman"/>
                <w:i/>
                <w:iCs/>
                <w:kern w:val="0"/>
                <w:sz w:val="22"/>
              </w:rPr>
            </w:pPr>
            <w:r w:rsidRPr="00B037C7">
              <w:rPr>
                <w:rFonts w:ascii="Times New Roman" w:eastAsia="新細明體" w:hAnsi="Times New Roman" w:cs="Times New Roman"/>
                <w:i/>
                <w:iCs/>
                <w:kern w:val="0"/>
                <w:sz w:val="22"/>
              </w:rPr>
              <w:t>NFT Index</w:t>
            </w:r>
          </w:p>
        </w:tc>
        <w:tc>
          <w:tcPr>
            <w:tcW w:w="646" w:type="pct"/>
            <w:tcBorders>
              <w:top w:val="single" w:sz="4" w:space="0" w:color="auto"/>
            </w:tcBorders>
            <w:noWrap/>
            <w:vAlign w:val="center"/>
          </w:tcPr>
          <w:p w14:paraId="7A6183A2" w14:textId="2BE49516" w:rsidR="00B037C7" w:rsidRPr="00B037C7" w:rsidRDefault="00B037C7" w:rsidP="00B037C7">
            <w:pPr>
              <w:jc w:val="center"/>
              <w:rPr>
                <w:rFonts w:ascii="Times New Roman" w:hAnsi="Times New Roman" w:cs="Times New Roman"/>
                <w:sz w:val="22"/>
              </w:rPr>
            </w:pPr>
            <w:r w:rsidRPr="00B037C7">
              <w:rPr>
                <w:rFonts w:ascii="Times New Roman" w:hAnsi="Times New Roman" w:cs="Times New Roman"/>
                <w:sz w:val="22"/>
              </w:rPr>
              <w:t>3.27%</w:t>
            </w:r>
          </w:p>
        </w:tc>
        <w:tc>
          <w:tcPr>
            <w:tcW w:w="649" w:type="pct"/>
            <w:tcBorders>
              <w:top w:val="single" w:sz="4" w:space="0" w:color="auto"/>
            </w:tcBorders>
            <w:noWrap/>
            <w:vAlign w:val="center"/>
          </w:tcPr>
          <w:p w14:paraId="0A03CFF9" w14:textId="7B382FAD" w:rsidR="00B037C7" w:rsidRPr="00B037C7" w:rsidRDefault="00B037C7" w:rsidP="00B037C7">
            <w:pPr>
              <w:widowControl/>
              <w:jc w:val="center"/>
              <w:rPr>
                <w:rFonts w:ascii="Times New Roman" w:hAnsi="Times New Roman" w:cs="Times New Roman"/>
                <w:sz w:val="22"/>
              </w:rPr>
            </w:pPr>
            <w:r w:rsidRPr="00B037C7">
              <w:rPr>
                <w:rFonts w:ascii="Times New Roman" w:hAnsi="Times New Roman" w:cs="Times New Roman"/>
                <w:sz w:val="22"/>
              </w:rPr>
              <w:t>35.04%</w:t>
            </w:r>
          </w:p>
        </w:tc>
        <w:tc>
          <w:tcPr>
            <w:tcW w:w="650" w:type="pct"/>
            <w:tcBorders>
              <w:top w:val="single" w:sz="4" w:space="0" w:color="auto"/>
            </w:tcBorders>
            <w:noWrap/>
            <w:vAlign w:val="center"/>
            <w:hideMark/>
          </w:tcPr>
          <w:p w14:paraId="4F4E2925" w14:textId="3589F303" w:rsidR="00B037C7" w:rsidRPr="00B037C7" w:rsidRDefault="00B037C7" w:rsidP="00B037C7">
            <w:pPr>
              <w:widowControl/>
              <w:jc w:val="center"/>
              <w:rPr>
                <w:rFonts w:ascii="Times New Roman" w:eastAsia="新細明體" w:hAnsi="Times New Roman" w:cs="Times New Roman"/>
                <w:kern w:val="0"/>
                <w:sz w:val="22"/>
              </w:rPr>
            </w:pPr>
            <w:r w:rsidRPr="00B037C7">
              <w:rPr>
                <w:rFonts w:ascii="Times New Roman" w:hAnsi="Times New Roman" w:cs="Times New Roman"/>
                <w:sz w:val="22"/>
              </w:rPr>
              <w:t>8.60%</w:t>
            </w:r>
          </w:p>
        </w:tc>
        <w:tc>
          <w:tcPr>
            <w:tcW w:w="462" w:type="pct"/>
            <w:tcBorders>
              <w:top w:val="single" w:sz="4" w:space="0" w:color="auto"/>
            </w:tcBorders>
            <w:vAlign w:val="center"/>
            <w:hideMark/>
          </w:tcPr>
          <w:p w14:paraId="048D584C" w14:textId="77777777" w:rsidR="00B037C7" w:rsidRPr="00B037C7" w:rsidRDefault="00B037C7" w:rsidP="00B037C7">
            <w:pPr>
              <w:widowControl/>
              <w:jc w:val="center"/>
              <w:rPr>
                <w:rFonts w:ascii="Times New Roman" w:eastAsia="新細明體" w:hAnsi="Times New Roman" w:cs="Times New Roman"/>
                <w:kern w:val="0"/>
                <w:sz w:val="22"/>
              </w:rPr>
            </w:pPr>
          </w:p>
        </w:tc>
        <w:tc>
          <w:tcPr>
            <w:tcW w:w="650" w:type="pct"/>
            <w:tcBorders>
              <w:top w:val="single" w:sz="4" w:space="0" w:color="auto"/>
            </w:tcBorders>
            <w:vAlign w:val="center"/>
          </w:tcPr>
          <w:p w14:paraId="3D8105A5" w14:textId="083C9AFA" w:rsidR="00B037C7" w:rsidRPr="00B037C7" w:rsidRDefault="00B037C7" w:rsidP="00B037C7">
            <w:pPr>
              <w:jc w:val="center"/>
              <w:rPr>
                <w:rFonts w:ascii="Times New Roman" w:eastAsia="新細明體" w:hAnsi="Times New Roman" w:cs="Times New Roman"/>
                <w:kern w:val="0"/>
                <w:sz w:val="22"/>
              </w:rPr>
            </w:pPr>
            <w:r w:rsidRPr="00B037C7">
              <w:rPr>
                <w:rFonts w:ascii="Times New Roman" w:hAnsi="Times New Roman" w:cs="Times New Roman"/>
                <w:sz w:val="22"/>
              </w:rPr>
              <w:t>26.96%</w:t>
            </w:r>
          </w:p>
        </w:tc>
        <w:tc>
          <w:tcPr>
            <w:tcW w:w="650" w:type="pct"/>
            <w:tcBorders>
              <w:top w:val="single" w:sz="4" w:space="0" w:color="auto"/>
            </w:tcBorders>
            <w:vAlign w:val="center"/>
          </w:tcPr>
          <w:p w14:paraId="19C260F6" w14:textId="181216FB" w:rsidR="00B037C7" w:rsidRPr="00B037C7" w:rsidRDefault="00B037C7" w:rsidP="00B037C7">
            <w:pPr>
              <w:widowControl/>
              <w:jc w:val="center"/>
              <w:rPr>
                <w:rFonts w:ascii="Times New Roman" w:eastAsia="新細明體" w:hAnsi="Times New Roman" w:cs="Times New Roman"/>
                <w:kern w:val="0"/>
                <w:sz w:val="22"/>
              </w:rPr>
            </w:pPr>
            <w:r w:rsidRPr="00B037C7">
              <w:rPr>
                <w:rFonts w:ascii="Times New Roman" w:hAnsi="Times New Roman" w:cs="Times New Roman"/>
                <w:sz w:val="22"/>
              </w:rPr>
              <w:t>75.63%</w:t>
            </w:r>
          </w:p>
        </w:tc>
        <w:tc>
          <w:tcPr>
            <w:tcW w:w="577" w:type="pct"/>
            <w:tcBorders>
              <w:top w:val="single" w:sz="4" w:space="0" w:color="auto"/>
            </w:tcBorders>
            <w:vAlign w:val="center"/>
          </w:tcPr>
          <w:p w14:paraId="510E84EC" w14:textId="09084A78" w:rsidR="00B037C7" w:rsidRPr="00B037C7" w:rsidRDefault="00B037C7" w:rsidP="00B037C7">
            <w:pPr>
              <w:jc w:val="center"/>
              <w:rPr>
                <w:rFonts w:ascii="Times New Roman" w:eastAsia="新細明體" w:hAnsi="Times New Roman" w:cs="Times New Roman"/>
                <w:kern w:val="0"/>
                <w:sz w:val="22"/>
              </w:rPr>
            </w:pPr>
            <w:r w:rsidRPr="00B037C7">
              <w:rPr>
                <w:rFonts w:ascii="Times New Roman" w:hAnsi="Times New Roman" w:cs="Times New Roman"/>
                <w:sz w:val="22"/>
              </w:rPr>
              <w:t>35.63%</w:t>
            </w:r>
          </w:p>
        </w:tc>
      </w:tr>
      <w:tr w:rsidR="00B037C7" w:rsidRPr="00B037C7" w14:paraId="42ADC93A" w14:textId="77777777" w:rsidTr="00B037C7">
        <w:trPr>
          <w:trHeight w:val="324"/>
        </w:trPr>
        <w:tc>
          <w:tcPr>
            <w:tcW w:w="717" w:type="pct"/>
            <w:noWrap/>
            <w:vAlign w:val="center"/>
            <w:hideMark/>
          </w:tcPr>
          <w:p w14:paraId="7E597929" w14:textId="77777777" w:rsidR="00B037C7" w:rsidRPr="00B037C7" w:rsidRDefault="00B037C7" w:rsidP="00B037C7">
            <w:pPr>
              <w:widowControl/>
              <w:rPr>
                <w:rFonts w:ascii="Times New Roman" w:eastAsia="新細明體" w:hAnsi="Times New Roman" w:cs="Times New Roman"/>
                <w:i/>
                <w:iCs/>
                <w:kern w:val="0"/>
                <w:sz w:val="22"/>
              </w:rPr>
            </w:pPr>
            <w:r w:rsidRPr="00B037C7">
              <w:rPr>
                <w:rFonts w:ascii="Times New Roman" w:eastAsia="新細明體" w:hAnsi="Times New Roman" w:cs="Times New Roman"/>
                <w:i/>
                <w:iCs/>
                <w:kern w:val="0"/>
                <w:sz w:val="22"/>
              </w:rPr>
              <w:t>ETH/USD Index</w:t>
            </w:r>
          </w:p>
        </w:tc>
        <w:tc>
          <w:tcPr>
            <w:tcW w:w="646" w:type="pct"/>
            <w:noWrap/>
            <w:vAlign w:val="center"/>
          </w:tcPr>
          <w:p w14:paraId="498A2629" w14:textId="6D1CEAB0" w:rsidR="00B037C7" w:rsidRPr="00B037C7" w:rsidRDefault="00B037C7" w:rsidP="00B037C7">
            <w:pPr>
              <w:widowControl/>
              <w:jc w:val="center"/>
              <w:rPr>
                <w:rFonts w:ascii="Times New Roman" w:eastAsia="新細明體" w:hAnsi="Times New Roman" w:cs="Times New Roman"/>
                <w:kern w:val="0"/>
                <w:sz w:val="22"/>
              </w:rPr>
            </w:pPr>
            <w:r w:rsidRPr="00B037C7">
              <w:rPr>
                <w:rFonts w:ascii="Times New Roman" w:hAnsi="Times New Roman" w:cs="Times New Roman"/>
                <w:sz w:val="22"/>
              </w:rPr>
              <w:t>0.38%</w:t>
            </w:r>
          </w:p>
        </w:tc>
        <w:tc>
          <w:tcPr>
            <w:tcW w:w="649" w:type="pct"/>
            <w:noWrap/>
            <w:vAlign w:val="center"/>
          </w:tcPr>
          <w:p w14:paraId="53E6CDEE" w14:textId="0964418D" w:rsidR="00B037C7" w:rsidRPr="00B037C7" w:rsidRDefault="00B037C7" w:rsidP="00B037C7">
            <w:pPr>
              <w:widowControl/>
              <w:jc w:val="center"/>
              <w:rPr>
                <w:rFonts w:ascii="Times New Roman" w:hAnsi="Times New Roman" w:cs="Times New Roman"/>
                <w:sz w:val="22"/>
              </w:rPr>
            </w:pPr>
            <w:r w:rsidRPr="00B037C7">
              <w:rPr>
                <w:rFonts w:ascii="Times New Roman" w:hAnsi="Times New Roman" w:cs="Times New Roman"/>
                <w:sz w:val="22"/>
              </w:rPr>
              <w:t>23.31%</w:t>
            </w:r>
          </w:p>
        </w:tc>
        <w:tc>
          <w:tcPr>
            <w:tcW w:w="650" w:type="pct"/>
            <w:noWrap/>
            <w:vAlign w:val="center"/>
            <w:hideMark/>
          </w:tcPr>
          <w:p w14:paraId="587717E6" w14:textId="5D5040B3" w:rsidR="00B037C7" w:rsidRPr="00B037C7" w:rsidRDefault="00B037C7" w:rsidP="00B037C7">
            <w:pPr>
              <w:widowControl/>
              <w:jc w:val="center"/>
              <w:rPr>
                <w:rFonts w:ascii="Times New Roman" w:eastAsia="新細明體" w:hAnsi="Times New Roman" w:cs="Times New Roman"/>
                <w:kern w:val="0"/>
                <w:sz w:val="22"/>
              </w:rPr>
            </w:pPr>
            <w:r w:rsidRPr="00B037C7">
              <w:rPr>
                <w:rFonts w:ascii="Times New Roman" w:hAnsi="Times New Roman" w:cs="Times New Roman"/>
                <w:sz w:val="22"/>
              </w:rPr>
              <w:t>0.55%</w:t>
            </w:r>
          </w:p>
        </w:tc>
        <w:tc>
          <w:tcPr>
            <w:tcW w:w="462" w:type="pct"/>
            <w:vAlign w:val="center"/>
            <w:hideMark/>
          </w:tcPr>
          <w:p w14:paraId="6BDCB6BB" w14:textId="77777777" w:rsidR="00B037C7" w:rsidRPr="00B037C7" w:rsidRDefault="00B037C7" w:rsidP="00B037C7">
            <w:pPr>
              <w:widowControl/>
              <w:jc w:val="center"/>
              <w:rPr>
                <w:rFonts w:ascii="Times New Roman" w:eastAsia="新細明體" w:hAnsi="Times New Roman" w:cs="Times New Roman"/>
                <w:kern w:val="0"/>
                <w:sz w:val="22"/>
              </w:rPr>
            </w:pPr>
          </w:p>
        </w:tc>
        <w:tc>
          <w:tcPr>
            <w:tcW w:w="650" w:type="pct"/>
            <w:vAlign w:val="center"/>
          </w:tcPr>
          <w:p w14:paraId="0D5B1E85" w14:textId="36168A99" w:rsidR="00B037C7" w:rsidRPr="00B037C7" w:rsidRDefault="00B037C7" w:rsidP="00B037C7">
            <w:pPr>
              <w:widowControl/>
              <w:jc w:val="center"/>
              <w:rPr>
                <w:rFonts w:ascii="Times New Roman" w:eastAsia="新細明體" w:hAnsi="Times New Roman" w:cs="Times New Roman"/>
                <w:kern w:val="0"/>
                <w:sz w:val="22"/>
              </w:rPr>
            </w:pPr>
            <w:r w:rsidRPr="00B037C7">
              <w:rPr>
                <w:rFonts w:ascii="Times New Roman" w:hAnsi="Times New Roman" w:cs="Times New Roman"/>
                <w:sz w:val="22"/>
              </w:rPr>
              <w:t>8.63%</w:t>
            </w:r>
          </w:p>
        </w:tc>
        <w:tc>
          <w:tcPr>
            <w:tcW w:w="650" w:type="pct"/>
            <w:vAlign w:val="center"/>
          </w:tcPr>
          <w:p w14:paraId="7BAE8E15" w14:textId="19CFE3E1" w:rsidR="00B037C7" w:rsidRPr="00B037C7" w:rsidRDefault="00B037C7" w:rsidP="00B037C7">
            <w:pPr>
              <w:widowControl/>
              <w:jc w:val="center"/>
              <w:rPr>
                <w:rFonts w:ascii="Times New Roman" w:eastAsia="新細明體" w:hAnsi="Times New Roman" w:cs="Times New Roman"/>
                <w:kern w:val="0"/>
                <w:sz w:val="22"/>
              </w:rPr>
            </w:pPr>
            <w:r w:rsidRPr="00B037C7">
              <w:rPr>
                <w:rFonts w:ascii="Times New Roman" w:hAnsi="Times New Roman" w:cs="Times New Roman"/>
                <w:sz w:val="22"/>
              </w:rPr>
              <w:t>28.01%</w:t>
            </w:r>
          </w:p>
        </w:tc>
        <w:tc>
          <w:tcPr>
            <w:tcW w:w="577" w:type="pct"/>
            <w:vAlign w:val="center"/>
          </w:tcPr>
          <w:p w14:paraId="728DBD8D" w14:textId="5765EF7A" w:rsidR="00B037C7" w:rsidRPr="00B037C7" w:rsidRDefault="00B037C7" w:rsidP="00B037C7">
            <w:pPr>
              <w:widowControl/>
              <w:jc w:val="center"/>
              <w:rPr>
                <w:rFonts w:ascii="Times New Roman" w:eastAsia="新細明體" w:hAnsi="Times New Roman" w:cs="Times New Roman"/>
                <w:kern w:val="0"/>
                <w:sz w:val="22"/>
              </w:rPr>
            </w:pPr>
            <w:r w:rsidRPr="00B037C7">
              <w:rPr>
                <w:rFonts w:ascii="Times New Roman" w:hAnsi="Times New Roman" w:cs="Times New Roman"/>
                <w:sz w:val="22"/>
              </w:rPr>
              <w:t>30.77%</w:t>
            </w:r>
          </w:p>
        </w:tc>
      </w:tr>
      <w:tr w:rsidR="00B037C7" w:rsidRPr="00B037C7" w14:paraId="6DC6E155" w14:textId="77777777" w:rsidTr="00B037C7">
        <w:trPr>
          <w:trHeight w:val="324"/>
        </w:trPr>
        <w:tc>
          <w:tcPr>
            <w:tcW w:w="717" w:type="pct"/>
            <w:noWrap/>
            <w:vAlign w:val="center"/>
            <w:hideMark/>
          </w:tcPr>
          <w:p w14:paraId="200D8B6A" w14:textId="77777777" w:rsidR="00B037C7" w:rsidRPr="00B037C7" w:rsidRDefault="00B037C7" w:rsidP="00B037C7">
            <w:pPr>
              <w:widowControl/>
              <w:rPr>
                <w:rFonts w:ascii="Times New Roman" w:eastAsia="新細明體" w:hAnsi="Times New Roman" w:cs="Times New Roman"/>
                <w:i/>
                <w:iCs/>
                <w:kern w:val="0"/>
                <w:sz w:val="22"/>
              </w:rPr>
            </w:pPr>
            <w:r w:rsidRPr="00B037C7">
              <w:rPr>
                <w:rFonts w:ascii="Times New Roman" w:eastAsia="新細明體" w:hAnsi="Times New Roman" w:cs="Times New Roman"/>
                <w:i/>
                <w:iCs/>
                <w:kern w:val="0"/>
                <w:sz w:val="22"/>
              </w:rPr>
              <w:t xml:space="preserve">NASDAQ Index </w:t>
            </w:r>
          </w:p>
        </w:tc>
        <w:tc>
          <w:tcPr>
            <w:tcW w:w="646" w:type="pct"/>
            <w:noWrap/>
            <w:vAlign w:val="center"/>
          </w:tcPr>
          <w:p w14:paraId="42AA3713" w14:textId="7CA0F2C2" w:rsidR="00B037C7" w:rsidRPr="00B037C7" w:rsidRDefault="00B037C7" w:rsidP="00B037C7">
            <w:pPr>
              <w:widowControl/>
              <w:jc w:val="center"/>
              <w:rPr>
                <w:rFonts w:ascii="Times New Roman" w:eastAsia="新細明體" w:hAnsi="Times New Roman" w:cs="Times New Roman"/>
                <w:kern w:val="0"/>
                <w:sz w:val="22"/>
              </w:rPr>
            </w:pPr>
            <w:r w:rsidRPr="00B037C7">
              <w:rPr>
                <w:rFonts w:ascii="Times New Roman" w:hAnsi="Times New Roman" w:cs="Times New Roman"/>
                <w:sz w:val="22"/>
              </w:rPr>
              <w:t>1.51%</w:t>
            </w:r>
          </w:p>
        </w:tc>
        <w:tc>
          <w:tcPr>
            <w:tcW w:w="649" w:type="pct"/>
            <w:noWrap/>
            <w:vAlign w:val="center"/>
          </w:tcPr>
          <w:p w14:paraId="170FBE61" w14:textId="458DFBB4" w:rsidR="00B037C7" w:rsidRPr="00B037C7" w:rsidRDefault="00B037C7" w:rsidP="00B037C7">
            <w:pPr>
              <w:widowControl/>
              <w:jc w:val="center"/>
              <w:rPr>
                <w:rFonts w:ascii="Times New Roman" w:hAnsi="Times New Roman" w:cs="Times New Roman"/>
                <w:sz w:val="22"/>
              </w:rPr>
            </w:pPr>
            <w:r w:rsidRPr="00B037C7">
              <w:rPr>
                <w:rFonts w:ascii="Times New Roman" w:hAnsi="Times New Roman" w:cs="Times New Roman"/>
                <w:sz w:val="22"/>
              </w:rPr>
              <w:t>3.67%</w:t>
            </w:r>
          </w:p>
        </w:tc>
        <w:tc>
          <w:tcPr>
            <w:tcW w:w="650" w:type="pct"/>
            <w:noWrap/>
            <w:vAlign w:val="center"/>
            <w:hideMark/>
          </w:tcPr>
          <w:p w14:paraId="520746FC" w14:textId="72FE12B6" w:rsidR="00B037C7" w:rsidRPr="00B037C7" w:rsidRDefault="00B037C7" w:rsidP="00B037C7">
            <w:pPr>
              <w:widowControl/>
              <w:jc w:val="center"/>
              <w:rPr>
                <w:rFonts w:ascii="Times New Roman" w:eastAsia="新細明體" w:hAnsi="Times New Roman" w:cs="Times New Roman"/>
                <w:kern w:val="0"/>
                <w:sz w:val="22"/>
              </w:rPr>
            </w:pPr>
            <w:r w:rsidRPr="00B037C7">
              <w:rPr>
                <w:rFonts w:ascii="Times New Roman" w:hAnsi="Times New Roman" w:cs="Times New Roman"/>
                <w:sz w:val="22"/>
              </w:rPr>
              <w:t>34.13%</w:t>
            </w:r>
          </w:p>
        </w:tc>
        <w:tc>
          <w:tcPr>
            <w:tcW w:w="462" w:type="pct"/>
            <w:vAlign w:val="center"/>
            <w:hideMark/>
          </w:tcPr>
          <w:p w14:paraId="7C3B10C7" w14:textId="77777777" w:rsidR="00B037C7" w:rsidRPr="00B037C7" w:rsidRDefault="00B037C7" w:rsidP="00B037C7">
            <w:pPr>
              <w:widowControl/>
              <w:jc w:val="center"/>
              <w:rPr>
                <w:rFonts w:ascii="Times New Roman" w:eastAsia="新細明體" w:hAnsi="Times New Roman" w:cs="Times New Roman"/>
                <w:kern w:val="0"/>
                <w:sz w:val="22"/>
              </w:rPr>
            </w:pPr>
          </w:p>
        </w:tc>
        <w:tc>
          <w:tcPr>
            <w:tcW w:w="650" w:type="pct"/>
            <w:vAlign w:val="center"/>
          </w:tcPr>
          <w:p w14:paraId="00FF9D54" w14:textId="1820C6A8" w:rsidR="00B037C7" w:rsidRPr="00B037C7" w:rsidRDefault="00B037C7" w:rsidP="00B037C7">
            <w:pPr>
              <w:widowControl/>
              <w:jc w:val="center"/>
              <w:rPr>
                <w:rFonts w:ascii="Times New Roman" w:eastAsia="新細明體" w:hAnsi="Times New Roman" w:cs="Times New Roman"/>
                <w:kern w:val="0"/>
                <w:sz w:val="22"/>
              </w:rPr>
            </w:pPr>
            <w:r w:rsidRPr="00B037C7">
              <w:rPr>
                <w:rFonts w:ascii="Times New Roman" w:hAnsi="Times New Roman" w:cs="Times New Roman"/>
                <w:sz w:val="22"/>
              </w:rPr>
              <w:t>0.79%</w:t>
            </w:r>
          </w:p>
        </w:tc>
        <w:tc>
          <w:tcPr>
            <w:tcW w:w="650" w:type="pct"/>
            <w:vAlign w:val="center"/>
          </w:tcPr>
          <w:p w14:paraId="69435CE1" w14:textId="3C71DC4B" w:rsidR="00B037C7" w:rsidRPr="00B037C7" w:rsidRDefault="00B037C7" w:rsidP="00B037C7">
            <w:pPr>
              <w:widowControl/>
              <w:jc w:val="center"/>
              <w:rPr>
                <w:rFonts w:ascii="Times New Roman" w:eastAsia="新細明體" w:hAnsi="Times New Roman" w:cs="Times New Roman"/>
                <w:kern w:val="0"/>
                <w:sz w:val="22"/>
              </w:rPr>
            </w:pPr>
            <w:r w:rsidRPr="00B037C7">
              <w:rPr>
                <w:rFonts w:ascii="Times New Roman" w:hAnsi="Times New Roman" w:cs="Times New Roman"/>
                <w:sz w:val="22"/>
              </w:rPr>
              <w:t>6.25%</w:t>
            </w:r>
          </w:p>
        </w:tc>
        <w:tc>
          <w:tcPr>
            <w:tcW w:w="577" w:type="pct"/>
            <w:vAlign w:val="center"/>
          </w:tcPr>
          <w:p w14:paraId="584F1AE0" w14:textId="771D0B19" w:rsidR="00B037C7" w:rsidRPr="00B037C7" w:rsidRDefault="00B037C7" w:rsidP="00B037C7">
            <w:pPr>
              <w:widowControl/>
              <w:jc w:val="center"/>
              <w:rPr>
                <w:rFonts w:ascii="Times New Roman" w:eastAsia="新細明體" w:hAnsi="Times New Roman" w:cs="Times New Roman"/>
                <w:kern w:val="0"/>
                <w:sz w:val="22"/>
              </w:rPr>
            </w:pPr>
            <w:r w:rsidRPr="00B037C7">
              <w:rPr>
                <w:rFonts w:ascii="Times New Roman" w:hAnsi="Times New Roman" w:cs="Times New Roman"/>
                <w:sz w:val="22"/>
              </w:rPr>
              <w:t>12.52%</w:t>
            </w:r>
          </w:p>
        </w:tc>
      </w:tr>
      <w:tr w:rsidR="00B037C7" w:rsidRPr="00B037C7" w14:paraId="40EA3A45" w14:textId="77777777" w:rsidTr="00B037C7">
        <w:trPr>
          <w:trHeight w:val="324"/>
        </w:trPr>
        <w:tc>
          <w:tcPr>
            <w:tcW w:w="717" w:type="pct"/>
            <w:noWrap/>
            <w:vAlign w:val="center"/>
            <w:hideMark/>
          </w:tcPr>
          <w:p w14:paraId="01BF718B" w14:textId="77777777" w:rsidR="00B037C7" w:rsidRPr="00B037C7" w:rsidRDefault="00B037C7" w:rsidP="00B037C7">
            <w:pPr>
              <w:widowControl/>
              <w:rPr>
                <w:rFonts w:ascii="Times New Roman" w:eastAsia="新細明體" w:hAnsi="Times New Roman" w:cs="Times New Roman"/>
                <w:i/>
                <w:iCs/>
                <w:kern w:val="0"/>
                <w:sz w:val="22"/>
              </w:rPr>
            </w:pPr>
            <w:r w:rsidRPr="00B037C7">
              <w:rPr>
                <w:rFonts w:ascii="Times New Roman" w:eastAsia="新細明體" w:hAnsi="Times New Roman" w:cs="Times New Roman"/>
                <w:i/>
                <w:iCs/>
                <w:kern w:val="0"/>
                <w:sz w:val="22"/>
              </w:rPr>
              <w:t xml:space="preserve">S&amp;P 500 Index </w:t>
            </w:r>
          </w:p>
        </w:tc>
        <w:tc>
          <w:tcPr>
            <w:tcW w:w="646" w:type="pct"/>
            <w:noWrap/>
            <w:vAlign w:val="center"/>
          </w:tcPr>
          <w:p w14:paraId="2873981F" w14:textId="6ACEFE19" w:rsidR="00B037C7" w:rsidRPr="00B037C7" w:rsidRDefault="00B037C7" w:rsidP="00B037C7">
            <w:pPr>
              <w:widowControl/>
              <w:jc w:val="center"/>
              <w:rPr>
                <w:rFonts w:ascii="Times New Roman" w:eastAsia="新細明體" w:hAnsi="Times New Roman" w:cs="Times New Roman"/>
                <w:kern w:val="0"/>
                <w:sz w:val="22"/>
              </w:rPr>
            </w:pPr>
            <w:r w:rsidRPr="00B037C7">
              <w:rPr>
                <w:rFonts w:ascii="Times New Roman" w:hAnsi="Times New Roman" w:cs="Times New Roman"/>
                <w:sz w:val="22"/>
              </w:rPr>
              <w:t>1.12%</w:t>
            </w:r>
          </w:p>
        </w:tc>
        <w:tc>
          <w:tcPr>
            <w:tcW w:w="649" w:type="pct"/>
            <w:noWrap/>
            <w:vAlign w:val="center"/>
          </w:tcPr>
          <w:p w14:paraId="759FA0B2" w14:textId="21F6F494" w:rsidR="00B037C7" w:rsidRPr="00B037C7" w:rsidRDefault="00B037C7" w:rsidP="00B037C7">
            <w:pPr>
              <w:widowControl/>
              <w:jc w:val="center"/>
              <w:rPr>
                <w:rFonts w:ascii="Times New Roman" w:hAnsi="Times New Roman" w:cs="Times New Roman"/>
                <w:sz w:val="22"/>
              </w:rPr>
            </w:pPr>
            <w:r w:rsidRPr="00B037C7">
              <w:rPr>
                <w:rFonts w:ascii="Times New Roman" w:hAnsi="Times New Roman" w:cs="Times New Roman"/>
                <w:sz w:val="22"/>
              </w:rPr>
              <w:t>2.90%</w:t>
            </w:r>
          </w:p>
        </w:tc>
        <w:tc>
          <w:tcPr>
            <w:tcW w:w="650" w:type="pct"/>
            <w:noWrap/>
            <w:vAlign w:val="center"/>
            <w:hideMark/>
          </w:tcPr>
          <w:p w14:paraId="07E4CFCB" w14:textId="1A119009" w:rsidR="00B037C7" w:rsidRPr="00B037C7" w:rsidRDefault="00B037C7" w:rsidP="00B037C7">
            <w:pPr>
              <w:widowControl/>
              <w:jc w:val="center"/>
              <w:rPr>
                <w:rFonts w:ascii="Times New Roman" w:eastAsia="新細明體" w:hAnsi="Times New Roman" w:cs="Times New Roman"/>
                <w:kern w:val="0"/>
                <w:sz w:val="22"/>
              </w:rPr>
            </w:pPr>
            <w:r w:rsidRPr="00B037C7">
              <w:rPr>
                <w:rFonts w:ascii="Times New Roman" w:hAnsi="Times New Roman" w:cs="Times New Roman"/>
                <w:sz w:val="22"/>
              </w:rPr>
              <w:t>29.94%</w:t>
            </w:r>
          </w:p>
        </w:tc>
        <w:tc>
          <w:tcPr>
            <w:tcW w:w="462" w:type="pct"/>
            <w:vAlign w:val="center"/>
            <w:hideMark/>
          </w:tcPr>
          <w:p w14:paraId="70044D6C" w14:textId="77777777" w:rsidR="00B037C7" w:rsidRPr="00B037C7" w:rsidRDefault="00B037C7" w:rsidP="00B037C7">
            <w:pPr>
              <w:widowControl/>
              <w:jc w:val="center"/>
              <w:rPr>
                <w:rFonts w:ascii="Times New Roman" w:eastAsia="新細明體" w:hAnsi="Times New Roman" w:cs="Times New Roman"/>
                <w:kern w:val="0"/>
                <w:sz w:val="22"/>
              </w:rPr>
            </w:pPr>
          </w:p>
        </w:tc>
        <w:tc>
          <w:tcPr>
            <w:tcW w:w="650" w:type="pct"/>
            <w:vAlign w:val="center"/>
          </w:tcPr>
          <w:p w14:paraId="701B2EA7" w14:textId="2ECF5A93" w:rsidR="00B037C7" w:rsidRPr="00B037C7" w:rsidRDefault="00B037C7" w:rsidP="00B037C7">
            <w:pPr>
              <w:widowControl/>
              <w:jc w:val="center"/>
              <w:rPr>
                <w:rFonts w:ascii="Times New Roman" w:eastAsia="新細明體" w:hAnsi="Times New Roman" w:cs="Times New Roman"/>
                <w:kern w:val="0"/>
                <w:sz w:val="22"/>
              </w:rPr>
            </w:pPr>
            <w:r w:rsidRPr="00B037C7">
              <w:rPr>
                <w:rFonts w:ascii="Times New Roman" w:hAnsi="Times New Roman" w:cs="Times New Roman"/>
                <w:sz w:val="22"/>
              </w:rPr>
              <w:t>0.75%</w:t>
            </w:r>
          </w:p>
        </w:tc>
        <w:tc>
          <w:tcPr>
            <w:tcW w:w="650" w:type="pct"/>
            <w:vAlign w:val="center"/>
          </w:tcPr>
          <w:p w14:paraId="5DD9B7C6" w14:textId="63D280CF" w:rsidR="00B037C7" w:rsidRPr="00B037C7" w:rsidRDefault="00B037C7" w:rsidP="00B037C7">
            <w:pPr>
              <w:widowControl/>
              <w:jc w:val="center"/>
              <w:rPr>
                <w:rFonts w:ascii="Times New Roman" w:eastAsia="新細明體" w:hAnsi="Times New Roman" w:cs="Times New Roman"/>
                <w:kern w:val="0"/>
                <w:sz w:val="22"/>
              </w:rPr>
            </w:pPr>
            <w:r w:rsidRPr="00B037C7">
              <w:rPr>
                <w:rFonts w:ascii="Times New Roman" w:hAnsi="Times New Roman" w:cs="Times New Roman"/>
                <w:sz w:val="22"/>
              </w:rPr>
              <w:t>5.02%</w:t>
            </w:r>
          </w:p>
        </w:tc>
        <w:tc>
          <w:tcPr>
            <w:tcW w:w="577" w:type="pct"/>
            <w:vAlign w:val="center"/>
          </w:tcPr>
          <w:p w14:paraId="046C118E" w14:textId="1DA46303" w:rsidR="00B037C7" w:rsidRPr="00B037C7" w:rsidRDefault="00B037C7" w:rsidP="00B037C7">
            <w:pPr>
              <w:widowControl/>
              <w:jc w:val="center"/>
              <w:rPr>
                <w:rFonts w:ascii="Times New Roman" w:eastAsia="新細明體" w:hAnsi="Times New Roman" w:cs="Times New Roman"/>
                <w:kern w:val="0"/>
                <w:sz w:val="22"/>
              </w:rPr>
            </w:pPr>
            <w:r w:rsidRPr="00B037C7">
              <w:rPr>
                <w:rFonts w:ascii="Times New Roman" w:hAnsi="Times New Roman" w:cs="Times New Roman"/>
                <w:sz w:val="22"/>
              </w:rPr>
              <w:t>14.71%</w:t>
            </w:r>
          </w:p>
        </w:tc>
      </w:tr>
      <w:tr w:rsidR="00B037C7" w:rsidRPr="00B037C7" w14:paraId="305EFE89" w14:textId="77777777" w:rsidTr="00B037C7">
        <w:trPr>
          <w:trHeight w:val="324"/>
        </w:trPr>
        <w:tc>
          <w:tcPr>
            <w:tcW w:w="717" w:type="pct"/>
            <w:noWrap/>
            <w:vAlign w:val="center"/>
            <w:hideMark/>
          </w:tcPr>
          <w:p w14:paraId="74CA400E" w14:textId="77777777" w:rsidR="00B037C7" w:rsidRPr="00B037C7" w:rsidRDefault="00B037C7" w:rsidP="00B037C7">
            <w:pPr>
              <w:widowControl/>
              <w:rPr>
                <w:rFonts w:ascii="Times New Roman" w:eastAsia="新細明體" w:hAnsi="Times New Roman" w:cs="Times New Roman"/>
                <w:i/>
                <w:iCs/>
                <w:kern w:val="0"/>
                <w:sz w:val="22"/>
              </w:rPr>
            </w:pPr>
            <w:r w:rsidRPr="00B037C7">
              <w:rPr>
                <w:rFonts w:ascii="Times New Roman" w:eastAsia="新細明體" w:hAnsi="Times New Roman" w:cs="Times New Roman"/>
                <w:i/>
                <w:iCs/>
                <w:kern w:val="0"/>
                <w:sz w:val="22"/>
              </w:rPr>
              <w:t>Dow Jones Index</w:t>
            </w:r>
          </w:p>
        </w:tc>
        <w:tc>
          <w:tcPr>
            <w:tcW w:w="646" w:type="pct"/>
            <w:noWrap/>
            <w:vAlign w:val="center"/>
          </w:tcPr>
          <w:p w14:paraId="0E0854DF" w14:textId="46772D73" w:rsidR="00B037C7" w:rsidRPr="00B037C7" w:rsidRDefault="00B037C7" w:rsidP="00B037C7">
            <w:pPr>
              <w:widowControl/>
              <w:jc w:val="center"/>
              <w:rPr>
                <w:rFonts w:ascii="Times New Roman" w:eastAsia="新細明體" w:hAnsi="Times New Roman" w:cs="Times New Roman"/>
                <w:kern w:val="0"/>
                <w:sz w:val="22"/>
              </w:rPr>
            </w:pPr>
            <w:r w:rsidRPr="00B037C7">
              <w:rPr>
                <w:rFonts w:ascii="Times New Roman" w:hAnsi="Times New Roman" w:cs="Times New Roman"/>
                <w:sz w:val="22"/>
              </w:rPr>
              <w:t>0.95%</w:t>
            </w:r>
          </w:p>
        </w:tc>
        <w:tc>
          <w:tcPr>
            <w:tcW w:w="649" w:type="pct"/>
            <w:noWrap/>
            <w:vAlign w:val="center"/>
          </w:tcPr>
          <w:p w14:paraId="70ACA52F" w14:textId="651779EE" w:rsidR="00B037C7" w:rsidRPr="00B037C7" w:rsidRDefault="00B037C7" w:rsidP="00B037C7">
            <w:pPr>
              <w:widowControl/>
              <w:jc w:val="center"/>
              <w:rPr>
                <w:rFonts w:ascii="Times New Roman" w:hAnsi="Times New Roman" w:cs="Times New Roman"/>
                <w:sz w:val="22"/>
              </w:rPr>
            </w:pPr>
            <w:r w:rsidRPr="00B037C7">
              <w:rPr>
                <w:rFonts w:ascii="Times New Roman" w:hAnsi="Times New Roman" w:cs="Times New Roman"/>
                <w:sz w:val="22"/>
              </w:rPr>
              <w:t>2.91%</w:t>
            </w:r>
          </w:p>
        </w:tc>
        <w:tc>
          <w:tcPr>
            <w:tcW w:w="650" w:type="pct"/>
            <w:noWrap/>
            <w:vAlign w:val="center"/>
            <w:hideMark/>
          </w:tcPr>
          <w:p w14:paraId="2A49E26E" w14:textId="50AD818B" w:rsidR="00B037C7" w:rsidRPr="00B037C7" w:rsidRDefault="00B037C7" w:rsidP="00B037C7">
            <w:pPr>
              <w:widowControl/>
              <w:jc w:val="center"/>
              <w:rPr>
                <w:rFonts w:ascii="Times New Roman" w:eastAsia="新細明體" w:hAnsi="Times New Roman" w:cs="Times New Roman"/>
                <w:kern w:val="0"/>
                <w:sz w:val="22"/>
              </w:rPr>
            </w:pPr>
            <w:r w:rsidRPr="00B037C7">
              <w:rPr>
                <w:rFonts w:ascii="Times New Roman" w:hAnsi="Times New Roman" w:cs="Times New Roman"/>
                <w:sz w:val="22"/>
              </w:rPr>
              <w:t>24.05%</w:t>
            </w:r>
          </w:p>
        </w:tc>
        <w:tc>
          <w:tcPr>
            <w:tcW w:w="462" w:type="pct"/>
            <w:vAlign w:val="center"/>
            <w:hideMark/>
          </w:tcPr>
          <w:p w14:paraId="6F804E3B" w14:textId="77777777" w:rsidR="00B037C7" w:rsidRPr="00B037C7" w:rsidRDefault="00B037C7" w:rsidP="00B037C7">
            <w:pPr>
              <w:widowControl/>
              <w:jc w:val="center"/>
              <w:rPr>
                <w:rFonts w:ascii="Times New Roman" w:eastAsia="新細明體" w:hAnsi="Times New Roman" w:cs="Times New Roman"/>
                <w:kern w:val="0"/>
                <w:sz w:val="22"/>
              </w:rPr>
            </w:pPr>
          </w:p>
        </w:tc>
        <w:tc>
          <w:tcPr>
            <w:tcW w:w="650" w:type="pct"/>
            <w:vAlign w:val="center"/>
          </w:tcPr>
          <w:p w14:paraId="28461716" w14:textId="2B4F826C" w:rsidR="00B037C7" w:rsidRPr="00B037C7" w:rsidRDefault="00B037C7" w:rsidP="00B037C7">
            <w:pPr>
              <w:widowControl/>
              <w:jc w:val="center"/>
              <w:rPr>
                <w:rFonts w:ascii="Times New Roman" w:eastAsia="新細明體" w:hAnsi="Times New Roman" w:cs="Times New Roman"/>
                <w:kern w:val="0"/>
                <w:sz w:val="22"/>
              </w:rPr>
            </w:pPr>
            <w:r w:rsidRPr="00B037C7">
              <w:rPr>
                <w:rFonts w:ascii="Times New Roman" w:hAnsi="Times New Roman" w:cs="Times New Roman"/>
                <w:sz w:val="22"/>
              </w:rPr>
              <w:t>0.45%</w:t>
            </w:r>
          </w:p>
        </w:tc>
        <w:tc>
          <w:tcPr>
            <w:tcW w:w="650" w:type="pct"/>
            <w:vAlign w:val="center"/>
          </w:tcPr>
          <w:p w14:paraId="23F05EF7" w14:textId="244B234E" w:rsidR="00B037C7" w:rsidRPr="00B037C7" w:rsidRDefault="00B037C7" w:rsidP="00B037C7">
            <w:pPr>
              <w:widowControl/>
              <w:jc w:val="center"/>
              <w:rPr>
                <w:rFonts w:ascii="Times New Roman" w:eastAsia="新細明體" w:hAnsi="Times New Roman" w:cs="Times New Roman"/>
                <w:kern w:val="0"/>
                <w:sz w:val="22"/>
              </w:rPr>
            </w:pPr>
            <w:r w:rsidRPr="00B037C7">
              <w:rPr>
                <w:rFonts w:ascii="Times New Roman" w:hAnsi="Times New Roman" w:cs="Times New Roman"/>
                <w:sz w:val="22"/>
              </w:rPr>
              <w:t>4.94%</w:t>
            </w:r>
          </w:p>
        </w:tc>
        <w:tc>
          <w:tcPr>
            <w:tcW w:w="577" w:type="pct"/>
            <w:vAlign w:val="center"/>
          </w:tcPr>
          <w:p w14:paraId="5777F781" w14:textId="71963868" w:rsidR="00B037C7" w:rsidRPr="00B037C7" w:rsidRDefault="00B037C7" w:rsidP="00B037C7">
            <w:pPr>
              <w:widowControl/>
              <w:jc w:val="center"/>
              <w:rPr>
                <w:rFonts w:ascii="Times New Roman" w:eastAsia="新細明體" w:hAnsi="Times New Roman" w:cs="Times New Roman"/>
                <w:kern w:val="0"/>
                <w:sz w:val="22"/>
              </w:rPr>
            </w:pPr>
            <w:r w:rsidRPr="00B037C7">
              <w:rPr>
                <w:rFonts w:ascii="Times New Roman" w:hAnsi="Times New Roman" w:cs="Times New Roman"/>
                <w:sz w:val="22"/>
              </w:rPr>
              <w:t>8.87%</w:t>
            </w:r>
          </w:p>
        </w:tc>
      </w:tr>
      <w:tr w:rsidR="00B037C7" w:rsidRPr="00B037C7" w14:paraId="7DA55DBA" w14:textId="77777777" w:rsidTr="00B037C7">
        <w:trPr>
          <w:trHeight w:val="324"/>
        </w:trPr>
        <w:tc>
          <w:tcPr>
            <w:tcW w:w="717" w:type="pct"/>
            <w:noWrap/>
            <w:vAlign w:val="center"/>
            <w:hideMark/>
          </w:tcPr>
          <w:p w14:paraId="47578C1C" w14:textId="77777777" w:rsidR="00B037C7" w:rsidRPr="00B037C7" w:rsidRDefault="00B037C7" w:rsidP="00B037C7">
            <w:pPr>
              <w:widowControl/>
              <w:rPr>
                <w:rFonts w:ascii="Times New Roman" w:eastAsia="新細明體" w:hAnsi="Times New Roman" w:cs="Times New Roman"/>
                <w:i/>
                <w:iCs/>
                <w:kern w:val="0"/>
                <w:sz w:val="22"/>
              </w:rPr>
            </w:pPr>
            <w:r w:rsidRPr="00B037C7">
              <w:rPr>
                <w:rFonts w:ascii="Times New Roman" w:eastAsia="新細明體" w:hAnsi="Times New Roman" w:cs="Times New Roman"/>
                <w:i/>
                <w:iCs/>
                <w:kern w:val="0"/>
                <w:sz w:val="22"/>
              </w:rPr>
              <w:t>VIX Index</w:t>
            </w:r>
          </w:p>
        </w:tc>
        <w:tc>
          <w:tcPr>
            <w:tcW w:w="646" w:type="pct"/>
            <w:noWrap/>
            <w:vAlign w:val="center"/>
          </w:tcPr>
          <w:p w14:paraId="04A6ECCF" w14:textId="0E508D14" w:rsidR="00B037C7" w:rsidRPr="00B037C7" w:rsidRDefault="00B037C7" w:rsidP="00B037C7">
            <w:pPr>
              <w:widowControl/>
              <w:jc w:val="center"/>
              <w:rPr>
                <w:rFonts w:ascii="Times New Roman" w:eastAsia="新細明體" w:hAnsi="Times New Roman" w:cs="Times New Roman"/>
                <w:kern w:val="0"/>
                <w:sz w:val="22"/>
              </w:rPr>
            </w:pPr>
            <w:r w:rsidRPr="00B037C7">
              <w:rPr>
                <w:rFonts w:ascii="Times New Roman" w:hAnsi="Times New Roman" w:cs="Times New Roman"/>
                <w:sz w:val="22"/>
              </w:rPr>
              <w:t>0.03%</w:t>
            </w:r>
          </w:p>
        </w:tc>
        <w:tc>
          <w:tcPr>
            <w:tcW w:w="649" w:type="pct"/>
            <w:noWrap/>
            <w:vAlign w:val="center"/>
          </w:tcPr>
          <w:p w14:paraId="12D7847D" w14:textId="4340E1A0" w:rsidR="00B037C7" w:rsidRPr="00B037C7" w:rsidRDefault="00B037C7" w:rsidP="00B037C7">
            <w:pPr>
              <w:widowControl/>
              <w:jc w:val="center"/>
              <w:rPr>
                <w:rFonts w:ascii="Times New Roman" w:hAnsi="Times New Roman" w:cs="Times New Roman"/>
                <w:sz w:val="22"/>
              </w:rPr>
            </w:pPr>
            <w:r w:rsidRPr="00B037C7">
              <w:rPr>
                <w:rFonts w:ascii="Times New Roman" w:hAnsi="Times New Roman" w:cs="Times New Roman"/>
                <w:sz w:val="22"/>
              </w:rPr>
              <w:t>22.43%</w:t>
            </w:r>
          </w:p>
        </w:tc>
        <w:tc>
          <w:tcPr>
            <w:tcW w:w="650" w:type="pct"/>
            <w:noWrap/>
            <w:vAlign w:val="center"/>
            <w:hideMark/>
          </w:tcPr>
          <w:p w14:paraId="7102673B" w14:textId="037913D1" w:rsidR="00B037C7" w:rsidRPr="00B037C7" w:rsidRDefault="00B037C7" w:rsidP="00B037C7">
            <w:pPr>
              <w:widowControl/>
              <w:jc w:val="center"/>
              <w:rPr>
                <w:rFonts w:ascii="Times New Roman" w:eastAsia="新細明體" w:hAnsi="Times New Roman" w:cs="Times New Roman"/>
                <w:kern w:val="0"/>
                <w:sz w:val="22"/>
              </w:rPr>
            </w:pPr>
            <w:r w:rsidRPr="00B037C7">
              <w:rPr>
                <w:rFonts w:ascii="Times New Roman" w:hAnsi="Times New Roman" w:cs="Times New Roman"/>
                <w:sz w:val="22"/>
              </w:rPr>
              <w:t>-1.01%</w:t>
            </w:r>
          </w:p>
        </w:tc>
        <w:tc>
          <w:tcPr>
            <w:tcW w:w="462" w:type="pct"/>
            <w:vAlign w:val="center"/>
            <w:hideMark/>
          </w:tcPr>
          <w:p w14:paraId="043F28A4" w14:textId="77777777" w:rsidR="00B037C7" w:rsidRPr="00B037C7" w:rsidRDefault="00B037C7" w:rsidP="00B037C7">
            <w:pPr>
              <w:widowControl/>
              <w:jc w:val="center"/>
              <w:rPr>
                <w:rFonts w:ascii="Times New Roman" w:eastAsia="新細明體" w:hAnsi="Times New Roman" w:cs="Times New Roman"/>
                <w:kern w:val="0"/>
                <w:sz w:val="22"/>
              </w:rPr>
            </w:pPr>
          </w:p>
        </w:tc>
        <w:tc>
          <w:tcPr>
            <w:tcW w:w="650" w:type="pct"/>
            <w:vAlign w:val="center"/>
          </w:tcPr>
          <w:p w14:paraId="0606C5C4" w14:textId="56F9FAF0" w:rsidR="00B037C7" w:rsidRPr="00B037C7" w:rsidRDefault="00B037C7" w:rsidP="00B037C7">
            <w:pPr>
              <w:widowControl/>
              <w:jc w:val="center"/>
              <w:rPr>
                <w:rFonts w:ascii="Times New Roman" w:eastAsia="新細明體" w:hAnsi="Times New Roman" w:cs="Times New Roman"/>
                <w:kern w:val="0"/>
                <w:sz w:val="22"/>
              </w:rPr>
            </w:pPr>
            <w:r w:rsidRPr="00B037C7">
              <w:rPr>
                <w:rFonts w:ascii="Times New Roman" w:hAnsi="Times New Roman" w:cs="Times New Roman"/>
                <w:sz w:val="22"/>
              </w:rPr>
              <w:t>1.48%</w:t>
            </w:r>
          </w:p>
        </w:tc>
        <w:tc>
          <w:tcPr>
            <w:tcW w:w="650" w:type="pct"/>
            <w:vAlign w:val="center"/>
          </w:tcPr>
          <w:p w14:paraId="4CDDADCB" w14:textId="4F1CA400" w:rsidR="00B037C7" w:rsidRPr="00B037C7" w:rsidRDefault="00B037C7" w:rsidP="00B037C7">
            <w:pPr>
              <w:widowControl/>
              <w:jc w:val="center"/>
              <w:rPr>
                <w:rFonts w:ascii="Times New Roman" w:eastAsia="新細明體" w:hAnsi="Times New Roman" w:cs="Times New Roman"/>
                <w:kern w:val="0"/>
                <w:sz w:val="22"/>
              </w:rPr>
            </w:pPr>
            <w:r w:rsidRPr="00B037C7">
              <w:rPr>
                <w:rFonts w:ascii="Times New Roman" w:hAnsi="Times New Roman" w:cs="Times New Roman"/>
                <w:sz w:val="22"/>
              </w:rPr>
              <w:t>40.02%</w:t>
            </w:r>
          </w:p>
        </w:tc>
        <w:tc>
          <w:tcPr>
            <w:tcW w:w="577" w:type="pct"/>
            <w:vAlign w:val="center"/>
          </w:tcPr>
          <w:p w14:paraId="6F612A6C" w14:textId="18CC7389" w:rsidR="00B037C7" w:rsidRPr="00B037C7" w:rsidRDefault="00B037C7" w:rsidP="00B037C7">
            <w:pPr>
              <w:widowControl/>
              <w:jc w:val="center"/>
              <w:rPr>
                <w:rFonts w:ascii="Times New Roman" w:eastAsia="新細明體" w:hAnsi="Times New Roman" w:cs="Times New Roman"/>
                <w:kern w:val="0"/>
                <w:sz w:val="22"/>
              </w:rPr>
            </w:pPr>
            <w:r w:rsidRPr="00B037C7">
              <w:rPr>
                <w:rFonts w:ascii="Times New Roman" w:hAnsi="Times New Roman" w:cs="Times New Roman"/>
                <w:sz w:val="22"/>
              </w:rPr>
              <w:t>3.67%</w:t>
            </w:r>
          </w:p>
        </w:tc>
      </w:tr>
      <w:tr w:rsidR="00B037C7" w:rsidRPr="00B037C7" w14:paraId="1B51D442" w14:textId="77777777" w:rsidTr="00B037C7">
        <w:trPr>
          <w:trHeight w:val="324"/>
        </w:trPr>
        <w:tc>
          <w:tcPr>
            <w:tcW w:w="717" w:type="pct"/>
            <w:noWrap/>
            <w:vAlign w:val="center"/>
            <w:hideMark/>
          </w:tcPr>
          <w:p w14:paraId="4C09A95F" w14:textId="77777777" w:rsidR="00B037C7" w:rsidRPr="00B037C7" w:rsidRDefault="00B037C7" w:rsidP="00B037C7">
            <w:pPr>
              <w:widowControl/>
              <w:rPr>
                <w:rFonts w:ascii="Times New Roman" w:eastAsia="新細明體" w:hAnsi="Times New Roman" w:cs="Times New Roman"/>
                <w:i/>
                <w:iCs/>
                <w:kern w:val="0"/>
                <w:sz w:val="22"/>
              </w:rPr>
            </w:pPr>
            <w:r w:rsidRPr="00B037C7">
              <w:rPr>
                <w:rFonts w:ascii="Times New Roman" w:eastAsia="新細明體" w:hAnsi="Times New Roman" w:cs="Times New Roman"/>
                <w:i/>
                <w:iCs/>
                <w:kern w:val="0"/>
                <w:sz w:val="22"/>
              </w:rPr>
              <w:t>Bond Index</w:t>
            </w:r>
          </w:p>
        </w:tc>
        <w:tc>
          <w:tcPr>
            <w:tcW w:w="646" w:type="pct"/>
            <w:noWrap/>
            <w:vAlign w:val="center"/>
          </w:tcPr>
          <w:p w14:paraId="29B384A5" w14:textId="1EBEF560" w:rsidR="00B037C7" w:rsidRPr="00B037C7" w:rsidRDefault="00B037C7" w:rsidP="00B037C7">
            <w:pPr>
              <w:widowControl/>
              <w:jc w:val="center"/>
              <w:rPr>
                <w:rFonts w:ascii="Times New Roman" w:eastAsia="新細明體" w:hAnsi="Times New Roman" w:cs="Times New Roman"/>
                <w:kern w:val="0"/>
                <w:sz w:val="22"/>
              </w:rPr>
            </w:pPr>
            <w:r w:rsidRPr="00B037C7">
              <w:rPr>
                <w:rFonts w:ascii="Times New Roman" w:hAnsi="Times New Roman" w:cs="Times New Roman"/>
                <w:sz w:val="22"/>
              </w:rPr>
              <w:t>-0.08%</w:t>
            </w:r>
          </w:p>
        </w:tc>
        <w:tc>
          <w:tcPr>
            <w:tcW w:w="649" w:type="pct"/>
            <w:noWrap/>
            <w:vAlign w:val="center"/>
          </w:tcPr>
          <w:p w14:paraId="66F46D54" w14:textId="1ED82849" w:rsidR="00B037C7" w:rsidRPr="00B037C7" w:rsidRDefault="00B037C7" w:rsidP="00B037C7">
            <w:pPr>
              <w:widowControl/>
              <w:jc w:val="center"/>
              <w:rPr>
                <w:rFonts w:ascii="Times New Roman" w:hAnsi="Times New Roman" w:cs="Times New Roman"/>
                <w:sz w:val="22"/>
              </w:rPr>
            </w:pPr>
            <w:r w:rsidRPr="00B037C7">
              <w:rPr>
                <w:rFonts w:ascii="Times New Roman" w:hAnsi="Times New Roman" w:cs="Times New Roman"/>
                <w:sz w:val="22"/>
              </w:rPr>
              <w:t>7.31%</w:t>
            </w:r>
          </w:p>
        </w:tc>
        <w:tc>
          <w:tcPr>
            <w:tcW w:w="650" w:type="pct"/>
            <w:noWrap/>
            <w:vAlign w:val="center"/>
            <w:hideMark/>
          </w:tcPr>
          <w:p w14:paraId="4A1322FB" w14:textId="1F0BCFD5" w:rsidR="00B037C7" w:rsidRPr="00B037C7" w:rsidRDefault="00B037C7" w:rsidP="00B037C7">
            <w:pPr>
              <w:widowControl/>
              <w:jc w:val="center"/>
              <w:rPr>
                <w:rFonts w:ascii="Times New Roman" w:eastAsia="新細明體" w:hAnsi="Times New Roman" w:cs="Times New Roman"/>
                <w:kern w:val="0"/>
                <w:sz w:val="22"/>
              </w:rPr>
            </w:pPr>
            <w:r w:rsidRPr="00B037C7">
              <w:rPr>
                <w:rFonts w:ascii="Times New Roman" w:hAnsi="Times New Roman" w:cs="Times New Roman"/>
                <w:sz w:val="22"/>
              </w:rPr>
              <w:t>-4.52%</w:t>
            </w:r>
          </w:p>
        </w:tc>
        <w:tc>
          <w:tcPr>
            <w:tcW w:w="462" w:type="pct"/>
            <w:vAlign w:val="center"/>
            <w:hideMark/>
          </w:tcPr>
          <w:p w14:paraId="5B31CD80" w14:textId="77777777" w:rsidR="00B037C7" w:rsidRPr="00B037C7" w:rsidRDefault="00B037C7" w:rsidP="00B037C7">
            <w:pPr>
              <w:widowControl/>
              <w:jc w:val="center"/>
              <w:rPr>
                <w:rFonts w:ascii="Times New Roman" w:eastAsia="新細明體" w:hAnsi="Times New Roman" w:cs="Times New Roman"/>
                <w:kern w:val="0"/>
                <w:sz w:val="22"/>
              </w:rPr>
            </w:pPr>
          </w:p>
        </w:tc>
        <w:tc>
          <w:tcPr>
            <w:tcW w:w="650" w:type="pct"/>
            <w:vAlign w:val="center"/>
          </w:tcPr>
          <w:p w14:paraId="20A58AEF" w14:textId="2262B692" w:rsidR="00B037C7" w:rsidRPr="00B037C7" w:rsidRDefault="00B037C7" w:rsidP="00B037C7">
            <w:pPr>
              <w:widowControl/>
              <w:jc w:val="center"/>
              <w:rPr>
                <w:rFonts w:ascii="Times New Roman" w:eastAsia="新細明體" w:hAnsi="Times New Roman" w:cs="Times New Roman"/>
                <w:kern w:val="0"/>
                <w:sz w:val="22"/>
              </w:rPr>
            </w:pPr>
            <w:r w:rsidRPr="00B037C7">
              <w:rPr>
                <w:rFonts w:ascii="Times New Roman" w:hAnsi="Times New Roman" w:cs="Times New Roman"/>
                <w:sz w:val="22"/>
              </w:rPr>
              <w:t>-2.35%</w:t>
            </w:r>
          </w:p>
        </w:tc>
        <w:tc>
          <w:tcPr>
            <w:tcW w:w="650" w:type="pct"/>
            <w:vAlign w:val="center"/>
          </w:tcPr>
          <w:p w14:paraId="09CFA7BA" w14:textId="4002BC2E" w:rsidR="00B037C7" w:rsidRPr="00B037C7" w:rsidRDefault="00B037C7" w:rsidP="00B037C7">
            <w:pPr>
              <w:widowControl/>
              <w:jc w:val="center"/>
              <w:rPr>
                <w:rFonts w:ascii="Times New Roman" w:eastAsia="新細明體" w:hAnsi="Times New Roman" w:cs="Times New Roman"/>
                <w:kern w:val="0"/>
                <w:sz w:val="22"/>
              </w:rPr>
            </w:pPr>
            <w:r w:rsidRPr="00B037C7">
              <w:rPr>
                <w:rFonts w:ascii="Times New Roman" w:hAnsi="Times New Roman" w:cs="Times New Roman"/>
                <w:sz w:val="22"/>
              </w:rPr>
              <w:t>19.38%</w:t>
            </w:r>
          </w:p>
        </w:tc>
        <w:tc>
          <w:tcPr>
            <w:tcW w:w="577" w:type="pct"/>
            <w:vAlign w:val="center"/>
          </w:tcPr>
          <w:p w14:paraId="7E62472F" w14:textId="6BB58668" w:rsidR="00B037C7" w:rsidRPr="00B037C7" w:rsidRDefault="00B037C7" w:rsidP="00B037C7">
            <w:pPr>
              <w:widowControl/>
              <w:jc w:val="center"/>
              <w:rPr>
                <w:rFonts w:ascii="Times New Roman" w:eastAsia="新細明體" w:hAnsi="Times New Roman" w:cs="Times New Roman"/>
                <w:kern w:val="0"/>
                <w:sz w:val="22"/>
              </w:rPr>
            </w:pPr>
            <w:r w:rsidRPr="00B037C7">
              <w:rPr>
                <w:rFonts w:ascii="Times New Roman" w:hAnsi="Times New Roman" w:cs="Times New Roman"/>
                <w:sz w:val="22"/>
              </w:rPr>
              <w:t>-12.19%</w:t>
            </w:r>
          </w:p>
        </w:tc>
      </w:tr>
      <w:tr w:rsidR="00B037C7" w:rsidRPr="00B037C7" w14:paraId="0D6C8C83" w14:textId="77777777" w:rsidTr="00B037C7">
        <w:trPr>
          <w:trHeight w:val="324"/>
        </w:trPr>
        <w:tc>
          <w:tcPr>
            <w:tcW w:w="717" w:type="pct"/>
            <w:noWrap/>
            <w:vAlign w:val="center"/>
            <w:hideMark/>
          </w:tcPr>
          <w:p w14:paraId="2D4896F5" w14:textId="77777777" w:rsidR="00B037C7" w:rsidRPr="00B037C7" w:rsidRDefault="00B037C7" w:rsidP="00B037C7">
            <w:pPr>
              <w:widowControl/>
              <w:rPr>
                <w:rFonts w:ascii="Times New Roman" w:eastAsia="新細明體" w:hAnsi="Times New Roman" w:cs="Times New Roman"/>
                <w:i/>
                <w:iCs/>
                <w:kern w:val="0"/>
                <w:sz w:val="22"/>
              </w:rPr>
            </w:pPr>
            <w:r w:rsidRPr="00B037C7">
              <w:rPr>
                <w:rFonts w:ascii="Times New Roman" w:eastAsia="新細明體" w:hAnsi="Times New Roman" w:cs="Times New Roman"/>
                <w:i/>
                <w:iCs/>
                <w:kern w:val="0"/>
                <w:sz w:val="22"/>
              </w:rPr>
              <w:t>Gold Index</w:t>
            </w:r>
          </w:p>
        </w:tc>
        <w:tc>
          <w:tcPr>
            <w:tcW w:w="646" w:type="pct"/>
            <w:noWrap/>
            <w:vAlign w:val="center"/>
          </w:tcPr>
          <w:p w14:paraId="54D40A92" w14:textId="2DF24256" w:rsidR="00B037C7" w:rsidRPr="00B037C7" w:rsidRDefault="00B037C7" w:rsidP="00B037C7">
            <w:pPr>
              <w:widowControl/>
              <w:jc w:val="center"/>
              <w:rPr>
                <w:rFonts w:ascii="Times New Roman" w:eastAsia="新細明體" w:hAnsi="Times New Roman" w:cs="Times New Roman"/>
                <w:kern w:val="0"/>
                <w:sz w:val="22"/>
              </w:rPr>
            </w:pPr>
            <w:r w:rsidRPr="00B037C7">
              <w:rPr>
                <w:rFonts w:ascii="Times New Roman" w:hAnsi="Times New Roman" w:cs="Times New Roman"/>
                <w:sz w:val="22"/>
              </w:rPr>
              <w:t>0.96%</w:t>
            </w:r>
          </w:p>
        </w:tc>
        <w:tc>
          <w:tcPr>
            <w:tcW w:w="649" w:type="pct"/>
            <w:noWrap/>
            <w:vAlign w:val="center"/>
          </w:tcPr>
          <w:p w14:paraId="65A66D83" w14:textId="41E7AF24" w:rsidR="00B037C7" w:rsidRPr="00B037C7" w:rsidRDefault="00B037C7" w:rsidP="00B037C7">
            <w:pPr>
              <w:widowControl/>
              <w:jc w:val="center"/>
              <w:rPr>
                <w:rFonts w:ascii="Times New Roman" w:hAnsi="Times New Roman" w:cs="Times New Roman"/>
                <w:sz w:val="22"/>
              </w:rPr>
            </w:pPr>
            <w:r w:rsidRPr="00B037C7">
              <w:rPr>
                <w:rFonts w:ascii="Times New Roman" w:hAnsi="Times New Roman" w:cs="Times New Roman"/>
                <w:sz w:val="22"/>
              </w:rPr>
              <w:t>2.99%</w:t>
            </w:r>
          </w:p>
        </w:tc>
        <w:tc>
          <w:tcPr>
            <w:tcW w:w="650" w:type="pct"/>
            <w:noWrap/>
            <w:vAlign w:val="center"/>
            <w:hideMark/>
          </w:tcPr>
          <w:p w14:paraId="3CC418B3" w14:textId="7036C002" w:rsidR="00B037C7" w:rsidRPr="00B037C7" w:rsidRDefault="00B037C7" w:rsidP="00B037C7">
            <w:pPr>
              <w:widowControl/>
              <w:jc w:val="center"/>
              <w:rPr>
                <w:rFonts w:ascii="Times New Roman" w:eastAsia="新細明體" w:hAnsi="Times New Roman" w:cs="Times New Roman"/>
                <w:kern w:val="0"/>
                <w:sz w:val="22"/>
              </w:rPr>
            </w:pPr>
            <w:r w:rsidRPr="00B037C7">
              <w:rPr>
                <w:rFonts w:ascii="Times New Roman" w:hAnsi="Times New Roman" w:cs="Times New Roman"/>
                <w:sz w:val="22"/>
              </w:rPr>
              <w:t>23.57%</w:t>
            </w:r>
          </w:p>
        </w:tc>
        <w:tc>
          <w:tcPr>
            <w:tcW w:w="462" w:type="pct"/>
            <w:vAlign w:val="center"/>
            <w:hideMark/>
          </w:tcPr>
          <w:p w14:paraId="49F46A43" w14:textId="77777777" w:rsidR="00B037C7" w:rsidRPr="00B037C7" w:rsidRDefault="00B037C7" w:rsidP="00B037C7">
            <w:pPr>
              <w:widowControl/>
              <w:jc w:val="center"/>
              <w:rPr>
                <w:rFonts w:ascii="Times New Roman" w:eastAsia="新細明體" w:hAnsi="Times New Roman" w:cs="Times New Roman"/>
                <w:kern w:val="0"/>
                <w:sz w:val="22"/>
              </w:rPr>
            </w:pPr>
          </w:p>
        </w:tc>
        <w:tc>
          <w:tcPr>
            <w:tcW w:w="650" w:type="pct"/>
            <w:vAlign w:val="center"/>
          </w:tcPr>
          <w:p w14:paraId="409D6102" w14:textId="7F70F4F3" w:rsidR="00B037C7" w:rsidRPr="00B037C7" w:rsidRDefault="00B037C7" w:rsidP="00B037C7">
            <w:pPr>
              <w:widowControl/>
              <w:jc w:val="center"/>
              <w:rPr>
                <w:rFonts w:ascii="Times New Roman" w:eastAsia="新細明體" w:hAnsi="Times New Roman" w:cs="Times New Roman"/>
                <w:kern w:val="0"/>
                <w:sz w:val="22"/>
              </w:rPr>
            </w:pPr>
            <w:r w:rsidRPr="00B037C7">
              <w:rPr>
                <w:rFonts w:ascii="Times New Roman" w:hAnsi="Times New Roman" w:cs="Times New Roman"/>
                <w:sz w:val="22"/>
              </w:rPr>
              <w:t>0.53%</w:t>
            </w:r>
          </w:p>
        </w:tc>
        <w:tc>
          <w:tcPr>
            <w:tcW w:w="650" w:type="pct"/>
            <w:vAlign w:val="center"/>
          </w:tcPr>
          <w:p w14:paraId="709F6D4E" w14:textId="2B720198" w:rsidR="00B037C7" w:rsidRPr="00B037C7" w:rsidRDefault="00B037C7" w:rsidP="00B037C7">
            <w:pPr>
              <w:widowControl/>
              <w:jc w:val="center"/>
              <w:rPr>
                <w:rFonts w:ascii="Times New Roman" w:eastAsia="新細明體" w:hAnsi="Times New Roman" w:cs="Times New Roman"/>
                <w:kern w:val="0"/>
                <w:sz w:val="22"/>
              </w:rPr>
            </w:pPr>
            <w:r w:rsidRPr="00B037C7">
              <w:rPr>
                <w:rFonts w:ascii="Times New Roman" w:hAnsi="Times New Roman" w:cs="Times New Roman"/>
                <w:sz w:val="22"/>
              </w:rPr>
              <w:t>3.24%</w:t>
            </w:r>
          </w:p>
        </w:tc>
        <w:tc>
          <w:tcPr>
            <w:tcW w:w="577" w:type="pct"/>
            <w:vAlign w:val="center"/>
          </w:tcPr>
          <w:p w14:paraId="2F313289" w14:textId="4FB3ECAC" w:rsidR="00B037C7" w:rsidRPr="00B037C7" w:rsidRDefault="00B037C7" w:rsidP="00B037C7">
            <w:pPr>
              <w:widowControl/>
              <w:jc w:val="center"/>
              <w:rPr>
                <w:rFonts w:ascii="Times New Roman" w:eastAsia="新細明體" w:hAnsi="Times New Roman" w:cs="Times New Roman"/>
                <w:kern w:val="0"/>
                <w:sz w:val="22"/>
              </w:rPr>
            </w:pPr>
            <w:r w:rsidRPr="00B037C7">
              <w:rPr>
                <w:rFonts w:ascii="Times New Roman" w:hAnsi="Times New Roman" w:cs="Times New Roman"/>
                <w:sz w:val="22"/>
              </w:rPr>
              <w:t>16.02%</w:t>
            </w:r>
          </w:p>
        </w:tc>
      </w:tr>
      <w:tr w:rsidR="00B037C7" w:rsidRPr="00B037C7" w14:paraId="57F1DD20" w14:textId="77777777" w:rsidTr="00B037C7">
        <w:trPr>
          <w:trHeight w:val="324"/>
        </w:trPr>
        <w:tc>
          <w:tcPr>
            <w:tcW w:w="717" w:type="pct"/>
            <w:tcBorders>
              <w:bottom w:val="single" w:sz="4" w:space="0" w:color="auto"/>
            </w:tcBorders>
            <w:noWrap/>
            <w:vAlign w:val="center"/>
            <w:hideMark/>
          </w:tcPr>
          <w:p w14:paraId="18572FCB" w14:textId="77777777" w:rsidR="00B037C7" w:rsidRPr="00B037C7" w:rsidRDefault="00B037C7" w:rsidP="00B037C7">
            <w:pPr>
              <w:widowControl/>
              <w:rPr>
                <w:rFonts w:ascii="Times New Roman" w:eastAsia="新細明體" w:hAnsi="Times New Roman" w:cs="Times New Roman"/>
                <w:i/>
                <w:iCs/>
                <w:kern w:val="0"/>
                <w:sz w:val="22"/>
              </w:rPr>
            </w:pPr>
            <w:r w:rsidRPr="00B037C7">
              <w:rPr>
                <w:rFonts w:ascii="Times New Roman" w:eastAsia="新細明體" w:hAnsi="Times New Roman" w:cs="Times New Roman"/>
                <w:i/>
                <w:iCs/>
                <w:kern w:val="0"/>
                <w:sz w:val="22"/>
              </w:rPr>
              <w:t xml:space="preserve">One-month T-bill </w:t>
            </w:r>
          </w:p>
        </w:tc>
        <w:tc>
          <w:tcPr>
            <w:tcW w:w="646" w:type="pct"/>
            <w:tcBorders>
              <w:bottom w:val="single" w:sz="4" w:space="0" w:color="auto"/>
            </w:tcBorders>
            <w:noWrap/>
            <w:vAlign w:val="center"/>
          </w:tcPr>
          <w:p w14:paraId="63D14D0B" w14:textId="448B7520" w:rsidR="00B037C7" w:rsidRPr="00B037C7" w:rsidRDefault="00B037C7" w:rsidP="00B037C7">
            <w:pPr>
              <w:widowControl/>
              <w:jc w:val="center"/>
              <w:rPr>
                <w:rFonts w:ascii="Times New Roman" w:eastAsia="新細明體" w:hAnsi="Times New Roman" w:cs="Times New Roman"/>
                <w:kern w:val="0"/>
                <w:sz w:val="22"/>
              </w:rPr>
            </w:pPr>
            <w:r w:rsidRPr="00B037C7">
              <w:rPr>
                <w:rFonts w:ascii="Times New Roman" w:hAnsi="Times New Roman" w:cs="Times New Roman"/>
                <w:sz w:val="22"/>
              </w:rPr>
              <w:t>0.25%</w:t>
            </w:r>
          </w:p>
        </w:tc>
        <w:tc>
          <w:tcPr>
            <w:tcW w:w="649" w:type="pct"/>
            <w:tcBorders>
              <w:bottom w:val="single" w:sz="4" w:space="0" w:color="auto"/>
            </w:tcBorders>
            <w:noWrap/>
            <w:vAlign w:val="center"/>
          </w:tcPr>
          <w:p w14:paraId="6F859814" w14:textId="35192305" w:rsidR="00B037C7" w:rsidRPr="00B037C7" w:rsidRDefault="00B037C7" w:rsidP="00B037C7">
            <w:pPr>
              <w:widowControl/>
              <w:jc w:val="center"/>
              <w:rPr>
                <w:rFonts w:ascii="Times New Roman" w:hAnsi="Times New Roman" w:cs="Times New Roman"/>
                <w:sz w:val="22"/>
              </w:rPr>
            </w:pPr>
            <w:r w:rsidRPr="00B037C7">
              <w:rPr>
                <w:rFonts w:ascii="Times New Roman" w:hAnsi="Times New Roman" w:cs="Times New Roman"/>
                <w:sz w:val="22"/>
              </w:rPr>
              <w:t>0.14%</w:t>
            </w:r>
          </w:p>
        </w:tc>
        <w:tc>
          <w:tcPr>
            <w:tcW w:w="650" w:type="pct"/>
            <w:tcBorders>
              <w:bottom w:val="single" w:sz="4" w:space="0" w:color="auto"/>
            </w:tcBorders>
            <w:noWrap/>
            <w:vAlign w:val="center"/>
            <w:hideMark/>
          </w:tcPr>
          <w:p w14:paraId="7328257B" w14:textId="77777777" w:rsidR="00B037C7" w:rsidRPr="00B037C7" w:rsidRDefault="00B037C7" w:rsidP="00B037C7">
            <w:pPr>
              <w:widowControl/>
              <w:jc w:val="center"/>
              <w:rPr>
                <w:rFonts w:ascii="Times New Roman" w:eastAsia="新細明體" w:hAnsi="Times New Roman" w:cs="Times New Roman"/>
                <w:kern w:val="0"/>
                <w:sz w:val="22"/>
              </w:rPr>
            </w:pPr>
            <w:r w:rsidRPr="00B037C7">
              <w:rPr>
                <w:rFonts w:ascii="Times New Roman" w:eastAsia="新細明體" w:hAnsi="Times New Roman" w:cs="Times New Roman"/>
                <w:kern w:val="0"/>
                <w:sz w:val="22"/>
              </w:rPr>
              <w:t>–</w:t>
            </w:r>
          </w:p>
        </w:tc>
        <w:tc>
          <w:tcPr>
            <w:tcW w:w="462" w:type="pct"/>
            <w:tcBorders>
              <w:bottom w:val="single" w:sz="4" w:space="0" w:color="auto"/>
            </w:tcBorders>
            <w:vAlign w:val="center"/>
            <w:hideMark/>
          </w:tcPr>
          <w:p w14:paraId="6632E760" w14:textId="77777777" w:rsidR="00B037C7" w:rsidRPr="00B037C7" w:rsidRDefault="00B037C7" w:rsidP="00B037C7">
            <w:pPr>
              <w:widowControl/>
              <w:jc w:val="center"/>
              <w:rPr>
                <w:rFonts w:ascii="Times New Roman" w:eastAsia="新細明體" w:hAnsi="Times New Roman" w:cs="Times New Roman"/>
                <w:kern w:val="0"/>
                <w:sz w:val="22"/>
              </w:rPr>
            </w:pPr>
          </w:p>
        </w:tc>
        <w:tc>
          <w:tcPr>
            <w:tcW w:w="650" w:type="pct"/>
            <w:tcBorders>
              <w:bottom w:val="single" w:sz="4" w:space="0" w:color="auto"/>
            </w:tcBorders>
            <w:vAlign w:val="center"/>
          </w:tcPr>
          <w:p w14:paraId="49E34C47" w14:textId="20613ADB" w:rsidR="00B037C7" w:rsidRPr="00B037C7" w:rsidRDefault="00B037C7" w:rsidP="00B037C7">
            <w:pPr>
              <w:widowControl/>
              <w:jc w:val="center"/>
              <w:rPr>
                <w:rFonts w:ascii="Times New Roman" w:eastAsia="新細明體" w:hAnsi="Times New Roman" w:cs="Times New Roman"/>
                <w:kern w:val="0"/>
                <w:sz w:val="22"/>
              </w:rPr>
            </w:pPr>
            <w:r w:rsidRPr="00B037C7">
              <w:rPr>
                <w:rFonts w:ascii="Times New Roman" w:hAnsi="Times New Roman" w:cs="Times New Roman"/>
                <w:sz w:val="22"/>
              </w:rPr>
              <w:t>0.01%</w:t>
            </w:r>
          </w:p>
        </w:tc>
        <w:tc>
          <w:tcPr>
            <w:tcW w:w="650" w:type="pct"/>
            <w:tcBorders>
              <w:bottom w:val="single" w:sz="4" w:space="0" w:color="auto"/>
            </w:tcBorders>
            <w:vAlign w:val="center"/>
          </w:tcPr>
          <w:p w14:paraId="2FF22A0B" w14:textId="4D1B9456" w:rsidR="00B037C7" w:rsidRPr="00B037C7" w:rsidRDefault="00B037C7" w:rsidP="00B037C7">
            <w:pPr>
              <w:widowControl/>
              <w:jc w:val="center"/>
              <w:rPr>
                <w:rFonts w:ascii="Times New Roman" w:eastAsia="新細明體" w:hAnsi="Times New Roman" w:cs="Times New Roman"/>
                <w:kern w:val="0"/>
                <w:sz w:val="22"/>
              </w:rPr>
            </w:pPr>
            <w:r w:rsidRPr="00B037C7">
              <w:rPr>
                <w:rFonts w:ascii="Times New Roman" w:hAnsi="Times New Roman" w:cs="Times New Roman"/>
                <w:sz w:val="22"/>
              </w:rPr>
              <w:t>0.02%</w:t>
            </w:r>
          </w:p>
        </w:tc>
        <w:tc>
          <w:tcPr>
            <w:tcW w:w="577" w:type="pct"/>
            <w:tcBorders>
              <w:bottom w:val="single" w:sz="4" w:space="0" w:color="auto"/>
            </w:tcBorders>
            <w:vAlign w:val="center"/>
          </w:tcPr>
          <w:p w14:paraId="7843B133" w14:textId="77777777" w:rsidR="00B037C7" w:rsidRPr="00B037C7" w:rsidRDefault="00B037C7" w:rsidP="00B037C7">
            <w:pPr>
              <w:widowControl/>
              <w:jc w:val="center"/>
              <w:rPr>
                <w:rFonts w:ascii="Times New Roman" w:eastAsia="新細明體" w:hAnsi="Times New Roman" w:cs="Times New Roman"/>
                <w:kern w:val="0"/>
                <w:sz w:val="22"/>
              </w:rPr>
            </w:pPr>
            <w:r w:rsidRPr="00B037C7">
              <w:rPr>
                <w:rFonts w:ascii="Times New Roman" w:eastAsia="新細明體" w:hAnsi="Times New Roman" w:cs="Times New Roman"/>
                <w:kern w:val="0"/>
                <w:sz w:val="22"/>
              </w:rPr>
              <w:t>–</w:t>
            </w:r>
          </w:p>
        </w:tc>
      </w:tr>
    </w:tbl>
    <w:p w14:paraId="03ECC3E5" w14:textId="77777777" w:rsidR="00FD1A55" w:rsidRDefault="00FD1A55">
      <w:pPr>
        <w:rPr>
          <w:rFonts w:ascii="Times New Roman" w:hAnsi="Times New Roman" w:cs="Times New Roman"/>
        </w:rPr>
      </w:pPr>
    </w:p>
    <w:p w14:paraId="5B9F7A0C" w14:textId="405662A3" w:rsidR="00790161" w:rsidRDefault="00790161">
      <w:pPr>
        <w:rPr>
          <w:rFonts w:ascii="Times New Roman" w:hAnsi="Times New Roman" w:cs="Times New Roman"/>
        </w:rPr>
      </w:pPr>
      <w:r>
        <w:rPr>
          <w:rFonts w:ascii="Times New Roman" w:hAnsi="Times New Roman" w:cs="Times New Roman"/>
        </w:rPr>
        <w:br w:type="page"/>
      </w:r>
    </w:p>
    <w:p w14:paraId="38D49FC2" w14:textId="77777777" w:rsidR="00790161" w:rsidRDefault="00790161" w:rsidP="006A63BB">
      <w:pPr>
        <w:rPr>
          <w:rFonts w:ascii="Times New Roman" w:hAnsi="Times New Roman" w:cs="Times New Roman"/>
        </w:rPr>
        <w:sectPr w:rsidR="00790161" w:rsidSect="00466A23">
          <w:pgSz w:w="16838" w:h="11906" w:orient="landscape"/>
          <w:pgMar w:top="1440" w:right="1077" w:bottom="1440" w:left="1077" w:header="851" w:footer="992" w:gutter="0"/>
          <w:cols w:space="425"/>
          <w:docGrid w:type="lines" w:linePitch="360"/>
        </w:sectPr>
      </w:pPr>
    </w:p>
    <w:p w14:paraId="1E452A1C" w14:textId="77777777" w:rsidR="00FD1A55" w:rsidRDefault="00FD1A55" w:rsidP="00FD1A55">
      <w:pPr>
        <w:rPr>
          <w:rFonts w:ascii="Times New Roman" w:hAnsi="Times New Roman" w:cs="Times New Roman"/>
        </w:rPr>
      </w:pPr>
    </w:p>
    <w:tbl>
      <w:tblPr>
        <w:tblW w:w="5000" w:type="pct"/>
        <w:jc w:val="center"/>
        <w:tblLayout w:type="fixed"/>
        <w:tblCellMar>
          <w:left w:w="28" w:type="dxa"/>
          <w:right w:w="28" w:type="dxa"/>
        </w:tblCellMar>
        <w:tblLook w:val="04A0" w:firstRow="1" w:lastRow="0" w:firstColumn="1" w:lastColumn="0" w:noHBand="0" w:noVBand="1"/>
      </w:tblPr>
      <w:tblGrid>
        <w:gridCol w:w="1297"/>
        <w:gridCol w:w="1135"/>
        <w:gridCol w:w="162"/>
        <w:gridCol w:w="1293"/>
        <w:gridCol w:w="285"/>
        <w:gridCol w:w="62"/>
        <w:gridCol w:w="1288"/>
        <w:gridCol w:w="515"/>
        <w:gridCol w:w="786"/>
        <w:gridCol w:w="285"/>
        <w:gridCol w:w="731"/>
        <w:gridCol w:w="619"/>
        <w:gridCol w:w="1180"/>
      </w:tblGrid>
      <w:tr w:rsidR="00FD1A55" w:rsidRPr="00CB6DCC" w14:paraId="30CCCD95" w14:textId="77777777" w:rsidTr="00E82DE3">
        <w:trPr>
          <w:trHeight w:val="2821"/>
          <w:jc w:val="center"/>
        </w:trPr>
        <w:tc>
          <w:tcPr>
            <w:tcW w:w="5000" w:type="pct"/>
            <w:gridSpan w:val="13"/>
            <w:tcBorders>
              <w:top w:val="single" w:sz="4" w:space="0" w:color="auto"/>
            </w:tcBorders>
            <w:noWrap/>
            <w:vAlign w:val="center"/>
          </w:tcPr>
          <w:p w14:paraId="5E6D40BF" w14:textId="58E3155A" w:rsidR="00FD1A55" w:rsidRPr="00CB6DCC" w:rsidRDefault="00FD1A55" w:rsidP="00E82DE3">
            <w:pPr>
              <w:widowControl/>
              <w:jc w:val="both"/>
              <w:rPr>
                <w:rFonts w:ascii="Times New Roman" w:eastAsia="新細明體" w:hAnsi="Times New Roman" w:cs="Times New Roman"/>
                <w:b/>
                <w:kern w:val="0"/>
                <w:sz w:val="22"/>
              </w:rPr>
            </w:pPr>
            <w:bookmarkStart w:id="211" w:name="Appendix_L"/>
            <w:bookmarkStart w:id="212" w:name="Appendix_11"/>
            <w:r>
              <w:rPr>
                <w:rFonts w:ascii="Times New Roman" w:eastAsia="新細明體" w:hAnsi="Times New Roman" w:cs="Times New Roman"/>
                <w:b/>
                <w:kern w:val="0"/>
                <w:sz w:val="22"/>
              </w:rPr>
              <w:t xml:space="preserve">Appendix </w:t>
            </w:r>
            <w:bookmarkEnd w:id="211"/>
            <w:r w:rsidR="00D55E31">
              <w:rPr>
                <w:rFonts w:ascii="Times New Roman" w:eastAsia="新細明體" w:hAnsi="Times New Roman" w:cs="Times New Roman"/>
                <w:b/>
                <w:kern w:val="0"/>
                <w:sz w:val="22"/>
              </w:rPr>
              <w:t>11</w:t>
            </w:r>
            <w:bookmarkEnd w:id="212"/>
            <w:r w:rsidRPr="00CB6DCC">
              <w:rPr>
                <w:rFonts w:ascii="Times New Roman" w:eastAsia="新細明體" w:hAnsi="Times New Roman" w:cs="Times New Roman"/>
                <w:b/>
                <w:kern w:val="0"/>
                <w:sz w:val="22"/>
              </w:rPr>
              <w:t>. Investment performance of NFT index (in ETH)</w:t>
            </w:r>
          </w:p>
          <w:p w14:paraId="2059D1A8" w14:textId="1F6D61DA" w:rsidR="00FD1A55" w:rsidRPr="00CB6DCC" w:rsidRDefault="00FD1A55" w:rsidP="00E82DE3">
            <w:pPr>
              <w:widowControl/>
              <w:spacing w:line="240" w:lineRule="exact"/>
              <w:jc w:val="both"/>
              <w:rPr>
                <w:rFonts w:ascii="Times New Roman" w:hAnsi="Times New Roman" w:cs="Times New Roman"/>
                <w:sz w:val="22"/>
              </w:rPr>
            </w:pPr>
            <w:r w:rsidRPr="00CB6DCC">
              <w:rPr>
                <w:rFonts w:ascii="Times New Roman" w:eastAsia="新細明體" w:hAnsi="Times New Roman" w:cs="Times New Roman"/>
                <w:bCs/>
                <w:kern w:val="0"/>
                <w:sz w:val="22"/>
              </w:rPr>
              <w:t xml:space="preserve">This table reports the summary statistics and </w:t>
            </w:r>
            <w:r w:rsidRPr="00CB6DCC">
              <w:rPr>
                <w:rFonts w:ascii="Times New Roman" w:hAnsi="Times New Roman" w:cs="Times New Roman"/>
                <w:kern w:val="0"/>
                <w:sz w:val="22"/>
              </w:rPr>
              <w:t>the factor loadings of NFT returns.</w:t>
            </w:r>
            <w:r w:rsidRPr="00CB6DCC">
              <w:rPr>
                <w:rFonts w:ascii="Times New Roman" w:eastAsia="新細明體" w:hAnsi="Times New Roman" w:cs="Times New Roman"/>
                <w:bCs/>
                <w:kern w:val="0"/>
                <w:sz w:val="22"/>
              </w:rPr>
              <w:t xml:space="preserve"> In this table, NFT index values are constructed based on the hedonic regression model in column (4) of</w:t>
            </w:r>
            <w:r w:rsidRPr="00506E68">
              <w:rPr>
                <w:rFonts w:ascii="Times New Roman" w:eastAsia="新細明體" w:hAnsi="Times New Roman" w:cs="Times New Roman"/>
                <w:bCs/>
                <w:kern w:val="0"/>
                <w:sz w:val="22"/>
              </w:rPr>
              <w:t xml:space="preserve"> </w:t>
            </w:r>
            <w:hyperlink w:anchor="Appendix_2" w:history="1">
              <w:r w:rsidR="00DD24C6" w:rsidRPr="00506E68">
                <w:rPr>
                  <w:rStyle w:val="Hyperlink"/>
                  <w:rFonts w:ascii="Times New Roman" w:hAnsi="Times New Roman" w:cs="Times New Roman"/>
                  <w:sz w:val="22"/>
                  <w:u w:val="none"/>
                </w:rPr>
                <w:t>Online Appendix 2</w:t>
              </w:r>
            </w:hyperlink>
            <w:r w:rsidRPr="00CB6DCC">
              <w:rPr>
                <w:rFonts w:ascii="Times New Roman" w:eastAsia="新細明體" w:hAnsi="Times New Roman" w:cs="Times New Roman"/>
                <w:kern w:val="0"/>
                <w:sz w:val="22"/>
              </w:rPr>
              <w:t>.</w:t>
            </w:r>
            <w:r w:rsidRPr="00CB6DCC">
              <w:rPr>
                <w:rFonts w:ascii="Times New Roman" w:eastAsia="新細明體" w:hAnsi="Times New Roman" w:cs="Times New Roman"/>
                <w:bCs/>
                <w:kern w:val="0"/>
                <w:sz w:val="22"/>
              </w:rPr>
              <w:t xml:space="preserve"> Panel A reports the investment performance of NFTs over the whole sample period, the </w:t>
            </w:r>
            <w:r>
              <w:rPr>
                <w:rFonts w:ascii="Times New Roman" w:eastAsia="新細明體" w:hAnsi="Times New Roman" w:cs="Times New Roman"/>
                <w:bCs/>
                <w:kern w:val="0"/>
                <w:sz w:val="22"/>
              </w:rPr>
              <w:t>high-interest-rate</w:t>
            </w:r>
            <w:r w:rsidRPr="00CB6DCC">
              <w:rPr>
                <w:rFonts w:ascii="Times New Roman" w:eastAsia="新細明體" w:hAnsi="Times New Roman" w:cs="Times New Roman"/>
                <w:kern w:val="0"/>
                <w:sz w:val="22"/>
              </w:rPr>
              <w:t xml:space="preserve"> </w:t>
            </w:r>
            <w:r w:rsidRPr="00CB6DCC">
              <w:rPr>
                <w:rFonts w:ascii="Times New Roman" w:eastAsia="新細明體" w:hAnsi="Times New Roman" w:cs="Times New Roman"/>
                <w:bCs/>
                <w:kern w:val="0"/>
                <w:sz w:val="22"/>
              </w:rPr>
              <w:t>period,</w:t>
            </w:r>
            <w:r w:rsidRPr="00CB6DCC">
              <w:rPr>
                <w:rFonts w:ascii="Times New Roman" w:eastAsia="新細明體" w:hAnsi="Times New Roman" w:cs="Times New Roman"/>
                <w:kern w:val="0"/>
                <w:sz w:val="22"/>
              </w:rPr>
              <w:t xml:space="preserve"> and </w:t>
            </w:r>
            <w:r>
              <w:rPr>
                <w:rFonts w:ascii="Times New Roman" w:hAnsi="Times New Roman" w:cs="Times New Roman"/>
                <w:sz w:val="22"/>
              </w:rPr>
              <w:t>low-interest-rate</w:t>
            </w:r>
            <w:r w:rsidRPr="00CB6DCC">
              <w:rPr>
                <w:rFonts w:ascii="Times New Roman" w:hAnsi="Times New Roman" w:cs="Times New Roman"/>
                <w:sz w:val="22"/>
              </w:rPr>
              <w:t xml:space="preserve"> period, respectively</w:t>
            </w:r>
            <w:r w:rsidRPr="00CB6DCC">
              <w:rPr>
                <w:rFonts w:ascii="Times New Roman" w:eastAsia="新細明體" w:hAnsi="Times New Roman" w:cs="Times New Roman"/>
                <w:kern w:val="0"/>
                <w:sz w:val="22"/>
              </w:rPr>
              <w:t xml:space="preserve">. </w:t>
            </w:r>
            <w:r w:rsidRPr="00396C92">
              <w:rPr>
                <w:rFonts w:ascii="Times New Roman" w:eastAsia="新細明體" w:hAnsi="Times New Roman" w:cs="Times New Roman"/>
                <w:kern w:val="0"/>
                <w:sz w:val="22"/>
              </w:rPr>
              <w:t xml:space="preserve">We define the high-interest-rate period as the period over June 2017-February 2020 and March 2022-December </w:t>
            </w:r>
            <w:r w:rsidR="00DD24C6" w:rsidRPr="00396C92">
              <w:rPr>
                <w:rFonts w:ascii="Times New Roman" w:eastAsia="新細明體" w:hAnsi="Times New Roman" w:cs="Times New Roman"/>
                <w:kern w:val="0"/>
                <w:sz w:val="22"/>
              </w:rPr>
              <w:t>202</w:t>
            </w:r>
            <w:r w:rsidR="00DD24C6">
              <w:rPr>
                <w:rFonts w:ascii="Times New Roman" w:eastAsia="新細明體" w:hAnsi="Times New Roman" w:cs="Times New Roman"/>
                <w:kern w:val="0"/>
                <w:sz w:val="22"/>
              </w:rPr>
              <w:t>4</w:t>
            </w:r>
            <w:r w:rsidRPr="00396C92">
              <w:rPr>
                <w:rFonts w:ascii="Times New Roman" w:eastAsia="新細明體" w:hAnsi="Times New Roman" w:cs="Times New Roman"/>
                <w:kern w:val="0"/>
                <w:sz w:val="22"/>
              </w:rPr>
              <w:t xml:space="preserve">. The </w:t>
            </w:r>
            <w:r w:rsidRPr="00396C92">
              <w:rPr>
                <w:rFonts w:ascii="Times New Roman" w:hAnsi="Times New Roman" w:cs="Times New Roman"/>
                <w:sz w:val="22"/>
              </w:rPr>
              <w:t xml:space="preserve">low-interest-rate period is defined as </w:t>
            </w:r>
            <w:r w:rsidRPr="00396C92">
              <w:rPr>
                <w:rFonts w:ascii="Times New Roman" w:eastAsia="新細明體" w:hAnsi="Times New Roman" w:cs="Times New Roman"/>
                <w:kern w:val="0"/>
                <w:sz w:val="22"/>
              </w:rPr>
              <w:t xml:space="preserve">the </w:t>
            </w:r>
            <w:r>
              <w:rPr>
                <w:rFonts w:ascii="Times New Roman" w:eastAsia="新細明體" w:hAnsi="Times New Roman" w:cs="Times New Roman"/>
                <w:kern w:val="0"/>
                <w:sz w:val="22"/>
              </w:rPr>
              <w:t>period</w:t>
            </w:r>
            <w:r w:rsidRPr="00396C92">
              <w:rPr>
                <w:rFonts w:ascii="Times New Roman" w:eastAsia="新細明體" w:hAnsi="Times New Roman" w:cs="Times New Roman"/>
                <w:kern w:val="0"/>
                <w:sz w:val="22"/>
              </w:rPr>
              <w:t xml:space="preserve"> over March 2020-February 2022.</w:t>
            </w:r>
            <w:r w:rsidRPr="00CB6DCC">
              <w:rPr>
                <w:rFonts w:ascii="Times New Roman" w:eastAsia="新細明體" w:hAnsi="Times New Roman" w:cs="Times New Roman"/>
                <w:kern w:val="0"/>
                <w:sz w:val="22"/>
              </w:rPr>
              <w:t xml:space="preserve"> Mean returns are the geometric average of monthly returns over a given period. Sharpe ratio is calculated as the difference between index return and one-month T-bill return, divided by the standard deviation of index returns. One-month T-bill returns are obtained from Kenneth R. French’s website. </w:t>
            </w:r>
            <w:r w:rsidRPr="00CB6DCC">
              <w:rPr>
                <w:rFonts w:ascii="Times New Roman" w:hAnsi="Times New Roman" w:cs="Times New Roman"/>
                <w:kern w:val="0"/>
                <w:sz w:val="22"/>
              </w:rPr>
              <w:t>Panel B reports the factor loadings of NFT returns on different equity factor models.</w:t>
            </w:r>
            <w:r>
              <w:rPr>
                <w:rFonts w:ascii="Times New Roman" w:hAnsi="Times New Roman" w:cs="Times New Roman" w:hint="eastAsia"/>
                <w:kern w:val="0"/>
                <w:sz w:val="22"/>
              </w:rPr>
              <w:t xml:space="preserve"> </w:t>
            </w:r>
            <w:r w:rsidRPr="00DC04BC">
              <w:rPr>
                <w:rFonts w:ascii="Times New Roman" w:eastAsia="新細明體" w:hAnsi="Times New Roman" w:cs="Times New Roman"/>
                <w:color w:val="000000"/>
                <w:kern w:val="0"/>
                <w:sz w:val="22"/>
              </w:rPr>
              <w:t>The t-statistics are reported in parentheses.</w:t>
            </w:r>
            <w:r w:rsidRPr="00CB6DCC">
              <w:rPr>
                <w:rFonts w:ascii="Times New Roman" w:hAnsi="Times New Roman" w:cs="Times New Roman"/>
                <w:kern w:val="0"/>
                <w:sz w:val="22"/>
              </w:rPr>
              <w:t xml:space="preserve"> </w:t>
            </w:r>
            <w:r w:rsidRPr="00CB6DCC">
              <w:rPr>
                <w:rFonts w:ascii="Cambria Math" w:eastAsia="新細明體" w:hAnsi="Cambria Math" w:cs="Cambria Math"/>
                <w:kern w:val="0"/>
                <w:sz w:val="22"/>
              </w:rPr>
              <w:t>∗∗∗</w:t>
            </w:r>
            <w:r w:rsidRPr="00CB6DCC">
              <w:rPr>
                <w:rFonts w:ascii="Times New Roman" w:eastAsia="新細明體" w:hAnsi="Times New Roman" w:cs="Times New Roman"/>
                <w:kern w:val="0"/>
                <w:sz w:val="22"/>
              </w:rPr>
              <w:t xml:space="preserve">, </w:t>
            </w:r>
            <w:r w:rsidRPr="00CB6DCC">
              <w:rPr>
                <w:rFonts w:ascii="Cambria Math" w:eastAsia="新細明體" w:hAnsi="Cambria Math" w:cs="Cambria Math"/>
                <w:kern w:val="0"/>
                <w:sz w:val="22"/>
              </w:rPr>
              <w:t>∗∗</w:t>
            </w:r>
            <w:r w:rsidRPr="00CB6DCC">
              <w:rPr>
                <w:rFonts w:ascii="Times New Roman" w:eastAsia="新細明體" w:hAnsi="Times New Roman" w:cs="Times New Roman"/>
                <w:kern w:val="0"/>
                <w:sz w:val="22"/>
              </w:rPr>
              <w:t xml:space="preserve">, and </w:t>
            </w:r>
            <w:r w:rsidRPr="00CB6DCC">
              <w:rPr>
                <w:rFonts w:ascii="Cambria Math" w:eastAsia="新細明體" w:hAnsi="Cambria Math" w:cs="Cambria Math"/>
                <w:kern w:val="0"/>
                <w:sz w:val="22"/>
              </w:rPr>
              <w:t>∗</w:t>
            </w:r>
            <w:r w:rsidRPr="00CB6DCC">
              <w:rPr>
                <w:rFonts w:ascii="Times New Roman" w:eastAsia="新細明體" w:hAnsi="Times New Roman" w:cs="Times New Roman"/>
                <w:kern w:val="0"/>
                <w:sz w:val="22"/>
              </w:rPr>
              <w:t xml:space="preserve"> correspond to statistical significance at the 1%, 5%, and 10% levels, respectively.</w:t>
            </w:r>
          </w:p>
        </w:tc>
      </w:tr>
      <w:tr w:rsidR="00FD1A55" w:rsidRPr="00CB6DCC" w14:paraId="269F4BD6" w14:textId="77777777" w:rsidTr="00E82DE3">
        <w:trPr>
          <w:trHeight w:val="312"/>
          <w:jc w:val="center"/>
        </w:trPr>
        <w:tc>
          <w:tcPr>
            <w:tcW w:w="5000" w:type="pct"/>
            <w:gridSpan w:val="13"/>
            <w:tcBorders>
              <w:top w:val="single" w:sz="4" w:space="0" w:color="auto"/>
            </w:tcBorders>
            <w:noWrap/>
            <w:vAlign w:val="center"/>
          </w:tcPr>
          <w:p w14:paraId="3BF7A5C5" w14:textId="77777777" w:rsidR="00FD1A55" w:rsidRPr="00CB6DCC" w:rsidRDefault="00FD1A55" w:rsidP="00E82DE3">
            <w:pPr>
              <w:widowControl/>
              <w:rPr>
                <w:rFonts w:ascii="Times New Roman" w:hAnsi="Times New Roman" w:cs="Times New Roman"/>
                <w:b/>
                <w:sz w:val="22"/>
              </w:rPr>
            </w:pPr>
            <w:r w:rsidRPr="00CB6DCC">
              <w:rPr>
                <w:rFonts w:ascii="Times New Roman" w:hAnsi="Times New Roman" w:cs="Times New Roman"/>
                <w:b/>
                <w:sz w:val="22"/>
              </w:rPr>
              <w:t>Panel A: Summary statistics of NFT returns</w:t>
            </w:r>
          </w:p>
        </w:tc>
      </w:tr>
      <w:tr w:rsidR="00FD1A55" w:rsidRPr="00CB6DCC" w14:paraId="2815A9A1" w14:textId="77777777" w:rsidTr="00E82DE3">
        <w:trPr>
          <w:trHeight w:val="312"/>
          <w:jc w:val="center"/>
        </w:trPr>
        <w:tc>
          <w:tcPr>
            <w:tcW w:w="673" w:type="pct"/>
            <w:tcBorders>
              <w:top w:val="single" w:sz="4" w:space="0" w:color="auto"/>
            </w:tcBorders>
            <w:noWrap/>
            <w:vAlign w:val="center"/>
          </w:tcPr>
          <w:p w14:paraId="482D1F57" w14:textId="77777777" w:rsidR="00FD1A55" w:rsidRPr="00CB6DCC" w:rsidRDefault="00FD1A55" w:rsidP="00E82DE3">
            <w:pPr>
              <w:widowControl/>
              <w:jc w:val="center"/>
              <w:rPr>
                <w:rFonts w:ascii="Times New Roman" w:eastAsia="新細明體" w:hAnsi="Times New Roman" w:cs="Times New Roman"/>
                <w:kern w:val="0"/>
                <w:sz w:val="22"/>
              </w:rPr>
            </w:pPr>
          </w:p>
        </w:tc>
        <w:tc>
          <w:tcPr>
            <w:tcW w:w="1344" w:type="pct"/>
            <w:gridSpan w:val="3"/>
            <w:tcBorders>
              <w:top w:val="single" w:sz="4" w:space="0" w:color="auto"/>
              <w:bottom w:val="single" w:sz="4" w:space="0" w:color="auto"/>
            </w:tcBorders>
            <w:noWrap/>
            <w:vAlign w:val="center"/>
          </w:tcPr>
          <w:p w14:paraId="06183B34" w14:textId="77777777" w:rsidR="00FD1A55" w:rsidRPr="00CB6DCC" w:rsidRDefault="00FD1A55" w:rsidP="00E82DE3">
            <w:pPr>
              <w:widowControl/>
              <w:jc w:val="center"/>
              <w:rPr>
                <w:rFonts w:ascii="Times New Roman" w:eastAsia="新細明體" w:hAnsi="Times New Roman" w:cs="Times New Roman"/>
                <w:kern w:val="0"/>
                <w:sz w:val="22"/>
              </w:rPr>
            </w:pPr>
            <w:r w:rsidRPr="00CB6DCC">
              <w:rPr>
                <w:rFonts w:ascii="Times New Roman" w:eastAsia="新細明體" w:hAnsi="Times New Roman" w:cs="Times New Roman"/>
                <w:kern w:val="0"/>
                <w:sz w:val="22"/>
              </w:rPr>
              <w:t>Full sample period</w:t>
            </w:r>
          </w:p>
        </w:tc>
        <w:tc>
          <w:tcPr>
            <w:tcW w:w="148" w:type="pct"/>
            <w:tcBorders>
              <w:top w:val="single" w:sz="4" w:space="0" w:color="auto"/>
            </w:tcBorders>
            <w:vAlign w:val="center"/>
          </w:tcPr>
          <w:p w14:paraId="6AA3F143" w14:textId="77777777" w:rsidR="00FD1A55" w:rsidRPr="00CB6DCC" w:rsidRDefault="00FD1A55" w:rsidP="00E82DE3">
            <w:pPr>
              <w:widowControl/>
              <w:jc w:val="center"/>
              <w:rPr>
                <w:rFonts w:ascii="Times New Roman" w:eastAsia="新細明體" w:hAnsi="Times New Roman" w:cs="Times New Roman"/>
                <w:kern w:val="0"/>
                <w:sz w:val="22"/>
              </w:rPr>
            </w:pPr>
          </w:p>
        </w:tc>
        <w:tc>
          <w:tcPr>
            <w:tcW w:w="1375" w:type="pct"/>
            <w:gridSpan w:val="4"/>
            <w:tcBorders>
              <w:top w:val="single" w:sz="4" w:space="0" w:color="auto"/>
              <w:bottom w:val="single" w:sz="4" w:space="0" w:color="auto"/>
            </w:tcBorders>
            <w:noWrap/>
            <w:vAlign w:val="center"/>
          </w:tcPr>
          <w:p w14:paraId="2E6B7A19" w14:textId="77777777" w:rsidR="00FD1A55" w:rsidRPr="00CB6DCC" w:rsidRDefault="00FD1A55" w:rsidP="00E82DE3">
            <w:pPr>
              <w:widowControl/>
              <w:jc w:val="center"/>
              <w:rPr>
                <w:rFonts w:ascii="Times New Roman" w:eastAsia="新細明體" w:hAnsi="Times New Roman" w:cs="Times New Roman"/>
                <w:kern w:val="0"/>
                <w:sz w:val="22"/>
              </w:rPr>
            </w:pPr>
            <w:r>
              <w:rPr>
                <w:rFonts w:ascii="Times New Roman" w:eastAsia="新細明體" w:hAnsi="Times New Roman" w:cs="Times New Roman"/>
                <w:kern w:val="0"/>
                <w:sz w:val="22"/>
              </w:rPr>
              <w:t>High-interest-rate</w:t>
            </w:r>
            <w:r w:rsidRPr="00CB6DCC">
              <w:rPr>
                <w:rFonts w:ascii="Times New Roman" w:eastAsia="新細明體" w:hAnsi="Times New Roman" w:cs="Times New Roman"/>
                <w:kern w:val="0"/>
                <w:sz w:val="22"/>
              </w:rPr>
              <w:t xml:space="preserve"> period</w:t>
            </w:r>
          </w:p>
        </w:tc>
        <w:tc>
          <w:tcPr>
            <w:tcW w:w="148" w:type="pct"/>
            <w:tcBorders>
              <w:top w:val="single" w:sz="4" w:space="0" w:color="auto"/>
            </w:tcBorders>
            <w:vAlign w:val="center"/>
          </w:tcPr>
          <w:p w14:paraId="6C37D3FE" w14:textId="77777777" w:rsidR="00FD1A55" w:rsidRPr="00CB6DCC" w:rsidRDefault="00FD1A55" w:rsidP="00E82DE3">
            <w:pPr>
              <w:widowControl/>
              <w:jc w:val="center"/>
              <w:rPr>
                <w:rFonts w:ascii="Times New Roman" w:hAnsi="Times New Roman" w:cs="Times New Roman"/>
                <w:sz w:val="22"/>
              </w:rPr>
            </w:pPr>
          </w:p>
        </w:tc>
        <w:tc>
          <w:tcPr>
            <w:tcW w:w="1313" w:type="pct"/>
            <w:gridSpan w:val="3"/>
            <w:tcBorders>
              <w:top w:val="single" w:sz="4" w:space="0" w:color="auto"/>
              <w:bottom w:val="single" w:sz="4" w:space="0" w:color="auto"/>
            </w:tcBorders>
            <w:noWrap/>
            <w:vAlign w:val="center"/>
          </w:tcPr>
          <w:p w14:paraId="34CC98FB" w14:textId="77777777" w:rsidR="00FD1A55" w:rsidRPr="00CB6DCC" w:rsidRDefault="00FD1A55" w:rsidP="00E82DE3">
            <w:pPr>
              <w:widowControl/>
              <w:jc w:val="center"/>
              <w:rPr>
                <w:rFonts w:ascii="Times New Roman" w:eastAsia="新細明體" w:hAnsi="Times New Roman" w:cs="Times New Roman"/>
                <w:kern w:val="0"/>
                <w:sz w:val="22"/>
              </w:rPr>
            </w:pPr>
            <w:r>
              <w:rPr>
                <w:rFonts w:ascii="Times New Roman" w:hAnsi="Times New Roman" w:cs="Times New Roman"/>
                <w:sz w:val="22"/>
              </w:rPr>
              <w:t>Low-interest-rate</w:t>
            </w:r>
            <w:r w:rsidRPr="00CB6DCC">
              <w:rPr>
                <w:rFonts w:ascii="Times New Roman" w:hAnsi="Times New Roman" w:cs="Times New Roman"/>
                <w:sz w:val="22"/>
              </w:rPr>
              <w:t xml:space="preserve"> period</w:t>
            </w:r>
          </w:p>
        </w:tc>
      </w:tr>
      <w:tr w:rsidR="00FD1A55" w:rsidRPr="00CB6DCC" w14:paraId="55009C6D" w14:textId="77777777" w:rsidTr="00E82DE3">
        <w:trPr>
          <w:trHeight w:val="660"/>
          <w:jc w:val="center"/>
        </w:trPr>
        <w:tc>
          <w:tcPr>
            <w:tcW w:w="673" w:type="pct"/>
            <w:tcBorders>
              <w:bottom w:val="single" w:sz="4" w:space="0" w:color="auto"/>
            </w:tcBorders>
            <w:noWrap/>
            <w:vAlign w:val="center"/>
            <w:hideMark/>
          </w:tcPr>
          <w:p w14:paraId="62195429" w14:textId="77777777" w:rsidR="00FD1A55" w:rsidRPr="00CB6DCC" w:rsidRDefault="00FD1A55" w:rsidP="00E82DE3">
            <w:pPr>
              <w:widowControl/>
              <w:jc w:val="center"/>
              <w:rPr>
                <w:rFonts w:ascii="Times New Roman" w:eastAsia="新細明體" w:hAnsi="Times New Roman" w:cs="Times New Roman"/>
                <w:kern w:val="0"/>
                <w:sz w:val="22"/>
              </w:rPr>
            </w:pPr>
          </w:p>
        </w:tc>
        <w:tc>
          <w:tcPr>
            <w:tcW w:w="673" w:type="pct"/>
            <w:gridSpan w:val="2"/>
            <w:tcBorders>
              <w:top w:val="single" w:sz="4" w:space="0" w:color="auto"/>
              <w:bottom w:val="single" w:sz="4" w:space="0" w:color="auto"/>
            </w:tcBorders>
            <w:noWrap/>
            <w:vAlign w:val="center"/>
            <w:hideMark/>
          </w:tcPr>
          <w:p w14:paraId="00BE9E76" w14:textId="77777777" w:rsidR="00FD1A55" w:rsidRPr="00CB6DCC" w:rsidRDefault="00FD1A55" w:rsidP="00E82DE3">
            <w:pPr>
              <w:widowControl/>
              <w:spacing w:line="240" w:lineRule="exact"/>
              <w:jc w:val="center"/>
              <w:rPr>
                <w:rFonts w:ascii="Times New Roman" w:eastAsia="新細明體" w:hAnsi="Times New Roman" w:cs="Times New Roman"/>
                <w:kern w:val="0"/>
                <w:sz w:val="22"/>
              </w:rPr>
            </w:pPr>
            <w:r w:rsidRPr="00CB6DCC">
              <w:rPr>
                <w:rFonts w:ascii="Times New Roman" w:eastAsia="新細明體" w:hAnsi="Times New Roman" w:cs="Times New Roman"/>
                <w:kern w:val="0"/>
                <w:sz w:val="22"/>
              </w:rPr>
              <w:t>Mean Returns</w:t>
            </w:r>
            <w:r w:rsidRPr="00CB6DCC">
              <w:rPr>
                <w:rFonts w:ascii="Times New Roman" w:eastAsia="新細明體" w:hAnsi="Times New Roman" w:cs="Times New Roman"/>
                <w:kern w:val="0"/>
                <w:sz w:val="22"/>
              </w:rPr>
              <w:br/>
              <w:t>(per month)</w:t>
            </w:r>
          </w:p>
        </w:tc>
        <w:tc>
          <w:tcPr>
            <w:tcW w:w="671" w:type="pct"/>
            <w:tcBorders>
              <w:top w:val="single" w:sz="4" w:space="0" w:color="auto"/>
              <w:bottom w:val="single" w:sz="4" w:space="0" w:color="auto"/>
            </w:tcBorders>
            <w:noWrap/>
            <w:vAlign w:val="center"/>
            <w:hideMark/>
          </w:tcPr>
          <w:p w14:paraId="2BD1C81F" w14:textId="77777777" w:rsidR="00FD1A55" w:rsidRPr="00CB6DCC" w:rsidRDefault="00FD1A55" w:rsidP="00E82DE3">
            <w:pPr>
              <w:widowControl/>
              <w:spacing w:line="240" w:lineRule="exact"/>
              <w:jc w:val="center"/>
              <w:rPr>
                <w:rFonts w:ascii="Times New Roman" w:eastAsia="新細明體" w:hAnsi="Times New Roman" w:cs="Times New Roman"/>
                <w:kern w:val="0"/>
                <w:sz w:val="22"/>
              </w:rPr>
            </w:pPr>
            <w:r w:rsidRPr="00CB6DCC">
              <w:rPr>
                <w:rFonts w:ascii="Times New Roman" w:eastAsia="新細明體" w:hAnsi="Times New Roman" w:cs="Times New Roman"/>
                <w:kern w:val="0"/>
                <w:sz w:val="22"/>
              </w:rPr>
              <w:t>Sharpe</w:t>
            </w:r>
          </w:p>
          <w:p w14:paraId="29F70A08" w14:textId="53F97E66" w:rsidR="00FD1A55" w:rsidRPr="00CB6DCC" w:rsidRDefault="009A6108" w:rsidP="00E82DE3">
            <w:pPr>
              <w:widowControl/>
              <w:spacing w:line="240" w:lineRule="exact"/>
              <w:jc w:val="center"/>
              <w:rPr>
                <w:rFonts w:ascii="Times New Roman" w:eastAsia="新細明體" w:hAnsi="Times New Roman" w:cs="Times New Roman"/>
                <w:kern w:val="0"/>
                <w:sz w:val="22"/>
              </w:rPr>
            </w:pPr>
            <w:r>
              <w:rPr>
                <w:rFonts w:ascii="Times New Roman" w:eastAsia="新細明體" w:hAnsi="Times New Roman" w:cs="Times New Roman" w:hint="eastAsia"/>
                <w:kern w:val="0"/>
                <w:sz w:val="22"/>
              </w:rPr>
              <w:t>R</w:t>
            </w:r>
            <w:r w:rsidR="00FD1A55" w:rsidRPr="00CB6DCC">
              <w:rPr>
                <w:rFonts w:ascii="Times New Roman" w:eastAsia="新細明體" w:hAnsi="Times New Roman" w:cs="Times New Roman"/>
                <w:kern w:val="0"/>
                <w:sz w:val="22"/>
              </w:rPr>
              <w:t>atio</w:t>
            </w:r>
          </w:p>
        </w:tc>
        <w:tc>
          <w:tcPr>
            <w:tcW w:w="148" w:type="pct"/>
            <w:tcBorders>
              <w:bottom w:val="single" w:sz="4" w:space="0" w:color="auto"/>
            </w:tcBorders>
            <w:vAlign w:val="center"/>
          </w:tcPr>
          <w:p w14:paraId="05489FCD" w14:textId="77777777" w:rsidR="00FD1A55" w:rsidRPr="00CB6DCC" w:rsidRDefault="00FD1A55" w:rsidP="00E82DE3">
            <w:pPr>
              <w:widowControl/>
              <w:spacing w:line="240" w:lineRule="exact"/>
              <w:jc w:val="center"/>
              <w:rPr>
                <w:rFonts w:ascii="Times New Roman" w:eastAsia="新細明體" w:hAnsi="Times New Roman" w:cs="Times New Roman"/>
                <w:kern w:val="0"/>
                <w:sz w:val="22"/>
              </w:rPr>
            </w:pPr>
          </w:p>
        </w:tc>
        <w:tc>
          <w:tcPr>
            <w:tcW w:w="700" w:type="pct"/>
            <w:gridSpan w:val="2"/>
            <w:tcBorders>
              <w:top w:val="single" w:sz="4" w:space="0" w:color="auto"/>
              <w:bottom w:val="single" w:sz="4" w:space="0" w:color="auto"/>
            </w:tcBorders>
            <w:noWrap/>
            <w:vAlign w:val="center"/>
            <w:hideMark/>
          </w:tcPr>
          <w:p w14:paraId="4E2730DC" w14:textId="77777777" w:rsidR="00FD1A55" w:rsidRPr="00CB6DCC" w:rsidRDefault="00FD1A55" w:rsidP="00E82DE3">
            <w:pPr>
              <w:widowControl/>
              <w:spacing w:line="240" w:lineRule="exact"/>
              <w:jc w:val="center"/>
              <w:rPr>
                <w:rFonts w:ascii="Times New Roman" w:eastAsia="新細明體" w:hAnsi="Times New Roman" w:cs="Times New Roman"/>
                <w:kern w:val="0"/>
                <w:sz w:val="22"/>
              </w:rPr>
            </w:pPr>
            <w:r w:rsidRPr="00CB6DCC">
              <w:rPr>
                <w:rFonts w:ascii="Times New Roman" w:eastAsia="新細明體" w:hAnsi="Times New Roman" w:cs="Times New Roman"/>
                <w:kern w:val="0"/>
                <w:sz w:val="22"/>
              </w:rPr>
              <w:t>Mean Returns</w:t>
            </w:r>
            <w:r w:rsidRPr="00CB6DCC">
              <w:rPr>
                <w:rFonts w:ascii="Times New Roman" w:eastAsia="新細明體" w:hAnsi="Times New Roman" w:cs="Times New Roman"/>
                <w:kern w:val="0"/>
                <w:sz w:val="22"/>
              </w:rPr>
              <w:br/>
              <w:t>(per month)</w:t>
            </w:r>
          </w:p>
        </w:tc>
        <w:tc>
          <w:tcPr>
            <w:tcW w:w="675" w:type="pct"/>
            <w:gridSpan w:val="2"/>
            <w:tcBorders>
              <w:top w:val="single" w:sz="4" w:space="0" w:color="auto"/>
              <w:bottom w:val="single" w:sz="4" w:space="0" w:color="auto"/>
            </w:tcBorders>
            <w:noWrap/>
            <w:vAlign w:val="center"/>
            <w:hideMark/>
          </w:tcPr>
          <w:p w14:paraId="508A3EA7" w14:textId="77777777" w:rsidR="00FD1A55" w:rsidRPr="00CB6DCC" w:rsidRDefault="00FD1A55" w:rsidP="00E82DE3">
            <w:pPr>
              <w:widowControl/>
              <w:spacing w:line="240" w:lineRule="exact"/>
              <w:jc w:val="center"/>
              <w:rPr>
                <w:rFonts w:ascii="Times New Roman" w:eastAsia="新細明體" w:hAnsi="Times New Roman" w:cs="Times New Roman"/>
                <w:kern w:val="0"/>
                <w:sz w:val="22"/>
              </w:rPr>
            </w:pPr>
            <w:r w:rsidRPr="00CB6DCC">
              <w:rPr>
                <w:rFonts w:ascii="Times New Roman" w:eastAsia="新細明體" w:hAnsi="Times New Roman" w:cs="Times New Roman"/>
                <w:kern w:val="0"/>
                <w:sz w:val="22"/>
              </w:rPr>
              <w:t>Sharpe</w:t>
            </w:r>
          </w:p>
          <w:p w14:paraId="62925CD7" w14:textId="2572FEA0" w:rsidR="00FD1A55" w:rsidRPr="00CB6DCC" w:rsidRDefault="009A6108" w:rsidP="00E82DE3">
            <w:pPr>
              <w:widowControl/>
              <w:spacing w:line="240" w:lineRule="exact"/>
              <w:jc w:val="center"/>
              <w:rPr>
                <w:rFonts w:ascii="Times New Roman" w:eastAsia="新細明體" w:hAnsi="Times New Roman" w:cs="Times New Roman"/>
                <w:kern w:val="0"/>
                <w:sz w:val="22"/>
              </w:rPr>
            </w:pPr>
            <w:r>
              <w:rPr>
                <w:rFonts w:ascii="Times New Roman" w:eastAsia="新細明體" w:hAnsi="Times New Roman" w:cs="Times New Roman" w:hint="eastAsia"/>
                <w:kern w:val="0"/>
                <w:sz w:val="22"/>
              </w:rPr>
              <w:t>R</w:t>
            </w:r>
            <w:r w:rsidR="00FD1A55" w:rsidRPr="00CB6DCC">
              <w:rPr>
                <w:rFonts w:ascii="Times New Roman" w:eastAsia="新細明體" w:hAnsi="Times New Roman" w:cs="Times New Roman"/>
                <w:kern w:val="0"/>
                <w:sz w:val="22"/>
              </w:rPr>
              <w:t>atio</w:t>
            </w:r>
          </w:p>
        </w:tc>
        <w:tc>
          <w:tcPr>
            <w:tcW w:w="148" w:type="pct"/>
            <w:tcBorders>
              <w:bottom w:val="single" w:sz="4" w:space="0" w:color="auto"/>
            </w:tcBorders>
            <w:vAlign w:val="center"/>
          </w:tcPr>
          <w:p w14:paraId="24008B95" w14:textId="77777777" w:rsidR="00FD1A55" w:rsidRPr="00CB6DCC" w:rsidRDefault="00FD1A55" w:rsidP="00E82DE3">
            <w:pPr>
              <w:widowControl/>
              <w:spacing w:line="240" w:lineRule="exact"/>
              <w:jc w:val="center"/>
              <w:rPr>
                <w:rFonts w:ascii="Times New Roman" w:eastAsia="新細明體" w:hAnsi="Times New Roman" w:cs="Times New Roman"/>
                <w:kern w:val="0"/>
                <w:sz w:val="22"/>
              </w:rPr>
            </w:pPr>
          </w:p>
        </w:tc>
        <w:tc>
          <w:tcPr>
            <w:tcW w:w="700" w:type="pct"/>
            <w:gridSpan w:val="2"/>
            <w:tcBorders>
              <w:top w:val="single" w:sz="4" w:space="0" w:color="auto"/>
              <w:bottom w:val="single" w:sz="4" w:space="0" w:color="auto"/>
            </w:tcBorders>
            <w:noWrap/>
            <w:vAlign w:val="center"/>
            <w:hideMark/>
          </w:tcPr>
          <w:p w14:paraId="43F7A70C" w14:textId="77777777" w:rsidR="00FD1A55" w:rsidRPr="00CB6DCC" w:rsidRDefault="00FD1A55" w:rsidP="00E82DE3">
            <w:pPr>
              <w:widowControl/>
              <w:spacing w:line="240" w:lineRule="exact"/>
              <w:jc w:val="center"/>
              <w:rPr>
                <w:rFonts w:ascii="Times New Roman" w:eastAsia="新細明體" w:hAnsi="Times New Roman" w:cs="Times New Roman"/>
                <w:kern w:val="0"/>
                <w:sz w:val="22"/>
              </w:rPr>
            </w:pPr>
            <w:r w:rsidRPr="00CB6DCC">
              <w:rPr>
                <w:rFonts w:ascii="Times New Roman" w:eastAsia="新細明體" w:hAnsi="Times New Roman" w:cs="Times New Roman"/>
                <w:kern w:val="0"/>
                <w:sz w:val="22"/>
              </w:rPr>
              <w:t>Mean Returns</w:t>
            </w:r>
            <w:r w:rsidRPr="00CB6DCC">
              <w:rPr>
                <w:rFonts w:ascii="Times New Roman" w:eastAsia="新細明體" w:hAnsi="Times New Roman" w:cs="Times New Roman"/>
                <w:kern w:val="0"/>
                <w:sz w:val="22"/>
              </w:rPr>
              <w:br/>
              <w:t>(per month)</w:t>
            </w:r>
          </w:p>
        </w:tc>
        <w:tc>
          <w:tcPr>
            <w:tcW w:w="612" w:type="pct"/>
            <w:tcBorders>
              <w:top w:val="single" w:sz="4" w:space="0" w:color="auto"/>
              <w:bottom w:val="single" w:sz="4" w:space="0" w:color="auto"/>
            </w:tcBorders>
            <w:noWrap/>
            <w:vAlign w:val="center"/>
            <w:hideMark/>
          </w:tcPr>
          <w:p w14:paraId="0ED061FC" w14:textId="77777777" w:rsidR="00FD1A55" w:rsidRPr="00CB6DCC" w:rsidRDefault="00FD1A55" w:rsidP="00E82DE3">
            <w:pPr>
              <w:widowControl/>
              <w:spacing w:line="240" w:lineRule="exact"/>
              <w:jc w:val="center"/>
              <w:rPr>
                <w:rFonts w:ascii="Times New Roman" w:eastAsia="新細明體" w:hAnsi="Times New Roman" w:cs="Times New Roman"/>
                <w:kern w:val="0"/>
                <w:sz w:val="22"/>
              </w:rPr>
            </w:pPr>
            <w:r w:rsidRPr="00CB6DCC">
              <w:rPr>
                <w:rFonts w:ascii="Times New Roman" w:eastAsia="新細明體" w:hAnsi="Times New Roman" w:cs="Times New Roman"/>
                <w:kern w:val="0"/>
                <w:sz w:val="22"/>
              </w:rPr>
              <w:t>Sharpe</w:t>
            </w:r>
          </w:p>
          <w:p w14:paraId="6B4BC63A" w14:textId="479F055C" w:rsidR="00FD1A55" w:rsidRPr="00CB6DCC" w:rsidRDefault="009A6108" w:rsidP="00E82DE3">
            <w:pPr>
              <w:widowControl/>
              <w:spacing w:line="240" w:lineRule="exact"/>
              <w:jc w:val="center"/>
              <w:rPr>
                <w:rFonts w:ascii="Times New Roman" w:eastAsia="新細明體" w:hAnsi="Times New Roman" w:cs="Times New Roman"/>
                <w:kern w:val="0"/>
                <w:sz w:val="22"/>
              </w:rPr>
            </w:pPr>
            <w:r>
              <w:rPr>
                <w:rFonts w:ascii="Times New Roman" w:eastAsia="新細明體" w:hAnsi="Times New Roman" w:cs="Times New Roman" w:hint="eastAsia"/>
                <w:kern w:val="0"/>
                <w:sz w:val="22"/>
              </w:rPr>
              <w:t>R</w:t>
            </w:r>
            <w:r w:rsidR="00FD1A55" w:rsidRPr="00CB6DCC">
              <w:rPr>
                <w:rFonts w:ascii="Times New Roman" w:eastAsia="新細明體" w:hAnsi="Times New Roman" w:cs="Times New Roman"/>
                <w:kern w:val="0"/>
                <w:sz w:val="22"/>
              </w:rPr>
              <w:t>atio</w:t>
            </w:r>
          </w:p>
        </w:tc>
      </w:tr>
      <w:tr w:rsidR="00FD1A55" w:rsidRPr="00CB6DCC" w14:paraId="4FAD2CAD" w14:textId="77777777" w:rsidTr="00E82DE3">
        <w:trPr>
          <w:trHeight w:val="578"/>
          <w:jc w:val="center"/>
        </w:trPr>
        <w:tc>
          <w:tcPr>
            <w:tcW w:w="673" w:type="pct"/>
            <w:tcBorders>
              <w:top w:val="single" w:sz="4" w:space="0" w:color="auto"/>
              <w:bottom w:val="single" w:sz="4" w:space="0" w:color="auto"/>
            </w:tcBorders>
            <w:noWrap/>
            <w:vAlign w:val="center"/>
            <w:hideMark/>
          </w:tcPr>
          <w:p w14:paraId="137DD718" w14:textId="77777777" w:rsidR="00FD1A55" w:rsidRPr="00CB6DCC" w:rsidRDefault="00FD1A55" w:rsidP="00E82DE3">
            <w:pPr>
              <w:widowControl/>
              <w:jc w:val="center"/>
              <w:rPr>
                <w:rFonts w:ascii="Times New Roman" w:eastAsia="新細明體" w:hAnsi="Times New Roman" w:cs="Times New Roman"/>
                <w:kern w:val="0"/>
                <w:sz w:val="22"/>
              </w:rPr>
            </w:pPr>
            <w:r w:rsidRPr="00CB6DCC">
              <w:rPr>
                <w:rFonts w:ascii="Times New Roman" w:eastAsia="新細明體" w:hAnsi="Times New Roman" w:cs="Times New Roman"/>
                <w:i/>
                <w:iCs/>
                <w:kern w:val="0"/>
                <w:sz w:val="22"/>
              </w:rPr>
              <w:t>NFT Index</w:t>
            </w:r>
          </w:p>
        </w:tc>
        <w:tc>
          <w:tcPr>
            <w:tcW w:w="673" w:type="pct"/>
            <w:gridSpan w:val="2"/>
            <w:tcBorders>
              <w:top w:val="single" w:sz="4" w:space="0" w:color="auto"/>
              <w:bottom w:val="single" w:sz="4" w:space="0" w:color="auto"/>
            </w:tcBorders>
            <w:noWrap/>
            <w:vAlign w:val="center"/>
            <w:hideMark/>
          </w:tcPr>
          <w:p w14:paraId="5DB170DC" w14:textId="72B5EFF3" w:rsidR="00FD1A55" w:rsidRPr="0017481F" w:rsidRDefault="00F122EC" w:rsidP="00E82DE3">
            <w:pPr>
              <w:jc w:val="center"/>
              <w:rPr>
                <w:rFonts w:ascii="Times New Roman" w:hAnsi="Times New Roman" w:cs="Times New Roman"/>
                <w:bCs/>
                <w:sz w:val="22"/>
              </w:rPr>
            </w:pPr>
            <w:r w:rsidRPr="00F122EC">
              <w:rPr>
                <w:rFonts w:ascii="Times New Roman" w:hAnsi="Times New Roman" w:cs="Times New Roman"/>
                <w:bCs/>
                <w:sz w:val="22"/>
              </w:rPr>
              <w:t>6.78%</w:t>
            </w:r>
          </w:p>
        </w:tc>
        <w:tc>
          <w:tcPr>
            <w:tcW w:w="671" w:type="pct"/>
            <w:tcBorders>
              <w:top w:val="single" w:sz="4" w:space="0" w:color="auto"/>
              <w:bottom w:val="single" w:sz="4" w:space="0" w:color="auto"/>
            </w:tcBorders>
            <w:noWrap/>
            <w:vAlign w:val="center"/>
            <w:hideMark/>
          </w:tcPr>
          <w:p w14:paraId="7B438A26" w14:textId="08AFC5A2" w:rsidR="00FD1A55" w:rsidRPr="0017481F" w:rsidRDefault="00F122EC" w:rsidP="00E82DE3">
            <w:pPr>
              <w:jc w:val="center"/>
              <w:rPr>
                <w:rFonts w:ascii="Times New Roman" w:hAnsi="Times New Roman" w:cs="Times New Roman"/>
                <w:sz w:val="22"/>
              </w:rPr>
            </w:pPr>
            <w:r w:rsidRPr="00F122EC">
              <w:rPr>
                <w:rFonts w:ascii="Times New Roman" w:hAnsi="Times New Roman" w:cs="Times New Roman"/>
                <w:sz w:val="22"/>
              </w:rPr>
              <w:t>16.91%</w:t>
            </w:r>
          </w:p>
        </w:tc>
        <w:tc>
          <w:tcPr>
            <w:tcW w:w="148" w:type="pct"/>
            <w:tcBorders>
              <w:top w:val="single" w:sz="4" w:space="0" w:color="auto"/>
              <w:bottom w:val="single" w:sz="4" w:space="0" w:color="auto"/>
            </w:tcBorders>
            <w:vAlign w:val="center"/>
          </w:tcPr>
          <w:p w14:paraId="6917D906" w14:textId="77777777" w:rsidR="00FD1A55" w:rsidRPr="00921761" w:rsidRDefault="00FD1A55" w:rsidP="00E82DE3">
            <w:pPr>
              <w:widowControl/>
              <w:jc w:val="center"/>
              <w:rPr>
                <w:rFonts w:ascii="Times New Roman" w:eastAsia="新細明體" w:hAnsi="Times New Roman" w:cs="Times New Roman"/>
                <w:kern w:val="0"/>
                <w:sz w:val="22"/>
              </w:rPr>
            </w:pPr>
          </w:p>
        </w:tc>
        <w:tc>
          <w:tcPr>
            <w:tcW w:w="700" w:type="pct"/>
            <w:gridSpan w:val="2"/>
            <w:tcBorders>
              <w:top w:val="single" w:sz="4" w:space="0" w:color="auto"/>
              <w:bottom w:val="single" w:sz="4" w:space="0" w:color="auto"/>
            </w:tcBorders>
            <w:noWrap/>
            <w:vAlign w:val="center"/>
            <w:hideMark/>
          </w:tcPr>
          <w:p w14:paraId="52EDB9E2" w14:textId="53A0B599" w:rsidR="00FD1A55" w:rsidRPr="00921761" w:rsidRDefault="00F122EC" w:rsidP="00E82DE3">
            <w:pPr>
              <w:widowControl/>
              <w:jc w:val="center"/>
              <w:rPr>
                <w:rFonts w:ascii="Times New Roman" w:eastAsia="新細明體" w:hAnsi="Times New Roman" w:cs="Times New Roman"/>
                <w:kern w:val="0"/>
                <w:sz w:val="22"/>
              </w:rPr>
            </w:pPr>
            <w:r w:rsidRPr="00F122EC">
              <w:rPr>
                <w:rFonts w:ascii="Times New Roman" w:hAnsi="Times New Roman" w:cs="Times New Roman"/>
                <w:sz w:val="22"/>
              </w:rPr>
              <w:t>2.71%</w:t>
            </w:r>
          </w:p>
        </w:tc>
        <w:tc>
          <w:tcPr>
            <w:tcW w:w="675" w:type="pct"/>
            <w:gridSpan w:val="2"/>
            <w:tcBorders>
              <w:top w:val="single" w:sz="4" w:space="0" w:color="auto"/>
              <w:bottom w:val="single" w:sz="4" w:space="0" w:color="auto"/>
            </w:tcBorders>
            <w:noWrap/>
            <w:vAlign w:val="center"/>
            <w:hideMark/>
          </w:tcPr>
          <w:p w14:paraId="0500F2DD" w14:textId="78BF6F68" w:rsidR="00FD1A55" w:rsidRPr="00921761" w:rsidRDefault="00F122EC" w:rsidP="00E82DE3">
            <w:pPr>
              <w:widowControl/>
              <w:jc w:val="center"/>
              <w:rPr>
                <w:rFonts w:ascii="Times New Roman" w:eastAsia="新細明體" w:hAnsi="Times New Roman" w:cs="Times New Roman"/>
                <w:kern w:val="0"/>
                <w:sz w:val="22"/>
              </w:rPr>
            </w:pPr>
            <w:r w:rsidRPr="00F122EC">
              <w:rPr>
                <w:rFonts w:ascii="Times New Roman" w:hAnsi="Times New Roman" w:cs="Times New Roman"/>
                <w:sz w:val="22"/>
              </w:rPr>
              <w:t>8.23%</w:t>
            </w:r>
          </w:p>
        </w:tc>
        <w:tc>
          <w:tcPr>
            <w:tcW w:w="148" w:type="pct"/>
            <w:tcBorders>
              <w:top w:val="single" w:sz="4" w:space="0" w:color="auto"/>
              <w:bottom w:val="single" w:sz="4" w:space="0" w:color="auto"/>
            </w:tcBorders>
            <w:vAlign w:val="center"/>
          </w:tcPr>
          <w:p w14:paraId="1071C102" w14:textId="77777777" w:rsidR="00FD1A55" w:rsidRPr="00921761" w:rsidRDefault="00FD1A55" w:rsidP="00E82DE3">
            <w:pPr>
              <w:widowControl/>
              <w:jc w:val="center"/>
              <w:rPr>
                <w:rFonts w:ascii="Times New Roman" w:eastAsia="新細明體" w:hAnsi="Times New Roman" w:cs="Times New Roman"/>
                <w:kern w:val="0"/>
                <w:sz w:val="22"/>
              </w:rPr>
            </w:pPr>
          </w:p>
        </w:tc>
        <w:tc>
          <w:tcPr>
            <w:tcW w:w="700" w:type="pct"/>
            <w:gridSpan w:val="2"/>
            <w:tcBorders>
              <w:top w:val="single" w:sz="4" w:space="0" w:color="auto"/>
              <w:bottom w:val="single" w:sz="4" w:space="0" w:color="auto"/>
            </w:tcBorders>
            <w:noWrap/>
            <w:vAlign w:val="center"/>
            <w:hideMark/>
          </w:tcPr>
          <w:p w14:paraId="77063075" w14:textId="59EDED88" w:rsidR="00FD1A55" w:rsidRPr="00921761" w:rsidRDefault="00F122EC" w:rsidP="00E82DE3">
            <w:pPr>
              <w:widowControl/>
              <w:jc w:val="center"/>
              <w:rPr>
                <w:rFonts w:ascii="Times New Roman" w:eastAsia="新細明體" w:hAnsi="Times New Roman" w:cs="Times New Roman"/>
                <w:kern w:val="0"/>
                <w:sz w:val="22"/>
              </w:rPr>
            </w:pPr>
            <w:r w:rsidRPr="00F122EC">
              <w:rPr>
                <w:rFonts w:ascii="Times New Roman" w:hAnsi="Times New Roman" w:cs="Times New Roman"/>
                <w:sz w:val="22"/>
              </w:rPr>
              <w:t>16.92%</w:t>
            </w:r>
          </w:p>
        </w:tc>
        <w:tc>
          <w:tcPr>
            <w:tcW w:w="612" w:type="pct"/>
            <w:tcBorders>
              <w:top w:val="single" w:sz="4" w:space="0" w:color="auto"/>
              <w:bottom w:val="single" w:sz="4" w:space="0" w:color="auto"/>
            </w:tcBorders>
            <w:noWrap/>
            <w:vAlign w:val="center"/>
            <w:hideMark/>
          </w:tcPr>
          <w:p w14:paraId="437DE453" w14:textId="22398EE0" w:rsidR="00FD1A55" w:rsidRPr="00921761" w:rsidRDefault="00F122EC" w:rsidP="00E82DE3">
            <w:pPr>
              <w:widowControl/>
              <w:jc w:val="center"/>
              <w:rPr>
                <w:rFonts w:ascii="Times New Roman" w:eastAsia="新細明體" w:hAnsi="Times New Roman" w:cs="Times New Roman"/>
                <w:kern w:val="0"/>
                <w:sz w:val="22"/>
              </w:rPr>
            </w:pPr>
            <w:r w:rsidRPr="00F122EC">
              <w:rPr>
                <w:rFonts w:ascii="Times New Roman" w:hAnsi="Times New Roman" w:cs="Times New Roman"/>
                <w:sz w:val="22"/>
              </w:rPr>
              <w:t>31.85%</w:t>
            </w:r>
          </w:p>
        </w:tc>
      </w:tr>
      <w:tr w:rsidR="00FD1A55" w:rsidRPr="00CB6DCC" w14:paraId="7850B1DF" w14:textId="77777777" w:rsidTr="00E82DE3">
        <w:tblPrEx>
          <w:jc w:val="left"/>
        </w:tblPrEx>
        <w:trPr>
          <w:trHeight w:val="324"/>
        </w:trPr>
        <w:tc>
          <w:tcPr>
            <w:tcW w:w="5000" w:type="pct"/>
            <w:gridSpan w:val="13"/>
            <w:tcBorders>
              <w:top w:val="single" w:sz="4" w:space="0" w:color="auto"/>
              <w:left w:val="nil"/>
              <w:bottom w:val="single" w:sz="4" w:space="0" w:color="auto"/>
              <w:right w:val="nil"/>
            </w:tcBorders>
            <w:noWrap/>
            <w:vAlign w:val="center"/>
          </w:tcPr>
          <w:p w14:paraId="4197D199" w14:textId="77777777" w:rsidR="00FD1A55" w:rsidRPr="00921761" w:rsidRDefault="00FD1A55" w:rsidP="00E82DE3">
            <w:pPr>
              <w:widowControl/>
              <w:spacing w:line="240" w:lineRule="exact"/>
              <w:rPr>
                <w:rFonts w:ascii="Times New Roman" w:eastAsia="新細明體" w:hAnsi="Times New Roman" w:cs="Times New Roman"/>
                <w:kern w:val="0"/>
                <w:sz w:val="22"/>
              </w:rPr>
            </w:pPr>
            <w:r w:rsidRPr="00921761">
              <w:rPr>
                <w:rFonts w:ascii="Times New Roman" w:hAnsi="Times New Roman" w:cs="Times New Roman"/>
                <w:b/>
                <w:sz w:val="22"/>
              </w:rPr>
              <w:t xml:space="preserve">Panel B: </w:t>
            </w:r>
            <w:r w:rsidRPr="00921761">
              <w:rPr>
                <w:rFonts w:ascii="Times New Roman" w:eastAsia="新細明體" w:hAnsi="Times New Roman" w:cs="Times New Roman"/>
                <w:b/>
                <w:kern w:val="0"/>
                <w:sz w:val="22"/>
              </w:rPr>
              <w:t>NFT returns loadings to equity factors</w:t>
            </w:r>
          </w:p>
        </w:tc>
      </w:tr>
      <w:tr w:rsidR="00FD1A55" w:rsidRPr="00CB6DCC" w14:paraId="4E33B552" w14:textId="77777777" w:rsidTr="00E82DE3">
        <w:tblPrEx>
          <w:jc w:val="left"/>
        </w:tblPrEx>
        <w:trPr>
          <w:trHeight w:val="324"/>
        </w:trPr>
        <w:tc>
          <w:tcPr>
            <w:tcW w:w="1262" w:type="pct"/>
            <w:gridSpan w:val="2"/>
            <w:tcBorders>
              <w:top w:val="single" w:sz="4" w:space="0" w:color="auto"/>
              <w:left w:val="nil"/>
              <w:right w:val="nil"/>
            </w:tcBorders>
            <w:noWrap/>
            <w:vAlign w:val="center"/>
          </w:tcPr>
          <w:p w14:paraId="4AC4A94E" w14:textId="77777777" w:rsidR="00FD1A55" w:rsidRPr="00921761" w:rsidRDefault="00FD1A55" w:rsidP="00E82DE3">
            <w:pPr>
              <w:widowControl/>
              <w:spacing w:line="240" w:lineRule="exact"/>
              <w:rPr>
                <w:rFonts w:ascii="Times New Roman" w:eastAsia="新細明體" w:hAnsi="Times New Roman" w:cs="Times New Roman"/>
                <w:kern w:val="0"/>
                <w:sz w:val="22"/>
              </w:rPr>
            </w:pPr>
          </w:p>
        </w:tc>
        <w:tc>
          <w:tcPr>
            <w:tcW w:w="935" w:type="pct"/>
            <w:gridSpan w:val="4"/>
            <w:tcBorders>
              <w:top w:val="single" w:sz="4" w:space="0" w:color="auto"/>
              <w:left w:val="nil"/>
              <w:bottom w:val="single" w:sz="4" w:space="0" w:color="auto"/>
              <w:right w:val="nil"/>
            </w:tcBorders>
            <w:noWrap/>
            <w:vAlign w:val="center"/>
          </w:tcPr>
          <w:p w14:paraId="759FE163" w14:textId="77777777" w:rsidR="00FD1A55" w:rsidRPr="00921761" w:rsidRDefault="00FD1A55" w:rsidP="00E82DE3">
            <w:pPr>
              <w:widowControl/>
              <w:spacing w:line="240" w:lineRule="exact"/>
              <w:jc w:val="center"/>
              <w:rPr>
                <w:rFonts w:ascii="Times New Roman" w:eastAsia="新細明體" w:hAnsi="Times New Roman" w:cs="Times New Roman"/>
                <w:kern w:val="0"/>
                <w:sz w:val="22"/>
              </w:rPr>
            </w:pPr>
            <w:r w:rsidRPr="00921761">
              <w:rPr>
                <w:rFonts w:ascii="Times New Roman" w:hAnsi="Times New Roman" w:cs="Times New Roman"/>
                <w:kern w:val="0"/>
                <w:sz w:val="22"/>
              </w:rPr>
              <w:t>CAPM</w:t>
            </w:r>
          </w:p>
        </w:tc>
        <w:tc>
          <w:tcPr>
            <w:tcW w:w="935" w:type="pct"/>
            <w:gridSpan w:val="2"/>
            <w:tcBorders>
              <w:top w:val="single" w:sz="4" w:space="0" w:color="auto"/>
              <w:left w:val="nil"/>
              <w:bottom w:val="single" w:sz="4" w:space="0" w:color="auto"/>
              <w:right w:val="nil"/>
            </w:tcBorders>
            <w:noWrap/>
            <w:vAlign w:val="center"/>
          </w:tcPr>
          <w:p w14:paraId="11967AD2" w14:textId="77777777" w:rsidR="00FD1A55" w:rsidRPr="00921761" w:rsidRDefault="00FD1A55" w:rsidP="00E82DE3">
            <w:pPr>
              <w:widowControl/>
              <w:spacing w:line="240" w:lineRule="exact"/>
              <w:jc w:val="center"/>
              <w:rPr>
                <w:rFonts w:ascii="Times New Roman" w:eastAsia="新細明體" w:hAnsi="Times New Roman" w:cs="Times New Roman"/>
                <w:kern w:val="0"/>
                <w:sz w:val="22"/>
              </w:rPr>
            </w:pPr>
            <w:r w:rsidRPr="00921761">
              <w:rPr>
                <w:rFonts w:ascii="Times New Roman" w:eastAsia="新細明體" w:hAnsi="Times New Roman" w:cs="Times New Roman"/>
                <w:kern w:val="0"/>
                <w:sz w:val="22"/>
              </w:rPr>
              <w:t>3–factor</w:t>
            </w:r>
          </w:p>
        </w:tc>
        <w:tc>
          <w:tcPr>
            <w:tcW w:w="935" w:type="pct"/>
            <w:gridSpan w:val="3"/>
            <w:tcBorders>
              <w:top w:val="single" w:sz="4" w:space="0" w:color="auto"/>
              <w:left w:val="nil"/>
              <w:bottom w:val="single" w:sz="4" w:space="0" w:color="auto"/>
              <w:right w:val="nil"/>
            </w:tcBorders>
            <w:noWrap/>
            <w:vAlign w:val="center"/>
          </w:tcPr>
          <w:p w14:paraId="54F27479" w14:textId="77777777" w:rsidR="00FD1A55" w:rsidRPr="00921761" w:rsidRDefault="00FD1A55" w:rsidP="00E82DE3">
            <w:pPr>
              <w:widowControl/>
              <w:spacing w:line="240" w:lineRule="exact"/>
              <w:jc w:val="center"/>
              <w:rPr>
                <w:rFonts w:ascii="Times New Roman" w:eastAsia="新細明體" w:hAnsi="Times New Roman" w:cs="Times New Roman"/>
                <w:kern w:val="0"/>
                <w:sz w:val="22"/>
              </w:rPr>
            </w:pPr>
            <w:r w:rsidRPr="00921761">
              <w:rPr>
                <w:rFonts w:ascii="Times New Roman" w:eastAsia="新細明體" w:hAnsi="Times New Roman" w:cs="Times New Roman"/>
                <w:kern w:val="0"/>
                <w:sz w:val="22"/>
              </w:rPr>
              <w:t>4–factor</w:t>
            </w:r>
          </w:p>
        </w:tc>
        <w:tc>
          <w:tcPr>
            <w:tcW w:w="933" w:type="pct"/>
            <w:gridSpan w:val="2"/>
            <w:tcBorders>
              <w:top w:val="single" w:sz="4" w:space="0" w:color="auto"/>
              <w:left w:val="nil"/>
              <w:bottom w:val="single" w:sz="4" w:space="0" w:color="auto"/>
              <w:right w:val="nil"/>
            </w:tcBorders>
            <w:noWrap/>
            <w:vAlign w:val="center"/>
          </w:tcPr>
          <w:p w14:paraId="746B29E9" w14:textId="77777777" w:rsidR="00FD1A55" w:rsidRPr="00921761" w:rsidRDefault="00FD1A55" w:rsidP="00E82DE3">
            <w:pPr>
              <w:widowControl/>
              <w:spacing w:line="240" w:lineRule="exact"/>
              <w:jc w:val="center"/>
              <w:rPr>
                <w:rFonts w:ascii="Times New Roman" w:eastAsia="新細明體" w:hAnsi="Times New Roman" w:cs="Times New Roman"/>
                <w:kern w:val="0"/>
                <w:sz w:val="22"/>
              </w:rPr>
            </w:pPr>
            <w:r w:rsidRPr="00921761">
              <w:rPr>
                <w:rFonts w:ascii="Times New Roman" w:eastAsia="新細明體" w:hAnsi="Times New Roman" w:cs="Times New Roman"/>
                <w:kern w:val="0"/>
                <w:sz w:val="22"/>
              </w:rPr>
              <w:t>5–factor</w:t>
            </w:r>
          </w:p>
        </w:tc>
      </w:tr>
      <w:tr w:rsidR="00FD1A55" w:rsidRPr="00CB6DCC" w14:paraId="653430AA" w14:textId="77777777" w:rsidTr="00E82DE3">
        <w:tblPrEx>
          <w:jc w:val="left"/>
        </w:tblPrEx>
        <w:trPr>
          <w:trHeight w:val="324"/>
        </w:trPr>
        <w:tc>
          <w:tcPr>
            <w:tcW w:w="1262" w:type="pct"/>
            <w:gridSpan w:val="2"/>
            <w:tcBorders>
              <w:left w:val="nil"/>
              <w:bottom w:val="single" w:sz="4" w:space="0" w:color="auto"/>
              <w:right w:val="nil"/>
            </w:tcBorders>
            <w:noWrap/>
            <w:vAlign w:val="center"/>
            <w:hideMark/>
          </w:tcPr>
          <w:p w14:paraId="30BFF75D" w14:textId="77777777" w:rsidR="00FD1A55" w:rsidRPr="00921761" w:rsidRDefault="00FD1A55" w:rsidP="00E82DE3">
            <w:pPr>
              <w:widowControl/>
              <w:spacing w:line="240" w:lineRule="exact"/>
              <w:rPr>
                <w:rFonts w:ascii="Times New Roman" w:eastAsia="新細明體" w:hAnsi="Times New Roman" w:cs="Times New Roman"/>
                <w:kern w:val="0"/>
                <w:sz w:val="22"/>
              </w:rPr>
            </w:pPr>
            <w:r w:rsidRPr="00921761">
              <w:rPr>
                <w:rFonts w:ascii="Times New Roman" w:eastAsia="新細明體" w:hAnsi="Times New Roman" w:cs="Times New Roman"/>
                <w:kern w:val="0"/>
                <w:sz w:val="22"/>
              </w:rPr>
              <w:t>(In percentage)</w:t>
            </w:r>
          </w:p>
        </w:tc>
        <w:tc>
          <w:tcPr>
            <w:tcW w:w="935" w:type="pct"/>
            <w:gridSpan w:val="4"/>
            <w:tcBorders>
              <w:top w:val="single" w:sz="4" w:space="0" w:color="auto"/>
              <w:left w:val="nil"/>
              <w:bottom w:val="single" w:sz="4" w:space="0" w:color="auto"/>
              <w:right w:val="nil"/>
            </w:tcBorders>
            <w:noWrap/>
            <w:vAlign w:val="center"/>
            <w:hideMark/>
          </w:tcPr>
          <w:p w14:paraId="4F8165D4" w14:textId="77777777" w:rsidR="00FD1A55" w:rsidRPr="00921761" w:rsidRDefault="00FD1A55" w:rsidP="00E82DE3">
            <w:pPr>
              <w:widowControl/>
              <w:spacing w:line="240" w:lineRule="exact"/>
              <w:jc w:val="center"/>
              <w:rPr>
                <w:rFonts w:ascii="Times New Roman" w:eastAsia="新細明體" w:hAnsi="Times New Roman" w:cs="Times New Roman"/>
                <w:kern w:val="0"/>
                <w:sz w:val="22"/>
              </w:rPr>
            </w:pPr>
            <w:r w:rsidRPr="00921761">
              <w:rPr>
                <w:rFonts w:ascii="Times New Roman" w:eastAsia="新細明體" w:hAnsi="Times New Roman" w:cs="Times New Roman"/>
                <w:kern w:val="0"/>
                <w:sz w:val="22"/>
              </w:rPr>
              <w:t>(1)</w:t>
            </w:r>
          </w:p>
        </w:tc>
        <w:tc>
          <w:tcPr>
            <w:tcW w:w="935" w:type="pct"/>
            <w:gridSpan w:val="2"/>
            <w:tcBorders>
              <w:top w:val="single" w:sz="4" w:space="0" w:color="auto"/>
              <w:left w:val="nil"/>
              <w:bottom w:val="single" w:sz="4" w:space="0" w:color="auto"/>
              <w:right w:val="nil"/>
            </w:tcBorders>
            <w:noWrap/>
            <w:vAlign w:val="center"/>
            <w:hideMark/>
          </w:tcPr>
          <w:p w14:paraId="322C54F3" w14:textId="77777777" w:rsidR="00FD1A55" w:rsidRPr="00921761" w:rsidRDefault="00FD1A55" w:rsidP="00E82DE3">
            <w:pPr>
              <w:widowControl/>
              <w:spacing w:line="240" w:lineRule="exact"/>
              <w:jc w:val="center"/>
              <w:rPr>
                <w:rFonts w:ascii="Times New Roman" w:eastAsia="新細明體" w:hAnsi="Times New Roman" w:cs="Times New Roman"/>
                <w:kern w:val="0"/>
                <w:sz w:val="22"/>
              </w:rPr>
            </w:pPr>
            <w:r w:rsidRPr="00921761">
              <w:rPr>
                <w:rFonts w:ascii="Times New Roman" w:eastAsia="新細明體" w:hAnsi="Times New Roman" w:cs="Times New Roman"/>
                <w:kern w:val="0"/>
                <w:sz w:val="22"/>
              </w:rPr>
              <w:t>(2)</w:t>
            </w:r>
          </w:p>
        </w:tc>
        <w:tc>
          <w:tcPr>
            <w:tcW w:w="935" w:type="pct"/>
            <w:gridSpan w:val="3"/>
            <w:tcBorders>
              <w:top w:val="single" w:sz="4" w:space="0" w:color="auto"/>
              <w:left w:val="nil"/>
              <w:bottom w:val="single" w:sz="4" w:space="0" w:color="auto"/>
              <w:right w:val="nil"/>
            </w:tcBorders>
            <w:noWrap/>
            <w:vAlign w:val="center"/>
            <w:hideMark/>
          </w:tcPr>
          <w:p w14:paraId="69C3CD6F" w14:textId="77777777" w:rsidR="00FD1A55" w:rsidRPr="00921761" w:rsidRDefault="00FD1A55" w:rsidP="00E82DE3">
            <w:pPr>
              <w:widowControl/>
              <w:spacing w:line="240" w:lineRule="exact"/>
              <w:jc w:val="center"/>
              <w:rPr>
                <w:rFonts w:ascii="Times New Roman" w:eastAsia="新細明體" w:hAnsi="Times New Roman" w:cs="Times New Roman"/>
                <w:kern w:val="0"/>
                <w:sz w:val="22"/>
              </w:rPr>
            </w:pPr>
            <w:r w:rsidRPr="00921761">
              <w:rPr>
                <w:rFonts w:ascii="Times New Roman" w:eastAsia="新細明體" w:hAnsi="Times New Roman" w:cs="Times New Roman"/>
                <w:kern w:val="0"/>
                <w:sz w:val="22"/>
              </w:rPr>
              <w:t>(3)</w:t>
            </w:r>
          </w:p>
        </w:tc>
        <w:tc>
          <w:tcPr>
            <w:tcW w:w="933" w:type="pct"/>
            <w:gridSpan w:val="2"/>
            <w:tcBorders>
              <w:top w:val="single" w:sz="4" w:space="0" w:color="auto"/>
              <w:left w:val="nil"/>
              <w:bottom w:val="single" w:sz="4" w:space="0" w:color="auto"/>
              <w:right w:val="nil"/>
            </w:tcBorders>
            <w:noWrap/>
            <w:vAlign w:val="center"/>
            <w:hideMark/>
          </w:tcPr>
          <w:p w14:paraId="17AD0F64" w14:textId="77777777" w:rsidR="00FD1A55" w:rsidRPr="00921761" w:rsidRDefault="00FD1A55" w:rsidP="00E82DE3">
            <w:pPr>
              <w:widowControl/>
              <w:spacing w:line="240" w:lineRule="exact"/>
              <w:jc w:val="center"/>
              <w:rPr>
                <w:rFonts w:ascii="Times New Roman" w:eastAsia="新細明體" w:hAnsi="Times New Roman" w:cs="Times New Roman"/>
                <w:kern w:val="0"/>
                <w:sz w:val="22"/>
              </w:rPr>
            </w:pPr>
            <w:r w:rsidRPr="00921761">
              <w:rPr>
                <w:rFonts w:ascii="Times New Roman" w:eastAsia="新細明體" w:hAnsi="Times New Roman" w:cs="Times New Roman"/>
                <w:kern w:val="0"/>
                <w:sz w:val="22"/>
              </w:rPr>
              <w:t>(4)</w:t>
            </w:r>
          </w:p>
        </w:tc>
      </w:tr>
      <w:tr w:rsidR="003E1EBB" w:rsidRPr="008F791C" w14:paraId="077D14D5" w14:textId="77777777" w:rsidTr="00D44D19">
        <w:trPr>
          <w:trHeight w:val="324"/>
          <w:jc w:val="center"/>
        </w:trPr>
        <w:tc>
          <w:tcPr>
            <w:tcW w:w="1262" w:type="pct"/>
            <w:gridSpan w:val="2"/>
            <w:tcBorders>
              <w:top w:val="single" w:sz="4" w:space="0" w:color="auto"/>
              <w:left w:val="nil"/>
              <w:bottom w:val="nil"/>
              <w:right w:val="nil"/>
            </w:tcBorders>
            <w:noWrap/>
            <w:vAlign w:val="center"/>
            <w:hideMark/>
          </w:tcPr>
          <w:p w14:paraId="1E3BD296" w14:textId="77777777" w:rsidR="003E1EBB" w:rsidRPr="00921761" w:rsidRDefault="003E1EBB" w:rsidP="003E1EBB">
            <w:pPr>
              <w:widowControl/>
              <w:spacing w:line="240" w:lineRule="exact"/>
              <w:rPr>
                <w:rFonts w:ascii="Times New Roman" w:eastAsia="新細明體" w:hAnsi="Times New Roman" w:cs="Times New Roman"/>
                <w:i/>
                <w:kern w:val="0"/>
                <w:sz w:val="22"/>
              </w:rPr>
            </w:pPr>
            <w:r w:rsidRPr="00921761">
              <w:rPr>
                <w:rFonts w:ascii="Times New Roman" w:eastAsia="新細明體" w:hAnsi="Times New Roman" w:cs="Times New Roman"/>
                <w:i/>
                <w:kern w:val="0"/>
                <w:sz w:val="22"/>
              </w:rPr>
              <w:t>ALPHA</w:t>
            </w:r>
          </w:p>
        </w:tc>
        <w:tc>
          <w:tcPr>
            <w:tcW w:w="935" w:type="pct"/>
            <w:gridSpan w:val="4"/>
            <w:tcBorders>
              <w:top w:val="single" w:sz="4" w:space="0" w:color="auto"/>
              <w:left w:val="nil"/>
              <w:bottom w:val="nil"/>
              <w:right w:val="nil"/>
            </w:tcBorders>
            <w:noWrap/>
          </w:tcPr>
          <w:p w14:paraId="780A7C63" w14:textId="5CA1A09C" w:rsidR="003E1EBB" w:rsidRPr="003E1EBB" w:rsidRDefault="003E1EBB" w:rsidP="003E1EBB">
            <w:pPr>
              <w:widowControl/>
              <w:spacing w:line="240" w:lineRule="exact"/>
              <w:jc w:val="center"/>
              <w:rPr>
                <w:rFonts w:ascii="Times New Roman" w:eastAsia="新細明體" w:hAnsi="Times New Roman" w:cs="Times New Roman"/>
                <w:kern w:val="0"/>
                <w:sz w:val="22"/>
              </w:rPr>
            </w:pPr>
            <w:r w:rsidRPr="003E1EBB">
              <w:rPr>
                <w:rFonts w:ascii="Times New Roman" w:hAnsi="Times New Roman" w:cs="Times New Roman"/>
                <w:sz w:val="22"/>
              </w:rPr>
              <w:t>11.520***</w:t>
            </w:r>
          </w:p>
        </w:tc>
        <w:tc>
          <w:tcPr>
            <w:tcW w:w="935" w:type="pct"/>
            <w:gridSpan w:val="2"/>
            <w:tcBorders>
              <w:top w:val="single" w:sz="4" w:space="0" w:color="auto"/>
              <w:left w:val="nil"/>
              <w:bottom w:val="nil"/>
              <w:right w:val="nil"/>
            </w:tcBorders>
            <w:noWrap/>
          </w:tcPr>
          <w:p w14:paraId="4552CF23" w14:textId="455F629A" w:rsidR="003E1EBB" w:rsidRPr="003E1EBB" w:rsidRDefault="003E1EBB" w:rsidP="003E1EBB">
            <w:pPr>
              <w:widowControl/>
              <w:spacing w:line="240" w:lineRule="exact"/>
              <w:jc w:val="center"/>
              <w:rPr>
                <w:rFonts w:ascii="Times New Roman" w:eastAsia="新細明體" w:hAnsi="Times New Roman" w:cs="Times New Roman"/>
                <w:kern w:val="0"/>
                <w:sz w:val="22"/>
              </w:rPr>
            </w:pPr>
            <w:r w:rsidRPr="003E1EBB">
              <w:rPr>
                <w:rFonts w:ascii="Times New Roman" w:hAnsi="Times New Roman" w:cs="Times New Roman"/>
                <w:sz w:val="22"/>
              </w:rPr>
              <w:t>11.815***</w:t>
            </w:r>
          </w:p>
        </w:tc>
        <w:tc>
          <w:tcPr>
            <w:tcW w:w="935" w:type="pct"/>
            <w:gridSpan w:val="3"/>
            <w:tcBorders>
              <w:top w:val="single" w:sz="4" w:space="0" w:color="auto"/>
              <w:left w:val="nil"/>
              <w:bottom w:val="nil"/>
              <w:right w:val="nil"/>
            </w:tcBorders>
            <w:noWrap/>
          </w:tcPr>
          <w:p w14:paraId="14E13E38" w14:textId="4DBAFAA8" w:rsidR="003E1EBB" w:rsidRPr="003E1EBB" w:rsidRDefault="003E1EBB" w:rsidP="003E1EBB">
            <w:pPr>
              <w:widowControl/>
              <w:spacing w:line="240" w:lineRule="exact"/>
              <w:jc w:val="center"/>
              <w:rPr>
                <w:rFonts w:ascii="Times New Roman" w:eastAsia="新細明體" w:hAnsi="Times New Roman" w:cs="Times New Roman"/>
                <w:kern w:val="0"/>
                <w:sz w:val="22"/>
              </w:rPr>
            </w:pPr>
            <w:r w:rsidRPr="003E1EBB">
              <w:rPr>
                <w:rFonts w:ascii="Times New Roman" w:hAnsi="Times New Roman" w:cs="Times New Roman"/>
                <w:sz w:val="22"/>
              </w:rPr>
              <w:t>12.199***</w:t>
            </w:r>
          </w:p>
        </w:tc>
        <w:tc>
          <w:tcPr>
            <w:tcW w:w="933" w:type="pct"/>
            <w:gridSpan w:val="2"/>
            <w:tcBorders>
              <w:top w:val="single" w:sz="4" w:space="0" w:color="auto"/>
              <w:left w:val="nil"/>
              <w:bottom w:val="nil"/>
              <w:right w:val="nil"/>
            </w:tcBorders>
            <w:noWrap/>
          </w:tcPr>
          <w:p w14:paraId="201CAF48" w14:textId="36062BE4" w:rsidR="003E1EBB" w:rsidRPr="003E1EBB" w:rsidRDefault="003E1EBB" w:rsidP="003E1EBB">
            <w:pPr>
              <w:widowControl/>
              <w:spacing w:line="240" w:lineRule="exact"/>
              <w:jc w:val="center"/>
              <w:rPr>
                <w:rFonts w:ascii="Times New Roman" w:eastAsia="新細明體" w:hAnsi="Times New Roman" w:cs="Times New Roman"/>
                <w:kern w:val="0"/>
                <w:sz w:val="22"/>
              </w:rPr>
            </w:pPr>
            <w:r w:rsidRPr="003E1EBB">
              <w:rPr>
                <w:rFonts w:ascii="Times New Roman" w:hAnsi="Times New Roman" w:cs="Times New Roman"/>
                <w:sz w:val="22"/>
              </w:rPr>
              <w:t>13.149***</w:t>
            </w:r>
          </w:p>
        </w:tc>
      </w:tr>
      <w:tr w:rsidR="003E1EBB" w:rsidRPr="008F791C" w14:paraId="2D4150B8" w14:textId="77777777" w:rsidTr="00D44D19">
        <w:trPr>
          <w:trHeight w:val="324"/>
          <w:jc w:val="center"/>
        </w:trPr>
        <w:tc>
          <w:tcPr>
            <w:tcW w:w="1262" w:type="pct"/>
            <w:gridSpan w:val="2"/>
            <w:tcBorders>
              <w:top w:val="nil"/>
              <w:left w:val="nil"/>
              <w:bottom w:val="nil"/>
              <w:right w:val="nil"/>
            </w:tcBorders>
            <w:noWrap/>
            <w:vAlign w:val="center"/>
            <w:hideMark/>
          </w:tcPr>
          <w:p w14:paraId="6494E147" w14:textId="77777777" w:rsidR="003E1EBB" w:rsidRPr="00921761" w:rsidRDefault="003E1EBB" w:rsidP="003E1EBB">
            <w:pPr>
              <w:widowControl/>
              <w:spacing w:line="240" w:lineRule="exact"/>
              <w:rPr>
                <w:rFonts w:ascii="Times New Roman" w:eastAsia="新細明體" w:hAnsi="Times New Roman" w:cs="Times New Roman"/>
                <w:i/>
                <w:kern w:val="0"/>
                <w:sz w:val="22"/>
              </w:rPr>
            </w:pPr>
          </w:p>
        </w:tc>
        <w:tc>
          <w:tcPr>
            <w:tcW w:w="935" w:type="pct"/>
            <w:gridSpan w:val="4"/>
            <w:tcBorders>
              <w:top w:val="nil"/>
              <w:left w:val="nil"/>
              <w:bottom w:val="nil"/>
              <w:right w:val="nil"/>
            </w:tcBorders>
            <w:noWrap/>
          </w:tcPr>
          <w:p w14:paraId="3E935FF2" w14:textId="0197FDBF" w:rsidR="003E1EBB" w:rsidRPr="003E1EBB" w:rsidRDefault="003E1EBB" w:rsidP="003E1EBB">
            <w:pPr>
              <w:widowControl/>
              <w:spacing w:line="240" w:lineRule="exact"/>
              <w:jc w:val="center"/>
              <w:rPr>
                <w:rFonts w:ascii="Times New Roman" w:eastAsia="新細明體" w:hAnsi="Times New Roman" w:cs="Times New Roman"/>
                <w:kern w:val="0"/>
                <w:sz w:val="22"/>
              </w:rPr>
            </w:pPr>
            <w:r w:rsidRPr="003E1EBB">
              <w:rPr>
                <w:rFonts w:ascii="Times New Roman" w:hAnsi="Times New Roman" w:cs="Times New Roman"/>
                <w:sz w:val="22"/>
              </w:rPr>
              <w:t>(2.721)</w:t>
            </w:r>
          </w:p>
        </w:tc>
        <w:tc>
          <w:tcPr>
            <w:tcW w:w="935" w:type="pct"/>
            <w:gridSpan w:val="2"/>
            <w:tcBorders>
              <w:top w:val="nil"/>
              <w:left w:val="nil"/>
              <w:bottom w:val="nil"/>
              <w:right w:val="nil"/>
            </w:tcBorders>
            <w:noWrap/>
          </w:tcPr>
          <w:p w14:paraId="36D4AA1F" w14:textId="56BA4518" w:rsidR="003E1EBB" w:rsidRPr="003E1EBB" w:rsidRDefault="003E1EBB" w:rsidP="003E1EBB">
            <w:pPr>
              <w:widowControl/>
              <w:spacing w:line="240" w:lineRule="exact"/>
              <w:jc w:val="center"/>
              <w:rPr>
                <w:rFonts w:ascii="Times New Roman" w:eastAsia="新細明體" w:hAnsi="Times New Roman" w:cs="Times New Roman"/>
                <w:kern w:val="0"/>
                <w:sz w:val="22"/>
              </w:rPr>
            </w:pPr>
            <w:r w:rsidRPr="003E1EBB">
              <w:rPr>
                <w:rFonts w:ascii="Times New Roman" w:hAnsi="Times New Roman" w:cs="Times New Roman"/>
                <w:sz w:val="22"/>
              </w:rPr>
              <w:t>(2.733)</w:t>
            </w:r>
          </w:p>
        </w:tc>
        <w:tc>
          <w:tcPr>
            <w:tcW w:w="935" w:type="pct"/>
            <w:gridSpan w:val="3"/>
            <w:tcBorders>
              <w:top w:val="nil"/>
              <w:left w:val="nil"/>
              <w:bottom w:val="nil"/>
              <w:right w:val="nil"/>
            </w:tcBorders>
            <w:noWrap/>
          </w:tcPr>
          <w:p w14:paraId="178F2D9F" w14:textId="781683AE" w:rsidR="003E1EBB" w:rsidRPr="003E1EBB" w:rsidRDefault="003E1EBB" w:rsidP="003E1EBB">
            <w:pPr>
              <w:widowControl/>
              <w:spacing w:line="240" w:lineRule="exact"/>
              <w:jc w:val="center"/>
              <w:rPr>
                <w:rFonts w:ascii="Times New Roman" w:eastAsia="新細明體" w:hAnsi="Times New Roman" w:cs="Times New Roman"/>
                <w:kern w:val="0"/>
                <w:sz w:val="22"/>
              </w:rPr>
            </w:pPr>
            <w:r w:rsidRPr="003E1EBB">
              <w:rPr>
                <w:rFonts w:ascii="Times New Roman" w:hAnsi="Times New Roman" w:cs="Times New Roman"/>
                <w:sz w:val="22"/>
              </w:rPr>
              <w:t>(2.795)</w:t>
            </w:r>
          </w:p>
        </w:tc>
        <w:tc>
          <w:tcPr>
            <w:tcW w:w="933" w:type="pct"/>
            <w:gridSpan w:val="2"/>
            <w:tcBorders>
              <w:top w:val="nil"/>
              <w:left w:val="nil"/>
              <w:bottom w:val="nil"/>
              <w:right w:val="nil"/>
            </w:tcBorders>
            <w:noWrap/>
          </w:tcPr>
          <w:p w14:paraId="6AD5F5BD" w14:textId="6995E0E9" w:rsidR="003E1EBB" w:rsidRPr="003E1EBB" w:rsidRDefault="003E1EBB" w:rsidP="003E1EBB">
            <w:pPr>
              <w:widowControl/>
              <w:spacing w:line="240" w:lineRule="exact"/>
              <w:jc w:val="center"/>
              <w:rPr>
                <w:rFonts w:ascii="Times New Roman" w:eastAsia="新細明體" w:hAnsi="Times New Roman" w:cs="Times New Roman"/>
                <w:kern w:val="0"/>
                <w:sz w:val="22"/>
              </w:rPr>
            </w:pPr>
            <w:r w:rsidRPr="003E1EBB">
              <w:rPr>
                <w:rFonts w:ascii="Times New Roman" w:hAnsi="Times New Roman" w:cs="Times New Roman"/>
                <w:sz w:val="22"/>
              </w:rPr>
              <w:t>(3.061)</w:t>
            </w:r>
          </w:p>
        </w:tc>
      </w:tr>
      <w:tr w:rsidR="003E1EBB" w:rsidRPr="008F791C" w14:paraId="7027853F" w14:textId="77777777" w:rsidTr="00D44D19">
        <w:trPr>
          <w:trHeight w:val="324"/>
          <w:jc w:val="center"/>
        </w:trPr>
        <w:tc>
          <w:tcPr>
            <w:tcW w:w="1262" w:type="pct"/>
            <w:gridSpan w:val="2"/>
            <w:tcBorders>
              <w:top w:val="nil"/>
              <w:left w:val="nil"/>
              <w:bottom w:val="nil"/>
              <w:right w:val="nil"/>
            </w:tcBorders>
            <w:noWrap/>
            <w:vAlign w:val="center"/>
            <w:hideMark/>
          </w:tcPr>
          <w:p w14:paraId="3DC25C77" w14:textId="77777777" w:rsidR="003E1EBB" w:rsidRPr="00921761" w:rsidRDefault="003E1EBB" w:rsidP="003E1EBB">
            <w:pPr>
              <w:widowControl/>
              <w:spacing w:line="240" w:lineRule="exact"/>
              <w:rPr>
                <w:rFonts w:ascii="Times New Roman" w:eastAsia="新細明體" w:hAnsi="Times New Roman" w:cs="Times New Roman"/>
                <w:i/>
                <w:kern w:val="0"/>
                <w:sz w:val="22"/>
              </w:rPr>
            </w:pPr>
            <w:r w:rsidRPr="00921761">
              <w:rPr>
                <w:rFonts w:ascii="Times New Roman" w:eastAsia="新細明體" w:hAnsi="Times New Roman" w:cs="Times New Roman"/>
                <w:i/>
                <w:kern w:val="0"/>
                <w:sz w:val="22"/>
              </w:rPr>
              <w:t>MKTRF</w:t>
            </w:r>
          </w:p>
        </w:tc>
        <w:tc>
          <w:tcPr>
            <w:tcW w:w="935" w:type="pct"/>
            <w:gridSpan w:val="4"/>
            <w:tcBorders>
              <w:top w:val="nil"/>
              <w:left w:val="nil"/>
              <w:bottom w:val="nil"/>
              <w:right w:val="nil"/>
            </w:tcBorders>
            <w:noWrap/>
          </w:tcPr>
          <w:p w14:paraId="64620EDB" w14:textId="44D15ED7" w:rsidR="003E1EBB" w:rsidRPr="003E1EBB" w:rsidRDefault="003E1EBB" w:rsidP="003E1EBB">
            <w:pPr>
              <w:widowControl/>
              <w:spacing w:line="240" w:lineRule="exact"/>
              <w:jc w:val="center"/>
              <w:rPr>
                <w:rFonts w:ascii="Times New Roman" w:eastAsia="新細明體" w:hAnsi="Times New Roman" w:cs="Times New Roman"/>
                <w:kern w:val="0"/>
                <w:sz w:val="22"/>
              </w:rPr>
            </w:pPr>
            <w:r w:rsidRPr="003E1EBB">
              <w:rPr>
                <w:rFonts w:ascii="Times New Roman" w:hAnsi="Times New Roman" w:cs="Times New Roman"/>
                <w:sz w:val="22"/>
              </w:rPr>
              <w:t>0.131</w:t>
            </w:r>
          </w:p>
        </w:tc>
        <w:tc>
          <w:tcPr>
            <w:tcW w:w="935" w:type="pct"/>
            <w:gridSpan w:val="2"/>
            <w:tcBorders>
              <w:top w:val="nil"/>
              <w:left w:val="nil"/>
              <w:bottom w:val="nil"/>
              <w:right w:val="nil"/>
            </w:tcBorders>
            <w:noWrap/>
          </w:tcPr>
          <w:p w14:paraId="20E0C84B" w14:textId="6951DFE7" w:rsidR="003E1EBB" w:rsidRPr="003E1EBB" w:rsidRDefault="003E1EBB" w:rsidP="003E1EBB">
            <w:pPr>
              <w:widowControl/>
              <w:spacing w:line="240" w:lineRule="exact"/>
              <w:jc w:val="center"/>
              <w:rPr>
                <w:rFonts w:ascii="Times New Roman" w:eastAsia="新細明體" w:hAnsi="Times New Roman" w:cs="Times New Roman"/>
                <w:kern w:val="0"/>
                <w:sz w:val="22"/>
              </w:rPr>
            </w:pPr>
            <w:r w:rsidRPr="003E1EBB">
              <w:rPr>
                <w:rFonts w:ascii="Times New Roman" w:hAnsi="Times New Roman" w:cs="Times New Roman"/>
                <w:sz w:val="22"/>
              </w:rPr>
              <w:t>0.000</w:t>
            </w:r>
          </w:p>
        </w:tc>
        <w:tc>
          <w:tcPr>
            <w:tcW w:w="935" w:type="pct"/>
            <w:gridSpan w:val="3"/>
            <w:tcBorders>
              <w:top w:val="nil"/>
              <w:left w:val="nil"/>
              <w:bottom w:val="nil"/>
              <w:right w:val="nil"/>
            </w:tcBorders>
            <w:noWrap/>
          </w:tcPr>
          <w:p w14:paraId="6A70ABD4" w14:textId="68ACA159" w:rsidR="003E1EBB" w:rsidRPr="003E1EBB" w:rsidRDefault="003E1EBB" w:rsidP="003E1EBB">
            <w:pPr>
              <w:widowControl/>
              <w:spacing w:line="240" w:lineRule="exact"/>
              <w:jc w:val="center"/>
              <w:rPr>
                <w:rFonts w:ascii="Times New Roman" w:eastAsia="新細明體" w:hAnsi="Times New Roman" w:cs="Times New Roman"/>
                <w:kern w:val="0"/>
                <w:sz w:val="22"/>
              </w:rPr>
            </w:pPr>
            <w:r>
              <w:rPr>
                <w:rFonts w:ascii="Times New Roman" w:hAnsi="Times New Roman" w:cs="Times New Roman"/>
                <w:sz w:val="22"/>
              </w:rPr>
              <w:t>–</w:t>
            </w:r>
            <w:r w:rsidRPr="003E1EBB">
              <w:rPr>
                <w:rFonts w:ascii="Times New Roman" w:hAnsi="Times New Roman" w:cs="Times New Roman"/>
                <w:sz w:val="22"/>
              </w:rPr>
              <w:t>0.232</w:t>
            </w:r>
          </w:p>
        </w:tc>
        <w:tc>
          <w:tcPr>
            <w:tcW w:w="933" w:type="pct"/>
            <w:gridSpan w:val="2"/>
            <w:tcBorders>
              <w:top w:val="nil"/>
              <w:left w:val="nil"/>
              <w:bottom w:val="nil"/>
              <w:right w:val="nil"/>
            </w:tcBorders>
            <w:noWrap/>
          </w:tcPr>
          <w:p w14:paraId="7F7CC1E6" w14:textId="1B403E94" w:rsidR="003E1EBB" w:rsidRPr="003E1EBB" w:rsidRDefault="003E1EBB" w:rsidP="003E1EBB">
            <w:pPr>
              <w:widowControl/>
              <w:spacing w:line="240" w:lineRule="exact"/>
              <w:jc w:val="center"/>
              <w:rPr>
                <w:rFonts w:ascii="Times New Roman" w:eastAsia="新細明體" w:hAnsi="Times New Roman" w:cs="Times New Roman"/>
                <w:kern w:val="0"/>
                <w:sz w:val="22"/>
              </w:rPr>
            </w:pPr>
            <w:r>
              <w:rPr>
                <w:rFonts w:ascii="Times New Roman" w:hAnsi="Times New Roman" w:cs="Times New Roman"/>
                <w:sz w:val="22"/>
              </w:rPr>
              <w:t>–</w:t>
            </w:r>
            <w:r w:rsidRPr="003E1EBB">
              <w:rPr>
                <w:rFonts w:ascii="Times New Roman" w:hAnsi="Times New Roman" w:cs="Times New Roman"/>
                <w:sz w:val="22"/>
              </w:rPr>
              <w:t>0.351</w:t>
            </w:r>
          </w:p>
        </w:tc>
      </w:tr>
      <w:tr w:rsidR="003E1EBB" w:rsidRPr="008F791C" w14:paraId="2A348676" w14:textId="77777777" w:rsidTr="00D44D19">
        <w:trPr>
          <w:trHeight w:val="324"/>
          <w:jc w:val="center"/>
        </w:trPr>
        <w:tc>
          <w:tcPr>
            <w:tcW w:w="1262" w:type="pct"/>
            <w:gridSpan w:val="2"/>
            <w:tcBorders>
              <w:top w:val="nil"/>
              <w:left w:val="nil"/>
              <w:bottom w:val="nil"/>
              <w:right w:val="nil"/>
            </w:tcBorders>
            <w:noWrap/>
            <w:vAlign w:val="center"/>
            <w:hideMark/>
          </w:tcPr>
          <w:p w14:paraId="372FA2EB" w14:textId="77777777" w:rsidR="003E1EBB" w:rsidRPr="00921761" w:rsidRDefault="003E1EBB" w:rsidP="003E1EBB">
            <w:pPr>
              <w:widowControl/>
              <w:spacing w:line="240" w:lineRule="exact"/>
              <w:rPr>
                <w:rFonts w:ascii="Times New Roman" w:eastAsia="新細明體" w:hAnsi="Times New Roman" w:cs="Times New Roman"/>
                <w:i/>
                <w:kern w:val="0"/>
                <w:sz w:val="22"/>
              </w:rPr>
            </w:pPr>
          </w:p>
        </w:tc>
        <w:tc>
          <w:tcPr>
            <w:tcW w:w="935" w:type="pct"/>
            <w:gridSpan w:val="4"/>
            <w:tcBorders>
              <w:top w:val="nil"/>
              <w:left w:val="nil"/>
              <w:bottom w:val="nil"/>
              <w:right w:val="nil"/>
            </w:tcBorders>
            <w:noWrap/>
          </w:tcPr>
          <w:p w14:paraId="3989F3E7" w14:textId="280E9557" w:rsidR="003E1EBB" w:rsidRPr="003E1EBB" w:rsidRDefault="003E1EBB" w:rsidP="003E1EBB">
            <w:pPr>
              <w:widowControl/>
              <w:spacing w:line="240" w:lineRule="exact"/>
              <w:jc w:val="center"/>
              <w:rPr>
                <w:rFonts w:ascii="Times New Roman" w:eastAsia="新細明體" w:hAnsi="Times New Roman" w:cs="Times New Roman"/>
                <w:kern w:val="0"/>
                <w:sz w:val="22"/>
              </w:rPr>
            </w:pPr>
            <w:r w:rsidRPr="003E1EBB">
              <w:rPr>
                <w:rFonts w:ascii="Times New Roman" w:hAnsi="Times New Roman" w:cs="Times New Roman"/>
                <w:sz w:val="22"/>
              </w:rPr>
              <w:t>(0.157)</w:t>
            </w:r>
          </w:p>
        </w:tc>
        <w:tc>
          <w:tcPr>
            <w:tcW w:w="935" w:type="pct"/>
            <w:gridSpan w:val="2"/>
            <w:tcBorders>
              <w:top w:val="nil"/>
              <w:left w:val="nil"/>
              <w:bottom w:val="nil"/>
              <w:right w:val="nil"/>
            </w:tcBorders>
            <w:noWrap/>
          </w:tcPr>
          <w:p w14:paraId="7C5EB949" w14:textId="2A895F2B" w:rsidR="003E1EBB" w:rsidRPr="003E1EBB" w:rsidRDefault="003E1EBB" w:rsidP="003E1EBB">
            <w:pPr>
              <w:widowControl/>
              <w:spacing w:line="240" w:lineRule="exact"/>
              <w:jc w:val="center"/>
              <w:rPr>
                <w:rFonts w:ascii="Times New Roman" w:eastAsia="新細明體" w:hAnsi="Times New Roman" w:cs="Times New Roman"/>
                <w:kern w:val="0"/>
                <w:sz w:val="22"/>
              </w:rPr>
            </w:pPr>
            <w:r w:rsidRPr="003E1EBB">
              <w:rPr>
                <w:rFonts w:ascii="Times New Roman" w:hAnsi="Times New Roman" w:cs="Times New Roman"/>
                <w:sz w:val="22"/>
              </w:rPr>
              <w:t>(0.000)</w:t>
            </w:r>
          </w:p>
        </w:tc>
        <w:tc>
          <w:tcPr>
            <w:tcW w:w="935" w:type="pct"/>
            <w:gridSpan w:val="3"/>
            <w:tcBorders>
              <w:top w:val="nil"/>
              <w:left w:val="nil"/>
              <w:bottom w:val="nil"/>
              <w:right w:val="nil"/>
            </w:tcBorders>
            <w:noWrap/>
          </w:tcPr>
          <w:p w14:paraId="58F71397" w14:textId="39786608" w:rsidR="003E1EBB" w:rsidRPr="003E1EBB" w:rsidRDefault="003E1EBB" w:rsidP="003E1EBB">
            <w:pPr>
              <w:widowControl/>
              <w:spacing w:line="240" w:lineRule="exact"/>
              <w:jc w:val="center"/>
              <w:rPr>
                <w:rFonts w:ascii="Times New Roman" w:eastAsia="新細明體" w:hAnsi="Times New Roman" w:cs="Times New Roman"/>
                <w:kern w:val="0"/>
                <w:sz w:val="22"/>
              </w:rPr>
            </w:pPr>
            <w:r w:rsidRPr="003E1EBB">
              <w:rPr>
                <w:rFonts w:ascii="Times New Roman" w:hAnsi="Times New Roman" w:cs="Times New Roman"/>
                <w:sz w:val="22"/>
              </w:rPr>
              <w:t>(</w:t>
            </w:r>
            <w:r>
              <w:rPr>
                <w:rFonts w:ascii="Times New Roman" w:hAnsi="Times New Roman" w:cs="Times New Roman"/>
                <w:sz w:val="22"/>
              </w:rPr>
              <w:t>–</w:t>
            </w:r>
            <w:r w:rsidRPr="003E1EBB">
              <w:rPr>
                <w:rFonts w:ascii="Times New Roman" w:hAnsi="Times New Roman" w:cs="Times New Roman"/>
                <w:sz w:val="22"/>
              </w:rPr>
              <w:t>0.243)</w:t>
            </w:r>
          </w:p>
        </w:tc>
        <w:tc>
          <w:tcPr>
            <w:tcW w:w="933" w:type="pct"/>
            <w:gridSpan w:val="2"/>
            <w:tcBorders>
              <w:top w:val="nil"/>
              <w:left w:val="nil"/>
              <w:bottom w:val="nil"/>
              <w:right w:val="nil"/>
            </w:tcBorders>
            <w:noWrap/>
          </w:tcPr>
          <w:p w14:paraId="19B75B41" w14:textId="220181A3" w:rsidR="003E1EBB" w:rsidRPr="003E1EBB" w:rsidRDefault="003E1EBB" w:rsidP="003E1EBB">
            <w:pPr>
              <w:widowControl/>
              <w:spacing w:line="240" w:lineRule="exact"/>
              <w:jc w:val="center"/>
              <w:rPr>
                <w:rFonts w:ascii="Times New Roman" w:eastAsia="新細明體" w:hAnsi="Times New Roman" w:cs="Times New Roman"/>
                <w:kern w:val="0"/>
                <w:sz w:val="22"/>
              </w:rPr>
            </w:pPr>
            <w:r w:rsidRPr="003E1EBB">
              <w:rPr>
                <w:rFonts w:ascii="Times New Roman" w:hAnsi="Times New Roman" w:cs="Times New Roman"/>
                <w:sz w:val="22"/>
              </w:rPr>
              <w:t>(</w:t>
            </w:r>
            <w:r>
              <w:rPr>
                <w:rFonts w:ascii="Times New Roman" w:hAnsi="Times New Roman" w:cs="Times New Roman"/>
                <w:sz w:val="22"/>
              </w:rPr>
              <w:t>–</w:t>
            </w:r>
            <w:r w:rsidRPr="003E1EBB">
              <w:rPr>
                <w:rFonts w:ascii="Times New Roman" w:hAnsi="Times New Roman" w:cs="Times New Roman"/>
                <w:sz w:val="22"/>
              </w:rPr>
              <w:t>0.377)</w:t>
            </w:r>
          </w:p>
        </w:tc>
      </w:tr>
      <w:tr w:rsidR="003E1EBB" w:rsidRPr="008F791C" w14:paraId="30DD079F" w14:textId="77777777" w:rsidTr="00D44D19">
        <w:trPr>
          <w:trHeight w:val="324"/>
          <w:jc w:val="center"/>
        </w:trPr>
        <w:tc>
          <w:tcPr>
            <w:tcW w:w="1262" w:type="pct"/>
            <w:gridSpan w:val="2"/>
            <w:tcBorders>
              <w:top w:val="nil"/>
              <w:left w:val="nil"/>
              <w:bottom w:val="nil"/>
              <w:right w:val="nil"/>
            </w:tcBorders>
            <w:noWrap/>
            <w:vAlign w:val="center"/>
            <w:hideMark/>
          </w:tcPr>
          <w:p w14:paraId="3C171909" w14:textId="77777777" w:rsidR="003E1EBB" w:rsidRPr="00921761" w:rsidRDefault="003E1EBB" w:rsidP="003E1EBB">
            <w:pPr>
              <w:widowControl/>
              <w:spacing w:line="240" w:lineRule="exact"/>
              <w:rPr>
                <w:rFonts w:ascii="Times New Roman" w:eastAsia="新細明體" w:hAnsi="Times New Roman" w:cs="Times New Roman"/>
                <w:i/>
                <w:kern w:val="0"/>
                <w:sz w:val="22"/>
              </w:rPr>
            </w:pPr>
            <w:r w:rsidRPr="00921761">
              <w:rPr>
                <w:rFonts w:ascii="Times New Roman" w:eastAsia="新細明體" w:hAnsi="Times New Roman" w:cs="Times New Roman"/>
                <w:i/>
                <w:kern w:val="0"/>
                <w:sz w:val="22"/>
              </w:rPr>
              <w:t>SMB</w:t>
            </w:r>
          </w:p>
        </w:tc>
        <w:tc>
          <w:tcPr>
            <w:tcW w:w="935" w:type="pct"/>
            <w:gridSpan w:val="4"/>
            <w:tcBorders>
              <w:top w:val="nil"/>
              <w:left w:val="nil"/>
              <w:bottom w:val="nil"/>
              <w:right w:val="nil"/>
            </w:tcBorders>
            <w:noWrap/>
          </w:tcPr>
          <w:p w14:paraId="5D2842A3" w14:textId="77777777" w:rsidR="003E1EBB" w:rsidRPr="003E1EBB" w:rsidRDefault="003E1EBB" w:rsidP="003E1EBB">
            <w:pPr>
              <w:widowControl/>
              <w:spacing w:line="240" w:lineRule="exact"/>
              <w:jc w:val="center"/>
              <w:rPr>
                <w:rFonts w:ascii="Times New Roman" w:eastAsia="新細明體" w:hAnsi="Times New Roman" w:cs="Times New Roman"/>
                <w:kern w:val="0"/>
                <w:sz w:val="22"/>
              </w:rPr>
            </w:pPr>
          </w:p>
        </w:tc>
        <w:tc>
          <w:tcPr>
            <w:tcW w:w="935" w:type="pct"/>
            <w:gridSpan w:val="2"/>
            <w:tcBorders>
              <w:top w:val="nil"/>
              <w:left w:val="nil"/>
              <w:bottom w:val="nil"/>
              <w:right w:val="nil"/>
            </w:tcBorders>
            <w:noWrap/>
          </w:tcPr>
          <w:p w14:paraId="6C915548" w14:textId="0E6E5B7E" w:rsidR="003E1EBB" w:rsidRPr="003E1EBB" w:rsidRDefault="003E1EBB" w:rsidP="003E1EBB">
            <w:pPr>
              <w:widowControl/>
              <w:spacing w:line="240" w:lineRule="exact"/>
              <w:jc w:val="center"/>
              <w:rPr>
                <w:rFonts w:ascii="Times New Roman" w:eastAsia="新細明體" w:hAnsi="Times New Roman" w:cs="Times New Roman"/>
                <w:kern w:val="0"/>
                <w:sz w:val="22"/>
              </w:rPr>
            </w:pPr>
            <w:r w:rsidRPr="003E1EBB">
              <w:rPr>
                <w:rFonts w:ascii="Times New Roman" w:hAnsi="Times New Roman" w:cs="Times New Roman"/>
                <w:sz w:val="22"/>
              </w:rPr>
              <w:t>0.609</w:t>
            </w:r>
          </w:p>
        </w:tc>
        <w:tc>
          <w:tcPr>
            <w:tcW w:w="935" w:type="pct"/>
            <w:gridSpan w:val="3"/>
            <w:tcBorders>
              <w:top w:val="nil"/>
              <w:left w:val="nil"/>
              <w:bottom w:val="nil"/>
              <w:right w:val="nil"/>
            </w:tcBorders>
            <w:noWrap/>
          </w:tcPr>
          <w:p w14:paraId="1E81A4D8" w14:textId="59A16FFD" w:rsidR="003E1EBB" w:rsidRPr="003E1EBB" w:rsidRDefault="003E1EBB" w:rsidP="003E1EBB">
            <w:pPr>
              <w:widowControl/>
              <w:spacing w:line="240" w:lineRule="exact"/>
              <w:jc w:val="center"/>
              <w:rPr>
                <w:rFonts w:ascii="Times New Roman" w:eastAsia="新細明體" w:hAnsi="Times New Roman" w:cs="Times New Roman"/>
                <w:kern w:val="0"/>
                <w:sz w:val="22"/>
              </w:rPr>
            </w:pPr>
            <w:r w:rsidRPr="003E1EBB">
              <w:rPr>
                <w:rFonts w:ascii="Times New Roman" w:hAnsi="Times New Roman" w:cs="Times New Roman"/>
                <w:sz w:val="22"/>
              </w:rPr>
              <w:t>0.236</w:t>
            </w:r>
          </w:p>
        </w:tc>
        <w:tc>
          <w:tcPr>
            <w:tcW w:w="933" w:type="pct"/>
            <w:gridSpan w:val="2"/>
            <w:tcBorders>
              <w:top w:val="nil"/>
              <w:left w:val="nil"/>
              <w:bottom w:val="nil"/>
              <w:right w:val="nil"/>
            </w:tcBorders>
            <w:noWrap/>
          </w:tcPr>
          <w:p w14:paraId="6E9DA558" w14:textId="0D726B90" w:rsidR="003E1EBB" w:rsidRPr="003E1EBB" w:rsidRDefault="003E1EBB" w:rsidP="003E1EBB">
            <w:pPr>
              <w:widowControl/>
              <w:spacing w:line="240" w:lineRule="exact"/>
              <w:jc w:val="center"/>
              <w:rPr>
                <w:rFonts w:ascii="Times New Roman" w:eastAsia="新細明體" w:hAnsi="Times New Roman" w:cs="Times New Roman"/>
                <w:kern w:val="0"/>
                <w:sz w:val="22"/>
              </w:rPr>
            </w:pPr>
            <w:r>
              <w:rPr>
                <w:rFonts w:ascii="Times New Roman" w:hAnsi="Times New Roman" w:cs="Times New Roman"/>
                <w:sz w:val="22"/>
              </w:rPr>
              <w:t>–</w:t>
            </w:r>
            <w:r w:rsidRPr="003E1EBB">
              <w:rPr>
                <w:rFonts w:ascii="Times New Roman" w:hAnsi="Times New Roman" w:cs="Times New Roman"/>
                <w:sz w:val="22"/>
              </w:rPr>
              <w:t>0.959</w:t>
            </w:r>
          </w:p>
        </w:tc>
      </w:tr>
      <w:tr w:rsidR="003E1EBB" w:rsidRPr="008F791C" w14:paraId="066396B0" w14:textId="77777777" w:rsidTr="00D44D19">
        <w:trPr>
          <w:trHeight w:val="324"/>
          <w:jc w:val="center"/>
        </w:trPr>
        <w:tc>
          <w:tcPr>
            <w:tcW w:w="1262" w:type="pct"/>
            <w:gridSpan w:val="2"/>
            <w:tcBorders>
              <w:top w:val="nil"/>
              <w:left w:val="nil"/>
              <w:bottom w:val="nil"/>
              <w:right w:val="nil"/>
            </w:tcBorders>
            <w:noWrap/>
            <w:vAlign w:val="center"/>
            <w:hideMark/>
          </w:tcPr>
          <w:p w14:paraId="2A7A32E8" w14:textId="77777777" w:rsidR="003E1EBB" w:rsidRPr="00921761" w:rsidRDefault="003E1EBB" w:rsidP="003E1EBB">
            <w:pPr>
              <w:widowControl/>
              <w:spacing w:line="240" w:lineRule="exact"/>
              <w:rPr>
                <w:rFonts w:ascii="Times New Roman" w:eastAsia="新細明體" w:hAnsi="Times New Roman" w:cs="Times New Roman"/>
                <w:i/>
                <w:kern w:val="0"/>
                <w:sz w:val="22"/>
              </w:rPr>
            </w:pPr>
          </w:p>
        </w:tc>
        <w:tc>
          <w:tcPr>
            <w:tcW w:w="935" w:type="pct"/>
            <w:gridSpan w:val="4"/>
            <w:tcBorders>
              <w:top w:val="nil"/>
              <w:left w:val="nil"/>
              <w:bottom w:val="nil"/>
              <w:right w:val="nil"/>
            </w:tcBorders>
            <w:noWrap/>
          </w:tcPr>
          <w:p w14:paraId="2CFFC773" w14:textId="77777777" w:rsidR="003E1EBB" w:rsidRPr="003E1EBB" w:rsidRDefault="003E1EBB" w:rsidP="003E1EBB">
            <w:pPr>
              <w:widowControl/>
              <w:spacing w:line="240" w:lineRule="exact"/>
              <w:jc w:val="center"/>
              <w:rPr>
                <w:rFonts w:ascii="Times New Roman" w:eastAsia="Times New Roman" w:hAnsi="Times New Roman" w:cs="Times New Roman"/>
                <w:kern w:val="0"/>
                <w:sz w:val="22"/>
              </w:rPr>
            </w:pPr>
          </w:p>
        </w:tc>
        <w:tc>
          <w:tcPr>
            <w:tcW w:w="935" w:type="pct"/>
            <w:gridSpan w:val="2"/>
            <w:tcBorders>
              <w:top w:val="nil"/>
              <w:left w:val="nil"/>
              <w:bottom w:val="nil"/>
              <w:right w:val="nil"/>
            </w:tcBorders>
            <w:noWrap/>
          </w:tcPr>
          <w:p w14:paraId="6B934018" w14:textId="7E5D26E5" w:rsidR="003E1EBB" w:rsidRPr="003E1EBB" w:rsidRDefault="003E1EBB" w:rsidP="003E1EBB">
            <w:pPr>
              <w:widowControl/>
              <w:spacing w:line="240" w:lineRule="exact"/>
              <w:jc w:val="center"/>
              <w:rPr>
                <w:rFonts w:ascii="Times New Roman" w:eastAsia="新細明體" w:hAnsi="Times New Roman" w:cs="Times New Roman"/>
                <w:kern w:val="0"/>
                <w:sz w:val="22"/>
              </w:rPr>
            </w:pPr>
            <w:r w:rsidRPr="003E1EBB">
              <w:rPr>
                <w:rFonts w:ascii="Times New Roman" w:hAnsi="Times New Roman" w:cs="Times New Roman"/>
                <w:sz w:val="22"/>
              </w:rPr>
              <w:t>(0.400)</w:t>
            </w:r>
          </w:p>
        </w:tc>
        <w:tc>
          <w:tcPr>
            <w:tcW w:w="935" w:type="pct"/>
            <w:gridSpan w:val="3"/>
            <w:tcBorders>
              <w:top w:val="nil"/>
              <w:left w:val="nil"/>
              <w:bottom w:val="nil"/>
              <w:right w:val="nil"/>
            </w:tcBorders>
            <w:noWrap/>
          </w:tcPr>
          <w:p w14:paraId="0B0ED734" w14:textId="57E4F30A" w:rsidR="003E1EBB" w:rsidRPr="003E1EBB" w:rsidRDefault="003E1EBB" w:rsidP="003E1EBB">
            <w:pPr>
              <w:widowControl/>
              <w:spacing w:line="240" w:lineRule="exact"/>
              <w:jc w:val="center"/>
              <w:rPr>
                <w:rFonts w:ascii="Times New Roman" w:eastAsia="新細明體" w:hAnsi="Times New Roman" w:cs="Times New Roman"/>
                <w:kern w:val="0"/>
                <w:sz w:val="22"/>
              </w:rPr>
            </w:pPr>
            <w:r w:rsidRPr="003E1EBB">
              <w:rPr>
                <w:rFonts w:ascii="Times New Roman" w:hAnsi="Times New Roman" w:cs="Times New Roman"/>
                <w:sz w:val="22"/>
              </w:rPr>
              <w:t>(0.147)</w:t>
            </w:r>
          </w:p>
        </w:tc>
        <w:tc>
          <w:tcPr>
            <w:tcW w:w="933" w:type="pct"/>
            <w:gridSpan w:val="2"/>
            <w:tcBorders>
              <w:top w:val="nil"/>
              <w:left w:val="nil"/>
              <w:bottom w:val="nil"/>
              <w:right w:val="nil"/>
            </w:tcBorders>
            <w:noWrap/>
          </w:tcPr>
          <w:p w14:paraId="53628A61" w14:textId="6D92DBCC" w:rsidR="003E1EBB" w:rsidRPr="003E1EBB" w:rsidRDefault="003E1EBB" w:rsidP="003E1EBB">
            <w:pPr>
              <w:widowControl/>
              <w:spacing w:line="240" w:lineRule="exact"/>
              <w:jc w:val="center"/>
              <w:rPr>
                <w:rFonts w:ascii="Times New Roman" w:eastAsia="新細明體" w:hAnsi="Times New Roman" w:cs="Times New Roman"/>
                <w:kern w:val="0"/>
                <w:sz w:val="22"/>
              </w:rPr>
            </w:pPr>
            <w:r w:rsidRPr="003E1EBB">
              <w:rPr>
                <w:rFonts w:ascii="Times New Roman" w:hAnsi="Times New Roman" w:cs="Times New Roman"/>
                <w:sz w:val="22"/>
              </w:rPr>
              <w:t>(</w:t>
            </w:r>
            <w:r>
              <w:rPr>
                <w:rFonts w:ascii="Times New Roman" w:hAnsi="Times New Roman" w:cs="Times New Roman"/>
                <w:sz w:val="22"/>
              </w:rPr>
              <w:t>–</w:t>
            </w:r>
            <w:r w:rsidRPr="003E1EBB">
              <w:rPr>
                <w:rFonts w:ascii="Times New Roman" w:hAnsi="Times New Roman" w:cs="Times New Roman"/>
                <w:sz w:val="22"/>
              </w:rPr>
              <w:t>0.540)</w:t>
            </w:r>
          </w:p>
        </w:tc>
      </w:tr>
      <w:tr w:rsidR="003E1EBB" w:rsidRPr="008F791C" w14:paraId="371BAB7F" w14:textId="77777777" w:rsidTr="00D44D19">
        <w:trPr>
          <w:trHeight w:val="324"/>
          <w:jc w:val="center"/>
        </w:trPr>
        <w:tc>
          <w:tcPr>
            <w:tcW w:w="1262" w:type="pct"/>
            <w:gridSpan w:val="2"/>
            <w:tcBorders>
              <w:top w:val="nil"/>
              <w:left w:val="nil"/>
              <w:bottom w:val="nil"/>
              <w:right w:val="nil"/>
            </w:tcBorders>
            <w:noWrap/>
            <w:vAlign w:val="center"/>
            <w:hideMark/>
          </w:tcPr>
          <w:p w14:paraId="3598A38C" w14:textId="77777777" w:rsidR="003E1EBB" w:rsidRPr="00921761" w:rsidRDefault="003E1EBB" w:rsidP="003E1EBB">
            <w:pPr>
              <w:widowControl/>
              <w:spacing w:line="240" w:lineRule="exact"/>
              <w:rPr>
                <w:rFonts w:ascii="Times New Roman" w:eastAsia="新細明體" w:hAnsi="Times New Roman" w:cs="Times New Roman"/>
                <w:i/>
                <w:kern w:val="0"/>
                <w:sz w:val="22"/>
              </w:rPr>
            </w:pPr>
            <w:r w:rsidRPr="00921761">
              <w:rPr>
                <w:rFonts w:ascii="Times New Roman" w:eastAsia="新細明體" w:hAnsi="Times New Roman" w:cs="Times New Roman"/>
                <w:i/>
                <w:kern w:val="0"/>
                <w:sz w:val="22"/>
              </w:rPr>
              <w:t>HML</w:t>
            </w:r>
          </w:p>
        </w:tc>
        <w:tc>
          <w:tcPr>
            <w:tcW w:w="935" w:type="pct"/>
            <w:gridSpan w:val="4"/>
            <w:tcBorders>
              <w:top w:val="nil"/>
              <w:left w:val="nil"/>
              <w:bottom w:val="nil"/>
              <w:right w:val="nil"/>
            </w:tcBorders>
            <w:noWrap/>
          </w:tcPr>
          <w:p w14:paraId="3BC701E2" w14:textId="77777777" w:rsidR="003E1EBB" w:rsidRPr="003E1EBB" w:rsidRDefault="003E1EBB" w:rsidP="003E1EBB">
            <w:pPr>
              <w:widowControl/>
              <w:spacing w:line="240" w:lineRule="exact"/>
              <w:jc w:val="center"/>
              <w:rPr>
                <w:rFonts w:ascii="Times New Roman" w:eastAsia="新細明體" w:hAnsi="Times New Roman" w:cs="Times New Roman"/>
                <w:kern w:val="0"/>
                <w:sz w:val="22"/>
              </w:rPr>
            </w:pPr>
          </w:p>
        </w:tc>
        <w:tc>
          <w:tcPr>
            <w:tcW w:w="935" w:type="pct"/>
            <w:gridSpan w:val="2"/>
            <w:tcBorders>
              <w:top w:val="nil"/>
              <w:left w:val="nil"/>
              <w:bottom w:val="nil"/>
              <w:right w:val="nil"/>
            </w:tcBorders>
            <w:noWrap/>
          </w:tcPr>
          <w:p w14:paraId="5CA014A4" w14:textId="27C4EBB3" w:rsidR="003E1EBB" w:rsidRPr="003E1EBB" w:rsidRDefault="003E1EBB" w:rsidP="003E1EBB">
            <w:pPr>
              <w:widowControl/>
              <w:spacing w:line="240" w:lineRule="exact"/>
              <w:jc w:val="center"/>
              <w:rPr>
                <w:rFonts w:ascii="Times New Roman" w:eastAsia="新細明體" w:hAnsi="Times New Roman" w:cs="Times New Roman"/>
                <w:kern w:val="0"/>
                <w:sz w:val="22"/>
              </w:rPr>
            </w:pPr>
            <w:r w:rsidRPr="003E1EBB">
              <w:rPr>
                <w:rFonts w:ascii="Times New Roman" w:hAnsi="Times New Roman" w:cs="Times New Roman"/>
                <w:sz w:val="22"/>
              </w:rPr>
              <w:t>0.103</w:t>
            </w:r>
          </w:p>
        </w:tc>
        <w:tc>
          <w:tcPr>
            <w:tcW w:w="935" w:type="pct"/>
            <w:gridSpan w:val="3"/>
            <w:tcBorders>
              <w:top w:val="nil"/>
              <w:left w:val="nil"/>
              <w:bottom w:val="nil"/>
              <w:right w:val="nil"/>
            </w:tcBorders>
            <w:noWrap/>
          </w:tcPr>
          <w:p w14:paraId="0444B3BE" w14:textId="48FD9E2C" w:rsidR="003E1EBB" w:rsidRPr="003E1EBB" w:rsidRDefault="003E1EBB" w:rsidP="003E1EBB">
            <w:pPr>
              <w:widowControl/>
              <w:spacing w:line="240" w:lineRule="exact"/>
              <w:jc w:val="center"/>
              <w:rPr>
                <w:rFonts w:ascii="Times New Roman" w:eastAsia="新細明體" w:hAnsi="Times New Roman" w:cs="Times New Roman"/>
                <w:kern w:val="0"/>
                <w:sz w:val="22"/>
              </w:rPr>
            </w:pPr>
            <w:r>
              <w:rPr>
                <w:rFonts w:ascii="Times New Roman" w:hAnsi="Times New Roman" w:cs="Times New Roman"/>
                <w:sz w:val="22"/>
              </w:rPr>
              <w:t>–</w:t>
            </w:r>
            <w:r w:rsidRPr="003E1EBB">
              <w:rPr>
                <w:rFonts w:ascii="Times New Roman" w:hAnsi="Times New Roman" w:cs="Times New Roman"/>
                <w:sz w:val="22"/>
              </w:rPr>
              <w:t>0.031</w:t>
            </w:r>
          </w:p>
        </w:tc>
        <w:tc>
          <w:tcPr>
            <w:tcW w:w="933" w:type="pct"/>
            <w:gridSpan w:val="2"/>
            <w:tcBorders>
              <w:top w:val="nil"/>
              <w:left w:val="nil"/>
              <w:bottom w:val="nil"/>
              <w:right w:val="nil"/>
            </w:tcBorders>
            <w:noWrap/>
          </w:tcPr>
          <w:p w14:paraId="5AB04388" w14:textId="3F78AEF4" w:rsidR="003E1EBB" w:rsidRPr="003E1EBB" w:rsidRDefault="003E1EBB" w:rsidP="003E1EBB">
            <w:pPr>
              <w:widowControl/>
              <w:spacing w:line="240" w:lineRule="exact"/>
              <w:jc w:val="center"/>
              <w:rPr>
                <w:rFonts w:ascii="Times New Roman" w:eastAsia="新細明體" w:hAnsi="Times New Roman" w:cs="Times New Roman"/>
                <w:kern w:val="0"/>
                <w:sz w:val="22"/>
              </w:rPr>
            </w:pPr>
            <w:r w:rsidRPr="003E1EBB">
              <w:rPr>
                <w:rFonts w:ascii="Times New Roman" w:hAnsi="Times New Roman" w:cs="Times New Roman"/>
                <w:sz w:val="22"/>
              </w:rPr>
              <w:t>2.880*</w:t>
            </w:r>
          </w:p>
        </w:tc>
      </w:tr>
      <w:tr w:rsidR="003E1EBB" w:rsidRPr="008F791C" w14:paraId="17A9DE58" w14:textId="77777777" w:rsidTr="00D44D19">
        <w:trPr>
          <w:trHeight w:val="324"/>
          <w:jc w:val="center"/>
        </w:trPr>
        <w:tc>
          <w:tcPr>
            <w:tcW w:w="1262" w:type="pct"/>
            <w:gridSpan w:val="2"/>
            <w:tcBorders>
              <w:top w:val="nil"/>
              <w:left w:val="nil"/>
              <w:bottom w:val="nil"/>
              <w:right w:val="nil"/>
            </w:tcBorders>
            <w:noWrap/>
            <w:vAlign w:val="center"/>
            <w:hideMark/>
          </w:tcPr>
          <w:p w14:paraId="3B8F00FA" w14:textId="77777777" w:rsidR="003E1EBB" w:rsidRPr="00921761" w:rsidRDefault="003E1EBB" w:rsidP="003E1EBB">
            <w:pPr>
              <w:widowControl/>
              <w:spacing w:line="240" w:lineRule="exact"/>
              <w:rPr>
                <w:rFonts w:ascii="Times New Roman" w:eastAsia="新細明體" w:hAnsi="Times New Roman" w:cs="Times New Roman"/>
                <w:i/>
                <w:kern w:val="0"/>
                <w:sz w:val="22"/>
              </w:rPr>
            </w:pPr>
          </w:p>
        </w:tc>
        <w:tc>
          <w:tcPr>
            <w:tcW w:w="935" w:type="pct"/>
            <w:gridSpan w:val="4"/>
            <w:tcBorders>
              <w:top w:val="nil"/>
              <w:left w:val="nil"/>
              <w:bottom w:val="nil"/>
              <w:right w:val="nil"/>
            </w:tcBorders>
            <w:noWrap/>
          </w:tcPr>
          <w:p w14:paraId="7825487D" w14:textId="77777777" w:rsidR="003E1EBB" w:rsidRPr="003E1EBB" w:rsidRDefault="003E1EBB" w:rsidP="003E1EBB">
            <w:pPr>
              <w:widowControl/>
              <w:spacing w:line="240" w:lineRule="exact"/>
              <w:jc w:val="center"/>
              <w:rPr>
                <w:rFonts w:ascii="Times New Roman" w:eastAsia="Times New Roman" w:hAnsi="Times New Roman" w:cs="Times New Roman"/>
                <w:kern w:val="0"/>
                <w:sz w:val="22"/>
              </w:rPr>
            </w:pPr>
          </w:p>
        </w:tc>
        <w:tc>
          <w:tcPr>
            <w:tcW w:w="935" w:type="pct"/>
            <w:gridSpan w:val="2"/>
            <w:tcBorders>
              <w:top w:val="nil"/>
              <w:left w:val="nil"/>
              <w:bottom w:val="nil"/>
              <w:right w:val="nil"/>
            </w:tcBorders>
            <w:noWrap/>
          </w:tcPr>
          <w:p w14:paraId="495AE32A" w14:textId="134A31BF" w:rsidR="003E1EBB" w:rsidRPr="003E1EBB" w:rsidRDefault="003E1EBB" w:rsidP="003E1EBB">
            <w:pPr>
              <w:widowControl/>
              <w:spacing w:line="240" w:lineRule="exact"/>
              <w:jc w:val="center"/>
              <w:rPr>
                <w:rFonts w:ascii="Times New Roman" w:eastAsia="新細明體" w:hAnsi="Times New Roman" w:cs="Times New Roman"/>
                <w:kern w:val="0"/>
                <w:sz w:val="22"/>
              </w:rPr>
            </w:pPr>
            <w:r w:rsidRPr="003E1EBB">
              <w:rPr>
                <w:rFonts w:ascii="Times New Roman" w:hAnsi="Times New Roman" w:cs="Times New Roman"/>
                <w:sz w:val="22"/>
              </w:rPr>
              <w:t>(0.093)</w:t>
            </w:r>
          </w:p>
        </w:tc>
        <w:tc>
          <w:tcPr>
            <w:tcW w:w="935" w:type="pct"/>
            <w:gridSpan w:val="3"/>
            <w:tcBorders>
              <w:top w:val="nil"/>
              <w:left w:val="nil"/>
              <w:bottom w:val="nil"/>
              <w:right w:val="nil"/>
            </w:tcBorders>
            <w:noWrap/>
          </w:tcPr>
          <w:p w14:paraId="3EC9908F" w14:textId="45394F43" w:rsidR="003E1EBB" w:rsidRPr="003E1EBB" w:rsidRDefault="003E1EBB" w:rsidP="003E1EBB">
            <w:pPr>
              <w:widowControl/>
              <w:spacing w:line="240" w:lineRule="exact"/>
              <w:jc w:val="center"/>
              <w:rPr>
                <w:rFonts w:ascii="Times New Roman" w:eastAsia="新細明體" w:hAnsi="Times New Roman" w:cs="Times New Roman"/>
                <w:kern w:val="0"/>
                <w:sz w:val="22"/>
              </w:rPr>
            </w:pPr>
            <w:r w:rsidRPr="003E1EBB">
              <w:rPr>
                <w:rFonts w:ascii="Times New Roman" w:hAnsi="Times New Roman" w:cs="Times New Roman"/>
                <w:sz w:val="22"/>
              </w:rPr>
              <w:t>(</w:t>
            </w:r>
            <w:r>
              <w:rPr>
                <w:rFonts w:ascii="Times New Roman" w:hAnsi="Times New Roman" w:cs="Times New Roman"/>
                <w:sz w:val="22"/>
              </w:rPr>
              <w:t>–</w:t>
            </w:r>
            <w:r w:rsidRPr="003E1EBB">
              <w:rPr>
                <w:rFonts w:ascii="Times New Roman" w:hAnsi="Times New Roman" w:cs="Times New Roman"/>
                <w:sz w:val="22"/>
              </w:rPr>
              <w:t>0.027)</w:t>
            </w:r>
          </w:p>
        </w:tc>
        <w:tc>
          <w:tcPr>
            <w:tcW w:w="933" w:type="pct"/>
            <w:gridSpan w:val="2"/>
            <w:tcBorders>
              <w:top w:val="nil"/>
              <w:left w:val="nil"/>
              <w:bottom w:val="nil"/>
              <w:right w:val="nil"/>
            </w:tcBorders>
            <w:noWrap/>
          </w:tcPr>
          <w:p w14:paraId="55BB90AB" w14:textId="0A34634F" w:rsidR="003E1EBB" w:rsidRPr="003E1EBB" w:rsidRDefault="003E1EBB" w:rsidP="003E1EBB">
            <w:pPr>
              <w:widowControl/>
              <w:spacing w:line="240" w:lineRule="exact"/>
              <w:jc w:val="center"/>
              <w:rPr>
                <w:rFonts w:ascii="Times New Roman" w:eastAsia="新細明體" w:hAnsi="Times New Roman" w:cs="Times New Roman"/>
                <w:kern w:val="0"/>
                <w:sz w:val="22"/>
              </w:rPr>
            </w:pPr>
            <w:r w:rsidRPr="003E1EBB">
              <w:rPr>
                <w:rFonts w:ascii="Times New Roman" w:hAnsi="Times New Roman" w:cs="Times New Roman"/>
                <w:sz w:val="22"/>
              </w:rPr>
              <w:t>(1.836)</w:t>
            </w:r>
          </w:p>
        </w:tc>
      </w:tr>
      <w:tr w:rsidR="003E1EBB" w:rsidRPr="008F791C" w14:paraId="2A5CAB27" w14:textId="77777777" w:rsidTr="00D44D19">
        <w:trPr>
          <w:trHeight w:val="324"/>
          <w:jc w:val="center"/>
        </w:trPr>
        <w:tc>
          <w:tcPr>
            <w:tcW w:w="1262" w:type="pct"/>
            <w:gridSpan w:val="2"/>
            <w:tcBorders>
              <w:top w:val="nil"/>
              <w:left w:val="nil"/>
              <w:bottom w:val="nil"/>
              <w:right w:val="nil"/>
            </w:tcBorders>
            <w:noWrap/>
            <w:vAlign w:val="center"/>
            <w:hideMark/>
          </w:tcPr>
          <w:p w14:paraId="6AC390DC" w14:textId="77777777" w:rsidR="003E1EBB" w:rsidRPr="00921761" w:rsidRDefault="003E1EBB" w:rsidP="003E1EBB">
            <w:pPr>
              <w:widowControl/>
              <w:spacing w:line="240" w:lineRule="exact"/>
              <w:rPr>
                <w:rFonts w:ascii="Times New Roman" w:eastAsia="新細明體" w:hAnsi="Times New Roman" w:cs="Times New Roman"/>
                <w:i/>
                <w:kern w:val="0"/>
                <w:sz w:val="22"/>
              </w:rPr>
            </w:pPr>
            <w:r w:rsidRPr="00921761">
              <w:rPr>
                <w:rFonts w:ascii="Times New Roman" w:eastAsia="新細明體" w:hAnsi="Times New Roman" w:cs="Times New Roman"/>
                <w:i/>
                <w:kern w:val="0"/>
                <w:sz w:val="22"/>
              </w:rPr>
              <w:t>RMW</w:t>
            </w:r>
          </w:p>
        </w:tc>
        <w:tc>
          <w:tcPr>
            <w:tcW w:w="935" w:type="pct"/>
            <w:gridSpan w:val="4"/>
            <w:tcBorders>
              <w:top w:val="nil"/>
              <w:left w:val="nil"/>
              <w:bottom w:val="nil"/>
              <w:right w:val="nil"/>
            </w:tcBorders>
            <w:noWrap/>
          </w:tcPr>
          <w:p w14:paraId="6B993F48" w14:textId="77777777" w:rsidR="003E1EBB" w:rsidRPr="003E1EBB" w:rsidRDefault="003E1EBB" w:rsidP="003E1EBB">
            <w:pPr>
              <w:widowControl/>
              <w:spacing w:line="240" w:lineRule="exact"/>
              <w:jc w:val="center"/>
              <w:rPr>
                <w:rFonts w:ascii="Times New Roman" w:eastAsia="新細明體" w:hAnsi="Times New Roman" w:cs="Times New Roman"/>
                <w:kern w:val="0"/>
                <w:sz w:val="22"/>
              </w:rPr>
            </w:pPr>
          </w:p>
        </w:tc>
        <w:tc>
          <w:tcPr>
            <w:tcW w:w="935" w:type="pct"/>
            <w:gridSpan w:val="2"/>
            <w:tcBorders>
              <w:top w:val="nil"/>
              <w:left w:val="nil"/>
              <w:bottom w:val="nil"/>
              <w:right w:val="nil"/>
            </w:tcBorders>
            <w:noWrap/>
          </w:tcPr>
          <w:p w14:paraId="711D948E" w14:textId="77777777" w:rsidR="003E1EBB" w:rsidRPr="003E1EBB" w:rsidRDefault="003E1EBB" w:rsidP="003E1EBB">
            <w:pPr>
              <w:widowControl/>
              <w:spacing w:line="240" w:lineRule="exact"/>
              <w:jc w:val="center"/>
              <w:rPr>
                <w:rFonts w:ascii="Times New Roman" w:eastAsia="Times New Roman" w:hAnsi="Times New Roman" w:cs="Times New Roman"/>
                <w:kern w:val="0"/>
                <w:sz w:val="22"/>
              </w:rPr>
            </w:pPr>
          </w:p>
        </w:tc>
        <w:tc>
          <w:tcPr>
            <w:tcW w:w="935" w:type="pct"/>
            <w:gridSpan w:val="3"/>
            <w:tcBorders>
              <w:top w:val="nil"/>
              <w:left w:val="nil"/>
              <w:bottom w:val="nil"/>
              <w:right w:val="nil"/>
            </w:tcBorders>
            <w:noWrap/>
          </w:tcPr>
          <w:p w14:paraId="16D8FEE7" w14:textId="77777777" w:rsidR="003E1EBB" w:rsidRPr="003E1EBB" w:rsidRDefault="003E1EBB" w:rsidP="003E1EBB">
            <w:pPr>
              <w:widowControl/>
              <w:spacing w:line="240" w:lineRule="exact"/>
              <w:jc w:val="center"/>
              <w:rPr>
                <w:rFonts w:ascii="Times New Roman" w:eastAsia="Times New Roman" w:hAnsi="Times New Roman" w:cs="Times New Roman"/>
                <w:kern w:val="0"/>
                <w:sz w:val="22"/>
              </w:rPr>
            </w:pPr>
          </w:p>
        </w:tc>
        <w:tc>
          <w:tcPr>
            <w:tcW w:w="933" w:type="pct"/>
            <w:gridSpan w:val="2"/>
            <w:tcBorders>
              <w:top w:val="nil"/>
              <w:left w:val="nil"/>
              <w:bottom w:val="nil"/>
              <w:right w:val="nil"/>
            </w:tcBorders>
            <w:noWrap/>
          </w:tcPr>
          <w:p w14:paraId="1DB7AC60" w14:textId="70B446B8" w:rsidR="003E1EBB" w:rsidRPr="003E1EBB" w:rsidRDefault="003E1EBB" w:rsidP="003E1EBB">
            <w:pPr>
              <w:widowControl/>
              <w:spacing w:line="240" w:lineRule="exact"/>
              <w:jc w:val="center"/>
              <w:rPr>
                <w:rFonts w:ascii="Times New Roman" w:eastAsia="新細明體" w:hAnsi="Times New Roman" w:cs="Times New Roman"/>
                <w:kern w:val="0"/>
                <w:sz w:val="22"/>
              </w:rPr>
            </w:pPr>
            <w:r>
              <w:rPr>
                <w:rFonts w:ascii="Times New Roman" w:hAnsi="Times New Roman" w:cs="Times New Roman"/>
                <w:sz w:val="22"/>
              </w:rPr>
              <w:t>–</w:t>
            </w:r>
            <w:r w:rsidRPr="003E1EBB">
              <w:rPr>
                <w:rFonts w:ascii="Times New Roman" w:hAnsi="Times New Roman" w:cs="Times New Roman"/>
                <w:sz w:val="22"/>
              </w:rPr>
              <w:t>1.834</w:t>
            </w:r>
          </w:p>
        </w:tc>
      </w:tr>
      <w:tr w:rsidR="003E1EBB" w:rsidRPr="008F791C" w14:paraId="58A35033" w14:textId="77777777" w:rsidTr="00D44D19">
        <w:trPr>
          <w:trHeight w:val="324"/>
          <w:jc w:val="center"/>
        </w:trPr>
        <w:tc>
          <w:tcPr>
            <w:tcW w:w="1262" w:type="pct"/>
            <w:gridSpan w:val="2"/>
            <w:tcBorders>
              <w:top w:val="nil"/>
              <w:left w:val="nil"/>
              <w:bottom w:val="nil"/>
              <w:right w:val="nil"/>
            </w:tcBorders>
            <w:noWrap/>
            <w:vAlign w:val="center"/>
            <w:hideMark/>
          </w:tcPr>
          <w:p w14:paraId="401ECD90" w14:textId="77777777" w:rsidR="003E1EBB" w:rsidRPr="00921761" w:rsidRDefault="003E1EBB" w:rsidP="003E1EBB">
            <w:pPr>
              <w:widowControl/>
              <w:spacing w:line="240" w:lineRule="exact"/>
              <w:rPr>
                <w:rFonts w:ascii="Times New Roman" w:eastAsia="新細明體" w:hAnsi="Times New Roman" w:cs="Times New Roman"/>
                <w:i/>
                <w:kern w:val="0"/>
                <w:sz w:val="22"/>
              </w:rPr>
            </w:pPr>
          </w:p>
        </w:tc>
        <w:tc>
          <w:tcPr>
            <w:tcW w:w="935" w:type="pct"/>
            <w:gridSpan w:val="4"/>
            <w:tcBorders>
              <w:top w:val="nil"/>
              <w:left w:val="nil"/>
              <w:bottom w:val="nil"/>
              <w:right w:val="nil"/>
            </w:tcBorders>
            <w:noWrap/>
          </w:tcPr>
          <w:p w14:paraId="78C0D158" w14:textId="77777777" w:rsidR="003E1EBB" w:rsidRPr="003E1EBB" w:rsidRDefault="003E1EBB" w:rsidP="003E1EBB">
            <w:pPr>
              <w:widowControl/>
              <w:spacing w:line="240" w:lineRule="exact"/>
              <w:jc w:val="center"/>
              <w:rPr>
                <w:rFonts w:ascii="Times New Roman" w:eastAsia="Times New Roman" w:hAnsi="Times New Roman" w:cs="Times New Roman"/>
                <w:kern w:val="0"/>
                <w:sz w:val="22"/>
              </w:rPr>
            </w:pPr>
          </w:p>
        </w:tc>
        <w:tc>
          <w:tcPr>
            <w:tcW w:w="935" w:type="pct"/>
            <w:gridSpan w:val="2"/>
            <w:tcBorders>
              <w:top w:val="nil"/>
              <w:left w:val="nil"/>
              <w:bottom w:val="nil"/>
              <w:right w:val="nil"/>
            </w:tcBorders>
            <w:noWrap/>
          </w:tcPr>
          <w:p w14:paraId="182C1A7A" w14:textId="77777777" w:rsidR="003E1EBB" w:rsidRPr="003E1EBB" w:rsidRDefault="003E1EBB" w:rsidP="003E1EBB">
            <w:pPr>
              <w:widowControl/>
              <w:spacing w:line="240" w:lineRule="exact"/>
              <w:jc w:val="center"/>
              <w:rPr>
                <w:rFonts w:ascii="Times New Roman" w:eastAsia="Times New Roman" w:hAnsi="Times New Roman" w:cs="Times New Roman"/>
                <w:kern w:val="0"/>
                <w:sz w:val="22"/>
              </w:rPr>
            </w:pPr>
          </w:p>
        </w:tc>
        <w:tc>
          <w:tcPr>
            <w:tcW w:w="935" w:type="pct"/>
            <w:gridSpan w:val="3"/>
            <w:tcBorders>
              <w:top w:val="nil"/>
              <w:left w:val="nil"/>
              <w:bottom w:val="nil"/>
              <w:right w:val="nil"/>
            </w:tcBorders>
            <w:noWrap/>
          </w:tcPr>
          <w:p w14:paraId="6F007762" w14:textId="77777777" w:rsidR="003E1EBB" w:rsidRPr="003E1EBB" w:rsidRDefault="003E1EBB" w:rsidP="003E1EBB">
            <w:pPr>
              <w:widowControl/>
              <w:spacing w:line="240" w:lineRule="exact"/>
              <w:jc w:val="center"/>
              <w:rPr>
                <w:rFonts w:ascii="Times New Roman" w:eastAsia="Times New Roman" w:hAnsi="Times New Roman" w:cs="Times New Roman"/>
                <w:kern w:val="0"/>
                <w:sz w:val="22"/>
              </w:rPr>
            </w:pPr>
          </w:p>
        </w:tc>
        <w:tc>
          <w:tcPr>
            <w:tcW w:w="933" w:type="pct"/>
            <w:gridSpan w:val="2"/>
            <w:tcBorders>
              <w:top w:val="nil"/>
              <w:left w:val="nil"/>
              <w:bottom w:val="nil"/>
              <w:right w:val="nil"/>
            </w:tcBorders>
            <w:noWrap/>
          </w:tcPr>
          <w:p w14:paraId="7FF0EC39" w14:textId="4C306E0B" w:rsidR="003E1EBB" w:rsidRPr="003E1EBB" w:rsidRDefault="003E1EBB" w:rsidP="003E1EBB">
            <w:pPr>
              <w:widowControl/>
              <w:spacing w:line="240" w:lineRule="exact"/>
              <w:jc w:val="center"/>
              <w:rPr>
                <w:rFonts w:ascii="Times New Roman" w:eastAsia="新細明體" w:hAnsi="Times New Roman" w:cs="Times New Roman"/>
                <w:kern w:val="0"/>
                <w:sz w:val="22"/>
              </w:rPr>
            </w:pPr>
            <w:r w:rsidRPr="003E1EBB">
              <w:rPr>
                <w:rFonts w:ascii="Times New Roman" w:hAnsi="Times New Roman" w:cs="Times New Roman"/>
                <w:sz w:val="22"/>
              </w:rPr>
              <w:t>(</w:t>
            </w:r>
            <w:r>
              <w:rPr>
                <w:rFonts w:ascii="Times New Roman" w:hAnsi="Times New Roman" w:cs="Times New Roman"/>
                <w:sz w:val="22"/>
              </w:rPr>
              <w:t>–</w:t>
            </w:r>
            <w:r w:rsidRPr="003E1EBB">
              <w:rPr>
                <w:rFonts w:ascii="Times New Roman" w:hAnsi="Times New Roman" w:cs="Times New Roman"/>
                <w:sz w:val="22"/>
              </w:rPr>
              <w:t>0.847)</w:t>
            </w:r>
          </w:p>
        </w:tc>
      </w:tr>
      <w:tr w:rsidR="003E1EBB" w:rsidRPr="008F791C" w14:paraId="66E29B0E" w14:textId="77777777" w:rsidTr="00D44D19">
        <w:trPr>
          <w:trHeight w:val="324"/>
          <w:jc w:val="center"/>
        </w:trPr>
        <w:tc>
          <w:tcPr>
            <w:tcW w:w="1262" w:type="pct"/>
            <w:gridSpan w:val="2"/>
            <w:tcBorders>
              <w:top w:val="nil"/>
              <w:left w:val="nil"/>
              <w:bottom w:val="nil"/>
              <w:right w:val="nil"/>
            </w:tcBorders>
            <w:noWrap/>
            <w:vAlign w:val="center"/>
            <w:hideMark/>
          </w:tcPr>
          <w:p w14:paraId="0C489A5C" w14:textId="77777777" w:rsidR="003E1EBB" w:rsidRPr="00921761" w:rsidRDefault="003E1EBB" w:rsidP="003E1EBB">
            <w:pPr>
              <w:widowControl/>
              <w:spacing w:line="240" w:lineRule="exact"/>
              <w:rPr>
                <w:rFonts w:ascii="Times New Roman" w:eastAsia="新細明體" w:hAnsi="Times New Roman" w:cs="Times New Roman"/>
                <w:i/>
                <w:kern w:val="0"/>
                <w:sz w:val="22"/>
              </w:rPr>
            </w:pPr>
            <w:r w:rsidRPr="00921761">
              <w:rPr>
                <w:rFonts w:ascii="Times New Roman" w:eastAsia="新細明體" w:hAnsi="Times New Roman" w:cs="Times New Roman"/>
                <w:i/>
                <w:kern w:val="0"/>
                <w:sz w:val="22"/>
              </w:rPr>
              <w:t>CMA</w:t>
            </w:r>
          </w:p>
        </w:tc>
        <w:tc>
          <w:tcPr>
            <w:tcW w:w="935" w:type="pct"/>
            <w:gridSpan w:val="4"/>
            <w:tcBorders>
              <w:top w:val="nil"/>
              <w:left w:val="nil"/>
              <w:bottom w:val="nil"/>
              <w:right w:val="nil"/>
            </w:tcBorders>
            <w:noWrap/>
          </w:tcPr>
          <w:p w14:paraId="58566921" w14:textId="77777777" w:rsidR="003E1EBB" w:rsidRPr="003E1EBB" w:rsidRDefault="003E1EBB" w:rsidP="003E1EBB">
            <w:pPr>
              <w:widowControl/>
              <w:spacing w:line="240" w:lineRule="exact"/>
              <w:jc w:val="center"/>
              <w:rPr>
                <w:rFonts w:ascii="Times New Roman" w:eastAsia="新細明體" w:hAnsi="Times New Roman" w:cs="Times New Roman"/>
                <w:kern w:val="0"/>
                <w:sz w:val="22"/>
              </w:rPr>
            </w:pPr>
          </w:p>
        </w:tc>
        <w:tc>
          <w:tcPr>
            <w:tcW w:w="935" w:type="pct"/>
            <w:gridSpan w:val="2"/>
            <w:tcBorders>
              <w:top w:val="nil"/>
              <w:left w:val="nil"/>
              <w:bottom w:val="nil"/>
              <w:right w:val="nil"/>
            </w:tcBorders>
            <w:noWrap/>
          </w:tcPr>
          <w:p w14:paraId="060BE930" w14:textId="77777777" w:rsidR="003E1EBB" w:rsidRPr="003E1EBB" w:rsidRDefault="003E1EBB" w:rsidP="003E1EBB">
            <w:pPr>
              <w:widowControl/>
              <w:spacing w:line="240" w:lineRule="exact"/>
              <w:jc w:val="center"/>
              <w:rPr>
                <w:rFonts w:ascii="Times New Roman" w:eastAsia="Times New Roman" w:hAnsi="Times New Roman" w:cs="Times New Roman"/>
                <w:kern w:val="0"/>
                <w:sz w:val="22"/>
              </w:rPr>
            </w:pPr>
          </w:p>
        </w:tc>
        <w:tc>
          <w:tcPr>
            <w:tcW w:w="935" w:type="pct"/>
            <w:gridSpan w:val="3"/>
            <w:tcBorders>
              <w:top w:val="nil"/>
              <w:left w:val="nil"/>
              <w:bottom w:val="nil"/>
              <w:right w:val="nil"/>
            </w:tcBorders>
            <w:noWrap/>
          </w:tcPr>
          <w:p w14:paraId="11FD93E2" w14:textId="77777777" w:rsidR="003E1EBB" w:rsidRPr="003E1EBB" w:rsidRDefault="003E1EBB" w:rsidP="003E1EBB">
            <w:pPr>
              <w:widowControl/>
              <w:spacing w:line="240" w:lineRule="exact"/>
              <w:jc w:val="center"/>
              <w:rPr>
                <w:rFonts w:ascii="Times New Roman" w:eastAsia="Times New Roman" w:hAnsi="Times New Roman" w:cs="Times New Roman"/>
                <w:kern w:val="0"/>
                <w:sz w:val="22"/>
              </w:rPr>
            </w:pPr>
          </w:p>
        </w:tc>
        <w:tc>
          <w:tcPr>
            <w:tcW w:w="933" w:type="pct"/>
            <w:gridSpan w:val="2"/>
            <w:tcBorders>
              <w:top w:val="nil"/>
              <w:left w:val="nil"/>
              <w:bottom w:val="nil"/>
              <w:right w:val="nil"/>
            </w:tcBorders>
            <w:noWrap/>
          </w:tcPr>
          <w:p w14:paraId="481EF67B" w14:textId="3A429307" w:rsidR="003E1EBB" w:rsidRPr="003E1EBB" w:rsidRDefault="003E1EBB" w:rsidP="003E1EBB">
            <w:pPr>
              <w:widowControl/>
              <w:spacing w:line="240" w:lineRule="exact"/>
              <w:jc w:val="center"/>
              <w:rPr>
                <w:rFonts w:ascii="Times New Roman" w:eastAsia="新細明體" w:hAnsi="Times New Roman" w:cs="Times New Roman"/>
                <w:kern w:val="0"/>
                <w:sz w:val="22"/>
              </w:rPr>
            </w:pPr>
            <w:r>
              <w:rPr>
                <w:rFonts w:ascii="Times New Roman" w:hAnsi="Times New Roman" w:cs="Times New Roman"/>
                <w:sz w:val="22"/>
              </w:rPr>
              <w:t>–</w:t>
            </w:r>
            <w:r w:rsidRPr="003E1EBB">
              <w:rPr>
                <w:rFonts w:ascii="Times New Roman" w:hAnsi="Times New Roman" w:cs="Times New Roman"/>
                <w:sz w:val="22"/>
              </w:rPr>
              <w:t>5.293**</w:t>
            </w:r>
          </w:p>
        </w:tc>
      </w:tr>
      <w:tr w:rsidR="003E1EBB" w:rsidRPr="008F791C" w14:paraId="1B7F1385" w14:textId="77777777" w:rsidTr="00D44D19">
        <w:trPr>
          <w:trHeight w:val="324"/>
          <w:jc w:val="center"/>
        </w:trPr>
        <w:tc>
          <w:tcPr>
            <w:tcW w:w="1262" w:type="pct"/>
            <w:gridSpan w:val="2"/>
            <w:tcBorders>
              <w:top w:val="nil"/>
              <w:left w:val="nil"/>
              <w:bottom w:val="nil"/>
              <w:right w:val="nil"/>
            </w:tcBorders>
            <w:noWrap/>
            <w:vAlign w:val="center"/>
            <w:hideMark/>
          </w:tcPr>
          <w:p w14:paraId="1E636824" w14:textId="77777777" w:rsidR="003E1EBB" w:rsidRPr="00921761" w:rsidRDefault="003E1EBB" w:rsidP="003E1EBB">
            <w:pPr>
              <w:widowControl/>
              <w:spacing w:line="240" w:lineRule="exact"/>
              <w:rPr>
                <w:rFonts w:ascii="Times New Roman" w:eastAsia="新細明體" w:hAnsi="Times New Roman" w:cs="Times New Roman"/>
                <w:i/>
                <w:kern w:val="0"/>
                <w:sz w:val="22"/>
              </w:rPr>
            </w:pPr>
          </w:p>
        </w:tc>
        <w:tc>
          <w:tcPr>
            <w:tcW w:w="935" w:type="pct"/>
            <w:gridSpan w:val="4"/>
            <w:tcBorders>
              <w:top w:val="nil"/>
              <w:left w:val="nil"/>
              <w:bottom w:val="nil"/>
              <w:right w:val="nil"/>
            </w:tcBorders>
            <w:noWrap/>
          </w:tcPr>
          <w:p w14:paraId="669EF0D0" w14:textId="77777777" w:rsidR="003E1EBB" w:rsidRPr="003E1EBB" w:rsidRDefault="003E1EBB" w:rsidP="003E1EBB">
            <w:pPr>
              <w:widowControl/>
              <w:spacing w:line="240" w:lineRule="exact"/>
              <w:jc w:val="center"/>
              <w:rPr>
                <w:rFonts w:ascii="Times New Roman" w:eastAsia="Times New Roman" w:hAnsi="Times New Roman" w:cs="Times New Roman"/>
                <w:kern w:val="0"/>
                <w:sz w:val="22"/>
              </w:rPr>
            </w:pPr>
          </w:p>
        </w:tc>
        <w:tc>
          <w:tcPr>
            <w:tcW w:w="935" w:type="pct"/>
            <w:gridSpan w:val="2"/>
            <w:tcBorders>
              <w:top w:val="nil"/>
              <w:left w:val="nil"/>
              <w:bottom w:val="nil"/>
              <w:right w:val="nil"/>
            </w:tcBorders>
            <w:noWrap/>
          </w:tcPr>
          <w:p w14:paraId="7A893D31" w14:textId="77777777" w:rsidR="003E1EBB" w:rsidRPr="003E1EBB" w:rsidRDefault="003E1EBB" w:rsidP="003E1EBB">
            <w:pPr>
              <w:widowControl/>
              <w:spacing w:line="240" w:lineRule="exact"/>
              <w:jc w:val="center"/>
              <w:rPr>
                <w:rFonts w:ascii="Times New Roman" w:eastAsia="Times New Roman" w:hAnsi="Times New Roman" w:cs="Times New Roman"/>
                <w:kern w:val="0"/>
                <w:sz w:val="22"/>
              </w:rPr>
            </w:pPr>
          </w:p>
        </w:tc>
        <w:tc>
          <w:tcPr>
            <w:tcW w:w="935" w:type="pct"/>
            <w:gridSpan w:val="3"/>
            <w:tcBorders>
              <w:top w:val="nil"/>
              <w:left w:val="nil"/>
              <w:bottom w:val="nil"/>
              <w:right w:val="nil"/>
            </w:tcBorders>
            <w:noWrap/>
          </w:tcPr>
          <w:p w14:paraId="7DFD74A3" w14:textId="77777777" w:rsidR="003E1EBB" w:rsidRPr="003E1EBB" w:rsidRDefault="003E1EBB" w:rsidP="003E1EBB">
            <w:pPr>
              <w:widowControl/>
              <w:spacing w:line="240" w:lineRule="exact"/>
              <w:jc w:val="center"/>
              <w:rPr>
                <w:rFonts w:ascii="Times New Roman" w:eastAsia="Times New Roman" w:hAnsi="Times New Roman" w:cs="Times New Roman"/>
                <w:kern w:val="0"/>
                <w:sz w:val="22"/>
              </w:rPr>
            </w:pPr>
          </w:p>
        </w:tc>
        <w:tc>
          <w:tcPr>
            <w:tcW w:w="933" w:type="pct"/>
            <w:gridSpan w:val="2"/>
            <w:tcBorders>
              <w:top w:val="nil"/>
              <w:left w:val="nil"/>
              <w:bottom w:val="nil"/>
              <w:right w:val="nil"/>
            </w:tcBorders>
            <w:noWrap/>
          </w:tcPr>
          <w:p w14:paraId="7F708A85" w14:textId="11D631BE" w:rsidR="003E1EBB" w:rsidRPr="003E1EBB" w:rsidRDefault="003E1EBB" w:rsidP="003E1EBB">
            <w:pPr>
              <w:widowControl/>
              <w:spacing w:line="240" w:lineRule="exact"/>
              <w:jc w:val="center"/>
              <w:rPr>
                <w:rFonts w:ascii="Times New Roman" w:eastAsia="新細明體" w:hAnsi="Times New Roman" w:cs="Times New Roman"/>
                <w:kern w:val="0"/>
                <w:sz w:val="22"/>
              </w:rPr>
            </w:pPr>
            <w:r w:rsidRPr="003E1EBB">
              <w:rPr>
                <w:rFonts w:ascii="Times New Roman" w:hAnsi="Times New Roman" w:cs="Times New Roman"/>
                <w:sz w:val="22"/>
              </w:rPr>
              <w:t>(</w:t>
            </w:r>
            <w:r>
              <w:rPr>
                <w:rFonts w:ascii="Times New Roman" w:hAnsi="Times New Roman" w:cs="Times New Roman"/>
                <w:sz w:val="22"/>
              </w:rPr>
              <w:t>–</w:t>
            </w:r>
            <w:r w:rsidRPr="003E1EBB">
              <w:rPr>
                <w:rFonts w:ascii="Times New Roman" w:hAnsi="Times New Roman" w:cs="Times New Roman"/>
                <w:sz w:val="22"/>
              </w:rPr>
              <w:t>2.334)</w:t>
            </w:r>
          </w:p>
        </w:tc>
      </w:tr>
      <w:tr w:rsidR="003E1EBB" w:rsidRPr="008F791C" w14:paraId="34035E77" w14:textId="77777777" w:rsidTr="00D44D19">
        <w:trPr>
          <w:trHeight w:val="324"/>
          <w:jc w:val="center"/>
        </w:trPr>
        <w:tc>
          <w:tcPr>
            <w:tcW w:w="1262" w:type="pct"/>
            <w:gridSpan w:val="2"/>
            <w:tcBorders>
              <w:top w:val="nil"/>
              <w:left w:val="nil"/>
              <w:bottom w:val="nil"/>
              <w:right w:val="nil"/>
            </w:tcBorders>
            <w:noWrap/>
            <w:vAlign w:val="center"/>
            <w:hideMark/>
          </w:tcPr>
          <w:p w14:paraId="751C8AE3" w14:textId="77777777" w:rsidR="003E1EBB" w:rsidRPr="00921761" w:rsidRDefault="003E1EBB" w:rsidP="003E1EBB">
            <w:pPr>
              <w:widowControl/>
              <w:spacing w:line="240" w:lineRule="exact"/>
              <w:rPr>
                <w:rFonts w:ascii="Times New Roman" w:eastAsia="新細明體" w:hAnsi="Times New Roman" w:cs="Times New Roman"/>
                <w:i/>
                <w:kern w:val="0"/>
                <w:sz w:val="22"/>
              </w:rPr>
            </w:pPr>
            <w:r w:rsidRPr="00921761">
              <w:rPr>
                <w:rFonts w:ascii="Times New Roman" w:eastAsia="新細明體" w:hAnsi="Times New Roman" w:cs="Times New Roman"/>
                <w:i/>
                <w:kern w:val="0"/>
                <w:sz w:val="22"/>
              </w:rPr>
              <w:t>MOM</w:t>
            </w:r>
          </w:p>
        </w:tc>
        <w:tc>
          <w:tcPr>
            <w:tcW w:w="935" w:type="pct"/>
            <w:gridSpan w:val="4"/>
            <w:tcBorders>
              <w:top w:val="nil"/>
              <w:left w:val="nil"/>
              <w:bottom w:val="nil"/>
              <w:right w:val="nil"/>
            </w:tcBorders>
            <w:noWrap/>
          </w:tcPr>
          <w:p w14:paraId="630921CC" w14:textId="77777777" w:rsidR="003E1EBB" w:rsidRPr="003E1EBB" w:rsidRDefault="003E1EBB" w:rsidP="003E1EBB">
            <w:pPr>
              <w:widowControl/>
              <w:spacing w:line="240" w:lineRule="exact"/>
              <w:jc w:val="center"/>
              <w:rPr>
                <w:rFonts w:ascii="Times New Roman" w:eastAsia="新細明體" w:hAnsi="Times New Roman" w:cs="Times New Roman"/>
                <w:kern w:val="0"/>
                <w:sz w:val="22"/>
              </w:rPr>
            </w:pPr>
          </w:p>
        </w:tc>
        <w:tc>
          <w:tcPr>
            <w:tcW w:w="935" w:type="pct"/>
            <w:gridSpan w:val="2"/>
            <w:tcBorders>
              <w:top w:val="nil"/>
              <w:left w:val="nil"/>
              <w:bottom w:val="nil"/>
              <w:right w:val="nil"/>
            </w:tcBorders>
            <w:noWrap/>
          </w:tcPr>
          <w:p w14:paraId="70626859" w14:textId="77777777" w:rsidR="003E1EBB" w:rsidRPr="003E1EBB" w:rsidRDefault="003E1EBB" w:rsidP="003E1EBB">
            <w:pPr>
              <w:widowControl/>
              <w:spacing w:line="240" w:lineRule="exact"/>
              <w:jc w:val="center"/>
              <w:rPr>
                <w:rFonts w:ascii="Times New Roman" w:eastAsia="Times New Roman" w:hAnsi="Times New Roman" w:cs="Times New Roman"/>
                <w:kern w:val="0"/>
                <w:sz w:val="22"/>
              </w:rPr>
            </w:pPr>
          </w:p>
        </w:tc>
        <w:tc>
          <w:tcPr>
            <w:tcW w:w="935" w:type="pct"/>
            <w:gridSpan w:val="3"/>
            <w:tcBorders>
              <w:top w:val="nil"/>
              <w:left w:val="nil"/>
              <w:bottom w:val="nil"/>
              <w:right w:val="nil"/>
            </w:tcBorders>
            <w:noWrap/>
          </w:tcPr>
          <w:p w14:paraId="0A4A04FD" w14:textId="4760FBE6" w:rsidR="003E1EBB" w:rsidRPr="003E1EBB" w:rsidRDefault="003E1EBB" w:rsidP="003E1EBB">
            <w:pPr>
              <w:widowControl/>
              <w:spacing w:line="240" w:lineRule="exact"/>
              <w:jc w:val="center"/>
              <w:rPr>
                <w:rFonts w:ascii="Times New Roman" w:eastAsia="新細明體" w:hAnsi="Times New Roman" w:cs="Times New Roman"/>
                <w:kern w:val="0"/>
                <w:sz w:val="22"/>
              </w:rPr>
            </w:pPr>
            <w:r>
              <w:rPr>
                <w:rFonts w:ascii="Times New Roman" w:hAnsi="Times New Roman" w:cs="Times New Roman"/>
                <w:sz w:val="22"/>
              </w:rPr>
              <w:t>–</w:t>
            </w:r>
            <w:r w:rsidRPr="003E1EBB">
              <w:rPr>
                <w:rFonts w:ascii="Times New Roman" w:hAnsi="Times New Roman" w:cs="Times New Roman"/>
                <w:sz w:val="22"/>
              </w:rPr>
              <w:t>0.919</w:t>
            </w:r>
          </w:p>
        </w:tc>
        <w:tc>
          <w:tcPr>
            <w:tcW w:w="933" w:type="pct"/>
            <w:gridSpan w:val="2"/>
            <w:tcBorders>
              <w:top w:val="nil"/>
              <w:left w:val="nil"/>
              <w:bottom w:val="nil"/>
              <w:right w:val="nil"/>
            </w:tcBorders>
            <w:noWrap/>
          </w:tcPr>
          <w:p w14:paraId="54AE0BB1" w14:textId="77777777" w:rsidR="003E1EBB" w:rsidRPr="003E1EBB" w:rsidRDefault="003E1EBB" w:rsidP="003E1EBB">
            <w:pPr>
              <w:widowControl/>
              <w:spacing w:line="240" w:lineRule="exact"/>
              <w:jc w:val="center"/>
              <w:rPr>
                <w:rFonts w:ascii="Times New Roman" w:eastAsia="新細明體" w:hAnsi="Times New Roman" w:cs="Times New Roman"/>
                <w:kern w:val="0"/>
                <w:sz w:val="22"/>
              </w:rPr>
            </w:pPr>
          </w:p>
        </w:tc>
      </w:tr>
      <w:tr w:rsidR="003E1EBB" w:rsidRPr="008F791C" w14:paraId="6A868623" w14:textId="77777777" w:rsidTr="00D44D19">
        <w:trPr>
          <w:trHeight w:val="324"/>
          <w:jc w:val="center"/>
        </w:trPr>
        <w:tc>
          <w:tcPr>
            <w:tcW w:w="1262" w:type="pct"/>
            <w:gridSpan w:val="2"/>
            <w:tcBorders>
              <w:top w:val="nil"/>
              <w:left w:val="nil"/>
              <w:bottom w:val="nil"/>
              <w:right w:val="nil"/>
            </w:tcBorders>
            <w:noWrap/>
            <w:vAlign w:val="center"/>
            <w:hideMark/>
          </w:tcPr>
          <w:p w14:paraId="004BDAEB" w14:textId="77777777" w:rsidR="003E1EBB" w:rsidRPr="00921761" w:rsidRDefault="003E1EBB" w:rsidP="003E1EBB">
            <w:pPr>
              <w:widowControl/>
              <w:spacing w:line="240" w:lineRule="exact"/>
              <w:rPr>
                <w:rFonts w:ascii="Times New Roman" w:eastAsia="Times New Roman" w:hAnsi="Times New Roman" w:cs="Times New Roman"/>
                <w:i/>
                <w:kern w:val="0"/>
                <w:sz w:val="22"/>
              </w:rPr>
            </w:pPr>
          </w:p>
        </w:tc>
        <w:tc>
          <w:tcPr>
            <w:tcW w:w="935" w:type="pct"/>
            <w:gridSpan w:val="4"/>
            <w:tcBorders>
              <w:top w:val="nil"/>
              <w:left w:val="nil"/>
              <w:bottom w:val="nil"/>
              <w:right w:val="nil"/>
            </w:tcBorders>
            <w:noWrap/>
          </w:tcPr>
          <w:p w14:paraId="791A1B1F" w14:textId="77777777" w:rsidR="003E1EBB" w:rsidRPr="003E1EBB" w:rsidRDefault="003E1EBB" w:rsidP="003E1EBB">
            <w:pPr>
              <w:widowControl/>
              <w:spacing w:line="240" w:lineRule="exact"/>
              <w:jc w:val="center"/>
              <w:rPr>
                <w:rFonts w:ascii="Times New Roman" w:eastAsia="Times New Roman" w:hAnsi="Times New Roman" w:cs="Times New Roman"/>
                <w:kern w:val="0"/>
                <w:sz w:val="22"/>
              </w:rPr>
            </w:pPr>
          </w:p>
        </w:tc>
        <w:tc>
          <w:tcPr>
            <w:tcW w:w="935" w:type="pct"/>
            <w:gridSpan w:val="2"/>
            <w:tcBorders>
              <w:top w:val="nil"/>
              <w:left w:val="nil"/>
              <w:bottom w:val="nil"/>
              <w:right w:val="nil"/>
            </w:tcBorders>
            <w:noWrap/>
          </w:tcPr>
          <w:p w14:paraId="798F657A" w14:textId="77777777" w:rsidR="003E1EBB" w:rsidRPr="003E1EBB" w:rsidRDefault="003E1EBB" w:rsidP="003E1EBB">
            <w:pPr>
              <w:widowControl/>
              <w:spacing w:line="240" w:lineRule="exact"/>
              <w:jc w:val="center"/>
              <w:rPr>
                <w:rFonts w:ascii="Times New Roman" w:eastAsia="Times New Roman" w:hAnsi="Times New Roman" w:cs="Times New Roman"/>
                <w:kern w:val="0"/>
                <w:sz w:val="22"/>
              </w:rPr>
            </w:pPr>
          </w:p>
        </w:tc>
        <w:tc>
          <w:tcPr>
            <w:tcW w:w="935" w:type="pct"/>
            <w:gridSpan w:val="3"/>
            <w:tcBorders>
              <w:top w:val="nil"/>
              <w:left w:val="nil"/>
              <w:bottom w:val="nil"/>
              <w:right w:val="nil"/>
            </w:tcBorders>
            <w:noWrap/>
          </w:tcPr>
          <w:p w14:paraId="0D34F33B" w14:textId="6853D08E" w:rsidR="003E1EBB" w:rsidRPr="003E1EBB" w:rsidRDefault="003E1EBB" w:rsidP="003E1EBB">
            <w:pPr>
              <w:widowControl/>
              <w:spacing w:line="240" w:lineRule="exact"/>
              <w:jc w:val="center"/>
              <w:rPr>
                <w:rFonts w:ascii="Times New Roman" w:eastAsia="新細明體" w:hAnsi="Times New Roman" w:cs="Times New Roman"/>
                <w:kern w:val="0"/>
                <w:sz w:val="22"/>
              </w:rPr>
            </w:pPr>
            <w:r w:rsidRPr="003E1EBB">
              <w:rPr>
                <w:rFonts w:ascii="Times New Roman" w:hAnsi="Times New Roman" w:cs="Times New Roman"/>
                <w:sz w:val="22"/>
              </w:rPr>
              <w:t>(</w:t>
            </w:r>
            <w:r>
              <w:rPr>
                <w:rFonts w:ascii="Times New Roman" w:hAnsi="Times New Roman" w:cs="Times New Roman"/>
                <w:sz w:val="22"/>
              </w:rPr>
              <w:t>–</w:t>
            </w:r>
            <w:r w:rsidRPr="003E1EBB">
              <w:rPr>
                <w:rFonts w:ascii="Times New Roman" w:hAnsi="Times New Roman" w:cs="Times New Roman"/>
                <w:sz w:val="22"/>
              </w:rPr>
              <w:t>0.742)</w:t>
            </w:r>
          </w:p>
        </w:tc>
        <w:tc>
          <w:tcPr>
            <w:tcW w:w="933" w:type="pct"/>
            <w:gridSpan w:val="2"/>
            <w:tcBorders>
              <w:top w:val="nil"/>
              <w:left w:val="nil"/>
              <w:bottom w:val="nil"/>
              <w:right w:val="nil"/>
            </w:tcBorders>
            <w:noWrap/>
          </w:tcPr>
          <w:p w14:paraId="4363E64A" w14:textId="77777777" w:rsidR="003E1EBB" w:rsidRPr="003E1EBB" w:rsidRDefault="003E1EBB" w:rsidP="003E1EBB">
            <w:pPr>
              <w:widowControl/>
              <w:spacing w:line="240" w:lineRule="exact"/>
              <w:jc w:val="center"/>
              <w:rPr>
                <w:rFonts w:ascii="Times New Roman" w:eastAsia="新細明體" w:hAnsi="Times New Roman" w:cs="Times New Roman"/>
                <w:kern w:val="0"/>
                <w:sz w:val="22"/>
              </w:rPr>
            </w:pPr>
          </w:p>
        </w:tc>
      </w:tr>
      <w:tr w:rsidR="003E1EBB" w:rsidRPr="008F791C" w14:paraId="350F079B" w14:textId="77777777" w:rsidTr="00D44D19">
        <w:trPr>
          <w:trHeight w:val="324"/>
          <w:jc w:val="center"/>
        </w:trPr>
        <w:tc>
          <w:tcPr>
            <w:tcW w:w="1262" w:type="pct"/>
            <w:gridSpan w:val="2"/>
            <w:tcBorders>
              <w:top w:val="nil"/>
              <w:left w:val="nil"/>
              <w:bottom w:val="nil"/>
              <w:right w:val="nil"/>
            </w:tcBorders>
            <w:noWrap/>
            <w:vAlign w:val="center"/>
            <w:hideMark/>
          </w:tcPr>
          <w:p w14:paraId="45D4E413" w14:textId="77777777" w:rsidR="003E1EBB" w:rsidRPr="00921761" w:rsidRDefault="003E1EBB" w:rsidP="003E1EBB">
            <w:pPr>
              <w:widowControl/>
              <w:spacing w:line="240" w:lineRule="exact"/>
              <w:rPr>
                <w:rFonts w:ascii="Times New Roman" w:eastAsia="新細明體" w:hAnsi="Times New Roman" w:cs="Times New Roman"/>
                <w:kern w:val="0"/>
                <w:sz w:val="22"/>
              </w:rPr>
            </w:pPr>
          </w:p>
        </w:tc>
        <w:tc>
          <w:tcPr>
            <w:tcW w:w="935" w:type="pct"/>
            <w:gridSpan w:val="4"/>
            <w:tcBorders>
              <w:top w:val="nil"/>
              <w:left w:val="nil"/>
              <w:bottom w:val="nil"/>
              <w:right w:val="nil"/>
            </w:tcBorders>
            <w:noWrap/>
            <w:hideMark/>
          </w:tcPr>
          <w:p w14:paraId="133E944E" w14:textId="77777777" w:rsidR="003E1EBB" w:rsidRPr="003E1EBB" w:rsidRDefault="003E1EBB" w:rsidP="003E1EBB">
            <w:pPr>
              <w:widowControl/>
              <w:spacing w:line="240" w:lineRule="exact"/>
              <w:jc w:val="center"/>
              <w:rPr>
                <w:rFonts w:ascii="Times New Roman" w:eastAsia="Times New Roman" w:hAnsi="Times New Roman" w:cs="Times New Roman"/>
                <w:kern w:val="0"/>
                <w:sz w:val="22"/>
              </w:rPr>
            </w:pPr>
          </w:p>
        </w:tc>
        <w:tc>
          <w:tcPr>
            <w:tcW w:w="935" w:type="pct"/>
            <w:gridSpan w:val="2"/>
            <w:tcBorders>
              <w:top w:val="nil"/>
              <w:left w:val="nil"/>
              <w:bottom w:val="nil"/>
              <w:right w:val="nil"/>
            </w:tcBorders>
            <w:noWrap/>
            <w:hideMark/>
          </w:tcPr>
          <w:p w14:paraId="62CC4149" w14:textId="77777777" w:rsidR="003E1EBB" w:rsidRPr="003E1EBB" w:rsidRDefault="003E1EBB" w:rsidP="003E1EBB">
            <w:pPr>
              <w:widowControl/>
              <w:spacing w:line="240" w:lineRule="exact"/>
              <w:jc w:val="center"/>
              <w:rPr>
                <w:rFonts w:ascii="Times New Roman" w:eastAsia="Times New Roman" w:hAnsi="Times New Roman" w:cs="Times New Roman"/>
                <w:kern w:val="0"/>
                <w:sz w:val="22"/>
              </w:rPr>
            </w:pPr>
          </w:p>
        </w:tc>
        <w:tc>
          <w:tcPr>
            <w:tcW w:w="935" w:type="pct"/>
            <w:gridSpan w:val="3"/>
            <w:tcBorders>
              <w:top w:val="nil"/>
              <w:left w:val="nil"/>
              <w:bottom w:val="nil"/>
              <w:right w:val="nil"/>
            </w:tcBorders>
            <w:noWrap/>
            <w:hideMark/>
          </w:tcPr>
          <w:p w14:paraId="50F17C43" w14:textId="77777777" w:rsidR="003E1EBB" w:rsidRPr="003E1EBB" w:rsidRDefault="003E1EBB" w:rsidP="003E1EBB">
            <w:pPr>
              <w:widowControl/>
              <w:spacing w:line="240" w:lineRule="exact"/>
              <w:jc w:val="center"/>
              <w:rPr>
                <w:rFonts w:ascii="Times New Roman" w:eastAsia="Times New Roman" w:hAnsi="Times New Roman" w:cs="Times New Roman"/>
                <w:kern w:val="0"/>
                <w:sz w:val="22"/>
              </w:rPr>
            </w:pPr>
          </w:p>
        </w:tc>
        <w:tc>
          <w:tcPr>
            <w:tcW w:w="933" w:type="pct"/>
            <w:gridSpan w:val="2"/>
            <w:tcBorders>
              <w:top w:val="nil"/>
              <w:left w:val="nil"/>
              <w:bottom w:val="nil"/>
              <w:right w:val="nil"/>
            </w:tcBorders>
            <w:noWrap/>
            <w:hideMark/>
          </w:tcPr>
          <w:p w14:paraId="5B390203" w14:textId="77777777" w:rsidR="003E1EBB" w:rsidRPr="003E1EBB" w:rsidRDefault="003E1EBB" w:rsidP="003E1EBB">
            <w:pPr>
              <w:widowControl/>
              <w:spacing w:line="240" w:lineRule="exact"/>
              <w:jc w:val="center"/>
              <w:rPr>
                <w:rFonts w:ascii="Times New Roman" w:eastAsia="Times New Roman" w:hAnsi="Times New Roman" w:cs="Times New Roman"/>
                <w:kern w:val="0"/>
                <w:sz w:val="22"/>
              </w:rPr>
            </w:pPr>
          </w:p>
        </w:tc>
      </w:tr>
      <w:tr w:rsidR="003E1EBB" w:rsidRPr="008F791C" w14:paraId="254CD6E1" w14:textId="77777777" w:rsidTr="00D44D19">
        <w:trPr>
          <w:trHeight w:val="324"/>
          <w:jc w:val="center"/>
        </w:trPr>
        <w:tc>
          <w:tcPr>
            <w:tcW w:w="1262" w:type="pct"/>
            <w:gridSpan w:val="2"/>
            <w:tcBorders>
              <w:top w:val="nil"/>
              <w:left w:val="nil"/>
              <w:bottom w:val="nil"/>
              <w:right w:val="nil"/>
            </w:tcBorders>
            <w:noWrap/>
            <w:vAlign w:val="center"/>
            <w:hideMark/>
          </w:tcPr>
          <w:p w14:paraId="1CA388F9" w14:textId="77777777" w:rsidR="003E1EBB" w:rsidRPr="00921761" w:rsidRDefault="003E1EBB" w:rsidP="003E1EBB">
            <w:pPr>
              <w:widowControl/>
              <w:spacing w:line="240" w:lineRule="exact"/>
              <w:rPr>
                <w:rFonts w:ascii="Times New Roman" w:eastAsia="新細明體" w:hAnsi="Times New Roman" w:cs="Times New Roman"/>
                <w:i/>
                <w:kern w:val="0"/>
                <w:sz w:val="22"/>
              </w:rPr>
            </w:pPr>
            <w:r w:rsidRPr="00921761">
              <w:rPr>
                <w:rFonts w:ascii="Times New Roman" w:eastAsia="新細明體" w:hAnsi="Times New Roman" w:cs="Times New Roman"/>
                <w:i/>
                <w:kern w:val="0"/>
                <w:sz w:val="22"/>
              </w:rPr>
              <w:t>Observations</w:t>
            </w:r>
          </w:p>
        </w:tc>
        <w:tc>
          <w:tcPr>
            <w:tcW w:w="935" w:type="pct"/>
            <w:gridSpan w:val="4"/>
            <w:tcBorders>
              <w:top w:val="nil"/>
              <w:left w:val="nil"/>
              <w:bottom w:val="nil"/>
              <w:right w:val="nil"/>
            </w:tcBorders>
            <w:noWrap/>
            <w:hideMark/>
          </w:tcPr>
          <w:p w14:paraId="48CA6CC2" w14:textId="13011484" w:rsidR="003E1EBB" w:rsidRPr="003E1EBB" w:rsidRDefault="003E1EBB" w:rsidP="003E1EBB">
            <w:pPr>
              <w:widowControl/>
              <w:spacing w:line="240" w:lineRule="exact"/>
              <w:jc w:val="center"/>
              <w:rPr>
                <w:rFonts w:ascii="Times New Roman" w:eastAsia="新細明體" w:hAnsi="Times New Roman" w:cs="Times New Roman"/>
                <w:kern w:val="0"/>
                <w:sz w:val="22"/>
              </w:rPr>
            </w:pPr>
            <w:r w:rsidRPr="003E1EBB">
              <w:rPr>
                <w:rFonts w:ascii="Times New Roman" w:hAnsi="Times New Roman" w:cs="Times New Roman"/>
                <w:sz w:val="22"/>
              </w:rPr>
              <w:t>90</w:t>
            </w:r>
          </w:p>
        </w:tc>
        <w:tc>
          <w:tcPr>
            <w:tcW w:w="935" w:type="pct"/>
            <w:gridSpan w:val="2"/>
            <w:tcBorders>
              <w:top w:val="nil"/>
              <w:left w:val="nil"/>
              <w:bottom w:val="nil"/>
              <w:right w:val="nil"/>
            </w:tcBorders>
            <w:noWrap/>
            <w:hideMark/>
          </w:tcPr>
          <w:p w14:paraId="18BB2014" w14:textId="6AF3FA33" w:rsidR="003E1EBB" w:rsidRPr="003E1EBB" w:rsidRDefault="003E1EBB" w:rsidP="003E1EBB">
            <w:pPr>
              <w:widowControl/>
              <w:spacing w:line="240" w:lineRule="exact"/>
              <w:jc w:val="center"/>
              <w:rPr>
                <w:rFonts w:ascii="Times New Roman" w:eastAsia="新細明體" w:hAnsi="Times New Roman" w:cs="Times New Roman"/>
                <w:kern w:val="0"/>
                <w:sz w:val="22"/>
              </w:rPr>
            </w:pPr>
            <w:r w:rsidRPr="003E1EBB">
              <w:rPr>
                <w:rFonts w:ascii="Times New Roman" w:hAnsi="Times New Roman" w:cs="Times New Roman"/>
                <w:sz w:val="22"/>
              </w:rPr>
              <w:t>90</w:t>
            </w:r>
          </w:p>
        </w:tc>
        <w:tc>
          <w:tcPr>
            <w:tcW w:w="935" w:type="pct"/>
            <w:gridSpan w:val="3"/>
            <w:tcBorders>
              <w:top w:val="nil"/>
              <w:left w:val="nil"/>
              <w:bottom w:val="nil"/>
              <w:right w:val="nil"/>
            </w:tcBorders>
            <w:noWrap/>
            <w:hideMark/>
          </w:tcPr>
          <w:p w14:paraId="5DCA4B52" w14:textId="20C5B9D2" w:rsidR="003E1EBB" w:rsidRPr="003E1EBB" w:rsidRDefault="003E1EBB" w:rsidP="003E1EBB">
            <w:pPr>
              <w:widowControl/>
              <w:spacing w:line="240" w:lineRule="exact"/>
              <w:jc w:val="center"/>
              <w:rPr>
                <w:rFonts w:ascii="Times New Roman" w:eastAsia="新細明體" w:hAnsi="Times New Roman" w:cs="Times New Roman"/>
                <w:kern w:val="0"/>
                <w:sz w:val="22"/>
              </w:rPr>
            </w:pPr>
            <w:r w:rsidRPr="003E1EBB">
              <w:rPr>
                <w:rFonts w:ascii="Times New Roman" w:hAnsi="Times New Roman" w:cs="Times New Roman"/>
                <w:sz w:val="22"/>
              </w:rPr>
              <w:t>90</w:t>
            </w:r>
          </w:p>
        </w:tc>
        <w:tc>
          <w:tcPr>
            <w:tcW w:w="933" w:type="pct"/>
            <w:gridSpan w:val="2"/>
            <w:tcBorders>
              <w:top w:val="nil"/>
              <w:left w:val="nil"/>
              <w:bottom w:val="nil"/>
              <w:right w:val="nil"/>
            </w:tcBorders>
            <w:noWrap/>
            <w:hideMark/>
          </w:tcPr>
          <w:p w14:paraId="34B88180" w14:textId="47E908A8" w:rsidR="003E1EBB" w:rsidRPr="003E1EBB" w:rsidRDefault="003E1EBB" w:rsidP="003E1EBB">
            <w:pPr>
              <w:widowControl/>
              <w:spacing w:line="240" w:lineRule="exact"/>
              <w:jc w:val="center"/>
              <w:rPr>
                <w:rFonts w:ascii="Times New Roman" w:eastAsia="新細明體" w:hAnsi="Times New Roman" w:cs="Times New Roman"/>
                <w:kern w:val="0"/>
                <w:sz w:val="22"/>
              </w:rPr>
            </w:pPr>
            <w:r w:rsidRPr="003E1EBB">
              <w:rPr>
                <w:rFonts w:ascii="Times New Roman" w:hAnsi="Times New Roman" w:cs="Times New Roman"/>
                <w:sz w:val="22"/>
              </w:rPr>
              <w:t>90</w:t>
            </w:r>
          </w:p>
        </w:tc>
      </w:tr>
      <w:tr w:rsidR="003E1EBB" w:rsidRPr="008F791C" w14:paraId="7A3A3FEE" w14:textId="77777777" w:rsidTr="00D44D19">
        <w:trPr>
          <w:trHeight w:val="324"/>
          <w:jc w:val="center"/>
        </w:trPr>
        <w:tc>
          <w:tcPr>
            <w:tcW w:w="1262" w:type="pct"/>
            <w:gridSpan w:val="2"/>
            <w:tcBorders>
              <w:top w:val="nil"/>
              <w:left w:val="nil"/>
              <w:bottom w:val="single" w:sz="4" w:space="0" w:color="auto"/>
              <w:right w:val="nil"/>
            </w:tcBorders>
            <w:noWrap/>
            <w:vAlign w:val="center"/>
            <w:hideMark/>
          </w:tcPr>
          <w:p w14:paraId="0FDC453E" w14:textId="77777777" w:rsidR="003E1EBB" w:rsidRPr="00921761" w:rsidRDefault="003E1EBB" w:rsidP="003E1EBB">
            <w:pPr>
              <w:widowControl/>
              <w:spacing w:line="240" w:lineRule="exact"/>
              <w:rPr>
                <w:rFonts w:ascii="Times New Roman" w:eastAsia="新細明體" w:hAnsi="Times New Roman" w:cs="Times New Roman"/>
                <w:i/>
                <w:kern w:val="0"/>
                <w:sz w:val="22"/>
              </w:rPr>
            </w:pPr>
            <w:r w:rsidRPr="00921761">
              <w:rPr>
                <w:rFonts w:ascii="Times New Roman" w:eastAsia="新細明體" w:hAnsi="Times New Roman" w:cs="Times New Roman"/>
                <w:i/>
                <w:kern w:val="0"/>
                <w:sz w:val="22"/>
              </w:rPr>
              <w:t>R</w:t>
            </w:r>
            <w:r w:rsidRPr="00921761">
              <w:rPr>
                <w:rFonts w:ascii="Times New Roman" w:eastAsia="新細明體" w:hAnsi="Times New Roman" w:cs="Times New Roman"/>
                <w:i/>
                <w:kern w:val="0"/>
                <w:sz w:val="22"/>
                <w:vertAlign w:val="superscript"/>
              </w:rPr>
              <w:t>2</w:t>
            </w:r>
          </w:p>
        </w:tc>
        <w:tc>
          <w:tcPr>
            <w:tcW w:w="935" w:type="pct"/>
            <w:gridSpan w:val="4"/>
            <w:tcBorders>
              <w:top w:val="nil"/>
              <w:left w:val="nil"/>
              <w:bottom w:val="single" w:sz="4" w:space="0" w:color="auto"/>
              <w:right w:val="nil"/>
            </w:tcBorders>
            <w:noWrap/>
            <w:hideMark/>
          </w:tcPr>
          <w:p w14:paraId="1059044A" w14:textId="1357AE7E" w:rsidR="003E1EBB" w:rsidRPr="003E1EBB" w:rsidRDefault="003E1EBB" w:rsidP="003E1EBB">
            <w:pPr>
              <w:widowControl/>
              <w:spacing w:line="240" w:lineRule="exact"/>
              <w:jc w:val="center"/>
              <w:rPr>
                <w:rFonts w:ascii="Times New Roman" w:eastAsia="新細明體" w:hAnsi="Times New Roman" w:cs="Times New Roman"/>
                <w:kern w:val="0"/>
                <w:sz w:val="22"/>
              </w:rPr>
            </w:pPr>
            <w:r w:rsidRPr="003E1EBB">
              <w:rPr>
                <w:rFonts w:ascii="Times New Roman" w:hAnsi="Times New Roman" w:cs="Times New Roman"/>
                <w:sz w:val="22"/>
              </w:rPr>
              <w:t>0.000</w:t>
            </w:r>
          </w:p>
        </w:tc>
        <w:tc>
          <w:tcPr>
            <w:tcW w:w="935" w:type="pct"/>
            <w:gridSpan w:val="2"/>
            <w:tcBorders>
              <w:top w:val="nil"/>
              <w:left w:val="nil"/>
              <w:bottom w:val="single" w:sz="4" w:space="0" w:color="auto"/>
              <w:right w:val="nil"/>
            </w:tcBorders>
            <w:noWrap/>
            <w:hideMark/>
          </w:tcPr>
          <w:p w14:paraId="4206372A" w14:textId="6376C25C" w:rsidR="003E1EBB" w:rsidRPr="003E1EBB" w:rsidRDefault="003E1EBB" w:rsidP="003E1EBB">
            <w:pPr>
              <w:widowControl/>
              <w:spacing w:line="240" w:lineRule="exact"/>
              <w:jc w:val="center"/>
              <w:rPr>
                <w:rFonts w:ascii="Times New Roman" w:eastAsia="新細明體" w:hAnsi="Times New Roman" w:cs="Times New Roman"/>
                <w:kern w:val="0"/>
                <w:sz w:val="22"/>
              </w:rPr>
            </w:pPr>
            <w:r w:rsidRPr="003E1EBB">
              <w:rPr>
                <w:rFonts w:ascii="Times New Roman" w:hAnsi="Times New Roman" w:cs="Times New Roman"/>
                <w:sz w:val="22"/>
              </w:rPr>
              <w:t>0.003</w:t>
            </w:r>
          </w:p>
        </w:tc>
        <w:tc>
          <w:tcPr>
            <w:tcW w:w="935" w:type="pct"/>
            <w:gridSpan w:val="3"/>
            <w:tcBorders>
              <w:top w:val="nil"/>
              <w:left w:val="nil"/>
              <w:bottom w:val="single" w:sz="4" w:space="0" w:color="auto"/>
              <w:right w:val="nil"/>
            </w:tcBorders>
            <w:noWrap/>
            <w:hideMark/>
          </w:tcPr>
          <w:p w14:paraId="037F2D83" w14:textId="6D8DAC91" w:rsidR="003E1EBB" w:rsidRPr="003E1EBB" w:rsidRDefault="003E1EBB" w:rsidP="003E1EBB">
            <w:pPr>
              <w:widowControl/>
              <w:spacing w:line="240" w:lineRule="exact"/>
              <w:jc w:val="center"/>
              <w:rPr>
                <w:rFonts w:ascii="Times New Roman" w:eastAsia="新細明體" w:hAnsi="Times New Roman" w:cs="Times New Roman"/>
                <w:kern w:val="0"/>
                <w:sz w:val="22"/>
              </w:rPr>
            </w:pPr>
            <w:r w:rsidRPr="003E1EBB">
              <w:rPr>
                <w:rFonts w:ascii="Times New Roman" w:hAnsi="Times New Roman" w:cs="Times New Roman"/>
                <w:sz w:val="22"/>
              </w:rPr>
              <w:t>0.009</w:t>
            </w:r>
          </w:p>
        </w:tc>
        <w:tc>
          <w:tcPr>
            <w:tcW w:w="933" w:type="pct"/>
            <w:gridSpan w:val="2"/>
            <w:tcBorders>
              <w:top w:val="nil"/>
              <w:left w:val="nil"/>
              <w:bottom w:val="single" w:sz="4" w:space="0" w:color="auto"/>
              <w:right w:val="nil"/>
            </w:tcBorders>
            <w:noWrap/>
            <w:hideMark/>
          </w:tcPr>
          <w:p w14:paraId="4101B99B" w14:textId="0CD15C63" w:rsidR="003E1EBB" w:rsidRPr="003E1EBB" w:rsidRDefault="003E1EBB" w:rsidP="003E1EBB">
            <w:pPr>
              <w:widowControl/>
              <w:spacing w:line="240" w:lineRule="exact"/>
              <w:jc w:val="center"/>
              <w:rPr>
                <w:rFonts w:ascii="Times New Roman" w:eastAsia="新細明體" w:hAnsi="Times New Roman" w:cs="Times New Roman"/>
                <w:kern w:val="0"/>
                <w:sz w:val="22"/>
              </w:rPr>
            </w:pPr>
            <w:r w:rsidRPr="003E1EBB">
              <w:rPr>
                <w:rFonts w:ascii="Times New Roman" w:hAnsi="Times New Roman" w:cs="Times New Roman"/>
                <w:sz w:val="22"/>
              </w:rPr>
              <w:t>0.069</w:t>
            </w:r>
          </w:p>
        </w:tc>
      </w:tr>
    </w:tbl>
    <w:p w14:paraId="27B37863" w14:textId="77777777" w:rsidR="00FD1A55" w:rsidRDefault="00FD1A55" w:rsidP="00FD1A55">
      <w:pPr>
        <w:tabs>
          <w:tab w:val="left" w:pos="1356"/>
        </w:tabs>
        <w:rPr>
          <w:rFonts w:ascii="Times New Roman" w:hAnsi="Times New Roman" w:cs="Times New Roman"/>
        </w:rPr>
      </w:pPr>
    </w:p>
    <w:p w14:paraId="2B1E293C" w14:textId="77777777" w:rsidR="00FD1A55" w:rsidRDefault="00FD1A55" w:rsidP="00FD1A55">
      <w:pPr>
        <w:rPr>
          <w:rFonts w:ascii="Times New Roman" w:hAnsi="Times New Roman" w:cs="Times New Roman"/>
        </w:rPr>
      </w:pPr>
      <w:r>
        <w:rPr>
          <w:rFonts w:ascii="Times New Roman" w:hAnsi="Times New Roman" w:cs="Times New Roman"/>
        </w:rPr>
        <w:br w:type="page"/>
      </w:r>
    </w:p>
    <w:p w14:paraId="6A77168F" w14:textId="77777777" w:rsidR="00F907DC" w:rsidRDefault="00F907DC" w:rsidP="00F907DC">
      <w:pPr>
        <w:tabs>
          <w:tab w:val="left" w:pos="1356"/>
        </w:tabs>
        <w:rPr>
          <w:rFonts w:ascii="Times New Roman" w:hAnsi="Times New Roman" w:cs="Times New Roman"/>
        </w:rPr>
      </w:pPr>
    </w:p>
    <w:tbl>
      <w:tblPr>
        <w:tblW w:w="5000" w:type="pct"/>
        <w:tblCellMar>
          <w:left w:w="28" w:type="dxa"/>
          <w:right w:w="28" w:type="dxa"/>
        </w:tblCellMar>
        <w:tblLook w:val="04A0" w:firstRow="1" w:lastRow="0" w:firstColumn="1" w:lastColumn="0" w:noHBand="0" w:noVBand="1"/>
      </w:tblPr>
      <w:tblGrid>
        <w:gridCol w:w="2829"/>
        <w:gridCol w:w="1365"/>
        <w:gridCol w:w="1361"/>
        <w:gridCol w:w="1361"/>
        <w:gridCol w:w="1359"/>
        <w:gridCol w:w="1363"/>
      </w:tblGrid>
      <w:tr w:rsidR="00F907DC" w:rsidRPr="00710B9E" w14:paraId="00170AD5" w14:textId="77777777" w:rsidTr="00E82DE3">
        <w:trPr>
          <w:trHeight w:val="2179"/>
        </w:trPr>
        <w:tc>
          <w:tcPr>
            <w:tcW w:w="5000" w:type="pct"/>
            <w:gridSpan w:val="6"/>
            <w:tcBorders>
              <w:top w:val="single" w:sz="4" w:space="0" w:color="000000"/>
              <w:left w:val="nil"/>
              <w:bottom w:val="single" w:sz="4" w:space="0" w:color="000000"/>
              <w:right w:val="nil"/>
            </w:tcBorders>
            <w:noWrap/>
            <w:vAlign w:val="center"/>
          </w:tcPr>
          <w:p w14:paraId="75A9610F" w14:textId="072D17F5" w:rsidR="00F907DC" w:rsidRPr="00710B9E" w:rsidRDefault="00F907DC" w:rsidP="00E82DE3">
            <w:pPr>
              <w:widowControl/>
              <w:spacing w:line="240" w:lineRule="exact"/>
              <w:jc w:val="both"/>
              <w:rPr>
                <w:rFonts w:ascii="Times New Roman" w:eastAsia="新細明體" w:hAnsi="Times New Roman" w:cs="Times New Roman"/>
                <w:b/>
                <w:kern w:val="0"/>
                <w:sz w:val="22"/>
              </w:rPr>
            </w:pPr>
            <w:bookmarkStart w:id="213" w:name="Appendix_12"/>
            <w:bookmarkStart w:id="214" w:name="Appendix_M"/>
            <w:r w:rsidRPr="00710B9E">
              <w:rPr>
                <w:rFonts w:ascii="Times New Roman" w:eastAsia="新細明體" w:hAnsi="Times New Roman" w:cs="Times New Roman"/>
                <w:b/>
                <w:sz w:val="22"/>
              </w:rPr>
              <w:t xml:space="preserve">Appendix </w:t>
            </w:r>
            <w:r w:rsidR="00D55E31">
              <w:rPr>
                <w:rFonts w:ascii="Times New Roman" w:eastAsia="新細明體" w:hAnsi="Times New Roman" w:cs="Times New Roman"/>
                <w:b/>
                <w:sz w:val="22"/>
              </w:rPr>
              <w:t>12</w:t>
            </w:r>
            <w:bookmarkEnd w:id="213"/>
            <w:r w:rsidRPr="00710B9E">
              <w:rPr>
                <w:rFonts w:ascii="Times New Roman" w:eastAsia="新細明體" w:hAnsi="Times New Roman" w:cs="Times New Roman"/>
                <w:b/>
                <w:kern w:val="0"/>
                <w:sz w:val="22"/>
              </w:rPr>
              <w:t xml:space="preserve">. </w:t>
            </w:r>
            <w:r w:rsidRPr="00710B9E">
              <w:rPr>
                <w:rFonts w:ascii="Times New Roman" w:eastAsia="新細明體" w:hAnsi="Times New Roman" w:cs="Times New Roman"/>
                <w:b/>
                <w:sz w:val="22"/>
              </w:rPr>
              <w:t>The drivers of NFT demand</w:t>
            </w:r>
          </w:p>
          <w:bookmarkEnd w:id="214"/>
          <w:p w14:paraId="7DFD78FA" w14:textId="77777777" w:rsidR="00F907DC" w:rsidRPr="00710B9E" w:rsidRDefault="00F907DC" w:rsidP="00E82DE3">
            <w:pPr>
              <w:spacing w:line="240" w:lineRule="exact"/>
              <w:jc w:val="both"/>
              <w:rPr>
                <w:rFonts w:ascii="Times New Roman" w:eastAsia="新細明體" w:hAnsi="Times New Roman" w:cs="Times New Roman"/>
                <w:i/>
                <w:sz w:val="22"/>
              </w:rPr>
            </w:pPr>
            <w:r w:rsidRPr="00710B9E">
              <w:rPr>
                <w:rFonts w:ascii="Times New Roman" w:hAnsi="Times New Roman" w:cs="Times New Roman"/>
                <w:sz w:val="22"/>
              </w:rPr>
              <w:t>This table</w:t>
            </w:r>
            <w:r w:rsidRPr="00710B9E">
              <w:rPr>
                <w:rFonts w:ascii="Times New Roman" w:eastAsia="新細明體" w:hAnsi="Times New Roman" w:cs="Times New Roman"/>
                <w:sz w:val="22"/>
              </w:rPr>
              <w:t xml:space="preserve"> reports regression estimates of NFT returns on different drivers of NFT demand.</w:t>
            </w:r>
            <w:r w:rsidRPr="00710B9E">
              <w:rPr>
                <w:rFonts w:ascii="Times New Roman" w:eastAsia="新細明體" w:hAnsi="Times New Roman" w:cs="Times New Roman"/>
                <w:kern w:val="0"/>
                <w:sz w:val="22"/>
              </w:rPr>
              <w:t xml:space="preserve"> The dependent variable is the</w:t>
            </w:r>
            <w:r w:rsidRPr="00710B9E">
              <w:rPr>
                <w:rFonts w:ascii="Times New Roman" w:eastAsia="新細明體" w:hAnsi="Times New Roman" w:cs="Times New Roman"/>
                <w:sz w:val="22"/>
              </w:rPr>
              <w:t xml:space="preserve"> returns on </w:t>
            </w:r>
            <w:r>
              <w:rPr>
                <w:rFonts w:ascii="Times New Roman" w:eastAsia="新細明體" w:hAnsi="Times New Roman" w:cs="Times New Roman"/>
                <w:sz w:val="22"/>
              </w:rPr>
              <w:t xml:space="preserve">the </w:t>
            </w:r>
            <w:r w:rsidRPr="00710B9E">
              <w:rPr>
                <w:rFonts w:ascii="Times New Roman" w:eastAsia="新細明體" w:hAnsi="Times New Roman" w:cs="Times New Roman"/>
                <w:sz w:val="22"/>
              </w:rPr>
              <w:t>NFT index</w:t>
            </w:r>
            <w:r w:rsidRPr="00710B9E">
              <w:rPr>
                <w:rFonts w:ascii="Times New Roman" w:eastAsia="新細明體" w:hAnsi="Times New Roman" w:cs="Times New Roman"/>
                <w:kern w:val="0"/>
                <w:sz w:val="22"/>
              </w:rPr>
              <w:t xml:space="preserve">. </w:t>
            </w:r>
            <w:r w:rsidRPr="00710B9E">
              <w:rPr>
                <w:rFonts w:ascii="Times New Roman" w:eastAsia="新細明體" w:hAnsi="Times New Roman" w:cs="Times New Roman"/>
                <w:i/>
                <w:kern w:val="0"/>
                <w:sz w:val="22"/>
              </w:rPr>
              <w:t>Δ</w:t>
            </w:r>
            <w:r w:rsidRPr="0036715B">
              <w:rPr>
                <w:rFonts w:ascii="Times New Roman" w:eastAsia="新細明體" w:hAnsi="Times New Roman" w:cs="Times New Roman"/>
                <w:i/>
                <w:sz w:val="22"/>
              </w:rPr>
              <w:t>ETH</w:t>
            </w:r>
            <w:r w:rsidRPr="00710B9E">
              <w:rPr>
                <w:rFonts w:ascii="Times New Roman" w:eastAsia="新細明體" w:hAnsi="Times New Roman" w:cs="Times New Roman"/>
                <w:i/>
                <w:sz w:val="22"/>
              </w:rPr>
              <w:t>/</w:t>
            </w:r>
            <w:r w:rsidRPr="0036715B">
              <w:rPr>
                <w:rFonts w:ascii="Times New Roman" w:eastAsia="新細明體" w:hAnsi="Times New Roman" w:cs="Times New Roman"/>
                <w:i/>
                <w:sz w:val="22"/>
              </w:rPr>
              <w:t>USD</w:t>
            </w:r>
            <w:r w:rsidRPr="00710B9E">
              <w:rPr>
                <w:rFonts w:ascii="Times New Roman" w:eastAsia="新細明體" w:hAnsi="Times New Roman" w:cs="Times New Roman"/>
                <w:i/>
                <w:sz w:val="22"/>
              </w:rPr>
              <w:t xml:space="preserve"> </w:t>
            </w:r>
            <w:r w:rsidRPr="0036715B">
              <w:rPr>
                <w:rFonts w:ascii="Times New Roman" w:eastAsia="新細明體" w:hAnsi="Times New Roman" w:cs="Times New Roman"/>
                <w:i/>
                <w:sz w:val="22"/>
              </w:rPr>
              <w:t>Index</w:t>
            </w:r>
            <w:r w:rsidRPr="00710B9E">
              <w:rPr>
                <w:rFonts w:ascii="Times New Roman" w:hAnsi="Times New Roman" w:cs="Times New Roman"/>
                <w:sz w:val="22"/>
              </w:rPr>
              <w:t xml:space="preserve"> is the return on ETH/USD on month </w:t>
            </w:r>
            <w:r w:rsidRPr="00710B9E">
              <w:rPr>
                <w:rFonts w:ascii="Times New Roman" w:hAnsi="Times New Roman" w:cs="Times New Roman"/>
                <w:i/>
                <w:sz w:val="22"/>
              </w:rPr>
              <w:t>t</w:t>
            </w:r>
            <w:r w:rsidRPr="00710B9E">
              <w:rPr>
                <w:rFonts w:ascii="Times New Roman" w:hAnsi="Times New Roman" w:cs="Times New Roman"/>
                <w:sz w:val="22"/>
              </w:rPr>
              <w:t xml:space="preserve">. </w:t>
            </w:r>
            <w:r w:rsidRPr="00710B9E">
              <w:rPr>
                <w:rFonts w:ascii="Times New Roman" w:eastAsia="新細明體" w:hAnsi="Times New Roman" w:cs="Times New Roman"/>
                <w:i/>
                <w:kern w:val="0"/>
                <w:sz w:val="22"/>
              </w:rPr>
              <w:t>Δ</w:t>
            </w:r>
            <w:r w:rsidRPr="0036715B">
              <w:rPr>
                <w:rFonts w:ascii="Times New Roman" w:eastAsia="新細明體" w:hAnsi="Times New Roman" w:cs="Times New Roman"/>
                <w:i/>
                <w:sz w:val="22"/>
              </w:rPr>
              <w:t>NASDAQ</w:t>
            </w:r>
            <w:r w:rsidRPr="00710B9E">
              <w:rPr>
                <w:rFonts w:ascii="Times New Roman" w:eastAsia="新細明體" w:hAnsi="Times New Roman" w:cs="Times New Roman"/>
                <w:i/>
                <w:sz w:val="22"/>
              </w:rPr>
              <w:t xml:space="preserve"> </w:t>
            </w:r>
            <w:r w:rsidRPr="0036715B">
              <w:rPr>
                <w:rFonts w:ascii="Times New Roman" w:eastAsia="新細明體" w:hAnsi="Times New Roman" w:cs="Times New Roman"/>
                <w:i/>
                <w:sz w:val="22"/>
              </w:rPr>
              <w:t>Index</w:t>
            </w:r>
            <w:r w:rsidRPr="00710B9E">
              <w:rPr>
                <w:rFonts w:ascii="Times New Roman" w:eastAsia="新細明體" w:hAnsi="Times New Roman" w:cs="Times New Roman"/>
                <w:i/>
                <w:sz w:val="22"/>
              </w:rPr>
              <w:t xml:space="preserve"> </w:t>
            </w:r>
            <w:r w:rsidRPr="00710B9E">
              <w:rPr>
                <w:rFonts w:ascii="Times New Roman" w:hAnsi="Times New Roman" w:cs="Times New Roman"/>
                <w:sz w:val="22"/>
              </w:rPr>
              <w:t xml:space="preserve">is the return on NASDAQ Index on month </w:t>
            </w:r>
            <w:r w:rsidRPr="00710B9E">
              <w:rPr>
                <w:rFonts w:ascii="Times New Roman" w:hAnsi="Times New Roman" w:cs="Times New Roman"/>
                <w:i/>
                <w:sz w:val="22"/>
              </w:rPr>
              <w:t>t</w:t>
            </w:r>
            <w:r w:rsidRPr="00710B9E">
              <w:rPr>
                <w:rFonts w:ascii="Times New Roman" w:hAnsi="Times New Roman" w:cs="Times New Roman"/>
                <w:sz w:val="22"/>
              </w:rPr>
              <w:t xml:space="preserve">. </w:t>
            </w:r>
            <w:proofErr w:type="spellStart"/>
            <w:r w:rsidRPr="00710B9E">
              <w:rPr>
                <w:rFonts w:ascii="Times New Roman" w:eastAsia="新細明體" w:hAnsi="Times New Roman" w:cs="Times New Roman"/>
                <w:i/>
                <w:kern w:val="0"/>
                <w:sz w:val="22"/>
              </w:rPr>
              <w:t>Δ</w:t>
            </w:r>
            <w:r w:rsidRPr="0036715B">
              <w:rPr>
                <w:rFonts w:ascii="Times New Roman" w:eastAsia="新細明體" w:hAnsi="Times New Roman" w:cs="Times New Roman"/>
                <w:i/>
                <w:sz w:val="22"/>
              </w:rPr>
              <w:t>Global</w:t>
            </w:r>
            <w:proofErr w:type="spellEnd"/>
            <w:r w:rsidRPr="00710B9E">
              <w:rPr>
                <w:rFonts w:ascii="Times New Roman" w:eastAsia="新細明體" w:hAnsi="Times New Roman" w:cs="Times New Roman"/>
                <w:i/>
                <w:sz w:val="22"/>
              </w:rPr>
              <w:t xml:space="preserve"> </w:t>
            </w:r>
            <w:r w:rsidRPr="0036715B">
              <w:rPr>
                <w:rFonts w:ascii="Times New Roman" w:eastAsia="新細明體" w:hAnsi="Times New Roman" w:cs="Times New Roman"/>
                <w:i/>
                <w:sz w:val="22"/>
              </w:rPr>
              <w:t>Luxury</w:t>
            </w:r>
            <w:r w:rsidRPr="00710B9E">
              <w:rPr>
                <w:rFonts w:ascii="Times New Roman" w:eastAsia="新細明體" w:hAnsi="Times New Roman" w:cs="Times New Roman"/>
                <w:i/>
                <w:sz w:val="22"/>
              </w:rPr>
              <w:t xml:space="preserve"> </w:t>
            </w:r>
            <w:r w:rsidRPr="0036715B">
              <w:rPr>
                <w:rFonts w:ascii="Times New Roman" w:eastAsia="新細明體" w:hAnsi="Times New Roman" w:cs="Times New Roman"/>
                <w:i/>
                <w:sz w:val="22"/>
              </w:rPr>
              <w:t>Index</w:t>
            </w:r>
            <w:r w:rsidRPr="00710B9E">
              <w:rPr>
                <w:rFonts w:ascii="Times New Roman" w:eastAsia="新細明體" w:hAnsi="Times New Roman" w:cs="Times New Roman"/>
                <w:i/>
                <w:sz w:val="22"/>
              </w:rPr>
              <w:t xml:space="preserve"> </w:t>
            </w:r>
            <w:r w:rsidRPr="00710B9E">
              <w:rPr>
                <w:rFonts w:ascii="Times New Roman" w:hAnsi="Times New Roman" w:cs="Times New Roman"/>
                <w:sz w:val="22"/>
              </w:rPr>
              <w:t xml:space="preserve">is the return on Global Luxury Index on month </w:t>
            </w:r>
            <w:r w:rsidRPr="00710B9E">
              <w:rPr>
                <w:rFonts w:ascii="Times New Roman" w:hAnsi="Times New Roman" w:cs="Times New Roman"/>
                <w:i/>
                <w:sz w:val="22"/>
              </w:rPr>
              <w:t>t</w:t>
            </w:r>
            <w:r w:rsidRPr="00710B9E">
              <w:rPr>
                <w:rFonts w:ascii="Times New Roman" w:hAnsi="Times New Roman" w:cs="Times New Roman"/>
                <w:sz w:val="22"/>
              </w:rPr>
              <w:t xml:space="preserve">. </w:t>
            </w:r>
            <w:r w:rsidRPr="0036715B">
              <w:rPr>
                <w:rFonts w:ascii="Times New Roman" w:eastAsia="新細明體" w:hAnsi="Times New Roman" w:cs="Times New Roman"/>
                <w:i/>
                <w:sz w:val="22"/>
              </w:rPr>
              <w:t>Celebrity</w:t>
            </w:r>
            <w:r w:rsidRPr="00710B9E">
              <w:rPr>
                <w:rFonts w:ascii="Times New Roman" w:eastAsia="新細明體" w:hAnsi="Times New Roman" w:cs="Times New Roman"/>
                <w:sz w:val="22"/>
              </w:rPr>
              <w:t xml:space="preserve"> is a dummy variable that equals one if a celebrity purchases a </w:t>
            </w:r>
            <w:proofErr w:type="spellStart"/>
            <w:r w:rsidRPr="00710B9E">
              <w:rPr>
                <w:rFonts w:ascii="Times New Roman" w:eastAsia="新細明體" w:hAnsi="Times New Roman" w:cs="Times New Roman"/>
                <w:sz w:val="22"/>
              </w:rPr>
              <w:t>CryptoPunk</w:t>
            </w:r>
            <w:proofErr w:type="spellEnd"/>
            <w:r w:rsidRPr="00710B9E">
              <w:rPr>
                <w:rFonts w:ascii="Times New Roman" w:eastAsia="新細明體" w:hAnsi="Times New Roman" w:cs="Times New Roman"/>
                <w:sz w:val="22"/>
              </w:rPr>
              <w:t xml:space="preserve"> in a given month and zero otherwise.</w:t>
            </w:r>
            <w:r w:rsidRPr="00710B9E">
              <w:rPr>
                <w:rFonts w:ascii="Times New Roman" w:eastAsia="新細明體" w:hAnsi="Times New Roman" w:cs="Times New Roman"/>
                <w:i/>
                <w:sz w:val="22"/>
              </w:rPr>
              <w:t xml:space="preserve"> </w:t>
            </w:r>
            <w:r w:rsidRPr="00710B9E">
              <w:rPr>
                <w:rFonts w:ascii="Times New Roman" w:hAnsi="Times New Roman" w:cs="Times New Roman"/>
                <w:sz w:val="22"/>
              </w:rPr>
              <w:t>The NFT index is estimated using the hedonic regression model in column (</w:t>
            </w:r>
            <w:r>
              <w:rPr>
                <w:rFonts w:ascii="Times New Roman" w:hAnsi="Times New Roman" w:cs="Times New Roman"/>
                <w:sz w:val="22"/>
              </w:rPr>
              <w:t>4</w:t>
            </w:r>
            <w:r w:rsidRPr="00710B9E">
              <w:rPr>
                <w:rFonts w:ascii="Times New Roman" w:hAnsi="Times New Roman" w:cs="Times New Roman"/>
                <w:sz w:val="22"/>
              </w:rPr>
              <w:t xml:space="preserve">) of </w:t>
            </w:r>
            <w:hyperlink w:anchor="Table_4" w:history="1">
              <w:r w:rsidRPr="00710B9E">
                <w:rPr>
                  <w:rStyle w:val="Hyperlink"/>
                  <w:rFonts w:ascii="Times New Roman" w:hAnsi="Times New Roman" w:cs="Times New Roman"/>
                  <w:sz w:val="22"/>
                  <w:u w:val="none"/>
                </w:rPr>
                <w:t>Table 4</w:t>
              </w:r>
            </w:hyperlink>
            <w:r w:rsidRPr="00710B9E">
              <w:rPr>
                <w:rFonts w:ascii="Times New Roman" w:hAnsi="Times New Roman" w:cs="Times New Roman"/>
                <w:sz w:val="22"/>
              </w:rPr>
              <w:t>.</w:t>
            </w:r>
            <w:r w:rsidRPr="00710B9E">
              <w:rPr>
                <w:rFonts w:ascii="Times New Roman" w:eastAsia="新細明體" w:hAnsi="Times New Roman" w:cs="Times New Roman"/>
                <w:kern w:val="0"/>
                <w:sz w:val="22"/>
              </w:rPr>
              <w:t xml:space="preserve"> </w:t>
            </w:r>
            <w:r w:rsidRPr="00710B9E">
              <w:rPr>
                <w:rFonts w:ascii="Times New Roman" w:hAnsi="Times New Roman" w:cs="Times New Roman"/>
                <w:color w:val="0462C1"/>
                <w:sz w:val="22"/>
              </w:rPr>
              <w:t>Appendix A</w:t>
            </w:r>
            <w:r w:rsidRPr="00710B9E">
              <w:rPr>
                <w:rFonts w:ascii="Times New Roman" w:hAnsi="Times New Roman" w:cs="Times New Roman"/>
                <w:sz w:val="22"/>
              </w:rPr>
              <w:t xml:space="preserve"> provides variable definitions in greater detail. Standard errors (in parentheses) are clustered at the </w:t>
            </w:r>
            <w:r w:rsidRPr="00710B9E">
              <w:rPr>
                <w:rFonts w:ascii="Times New Roman" w:eastAsia="新細明體" w:hAnsi="Times New Roman" w:cs="Times New Roman"/>
                <w:kern w:val="0"/>
                <w:sz w:val="22"/>
              </w:rPr>
              <w:t xml:space="preserve">token </w:t>
            </w:r>
            <w:r w:rsidRPr="00710B9E">
              <w:rPr>
                <w:rFonts w:ascii="Times New Roman" w:hAnsi="Times New Roman" w:cs="Times New Roman"/>
                <w:sz w:val="22"/>
              </w:rPr>
              <w:t xml:space="preserve">level. </w:t>
            </w:r>
            <w:r w:rsidRPr="00710B9E">
              <w:rPr>
                <w:rFonts w:ascii="Cambria Math" w:eastAsia="MS Mincho" w:hAnsi="Cambria Math" w:cs="Cambria Math"/>
                <w:sz w:val="22"/>
              </w:rPr>
              <w:t>∗∗∗</w:t>
            </w:r>
            <w:r w:rsidRPr="00710B9E">
              <w:rPr>
                <w:rFonts w:ascii="Times New Roman" w:hAnsi="Times New Roman" w:cs="Times New Roman"/>
                <w:sz w:val="22"/>
              </w:rPr>
              <w:t xml:space="preserve">, </w:t>
            </w:r>
            <w:r w:rsidRPr="00710B9E">
              <w:rPr>
                <w:rFonts w:ascii="Cambria Math" w:eastAsia="MS Mincho" w:hAnsi="Cambria Math" w:cs="Cambria Math"/>
                <w:sz w:val="22"/>
              </w:rPr>
              <w:t>∗∗</w:t>
            </w:r>
            <w:r w:rsidRPr="00710B9E">
              <w:rPr>
                <w:rFonts w:ascii="Times New Roman" w:hAnsi="Times New Roman" w:cs="Times New Roman"/>
                <w:sz w:val="22"/>
              </w:rPr>
              <w:t xml:space="preserve">, and </w:t>
            </w:r>
            <w:r w:rsidRPr="00710B9E">
              <w:rPr>
                <w:rFonts w:ascii="Cambria Math" w:eastAsia="MS Mincho" w:hAnsi="Cambria Math" w:cs="Cambria Math"/>
                <w:sz w:val="22"/>
              </w:rPr>
              <w:t>∗</w:t>
            </w:r>
            <w:r w:rsidRPr="00710B9E">
              <w:rPr>
                <w:rFonts w:ascii="Times New Roman" w:hAnsi="Times New Roman" w:cs="Times New Roman"/>
                <w:sz w:val="22"/>
              </w:rPr>
              <w:t xml:space="preserve"> correspond to statistical significance at the 1%, 5%, and 10% levels, respectively.</w:t>
            </w:r>
          </w:p>
        </w:tc>
      </w:tr>
      <w:tr w:rsidR="00F907DC" w:rsidRPr="00B2440A" w14:paraId="594C7CB1" w14:textId="77777777" w:rsidTr="00CD11BC">
        <w:trPr>
          <w:trHeight w:val="276"/>
        </w:trPr>
        <w:tc>
          <w:tcPr>
            <w:tcW w:w="1483" w:type="pct"/>
            <w:tcBorders>
              <w:top w:val="single" w:sz="4" w:space="0" w:color="000000"/>
              <w:left w:val="nil"/>
              <w:bottom w:val="single" w:sz="4" w:space="0" w:color="auto"/>
              <w:right w:val="nil"/>
            </w:tcBorders>
            <w:noWrap/>
            <w:vAlign w:val="center"/>
            <w:hideMark/>
          </w:tcPr>
          <w:p w14:paraId="0F07322C" w14:textId="77777777" w:rsidR="00F907DC" w:rsidRPr="00B2440A" w:rsidRDefault="00F907DC" w:rsidP="00E82DE3">
            <w:pPr>
              <w:spacing w:line="240" w:lineRule="exact"/>
              <w:rPr>
                <w:rFonts w:ascii="Times New Roman" w:eastAsia="新細明體" w:hAnsi="Times New Roman" w:cs="Times New Roman"/>
                <w:sz w:val="22"/>
              </w:rPr>
            </w:pPr>
            <w:r w:rsidRPr="00B2440A">
              <w:rPr>
                <w:rFonts w:ascii="Times New Roman" w:eastAsia="新細明體" w:hAnsi="Times New Roman" w:cs="Times New Roman"/>
                <w:sz w:val="22"/>
              </w:rPr>
              <w:t xml:space="preserve">　</w:t>
            </w:r>
          </w:p>
        </w:tc>
        <w:tc>
          <w:tcPr>
            <w:tcW w:w="705" w:type="pct"/>
            <w:tcBorders>
              <w:top w:val="single" w:sz="4" w:space="0" w:color="000000"/>
              <w:left w:val="nil"/>
              <w:bottom w:val="single" w:sz="4" w:space="0" w:color="auto"/>
              <w:right w:val="nil"/>
            </w:tcBorders>
            <w:noWrap/>
            <w:vAlign w:val="center"/>
            <w:hideMark/>
          </w:tcPr>
          <w:p w14:paraId="221C7C95" w14:textId="77777777" w:rsidR="00F907DC" w:rsidRPr="005C5CF1" w:rsidRDefault="00F907DC" w:rsidP="00E82DE3">
            <w:pPr>
              <w:spacing w:line="240" w:lineRule="exact"/>
              <w:jc w:val="center"/>
              <w:rPr>
                <w:rFonts w:ascii="Times New Roman" w:eastAsia="新細明體" w:hAnsi="Times New Roman" w:cs="Times New Roman"/>
                <w:sz w:val="22"/>
              </w:rPr>
            </w:pPr>
            <w:r w:rsidRPr="005C5CF1">
              <w:rPr>
                <w:rFonts w:ascii="Times New Roman" w:eastAsia="新細明體" w:hAnsi="Times New Roman" w:cs="Times New Roman"/>
                <w:sz w:val="22"/>
              </w:rPr>
              <w:t>(1)</w:t>
            </w:r>
          </w:p>
        </w:tc>
        <w:tc>
          <w:tcPr>
            <w:tcW w:w="703" w:type="pct"/>
            <w:tcBorders>
              <w:top w:val="single" w:sz="4" w:space="0" w:color="000000"/>
              <w:left w:val="nil"/>
              <w:bottom w:val="single" w:sz="4" w:space="0" w:color="auto"/>
              <w:right w:val="nil"/>
            </w:tcBorders>
            <w:noWrap/>
            <w:vAlign w:val="center"/>
            <w:hideMark/>
          </w:tcPr>
          <w:p w14:paraId="39E422E9" w14:textId="77777777" w:rsidR="00F907DC" w:rsidRPr="005C5CF1" w:rsidRDefault="00F907DC" w:rsidP="00E82DE3">
            <w:pPr>
              <w:spacing w:line="240" w:lineRule="exact"/>
              <w:jc w:val="center"/>
              <w:rPr>
                <w:rFonts w:ascii="Times New Roman" w:eastAsia="新細明體" w:hAnsi="Times New Roman" w:cs="Times New Roman"/>
                <w:sz w:val="22"/>
              </w:rPr>
            </w:pPr>
            <w:r w:rsidRPr="005C5CF1">
              <w:rPr>
                <w:rFonts w:ascii="Times New Roman" w:eastAsia="新細明體" w:hAnsi="Times New Roman" w:cs="Times New Roman"/>
                <w:sz w:val="22"/>
              </w:rPr>
              <w:t>(2)</w:t>
            </w:r>
          </w:p>
        </w:tc>
        <w:tc>
          <w:tcPr>
            <w:tcW w:w="703" w:type="pct"/>
            <w:tcBorders>
              <w:top w:val="single" w:sz="4" w:space="0" w:color="000000"/>
              <w:left w:val="nil"/>
              <w:bottom w:val="single" w:sz="4" w:space="0" w:color="auto"/>
              <w:right w:val="nil"/>
            </w:tcBorders>
            <w:noWrap/>
            <w:vAlign w:val="center"/>
            <w:hideMark/>
          </w:tcPr>
          <w:p w14:paraId="001C108D" w14:textId="77777777" w:rsidR="00F907DC" w:rsidRPr="005C5CF1" w:rsidRDefault="00F907DC" w:rsidP="00E82DE3">
            <w:pPr>
              <w:spacing w:line="240" w:lineRule="exact"/>
              <w:jc w:val="center"/>
              <w:rPr>
                <w:rFonts w:ascii="Times New Roman" w:eastAsia="新細明體" w:hAnsi="Times New Roman" w:cs="Times New Roman"/>
                <w:sz w:val="22"/>
              </w:rPr>
            </w:pPr>
            <w:r w:rsidRPr="005C5CF1">
              <w:rPr>
                <w:rFonts w:ascii="Times New Roman" w:eastAsia="新細明體" w:hAnsi="Times New Roman" w:cs="Times New Roman"/>
                <w:sz w:val="22"/>
              </w:rPr>
              <w:t>(3)</w:t>
            </w:r>
          </w:p>
        </w:tc>
        <w:tc>
          <w:tcPr>
            <w:tcW w:w="702" w:type="pct"/>
            <w:tcBorders>
              <w:top w:val="single" w:sz="4" w:space="0" w:color="000000"/>
              <w:left w:val="nil"/>
              <w:bottom w:val="single" w:sz="4" w:space="0" w:color="auto"/>
              <w:right w:val="nil"/>
            </w:tcBorders>
            <w:noWrap/>
            <w:vAlign w:val="center"/>
            <w:hideMark/>
          </w:tcPr>
          <w:p w14:paraId="4FB3A4C6" w14:textId="77777777" w:rsidR="00F907DC" w:rsidRPr="005C5CF1" w:rsidRDefault="00F907DC" w:rsidP="00E82DE3">
            <w:pPr>
              <w:spacing w:line="240" w:lineRule="exact"/>
              <w:jc w:val="center"/>
              <w:rPr>
                <w:rFonts w:ascii="Times New Roman" w:eastAsia="新細明體" w:hAnsi="Times New Roman" w:cs="Times New Roman"/>
                <w:sz w:val="22"/>
              </w:rPr>
            </w:pPr>
            <w:r w:rsidRPr="005C5CF1">
              <w:rPr>
                <w:rFonts w:ascii="Times New Roman" w:eastAsia="新細明體" w:hAnsi="Times New Roman" w:cs="Times New Roman"/>
                <w:sz w:val="22"/>
              </w:rPr>
              <w:t>(4)</w:t>
            </w:r>
          </w:p>
        </w:tc>
        <w:tc>
          <w:tcPr>
            <w:tcW w:w="704" w:type="pct"/>
            <w:tcBorders>
              <w:top w:val="single" w:sz="4" w:space="0" w:color="000000"/>
              <w:left w:val="nil"/>
              <w:bottom w:val="single" w:sz="4" w:space="0" w:color="auto"/>
              <w:right w:val="nil"/>
            </w:tcBorders>
            <w:noWrap/>
            <w:vAlign w:val="center"/>
            <w:hideMark/>
          </w:tcPr>
          <w:p w14:paraId="39C51892" w14:textId="77777777" w:rsidR="00F907DC" w:rsidRPr="005C5CF1" w:rsidRDefault="00F907DC" w:rsidP="00E82DE3">
            <w:pPr>
              <w:spacing w:line="240" w:lineRule="exact"/>
              <w:jc w:val="center"/>
              <w:rPr>
                <w:rFonts w:ascii="Times New Roman" w:eastAsia="新細明體" w:hAnsi="Times New Roman" w:cs="Times New Roman"/>
                <w:sz w:val="22"/>
              </w:rPr>
            </w:pPr>
            <w:r w:rsidRPr="005C5CF1">
              <w:rPr>
                <w:rFonts w:ascii="Times New Roman" w:eastAsia="新細明體" w:hAnsi="Times New Roman" w:cs="Times New Roman"/>
                <w:sz w:val="22"/>
              </w:rPr>
              <w:t>(5)</w:t>
            </w:r>
          </w:p>
        </w:tc>
      </w:tr>
      <w:tr w:rsidR="00CD11BC" w:rsidRPr="00B2440A" w14:paraId="2A7AD612" w14:textId="77777777" w:rsidTr="00CD11BC">
        <w:trPr>
          <w:trHeight w:val="276"/>
        </w:trPr>
        <w:tc>
          <w:tcPr>
            <w:tcW w:w="1483" w:type="pct"/>
            <w:tcBorders>
              <w:top w:val="single" w:sz="4" w:space="0" w:color="auto"/>
              <w:left w:val="nil"/>
              <w:bottom w:val="nil"/>
              <w:right w:val="nil"/>
            </w:tcBorders>
            <w:noWrap/>
            <w:vAlign w:val="center"/>
            <w:hideMark/>
          </w:tcPr>
          <w:p w14:paraId="66588277" w14:textId="77777777" w:rsidR="00CD11BC" w:rsidRPr="00CD11BC" w:rsidRDefault="00CD11BC" w:rsidP="00CD11BC">
            <w:pPr>
              <w:spacing w:line="240" w:lineRule="exact"/>
              <w:rPr>
                <w:rFonts w:ascii="Times New Roman" w:eastAsia="新細明體" w:hAnsi="Times New Roman" w:cs="Times New Roman"/>
                <w:sz w:val="22"/>
              </w:rPr>
            </w:pPr>
            <w:r w:rsidRPr="00CD11BC">
              <w:rPr>
                <w:rFonts w:ascii="Times New Roman" w:eastAsia="新細明體" w:hAnsi="Times New Roman" w:cs="Times New Roman"/>
                <w:i/>
                <w:kern w:val="0"/>
                <w:sz w:val="22"/>
              </w:rPr>
              <w:t>Δ</w:t>
            </w:r>
            <w:r w:rsidRPr="00CD11BC">
              <w:rPr>
                <w:rFonts w:ascii="Times New Roman" w:eastAsia="新細明體" w:hAnsi="Times New Roman" w:cs="Times New Roman"/>
                <w:i/>
                <w:sz w:val="22"/>
              </w:rPr>
              <w:t>ETH/USD Index</w:t>
            </w:r>
          </w:p>
        </w:tc>
        <w:tc>
          <w:tcPr>
            <w:tcW w:w="705" w:type="pct"/>
            <w:tcBorders>
              <w:top w:val="single" w:sz="4" w:space="0" w:color="auto"/>
              <w:left w:val="nil"/>
              <w:bottom w:val="nil"/>
              <w:right w:val="nil"/>
            </w:tcBorders>
            <w:noWrap/>
            <w:vAlign w:val="center"/>
            <w:hideMark/>
          </w:tcPr>
          <w:p w14:paraId="6C920C35" w14:textId="4D858B0F" w:rsidR="00CD11BC" w:rsidRPr="00CD11BC" w:rsidRDefault="00CD11BC" w:rsidP="00CD11BC">
            <w:pPr>
              <w:spacing w:line="240" w:lineRule="exact"/>
              <w:jc w:val="center"/>
              <w:rPr>
                <w:rFonts w:ascii="Times New Roman" w:eastAsia="新細明體" w:hAnsi="Times New Roman" w:cs="Times New Roman"/>
                <w:sz w:val="22"/>
              </w:rPr>
            </w:pPr>
            <w:r w:rsidRPr="00CD11BC">
              <w:rPr>
                <w:rFonts w:ascii="Times New Roman" w:hAnsi="Times New Roman" w:cs="Times New Roman"/>
                <w:sz w:val="22"/>
              </w:rPr>
              <w:t>1.202***</w:t>
            </w:r>
          </w:p>
        </w:tc>
        <w:tc>
          <w:tcPr>
            <w:tcW w:w="703" w:type="pct"/>
            <w:tcBorders>
              <w:top w:val="single" w:sz="4" w:space="0" w:color="auto"/>
              <w:left w:val="nil"/>
              <w:bottom w:val="nil"/>
              <w:right w:val="nil"/>
            </w:tcBorders>
            <w:noWrap/>
            <w:vAlign w:val="center"/>
            <w:hideMark/>
          </w:tcPr>
          <w:p w14:paraId="39EB4C8F" w14:textId="77777777" w:rsidR="00CD11BC" w:rsidRPr="00CD11BC" w:rsidRDefault="00CD11BC" w:rsidP="00CD11BC">
            <w:pPr>
              <w:spacing w:line="240" w:lineRule="exact"/>
              <w:jc w:val="center"/>
              <w:rPr>
                <w:rFonts w:ascii="Times New Roman" w:eastAsia="新細明體" w:hAnsi="Times New Roman" w:cs="Times New Roman"/>
                <w:sz w:val="22"/>
              </w:rPr>
            </w:pPr>
          </w:p>
        </w:tc>
        <w:tc>
          <w:tcPr>
            <w:tcW w:w="703" w:type="pct"/>
            <w:tcBorders>
              <w:top w:val="single" w:sz="4" w:space="0" w:color="auto"/>
              <w:left w:val="nil"/>
              <w:bottom w:val="nil"/>
              <w:right w:val="nil"/>
            </w:tcBorders>
            <w:noWrap/>
            <w:vAlign w:val="center"/>
            <w:hideMark/>
          </w:tcPr>
          <w:p w14:paraId="12E4D4CE" w14:textId="77777777" w:rsidR="00CD11BC" w:rsidRPr="00CD11BC" w:rsidRDefault="00CD11BC" w:rsidP="00CD11BC">
            <w:pPr>
              <w:spacing w:line="240" w:lineRule="exact"/>
              <w:jc w:val="center"/>
              <w:rPr>
                <w:rFonts w:ascii="Times New Roman" w:eastAsia="Times New Roman" w:hAnsi="Times New Roman" w:cs="Times New Roman"/>
                <w:sz w:val="22"/>
              </w:rPr>
            </w:pPr>
          </w:p>
        </w:tc>
        <w:tc>
          <w:tcPr>
            <w:tcW w:w="702" w:type="pct"/>
            <w:tcBorders>
              <w:top w:val="single" w:sz="4" w:space="0" w:color="auto"/>
              <w:left w:val="nil"/>
              <w:bottom w:val="nil"/>
              <w:right w:val="nil"/>
            </w:tcBorders>
            <w:noWrap/>
            <w:vAlign w:val="center"/>
            <w:hideMark/>
          </w:tcPr>
          <w:p w14:paraId="6FC4A7EB" w14:textId="77777777" w:rsidR="00CD11BC" w:rsidRPr="00CD11BC" w:rsidRDefault="00CD11BC" w:rsidP="00CD11BC">
            <w:pPr>
              <w:spacing w:line="240" w:lineRule="exact"/>
              <w:jc w:val="center"/>
              <w:rPr>
                <w:rFonts w:ascii="Times New Roman" w:eastAsia="Times New Roman" w:hAnsi="Times New Roman" w:cs="Times New Roman"/>
                <w:sz w:val="22"/>
              </w:rPr>
            </w:pPr>
          </w:p>
        </w:tc>
        <w:tc>
          <w:tcPr>
            <w:tcW w:w="704" w:type="pct"/>
            <w:tcBorders>
              <w:top w:val="single" w:sz="4" w:space="0" w:color="auto"/>
              <w:left w:val="nil"/>
              <w:bottom w:val="nil"/>
              <w:right w:val="nil"/>
            </w:tcBorders>
            <w:noWrap/>
            <w:vAlign w:val="center"/>
            <w:hideMark/>
          </w:tcPr>
          <w:p w14:paraId="666ACE57" w14:textId="5A0AA64D" w:rsidR="00CD11BC" w:rsidRPr="00CD11BC" w:rsidRDefault="00CD11BC" w:rsidP="00CD11BC">
            <w:pPr>
              <w:spacing w:line="240" w:lineRule="exact"/>
              <w:jc w:val="center"/>
              <w:rPr>
                <w:rFonts w:ascii="Times New Roman" w:eastAsia="新細明體" w:hAnsi="Times New Roman" w:cs="Times New Roman"/>
                <w:sz w:val="22"/>
              </w:rPr>
            </w:pPr>
            <w:r w:rsidRPr="00CD11BC">
              <w:rPr>
                <w:rFonts w:ascii="Times New Roman" w:hAnsi="Times New Roman" w:cs="Times New Roman"/>
                <w:sz w:val="22"/>
              </w:rPr>
              <w:t>1.185***</w:t>
            </w:r>
          </w:p>
        </w:tc>
      </w:tr>
      <w:tr w:rsidR="00CD11BC" w:rsidRPr="00B2440A" w14:paraId="38383ACA" w14:textId="77777777" w:rsidTr="00CD11BC">
        <w:trPr>
          <w:trHeight w:val="276"/>
        </w:trPr>
        <w:tc>
          <w:tcPr>
            <w:tcW w:w="1483" w:type="pct"/>
            <w:tcBorders>
              <w:top w:val="nil"/>
              <w:left w:val="nil"/>
              <w:bottom w:val="nil"/>
              <w:right w:val="nil"/>
            </w:tcBorders>
            <w:noWrap/>
            <w:vAlign w:val="center"/>
            <w:hideMark/>
          </w:tcPr>
          <w:p w14:paraId="45732AAF" w14:textId="77777777" w:rsidR="00CD11BC" w:rsidRPr="00CD11BC" w:rsidRDefault="00CD11BC" w:rsidP="00CD11BC">
            <w:pPr>
              <w:spacing w:line="240" w:lineRule="exact"/>
              <w:jc w:val="center"/>
              <w:rPr>
                <w:rFonts w:ascii="Times New Roman" w:eastAsia="新細明體" w:hAnsi="Times New Roman" w:cs="Times New Roman"/>
                <w:sz w:val="22"/>
              </w:rPr>
            </w:pPr>
          </w:p>
        </w:tc>
        <w:tc>
          <w:tcPr>
            <w:tcW w:w="705" w:type="pct"/>
            <w:tcBorders>
              <w:top w:val="nil"/>
              <w:left w:val="nil"/>
              <w:bottom w:val="nil"/>
              <w:right w:val="nil"/>
            </w:tcBorders>
            <w:noWrap/>
            <w:vAlign w:val="center"/>
            <w:hideMark/>
          </w:tcPr>
          <w:p w14:paraId="6E39539D" w14:textId="7BAF9E34" w:rsidR="00CD11BC" w:rsidRPr="00CD11BC" w:rsidRDefault="00CD11BC" w:rsidP="00CD11BC">
            <w:pPr>
              <w:spacing w:line="240" w:lineRule="exact"/>
              <w:jc w:val="center"/>
              <w:rPr>
                <w:rFonts w:ascii="Times New Roman" w:eastAsia="新細明體" w:hAnsi="Times New Roman" w:cs="Times New Roman"/>
                <w:sz w:val="22"/>
              </w:rPr>
            </w:pPr>
            <w:r w:rsidRPr="00CD11BC">
              <w:rPr>
                <w:rFonts w:ascii="Times New Roman" w:hAnsi="Times New Roman" w:cs="Times New Roman"/>
                <w:sz w:val="22"/>
              </w:rPr>
              <w:t>(0.185)</w:t>
            </w:r>
          </w:p>
        </w:tc>
        <w:tc>
          <w:tcPr>
            <w:tcW w:w="703" w:type="pct"/>
            <w:tcBorders>
              <w:top w:val="nil"/>
              <w:left w:val="nil"/>
              <w:bottom w:val="nil"/>
              <w:right w:val="nil"/>
            </w:tcBorders>
            <w:noWrap/>
            <w:vAlign w:val="center"/>
            <w:hideMark/>
          </w:tcPr>
          <w:p w14:paraId="28499849" w14:textId="77777777" w:rsidR="00CD11BC" w:rsidRPr="00CD11BC" w:rsidRDefault="00CD11BC" w:rsidP="00CD11BC">
            <w:pPr>
              <w:spacing w:line="240" w:lineRule="exact"/>
              <w:jc w:val="center"/>
              <w:rPr>
                <w:rFonts w:ascii="Times New Roman" w:eastAsia="新細明體" w:hAnsi="Times New Roman" w:cs="Times New Roman"/>
                <w:sz w:val="22"/>
              </w:rPr>
            </w:pPr>
          </w:p>
        </w:tc>
        <w:tc>
          <w:tcPr>
            <w:tcW w:w="703" w:type="pct"/>
            <w:tcBorders>
              <w:top w:val="nil"/>
              <w:left w:val="nil"/>
              <w:bottom w:val="nil"/>
              <w:right w:val="nil"/>
            </w:tcBorders>
            <w:noWrap/>
            <w:vAlign w:val="center"/>
            <w:hideMark/>
          </w:tcPr>
          <w:p w14:paraId="2A63F1E0" w14:textId="77777777" w:rsidR="00CD11BC" w:rsidRPr="00CD11BC" w:rsidRDefault="00CD11BC" w:rsidP="00CD11BC">
            <w:pPr>
              <w:spacing w:line="240" w:lineRule="exact"/>
              <w:jc w:val="center"/>
              <w:rPr>
                <w:rFonts w:ascii="Times New Roman" w:eastAsia="Times New Roman" w:hAnsi="Times New Roman" w:cs="Times New Roman"/>
                <w:sz w:val="22"/>
              </w:rPr>
            </w:pPr>
          </w:p>
        </w:tc>
        <w:tc>
          <w:tcPr>
            <w:tcW w:w="702" w:type="pct"/>
            <w:tcBorders>
              <w:top w:val="nil"/>
              <w:left w:val="nil"/>
              <w:bottom w:val="nil"/>
              <w:right w:val="nil"/>
            </w:tcBorders>
            <w:noWrap/>
            <w:vAlign w:val="center"/>
            <w:hideMark/>
          </w:tcPr>
          <w:p w14:paraId="5742F18B" w14:textId="77777777" w:rsidR="00CD11BC" w:rsidRPr="00CD11BC" w:rsidRDefault="00CD11BC" w:rsidP="00CD11BC">
            <w:pPr>
              <w:spacing w:line="240" w:lineRule="exact"/>
              <w:jc w:val="center"/>
              <w:rPr>
                <w:rFonts w:ascii="Times New Roman" w:eastAsia="Times New Roman" w:hAnsi="Times New Roman" w:cs="Times New Roman"/>
                <w:sz w:val="22"/>
              </w:rPr>
            </w:pPr>
          </w:p>
        </w:tc>
        <w:tc>
          <w:tcPr>
            <w:tcW w:w="704" w:type="pct"/>
            <w:tcBorders>
              <w:top w:val="nil"/>
              <w:left w:val="nil"/>
              <w:bottom w:val="nil"/>
              <w:right w:val="nil"/>
            </w:tcBorders>
            <w:noWrap/>
            <w:vAlign w:val="center"/>
            <w:hideMark/>
          </w:tcPr>
          <w:p w14:paraId="3E39532A" w14:textId="2E4657AC" w:rsidR="00CD11BC" w:rsidRPr="00CD11BC" w:rsidRDefault="00CD11BC" w:rsidP="00CD11BC">
            <w:pPr>
              <w:spacing w:line="240" w:lineRule="exact"/>
              <w:jc w:val="center"/>
              <w:rPr>
                <w:rFonts w:ascii="Times New Roman" w:eastAsia="新細明體" w:hAnsi="Times New Roman" w:cs="Times New Roman"/>
                <w:sz w:val="22"/>
              </w:rPr>
            </w:pPr>
            <w:r w:rsidRPr="00CD11BC">
              <w:rPr>
                <w:rFonts w:ascii="Times New Roman" w:hAnsi="Times New Roman" w:cs="Times New Roman"/>
                <w:sz w:val="22"/>
              </w:rPr>
              <w:t>(0.198)</w:t>
            </w:r>
          </w:p>
        </w:tc>
      </w:tr>
      <w:tr w:rsidR="00CD11BC" w:rsidRPr="00B2440A" w14:paraId="2865195F" w14:textId="77777777" w:rsidTr="00CD11BC">
        <w:trPr>
          <w:trHeight w:val="276"/>
        </w:trPr>
        <w:tc>
          <w:tcPr>
            <w:tcW w:w="1483" w:type="pct"/>
            <w:tcBorders>
              <w:top w:val="nil"/>
              <w:left w:val="nil"/>
              <w:bottom w:val="nil"/>
              <w:right w:val="nil"/>
            </w:tcBorders>
            <w:noWrap/>
            <w:vAlign w:val="center"/>
            <w:hideMark/>
          </w:tcPr>
          <w:p w14:paraId="60342AA0" w14:textId="77777777" w:rsidR="00CD11BC" w:rsidRPr="00CD11BC" w:rsidRDefault="00CD11BC" w:rsidP="00CD11BC">
            <w:pPr>
              <w:spacing w:line="240" w:lineRule="exact"/>
              <w:rPr>
                <w:rFonts w:ascii="Times New Roman" w:eastAsia="新細明體" w:hAnsi="Times New Roman" w:cs="Times New Roman"/>
                <w:sz w:val="22"/>
              </w:rPr>
            </w:pPr>
            <w:r w:rsidRPr="00CD11BC">
              <w:rPr>
                <w:rFonts w:ascii="Times New Roman" w:eastAsia="新細明體" w:hAnsi="Times New Roman" w:cs="Times New Roman"/>
                <w:i/>
                <w:kern w:val="0"/>
                <w:sz w:val="22"/>
              </w:rPr>
              <w:t>Δ</w:t>
            </w:r>
            <w:r w:rsidRPr="00CD11BC">
              <w:rPr>
                <w:rFonts w:ascii="Times New Roman" w:eastAsia="新細明體" w:hAnsi="Times New Roman" w:cs="Times New Roman"/>
                <w:i/>
                <w:sz w:val="22"/>
              </w:rPr>
              <w:t>NASDAQ Index</w:t>
            </w:r>
          </w:p>
        </w:tc>
        <w:tc>
          <w:tcPr>
            <w:tcW w:w="705" w:type="pct"/>
            <w:tcBorders>
              <w:top w:val="nil"/>
              <w:left w:val="nil"/>
              <w:bottom w:val="nil"/>
              <w:right w:val="nil"/>
            </w:tcBorders>
            <w:noWrap/>
            <w:vAlign w:val="center"/>
            <w:hideMark/>
          </w:tcPr>
          <w:p w14:paraId="4C5434C2" w14:textId="77777777" w:rsidR="00CD11BC" w:rsidRPr="00CD11BC" w:rsidRDefault="00CD11BC" w:rsidP="00CD11BC">
            <w:pPr>
              <w:spacing w:line="240" w:lineRule="exact"/>
              <w:jc w:val="center"/>
              <w:rPr>
                <w:rFonts w:ascii="Times New Roman" w:eastAsia="新細明體" w:hAnsi="Times New Roman" w:cs="Times New Roman"/>
                <w:sz w:val="22"/>
              </w:rPr>
            </w:pPr>
          </w:p>
        </w:tc>
        <w:tc>
          <w:tcPr>
            <w:tcW w:w="703" w:type="pct"/>
            <w:tcBorders>
              <w:top w:val="nil"/>
              <w:left w:val="nil"/>
              <w:bottom w:val="nil"/>
              <w:right w:val="nil"/>
            </w:tcBorders>
            <w:noWrap/>
            <w:vAlign w:val="center"/>
            <w:hideMark/>
          </w:tcPr>
          <w:p w14:paraId="5578E140" w14:textId="5D3A74A5" w:rsidR="00CD11BC" w:rsidRPr="00CD11BC" w:rsidRDefault="00CD11BC" w:rsidP="00CD11BC">
            <w:pPr>
              <w:spacing w:line="240" w:lineRule="exact"/>
              <w:jc w:val="center"/>
              <w:rPr>
                <w:rFonts w:ascii="Times New Roman" w:eastAsia="新細明體" w:hAnsi="Times New Roman" w:cs="Times New Roman"/>
                <w:sz w:val="22"/>
              </w:rPr>
            </w:pPr>
            <w:r w:rsidRPr="00CD11BC">
              <w:rPr>
                <w:rFonts w:ascii="Times New Roman" w:hAnsi="Times New Roman" w:cs="Times New Roman"/>
                <w:sz w:val="22"/>
              </w:rPr>
              <w:t>3.306***</w:t>
            </w:r>
          </w:p>
        </w:tc>
        <w:tc>
          <w:tcPr>
            <w:tcW w:w="703" w:type="pct"/>
            <w:tcBorders>
              <w:top w:val="nil"/>
              <w:left w:val="nil"/>
              <w:bottom w:val="nil"/>
              <w:right w:val="nil"/>
            </w:tcBorders>
            <w:noWrap/>
            <w:vAlign w:val="center"/>
            <w:hideMark/>
          </w:tcPr>
          <w:p w14:paraId="196627DF" w14:textId="77777777" w:rsidR="00CD11BC" w:rsidRPr="00CD11BC" w:rsidRDefault="00CD11BC" w:rsidP="00CD11BC">
            <w:pPr>
              <w:spacing w:line="240" w:lineRule="exact"/>
              <w:jc w:val="center"/>
              <w:rPr>
                <w:rFonts w:ascii="Times New Roman" w:eastAsia="新細明體" w:hAnsi="Times New Roman" w:cs="Times New Roman"/>
                <w:sz w:val="22"/>
              </w:rPr>
            </w:pPr>
          </w:p>
        </w:tc>
        <w:tc>
          <w:tcPr>
            <w:tcW w:w="702" w:type="pct"/>
            <w:tcBorders>
              <w:top w:val="nil"/>
              <w:left w:val="nil"/>
              <w:bottom w:val="nil"/>
              <w:right w:val="nil"/>
            </w:tcBorders>
            <w:noWrap/>
            <w:vAlign w:val="center"/>
            <w:hideMark/>
          </w:tcPr>
          <w:p w14:paraId="7F1464C2" w14:textId="77777777" w:rsidR="00CD11BC" w:rsidRPr="00CD11BC" w:rsidRDefault="00CD11BC" w:rsidP="00CD11BC">
            <w:pPr>
              <w:spacing w:line="240" w:lineRule="exact"/>
              <w:jc w:val="center"/>
              <w:rPr>
                <w:rFonts w:ascii="Times New Roman" w:eastAsia="Times New Roman" w:hAnsi="Times New Roman" w:cs="Times New Roman"/>
                <w:sz w:val="22"/>
              </w:rPr>
            </w:pPr>
          </w:p>
        </w:tc>
        <w:tc>
          <w:tcPr>
            <w:tcW w:w="704" w:type="pct"/>
            <w:tcBorders>
              <w:top w:val="nil"/>
              <w:left w:val="nil"/>
              <w:bottom w:val="nil"/>
              <w:right w:val="nil"/>
            </w:tcBorders>
            <w:noWrap/>
            <w:vAlign w:val="center"/>
            <w:hideMark/>
          </w:tcPr>
          <w:p w14:paraId="4C6A6302" w14:textId="7673740D" w:rsidR="00CD11BC" w:rsidRPr="00CD11BC" w:rsidRDefault="00CD11BC" w:rsidP="00CD11BC">
            <w:pPr>
              <w:spacing w:line="240" w:lineRule="exact"/>
              <w:jc w:val="center"/>
              <w:rPr>
                <w:rFonts w:ascii="Times New Roman" w:eastAsia="新細明體" w:hAnsi="Times New Roman" w:cs="Times New Roman"/>
                <w:sz w:val="22"/>
              </w:rPr>
            </w:pPr>
            <w:r w:rsidRPr="00CD11BC">
              <w:rPr>
                <w:rFonts w:ascii="Times New Roman" w:hAnsi="Times New Roman" w:cs="Times New Roman"/>
                <w:sz w:val="22"/>
              </w:rPr>
              <w:t>2.053</w:t>
            </w:r>
          </w:p>
        </w:tc>
      </w:tr>
      <w:tr w:rsidR="00CD11BC" w:rsidRPr="00B2440A" w14:paraId="746D859B" w14:textId="77777777" w:rsidTr="00CD11BC">
        <w:trPr>
          <w:trHeight w:val="276"/>
        </w:trPr>
        <w:tc>
          <w:tcPr>
            <w:tcW w:w="1483" w:type="pct"/>
            <w:tcBorders>
              <w:top w:val="nil"/>
              <w:left w:val="nil"/>
              <w:bottom w:val="nil"/>
              <w:right w:val="nil"/>
            </w:tcBorders>
            <w:noWrap/>
            <w:vAlign w:val="center"/>
            <w:hideMark/>
          </w:tcPr>
          <w:p w14:paraId="498B1C97" w14:textId="77777777" w:rsidR="00CD11BC" w:rsidRPr="00CD11BC" w:rsidRDefault="00CD11BC" w:rsidP="00CD11BC">
            <w:pPr>
              <w:spacing w:line="240" w:lineRule="exact"/>
              <w:jc w:val="center"/>
              <w:rPr>
                <w:rFonts w:ascii="Times New Roman" w:eastAsia="新細明體" w:hAnsi="Times New Roman" w:cs="Times New Roman"/>
                <w:sz w:val="22"/>
              </w:rPr>
            </w:pPr>
          </w:p>
        </w:tc>
        <w:tc>
          <w:tcPr>
            <w:tcW w:w="705" w:type="pct"/>
            <w:tcBorders>
              <w:top w:val="nil"/>
              <w:left w:val="nil"/>
              <w:bottom w:val="nil"/>
              <w:right w:val="nil"/>
            </w:tcBorders>
            <w:noWrap/>
            <w:vAlign w:val="center"/>
            <w:hideMark/>
          </w:tcPr>
          <w:p w14:paraId="78D4A6D7" w14:textId="77777777" w:rsidR="00CD11BC" w:rsidRPr="00CD11BC" w:rsidRDefault="00CD11BC" w:rsidP="00CD11BC">
            <w:pPr>
              <w:spacing w:line="240" w:lineRule="exact"/>
              <w:jc w:val="center"/>
              <w:rPr>
                <w:rFonts w:ascii="Times New Roman" w:eastAsia="Times New Roman" w:hAnsi="Times New Roman" w:cs="Times New Roman"/>
                <w:sz w:val="22"/>
              </w:rPr>
            </w:pPr>
          </w:p>
        </w:tc>
        <w:tc>
          <w:tcPr>
            <w:tcW w:w="703" w:type="pct"/>
            <w:tcBorders>
              <w:top w:val="nil"/>
              <w:left w:val="nil"/>
              <w:bottom w:val="nil"/>
              <w:right w:val="nil"/>
            </w:tcBorders>
            <w:noWrap/>
            <w:vAlign w:val="center"/>
            <w:hideMark/>
          </w:tcPr>
          <w:p w14:paraId="11118C15" w14:textId="712D6FE8" w:rsidR="00CD11BC" w:rsidRPr="00CD11BC" w:rsidRDefault="00CD11BC" w:rsidP="00CD11BC">
            <w:pPr>
              <w:spacing w:line="240" w:lineRule="exact"/>
              <w:jc w:val="center"/>
              <w:rPr>
                <w:rFonts w:ascii="Times New Roman" w:eastAsia="新細明體" w:hAnsi="Times New Roman" w:cs="Times New Roman"/>
                <w:sz w:val="22"/>
              </w:rPr>
            </w:pPr>
            <w:r w:rsidRPr="00CD11BC">
              <w:rPr>
                <w:rFonts w:ascii="Times New Roman" w:hAnsi="Times New Roman" w:cs="Times New Roman"/>
                <w:sz w:val="22"/>
              </w:rPr>
              <w:t>(1.179)</w:t>
            </w:r>
          </w:p>
        </w:tc>
        <w:tc>
          <w:tcPr>
            <w:tcW w:w="703" w:type="pct"/>
            <w:tcBorders>
              <w:top w:val="nil"/>
              <w:left w:val="nil"/>
              <w:bottom w:val="nil"/>
              <w:right w:val="nil"/>
            </w:tcBorders>
            <w:noWrap/>
            <w:vAlign w:val="center"/>
            <w:hideMark/>
          </w:tcPr>
          <w:p w14:paraId="6937AC69" w14:textId="77777777" w:rsidR="00CD11BC" w:rsidRPr="00CD11BC" w:rsidRDefault="00CD11BC" w:rsidP="00CD11BC">
            <w:pPr>
              <w:spacing w:line="240" w:lineRule="exact"/>
              <w:jc w:val="center"/>
              <w:rPr>
                <w:rFonts w:ascii="Times New Roman" w:eastAsia="新細明體" w:hAnsi="Times New Roman" w:cs="Times New Roman"/>
                <w:sz w:val="22"/>
              </w:rPr>
            </w:pPr>
          </w:p>
        </w:tc>
        <w:tc>
          <w:tcPr>
            <w:tcW w:w="702" w:type="pct"/>
            <w:tcBorders>
              <w:top w:val="nil"/>
              <w:left w:val="nil"/>
              <w:bottom w:val="nil"/>
              <w:right w:val="nil"/>
            </w:tcBorders>
            <w:noWrap/>
            <w:vAlign w:val="center"/>
            <w:hideMark/>
          </w:tcPr>
          <w:p w14:paraId="17DE2D7C" w14:textId="77777777" w:rsidR="00CD11BC" w:rsidRPr="00CD11BC" w:rsidRDefault="00CD11BC" w:rsidP="00CD11BC">
            <w:pPr>
              <w:spacing w:line="240" w:lineRule="exact"/>
              <w:jc w:val="center"/>
              <w:rPr>
                <w:rFonts w:ascii="Times New Roman" w:eastAsia="Times New Roman" w:hAnsi="Times New Roman" w:cs="Times New Roman"/>
                <w:sz w:val="22"/>
              </w:rPr>
            </w:pPr>
          </w:p>
        </w:tc>
        <w:tc>
          <w:tcPr>
            <w:tcW w:w="704" w:type="pct"/>
            <w:tcBorders>
              <w:top w:val="nil"/>
              <w:left w:val="nil"/>
              <w:bottom w:val="nil"/>
              <w:right w:val="nil"/>
            </w:tcBorders>
            <w:noWrap/>
            <w:vAlign w:val="center"/>
            <w:hideMark/>
          </w:tcPr>
          <w:p w14:paraId="4183B2C2" w14:textId="4B506072" w:rsidR="00CD11BC" w:rsidRPr="00CD11BC" w:rsidRDefault="00CD11BC" w:rsidP="00CD11BC">
            <w:pPr>
              <w:spacing w:line="240" w:lineRule="exact"/>
              <w:jc w:val="center"/>
              <w:rPr>
                <w:rFonts w:ascii="Times New Roman" w:eastAsia="新細明體" w:hAnsi="Times New Roman" w:cs="Times New Roman"/>
                <w:sz w:val="22"/>
              </w:rPr>
            </w:pPr>
            <w:r w:rsidRPr="00CD11BC">
              <w:rPr>
                <w:rFonts w:ascii="Times New Roman" w:hAnsi="Times New Roman" w:cs="Times New Roman"/>
                <w:sz w:val="22"/>
              </w:rPr>
              <w:t>(1.601)</w:t>
            </w:r>
          </w:p>
        </w:tc>
      </w:tr>
      <w:tr w:rsidR="00CD11BC" w:rsidRPr="00B2440A" w14:paraId="3F8F221B" w14:textId="77777777" w:rsidTr="00CD11BC">
        <w:trPr>
          <w:trHeight w:val="276"/>
        </w:trPr>
        <w:tc>
          <w:tcPr>
            <w:tcW w:w="1483" w:type="pct"/>
            <w:tcBorders>
              <w:top w:val="nil"/>
              <w:left w:val="nil"/>
              <w:bottom w:val="nil"/>
              <w:right w:val="nil"/>
            </w:tcBorders>
            <w:noWrap/>
            <w:vAlign w:val="center"/>
            <w:hideMark/>
          </w:tcPr>
          <w:p w14:paraId="28AB6FF0" w14:textId="77777777" w:rsidR="00CD11BC" w:rsidRPr="00CD11BC" w:rsidRDefault="00CD11BC" w:rsidP="00CD11BC">
            <w:pPr>
              <w:spacing w:line="240" w:lineRule="exact"/>
              <w:rPr>
                <w:rFonts w:ascii="Times New Roman" w:eastAsia="新細明體" w:hAnsi="Times New Roman" w:cs="Times New Roman"/>
                <w:sz w:val="22"/>
              </w:rPr>
            </w:pPr>
            <w:proofErr w:type="spellStart"/>
            <w:r w:rsidRPr="00CD11BC">
              <w:rPr>
                <w:rFonts w:ascii="Times New Roman" w:eastAsia="新細明體" w:hAnsi="Times New Roman" w:cs="Times New Roman"/>
                <w:i/>
                <w:kern w:val="0"/>
                <w:sz w:val="22"/>
              </w:rPr>
              <w:t>Δ</w:t>
            </w:r>
            <w:r w:rsidRPr="00CD11BC">
              <w:rPr>
                <w:rFonts w:ascii="Times New Roman" w:eastAsia="新細明體" w:hAnsi="Times New Roman" w:cs="Times New Roman"/>
                <w:i/>
                <w:sz w:val="22"/>
              </w:rPr>
              <w:t>Global</w:t>
            </w:r>
            <w:proofErr w:type="spellEnd"/>
            <w:r w:rsidRPr="00CD11BC">
              <w:rPr>
                <w:rFonts w:ascii="Times New Roman" w:eastAsia="新細明體" w:hAnsi="Times New Roman" w:cs="Times New Roman"/>
                <w:i/>
                <w:sz w:val="22"/>
              </w:rPr>
              <w:t xml:space="preserve"> Luxury Index</w:t>
            </w:r>
          </w:p>
        </w:tc>
        <w:tc>
          <w:tcPr>
            <w:tcW w:w="705" w:type="pct"/>
            <w:tcBorders>
              <w:top w:val="nil"/>
              <w:left w:val="nil"/>
              <w:bottom w:val="nil"/>
              <w:right w:val="nil"/>
            </w:tcBorders>
            <w:noWrap/>
            <w:vAlign w:val="center"/>
            <w:hideMark/>
          </w:tcPr>
          <w:p w14:paraId="53F221ED" w14:textId="77777777" w:rsidR="00CD11BC" w:rsidRPr="00CD11BC" w:rsidRDefault="00CD11BC" w:rsidP="00CD11BC">
            <w:pPr>
              <w:spacing w:line="240" w:lineRule="exact"/>
              <w:jc w:val="center"/>
              <w:rPr>
                <w:rFonts w:ascii="Times New Roman" w:eastAsia="新細明體" w:hAnsi="Times New Roman" w:cs="Times New Roman"/>
                <w:sz w:val="22"/>
              </w:rPr>
            </w:pPr>
          </w:p>
        </w:tc>
        <w:tc>
          <w:tcPr>
            <w:tcW w:w="703" w:type="pct"/>
            <w:tcBorders>
              <w:top w:val="nil"/>
              <w:left w:val="nil"/>
              <w:bottom w:val="nil"/>
              <w:right w:val="nil"/>
            </w:tcBorders>
            <w:noWrap/>
            <w:vAlign w:val="center"/>
            <w:hideMark/>
          </w:tcPr>
          <w:p w14:paraId="0B0C75D7" w14:textId="77777777" w:rsidR="00CD11BC" w:rsidRPr="00CD11BC" w:rsidRDefault="00CD11BC" w:rsidP="00CD11BC">
            <w:pPr>
              <w:spacing w:line="240" w:lineRule="exact"/>
              <w:jc w:val="center"/>
              <w:rPr>
                <w:rFonts w:ascii="Times New Roman" w:eastAsia="Times New Roman" w:hAnsi="Times New Roman" w:cs="Times New Roman"/>
                <w:sz w:val="22"/>
              </w:rPr>
            </w:pPr>
          </w:p>
        </w:tc>
        <w:tc>
          <w:tcPr>
            <w:tcW w:w="703" w:type="pct"/>
            <w:tcBorders>
              <w:top w:val="nil"/>
              <w:left w:val="nil"/>
              <w:bottom w:val="nil"/>
              <w:right w:val="nil"/>
            </w:tcBorders>
            <w:noWrap/>
            <w:vAlign w:val="center"/>
            <w:hideMark/>
          </w:tcPr>
          <w:p w14:paraId="78116C6E" w14:textId="0068B6E9" w:rsidR="00CD11BC" w:rsidRPr="00CD11BC" w:rsidRDefault="00CD11BC" w:rsidP="00CD11BC">
            <w:pPr>
              <w:spacing w:line="240" w:lineRule="exact"/>
              <w:jc w:val="center"/>
              <w:rPr>
                <w:rFonts w:ascii="Times New Roman" w:eastAsia="新細明體" w:hAnsi="Times New Roman" w:cs="Times New Roman"/>
                <w:sz w:val="22"/>
              </w:rPr>
            </w:pPr>
            <w:r w:rsidRPr="00CD11BC">
              <w:rPr>
                <w:rFonts w:ascii="Times New Roman" w:hAnsi="Times New Roman" w:cs="Times New Roman"/>
                <w:sz w:val="22"/>
              </w:rPr>
              <w:t>2.236**</w:t>
            </w:r>
          </w:p>
        </w:tc>
        <w:tc>
          <w:tcPr>
            <w:tcW w:w="702" w:type="pct"/>
            <w:tcBorders>
              <w:top w:val="nil"/>
              <w:left w:val="nil"/>
              <w:bottom w:val="nil"/>
              <w:right w:val="nil"/>
            </w:tcBorders>
            <w:noWrap/>
            <w:vAlign w:val="center"/>
            <w:hideMark/>
          </w:tcPr>
          <w:p w14:paraId="4F79A20F" w14:textId="77777777" w:rsidR="00CD11BC" w:rsidRPr="00CD11BC" w:rsidRDefault="00CD11BC" w:rsidP="00CD11BC">
            <w:pPr>
              <w:spacing w:line="240" w:lineRule="exact"/>
              <w:jc w:val="center"/>
              <w:rPr>
                <w:rFonts w:ascii="Times New Roman" w:eastAsia="新細明體" w:hAnsi="Times New Roman" w:cs="Times New Roman"/>
                <w:sz w:val="22"/>
              </w:rPr>
            </w:pPr>
          </w:p>
        </w:tc>
        <w:tc>
          <w:tcPr>
            <w:tcW w:w="704" w:type="pct"/>
            <w:tcBorders>
              <w:top w:val="nil"/>
              <w:left w:val="nil"/>
              <w:bottom w:val="nil"/>
              <w:right w:val="nil"/>
            </w:tcBorders>
            <w:noWrap/>
            <w:vAlign w:val="center"/>
            <w:hideMark/>
          </w:tcPr>
          <w:p w14:paraId="084AFB16" w14:textId="35949BEB" w:rsidR="00CD11BC" w:rsidRPr="00CD11BC" w:rsidRDefault="00CD11BC" w:rsidP="00CD11BC">
            <w:pPr>
              <w:spacing w:line="240" w:lineRule="exact"/>
              <w:jc w:val="center"/>
              <w:rPr>
                <w:rFonts w:ascii="Times New Roman" w:eastAsia="新細明體" w:hAnsi="Times New Roman" w:cs="Times New Roman"/>
                <w:sz w:val="22"/>
              </w:rPr>
            </w:pPr>
            <w:r>
              <w:rPr>
                <w:rFonts w:ascii="Times New Roman" w:hAnsi="Times New Roman" w:cs="Times New Roman"/>
                <w:sz w:val="22"/>
              </w:rPr>
              <w:t>–</w:t>
            </w:r>
            <w:r w:rsidRPr="00CD11BC">
              <w:rPr>
                <w:rFonts w:ascii="Times New Roman" w:hAnsi="Times New Roman" w:cs="Times New Roman"/>
                <w:sz w:val="22"/>
              </w:rPr>
              <w:t>1.337</w:t>
            </w:r>
          </w:p>
        </w:tc>
      </w:tr>
      <w:tr w:rsidR="00CD11BC" w:rsidRPr="00B2440A" w14:paraId="52EB90F0" w14:textId="77777777" w:rsidTr="00CD11BC">
        <w:trPr>
          <w:trHeight w:val="276"/>
        </w:trPr>
        <w:tc>
          <w:tcPr>
            <w:tcW w:w="1483" w:type="pct"/>
            <w:tcBorders>
              <w:top w:val="nil"/>
              <w:left w:val="nil"/>
              <w:bottom w:val="nil"/>
              <w:right w:val="nil"/>
            </w:tcBorders>
            <w:noWrap/>
            <w:vAlign w:val="center"/>
            <w:hideMark/>
          </w:tcPr>
          <w:p w14:paraId="711C389A" w14:textId="77777777" w:rsidR="00CD11BC" w:rsidRPr="00CD11BC" w:rsidRDefault="00CD11BC" w:rsidP="00CD11BC">
            <w:pPr>
              <w:spacing w:line="240" w:lineRule="exact"/>
              <w:jc w:val="center"/>
              <w:rPr>
                <w:rFonts w:ascii="Times New Roman" w:eastAsia="新細明體" w:hAnsi="Times New Roman" w:cs="Times New Roman"/>
                <w:sz w:val="22"/>
              </w:rPr>
            </w:pPr>
          </w:p>
        </w:tc>
        <w:tc>
          <w:tcPr>
            <w:tcW w:w="705" w:type="pct"/>
            <w:tcBorders>
              <w:top w:val="nil"/>
              <w:left w:val="nil"/>
              <w:bottom w:val="nil"/>
              <w:right w:val="nil"/>
            </w:tcBorders>
            <w:noWrap/>
            <w:vAlign w:val="center"/>
            <w:hideMark/>
          </w:tcPr>
          <w:p w14:paraId="62B46122" w14:textId="77777777" w:rsidR="00CD11BC" w:rsidRPr="00CD11BC" w:rsidRDefault="00CD11BC" w:rsidP="00CD11BC">
            <w:pPr>
              <w:spacing w:line="240" w:lineRule="exact"/>
              <w:jc w:val="center"/>
              <w:rPr>
                <w:rFonts w:ascii="Times New Roman" w:eastAsia="Times New Roman" w:hAnsi="Times New Roman" w:cs="Times New Roman"/>
                <w:sz w:val="22"/>
              </w:rPr>
            </w:pPr>
          </w:p>
        </w:tc>
        <w:tc>
          <w:tcPr>
            <w:tcW w:w="703" w:type="pct"/>
            <w:tcBorders>
              <w:top w:val="nil"/>
              <w:left w:val="nil"/>
              <w:bottom w:val="nil"/>
              <w:right w:val="nil"/>
            </w:tcBorders>
            <w:noWrap/>
            <w:vAlign w:val="center"/>
            <w:hideMark/>
          </w:tcPr>
          <w:p w14:paraId="3CFF327D" w14:textId="77777777" w:rsidR="00CD11BC" w:rsidRPr="00CD11BC" w:rsidRDefault="00CD11BC" w:rsidP="00CD11BC">
            <w:pPr>
              <w:spacing w:line="240" w:lineRule="exact"/>
              <w:jc w:val="center"/>
              <w:rPr>
                <w:rFonts w:ascii="Times New Roman" w:eastAsia="Times New Roman" w:hAnsi="Times New Roman" w:cs="Times New Roman"/>
                <w:sz w:val="22"/>
              </w:rPr>
            </w:pPr>
          </w:p>
        </w:tc>
        <w:tc>
          <w:tcPr>
            <w:tcW w:w="703" w:type="pct"/>
            <w:tcBorders>
              <w:top w:val="nil"/>
              <w:left w:val="nil"/>
              <w:bottom w:val="nil"/>
              <w:right w:val="nil"/>
            </w:tcBorders>
            <w:noWrap/>
            <w:vAlign w:val="center"/>
            <w:hideMark/>
          </w:tcPr>
          <w:p w14:paraId="2540B6C9" w14:textId="011C7732" w:rsidR="00CD11BC" w:rsidRPr="00CD11BC" w:rsidRDefault="00CD11BC" w:rsidP="00CD11BC">
            <w:pPr>
              <w:spacing w:line="240" w:lineRule="exact"/>
              <w:jc w:val="center"/>
              <w:rPr>
                <w:rFonts w:ascii="Times New Roman" w:eastAsia="新細明體" w:hAnsi="Times New Roman" w:cs="Times New Roman"/>
                <w:sz w:val="22"/>
              </w:rPr>
            </w:pPr>
            <w:r w:rsidRPr="00CD11BC">
              <w:rPr>
                <w:rFonts w:ascii="Times New Roman" w:hAnsi="Times New Roman" w:cs="Times New Roman"/>
                <w:sz w:val="22"/>
              </w:rPr>
              <w:t>(0.992)</w:t>
            </w:r>
          </w:p>
        </w:tc>
        <w:tc>
          <w:tcPr>
            <w:tcW w:w="702" w:type="pct"/>
            <w:tcBorders>
              <w:top w:val="nil"/>
              <w:left w:val="nil"/>
              <w:bottom w:val="nil"/>
              <w:right w:val="nil"/>
            </w:tcBorders>
            <w:noWrap/>
            <w:vAlign w:val="center"/>
            <w:hideMark/>
          </w:tcPr>
          <w:p w14:paraId="3EB0FA89" w14:textId="77777777" w:rsidR="00CD11BC" w:rsidRPr="00CD11BC" w:rsidRDefault="00CD11BC" w:rsidP="00CD11BC">
            <w:pPr>
              <w:spacing w:line="240" w:lineRule="exact"/>
              <w:jc w:val="center"/>
              <w:rPr>
                <w:rFonts w:ascii="Times New Roman" w:eastAsia="新細明體" w:hAnsi="Times New Roman" w:cs="Times New Roman"/>
                <w:sz w:val="22"/>
              </w:rPr>
            </w:pPr>
          </w:p>
        </w:tc>
        <w:tc>
          <w:tcPr>
            <w:tcW w:w="704" w:type="pct"/>
            <w:tcBorders>
              <w:top w:val="nil"/>
              <w:left w:val="nil"/>
              <w:bottom w:val="nil"/>
              <w:right w:val="nil"/>
            </w:tcBorders>
            <w:noWrap/>
            <w:vAlign w:val="center"/>
            <w:hideMark/>
          </w:tcPr>
          <w:p w14:paraId="2688387B" w14:textId="1D2C3ECC" w:rsidR="00CD11BC" w:rsidRPr="00CD11BC" w:rsidRDefault="00CD11BC" w:rsidP="00CD11BC">
            <w:pPr>
              <w:spacing w:line="240" w:lineRule="exact"/>
              <w:jc w:val="center"/>
              <w:rPr>
                <w:rFonts w:ascii="Times New Roman" w:eastAsia="新細明體" w:hAnsi="Times New Roman" w:cs="Times New Roman"/>
                <w:sz w:val="22"/>
              </w:rPr>
            </w:pPr>
            <w:r w:rsidRPr="00CD11BC">
              <w:rPr>
                <w:rFonts w:ascii="Times New Roman" w:hAnsi="Times New Roman" w:cs="Times New Roman"/>
                <w:sz w:val="22"/>
              </w:rPr>
              <w:t>(1.316)</w:t>
            </w:r>
          </w:p>
        </w:tc>
      </w:tr>
      <w:tr w:rsidR="00CD11BC" w:rsidRPr="00B2440A" w14:paraId="08579C70" w14:textId="77777777" w:rsidTr="00CD11BC">
        <w:trPr>
          <w:trHeight w:val="276"/>
        </w:trPr>
        <w:tc>
          <w:tcPr>
            <w:tcW w:w="1483" w:type="pct"/>
            <w:tcBorders>
              <w:top w:val="nil"/>
              <w:left w:val="nil"/>
              <w:bottom w:val="nil"/>
              <w:right w:val="nil"/>
            </w:tcBorders>
            <w:noWrap/>
            <w:vAlign w:val="center"/>
            <w:hideMark/>
          </w:tcPr>
          <w:p w14:paraId="32242141" w14:textId="77777777" w:rsidR="00CD11BC" w:rsidRPr="00CD11BC" w:rsidRDefault="00CD11BC" w:rsidP="00CD11BC">
            <w:pPr>
              <w:spacing w:line="240" w:lineRule="exact"/>
              <w:rPr>
                <w:rFonts w:ascii="Times New Roman" w:eastAsia="新細明體" w:hAnsi="Times New Roman" w:cs="Times New Roman"/>
                <w:sz w:val="22"/>
              </w:rPr>
            </w:pPr>
            <w:r w:rsidRPr="00CD11BC">
              <w:rPr>
                <w:rFonts w:ascii="Times New Roman" w:eastAsia="新細明體" w:hAnsi="Times New Roman" w:cs="Times New Roman"/>
                <w:i/>
                <w:sz w:val="22"/>
              </w:rPr>
              <w:t xml:space="preserve">Celebrity </w:t>
            </w:r>
          </w:p>
        </w:tc>
        <w:tc>
          <w:tcPr>
            <w:tcW w:w="705" w:type="pct"/>
            <w:tcBorders>
              <w:top w:val="nil"/>
              <w:left w:val="nil"/>
              <w:bottom w:val="nil"/>
              <w:right w:val="nil"/>
            </w:tcBorders>
            <w:noWrap/>
            <w:vAlign w:val="center"/>
            <w:hideMark/>
          </w:tcPr>
          <w:p w14:paraId="2F1C7AD4" w14:textId="77777777" w:rsidR="00CD11BC" w:rsidRPr="00CD11BC" w:rsidRDefault="00CD11BC" w:rsidP="00CD11BC">
            <w:pPr>
              <w:spacing w:line="240" w:lineRule="exact"/>
              <w:jc w:val="center"/>
              <w:rPr>
                <w:rFonts w:ascii="Times New Roman" w:eastAsia="新細明體" w:hAnsi="Times New Roman" w:cs="Times New Roman"/>
                <w:sz w:val="22"/>
              </w:rPr>
            </w:pPr>
          </w:p>
        </w:tc>
        <w:tc>
          <w:tcPr>
            <w:tcW w:w="703" w:type="pct"/>
            <w:tcBorders>
              <w:top w:val="nil"/>
              <w:left w:val="nil"/>
              <w:bottom w:val="nil"/>
              <w:right w:val="nil"/>
            </w:tcBorders>
            <w:noWrap/>
            <w:vAlign w:val="center"/>
            <w:hideMark/>
          </w:tcPr>
          <w:p w14:paraId="72A0E40A" w14:textId="77777777" w:rsidR="00CD11BC" w:rsidRPr="00CD11BC" w:rsidRDefault="00CD11BC" w:rsidP="00CD11BC">
            <w:pPr>
              <w:spacing w:line="240" w:lineRule="exact"/>
              <w:jc w:val="center"/>
              <w:rPr>
                <w:rFonts w:ascii="Times New Roman" w:eastAsia="Times New Roman" w:hAnsi="Times New Roman" w:cs="Times New Roman"/>
                <w:sz w:val="22"/>
              </w:rPr>
            </w:pPr>
          </w:p>
        </w:tc>
        <w:tc>
          <w:tcPr>
            <w:tcW w:w="703" w:type="pct"/>
            <w:tcBorders>
              <w:top w:val="nil"/>
              <w:left w:val="nil"/>
              <w:bottom w:val="nil"/>
              <w:right w:val="nil"/>
            </w:tcBorders>
            <w:noWrap/>
            <w:vAlign w:val="center"/>
            <w:hideMark/>
          </w:tcPr>
          <w:p w14:paraId="21594959" w14:textId="77777777" w:rsidR="00CD11BC" w:rsidRPr="00CD11BC" w:rsidRDefault="00CD11BC" w:rsidP="00CD11BC">
            <w:pPr>
              <w:spacing w:line="240" w:lineRule="exact"/>
              <w:jc w:val="center"/>
              <w:rPr>
                <w:rFonts w:ascii="Times New Roman" w:eastAsia="Times New Roman" w:hAnsi="Times New Roman" w:cs="Times New Roman"/>
                <w:sz w:val="22"/>
              </w:rPr>
            </w:pPr>
          </w:p>
        </w:tc>
        <w:tc>
          <w:tcPr>
            <w:tcW w:w="702" w:type="pct"/>
            <w:tcBorders>
              <w:top w:val="nil"/>
              <w:left w:val="nil"/>
              <w:bottom w:val="nil"/>
              <w:right w:val="nil"/>
            </w:tcBorders>
            <w:noWrap/>
            <w:vAlign w:val="center"/>
            <w:hideMark/>
          </w:tcPr>
          <w:p w14:paraId="795F9C97" w14:textId="3B063ADF" w:rsidR="00CD11BC" w:rsidRPr="00CD11BC" w:rsidRDefault="00CD11BC" w:rsidP="00CD11BC">
            <w:pPr>
              <w:spacing w:line="240" w:lineRule="exact"/>
              <w:jc w:val="center"/>
              <w:rPr>
                <w:rFonts w:ascii="Times New Roman" w:eastAsia="新細明體" w:hAnsi="Times New Roman" w:cs="Times New Roman"/>
                <w:sz w:val="22"/>
              </w:rPr>
            </w:pPr>
            <w:r w:rsidRPr="00CD11BC">
              <w:rPr>
                <w:rFonts w:ascii="Times New Roman" w:hAnsi="Times New Roman" w:cs="Times New Roman"/>
                <w:sz w:val="22"/>
              </w:rPr>
              <w:t>0.409**</w:t>
            </w:r>
          </w:p>
        </w:tc>
        <w:tc>
          <w:tcPr>
            <w:tcW w:w="704" w:type="pct"/>
            <w:tcBorders>
              <w:top w:val="nil"/>
              <w:left w:val="nil"/>
              <w:bottom w:val="nil"/>
              <w:right w:val="nil"/>
            </w:tcBorders>
            <w:noWrap/>
            <w:vAlign w:val="center"/>
            <w:hideMark/>
          </w:tcPr>
          <w:p w14:paraId="64075513" w14:textId="0CA4DF15" w:rsidR="00CD11BC" w:rsidRPr="00CD11BC" w:rsidRDefault="00CD11BC" w:rsidP="00CD11BC">
            <w:pPr>
              <w:spacing w:line="240" w:lineRule="exact"/>
              <w:jc w:val="center"/>
              <w:rPr>
                <w:rFonts w:ascii="Times New Roman" w:eastAsia="新細明體" w:hAnsi="Times New Roman" w:cs="Times New Roman"/>
                <w:sz w:val="22"/>
              </w:rPr>
            </w:pPr>
            <w:r w:rsidRPr="00CD11BC">
              <w:rPr>
                <w:rFonts w:ascii="Times New Roman" w:hAnsi="Times New Roman" w:cs="Times New Roman"/>
                <w:sz w:val="22"/>
              </w:rPr>
              <w:t>0.464***</w:t>
            </w:r>
          </w:p>
        </w:tc>
      </w:tr>
      <w:tr w:rsidR="00CD11BC" w:rsidRPr="00B2440A" w14:paraId="5FD14912" w14:textId="77777777" w:rsidTr="00CD11BC">
        <w:trPr>
          <w:trHeight w:val="276"/>
        </w:trPr>
        <w:tc>
          <w:tcPr>
            <w:tcW w:w="1483" w:type="pct"/>
            <w:tcBorders>
              <w:top w:val="nil"/>
              <w:left w:val="nil"/>
              <w:bottom w:val="nil"/>
              <w:right w:val="nil"/>
            </w:tcBorders>
            <w:noWrap/>
            <w:vAlign w:val="center"/>
            <w:hideMark/>
          </w:tcPr>
          <w:p w14:paraId="241922B2" w14:textId="77777777" w:rsidR="00CD11BC" w:rsidRPr="00CD11BC" w:rsidRDefault="00CD11BC" w:rsidP="00CD11BC">
            <w:pPr>
              <w:spacing w:line="240" w:lineRule="exact"/>
              <w:jc w:val="center"/>
              <w:rPr>
                <w:rFonts w:ascii="Times New Roman" w:eastAsia="新細明體" w:hAnsi="Times New Roman" w:cs="Times New Roman"/>
                <w:sz w:val="22"/>
              </w:rPr>
            </w:pPr>
          </w:p>
        </w:tc>
        <w:tc>
          <w:tcPr>
            <w:tcW w:w="705" w:type="pct"/>
            <w:tcBorders>
              <w:top w:val="nil"/>
              <w:left w:val="nil"/>
              <w:bottom w:val="nil"/>
              <w:right w:val="nil"/>
            </w:tcBorders>
            <w:noWrap/>
            <w:vAlign w:val="center"/>
            <w:hideMark/>
          </w:tcPr>
          <w:p w14:paraId="7354CE5E" w14:textId="77777777" w:rsidR="00CD11BC" w:rsidRPr="00CD11BC" w:rsidRDefault="00CD11BC" w:rsidP="00CD11BC">
            <w:pPr>
              <w:spacing w:line="240" w:lineRule="exact"/>
              <w:jc w:val="center"/>
              <w:rPr>
                <w:rFonts w:ascii="Times New Roman" w:eastAsia="Times New Roman" w:hAnsi="Times New Roman" w:cs="Times New Roman"/>
                <w:sz w:val="22"/>
              </w:rPr>
            </w:pPr>
          </w:p>
        </w:tc>
        <w:tc>
          <w:tcPr>
            <w:tcW w:w="703" w:type="pct"/>
            <w:tcBorders>
              <w:top w:val="nil"/>
              <w:left w:val="nil"/>
              <w:bottom w:val="nil"/>
              <w:right w:val="nil"/>
            </w:tcBorders>
            <w:noWrap/>
            <w:vAlign w:val="center"/>
            <w:hideMark/>
          </w:tcPr>
          <w:p w14:paraId="177DE5D6" w14:textId="77777777" w:rsidR="00CD11BC" w:rsidRPr="00CD11BC" w:rsidRDefault="00CD11BC" w:rsidP="00CD11BC">
            <w:pPr>
              <w:spacing w:line="240" w:lineRule="exact"/>
              <w:jc w:val="center"/>
              <w:rPr>
                <w:rFonts w:ascii="Times New Roman" w:eastAsia="Times New Roman" w:hAnsi="Times New Roman" w:cs="Times New Roman"/>
                <w:sz w:val="22"/>
              </w:rPr>
            </w:pPr>
          </w:p>
        </w:tc>
        <w:tc>
          <w:tcPr>
            <w:tcW w:w="703" w:type="pct"/>
            <w:tcBorders>
              <w:top w:val="nil"/>
              <w:left w:val="nil"/>
              <w:bottom w:val="nil"/>
              <w:right w:val="nil"/>
            </w:tcBorders>
            <w:noWrap/>
            <w:vAlign w:val="center"/>
            <w:hideMark/>
          </w:tcPr>
          <w:p w14:paraId="53E6F59E" w14:textId="77777777" w:rsidR="00CD11BC" w:rsidRPr="00CD11BC" w:rsidRDefault="00CD11BC" w:rsidP="00CD11BC">
            <w:pPr>
              <w:spacing w:line="240" w:lineRule="exact"/>
              <w:jc w:val="center"/>
              <w:rPr>
                <w:rFonts w:ascii="Times New Roman" w:eastAsia="Times New Roman" w:hAnsi="Times New Roman" w:cs="Times New Roman"/>
                <w:sz w:val="22"/>
              </w:rPr>
            </w:pPr>
          </w:p>
        </w:tc>
        <w:tc>
          <w:tcPr>
            <w:tcW w:w="702" w:type="pct"/>
            <w:tcBorders>
              <w:top w:val="nil"/>
              <w:left w:val="nil"/>
              <w:bottom w:val="nil"/>
              <w:right w:val="nil"/>
            </w:tcBorders>
            <w:noWrap/>
            <w:vAlign w:val="center"/>
            <w:hideMark/>
          </w:tcPr>
          <w:p w14:paraId="5E69950C" w14:textId="518644D3" w:rsidR="00CD11BC" w:rsidRPr="00CD11BC" w:rsidRDefault="00CD11BC" w:rsidP="00CD11BC">
            <w:pPr>
              <w:spacing w:line="240" w:lineRule="exact"/>
              <w:jc w:val="center"/>
              <w:rPr>
                <w:rFonts w:ascii="Times New Roman" w:eastAsia="新細明體" w:hAnsi="Times New Roman" w:cs="Times New Roman"/>
                <w:sz w:val="22"/>
              </w:rPr>
            </w:pPr>
            <w:r w:rsidRPr="00CD11BC">
              <w:rPr>
                <w:rFonts w:ascii="Times New Roman" w:hAnsi="Times New Roman" w:cs="Times New Roman"/>
                <w:sz w:val="22"/>
              </w:rPr>
              <w:t>(0.172)</w:t>
            </w:r>
          </w:p>
        </w:tc>
        <w:tc>
          <w:tcPr>
            <w:tcW w:w="704" w:type="pct"/>
            <w:tcBorders>
              <w:top w:val="nil"/>
              <w:left w:val="nil"/>
              <w:bottom w:val="nil"/>
              <w:right w:val="nil"/>
            </w:tcBorders>
            <w:noWrap/>
            <w:vAlign w:val="center"/>
            <w:hideMark/>
          </w:tcPr>
          <w:p w14:paraId="1387E7B8" w14:textId="7368E76D" w:rsidR="00CD11BC" w:rsidRPr="00CD11BC" w:rsidRDefault="00CD11BC" w:rsidP="00CD11BC">
            <w:pPr>
              <w:spacing w:line="240" w:lineRule="exact"/>
              <w:jc w:val="center"/>
              <w:rPr>
                <w:rFonts w:ascii="Times New Roman" w:eastAsia="新細明體" w:hAnsi="Times New Roman" w:cs="Times New Roman"/>
                <w:sz w:val="22"/>
              </w:rPr>
            </w:pPr>
            <w:r w:rsidRPr="00CD11BC">
              <w:rPr>
                <w:rFonts w:ascii="Times New Roman" w:hAnsi="Times New Roman" w:cs="Times New Roman"/>
                <w:sz w:val="22"/>
              </w:rPr>
              <w:t>(0.140)</w:t>
            </w:r>
          </w:p>
        </w:tc>
      </w:tr>
      <w:tr w:rsidR="00CD11BC" w:rsidRPr="00B2440A" w14:paraId="1248A6B3" w14:textId="77777777" w:rsidTr="00CD11BC">
        <w:trPr>
          <w:trHeight w:val="276"/>
        </w:trPr>
        <w:tc>
          <w:tcPr>
            <w:tcW w:w="1483" w:type="pct"/>
            <w:tcBorders>
              <w:top w:val="nil"/>
              <w:left w:val="nil"/>
              <w:bottom w:val="nil"/>
              <w:right w:val="nil"/>
            </w:tcBorders>
            <w:noWrap/>
            <w:vAlign w:val="center"/>
            <w:hideMark/>
          </w:tcPr>
          <w:p w14:paraId="7AED1F76" w14:textId="77777777" w:rsidR="00CD11BC" w:rsidRPr="00CD11BC" w:rsidRDefault="00CD11BC" w:rsidP="00CD11BC">
            <w:pPr>
              <w:spacing w:line="240" w:lineRule="exact"/>
              <w:jc w:val="center"/>
              <w:rPr>
                <w:rFonts w:ascii="Times New Roman" w:eastAsia="新細明體" w:hAnsi="Times New Roman" w:cs="Times New Roman"/>
                <w:sz w:val="22"/>
              </w:rPr>
            </w:pPr>
          </w:p>
        </w:tc>
        <w:tc>
          <w:tcPr>
            <w:tcW w:w="705" w:type="pct"/>
            <w:tcBorders>
              <w:top w:val="nil"/>
              <w:left w:val="nil"/>
              <w:bottom w:val="nil"/>
              <w:right w:val="nil"/>
            </w:tcBorders>
            <w:noWrap/>
            <w:vAlign w:val="center"/>
            <w:hideMark/>
          </w:tcPr>
          <w:p w14:paraId="75DCEF98" w14:textId="77777777" w:rsidR="00CD11BC" w:rsidRPr="00CD11BC" w:rsidRDefault="00CD11BC" w:rsidP="00CD11BC">
            <w:pPr>
              <w:spacing w:line="240" w:lineRule="exact"/>
              <w:jc w:val="center"/>
              <w:rPr>
                <w:rFonts w:ascii="Times New Roman" w:eastAsia="Times New Roman" w:hAnsi="Times New Roman" w:cs="Times New Roman"/>
                <w:sz w:val="22"/>
              </w:rPr>
            </w:pPr>
          </w:p>
        </w:tc>
        <w:tc>
          <w:tcPr>
            <w:tcW w:w="703" w:type="pct"/>
            <w:tcBorders>
              <w:top w:val="nil"/>
              <w:left w:val="nil"/>
              <w:bottom w:val="nil"/>
              <w:right w:val="nil"/>
            </w:tcBorders>
            <w:noWrap/>
            <w:vAlign w:val="center"/>
            <w:hideMark/>
          </w:tcPr>
          <w:p w14:paraId="37E092A1" w14:textId="77777777" w:rsidR="00CD11BC" w:rsidRPr="00CD11BC" w:rsidRDefault="00CD11BC" w:rsidP="00CD11BC">
            <w:pPr>
              <w:spacing w:line="240" w:lineRule="exact"/>
              <w:jc w:val="center"/>
              <w:rPr>
                <w:rFonts w:ascii="Times New Roman" w:eastAsia="Times New Roman" w:hAnsi="Times New Roman" w:cs="Times New Roman"/>
                <w:sz w:val="22"/>
              </w:rPr>
            </w:pPr>
          </w:p>
        </w:tc>
        <w:tc>
          <w:tcPr>
            <w:tcW w:w="703" w:type="pct"/>
            <w:tcBorders>
              <w:top w:val="nil"/>
              <w:left w:val="nil"/>
              <w:bottom w:val="nil"/>
              <w:right w:val="nil"/>
            </w:tcBorders>
            <w:noWrap/>
            <w:vAlign w:val="center"/>
            <w:hideMark/>
          </w:tcPr>
          <w:p w14:paraId="3D66006E" w14:textId="77777777" w:rsidR="00CD11BC" w:rsidRPr="00CD11BC" w:rsidRDefault="00CD11BC" w:rsidP="00CD11BC">
            <w:pPr>
              <w:spacing w:line="240" w:lineRule="exact"/>
              <w:jc w:val="center"/>
              <w:rPr>
                <w:rFonts w:ascii="Times New Roman" w:eastAsia="Times New Roman" w:hAnsi="Times New Roman" w:cs="Times New Roman"/>
                <w:sz w:val="22"/>
              </w:rPr>
            </w:pPr>
          </w:p>
        </w:tc>
        <w:tc>
          <w:tcPr>
            <w:tcW w:w="702" w:type="pct"/>
            <w:tcBorders>
              <w:top w:val="nil"/>
              <w:left w:val="nil"/>
              <w:bottom w:val="nil"/>
              <w:right w:val="nil"/>
            </w:tcBorders>
            <w:noWrap/>
            <w:vAlign w:val="center"/>
            <w:hideMark/>
          </w:tcPr>
          <w:p w14:paraId="0D2B62EA" w14:textId="77777777" w:rsidR="00CD11BC" w:rsidRPr="00CD11BC" w:rsidRDefault="00CD11BC" w:rsidP="00CD11BC">
            <w:pPr>
              <w:spacing w:line="240" w:lineRule="exact"/>
              <w:jc w:val="center"/>
              <w:rPr>
                <w:rFonts w:ascii="Times New Roman" w:eastAsia="Times New Roman" w:hAnsi="Times New Roman" w:cs="Times New Roman"/>
                <w:sz w:val="22"/>
              </w:rPr>
            </w:pPr>
          </w:p>
        </w:tc>
        <w:tc>
          <w:tcPr>
            <w:tcW w:w="704" w:type="pct"/>
            <w:tcBorders>
              <w:top w:val="nil"/>
              <w:left w:val="nil"/>
              <w:bottom w:val="nil"/>
              <w:right w:val="nil"/>
            </w:tcBorders>
            <w:noWrap/>
            <w:vAlign w:val="center"/>
            <w:hideMark/>
          </w:tcPr>
          <w:p w14:paraId="547E7483" w14:textId="77777777" w:rsidR="00CD11BC" w:rsidRPr="00CD11BC" w:rsidRDefault="00CD11BC" w:rsidP="00CD11BC">
            <w:pPr>
              <w:spacing w:line="240" w:lineRule="exact"/>
              <w:jc w:val="center"/>
              <w:rPr>
                <w:rFonts w:ascii="Times New Roman" w:eastAsia="Times New Roman" w:hAnsi="Times New Roman" w:cs="Times New Roman"/>
                <w:sz w:val="22"/>
              </w:rPr>
            </w:pPr>
          </w:p>
        </w:tc>
      </w:tr>
      <w:tr w:rsidR="00CD11BC" w:rsidRPr="00B2440A" w14:paraId="0908B8F9" w14:textId="77777777" w:rsidTr="00CD11BC">
        <w:trPr>
          <w:trHeight w:val="276"/>
        </w:trPr>
        <w:tc>
          <w:tcPr>
            <w:tcW w:w="1483" w:type="pct"/>
            <w:tcBorders>
              <w:top w:val="nil"/>
              <w:left w:val="nil"/>
              <w:bottom w:val="nil"/>
              <w:right w:val="nil"/>
            </w:tcBorders>
            <w:noWrap/>
            <w:vAlign w:val="center"/>
            <w:hideMark/>
          </w:tcPr>
          <w:p w14:paraId="082FE418" w14:textId="77777777" w:rsidR="00CD11BC" w:rsidRPr="00CD11BC" w:rsidRDefault="00CD11BC" w:rsidP="00CD11BC">
            <w:pPr>
              <w:spacing w:line="240" w:lineRule="exact"/>
              <w:rPr>
                <w:rFonts w:ascii="Times New Roman" w:eastAsia="新細明體" w:hAnsi="Times New Roman" w:cs="Times New Roman"/>
                <w:sz w:val="22"/>
              </w:rPr>
            </w:pPr>
            <w:r w:rsidRPr="00CD11BC">
              <w:rPr>
                <w:rFonts w:ascii="Times New Roman" w:eastAsia="新細明體" w:hAnsi="Times New Roman" w:cs="Times New Roman"/>
                <w:sz w:val="22"/>
              </w:rPr>
              <w:t>Observations</w:t>
            </w:r>
          </w:p>
        </w:tc>
        <w:tc>
          <w:tcPr>
            <w:tcW w:w="705" w:type="pct"/>
            <w:tcBorders>
              <w:top w:val="nil"/>
              <w:left w:val="nil"/>
              <w:bottom w:val="nil"/>
              <w:right w:val="nil"/>
            </w:tcBorders>
            <w:noWrap/>
            <w:vAlign w:val="center"/>
            <w:hideMark/>
          </w:tcPr>
          <w:p w14:paraId="304E0FA3" w14:textId="347CF6B5" w:rsidR="00CD11BC" w:rsidRPr="00CD11BC" w:rsidRDefault="00CD11BC" w:rsidP="00CD11BC">
            <w:pPr>
              <w:spacing w:line="240" w:lineRule="exact"/>
              <w:jc w:val="center"/>
              <w:rPr>
                <w:rFonts w:ascii="Times New Roman" w:eastAsia="新細明體" w:hAnsi="Times New Roman" w:cs="Times New Roman"/>
                <w:sz w:val="22"/>
              </w:rPr>
            </w:pPr>
            <w:r w:rsidRPr="00CD11BC">
              <w:rPr>
                <w:rFonts w:ascii="Times New Roman" w:hAnsi="Times New Roman" w:cs="Times New Roman"/>
                <w:sz w:val="22"/>
              </w:rPr>
              <w:t>90</w:t>
            </w:r>
          </w:p>
        </w:tc>
        <w:tc>
          <w:tcPr>
            <w:tcW w:w="703" w:type="pct"/>
            <w:tcBorders>
              <w:top w:val="nil"/>
              <w:left w:val="nil"/>
              <w:bottom w:val="nil"/>
              <w:right w:val="nil"/>
            </w:tcBorders>
            <w:noWrap/>
            <w:vAlign w:val="center"/>
            <w:hideMark/>
          </w:tcPr>
          <w:p w14:paraId="3DBAAC6B" w14:textId="6A0F4BBE" w:rsidR="00CD11BC" w:rsidRPr="00CD11BC" w:rsidRDefault="00CD11BC" w:rsidP="00CD11BC">
            <w:pPr>
              <w:spacing w:line="240" w:lineRule="exact"/>
              <w:jc w:val="center"/>
              <w:rPr>
                <w:rFonts w:ascii="Times New Roman" w:eastAsia="新細明體" w:hAnsi="Times New Roman" w:cs="Times New Roman"/>
                <w:sz w:val="22"/>
              </w:rPr>
            </w:pPr>
            <w:r w:rsidRPr="00CD11BC">
              <w:rPr>
                <w:rFonts w:ascii="Times New Roman" w:hAnsi="Times New Roman" w:cs="Times New Roman"/>
                <w:sz w:val="22"/>
              </w:rPr>
              <w:t>90</w:t>
            </w:r>
          </w:p>
        </w:tc>
        <w:tc>
          <w:tcPr>
            <w:tcW w:w="703" w:type="pct"/>
            <w:tcBorders>
              <w:top w:val="nil"/>
              <w:left w:val="nil"/>
              <w:bottom w:val="nil"/>
              <w:right w:val="nil"/>
            </w:tcBorders>
            <w:noWrap/>
            <w:vAlign w:val="center"/>
            <w:hideMark/>
          </w:tcPr>
          <w:p w14:paraId="3D75544C" w14:textId="22026E58" w:rsidR="00CD11BC" w:rsidRPr="00CD11BC" w:rsidRDefault="00CD11BC" w:rsidP="00CD11BC">
            <w:pPr>
              <w:spacing w:line="240" w:lineRule="exact"/>
              <w:jc w:val="center"/>
              <w:rPr>
                <w:rFonts w:ascii="Times New Roman" w:eastAsia="新細明體" w:hAnsi="Times New Roman" w:cs="Times New Roman"/>
                <w:sz w:val="22"/>
              </w:rPr>
            </w:pPr>
            <w:r w:rsidRPr="00CD11BC">
              <w:rPr>
                <w:rFonts w:ascii="Times New Roman" w:hAnsi="Times New Roman" w:cs="Times New Roman"/>
                <w:sz w:val="22"/>
              </w:rPr>
              <w:t>90</w:t>
            </w:r>
          </w:p>
        </w:tc>
        <w:tc>
          <w:tcPr>
            <w:tcW w:w="702" w:type="pct"/>
            <w:tcBorders>
              <w:top w:val="nil"/>
              <w:left w:val="nil"/>
              <w:bottom w:val="nil"/>
              <w:right w:val="nil"/>
            </w:tcBorders>
            <w:noWrap/>
            <w:vAlign w:val="center"/>
            <w:hideMark/>
          </w:tcPr>
          <w:p w14:paraId="592FAFC4" w14:textId="613823D4" w:rsidR="00CD11BC" w:rsidRPr="00CD11BC" w:rsidRDefault="00CD11BC" w:rsidP="00CD11BC">
            <w:pPr>
              <w:spacing w:line="240" w:lineRule="exact"/>
              <w:jc w:val="center"/>
              <w:rPr>
                <w:rFonts w:ascii="Times New Roman" w:eastAsia="新細明體" w:hAnsi="Times New Roman" w:cs="Times New Roman"/>
                <w:sz w:val="22"/>
              </w:rPr>
            </w:pPr>
            <w:r w:rsidRPr="00CD11BC">
              <w:rPr>
                <w:rFonts w:ascii="Times New Roman" w:hAnsi="Times New Roman" w:cs="Times New Roman"/>
                <w:sz w:val="22"/>
              </w:rPr>
              <w:t>90</w:t>
            </w:r>
          </w:p>
        </w:tc>
        <w:tc>
          <w:tcPr>
            <w:tcW w:w="704" w:type="pct"/>
            <w:tcBorders>
              <w:top w:val="nil"/>
              <w:left w:val="nil"/>
              <w:bottom w:val="nil"/>
              <w:right w:val="nil"/>
            </w:tcBorders>
            <w:noWrap/>
            <w:vAlign w:val="center"/>
            <w:hideMark/>
          </w:tcPr>
          <w:p w14:paraId="1576C8F9" w14:textId="7F3FD307" w:rsidR="00CD11BC" w:rsidRPr="00CD11BC" w:rsidRDefault="00CD11BC" w:rsidP="00CD11BC">
            <w:pPr>
              <w:spacing w:line="240" w:lineRule="exact"/>
              <w:jc w:val="center"/>
              <w:rPr>
                <w:rFonts w:ascii="Times New Roman" w:eastAsia="新細明體" w:hAnsi="Times New Roman" w:cs="Times New Roman"/>
                <w:sz w:val="22"/>
              </w:rPr>
            </w:pPr>
            <w:r w:rsidRPr="00CD11BC">
              <w:rPr>
                <w:rFonts w:ascii="Times New Roman" w:hAnsi="Times New Roman" w:cs="Times New Roman"/>
                <w:sz w:val="22"/>
              </w:rPr>
              <w:t>90</w:t>
            </w:r>
          </w:p>
        </w:tc>
      </w:tr>
      <w:tr w:rsidR="00CD11BC" w:rsidRPr="00B2440A" w14:paraId="7622FB85" w14:textId="77777777" w:rsidTr="00CD11BC">
        <w:trPr>
          <w:trHeight w:val="276"/>
        </w:trPr>
        <w:tc>
          <w:tcPr>
            <w:tcW w:w="1483" w:type="pct"/>
            <w:tcBorders>
              <w:top w:val="nil"/>
              <w:left w:val="nil"/>
              <w:bottom w:val="single" w:sz="4" w:space="0" w:color="000000"/>
              <w:right w:val="nil"/>
            </w:tcBorders>
            <w:noWrap/>
            <w:vAlign w:val="center"/>
            <w:hideMark/>
          </w:tcPr>
          <w:p w14:paraId="2EACEAFF" w14:textId="156BF716" w:rsidR="00CD11BC" w:rsidRPr="00CD11BC" w:rsidRDefault="00CD11BC" w:rsidP="00CD11BC">
            <w:pPr>
              <w:spacing w:line="240" w:lineRule="exact"/>
              <w:rPr>
                <w:rFonts w:ascii="Times New Roman" w:eastAsia="新細明體" w:hAnsi="Times New Roman" w:cs="Times New Roman"/>
                <w:sz w:val="22"/>
              </w:rPr>
            </w:pPr>
            <w:r w:rsidRPr="00CD11BC">
              <w:rPr>
                <w:rFonts w:ascii="Times New Roman" w:eastAsia="新細明體" w:hAnsi="Times New Roman" w:cs="Times New Roman"/>
                <w:sz w:val="22"/>
              </w:rPr>
              <w:t xml:space="preserve">Adj. </w:t>
            </w:r>
            <w:r w:rsidRPr="00CB57B3">
              <w:rPr>
                <w:rFonts w:ascii="Times New Roman" w:eastAsia="新細明體" w:hAnsi="Times New Roman" w:cs="Times New Roman"/>
                <w:i/>
                <w:color w:val="000000"/>
                <w:kern w:val="0"/>
                <w:sz w:val="22"/>
              </w:rPr>
              <w:t>R</w:t>
            </w:r>
            <w:r w:rsidRPr="00CB57B3">
              <w:rPr>
                <w:rFonts w:ascii="Times New Roman" w:eastAsia="新細明體" w:hAnsi="Times New Roman" w:cs="Times New Roman"/>
                <w:i/>
                <w:color w:val="000000"/>
                <w:kern w:val="0"/>
                <w:sz w:val="22"/>
                <w:vertAlign w:val="superscript"/>
              </w:rPr>
              <w:t>2</w:t>
            </w:r>
          </w:p>
        </w:tc>
        <w:tc>
          <w:tcPr>
            <w:tcW w:w="705" w:type="pct"/>
            <w:tcBorders>
              <w:top w:val="nil"/>
              <w:left w:val="nil"/>
              <w:bottom w:val="single" w:sz="4" w:space="0" w:color="000000"/>
              <w:right w:val="nil"/>
            </w:tcBorders>
            <w:noWrap/>
            <w:vAlign w:val="center"/>
            <w:hideMark/>
          </w:tcPr>
          <w:p w14:paraId="3ABFF781" w14:textId="7837ABFE" w:rsidR="00CD11BC" w:rsidRPr="00CD11BC" w:rsidRDefault="00CD11BC" w:rsidP="00CD11BC">
            <w:pPr>
              <w:spacing w:line="240" w:lineRule="exact"/>
              <w:jc w:val="center"/>
              <w:rPr>
                <w:rFonts w:ascii="Times New Roman" w:eastAsia="新細明體" w:hAnsi="Times New Roman" w:cs="Times New Roman"/>
                <w:sz w:val="22"/>
              </w:rPr>
            </w:pPr>
            <w:r w:rsidRPr="00CD11BC">
              <w:rPr>
                <w:rFonts w:ascii="Times New Roman" w:hAnsi="Times New Roman" w:cs="Times New Roman"/>
                <w:sz w:val="22"/>
              </w:rPr>
              <w:t>0.317</w:t>
            </w:r>
          </w:p>
        </w:tc>
        <w:tc>
          <w:tcPr>
            <w:tcW w:w="703" w:type="pct"/>
            <w:tcBorders>
              <w:top w:val="nil"/>
              <w:left w:val="nil"/>
              <w:bottom w:val="single" w:sz="4" w:space="0" w:color="000000"/>
              <w:right w:val="nil"/>
            </w:tcBorders>
            <w:noWrap/>
            <w:vAlign w:val="center"/>
            <w:hideMark/>
          </w:tcPr>
          <w:p w14:paraId="7186D28C" w14:textId="21C6DB3E" w:rsidR="00CD11BC" w:rsidRPr="00CD11BC" w:rsidRDefault="00CD11BC" w:rsidP="00CD11BC">
            <w:pPr>
              <w:spacing w:line="240" w:lineRule="exact"/>
              <w:jc w:val="center"/>
              <w:rPr>
                <w:rFonts w:ascii="Times New Roman" w:eastAsia="新細明體" w:hAnsi="Times New Roman" w:cs="Times New Roman"/>
                <w:sz w:val="22"/>
              </w:rPr>
            </w:pPr>
            <w:r w:rsidRPr="00CD11BC">
              <w:rPr>
                <w:rFonts w:ascii="Times New Roman" w:hAnsi="Times New Roman" w:cs="Times New Roman"/>
                <w:sz w:val="22"/>
              </w:rPr>
              <w:t>0.072</w:t>
            </w:r>
          </w:p>
        </w:tc>
        <w:tc>
          <w:tcPr>
            <w:tcW w:w="703" w:type="pct"/>
            <w:tcBorders>
              <w:top w:val="nil"/>
              <w:left w:val="nil"/>
              <w:bottom w:val="single" w:sz="4" w:space="0" w:color="000000"/>
              <w:right w:val="nil"/>
            </w:tcBorders>
            <w:noWrap/>
            <w:vAlign w:val="center"/>
            <w:hideMark/>
          </w:tcPr>
          <w:p w14:paraId="5C483806" w14:textId="6FE826A9" w:rsidR="00CD11BC" w:rsidRPr="00CD11BC" w:rsidRDefault="00CD11BC" w:rsidP="00CD11BC">
            <w:pPr>
              <w:spacing w:line="240" w:lineRule="exact"/>
              <w:jc w:val="center"/>
              <w:rPr>
                <w:rFonts w:ascii="Times New Roman" w:eastAsia="新細明體" w:hAnsi="Times New Roman" w:cs="Times New Roman"/>
                <w:sz w:val="22"/>
              </w:rPr>
            </w:pPr>
            <w:r w:rsidRPr="00CD11BC">
              <w:rPr>
                <w:rFonts w:ascii="Times New Roman" w:hAnsi="Times New Roman" w:cs="Times New Roman"/>
                <w:sz w:val="22"/>
              </w:rPr>
              <w:t>0.044</w:t>
            </w:r>
          </w:p>
        </w:tc>
        <w:tc>
          <w:tcPr>
            <w:tcW w:w="702" w:type="pct"/>
            <w:tcBorders>
              <w:top w:val="nil"/>
              <w:left w:val="nil"/>
              <w:bottom w:val="single" w:sz="4" w:space="0" w:color="000000"/>
              <w:right w:val="nil"/>
            </w:tcBorders>
            <w:noWrap/>
            <w:vAlign w:val="center"/>
            <w:hideMark/>
          </w:tcPr>
          <w:p w14:paraId="599A1F10" w14:textId="41BEB2E3" w:rsidR="00CD11BC" w:rsidRPr="00CD11BC" w:rsidRDefault="00CD11BC" w:rsidP="00CD11BC">
            <w:pPr>
              <w:spacing w:line="240" w:lineRule="exact"/>
              <w:jc w:val="center"/>
              <w:rPr>
                <w:rFonts w:ascii="Times New Roman" w:eastAsia="新細明體" w:hAnsi="Times New Roman" w:cs="Times New Roman"/>
                <w:sz w:val="22"/>
              </w:rPr>
            </w:pPr>
            <w:r w:rsidRPr="00CD11BC">
              <w:rPr>
                <w:rFonts w:ascii="Times New Roman" w:hAnsi="Times New Roman" w:cs="Times New Roman"/>
                <w:sz w:val="22"/>
              </w:rPr>
              <w:t>0.049</w:t>
            </w:r>
          </w:p>
        </w:tc>
        <w:tc>
          <w:tcPr>
            <w:tcW w:w="704" w:type="pct"/>
            <w:tcBorders>
              <w:top w:val="nil"/>
              <w:left w:val="nil"/>
              <w:bottom w:val="single" w:sz="4" w:space="0" w:color="000000"/>
              <w:right w:val="nil"/>
            </w:tcBorders>
            <w:noWrap/>
            <w:vAlign w:val="center"/>
            <w:hideMark/>
          </w:tcPr>
          <w:p w14:paraId="08A67D56" w14:textId="24FD981B" w:rsidR="00CD11BC" w:rsidRPr="00CD11BC" w:rsidRDefault="00CD11BC" w:rsidP="00CD11BC">
            <w:pPr>
              <w:spacing w:line="240" w:lineRule="exact"/>
              <w:jc w:val="center"/>
              <w:rPr>
                <w:rFonts w:ascii="Times New Roman" w:eastAsia="新細明體" w:hAnsi="Times New Roman" w:cs="Times New Roman"/>
                <w:sz w:val="22"/>
              </w:rPr>
            </w:pPr>
            <w:r w:rsidRPr="00CD11BC">
              <w:rPr>
                <w:rFonts w:ascii="Times New Roman" w:hAnsi="Times New Roman" w:cs="Times New Roman"/>
                <w:sz w:val="22"/>
              </w:rPr>
              <w:t>0.379</w:t>
            </w:r>
          </w:p>
        </w:tc>
      </w:tr>
    </w:tbl>
    <w:p w14:paraId="37180EC2" w14:textId="77777777" w:rsidR="00F907DC" w:rsidRDefault="00F907DC" w:rsidP="00F907DC">
      <w:pPr>
        <w:rPr>
          <w:rFonts w:ascii="Times New Roman" w:hAnsi="Times New Roman" w:cs="Times New Roman"/>
        </w:rPr>
      </w:pPr>
    </w:p>
    <w:p w14:paraId="30FB029E" w14:textId="77777777" w:rsidR="00F907DC" w:rsidRDefault="00F907DC" w:rsidP="00F907DC">
      <w:pPr>
        <w:rPr>
          <w:rFonts w:ascii="Times New Roman" w:hAnsi="Times New Roman" w:cs="Times New Roman"/>
        </w:rPr>
      </w:pPr>
      <w:r>
        <w:rPr>
          <w:rFonts w:ascii="Times New Roman" w:hAnsi="Times New Roman" w:cs="Times New Roman"/>
        </w:rPr>
        <w:br w:type="page"/>
      </w:r>
    </w:p>
    <w:p w14:paraId="2D3BA7C3" w14:textId="77777777" w:rsidR="00C67DDA" w:rsidRDefault="00C67DDA">
      <w:pPr>
        <w:rPr>
          <w:rFonts w:ascii="Times New Roman" w:hAnsi="Times New Roman" w:cs="Times New Roman"/>
        </w:rPr>
      </w:pPr>
    </w:p>
    <w:tbl>
      <w:tblPr>
        <w:tblW w:w="5000" w:type="pct"/>
        <w:tblCellMar>
          <w:left w:w="28" w:type="dxa"/>
          <w:right w:w="28" w:type="dxa"/>
        </w:tblCellMar>
        <w:tblLook w:val="04A0" w:firstRow="1" w:lastRow="0" w:firstColumn="1" w:lastColumn="0" w:noHBand="0" w:noVBand="1"/>
      </w:tblPr>
      <w:tblGrid>
        <w:gridCol w:w="2351"/>
        <w:gridCol w:w="1820"/>
        <w:gridCol w:w="1820"/>
        <w:gridCol w:w="1818"/>
        <w:gridCol w:w="1829"/>
      </w:tblGrid>
      <w:tr w:rsidR="00C67DDA" w:rsidRPr="00CB57B3" w14:paraId="0A385378" w14:textId="77777777" w:rsidTr="00961B44">
        <w:trPr>
          <w:trHeight w:val="2321"/>
        </w:trPr>
        <w:tc>
          <w:tcPr>
            <w:tcW w:w="5000" w:type="pct"/>
            <w:gridSpan w:val="5"/>
            <w:tcBorders>
              <w:top w:val="single" w:sz="4" w:space="0" w:color="auto"/>
              <w:left w:val="nil"/>
              <w:bottom w:val="single" w:sz="4" w:space="0" w:color="auto"/>
              <w:right w:val="nil"/>
            </w:tcBorders>
            <w:noWrap/>
            <w:vAlign w:val="center"/>
          </w:tcPr>
          <w:p w14:paraId="649FA9D2" w14:textId="7CBA2F8B" w:rsidR="00C67DDA" w:rsidRPr="00CB57B3" w:rsidRDefault="00CB57B3" w:rsidP="00467013">
            <w:pPr>
              <w:widowControl/>
              <w:jc w:val="both"/>
              <w:rPr>
                <w:rFonts w:ascii="Times New Roman" w:eastAsia="新細明體" w:hAnsi="Times New Roman" w:cs="Times New Roman"/>
                <w:b/>
                <w:color w:val="000000"/>
                <w:kern w:val="0"/>
                <w:sz w:val="22"/>
              </w:rPr>
            </w:pPr>
            <w:bookmarkStart w:id="215" w:name="Appendix_N"/>
            <w:bookmarkStart w:id="216" w:name="Appendix_13"/>
            <w:r w:rsidRPr="00CB57B3">
              <w:rPr>
                <w:rFonts w:ascii="Times New Roman" w:eastAsia="新細明體" w:hAnsi="Times New Roman" w:cs="Times New Roman"/>
                <w:b/>
                <w:kern w:val="0"/>
                <w:sz w:val="22"/>
              </w:rPr>
              <w:t xml:space="preserve">Appendix </w:t>
            </w:r>
            <w:bookmarkEnd w:id="215"/>
            <w:r w:rsidR="00D55E31">
              <w:rPr>
                <w:rFonts w:ascii="Times New Roman" w:eastAsia="新細明體" w:hAnsi="Times New Roman" w:cs="Times New Roman"/>
                <w:b/>
                <w:kern w:val="0"/>
                <w:sz w:val="22"/>
              </w:rPr>
              <w:t>13</w:t>
            </w:r>
            <w:bookmarkEnd w:id="216"/>
            <w:r w:rsidR="00C67DDA" w:rsidRPr="00CB57B3">
              <w:rPr>
                <w:rFonts w:ascii="Times New Roman" w:eastAsia="新細明體" w:hAnsi="Times New Roman" w:cs="Times New Roman"/>
                <w:b/>
                <w:color w:val="000000"/>
                <w:kern w:val="0"/>
                <w:sz w:val="22"/>
              </w:rPr>
              <w:t xml:space="preserve">. </w:t>
            </w:r>
            <w:bookmarkStart w:id="217" w:name="_Hlk133239848"/>
            <w:r w:rsidR="00C67DDA" w:rsidRPr="00CB57B3">
              <w:rPr>
                <w:rFonts w:ascii="Times New Roman" w:eastAsia="新細明體" w:hAnsi="Times New Roman" w:cs="Times New Roman"/>
                <w:b/>
                <w:color w:val="000000"/>
                <w:kern w:val="0"/>
                <w:sz w:val="22"/>
              </w:rPr>
              <w:t>NFT returns loadings to equity factors</w:t>
            </w:r>
            <w:bookmarkEnd w:id="217"/>
          </w:p>
          <w:p w14:paraId="5C42D027" w14:textId="77777777" w:rsidR="00C67DDA" w:rsidRPr="00CB57B3" w:rsidRDefault="00C67DDA" w:rsidP="00467013">
            <w:pPr>
              <w:widowControl/>
              <w:spacing w:line="240" w:lineRule="exact"/>
              <w:jc w:val="both"/>
              <w:rPr>
                <w:rFonts w:ascii="Times New Roman" w:eastAsia="新細明體" w:hAnsi="Times New Roman" w:cs="Times New Roman"/>
                <w:color w:val="000000"/>
                <w:kern w:val="0"/>
                <w:sz w:val="22"/>
              </w:rPr>
            </w:pPr>
            <w:r w:rsidRPr="00CB57B3">
              <w:rPr>
                <w:rFonts w:ascii="Times New Roman" w:hAnsi="Times New Roman" w:cs="Times New Roman"/>
                <w:kern w:val="0"/>
                <w:sz w:val="22"/>
              </w:rPr>
              <w:t xml:space="preserve">This table reports the factor loadings of NFT returns on different equity factor models. The factor models include the CAPM, the </w:t>
            </w:r>
            <w:proofErr w:type="spellStart"/>
            <w:r w:rsidRPr="00CB57B3">
              <w:rPr>
                <w:rFonts w:ascii="Times New Roman" w:hAnsi="Times New Roman" w:cs="Times New Roman"/>
                <w:kern w:val="0"/>
                <w:sz w:val="22"/>
              </w:rPr>
              <w:t>Fama</w:t>
            </w:r>
            <w:proofErr w:type="spellEnd"/>
            <w:r w:rsidRPr="00CB57B3">
              <w:rPr>
                <w:rFonts w:ascii="Times New Roman" w:hAnsi="Times New Roman" w:cs="Times New Roman"/>
                <w:kern w:val="0"/>
                <w:sz w:val="22"/>
              </w:rPr>
              <w:t xml:space="preserve">-French 3-factor model, the Carhart 4-factor model, and the </w:t>
            </w:r>
            <w:proofErr w:type="spellStart"/>
            <w:r w:rsidRPr="00CB57B3">
              <w:rPr>
                <w:rFonts w:ascii="Times New Roman" w:hAnsi="Times New Roman" w:cs="Times New Roman"/>
                <w:kern w:val="0"/>
                <w:sz w:val="22"/>
              </w:rPr>
              <w:t>Fama</w:t>
            </w:r>
            <w:proofErr w:type="spellEnd"/>
            <w:r w:rsidRPr="00CB57B3">
              <w:rPr>
                <w:rFonts w:ascii="Times New Roman" w:hAnsi="Times New Roman" w:cs="Times New Roman"/>
                <w:kern w:val="0"/>
                <w:sz w:val="22"/>
              </w:rPr>
              <w:t xml:space="preserve">-French 5-factor model. The factors are </w:t>
            </w:r>
            <w:r w:rsidRPr="00CB57B3">
              <w:rPr>
                <w:rFonts w:ascii="Times New Roman" w:hAnsi="Times New Roman" w:cs="Times New Roman"/>
                <w:i/>
                <w:kern w:val="0"/>
                <w:sz w:val="22"/>
              </w:rPr>
              <w:t>MKTRF</w:t>
            </w:r>
            <w:r w:rsidRPr="00CB57B3">
              <w:rPr>
                <w:rFonts w:ascii="Times New Roman" w:hAnsi="Times New Roman" w:cs="Times New Roman"/>
                <w:kern w:val="0"/>
                <w:sz w:val="22"/>
              </w:rPr>
              <w:t xml:space="preserve">, </w:t>
            </w:r>
            <w:r w:rsidRPr="00CB57B3">
              <w:rPr>
                <w:rFonts w:ascii="Times New Roman" w:hAnsi="Times New Roman" w:cs="Times New Roman"/>
                <w:i/>
                <w:kern w:val="0"/>
                <w:sz w:val="22"/>
              </w:rPr>
              <w:t>SMB</w:t>
            </w:r>
            <w:r w:rsidRPr="00CB57B3">
              <w:rPr>
                <w:rFonts w:ascii="Times New Roman" w:hAnsi="Times New Roman" w:cs="Times New Roman"/>
                <w:kern w:val="0"/>
                <w:sz w:val="22"/>
              </w:rPr>
              <w:t xml:space="preserve"> (small minus big), </w:t>
            </w:r>
            <w:r w:rsidRPr="00CB57B3">
              <w:rPr>
                <w:rFonts w:ascii="Times New Roman" w:hAnsi="Times New Roman" w:cs="Times New Roman"/>
                <w:i/>
                <w:kern w:val="0"/>
                <w:sz w:val="22"/>
              </w:rPr>
              <w:t>HML</w:t>
            </w:r>
            <w:r w:rsidRPr="00CB57B3">
              <w:rPr>
                <w:rFonts w:ascii="Times New Roman" w:hAnsi="Times New Roman" w:cs="Times New Roman"/>
                <w:kern w:val="0"/>
                <w:sz w:val="22"/>
              </w:rPr>
              <w:t xml:space="preserve"> (high minus low B/M), </w:t>
            </w:r>
            <w:r w:rsidRPr="00CB57B3">
              <w:rPr>
                <w:rFonts w:ascii="Times New Roman" w:hAnsi="Times New Roman" w:cs="Times New Roman"/>
                <w:i/>
                <w:kern w:val="0"/>
                <w:sz w:val="22"/>
              </w:rPr>
              <w:t>MOM</w:t>
            </w:r>
            <w:r w:rsidRPr="00CB57B3">
              <w:rPr>
                <w:rFonts w:ascii="Times New Roman" w:hAnsi="Times New Roman" w:cs="Times New Roman"/>
                <w:kern w:val="0"/>
                <w:sz w:val="22"/>
              </w:rPr>
              <w:t xml:space="preserve"> (momentum), </w:t>
            </w:r>
            <w:r w:rsidRPr="00CB57B3">
              <w:rPr>
                <w:rFonts w:ascii="Times New Roman" w:hAnsi="Times New Roman" w:cs="Times New Roman"/>
                <w:i/>
                <w:kern w:val="0"/>
                <w:sz w:val="22"/>
              </w:rPr>
              <w:t>RMW</w:t>
            </w:r>
            <w:r w:rsidRPr="00CB57B3">
              <w:rPr>
                <w:rFonts w:ascii="Times New Roman" w:hAnsi="Times New Roman" w:cs="Times New Roman"/>
                <w:kern w:val="0"/>
                <w:sz w:val="22"/>
              </w:rPr>
              <w:t xml:space="preserve"> (robust minus weak operating profitability (</w:t>
            </w:r>
            <w:r w:rsidRPr="00CB57B3">
              <w:rPr>
                <w:rFonts w:ascii="Times New Roman" w:hAnsi="Times New Roman" w:cs="Times New Roman"/>
                <w:i/>
                <w:kern w:val="0"/>
                <w:sz w:val="22"/>
              </w:rPr>
              <w:t>OP</w:t>
            </w:r>
            <w:r w:rsidRPr="00CB57B3">
              <w:rPr>
                <w:rFonts w:ascii="Times New Roman" w:hAnsi="Times New Roman" w:cs="Times New Roman"/>
                <w:kern w:val="0"/>
                <w:sz w:val="22"/>
              </w:rPr>
              <w:t xml:space="preserve">)), and </w:t>
            </w:r>
            <w:r w:rsidRPr="00CB57B3">
              <w:rPr>
                <w:rFonts w:ascii="Times New Roman" w:hAnsi="Times New Roman" w:cs="Times New Roman"/>
                <w:i/>
                <w:kern w:val="0"/>
                <w:sz w:val="22"/>
              </w:rPr>
              <w:t>CMA</w:t>
            </w:r>
            <w:r w:rsidRPr="00CB57B3">
              <w:rPr>
                <w:rFonts w:ascii="Times New Roman" w:hAnsi="Times New Roman" w:cs="Times New Roman"/>
                <w:kern w:val="0"/>
                <w:sz w:val="22"/>
              </w:rPr>
              <w:t xml:space="preserve"> (conservative minus aggressive investment (</w:t>
            </w:r>
            <w:r w:rsidRPr="00CB57B3">
              <w:rPr>
                <w:rFonts w:ascii="Times New Roman" w:hAnsi="Times New Roman" w:cs="Times New Roman"/>
                <w:i/>
                <w:kern w:val="0"/>
                <w:sz w:val="22"/>
              </w:rPr>
              <w:t>Inv</w:t>
            </w:r>
            <w:r w:rsidRPr="00CB57B3">
              <w:rPr>
                <w:rFonts w:ascii="Times New Roman" w:hAnsi="Times New Roman" w:cs="Times New Roman"/>
                <w:kern w:val="0"/>
                <w:sz w:val="22"/>
              </w:rPr>
              <w:t xml:space="preserve">)). </w:t>
            </w:r>
            <w:r w:rsidRPr="00CB57B3">
              <w:rPr>
                <w:rFonts w:ascii="Times New Roman" w:hAnsi="Times New Roman" w:cs="Times New Roman"/>
                <w:i/>
                <w:kern w:val="0"/>
                <w:sz w:val="22"/>
              </w:rPr>
              <w:t>MKTRF</w:t>
            </w:r>
            <w:r w:rsidRPr="00CB57B3">
              <w:rPr>
                <w:rFonts w:ascii="Times New Roman" w:hAnsi="Times New Roman" w:cs="Times New Roman"/>
                <w:kern w:val="0"/>
                <w:sz w:val="22"/>
              </w:rPr>
              <w:t xml:space="preserve"> is the excess return on the value-weight return of all CRSP firms incorporated in the U.S. and listed on the NYSE, AMEX, or NASDAQ. The data frequency is monthly, and r</w:t>
            </w:r>
            <w:r w:rsidRPr="00CB57B3">
              <w:rPr>
                <w:rFonts w:ascii="Times New Roman" w:eastAsia="新細明體" w:hAnsi="Times New Roman" w:cs="Times New Roman"/>
                <w:color w:val="000000"/>
                <w:kern w:val="0"/>
                <w:sz w:val="22"/>
              </w:rPr>
              <w:t>eturns are in percentage. The t-statistics are reported in parentheses.</w:t>
            </w:r>
            <w:r w:rsidRPr="00CB57B3">
              <w:rPr>
                <w:rFonts w:ascii="Times New Roman" w:hAnsi="Times New Roman" w:cs="Times New Roman"/>
                <w:sz w:val="22"/>
              </w:rPr>
              <w:t xml:space="preserve"> </w:t>
            </w:r>
            <w:r w:rsidRPr="00CB57B3">
              <w:rPr>
                <w:rFonts w:ascii="Cambria Math" w:eastAsia="新細明體" w:hAnsi="Cambria Math" w:cs="Cambria Math"/>
                <w:color w:val="000000"/>
                <w:kern w:val="0"/>
                <w:sz w:val="22"/>
              </w:rPr>
              <w:t>∗∗∗</w:t>
            </w:r>
            <w:r w:rsidRPr="00CB57B3">
              <w:rPr>
                <w:rFonts w:ascii="Times New Roman" w:eastAsia="新細明體" w:hAnsi="Times New Roman" w:cs="Times New Roman"/>
                <w:color w:val="000000"/>
                <w:kern w:val="0"/>
                <w:sz w:val="22"/>
              </w:rPr>
              <w:t xml:space="preserve">, </w:t>
            </w:r>
            <w:r w:rsidRPr="00CB57B3">
              <w:rPr>
                <w:rFonts w:ascii="Cambria Math" w:eastAsia="新細明體" w:hAnsi="Cambria Math" w:cs="Cambria Math"/>
                <w:color w:val="000000"/>
                <w:kern w:val="0"/>
                <w:sz w:val="22"/>
              </w:rPr>
              <w:t>∗∗</w:t>
            </w:r>
            <w:r w:rsidRPr="00CB57B3">
              <w:rPr>
                <w:rFonts w:ascii="Times New Roman" w:eastAsia="新細明體" w:hAnsi="Times New Roman" w:cs="Times New Roman"/>
                <w:color w:val="000000"/>
                <w:kern w:val="0"/>
                <w:sz w:val="22"/>
              </w:rPr>
              <w:t xml:space="preserve">, and </w:t>
            </w:r>
            <w:r w:rsidRPr="00CB57B3">
              <w:rPr>
                <w:rFonts w:ascii="Cambria Math" w:eastAsia="新細明體" w:hAnsi="Cambria Math" w:cs="Cambria Math"/>
                <w:color w:val="000000"/>
                <w:kern w:val="0"/>
                <w:sz w:val="22"/>
              </w:rPr>
              <w:t>∗</w:t>
            </w:r>
            <w:r w:rsidRPr="00CB57B3">
              <w:rPr>
                <w:rFonts w:ascii="Times New Roman" w:eastAsia="新細明體" w:hAnsi="Times New Roman" w:cs="Times New Roman"/>
                <w:color w:val="000000"/>
                <w:kern w:val="0"/>
                <w:sz w:val="22"/>
              </w:rPr>
              <w:t xml:space="preserve"> correspond to statistical significance at the 1%, 5%, and 10% levels, respectively. </w:t>
            </w:r>
          </w:p>
        </w:tc>
      </w:tr>
      <w:tr w:rsidR="00C67DDA" w:rsidRPr="00CB57B3" w14:paraId="49DFFE6E" w14:textId="77777777" w:rsidTr="003E1EBB">
        <w:trPr>
          <w:trHeight w:val="324"/>
        </w:trPr>
        <w:tc>
          <w:tcPr>
            <w:tcW w:w="1224" w:type="pct"/>
            <w:tcBorders>
              <w:left w:val="nil"/>
              <w:right w:val="nil"/>
            </w:tcBorders>
            <w:noWrap/>
            <w:vAlign w:val="center"/>
          </w:tcPr>
          <w:p w14:paraId="2DE6DA44" w14:textId="77777777" w:rsidR="00C67DDA" w:rsidRPr="00CB57B3" w:rsidRDefault="00C67DDA" w:rsidP="00467013">
            <w:pPr>
              <w:widowControl/>
              <w:spacing w:line="240" w:lineRule="exact"/>
              <w:rPr>
                <w:rFonts w:ascii="Times New Roman" w:eastAsia="新細明體" w:hAnsi="Times New Roman" w:cs="Times New Roman"/>
                <w:color w:val="000000"/>
                <w:kern w:val="0"/>
                <w:sz w:val="22"/>
              </w:rPr>
            </w:pPr>
          </w:p>
        </w:tc>
        <w:tc>
          <w:tcPr>
            <w:tcW w:w="943" w:type="pct"/>
            <w:tcBorders>
              <w:top w:val="single" w:sz="4" w:space="0" w:color="auto"/>
              <w:left w:val="nil"/>
              <w:bottom w:val="single" w:sz="4" w:space="0" w:color="auto"/>
              <w:right w:val="nil"/>
            </w:tcBorders>
            <w:noWrap/>
            <w:vAlign w:val="center"/>
          </w:tcPr>
          <w:p w14:paraId="0C503AF9" w14:textId="77777777" w:rsidR="00C67DDA" w:rsidRPr="00CB57B3" w:rsidRDefault="00C67DDA" w:rsidP="00467013">
            <w:pPr>
              <w:widowControl/>
              <w:spacing w:line="240" w:lineRule="exact"/>
              <w:jc w:val="center"/>
              <w:rPr>
                <w:rFonts w:ascii="Times New Roman" w:eastAsia="新細明體" w:hAnsi="Times New Roman" w:cs="Times New Roman"/>
                <w:color w:val="000000"/>
                <w:kern w:val="0"/>
                <w:sz w:val="22"/>
              </w:rPr>
            </w:pPr>
            <w:r w:rsidRPr="00CB57B3">
              <w:rPr>
                <w:rFonts w:ascii="Times New Roman" w:hAnsi="Times New Roman" w:cs="Times New Roman"/>
                <w:kern w:val="0"/>
                <w:sz w:val="22"/>
              </w:rPr>
              <w:t>CAPM</w:t>
            </w:r>
          </w:p>
        </w:tc>
        <w:tc>
          <w:tcPr>
            <w:tcW w:w="943" w:type="pct"/>
            <w:tcBorders>
              <w:top w:val="single" w:sz="4" w:space="0" w:color="auto"/>
              <w:left w:val="nil"/>
              <w:bottom w:val="single" w:sz="4" w:space="0" w:color="auto"/>
              <w:right w:val="nil"/>
            </w:tcBorders>
            <w:noWrap/>
            <w:vAlign w:val="center"/>
          </w:tcPr>
          <w:p w14:paraId="7CF314E1" w14:textId="77777777" w:rsidR="00C67DDA" w:rsidRPr="00CB57B3" w:rsidRDefault="00C67DDA" w:rsidP="00467013">
            <w:pPr>
              <w:widowControl/>
              <w:spacing w:line="240" w:lineRule="exact"/>
              <w:jc w:val="center"/>
              <w:rPr>
                <w:rFonts w:ascii="Times New Roman" w:eastAsia="新細明體" w:hAnsi="Times New Roman" w:cs="Times New Roman"/>
                <w:color w:val="000000"/>
                <w:kern w:val="0"/>
                <w:sz w:val="22"/>
              </w:rPr>
            </w:pPr>
            <w:r w:rsidRPr="00CB57B3">
              <w:rPr>
                <w:rFonts w:ascii="Times New Roman" w:eastAsia="新細明體" w:hAnsi="Times New Roman" w:cs="Times New Roman"/>
                <w:color w:val="000000"/>
                <w:kern w:val="0"/>
                <w:sz w:val="22"/>
              </w:rPr>
              <w:t>3-factor</w:t>
            </w:r>
          </w:p>
        </w:tc>
        <w:tc>
          <w:tcPr>
            <w:tcW w:w="942" w:type="pct"/>
            <w:tcBorders>
              <w:top w:val="single" w:sz="4" w:space="0" w:color="auto"/>
              <w:left w:val="nil"/>
              <w:bottom w:val="single" w:sz="4" w:space="0" w:color="auto"/>
              <w:right w:val="nil"/>
            </w:tcBorders>
            <w:noWrap/>
            <w:vAlign w:val="center"/>
          </w:tcPr>
          <w:p w14:paraId="1475054F" w14:textId="77777777" w:rsidR="00C67DDA" w:rsidRPr="00CB57B3" w:rsidRDefault="00C67DDA" w:rsidP="00467013">
            <w:pPr>
              <w:widowControl/>
              <w:spacing w:line="240" w:lineRule="exact"/>
              <w:jc w:val="center"/>
              <w:rPr>
                <w:rFonts w:ascii="Times New Roman" w:eastAsia="新細明體" w:hAnsi="Times New Roman" w:cs="Times New Roman"/>
                <w:color w:val="000000"/>
                <w:kern w:val="0"/>
                <w:sz w:val="22"/>
              </w:rPr>
            </w:pPr>
            <w:r w:rsidRPr="00CB57B3">
              <w:rPr>
                <w:rFonts w:ascii="Times New Roman" w:eastAsia="新細明體" w:hAnsi="Times New Roman" w:cs="Times New Roman"/>
                <w:color w:val="000000"/>
                <w:kern w:val="0"/>
                <w:sz w:val="22"/>
              </w:rPr>
              <w:t>4-factor</w:t>
            </w:r>
          </w:p>
        </w:tc>
        <w:tc>
          <w:tcPr>
            <w:tcW w:w="948" w:type="pct"/>
            <w:tcBorders>
              <w:top w:val="single" w:sz="4" w:space="0" w:color="auto"/>
              <w:left w:val="nil"/>
              <w:bottom w:val="single" w:sz="4" w:space="0" w:color="auto"/>
              <w:right w:val="nil"/>
            </w:tcBorders>
            <w:noWrap/>
            <w:vAlign w:val="center"/>
          </w:tcPr>
          <w:p w14:paraId="68596E0E" w14:textId="77777777" w:rsidR="00C67DDA" w:rsidRPr="00CB57B3" w:rsidRDefault="00C67DDA" w:rsidP="00467013">
            <w:pPr>
              <w:widowControl/>
              <w:spacing w:line="240" w:lineRule="exact"/>
              <w:jc w:val="center"/>
              <w:rPr>
                <w:rFonts w:ascii="Times New Roman" w:eastAsia="新細明體" w:hAnsi="Times New Roman" w:cs="Times New Roman"/>
                <w:color w:val="000000"/>
                <w:kern w:val="0"/>
                <w:sz w:val="22"/>
              </w:rPr>
            </w:pPr>
            <w:r w:rsidRPr="00CB57B3">
              <w:rPr>
                <w:rFonts w:ascii="Times New Roman" w:eastAsia="新細明體" w:hAnsi="Times New Roman" w:cs="Times New Roman"/>
                <w:color w:val="000000"/>
                <w:kern w:val="0"/>
                <w:sz w:val="22"/>
              </w:rPr>
              <w:t>5-factor</w:t>
            </w:r>
          </w:p>
        </w:tc>
      </w:tr>
      <w:tr w:rsidR="00C67DDA" w:rsidRPr="00CB57B3" w14:paraId="2B5B8376" w14:textId="77777777" w:rsidTr="003E1EBB">
        <w:trPr>
          <w:trHeight w:val="324"/>
        </w:trPr>
        <w:tc>
          <w:tcPr>
            <w:tcW w:w="1224" w:type="pct"/>
            <w:tcBorders>
              <w:left w:val="nil"/>
              <w:bottom w:val="single" w:sz="4" w:space="0" w:color="auto"/>
              <w:right w:val="nil"/>
            </w:tcBorders>
            <w:noWrap/>
            <w:vAlign w:val="center"/>
            <w:hideMark/>
          </w:tcPr>
          <w:p w14:paraId="313098A7" w14:textId="77777777" w:rsidR="00C67DDA" w:rsidRPr="00CB57B3" w:rsidRDefault="00C67DDA" w:rsidP="00467013">
            <w:pPr>
              <w:widowControl/>
              <w:spacing w:line="240" w:lineRule="exact"/>
              <w:rPr>
                <w:rFonts w:ascii="Times New Roman" w:eastAsia="新細明體" w:hAnsi="Times New Roman" w:cs="Times New Roman"/>
                <w:color w:val="000000"/>
                <w:kern w:val="0"/>
                <w:sz w:val="22"/>
              </w:rPr>
            </w:pPr>
            <w:r w:rsidRPr="00CB57B3">
              <w:rPr>
                <w:rFonts w:ascii="Times New Roman" w:eastAsia="新細明體" w:hAnsi="Times New Roman" w:cs="Times New Roman"/>
                <w:color w:val="000000"/>
                <w:kern w:val="0"/>
                <w:sz w:val="22"/>
              </w:rPr>
              <w:t>(In percentage)</w:t>
            </w:r>
          </w:p>
        </w:tc>
        <w:tc>
          <w:tcPr>
            <w:tcW w:w="943" w:type="pct"/>
            <w:tcBorders>
              <w:top w:val="single" w:sz="4" w:space="0" w:color="auto"/>
              <w:left w:val="nil"/>
              <w:bottom w:val="single" w:sz="4" w:space="0" w:color="auto"/>
              <w:right w:val="nil"/>
            </w:tcBorders>
            <w:noWrap/>
            <w:vAlign w:val="center"/>
            <w:hideMark/>
          </w:tcPr>
          <w:p w14:paraId="305D1E94" w14:textId="77777777" w:rsidR="00C67DDA" w:rsidRPr="00CB57B3" w:rsidRDefault="00C67DDA" w:rsidP="00467013">
            <w:pPr>
              <w:widowControl/>
              <w:spacing w:line="240" w:lineRule="exact"/>
              <w:jc w:val="center"/>
              <w:rPr>
                <w:rFonts w:ascii="Times New Roman" w:eastAsia="新細明體" w:hAnsi="Times New Roman" w:cs="Times New Roman"/>
                <w:color w:val="000000"/>
                <w:kern w:val="0"/>
                <w:sz w:val="22"/>
              </w:rPr>
            </w:pPr>
            <w:r w:rsidRPr="00CB57B3">
              <w:rPr>
                <w:rFonts w:ascii="Times New Roman" w:eastAsia="新細明體" w:hAnsi="Times New Roman" w:cs="Times New Roman"/>
                <w:color w:val="000000"/>
                <w:kern w:val="0"/>
                <w:sz w:val="22"/>
              </w:rPr>
              <w:t>(1)</w:t>
            </w:r>
          </w:p>
        </w:tc>
        <w:tc>
          <w:tcPr>
            <w:tcW w:w="943" w:type="pct"/>
            <w:tcBorders>
              <w:top w:val="single" w:sz="4" w:space="0" w:color="auto"/>
              <w:left w:val="nil"/>
              <w:bottom w:val="single" w:sz="4" w:space="0" w:color="auto"/>
              <w:right w:val="nil"/>
            </w:tcBorders>
            <w:noWrap/>
            <w:vAlign w:val="center"/>
            <w:hideMark/>
          </w:tcPr>
          <w:p w14:paraId="7F6ADA6B" w14:textId="77777777" w:rsidR="00C67DDA" w:rsidRPr="00CB57B3" w:rsidRDefault="00C67DDA" w:rsidP="00467013">
            <w:pPr>
              <w:widowControl/>
              <w:spacing w:line="240" w:lineRule="exact"/>
              <w:jc w:val="center"/>
              <w:rPr>
                <w:rFonts w:ascii="Times New Roman" w:eastAsia="新細明體" w:hAnsi="Times New Roman" w:cs="Times New Roman"/>
                <w:color w:val="000000"/>
                <w:kern w:val="0"/>
                <w:sz w:val="22"/>
              </w:rPr>
            </w:pPr>
            <w:r w:rsidRPr="00CB57B3">
              <w:rPr>
                <w:rFonts w:ascii="Times New Roman" w:eastAsia="新細明體" w:hAnsi="Times New Roman" w:cs="Times New Roman"/>
                <w:color w:val="000000"/>
                <w:kern w:val="0"/>
                <w:sz w:val="22"/>
              </w:rPr>
              <w:t>(2)</w:t>
            </w:r>
          </w:p>
        </w:tc>
        <w:tc>
          <w:tcPr>
            <w:tcW w:w="942" w:type="pct"/>
            <w:tcBorders>
              <w:top w:val="single" w:sz="4" w:space="0" w:color="auto"/>
              <w:left w:val="nil"/>
              <w:bottom w:val="single" w:sz="4" w:space="0" w:color="auto"/>
              <w:right w:val="nil"/>
            </w:tcBorders>
            <w:noWrap/>
            <w:vAlign w:val="center"/>
            <w:hideMark/>
          </w:tcPr>
          <w:p w14:paraId="414A4617" w14:textId="77777777" w:rsidR="00C67DDA" w:rsidRPr="00CB57B3" w:rsidRDefault="00C67DDA" w:rsidP="00467013">
            <w:pPr>
              <w:widowControl/>
              <w:spacing w:line="240" w:lineRule="exact"/>
              <w:jc w:val="center"/>
              <w:rPr>
                <w:rFonts w:ascii="Times New Roman" w:eastAsia="新細明體" w:hAnsi="Times New Roman" w:cs="Times New Roman"/>
                <w:color w:val="000000"/>
                <w:kern w:val="0"/>
                <w:sz w:val="22"/>
              </w:rPr>
            </w:pPr>
            <w:r w:rsidRPr="00CB57B3">
              <w:rPr>
                <w:rFonts w:ascii="Times New Roman" w:eastAsia="新細明體" w:hAnsi="Times New Roman" w:cs="Times New Roman"/>
                <w:color w:val="000000"/>
                <w:kern w:val="0"/>
                <w:sz w:val="22"/>
              </w:rPr>
              <w:t>(3)</w:t>
            </w:r>
          </w:p>
        </w:tc>
        <w:tc>
          <w:tcPr>
            <w:tcW w:w="948" w:type="pct"/>
            <w:tcBorders>
              <w:top w:val="single" w:sz="4" w:space="0" w:color="auto"/>
              <w:left w:val="nil"/>
              <w:bottom w:val="single" w:sz="4" w:space="0" w:color="auto"/>
              <w:right w:val="nil"/>
            </w:tcBorders>
            <w:noWrap/>
            <w:vAlign w:val="center"/>
            <w:hideMark/>
          </w:tcPr>
          <w:p w14:paraId="596FA6B6" w14:textId="77777777" w:rsidR="00C67DDA" w:rsidRPr="00CB57B3" w:rsidRDefault="00C67DDA" w:rsidP="00467013">
            <w:pPr>
              <w:widowControl/>
              <w:spacing w:line="240" w:lineRule="exact"/>
              <w:jc w:val="center"/>
              <w:rPr>
                <w:rFonts w:ascii="Times New Roman" w:eastAsia="新細明體" w:hAnsi="Times New Roman" w:cs="Times New Roman"/>
                <w:color w:val="000000"/>
                <w:kern w:val="0"/>
                <w:sz w:val="22"/>
              </w:rPr>
            </w:pPr>
            <w:r w:rsidRPr="00CB57B3">
              <w:rPr>
                <w:rFonts w:ascii="Times New Roman" w:eastAsia="新細明體" w:hAnsi="Times New Roman" w:cs="Times New Roman"/>
                <w:color w:val="000000"/>
                <w:kern w:val="0"/>
                <w:sz w:val="22"/>
              </w:rPr>
              <w:t>(4)</w:t>
            </w:r>
          </w:p>
        </w:tc>
      </w:tr>
      <w:tr w:rsidR="003E1EBB" w:rsidRPr="003E1EBB" w14:paraId="09AA0152" w14:textId="77777777" w:rsidTr="003E1EBB">
        <w:trPr>
          <w:trHeight w:val="324"/>
        </w:trPr>
        <w:tc>
          <w:tcPr>
            <w:tcW w:w="1224" w:type="pct"/>
            <w:tcBorders>
              <w:top w:val="single" w:sz="4" w:space="0" w:color="auto"/>
              <w:left w:val="nil"/>
              <w:bottom w:val="nil"/>
              <w:right w:val="nil"/>
            </w:tcBorders>
            <w:noWrap/>
            <w:vAlign w:val="center"/>
            <w:hideMark/>
          </w:tcPr>
          <w:p w14:paraId="70CF1C8E" w14:textId="77777777" w:rsidR="003E1EBB" w:rsidRPr="003E1EBB" w:rsidRDefault="003E1EBB" w:rsidP="003E1EBB">
            <w:pPr>
              <w:widowControl/>
              <w:spacing w:line="240" w:lineRule="exact"/>
              <w:rPr>
                <w:rFonts w:ascii="Times New Roman" w:eastAsia="新細明體" w:hAnsi="Times New Roman" w:cs="Times New Roman"/>
                <w:i/>
                <w:color w:val="000000"/>
                <w:kern w:val="0"/>
                <w:sz w:val="22"/>
              </w:rPr>
            </w:pPr>
            <w:r w:rsidRPr="003E1EBB">
              <w:rPr>
                <w:rFonts w:ascii="Times New Roman" w:eastAsia="新細明體" w:hAnsi="Times New Roman" w:cs="Times New Roman"/>
                <w:i/>
                <w:color w:val="000000"/>
                <w:kern w:val="0"/>
                <w:sz w:val="22"/>
              </w:rPr>
              <w:t>ALPHA</w:t>
            </w:r>
          </w:p>
        </w:tc>
        <w:tc>
          <w:tcPr>
            <w:tcW w:w="943" w:type="pct"/>
            <w:tcBorders>
              <w:top w:val="single" w:sz="4" w:space="0" w:color="auto"/>
              <w:left w:val="nil"/>
              <w:bottom w:val="nil"/>
              <w:right w:val="nil"/>
            </w:tcBorders>
            <w:noWrap/>
            <w:vAlign w:val="center"/>
            <w:hideMark/>
          </w:tcPr>
          <w:p w14:paraId="548779DB" w14:textId="1BE103F0" w:rsidR="003E1EBB" w:rsidRPr="003E1EBB" w:rsidRDefault="003E1EBB" w:rsidP="003E1EBB">
            <w:pPr>
              <w:widowControl/>
              <w:spacing w:line="240" w:lineRule="exact"/>
              <w:jc w:val="center"/>
              <w:rPr>
                <w:rFonts w:ascii="Times New Roman" w:eastAsia="新細明體" w:hAnsi="Times New Roman" w:cs="Times New Roman"/>
                <w:color w:val="000000"/>
                <w:kern w:val="0"/>
                <w:sz w:val="22"/>
              </w:rPr>
            </w:pPr>
            <w:r w:rsidRPr="003E1EBB">
              <w:rPr>
                <w:rFonts w:ascii="Times New Roman" w:hAnsi="Times New Roman" w:cs="Times New Roman"/>
                <w:sz w:val="22"/>
              </w:rPr>
              <w:t>16.319***</w:t>
            </w:r>
          </w:p>
        </w:tc>
        <w:tc>
          <w:tcPr>
            <w:tcW w:w="943" w:type="pct"/>
            <w:tcBorders>
              <w:top w:val="single" w:sz="4" w:space="0" w:color="auto"/>
              <w:left w:val="nil"/>
              <w:bottom w:val="nil"/>
              <w:right w:val="nil"/>
            </w:tcBorders>
            <w:noWrap/>
            <w:vAlign w:val="center"/>
            <w:hideMark/>
          </w:tcPr>
          <w:p w14:paraId="6C5AB394" w14:textId="7656D864" w:rsidR="003E1EBB" w:rsidRPr="003E1EBB" w:rsidRDefault="003E1EBB" w:rsidP="003E1EBB">
            <w:pPr>
              <w:widowControl/>
              <w:spacing w:line="240" w:lineRule="exact"/>
              <w:jc w:val="center"/>
              <w:rPr>
                <w:rFonts w:ascii="Times New Roman" w:eastAsia="新細明體" w:hAnsi="Times New Roman" w:cs="Times New Roman"/>
                <w:color w:val="000000"/>
                <w:kern w:val="0"/>
                <w:sz w:val="22"/>
              </w:rPr>
            </w:pPr>
            <w:r w:rsidRPr="003E1EBB">
              <w:rPr>
                <w:rFonts w:ascii="Times New Roman" w:hAnsi="Times New Roman" w:cs="Times New Roman"/>
                <w:sz w:val="22"/>
              </w:rPr>
              <w:t>17.404***</w:t>
            </w:r>
          </w:p>
        </w:tc>
        <w:tc>
          <w:tcPr>
            <w:tcW w:w="942" w:type="pct"/>
            <w:tcBorders>
              <w:top w:val="single" w:sz="4" w:space="0" w:color="auto"/>
              <w:left w:val="nil"/>
              <w:bottom w:val="nil"/>
              <w:right w:val="nil"/>
            </w:tcBorders>
            <w:noWrap/>
            <w:vAlign w:val="center"/>
            <w:hideMark/>
          </w:tcPr>
          <w:p w14:paraId="6EA8199E" w14:textId="4972AD23" w:rsidR="003E1EBB" w:rsidRPr="003E1EBB" w:rsidRDefault="003E1EBB" w:rsidP="003E1EBB">
            <w:pPr>
              <w:widowControl/>
              <w:spacing w:line="240" w:lineRule="exact"/>
              <w:jc w:val="center"/>
              <w:rPr>
                <w:rFonts w:ascii="Times New Roman" w:eastAsia="新細明體" w:hAnsi="Times New Roman" w:cs="Times New Roman"/>
                <w:color w:val="000000"/>
                <w:kern w:val="0"/>
                <w:sz w:val="22"/>
              </w:rPr>
            </w:pPr>
            <w:r w:rsidRPr="003E1EBB">
              <w:rPr>
                <w:rFonts w:ascii="Times New Roman" w:hAnsi="Times New Roman" w:cs="Times New Roman"/>
                <w:sz w:val="22"/>
              </w:rPr>
              <w:t>17.564***</w:t>
            </w:r>
          </w:p>
        </w:tc>
        <w:tc>
          <w:tcPr>
            <w:tcW w:w="948" w:type="pct"/>
            <w:tcBorders>
              <w:top w:val="single" w:sz="4" w:space="0" w:color="auto"/>
              <w:left w:val="nil"/>
              <w:bottom w:val="nil"/>
              <w:right w:val="nil"/>
            </w:tcBorders>
            <w:noWrap/>
            <w:vAlign w:val="center"/>
            <w:hideMark/>
          </w:tcPr>
          <w:p w14:paraId="41EBAF1F" w14:textId="0A85C98D" w:rsidR="003E1EBB" w:rsidRPr="003E1EBB" w:rsidRDefault="003E1EBB" w:rsidP="003E1EBB">
            <w:pPr>
              <w:widowControl/>
              <w:spacing w:line="240" w:lineRule="exact"/>
              <w:jc w:val="center"/>
              <w:rPr>
                <w:rFonts w:ascii="Times New Roman" w:eastAsia="新細明體" w:hAnsi="Times New Roman" w:cs="Times New Roman"/>
                <w:color w:val="000000"/>
                <w:kern w:val="0"/>
                <w:sz w:val="22"/>
              </w:rPr>
            </w:pPr>
            <w:r w:rsidRPr="003E1EBB">
              <w:rPr>
                <w:rFonts w:ascii="Times New Roman" w:hAnsi="Times New Roman" w:cs="Times New Roman"/>
                <w:sz w:val="22"/>
              </w:rPr>
              <w:t>19.355***</w:t>
            </w:r>
          </w:p>
        </w:tc>
      </w:tr>
      <w:tr w:rsidR="003E1EBB" w:rsidRPr="003E1EBB" w14:paraId="3B37064C" w14:textId="77777777" w:rsidTr="003E1EBB">
        <w:trPr>
          <w:trHeight w:val="324"/>
        </w:trPr>
        <w:tc>
          <w:tcPr>
            <w:tcW w:w="1224" w:type="pct"/>
            <w:tcBorders>
              <w:top w:val="nil"/>
              <w:left w:val="nil"/>
              <w:bottom w:val="nil"/>
              <w:right w:val="nil"/>
            </w:tcBorders>
            <w:noWrap/>
            <w:vAlign w:val="center"/>
            <w:hideMark/>
          </w:tcPr>
          <w:p w14:paraId="5A015E16" w14:textId="77777777" w:rsidR="003E1EBB" w:rsidRPr="003E1EBB" w:rsidRDefault="003E1EBB" w:rsidP="003E1EBB">
            <w:pPr>
              <w:widowControl/>
              <w:spacing w:line="240" w:lineRule="exact"/>
              <w:rPr>
                <w:rFonts w:ascii="Times New Roman" w:eastAsia="新細明體" w:hAnsi="Times New Roman" w:cs="Times New Roman"/>
                <w:i/>
                <w:color w:val="000000"/>
                <w:kern w:val="0"/>
                <w:sz w:val="22"/>
              </w:rPr>
            </w:pPr>
          </w:p>
        </w:tc>
        <w:tc>
          <w:tcPr>
            <w:tcW w:w="943" w:type="pct"/>
            <w:tcBorders>
              <w:top w:val="nil"/>
              <w:left w:val="nil"/>
              <w:bottom w:val="nil"/>
              <w:right w:val="nil"/>
            </w:tcBorders>
            <w:noWrap/>
            <w:vAlign w:val="center"/>
            <w:hideMark/>
          </w:tcPr>
          <w:p w14:paraId="01834DC9" w14:textId="7C287062" w:rsidR="003E1EBB" w:rsidRPr="003E1EBB" w:rsidRDefault="003E1EBB" w:rsidP="003E1EBB">
            <w:pPr>
              <w:widowControl/>
              <w:spacing w:line="240" w:lineRule="exact"/>
              <w:jc w:val="center"/>
              <w:rPr>
                <w:rFonts w:ascii="Times New Roman" w:eastAsia="新細明體" w:hAnsi="Times New Roman" w:cs="Times New Roman"/>
                <w:color w:val="000000"/>
                <w:kern w:val="0"/>
                <w:sz w:val="22"/>
              </w:rPr>
            </w:pPr>
            <w:r w:rsidRPr="003E1EBB">
              <w:rPr>
                <w:rFonts w:ascii="Times New Roman" w:hAnsi="Times New Roman" w:cs="Times New Roman"/>
                <w:sz w:val="22"/>
              </w:rPr>
              <w:t>(2.907)</w:t>
            </w:r>
          </w:p>
        </w:tc>
        <w:tc>
          <w:tcPr>
            <w:tcW w:w="943" w:type="pct"/>
            <w:tcBorders>
              <w:top w:val="nil"/>
              <w:left w:val="nil"/>
              <w:bottom w:val="nil"/>
              <w:right w:val="nil"/>
            </w:tcBorders>
            <w:noWrap/>
            <w:vAlign w:val="center"/>
            <w:hideMark/>
          </w:tcPr>
          <w:p w14:paraId="254BB8B1" w14:textId="7819E2C4" w:rsidR="003E1EBB" w:rsidRPr="003E1EBB" w:rsidRDefault="003E1EBB" w:rsidP="003E1EBB">
            <w:pPr>
              <w:widowControl/>
              <w:spacing w:line="240" w:lineRule="exact"/>
              <w:jc w:val="center"/>
              <w:rPr>
                <w:rFonts w:ascii="Times New Roman" w:eastAsia="新細明體" w:hAnsi="Times New Roman" w:cs="Times New Roman"/>
                <w:color w:val="000000"/>
                <w:kern w:val="0"/>
                <w:sz w:val="22"/>
              </w:rPr>
            </w:pPr>
            <w:r w:rsidRPr="003E1EBB">
              <w:rPr>
                <w:rFonts w:ascii="Times New Roman" w:hAnsi="Times New Roman" w:cs="Times New Roman"/>
                <w:sz w:val="22"/>
              </w:rPr>
              <w:t>(3.063)</w:t>
            </w:r>
          </w:p>
        </w:tc>
        <w:tc>
          <w:tcPr>
            <w:tcW w:w="942" w:type="pct"/>
            <w:tcBorders>
              <w:top w:val="nil"/>
              <w:left w:val="nil"/>
              <w:bottom w:val="nil"/>
              <w:right w:val="nil"/>
            </w:tcBorders>
            <w:noWrap/>
            <w:vAlign w:val="center"/>
            <w:hideMark/>
          </w:tcPr>
          <w:p w14:paraId="64F91945" w14:textId="4AF52EE0" w:rsidR="003E1EBB" w:rsidRPr="003E1EBB" w:rsidRDefault="003E1EBB" w:rsidP="003E1EBB">
            <w:pPr>
              <w:widowControl/>
              <w:spacing w:line="240" w:lineRule="exact"/>
              <w:jc w:val="center"/>
              <w:rPr>
                <w:rFonts w:ascii="Times New Roman" w:eastAsia="新細明體" w:hAnsi="Times New Roman" w:cs="Times New Roman"/>
                <w:color w:val="000000"/>
                <w:kern w:val="0"/>
                <w:sz w:val="22"/>
              </w:rPr>
            </w:pPr>
            <w:r w:rsidRPr="003E1EBB">
              <w:rPr>
                <w:rFonts w:ascii="Times New Roman" w:hAnsi="Times New Roman" w:cs="Times New Roman"/>
                <w:sz w:val="22"/>
              </w:rPr>
              <w:t>(3.052)</w:t>
            </w:r>
          </w:p>
        </w:tc>
        <w:tc>
          <w:tcPr>
            <w:tcW w:w="948" w:type="pct"/>
            <w:tcBorders>
              <w:top w:val="nil"/>
              <w:left w:val="nil"/>
              <w:bottom w:val="nil"/>
              <w:right w:val="nil"/>
            </w:tcBorders>
            <w:noWrap/>
            <w:vAlign w:val="center"/>
            <w:hideMark/>
          </w:tcPr>
          <w:p w14:paraId="434B4F89" w14:textId="0C9EBFED" w:rsidR="003E1EBB" w:rsidRPr="003E1EBB" w:rsidRDefault="003E1EBB" w:rsidP="003E1EBB">
            <w:pPr>
              <w:widowControl/>
              <w:spacing w:line="240" w:lineRule="exact"/>
              <w:jc w:val="center"/>
              <w:rPr>
                <w:rFonts w:ascii="Times New Roman" w:eastAsia="新細明體" w:hAnsi="Times New Roman" w:cs="Times New Roman"/>
                <w:color w:val="000000"/>
                <w:kern w:val="0"/>
                <w:sz w:val="22"/>
              </w:rPr>
            </w:pPr>
            <w:r w:rsidRPr="003E1EBB">
              <w:rPr>
                <w:rFonts w:ascii="Times New Roman" w:hAnsi="Times New Roman" w:cs="Times New Roman"/>
                <w:sz w:val="22"/>
              </w:rPr>
              <w:t>(3.420)</w:t>
            </w:r>
          </w:p>
        </w:tc>
      </w:tr>
      <w:tr w:rsidR="003E1EBB" w:rsidRPr="003E1EBB" w14:paraId="65836DFA" w14:textId="77777777" w:rsidTr="003E1EBB">
        <w:trPr>
          <w:trHeight w:val="324"/>
        </w:trPr>
        <w:tc>
          <w:tcPr>
            <w:tcW w:w="1224" w:type="pct"/>
            <w:tcBorders>
              <w:top w:val="nil"/>
              <w:left w:val="nil"/>
              <w:bottom w:val="nil"/>
              <w:right w:val="nil"/>
            </w:tcBorders>
            <w:noWrap/>
            <w:vAlign w:val="center"/>
            <w:hideMark/>
          </w:tcPr>
          <w:p w14:paraId="48F96F0B" w14:textId="77777777" w:rsidR="003E1EBB" w:rsidRPr="003E1EBB" w:rsidRDefault="003E1EBB" w:rsidP="003E1EBB">
            <w:pPr>
              <w:widowControl/>
              <w:spacing w:line="240" w:lineRule="exact"/>
              <w:rPr>
                <w:rFonts w:ascii="Times New Roman" w:eastAsia="新細明體" w:hAnsi="Times New Roman" w:cs="Times New Roman"/>
                <w:i/>
                <w:color w:val="000000"/>
                <w:kern w:val="0"/>
                <w:sz w:val="22"/>
              </w:rPr>
            </w:pPr>
            <w:r w:rsidRPr="003E1EBB">
              <w:rPr>
                <w:rFonts w:ascii="Times New Roman" w:eastAsia="新細明體" w:hAnsi="Times New Roman" w:cs="Times New Roman"/>
                <w:i/>
                <w:color w:val="000000"/>
                <w:kern w:val="0"/>
                <w:sz w:val="22"/>
              </w:rPr>
              <w:t>MKTRF</w:t>
            </w:r>
          </w:p>
        </w:tc>
        <w:tc>
          <w:tcPr>
            <w:tcW w:w="943" w:type="pct"/>
            <w:tcBorders>
              <w:top w:val="nil"/>
              <w:left w:val="nil"/>
              <w:bottom w:val="nil"/>
              <w:right w:val="nil"/>
            </w:tcBorders>
            <w:noWrap/>
            <w:vAlign w:val="center"/>
            <w:hideMark/>
          </w:tcPr>
          <w:p w14:paraId="2425E63E" w14:textId="406F2B76" w:rsidR="003E1EBB" w:rsidRPr="003E1EBB" w:rsidRDefault="003E1EBB" w:rsidP="003E1EBB">
            <w:pPr>
              <w:widowControl/>
              <w:spacing w:line="240" w:lineRule="exact"/>
              <w:jc w:val="center"/>
              <w:rPr>
                <w:rFonts w:ascii="Times New Roman" w:eastAsia="新細明體" w:hAnsi="Times New Roman" w:cs="Times New Roman"/>
                <w:color w:val="000000"/>
                <w:kern w:val="0"/>
                <w:sz w:val="22"/>
              </w:rPr>
            </w:pPr>
            <w:r w:rsidRPr="003E1EBB">
              <w:rPr>
                <w:rFonts w:ascii="Times New Roman" w:hAnsi="Times New Roman" w:cs="Times New Roman"/>
                <w:sz w:val="22"/>
              </w:rPr>
              <w:t>2.017*</w:t>
            </w:r>
          </w:p>
        </w:tc>
        <w:tc>
          <w:tcPr>
            <w:tcW w:w="943" w:type="pct"/>
            <w:tcBorders>
              <w:top w:val="nil"/>
              <w:left w:val="nil"/>
              <w:bottom w:val="nil"/>
              <w:right w:val="nil"/>
            </w:tcBorders>
            <w:noWrap/>
            <w:vAlign w:val="center"/>
            <w:hideMark/>
          </w:tcPr>
          <w:p w14:paraId="5CFEABEB" w14:textId="3E4027DD" w:rsidR="003E1EBB" w:rsidRPr="003E1EBB" w:rsidRDefault="003E1EBB" w:rsidP="003E1EBB">
            <w:pPr>
              <w:widowControl/>
              <w:spacing w:line="240" w:lineRule="exact"/>
              <w:jc w:val="center"/>
              <w:rPr>
                <w:rFonts w:ascii="Times New Roman" w:eastAsia="新細明體" w:hAnsi="Times New Roman" w:cs="Times New Roman"/>
                <w:color w:val="000000"/>
                <w:kern w:val="0"/>
                <w:sz w:val="22"/>
              </w:rPr>
            </w:pPr>
            <w:r w:rsidRPr="003E1EBB">
              <w:rPr>
                <w:rFonts w:ascii="Times New Roman" w:hAnsi="Times New Roman" w:cs="Times New Roman"/>
                <w:sz w:val="22"/>
              </w:rPr>
              <w:t>1.536</w:t>
            </w:r>
          </w:p>
        </w:tc>
        <w:tc>
          <w:tcPr>
            <w:tcW w:w="942" w:type="pct"/>
            <w:tcBorders>
              <w:top w:val="nil"/>
              <w:left w:val="nil"/>
              <w:bottom w:val="nil"/>
              <w:right w:val="nil"/>
            </w:tcBorders>
            <w:noWrap/>
            <w:vAlign w:val="center"/>
            <w:hideMark/>
          </w:tcPr>
          <w:p w14:paraId="31163695" w14:textId="23373A61" w:rsidR="003E1EBB" w:rsidRPr="003E1EBB" w:rsidRDefault="003E1EBB" w:rsidP="003E1EBB">
            <w:pPr>
              <w:widowControl/>
              <w:spacing w:line="240" w:lineRule="exact"/>
              <w:jc w:val="center"/>
              <w:rPr>
                <w:rFonts w:ascii="Times New Roman" w:eastAsia="新細明體" w:hAnsi="Times New Roman" w:cs="Times New Roman"/>
                <w:color w:val="000000"/>
                <w:kern w:val="0"/>
                <w:sz w:val="22"/>
              </w:rPr>
            </w:pPr>
            <w:r w:rsidRPr="003E1EBB">
              <w:rPr>
                <w:rFonts w:ascii="Times New Roman" w:hAnsi="Times New Roman" w:cs="Times New Roman"/>
                <w:sz w:val="22"/>
              </w:rPr>
              <w:t>1.439</w:t>
            </w:r>
          </w:p>
        </w:tc>
        <w:tc>
          <w:tcPr>
            <w:tcW w:w="948" w:type="pct"/>
            <w:tcBorders>
              <w:top w:val="nil"/>
              <w:left w:val="nil"/>
              <w:bottom w:val="nil"/>
              <w:right w:val="nil"/>
            </w:tcBorders>
            <w:noWrap/>
            <w:vAlign w:val="center"/>
            <w:hideMark/>
          </w:tcPr>
          <w:p w14:paraId="3C38AE4C" w14:textId="315A31B2" w:rsidR="003E1EBB" w:rsidRPr="003E1EBB" w:rsidRDefault="003E1EBB" w:rsidP="003E1EBB">
            <w:pPr>
              <w:widowControl/>
              <w:spacing w:line="240" w:lineRule="exact"/>
              <w:jc w:val="center"/>
              <w:rPr>
                <w:rFonts w:ascii="Times New Roman" w:eastAsia="新細明體" w:hAnsi="Times New Roman" w:cs="Times New Roman"/>
                <w:color w:val="000000"/>
                <w:kern w:val="0"/>
                <w:sz w:val="22"/>
              </w:rPr>
            </w:pPr>
            <w:r w:rsidRPr="003E1EBB">
              <w:rPr>
                <w:rFonts w:ascii="Times New Roman" w:hAnsi="Times New Roman" w:cs="Times New Roman"/>
                <w:sz w:val="22"/>
              </w:rPr>
              <w:t>1.236</w:t>
            </w:r>
          </w:p>
        </w:tc>
      </w:tr>
      <w:tr w:rsidR="003E1EBB" w:rsidRPr="003E1EBB" w14:paraId="694AF346" w14:textId="77777777" w:rsidTr="003E1EBB">
        <w:trPr>
          <w:trHeight w:val="324"/>
        </w:trPr>
        <w:tc>
          <w:tcPr>
            <w:tcW w:w="1224" w:type="pct"/>
            <w:tcBorders>
              <w:top w:val="nil"/>
              <w:left w:val="nil"/>
              <w:bottom w:val="nil"/>
              <w:right w:val="nil"/>
            </w:tcBorders>
            <w:noWrap/>
            <w:vAlign w:val="center"/>
            <w:hideMark/>
          </w:tcPr>
          <w:p w14:paraId="7E1EFDE3" w14:textId="77777777" w:rsidR="003E1EBB" w:rsidRPr="003E1EBB" w:rsidRDefault="003E1EBB" w:rsidP="003E1EBB">
            <w:pPr>
              <w:widowControl/>
              <w:spacing w:line="240" w:lineRule="exact"/>
              <w:rPr>
                <w:rFonts w:ascii="Times New Roman" w:eastAsia="新細明體" w:hAnsi="Times New Roman" w:cs="Times New Roman"/>
                <w:i/>
                <w:color w:val="000000"/>
                <w:kern w:val="0"/>
                <w:sz w:val="22"/>
              </w:rPr>
            </w:pPr>
          </w:p>
        </w:tc>
        <w:tc>
          <w:tcPr>
            <w:tcW w:w="943" w:type="pct"/>
            <w:tcBorders>
              <w:top w:val="nil"/>
              <w:left w:val="nil"/>
              <w:bottom w:val="nil"/>
              <w:right w:val="nil"/>
            </w:tcBorders>
            <w:noWrap/>
            <w:vAlign w:val="center"/>
            <w:hideMark/>
          </w:tcPr>
          <w:p w14:paraId="05FEE727" w14:textId="3B0FB107" w:rsidR="003E1EBB" w:rsidRPr="003E1EBB" w:rsidRDefault="003E1EBB" w:rsidP="003E1EBB">
            <w:pPr>
              <w:widowControl/>
              <w:spacing w:line="240" w:lineRule="exact"/>
              <w:jc w:val="center"/>
              <w:rPr>
                <w:rFonts w:ascii="Times New Roman" w:eastAsia="新細明體" w:hAnsi="Times New Roman" w:cs="Times New Roman"/>
                <w:color w:val="000000"/>
                <w:kern w:val="0"/>
                <w:sz w:val="22"/>
              </w:rPr>
            </w:pPr>
            <w:r w:rsidRPr="003E1EBB">
              <w:rPr>
                <w:rFonts w:ascii="Times New Roman" w:hAnsi="Times New Roman" w:cs="Times New Roman"/>
                <w:sz w:val="22"/>
              </w:rPr>
              <w:t>(1.818)</w:t>
            </w:r>
          </w:p>
        </w:tc>
        <w:tc>
          <w:tcPr>
            <w:tcW w:w="943" w:type="pct"/>
            <w:tcBorders>
              <w:top w:val="nil"/>
              <w:left w:val="nil"/>
              <w:bottom w:val="nil"/>
              <w:right w:val="nil"/>
            </w:tcBorders>
            <w:noWrap/>
            <w:vAlign w:val="center"/>
            <w:hideMark/>
          </w:tcPr>
          <w:p w14:paraId="1EF6760C" w14:textId="02AA0F85" w:rsidR="003E1EBB" w:rsidRPr="003E1EBB" w:rsidRDefault="003E1EBB" w:rsidP="003E1EBB">
            <w:pPr>
              <w:widowControl/>
              <w:spacing w:line="240" w:lineRule="exact"/>
              <w:jc w:val="center"/>
              <w:rPr>
                <w:rFonts w:ascii="Times New Roman" w:eastAsia="新細明體" w:hAnsi="Times New Roman" w:cs="Times New Roman"/>
                <w:color w:val="000000"/>
                <w:kern w:val="0"/>
                <w:sz w:val="22"/>
              </w:rPr>
            </w:pPr>
            <w:r w:rsidRPr="003E1EBB">
              <w:rPr>
                <w:rFonts w:ascii="Times New Roman" w:hAnsi="Times New Roman" w:cs="Times New Roman"/>
                <w:sz w:val="22"/>
              </w:rPr>
              <w:t>(1.299)</w:t>
            </w:r>
          </w:p>
        </w:tc>
        <w:tc>
          <w:tcPr>
            <w:tcW w:w="942" w:type="pct"/>
            <w:tcBorders>
              <w:top w:val="nil"/>
              <w:left w:val="nil"/>
              <w:bottom w:val="nil"/>
              <w:right w:val="nil"/>
            </w:tcBorders>
            <w:noWrap/>
            <w:vAlign w:val="center"/>
            <w:hideMark/>
          </w:tcPr>
          <w:p w14:paraId="701B6AA5" w14:textId="238A412A" w:rsidR="003E1EBB" w:rsidRPr="003E1EBB" w:rsidRDefault="003E1EBB" w:rsidP="003E1EBB">
            <w:pPr>
              <w:widowControl/>
              <w:spacing w:line="240" w:lineRule="exact"/>
              <w:jc w:val="center"/>
              <w:rPr>
                <w:rFonts w:ascii="Times New Roman" w:eastAsia="新細明體" w:hAnsi="Times New Roman" w:cs="Times New Roman"/>
                <w:color w:val="000000"/>
                <w:kern w:val="0"/>
                <w:sz w:val="22"/>
              </w:rPr>
            </w:pPr>
            <w:r w:rsidRPr="003E1EBB">
              <w:rPr>
                <w:rFonts w:ascii="Times New Roman" w:hAnsi="Times New Roman" w:cs="Times New Roman"/>
                <w:sz w:val="22"/>
              </w:rPr>
              <w:t>(1.144)</w:t>
            </w:r>
          </w:p>
        </w:tc>
        <w:tc>
          <w:tcPr>
            <w:tcW w:w="948" w:type="pct"/>
            <w:tcBorders>
              <w:top w:val="nil"/>
              <w:left w:val="nil"/>
              <w:bottom w:val="nil"/>
              <w:right w:val="nil"/>
            </w:tcBorders>
            <w:noWrap/>
            <w:vAlign w:val="center"/>
            <w:hideMark/>
          </w:tcPr>
          <w:p w14:paraId="66D7364C" w14:textId="3D725445" w:rsidR="003E1EBB" w:rsidRPr="003E1EBB" w:rsidRDefault="003E1EBB" w:rsidP="003E1EBB">
            <w:pPr>
              <w:widowControl/>
              <w:spacing w:line="240" w:lineRule="exact"/>
              <w:jc w:val="center"/>
              <w:rPr>
                <w:rFonts w:ascii="Times New Roman" w:eastAsia="新細明體" w:hAnsi="Times New Roman" w:cs="Times New Roman"/>
                <w:color w:val="000000"/>
                <w:kern w:val="0"/>
                <w:sz w:val="22"/>
              </w:rPr>
            </w:pPr>
            <w:r w:rsidRPr="003E1EBB">
              <w:rPr>
                <w:rFonts w:ascii="Times New Roman" w:hAnsi="Times New Roman" w:cs="Times New Roman"/>
                <w:sz w:val="22"/>
              </w:rPr>
              <w:t>(1.006)</w:t>
            </w:r>
          </w:p>
        </w:tc>
      </w:tr>
      <w:tr w:rsidR="003E1EBB" w:rsidRPr="003E1EBB" w14:paraId="5441E7CC" w14:textId="77777777" w:rsidTr="003E1EBB">
        <w:trPr>
          <w:trHeight w:val="324"/>
        </w:trPr>
        <w:tc>
          <w:tcPr>
            <w:tcW w:w="1224" w:type="pct"/>
            <w:tcBorders>
              <w:top w:val="nil"/>
              <w:left w:val="nil"/>
              <w:bottom w:val="nil"/>
              <w:right w:val="nil"/>
            </w:tcBorders>
            <w:noWrap/>
            <w:vAlign w:val="center"/>
            <w:hideMark/>
          </w:tcPr>
          <w:p w14:paraId="7B63B352" w14:textId="77777777" w:rsidR="003E1EBB" w:rsidRPr="003E1EBB" w:rsidRDefault="003E1EBB" w:rsidP="003E1EBB">
            <w:pPr>
              <w:widowControl/>
              <w:spacing w:line="240" w:lineRule="exact"/>
              <w:rPr>
                <w:rFonts w:ascii="Times New Roman" w:eastAsia="新細明體" w:hAnsi="Times New Roman" w:cs="Times New Roman"/>
                <w:i/>
                <w:color w:val="000000"/>
                <w:kern w:val="0"/>
                <w:sz w:val="22"/>
              </w:rPr>
            </w:pPr>
            <w:r w:rsidRPr="003E1EBB">
              <w:rPr>
                <w:rFonts w:ascii="Times New Roman" w:eastAsia="新細明體" w:hAnsi="Times New Roman" w:cs="Times New Roman"/>
                <w:i/>
                <w:color w:val="000000"/>
                <w:kern w:val="0"/>
                <w:sz w:val="22"/>
              </w:rPr>
              <w:t>SMB</w:t>
            </w:r>
          </w:p>
        </w:tc>
        <w:tc>
          <w:tcPr>
            <w:tcW w:w="943" w:type="pct"/>
            <w:tcBorders>
              <w:top w:val="nil"/>
              <w:left w:val="nil"/>
              <w:bottom w:val="nil"/>
              <w:right w:val="nil"/>
            </w:tcBorders>
            <w:noWrap/>
            <w:vAlign w:val="center"/>
            <w:hideMark/>
          </w:tcPr>
          <w:p w14:paraId="3AE34A66" w14:textId="77777777" w:rsidR="003E1EBB" w:rsidRPr="003E1EBB" w:rsidRDefault="003E1EBB" w:rsidP="003E1EBB">
            <w:pPr>
              <w:widowControl/>
              <w:spacing w:line="240" w:lineRule="exact"/>
              <w:jc w:val="center"/>
              <w:rPr>
                <w:rFonts w:ascii="Times New Roman" w:eastAsia="新細明體" w:hAnsi="Times New Roman" w:cs="Times New Roman"/>
                <w:color w:val="000000"/>
                <w:kern w:val="0"/>
                <w:sz w:val="22"/>
              </w:rPr>
            </w:pPr>
          </w:p>
        </w:tc>
        <w:tc>
          <w:tcPr>
            <w:tcW w:w="943" w:type="pct"/>
            <w:tcBorders>
              <w:top w:val="nil"/>
              <w:left w:val="nil"/>
              <w:bottom w:val="nil"/>
              <w:right w:val="nil"/>
            </w:tcBorders>
            <w:noWrap/>
            <w:vAlign w:val="center"/>
            <w:hideMark/>
          </w:tcPr>
          <w:p w14:paraId="3CA9FD67" w14:textId="3378FD00" w:rsidR="003E1EBB" w:rsidRPr="003E1EBB" w:rsidRDefault="003E1EBB" w:rsidP="003E1EBB">
            <w:pPr>
              <w:widowControl/>
              <w:spacing w:line="240" w:lineRule="exact"/>
              <w:jc w:val="center"/>
              <w:rPr>
                <w:rFonts w:ascii="Times New Roman" w:eastAsia="新細明體" w:hAnsi="Times New Roman" w:cs="Times New Roman"/>
                <w:color w:val="000000"/>
                <w:kern w:val="0"/>
                <w:sz w:val="22"/>
              </w:rPr>
            </w:pPr>
            <w:r w:rsidRPr="003E1EBB">
              <w:rPr>
                <w:rFonts w:ascii="Times New Roman" w:hAnsi="Times New Roman" w:cs="Times New Roman"/>
                <w:sz w:val="22"/>
              </w:rPr>
              <w:t>2.240</w:t>
            </w:r>
          </w:p>
        </w:tc>
        <w:tc>
          <w:tcPr>
            <w:tcW w:w="942" w:type="pct"/>
            <w:tcBorders>
              <w:top w:val="nil"/>
              <w:left w:val="nil"/>
              <w:bottom w:val="nil"/>
              <w:right w:val="nil"/>
            </w:tcBorders>
            <w:noWrap/>
            <w:vAlign w:val="center"/>
            <w:hideMark/>
          </w:tcPr>
          <w:p w14:paraId="606B23CB" w14:textId="57681D2E" w:rsidR="003E1EBB" w:rsidRPr="003E1EBB" w:rsidRDefault="003E1EBB" w:rsidP="003E1EBB">
            <w:pPr>
              <w:widowControl/>
              <w:spacing w:line="240" w:lineRule="exact"/>
              <w:jc w:val="center"/>
              <w:rPr>
                <w:rFonts w:ascii="Times New Roman" w:eastAsia="新細明體" w:hAnsi="Times New Roman" w:cs="Times New Roman"/>
                <w:color w:val="000000"/>
                <w:kern w:val="0"/>
                <w:sz w:val="22"/>
              </w:rPr>
            </w:pPr>
            <w:r w:rsidRPr="003E1EBB">
              <w:rPr>
                <w:rFonts w:ascii="Times New Roman" w:hAnsi="Times New Roman" w:cs="Times New Roman"/>
                <w:sz w:val="22"/>
              </w:rPr>
              <w:t>2.084</w:t>
            </w:r>
          </w:p>
        </w:tc>
        <w:tc>
          <w:tcPr>
            <w:tcW w:w="948" w:type="pct"/>
            <w:tcBorders>
              <w:top w:val="nil"/>
              <w:left w:val="nil"/>
              <w:bottom w:val="nil"/>
              <w:right w:val="nil"/>
            </w:tcBorders>
            <w:noWrap/>
            <w:vAlign w:val="center"/>
            <w:hideMark/>
          </w:tcPr>
          <w:p w14:paraId="0949189D" w14:textId="16B406C2" w:rsidR="003E1EBB" w:rsidRPr="003E1EBB" w:rsidRDefault="003E1EBB" w:rsidP="003E1EBB">
            <w:pPr>
              <w:widowControl/>
              <w:spacing w:line="240" w:lineRule="exact"/>
              <w:jc w:val="center"/>
              <w:rPr>
                <w:rFonts w:ascii="Times New Roman" w:eastAsia="新細明體" w:hAnsi="Times New Roman" w:cs="Times New Roman"/>
                <w:color w:val="000000"/>
                <w:kern w:val="0"/>
                <w:sz w:val="22"/>
              </w:rPr>
            </w:pPr>
            <w:r>
              <w:rPr>
                <w:rFonts w:ascii="Times New Roman" w:hAnsi="Times New Roman" w:cs="Times New Roman"/>
                <w:sz w:val="22"/>
              </w:rPr>
              <w:t>–</w:t>
            </w:r>
            <w:r w:rsidRPr="003E1EBB">
              <w:rPr>
                <w:rFonts w:ascii="Times New Roman" w:hAnsi="Times New Roman" w:cs="Times New Roman"/>
                <w:sz w:val="22"/>
              </w:rPr>
              <w:t>0.100</w:t>
            </w:r>
          </w:p>
        </w:tc>
      </w:tr>
      <w:tr w:rsidR="003E1EBB" w:rsidRPr="003E1EBB" w14:paraId="235E715C" w14:textId="77777777" w:rsidTr="003E1EBB">
        <w:trPr>
          <w:trHeight w:val="324"/>
        </w:trPr>
        <w:tc>
          <w:tcPr>
            <w:tcW w:w="1224" w:type="pct"/>
            <w:tcBorders>
              <w:top w:val="nil"/>
              <w:left w:val="nil"/>
              <w:bottom w:val="nil"/>
              <w:right w:val="nil"/>
            </w:tcBorders>
            <w:noWrap/>
            <w:vAlign w:val="center"/>
            <w:hideMark/>
          </w:tcPr>
          <w:p w14:paraId="7F664FC0" w14:textId="77777777" w:rsidR="003E1EBB" w:rsidRPr="003E1EBB" w:rsidRDefault="003E1EBB" w:rsidP="003E1EBB">
            <w:pPr>
              <w:widowControl/>
              <w:spacing w:line="240" w:lineRule="exact"/>
              <w:rPr>
                <w:rFonts w:ascii="Times New Roman" w:eastAsia="新細明體" w:hAnsi="Times New Roman" w:cs="Times New Roman"/>
                <w:i/>
                <w:color w:val="000000"/>
                <w:kern w:val="0"/>
                <w:sz w:val="22"/>
              </w:rPr>
            </w:pPr>
          </w:p>
        </w:tc>
        <w:tc>
          <w:tcPr>
            <w:tcW w:w="943" w:type="pct"/>
            <w:tcBorders>
              <w:top w:val="nil"/>
              <w:left w:val="nil"/>
              <w:bottom w:val="nil"/>
              <w:right w:val="nil"/>
            </w:tcBorders>
            <w:noWrap/>
            <w:vAlign w:val="center"/>
            <w:hideMark/>
          </w:tcPr>
          <w:p w14:paraId="130E865E" w14:textId="77777777" w:rsidR="003E1EBB" w:rsidRPr="003E1EBB" w:rsidRDefault="003E1EBB" w:rsidP="003E1EBB">
            <w:pPr>
              <w:widowControl/>
              <w:spacing w:line="240" w:lineRule="exact"/>
              <w:jc w:val="center"/>
              <w:rPr>
                <w:rFonts w:ascii="Times New Roman" w:eastAsia="Times New Roman" w:hAnsi="Times New Roman" w:cs="Times New Roman"/>
                <w:kern w:val="0"/>
                <w:sz w:val="22"/>
              </w:rPr>
            </w:pPr>
          </w:p>
        </w:tc>
        <w:tc>
          <w:tcPr>
            <w:tcW w:w="943" w:type="pct"/>
            <w:tcBorders>
              <w:top w:val="nil"/>
              <w:left w:val="nil"/>
              <w:bottom w:val="nil"/>
              <w:right w:val="nil"/>
            </w:tcBorders>
            <w:noWrap/>
            <w:vAlign w:val="center"/>
            <w:hideMark/>
          </w:tcPr>
          <w:p w14:paraId="2F458350" w14:textId="311D8E47" w:rsidR="003E1EBB" w:rsidRPr="003E1EBB" w:rsidRDefault="003E1EBB" w:rsidP="003E1EBB">
            <w:pPr>
              <w:widowControl/>
              <w:spacing w:line="240" w:lineRule="exact"/>
              <w:jc w:val="center"/>
              <w:rPr>
                <w:rFonts w:ascii="Times New Roman" w:eastAsia="新細明體" w:hAnsi="Times New Roman" w:cs="Times New Roman"/>
                <w:color w:val="000000"/>
                <w:kern w:val="0"/>
                <w:sz w:val="22"/>
              </w:rPr>
            </w:pPr>
            <w:r w:rsidRPr="003E1EBB">
              <w:rPr>
                <w:rFonts w:ascii="Times New Roman" w:hAnsi="Times New Roman" w:cs="Times New Roman"/>
                <w:sz w:val="22"/>
              </w:rPr>
              <w:t>(1.121)</w:t>
            </w:r>
          </w:p>
        </w:tc>
        <w:tc>
          <w:tcPr>
            <w:tcW w:w="942" w:type="pct"/>
            <w:tcBorders>
              <w:top w:val="nil"/>
              <w:left w:val="nil"/>
              <w:bottom w:val="nil"/>
              <w:right w:val="nil"/>
            </w:tcBorders>
            <w:noWrap/>
            <w:vAlign w:val="center"/>
            <w:hideMark/>
          </w:tcPr>
          <w:p w14:paraId="18CB72A0" w14:textId="4168D4FE" w:rsidR="003E1EBB" w:rsidRPr="003E1EBB" w:rsidRDefault="003E1EBB" w:rsidP="003E1EBB">
            <w:pPr>
              <w:widowControl/>
              <w:spacing w:line="240" w:lineRule="exact"/>
              <w:jc w:val="center"/>
              <w:rPr>
                <w:rFonts w:ascii="Times New Roman" w:eastAsia="新細明體" w:hAnsi="Times New Roman" w:cs="Times New Roman"/>
                <w:color w:val="000000"/>
                <w:kern w:val="0"/>
                <w:sz w:val="22"/>
              </w:rPr>
            </w:pPr>
            <w:r w:rsidRPr="003E1EBB">
              <w:rPr>
                <w:rFonts w:ascii="Times New Roman" w:hAnsi="Times New Roman" w:cs="Times New Roman"/>
                <w:sz w:val="22"/>
              </w:rPr>
              <w:t>(0.985)</w:t>
            </w:r>
          </w:p>
        </w:tc>
        <w:tc>
          <w:tcPr>
            <w:tcW w:w="948" w:type="pct"/>
            <w:tcBorders>
              <w:top w:val="nil"/>
              <w:left w:val="nil"/>
              <w:bottom w:val="nil"/>
              <w:right w:val="nil"/>
            </w:tcBorders>
            <w:noWrap/>
            <w:vAlign w:val="center"/>
            <w:hideMark/>
          </w:tcPr>
          <w:p w14:paraId="4FF92071" w14:textId="64AFEECC" w:rsidR="003E1EBB" w:rsidRPr="003E1EBB" w:rsidRDefault="003E1EBB" w:rsidP="003E1EBB">
            <w:pPr>
              <w:widowControl/>
              <w:spacing w:line="240" w:lineRule="exact"/>
              <w:jc w:val="center"/>
              <w:rPr>
                <w:rFonts w:ascii="Times New Roman" w:eastAsia="新細明體" w:hAnsi="Times New Roman" w:cs="Times New Roman"/>
                <w:color w:val="000000"/>
                <w:kern w:val="0"/>
                <w:sz w:val="22"/>
              </w:rPr>
            </w:pPr>
            <w:r w:rsidRPr="003E1EBB">
              <w:rPr>
                <w:rFonts w:ascii="Times New Roman" w:hAnsi="Times New Roman" w:cs="Times New Roman"/>
                <w:sz w:val="22"/>
              </w:rPr>
              <w:t>(</w:t>
            </w:r>
            <w:r>
              <w:rPr>
                <w:rFonts w:ascii="Times New Roman" w:hAnsi="Times New Roman" w:cs="Times New Roman"/>
                <w:sz w:val="22"/>
              </w:rPr>
              <w:t>–</w:t>
            </w:r>
            <w:r w:rsidRPr="003E1EBB">
              <w:rPr>
                <w:rFonts w:ascii="Times New Roman" w:hAnsi="Times New Roman" w:cs="Times New Roman"/>
                <w:sz w:val="22"/>
              </w:rPr>
              <w:t>0.043)</w:t>
            </w:r>
          </w:p>
        </w:tc>
      </w:tr>
      <w:tr w:rsidR="003E1EBB" w:rsidRPr="003E1EBB" w14:paraId="5E79F85E" w14:textId="77777777" w:rsidTr="003E1EBB">
        <w:trPr>
          <w:trHeight w:val="324"/>
        </w:trPr>
        <w:tc>
          <w:tcPr>
            <w:tcW w:w="1224" w:type="pct"/>
            <w:tcBorders>
              <w:top w:val="nil"/>
              <w:left w:val="nil"/>
              <w:bottom w:val="nil"/>
              <w:right w:val="nil"/>
            </w:tcBorders>
            <w:noWrap/>
            <w:vAlign w:val="center"/>
            <w:hideMark/>
          </w:tcPr>
          <w:p w14:paraId="792F95E2" w14:textId="77777777" w:rsidR="003E1EBB" w:rsidRPr="003E1EBB" w:rsidRDefault="003E1EBB" w:rsidP="003E1EBB">
            <w:pPr>
              <w:widowControl/>
              <w:spacing w:line="240" w:lineRule="exact"/>
              <w:rPr>
                <w:rFonts w:ascii="Times New Roman" w:eastAsia="新細明體" w:hAnsi="Times New Roman" w:cs="Times New Roman"/>
                <w:i/>
                <w:color w:val="000000"/>
                <w:kern w:val="0"/>
                <w:sz w:val="22"/>
              </w:rPr>
            </w:pPr>
            <w:r w:rsidRPr="003E1EBB">
              <w:rPr>
                <w:rFonts w:ascii="Times New Roman" w:eastAsia="新細明體" w:hAnsi="Times New Roman" w:cs="Times New Roman"/>
                <w:i/>
                <w:color w:val="000000"/>
                <w:kern w:val="0"/>
                <w:sz w:val="22"/>
              </w:rPr>
              <w:t>HML</w:t>
            </w:r>
          </w:p>
        </w:tc>
        <w:tc>
          <w:tcPr>
            <w:tcW w:w="943" w:type="pct"/>
            <w:tcBorders>
              <w:top w:val="nil"/>
              <w:left w:val="nil"/>
              <w:bottom w:val="nil"/>
              <w:right w:val="nil"/>
            </w:tcBorders>
            <w:noWrap/>
            <w:vAlign w:val="center"/>
            <w:hideMark/>
          </w:tcPr>
          <w:p w14:paraId="3195F989" w14:textId="77777777" w:rsidR="003E1EBB" w:rsidRPr="003E1EBB" w:rsidRDefault="003E1EBB" w:rsidP="003E1EBB">
            <w:pPr>
              <w:widowControl/>
              <w:spacing w:line="240" w:lineRule="exact"/>
              <w:jc w:val="center"/>
              <w:rPr>
                <w:rFonts w:ascii="Times New Roman" w:eastAsia="新細明體" w:hAnsi="Times New Roman" w:cs="Times New Roman"/>
                <w:color w:val="000000"/>
                <w:kern w:val="0"/>
                <w:sz w:val="22"/>
              </w:rPr>
            </w:pPr>
          </w:p>
        </w:tc>
        <w:tc>
          <w:tcPr>
            <w:tcW w:w="943" w:type="pct"/>
            <w:tcBorders>
              <w:top w:val="nil"/>
              <w:left w:val="nil"/>
              <w:bottom w:val="nil"/>
              <w:right w:val="nil"/>
            </w:tcBorders>
            <w:noWrap/>
            <w:vAlign w:val="center"/>
            <w:hideMark/>
          </w:tcPr>
          <w:p w14:paraId="6192CF1D" w14:textId="5B737754" w:rsidR="003E1EBB" w:rsidRPr="003E1EBB" w:rsidRDefault="003E1EBB" w:rsidP="003E1EBB">
            <w:pPr>
              <w:widowControl/>
              <w:spacing w:line="240" w:lineRule="exact"/>
              <w:jc w:val="center"/>
              <w:rPr>
                <w:rFonts w:ascii="Times New Roman" w:eastAsia="新細明體" w:hAnsi="Times New Roman" w:cs="Times New Roman"/>
                <w:color w:val="000000"/>
                <w:kern w:val="0"/>
                <w:sz w:val="22"/>
              </w:rPr>
            </w:pPr>
            <w:r w:rsidRPr="003E1EBB">
              <w:rPr>
                <w:rFonts w:ascii="Times New Roman" w:hAnsi="Times New Roman" w:cs="Times New Roman"/>
                <w:sz w:val="22"/>
              </w:rPr>
              <w:t>0.367</w:t>
            </w:r>
          </w:p>
        </w:tc>
        <w:tc>
          <w:tcPr>
            <w:tcW w:w="942" w:type="pct"/>
            <w:tcBorders>
              <w:top w:val="nil"/>
              <w:left w:val="nil"/>
              <w:bottom w:val="nil"/>
              <w:right w:val="nil"/>
            </w:tcBorders>
            <w:noWrap/>
            <w:vAlign w:val="center"/>
            <w:hideMark/>
          </w:tcPr>
          <w:p w14:paraId="58207D46" w14:textId="0FBDB0C2" w:rsidR="003E1EBB" w:rsidRPr="003E1EBB" w:rsidRDefault="003E1EBB" w:rsidP="003E1EBB">
            <w:pPr>
              <w:widowControl/>
              <w:spacing w:line="240" w:lineRule="exact"/>
              <w:jc w:val="center"/>
              <w:rPr>
                <w:rFonts w:ascii="Times New Roman" w:eastAsia="新細明體" w:hAnsi="Times New Roman" w:cs="Times New Roman"/>
                <w:color w:val="000000"/>
                <w:kern w:val="0"/>
                <w:sz w:val="22"/>
              </w:rPr>
            </w:pPr>
            <w:r w:rsidRPr="003E1EBB">
              <w:rPr>
                <w:rFonts w:ascii="Times New Roman" w:hAnsi="Times New Roman" w:cs="Times New Roman"/>
                <w:sz w:val="22"/>
              </w:rPr>
              <w:t>0.311</w:t>
            </w:r>
          </w:p>
        </w:tc>
        <w:tc>
          <w:tcPr>
            <w:tcW w:w="948" w:type="pct"/>
            <w:tcBorders>
              <w:top w:val="nil"/>
              <w:left w:val="nil"/>
              <w:bottom w:val="nil"/>
              <w:right w:val="nil"/>
            </w:tcBorders>
            <w:noWrap/>
            <w:vAlign w:val="center"/>
            <w:hideMark/>
          </w:tcPr>
          <w:p w14:paraId="7172DC4A" w14:textId="6677C0E9" w:rsidR="003E1EBB" w:rsidRPr="003E1EBB" w:rsidRDefault="003E1EBB" w:rsidP="003E1EBB">
            <w:pPr>
              <w:widowControl/>
              <w:spacing w:line="240" w:lineRule="exact"/>
              <w:jc w:val="center"/>
              <w:rPr>
                <w:rFonts w:ascii="Times New Roman" w:eastAsia="新細明體" w:hAnsi="Times New Roman" w:cs="Times New Roman"/>
                <w:color w:val="000000"/>
                <w:kern w:val="0"/>
                <w:sz w:val="22"/>
              </w:rPr>
            </w:pPr>
            <w:r w:rsidRPr="003E1EBB">
              <w:rPr>
                <w:rFonts w:ascii="Times New Roman" w:hAnsi="Times New Roman" w:cs="Times New Roman"/>
                <w:sz w:val="22"/>
              </w:rPr>
              <w:t>3.893*</w:t>
            </w:r>
          </w:p>
        </w:tc>
      </w:tr>
      <w:tr w:rsidR="003E1EBB" w:rsidRPr="003E1EBB" w14:paraId="6A15DF4E" w14:textId="77777777" w:rsidTr="003E1EBB">
        <w:trPr>
          <w:trHeight w:val="324"/>
        </w:trPr>
        <w:tc>
          <w:tcPr>
            <w:tcW w:w="1224" w:type="pct"/>
            <w:tcBorders>
              <w:top w:val="nil"/>
              <w:left w:val="nil"/>
              <w:bottom w:val="nil"/>
              <w:right w:val="nil"/>
            </w:tcBorders>
            <w:noWrap/>
            <w:vAlign w:val="center"/>
            <w:hideMark/>
          </w:tcPr>
          <w:p w14:paraId="083A2729" w14:textId="77777777" w:rsidR="003E1EBB" w:rsidRPr="003E1EBB" w:rsidRDefault="003E1EBB" w:rsidP="003E1EBB">
            <w:pPr>
              <w:widowControl/>
              <w:spacing w:line="240" w:lineRule="exact"/>
              <w:rPr>
                <w:rFonts w:ascii="Times New Roman" w:eastAsia="新細明體" w:hAnsi="Times New Roman" w:cs="Times New Roman"/>
                <w:i/>
                <w:color w:val="000000"/>
                <w:kern w:val="0"/>
                <w:sz w:val="22"/>
              </w:rPr>
            </w:pPr>
          </w:p>
        </w:tc>
        <w:tc>
          <w:tcPr>
            <w:tcW w:w="943" w:type="pct"/>
            <w:tcBorders>
              <w:top w:val="nil"/>
              <w:left w:val="nil"/>
              <w:bottom w:val="nil"/>
              <w:right w:val="nil"/>
            </w:tcBorders>
            <w:noWrap/>
            <w:vAlign w:val="center"/>
            <w:hideMark/>
          </w:tcPr>
          <w:p w14:paraId="39FD10C8" w14:textId="77777777" w:rsidR="003E1EBB" w:rsidRPr="003E1EBB" w:rsidRDefault="003E1EBB" w:rsidP="003E1EBB">
            <w:pPr>
              <w:widowControl/>
              <w:spacing w:line="240" w:lineRule="exact"/>
              <w:jc w:val="center"/>
              <w:rPr>
                <w:rFonts w:ascii="Times New Roman" w:eastAsia="Times New Roman" w:hAnsi="Times New Roman" w:cs="Times New Roman"/>
                <w:kern w:val="0"/>
                <w:sz w:val="22"/>
              </w:rPr>
            </w:pPr>
          </w:p>
        </w:tc>
        <w:tc>
          <w:tcPr>
            <w:tcW w:w="943" w:type="pct"/>
            <w:tcBorders>
              <w:top w:val="nil"/>
              <w:left w:val="nil"/>
              <w:bottom w:val="nil"/>
              <w:right w:val="nil"/>
            </w:tcBorders>
            <w:noWrap/>
            <w:vAlign w:val="center"/>
            <w:hideMark/>
          </w:tcPr>
          <w:p w14:paraId="3C79AE09" w14:textId="31B8BF4E" w:rsidR="003E1EBB" w:rsidRPr="003E1EBB" w:rsidRDefault="003E1EBB" w:rsidP="003E1EBB">
            <w:pPr>
              <w:widowControl/>
              <w:spacing w:line="240" w:lineRule="exact"/>
              <w:jc w:val="center"/>
              <w:rPr>
                <w:rFonts w:ascii="Times New Roman" w:eastAsia="新細明體" w:hAnsi="Times New Roman" w:cs="Times New Roman"/>
                <w:color w:val="000000"/>
                <w:kern w:val="0"/>
                <w:sz w:val="22"/>
              </w:rPr>
            </w:pPr>
            <w:r w:rsidRPr="003E1EBB">
              <w:rPr>
                <w:rFonts w:ascii="Times New Roman" w:hAnsi="Times New Roman" w:cs="Times New Roman"/>
                <w:sz w:val="22"/>
              </w:rPr>
              <w:t>(0.253)</w:t>
            </w:r>
          </w:p>
        </w:tc>
        <w:tc>
          <w:tcPr>
            <w:tcW w:w="942" w:type="pct"/>
            <w:tcBorders>
              <w:top w:val="nil"/>
              <w:left w:val="nil"/>
              <w:bottom w:val="nil"/>
              <w:right w:val="nil"/>
            </w:tcBorders>
            <w:noWrap/>
            <w:vAlign w:val="center"/>
            <w:hideMark/>
          </w:tcPr>
          <w:p w14:paraId="23165FE5" w14:textId="03071D03" w:rsidR="003E1EBB" w:rsidRPr="003E1EBB" w:rsidRDefault="003E1EBB" w:rsidP="003E1EBB">
            <w:pPr>
              <w:widowControl/>
              <w:spacing w:line="240" w:lineRule="exact"/>
              <w:jc w:val="center"/>
              <w:rPr>
                <w:rFonts w:ascii="Times New Roman" w:eastAsia="新細明體" w:hAnsi="Times New Roman" w:cs="Times New Roman"/>
                <w:color w:val="000000"/>
                <w:kern w:val="0"/>
                <w:sz w:val="22"/>
              </w:rPr>
            </w:pPr>
            <w:r w:rsidRPr="003E1EBB">
              <w:rPr>
                <w:rFonts w:ascii="Times New Roman" w:hAnsi="Times New Roman" w:cs="Times New Roman"/>
                <w:sz w:val="22"/>
              </w:rPr>
              <w:t>(0.210)</w:t>
            </w:r>
          </w:p>
        </w:tc>
        <w:tc>
          <w:tcPr>
            <w:tcW w:w="948" w:type="pct"/>
            <w:tcBorders>
              <w:top w:val="nil"/>
              <w:left w:val="nil"/>
              <w:bottom w:val="nil"/>
              <w:right w:val="nil"/>
            </w:tcBorders>
            <w:noWrap/>
            <w:vAlign w:val="center"/>
            <w:hideMark/>
          </w:tcPr>
          <w:p w14:paraId="2C6998C1" w14:textId="278913F9" w:rsidR="003E1EBB" w:rsidRPr="003E1EBB" w:rsidRDefault="003E1EBB" w:rsidP="003E1EBB">
            <w:pPr>
              <w:widowControl/>
              <w:spacing w:line="240" w:lineRule="exact"/>
              <w:jc w:val="center"/>
              <w:rPr>
                <w:rFonts w:ascii="Times New Roman" w:eastAsia="新細明體" w:hAnsi="Times New Roman" w:cs="Times New Roman"/>
                <w:color w:val="000000"/>
                <w:kern w:val="0"/>
                <w:sz w:val="22"/>
              </w:rPr>
            </w:pPr>
            <w:r w:rsidRPr="003E1EBB">
              <w:rPr>
                <w:rFonts w:ascii="Times New Roman" w:hAnsi="Times New Roman" w:cs="Times New Roman"/>
                <w:sz w:val="22"/>
              </w:rPr>
              <w:t>(1.884)</w:t>
            </w:r>
          </w:p>
        </w:tc>
      </w:tr>
      <w:tr w:rsidR="003E1EBB" w:rsidRPr="003E1EBB" w14:paraId="10327FCB" w14:textId="77777777" w:rsidTr="003E1EBB">
        <w:trPr>
          <w:trHeight w:val="324"/>
        </w:trPr>
        <w:tc>
          <w:tcPr>
            <w:tcW w:w="1224" w:type="pct"/>
            <w:tcBorders>
              <w:top w:val="nil"/>
              <w:left w:val="nil"/>
              <w:bottom w:val="nil"/>
              <w:right w:val="nil"/>
            </w:tcBorders>
            <w:noWrap/>
            <w:vAlign w:val="center"/>
            <w:hideMark/>
          </w:tcPr>
          <w:p w14:paraId="6424A034" w14:textId="77777777" w:rsidR="003E1EBB" w:rsidRPr="003E1EBB" w:rsidRDefault="003E1EBB" w:rsidP="003E1EBB">
            <w:pPr>
              <w:widowControl/>
              <w:spacing w:line="240" w:lineRule="exact"/>
              <w:rPr>
                <w:rFonts w:ascii="Times New Roman" w:eastAsia="新細明體" w:hAnsi="Times New Roman" w:cs="Times New Roman"/>
                <w:i/>
                <w:color w:val="000000"/>
                <w:kern w:val="0"/>
                <w:sz w:val="22"/>
              </w:rPr>
            </w:pPr>
            <w:r w:rsidRPr="003E1EBB">
              <w:rPr>
                <w:rFonts w:ascii="Times New Roman" w:eastAsia="新細明體" w:hAnsi="Times New Roman" w:cs="Times New Roman"/>
                <w:i/>
                <w:color w:val="000000"/>
                <w:kern w:val="0"/>
                <w:sz w:val="22"/>
              </w:rPr>
              <w:t>RMW</w:t>
            </w:r>
          </w:p>
        </w:tc>
        <w:tc>
          <w:tcPr>
            <w:tcW w:w="943" w:type="pct"/>
            <w:tcBorders>
              <w:top w:val="nil"/>
              <w:left w:val="nil"/>
              <w:bottom w:val="nil"/>
              <w:right w:val="nil"/>
            </w:tcBorders>
            <w:noWrap/>
            <w:vAlign w:val="center"/>
            <w:hideMark/>
          </w:tcPr>
          <w:p w14:paraId="6C22E82B" w14:textId="77777777" w:rsidR="003E1EBB" w:rsidRPr="003E1EBB" w:rsidRDefault="003E1EBB" w:rsidP="003E1EBB">
            <w:pPr>
              <w:widowControl/>
              <w:spacing w:line="240" w:lineRule="exact"/>
              <w:jc w:val="center"/>
              <w:rPr>
                <w:rFonts w:ascii="Times New Roman" w:eastAsia="新細明體" w:hAnsi="Times New Roman" w:cs="Times New Roman"/>
                <w:color w:val="000000"/>
                <w:kern w:val="0"/>
                <w:sz w:val="22"/>
              </w:rPr>
            </w:pPr>
          </w:p>
        </w:tc>
        <w:tc>
          <w:tcPr>
            <w:tcW w:w="943" w:type="pct"/>
            <w:tcBorders>
              <w:top w:val="nil"/>
              <w:left w:val="nil"/>
              <w:bottom w:val="nil"/>
              <w:right w:val="nil"/>
            </w:tcBorders>
            <w:noWrap/>
            <w:vAlign w:val="center"/>
            <w:hideMark/>
          </w:tcPr>
          <w:p w14:paraId="1231AE70" w14:textId="77777777" w:rsidR="003E1EBB" w:rsidRPr="003E1EBB" w:rsidRDefault="003E1EBB" w:rsidP="003E1EBB">
            <w:pPr>
              <w:widowControl/>
              <w:spacing w:line="240" w:lineRule="exact"/>
              <w:jc w:val="center"/>
              <w:rPr>
                <w:rFonts w:ascii="Times New Roman" w:eastAsia="Times New Roman" w:hAnsi="Times New Roman" w:cs="Times New Roman"/>
                <w:kern w:val="0"/>
                <w:sz w:val="22"/>
              </w:rPr>
            </w:pPr>
          </w:p>
        </w:tc>
        <w:tc>
          <w:tcPr>
            <w:tcW w:w="942" w:type="pct"/>
            <w:tcBorders>
              <w:top w:val="nil"/>
              <w:left w:val="nil"/>
              <w:bottom w:val="nil"/>
              <w:right w:val="nil"/>
            </w:tcBorders>
            <w:noWrap/>
            <w:vAlign w:val="center"/>
            <w:hideMark/>
          </w:tcPr>
          <w:p w14:paraId="16FDB90F" w14:textId="77777777" w:rsidR="003E1EBB" w:rsidRPr="003E1EBB" w:rsidRDefault="003E1EBB" w:rsidP="003E1EBB">
            <w:pPr>
              <w:widowControl/>
              <w:spacing w:line="240" w:lineRule="exact"/>
              <w:jc w:val="center"/>
              <w:rPr>
                <w:rFonts w:ascii="Times New Roman" w:eastAsia="Times New Roman" w:hAnsi="Times New Roman" w:cs="Times New Roman"/>
                <w:kern w:val="0"/>
                <w:sz w:val="22"/>
              </w:rPr>
            </w:pPr>
          </w:p>
        </w:tc>
        <w:tc>
          <w:tcPr>
            <w:tcW w:w="948" w:type="pct"/>
            <w:tcBorders>
              <w:top w:val="nil"/>
              <w:left w:val="nil"/>
              <w:bottom w:val="nil"/>
              <w:right w:val="nil"/>
            </w:tcBorders>
            <w:noWrap/>
            <w:vAlign w:val="center"/>
            <w:hideMark/>
          </w:tcPr>
          <w:p w14:paraId="1EB13B09" w14:textId="743FD8EE" w:rsidR="003E1EBB" w:rsidRPr="003E1EBB" w:rsidRDefault="003E1EBB" w:rsidP="003E1EBB">
            <w:pPr>
              <w:widowControl/>
              <w:spacing w:line="240" w:lineRule="exact"/>
              <w:jc w:val="center"/>
              <w:rPr>
                <w:rFonts w:ascii="Times New Roman" w:eastAsia="新細明體" w:hAnsi="Times New Roman" w:cs="Times New Roman"/>
                <w:color w:val="000000"/>
                <w:kern w:val="0"/>
                <w:sz w:val="22"/>
              </w:rPr>
            </w:pPr>
            <w:r>
              <w:rPr>
                <w:rFonts w:ascii="Times New Roman" w:hAnsi="Times New Roman" w:cs="Times New Roman"/>
                <w:sz w:val="22"/>
              </w:rPr>
              <w:t>–</w:t>
            </w:r>
            <w:r w:rsidRPr="003E1EBB">
              <w:rPr>
                <w:rFonts w:ascii="Times New Roman" w:hAnsi="Times New Roman" w:cs="Times New Roman"/>
                <w:sz w:val="22"/>
              </w:rPr>
              <w:t>3.343</w:t>
            </w:r>
          </w:p>
        </w:tc>
      </w:tr>
      <w:tr w:rsidR="003E1EBB" w:rsidRPr="003E1EBB" w14:paraId="3D342671" w14:textId="77777777" w:rsidTr="003E1EBB">
        <w:trPr>
          <w:trHeight w:val="324"/>
        </w:trPr>
        <w:tc>
          <w:tcPr>
            <w:tcW w:w="1224" w:type="pct"/>
            <w:tcBorders>
              <w:top w:val="nil"/>
              <w:left w:val="nil"/>
              <w:bottom w:val="nil"/>
              <w:right w:val="nil"/>
            </w:tcBorders>
            <w:noWrap/>
            <w:vAlign w:val="center"/>
            <w:hideMark/>
          </w:tcPr>
          <w:p w14:paraId="7C5D5912" w14:textId="77777777" w:rsidR="003E1EBB" w:rsidRPr="003E1EBB" w:rsidRDefault="003E1EBB" w:rsidP="003E1EBB">
            <w:pPr>
              <w:widowControl/>
              <w:spacing w:line="240" w:lineRule="exact"/>
              <w:rPr>
                <w:rFonts w:ascii="Times New Roman" w:eastAsia="新細明體" w:hAnsi="Times New Roman" w:cs="Times New Roman"/>
                <w:i/>
                <w:color w:val="000000"/>
                <w:kern w:val="0"/>
                <w:sz w:val="22"/>
              </w:rPr>
            </w:pPr>
          </w:p>
        </w:tc>
        <w:tc>
          <w:tcPr>
            <w:tcW w:w="943" w:type="pct"/>
            <w:tcBorders>
              <w:top w:val="nil"/>
              <w:left w:val="nil"/>
              <w:bottom w:val="nil"/>
              <w:right w:val="nil"/>
            </w:tcBorders>
            <w:noWrap/>
            <w:vAlign w:val="center"/>
            <w:hideMark/>
          </w:tcPr>
          <w:p w14:paraId="242F0EF0" w14:textId="77777777" w:rsidR="003E1EBB" w:rsidRPr="003E1EBB" w:rsidRDefault="003E1EBB" w:rsidP="003E1EBB">
            <w:pPr>
              <w:widowControl/>
              <w:spacing w:line="240" w:lineRule="exact"/>
              <w:jc w:val="center"/>
              <w:rPr>
                <w:rFonts w:ascii="Times New Roman" w:eastAsia="Times New Roman" w:hAnsi="Times New Roman" w:cs="Times New Roman"/>
                <w:kern w:val="0"/>
                <w:sz w:val="22"/>
              </w:rPr>
            </w:pPr>
          </w:p>
        </w:tc>
        <w:tc>
          <w:tcPr>
            <w:tcW w:w="943" w:type="pct"/>
            <w:tcBorders>
              <w:top w:val="nil"/>
              <w:left w:val="nil"/>
              <w:bottom w:val="nil"/>
              <w:right w:val="nil"/>
            </w:tcBorders>
            <w:noWrap/>
            <w:vAlign w:val="center"/>
            <w:hideMark/>
          </w:tcPr>
          <w:p w14:paraId="3C5CC95B" w14:textId="77777777" w:rsidR="003E1EBB" w:rsidRPr="003E1EBB" w:rsidRDefault="003E1EBB" w:rsidP="003E1EBB">
            <w:pPr>
              <w:widowControl/>
              <w:spacing w:line="240" w:lineRule="exact"/>
              <w:jc w:val="center"/>
              <w:rPr>
                <w:rFonts w:ascii="Times New Roman" w:eastAsia="Times New Roman" w:hAnsi="Times New Roman" w:cs="Times New Roman"/>
                <w:kern w:val="0"/>
                <w:sz w:val="22"/>
              </w:rPr>
            </w:pPr>
          </w:p>
        </w:tc>
        <w:tc>
          <w:tcPr>
            <w:tcW w:w="942" w:type="pct"/>
            <w:tcBorders>
              <w:top w:val="nil"/>
              <w:left w:val="nil"/>
              <w:bottom w:val="nil"/>
              <w:right w:val="nil"/>
            </w:tcBorders>
            <w:noWrap/>
            <w:vAlign w:val="center"/>
            <w:hideMark/>
          </w:tcPr>
          <w:p w14:paraId="4EA57C6D" w14:textId="77777777" w:rsidR="003E1EBB" w:rsidRPr="003E1EBB" w:rsidRDefault="003E1EBB" w:rsidP="003E1EBB">
            <w:pPr>
              <w:widowControl/>
              <w:spacing w:line="240" w:lineRule="exact"/>
              <w:jc w:val="center"/>
              <w:rPr>
                <w:rFonts w:ascii="Times New Roman" w:eastAsia="Times New Roman" w:hAnsi="Times New Roman" w:cs="Times New Roman"/>
                <w:kern w:val="0"/>
                <w:sz w:val="22"/>
              </w:rPr>
            </w:pPr>
          </w:p>
        </w:tc>
        <w:tc>
          <w:tcPr>
            <w:tcW w:w="948" w:type="pct"/>
            <w:tcBorders>
              <w:top w:val="nil"/>
              <w:left w:val="nil"/>
              <w:bottom w:val="nil"/>
              <w:right w:val="nil"/>
            </w:tcBorders>
            <w:noWrap/>
            <w:vAlign w:val="center"/>
            <w:hideMark/>
          </w:tcPr>
          <w:p w14:paraId="3DA34FAB" w14:textId="449791B7" w:rsidR="003E1EBB" w:rsidRPr="003E1EBB" w:rsidRDefault="003E1EBB" w:rsidP="003E1EBB">
            <w:pPr>
              <w:widowControl/>
              <w:spacing w:line="240" w:lineRule="exact"/>
              <w:jc w:val="center"/>
              <w:rPr>
                <w:rFonts w:ascii="Times New Roman" w:eastAsia="新細明體" w:hAnsi="Times New Roman" w:cs="Times New Roman"/>
                <w:color w:val="000000"/>
                <w:kern w:val="0"/>
                <w:sz w:val="22"/>
              </w:rPr>
            </w:pPr>
            <w:r w:rsidRPr="003E1EBB">
              <w:rPr>
                <w:rFonts w:ascii="Times New Roman" w:hAnsi="Times New Roman" w:cs="Times New Roman"/>
                <w:sz w:val="22"/>
              </w:rPr>
              <w:t>(</w:t>
            </w:r>
            <w:r>
              <w:rPr>
                <w:rFonts w:ascii="Times New Roman" w:hAnsi="Times New Roman" w:cs="Times New Roman"/>
                <w:sz w:val="22"/>
              </w:rPr>
              <w:t>–</w:t>
            </w:r>
            <w:r w:rsidRPr="003E1EBB">
              <w:rPr>
                <w:rFonts w:ascii="Times New Roman" w:hAnsi="Times New Roman" w:cs="Times New Roman"/>
                <w:sz w:val="22"/>
              </w:rPr>
              <w:t>1.172)</w:t>
            </w:r>
          </w:p>
        </w:tc>
      </w:tr>
      <w:tr w:rsidR="003E1EBB" w:rsidRPr="003E1EBB" w14:paraId="1A33FEE9" w14:textId="77777777" w:rsidTr="003E1EBB">
        <w:trPr>
          <w:trHeight w:val="324"/>
        </w:trPr>
        <w:tc>
          <w:tcPr>
            <w:tcW w:w="1224" w:type="pct"/>
            <w:tcBorders>
              <w:top w:val="nil"/>
              <w:left w:val="nil"/>
              <w:bottom w:val="nil"/>
              <w:right w:val="nil"/>
            </w:tcBorders>
            <w:noWrap/>
            <w:vAlign w:val="center"/>
            <w:hideMark/>
          </w:tcPr>
          <w:p w14:paraId="14B3964B" w14:textId="77777777" w:rsidR="003E1EBB" w:rsidRPr="003E1EBB" w:rsidRDefault="003E1EBB" w:rsidP="003E1EBB">
            <w:pPr>
              <w:widowControl/>
              <w:spacing w:line="240" w:lineRule="exact"/>
              <w:rPr>
                <w:rFonts w:ascii="Times New Roman" w:eastAsia="新細明體" w:hAnsi="Times New Roman" w:cs="Times New Roman"/>
                <w:i/>
                <w:color w:val="000000"/>
                <w:kern w:val="0"/>
                <w:sz w:val="22"/>
              </w:rPr>
            </w:pPr>
            <w:r w:rsidRPr="003E1EBB">
              <w:rPr>
                <w:rFonts w:ascii="Times New Roman" w:eastAsia="新細明體" w:hAnsi="Times New Roman" w:cs="Times New Roman"/>
                <w:i/>
                <w:color w:val="000000"/>
                <w:kern w:val="0"/>
                <w:sz w:val="22"/>
              </w:rPr>
              <w:t>CMA</w:t>
            </w:r>
          </w:p>
        </w:tc>
        <w:tc>
          <w:tcPr>
            <w:tcW w:w="943" w:type="pct"/>
            <w:tcBorders>
              <w:top w:val="nil"/>
              <w:left w:val="nil"/>
              <w:bottom w:val="nil"/>
              <w:right w:val="nil"/>
            </w:tcBorders>
            <w:noWrap/>
            <w:vAlign w:val="center"/>
            <w:hideMark/>
          </w:tcPr>
          <w:p w14:paraId="48997B89" w14:textId="77777777" w:rsidR="003E1EBB" w:rsidRPr="003E1EBB" w:rsidRDefault="003E1EBB" w:rsidP="003E1EBB">
            <w:pPr>
              <w:widowControl/>
              <w:spacing w:line="240" w:lineRule="exact"/>
              <w:jc w:val="center"/>
              <w:rPr>
                <w:rFonts w:ascii="Times New Roman" w:eastAsia="新細明體" w:hAnsi="Times New Roman" w:cs="Times New Roman"/>
                <w:color w:val="000000"/>
                <w:kern w:val="0"/>
                <w:sz w:val="22"/>
              </w:rPr>
            </w:pPr>
          </w:p>
        </w:tc>
        <w:tc>
          <w:tcPr>
            <w:tcW w:w="943" w:type="pct"/>
            <w:tcBorders>
              <w:top w:val="nil"/>
              <w:left w:val="nil"/>
              <w:bottom w:val="nil"/>
              <w:right w:val="nil"/>
            </w:tcBorders>
            <w:noWrap/>
            <w:vAlign w:val="center"/>
            <w:hideMark/>
          </w:tcPr>
          <w:p w14:paraId="43250AC4" w14:textId="77777777" w:rsidR="003E1EBB" w:rsidRPr="003E1EBB" w:rsidRDefault="003E1EBB" w:rsidP="003E1EBB">
            <w:pPr>
              <w:widowControl/>
              <w:spacing w:line="240" w:lineRule="exact"/>
              <w:jc w:val="center"/>
              <w:rPr>
                <w:rFonts w:ascii="Times New Roman" w:eastAsia="Times New Roman" w:hAnsi="Times New Roman" w:cs="Times New Roman"/>
                <w:kern w:val="0"/>
                <w:sz w:val="22"/>
              </w:rPr>
            </w:pPr>
          </w:p>
        </w:tc>
        <w:tc>
          <w:tcPr>
            <w:tcW w:w="942" w:type="pct"/>
            <w:tcBorders>
              <w:top w:val="nil"/>
              <w:left w:val="nil"/>
              <w:bottom w:val="nil"/>
              <w:right w:val="nil"/>
            </w:tcBorders>
            <w:noWrap/>
            <w:vAlign w:val="center"/>
            <w:hideMark/>
          </w:tcPr>
          <w:p w14:paraId="7F1ACC6D" w14:textId="77777777" w:rsidR="003E1EBB" w:rsidRPr="003E1EBB" w:rsidRDefault="003E1EBB" w:rsidP="003E1EBB">
            <w:pPr>
              <w:widowControl/>
              <w:spacing w:line="240" w:lineRule="exact"/>
              <w:jc w:val="center"/>
              <w:rPr>
                <w:rFonts w:ascii="Times New Roman" w:eastAsia="Times New Roman" w:hAnsi="Times New Roman" w:cs="Times New Roman"/>
                <w:kern w:val="0"/>
                <w:sz w:val="22"/>
              </w:rPr>
            </w:pPr>
          </w:p>
        </w:tc>
        <w:tc>
          <w:tcPr>
            <w:tcW w:w="948" w:type="pct"/>
            <w:tcBorders>
              <w:top w:val="nil"/>
              <w:left w:val="nil"/>
              <w:bottom w:val="nil"/>
              <w:right w:val="nil"/>
            </w:tcBorders>
            <w:noWrap/>
            <w:vAlign w:val="center"/>
            <w:hideMark/>
          </w:tcPr>
          <w:p w14:paraId="42217FE3" w14:textId="6448F5A8" w:rsidR="003E1EBB" w:rsidRPr="003E1EBB" w:rsidRDefault="003E1EBB" w:rsidP="003E1EBB">
            <w:pPr>
              <w:widowControl/>
              <w:spacing w:line="240" w:lineRule="exact"/>
              <w:jc w:val="center"/>
              <w:rPr>
                <w:rFonts w:ascii="Times New Roman" w:eastAsia="新細明體" w:hAnsi="Times New Roman" w:cs="Times New Roman"/>
                <w:color w:val="000000"/>
                <w:kern w:val="0"/>
                <w:sz w:val="22"/>
              </w:rPr>
            </w:pPr>
            <w:r>
              <w:rPr>
                <w:rFonts w:ascii="Times New Roman" w:hAnsi="Times New Roman" w:cs="Times New Roman"/>
                <w:sz w:val="22"/>
              </w:rPr>
              <w:t>–</w:t>
            </w:r>
            <w:r w:rsidRPr="003E1EBB">
              <w:rPr>
                <w:rFonts w:ascii="Times New Roman" w:hAnsi="Times New Roman" w:cs="Times New Roman"/>
                <w:sz w:val="22"/>
              </w:rPr>
              <w:t>6.291**</w:t>
            </w:r>
          </w:p>
        </w:tc>
      </w:tr>
      <w:tr w:rsidR="003E1EBB" w:rsidRPr="003E1EBB" w14:paraId="6EE483EB" w14:textId="77777777" w:rsidTr="003E1EBB">
        <w:trPr>
          <w:trHeight w:val="324"/>
        </w:trPr>
        <w:tc>
          <w:tcPr>
            <w:tcW w:w="1224" w:type="pct"/>
            <w:tcBorders>
              <w:top w:val="nil"/>
              <w:left w:val="nil"/>
              <w:bottom w:val="nil"/>
              <w:right w:val="nil"/>
            </w:tcBorders>
            <w:noWrap/>
            <w:vAlign w:val="center"/>
            <w:hideMark/>
          </w:tcPr>
          <w:p w14:paraId="57C6E325" w14:textId="77777777" w:rsidR="003E1EBB" w:rsidRPr="003E1EBB" w:rsidRDefault="003E1EBB" w:rsidP="003E1EBB">
            <w:pPr>
              <w:widowControl/>
              <w:spacing w:line="240" w:lineRule="exact"/>
              <w:rPr>
                <w:rFonts w:ascii="Times New Roman" w:eastAsia="新細明體" w:hAnsi="Times New Roman" w:cs="Times New Roman"/>
                <w:i/>
                <w:color w:val="000000"/>
                <w:kern w:val="0"/>
                <w:sz w:val="22"/>
              </w:rPr>
            </w:pPr>
          </w:p>
        </w:tc>
        <w:tc>
          <w:tcPr>
            <w:tcW w:w="943" w:type="pct"/>
            <w:tcBorders>
              <w:top w:val="nil"/>
              <w:left w:val="nil"/>
              <w:bottom w:val="nil"/>
              <w:right w:val="nil"/>
            </w:tcBorders>
            <w:noWrap/>
            <w:vAlign w:val="center"/>
            <w:hideMark/>
          </w:tcPr>
          <w:p w14:paraId="0404EC9E" w14:textId="77777777" w:rsidR="003E1EBB" w:rsidRPr="003E1EBB" w:rsidRDefault="003E1EBB" w:rsidP="003E1EBB">
            <w:pPr>
              <w:widowControl/>
              <w:spacing w:line="240" w:lineRule="exact"/>
              <w:jc w:val="center"/>
              <w:rPr>
                <w:rFonts w:ascii="Times New Roman" w:eastAsia="Times New Roman" w:hAnsi="Times New Roman" w:cs="Times New Roman"/>
                <w:kern w:val="0"/>
                <w:sz w:val="22"/>
              </w:rPr>
            </w:pPr>
          </w:p>
        </w:tc>
        <w:tc>
          <w:tcPr>
            <w:tcW w:w="943" w:type="pct"/>
            <w:tcBorders>
              <w:top w:val="nil"/>
              <w:left w:val="nil"/>
              <w:bottom w:val="nil"/>
              <w:right w:val="nil"/>
            </w:tcBorders>
            <w:noWrap/>
            <w:vAlign w:val="center"/>
            <w:hideMark/>
          </w:tcPr>
          <w:p w14:paraId="4BF62BA2" w14:textId="77777777" w:rsidR="003E1EBB" w:rsidRPr="003E1EBB" w:rsidRDefault="003E1EBB" w:rsidP="003E1EBB">
            <w:pPr>
              <w:widowControl/>
              <w:spacing w:line="240" w:lineRule="exact"/>
              <w:jc w:val="center"/>
              <w:rPr>
                <w:rFonts w:ascii="Times New Roman" w:eastAsia="Times New Roman" w:hAnsi="Times New Roman" w:cs="Times New Roman"/>
                <w:kern w:val="0"/>
                <w:sz w:val="22"/>
              </w:rPr>
            </w:pPr>
          </w:p>
        </w:tc>
        <w:tc>
          <w:tcPr>
            <w:tcW w:w="942" w:type="pct"/>
            <w:tcBorders>
              <w:top w:val="nil"/>
              <w:left w:val="nil"/>
              <w:bottom w:val="nil"/>
              <w:right w:val="nil"/>
            </w:tcBorders>
            <w:noWrap/>
            <w:vAlign w:val="center"/>
            <w:hideMark/>
          </w:tcPr>
          <w:p w14:paraId="3DF4D592" w14:textId="77777777" w:rsidR="003E1EBB" w:rsidRPr="003E1EBB" w:rsidRDefault="003E1EBB" w:rsidP="003E1EBB">
            <w:pPr>
              <w:widowControl/>
              <w:spacing w:line="240" w:lineRule="exact"/>
              <w:jc w:val="center"/>
              <w:rPr>
                <w:rFonts w:ascii="Times New Roman" w:eastAsia="Times New Roman" w:hAnsi="Times New Roman" w:cs="Times New Roman"/>
                <w:kern w:val="0"/>
                <w:sz w:val="22"/>
              </w:rPr>
            </w:pPr>
          </w:p>
        </w:tc>
        <w:tc>
          <w:tcPr>
            <w:tcW w:w="948" w:type="pct"/>
            <w:tcBorders>
              <w:top w:val="nil"/>
              <w:left w:val="nil"/>
              <w:bottom w:val="nil"/>
              <w:right w:val="nil"/>
            </w:tcBorders>
            <w:noWrap/>
            <w:vAlign w:val="center"/>
            <w:hideMark/>
          </w:tcPr>
          <w:p w14:paraId="74B21535" w14:textId="04141048" w:rsidR="003E1EBB" w:rsidRPr="003E1EBB" w:rsidRDefault="003E1EBB" w:rsidP="003E1EBB">
            <w:pPr>
              <w:widowControl/>
              <w:spacing w:line="240" w:lineRule="exact"/>
              <w:jc w:val="center"/>
              <w:rPr>
                <w:rFonts w:ascii="Times New Roman" w:eastAsia="新細明體" w:hAnsi="Times New Roman" w:cs="Times New Roman"/>
                <w:color w:val="000000"/>
                <w:kern w:val="0"/>
                <w:sz w:val="22"/>
              </w:rPr>
            </w:pPr>
            <w:r w:rsidRPr="003E1EBB">
              <w:rPr>
                <w:rFonts w:ascii="Times New Roman" w:hAnsi="Times New Roman" w:cs="Times New Roman"/>
                <w:sz w:val="22"/>
              </w:rPr>
              <w:t>(</w:t>
            </w:r>
            <w:r>
              <w:rPr>
                <w:rFonts w:ascii="Times New Roman" w:hAnsi="Times New Roman" w:cs="Times New Roman"/>
                <w:sz w:val="22"/>
              </w:rPr>
              <w:t>–</w:t>
            </w:r>
            <w:r w:rsidRPr="003E1EBB">
              <w:rPr>
                <w:rFonts w:ascii="Times New Roman" w:hAnsi="Times New Roman" w:cs="Times New Roman"/>
                <w:sz w:val="22"/>
              </w:rPr>
              <w:t>2.106)</w:t>
            </w:r>
          </w:p>
        </w:tc>
      </w:tr>
      <w:tr w:rsidR="003E1EBB" w:rsidRPr="003E1EBB" w14:paraId="133AE1FC" w14:textId="77777777" w:rsidTr="003E1EBB">
        <w:trPr>
          <w:trHeight w:val="324"/>
        </w:trPr>
        <w:tc>
          <w:tcPr>
            <w:tcW w:w="1224" w:type="pct"/>
            <w:tcBorders>
              <w:top w:val="nil"/>
              <w:left w:val="nil"/>
              <w:bottom w:val="nil"/>
              <w:right w:val="nil"/>
            </w:tcBorders>
            <w:noWrap/>
            <w:vAlign w:val="center"/>
            <w:hideMark/>
          </w:tcPr>
          <w:p w14:paraId="4FA5BD57" w14:textId="77777777" w:rsidR="003E1EBB" w:rsidRPr="003E1EBB" w:rsidRDefault="003E1EBB" w:rsidP="003E1EBB">
            <w:pPr>
              <w:widowControl/>
              <w:spacing w:line="240" w:lineRule="exact"/>
              <w:rPr>
                <w:rFonts w:ascii="Times New Roman" w:eastAsia="新細明體" w:hAnsi="Times New Roman" w:cs="Times New Roman"/>
                <w:i/>
                <w:color w:val="000000"/>
                <w:kern w:val="0"/>
                <w:sz w:val="22"/>
              </w:rPr>
            </w:pPr>
            <w:r w:rsidRPr="003E1EBB">
              <w:rPr>
                <w:rFonts w:ascii="Times New Roman" w:eastAsia="新細明體" w:hAnsi="Times New Roman" w:cs="Times New Roman"/>
                <w:i/>
                <w:color w:val="000000"/>
                <w:kern w:val="0"/>
                <w:sz w:val="22"/>
              </w:rPr>
              <w:t>MOM</w:t>
            </w:r>
          </w:p>
        </w:tc>
        <w:tc>
          <w:tcPr>
            <w:tcW w:w="943" w:type="pct"/>
            <w:tcBorders>
              <w:top w:val="nil"/>
              <w:left w:val="nil"/>
              <w:bottom w:val="nil"/>
              <w:right w:val="nil"/>
            </w:tcBorders>
            <w:noWrap/>
            <w:vAlign w:val="center"/>
            <w:hideMark/>
          </w:tcPr>
          <w:p w14:paraId="245D8CE5" w14:textId="77777777" w:rsidR="003E1EBB" w:rsidRPr="003E1EBB" w:rsidRDefault="003E1EBB" w:rsidP="003E1EBB">
            <w:pPr>
              <w:widowControl/>
              <w:spacing w:line="240" w:lineRule="exact"/>
              <w:jc w:val="center"/>
              <w:rPr>
                <w:rFonts w:ascii="Times New Roman" w:eastAsia="新細明體" w:hAnsi="Times New Roman" w:cs="Times New Roman"/>
                <w:color w:val="000000"/>
                <w:kern w:val="0"/>
                <w:sz w:val="22"/>
              </w:rPr>
            </w:pPr>
          </w:p>
        </w:tc>
        <w:tc>
          <w:tcPr>
            <w:tcW w:w="943" w:type="pct"/>
            <w:tcBorders>
              <w:top w:val="nil"/>
              <w:left w:val="nil"/>
              <w:bottom w:val="nil"/>
              <w:right w:val="nil"/>
            </w:tcBorders>
            <w:noWrap/>
            <w:vAlign w:val="center"/>
            <w:hideMark/>
          </w:tcPr>
          <w:p w14:paraId="33F30250" w14:textId="77777777" w:rsidR="003E1EBB" w:rsidRPr="003E1EBB" w:rsidRDefault="003E1EBB" w:rsidP="003E1EBB">
            <w:pPr>
              <w:widowControl/>
              <w:spacing w:line="240" w:lineRule="exact"/>
              <w:jc w:val="center"/>
              <w:rPr>
                <w:rFonts w:ascii="Times New Roman" w:eastAsia="Times New Roman" w:hAnsi="Times New Roman" w:cs="Times New Roman"/>
                <w:kern w:val="0"/>
                <w:sz w:val="22"/>
              </w:rPr>
            </w:pPr>
          </w:p>
        </w:tc>
        <w:tc>
          <w:tcPr>
            <w:tcW w:w="942" w:type="pct"/>
            <w:tcBorders>
              <w:top w:val="nil"/>
              <w:left w:val="nil"/>
              <w:bottom w:val="nil"/>
              <w:right w:val="nil"/>
            </w:tcBorders>
            <w:noWrap/>
            <w:vAlign w:val="center"/>
            <w:hideMark/>
          </w:tcPr>
          <w:p w14:paraId="0CAC77BB" w14:textId="602E4FA8" w:rsidR="003E1EBB" w:rsidRPr="003E1EBB" w:rsidRDefault="003E1EBB" w:rsidP="003E1EBB">
            <w:pPr>
              <w:widowControl/>
              <w:spacing w:line="240" w:lineRule="exact"/>
              <w:jc w:val="center"/>
              <w:rPr>
                <w:rFonts w:ascii="Times New Roman" w:eastAsia="新細明體" w:hAnsi="Times New Roman" w:cs="Times New Roman"/>
                <w:color w:val="000000"/>
                <w:kern w:val="0"/>
                <w:sz w:val="22"/>
              </w:rPr>
            </w:pPr>
            <w:r>
              <w:rPr>
                <w:rFonts w:ascii="Times New Roman" w:hAnsi="Times New Roman" w:cs="Times New Roman"/>
                <w:sz w:val="22"/>
              </w:rPr>
              <w:t>–</w:t>
            </w:r>
            <w:r w:rsidRPr="003E1EBB">
              <w:rPr>
                <w:rFonts w:ascii="Times New Roman" w:hAnsi="Times New Roman" w:cs="Times New Roman"/>
                <w:sz w:val="22"/>
              </w:rPr>
              <w:t>0.384</w:t>
            </w:r>
          </w:p>
        </w:tc>
        <w:tc>
          <w:tcPr>
            <w:tcW w:w="948" w:type="pct"/>
            <w:tcBorders>
              <w:top w:val="nil"/>
              <w:left w:val="nil"/>
              <w:bottom w:val="nil"/>
              <w:right w:val="nil"/>
            </w:tcBorders>
            <w:noWrap/>
            <w:vAlign w:val="center"/>
            <w:hideMark/>
          </w:tcPr>
          <w:p w14:paraId="4F79EB0B" w14:textId="77777777" w:rsidR="003E1EBB" w:rsidRPr="003E1EBB" w:rsidRDefault="003E1EBB" w:rsidP="003E1EBB">
            <w:pPr>
              <w:widowControl/>
              <w:spacing w:line="240" w:lineRule="exact"/>
              <w:jc w:val="center"/>
              <w:rPr>
                <w:rFonts w:ascii="Times New Roman" w:eastAsia="新細明體" w:hAnsi="Times New Roman" w:cs="Times New Roman"/>
                <w:color w:val="000000"/>
                <w:kern w:val="0"/>
                <w:sz w:val="22"/>
              </w:rPr>
            </w:pPr>
          </w:p>
        </w:tc>
      </w:tr>
      <w:tr w:rsidR="003E1EBB" w:rsidRPr="003E1EBB" w14:paraId="3CC5E55C" w14:textId="77777777" w:rsidTr="003E1EBB">
        <w:trPr>
          <w:trHeight w:val="324"/>
        </w:trPr>
        <w:tc>
          <w:tcPr>
            <w:tcW w:w="1224" w:type="pct"/>
            <w:tcBorders>
              <w:top w:val="nil"/>
              <w:left w:val="nil"/>
              <w:bottom w:val="nil"/>
              <w:right w:val="nil"/>
            </w:tcBorders>
            <w:noWrap/>
            <w:vAlign w:val="center"/>
            <w:hideMark/>
          </w:tcPr>
          <w:p w14:paraId="54FC43FB" w14:textId="77777777" w:rsidR="003E1EBB" w:rsidRPr="003E1EBB" w:rsidRDefault="003E1EBB" w:rsidP="003E1EBB">
            <w:pPr>
              <w:widowControl/>
              <w:spacing w:line="240" w:lineRule="exact"/>
              <w:rPr>
                <w:rFonts w:ascii="Times New Roman" w:eastAsia="Times New Roman" w:hAnsi="Times New Roman" w:cs="Times New Roman"/>
                <w:i/>
                <w:kern w:val="0"/>
                <w:sz w:val="22"/>
              </w:rPr>
            </w:pPr>
          </w:p>
        </w:tc>
        <w:tc>
          <w:tcPr>
            <w:tcW w:w="943" w:type="pct"/>
            <w:tcBorders>
              <w:top w:val="nil"/>
              <w:left w:val="nil"/>
              <w:bottom w:val="nil"/>
              <w:right w:val="nil"/>
            </w:tcBorders>
            <w:noWrap/>
            <w:vAlign w:val="center"/>
            <w:hideMark/>
          </w:tcPr>
          <w:p w14:paraId="6CC8E04D" w14:textId="77777777" w:rsidR="003E1EBB" w:rsidRPr="003E1EBB" w:rsidRDefault="003E1EBB" w:rsidP="003E1EBB">
            <w:pPr>
              <w:widowControl/>
              <w:spacing w:line="240" w:lineRule="exact"/>
              <w:jc w:val="center"/>
              <w:rPr>
                <w:rFonts w:ascii="Times New Roman" w:eastAsia="Times New Roman" w:hAnsi="Times New Roman" w:cs="Times New Roman"/>
                <w:kern w:val="0"/>
                <w:sz w:val="22"/>
              </w:rPr>
            </w:pPr>
          </w:p>
        </w:tc>
        <w:tc>
          <w:tcPr>
            <w:tcW w:w="943" w:type="pct"/>
            <w:tcBorders>
              <w:top w:val="nil"/>
              <w:left w:val="nil"/>
              <w:bottom w:val="nil"/>
              <w:right w:val="nil"/>
            </w:tcBorders>
            <w:noWrap/>
            <w:vAlign w:val="center"/>
            <w:hideMark/>
          </w:tcPr>
          <w:p w14:paraId="7151EE4B" w14:textId="77777777" w:rsidR="003E1EBB" w:rsidRPr="003E1EBB" w:rsidRDefault="003E1EBB" w:rsidP="003E1EBB">
            <w:pPr>
              <w:widowControl/>
              <w:spacing w:line="240" w:lineRule="exact"/>
              <w:jc w:val="center"/>
              <w:rPr>
                <w:rFonts w:ascii="Times New Roman" w:eastAsia="Times New Roman" w:hAnsi="Times New Roman" w:cs="Times New Roman"/>
                <w:kern w:val="0"/>
                <w:sz w:val="22"/>
              </w:rPr>
            </w:pPr>
          </w:p>
        </w:tc>
        <w:tc>
          <w:tcPr>
            <w:tcW w:w="942" w:type="pct"/>
            <w:tcBorders>
              <w:top w:val="nil"/>
              <w:left w:val="nil"/>
              <w:bottom w:val="nil"/>
              <w:right w:val="nil"/>
            </w:tcBorders>
            <w:noWrap/>
            <w:vAlign w:val="center"/>
            <w:hideMark/>
          </w:tcPr>
          <w:p w14:paraId="6F2FAB0E" w14:textId="42AB5085" w:rsidR="003E1EBB" w:rsidRPr="003E1EBB" w:rsidRDefault="003E1EBB" w:rsidP="003E1EBB">
            <w:pPr>
              <w:widowControl/>
              <w:spacing w:line="240" w:lineRule="exact"/>
              <w:jc w:val="center"/>
              <w:rPr>
                <w:rFonts w:ascii="Times New Roman" w:eastAsia="新細明體" w:hAnsi="Times New Roman" w:cs="Times New Roman"/>
                <w:color w:val="000000"/>
                <w:kern w:val="0"/>
                <w:sz w:val="22"/>
              </w:rPr>
            </w:pPr>
            <w:r w:rsidRPr="003E1EBB">
              <w:rPr>
                <w:rFonts w:ascii="Times New Roman" w:hAnsi="Times New Roman" w:cs="Times New Roman"/>
                <w:sz w:val="22"/>
              </w:rPr>
              <w:t>(</w:t>
            </w:r>
            <w:r>
              <w:rPr>
                <w:rFonts w:ascii="Times New Roman" w:hAnsi="Times New Roman" w:cs="Times New Roman"/>
                <w:sz w:val="22"/>
              </w:rPr>
              <w:t>–</w:t>
            </w:r>
            <w:r w:rsidRPr="003E1EBB">
              <w:rPr>
                <w:rFonts w:ascii="Times New Roman" w:hAnsi="Times New Roman" w:cs="Times New Roman"/>
                <w:sz w:val="22"/>
              </w:rPr>
              <w:t>0.235)</w:t>
            </w:r>
          </w:p>
        </w:tc>
        <w:tc>
          <w:tcPr>
            <w:tcW w:w="948" w:type="pct"/>
            <w:tcBorders>
              <w:top w:val="nil"/>
              <w:left w:val="nil"/>
              <w:bottom w:val="nil"/>
              <w:right w:val="nil"/>
            </w:tcBorders>
            <w:noWrap/>
            <w:vAlign w:val="center"/>
            <w:hideMark/>
          </w:tcPr>
          <w:p w14:paraId="12C22303" w14:textId="77777777" w:rsidR="003E1EBB" w:rsidRPr="003E1EBB" w:rsidRDefault="003E1EBB" w:rsidP="003E1EBB">
            <w:pPr>
              <w:widowControl/>
              <w:spacing w:line="240" w:lineRule="exact"/>
              <w:jc w:val="center"/>
              <w:rPr>
                <w:rFonts w:ascii="Times New Roman" w:eastAsia="新細明體" w:hAnsi="Times New Roman" w:cs="Times New Roman"/>
                <w:color w:val="000000"/>
                <w:kern w:val="0"/>
                <w:sz w:val="22"/>
              </w:rPr>
            </w:pPr>
          </w:p>
        </w:tc>
      </w:tr>
      <w:tr w:rsidR="003E1EBB" w:rsidRPr="003E1EBB" w14:paraId="07EE8B79" w14:textId="77777777" w:rsidTr="003E1EBB">
        <w:trPr>
          <w:trHeight w:val="324"/>
        </w:trPr>
        <w:tc>
          <w:tcPr>
            <w:tcW w:w="1224" w:type="pct"/>
            <w:tcBorders>
              <w:top w:val="nil"/>
              <w:left w:val="nil"/>
              <w:bottom w:val="nil"/>
              <w:right w:val="nil"/>
            </w:tcBorders>
            <w:noWrap/>
            <w:vAlign w:val="center"/>
            <w:hideMark/>
          </w:tcPr>
          <w:p w14:paraId="0EFCC7E7" w14:textId="77777777" w:rsidR="003E1EBB" w:rsidRPr="003E1EBB" w:rsidRDefault="003E1EBB" w:rsidP="003E1EBB">
            <w:pPr>
              <w:widowControl/>
              <w:spacing w:line="240" w:lineRule="exact"/>
              <w:rPr>
                <w:rFonts w:ascii="Times New Roman" w:eastAsia="新細明體" w:hAnsi="Times New Roman" w:cs="Times New Roman"/>
                <w:color w:val="000000"/>
                <w:kern w:val="0"/>
                <w:sz w:val="22"/>
              </w:rPr>
            </w:pPr>
          </w:p>
        </w:tc>
        <w:tc>
          <w:tcPr>
            <w:tcW w:w="943" w:type="pct"/>
            <w:tcBorders>
              <w:top w:val="nil"/>
              <w:left w:val="nil"/>
              <w:bottom w:val="nil"/>
              <w:right w:val="nil"/>
            </w:tcBorders>
            <w:noWrap/>
            <w:vAlign w:val="center"/>
            <w:hideMark/>
          </w:tcPr>
          <w:p w14:paraId="128D955B" w14:textId="77777777" w:rsidR="003E1EBB" w:rsidRPr="003E1EBB" w:rsidRDefault="003E1EBB" w:rsidP="003E1EBB">
            <w:pPr>
              <w:widowControl/>
              <w:spacing w:line="240" w:lineRule="exact"/>
              <w:jc w:val="center"/>
              <w:rPr>
                <w:rFonts w:ascii="Times New Roman" w:eastAsia="Times New Roman" w:hAnsi="Times New Roman" w:cs="Times New Roman"/>
                <w:kern w:val="0"/>
                <w:sz w:val="22"/>
              </w:rPr>
            </w:pPr>
          </w:p>
        </w:tc>
        <w:tc>
          <w:tcPr>
            <w:tcW w:w="943" w:type="pct"/>
            <w:tcBorders>
              <w:top w:val="nil"/>
              <w:left w:val="nil"/>
              <w:bottom w:val="nil"/>
              <w:right w:val="nil"/>
            </w:tcBorders>
            <w:noWrap/>
            <w:vAlign w:val="center"/>
            <w:hideMark/>
          </w:tcPr>
          <w:p w14:paraId="5CA76C85" w14:textId="77777777" w:rsidR="003E1EBB" w:rsidRPr="003E1EBB" w:rsidRDefault="003E1EBB" w:rsidP="003E1EBB">
            <w:pPr>
              <w:widowControl/>
              <w:spacing w:line="240" w:lineRule="exact"/>
              <w:jc w:val="center"/>
              <w:rPr>
                <w:rFonts w:ascii="Times New Roman" w:eastAsia="Times New Roman" w:hAnsi="Times New Roman" w:cs="Times New Roman"/>
                <w:kern w:val="0"/>
                <w:sz w:val="22"/>
              </w:rPr>
            </w:pPr>
          </w:p>
        </w:tc>
        <w:tc>
          <w:tcPr>
            <w:tcW w:w="942" w:type="pct"/>
            <w:tcBorders>
              <w:top w:val="nil"/>
              <w:left w:val="nil"/>
              <w:bottom w:val="nil"/>
              <w:right w:val="nil"/>
            </w:tcBorders>
            <w:noWrap/>
            <w:vAlign w:val="center"/>
            <w:hideMark/>
          </w:tcPr>
          <w:p w14:paraId="1DFB0774" w14:textId="77777777" w:rsidR="003E1EBB" w:rsidRPr="003E1EBB" w:rsidRDefault="003E1EBB" w:rsidP="003E1EBB">
            <w:pPr>
              <w:widowControl/>
              <w:spacing w:line="240" w:lineRule="exact"/>
              <w:jc w:val="center"/>
              <w:rPr>
                <w:rFonts w:ascii="Times New Roman" w:eastAsia="Times New Roman" w:hAnsi="Times New Roman" w:cs="Times New Roman"/>
                <w:kern w:val="0"/>
                <w:sz w:val="22"/>
              </w:rPr>
            </w:pPr>
          </w:p>
        </w:tc>
        <w:tc>
          <w:tcPr>
            <w:tcW w:w="948" w:type="pct"/>
            <w:tcBorders>
              <w:top w:val="nil"/>
              <w:left w:val="nil"/>
              <w:bottom w:val="nil"/>
              <w:right w:val="nil"/>
            </w:tcBorders>
            <w:noWrap/>
            <w:vAlign w:val="center"/>
            <w:hideMark/>
          </w:tcPr>
          <w:p w14:paraId="4259BE83" w14:textId="77777777" w:rsidR="003E1EBB" w:rsidRPr="003E1EBB" w:rsidRDefault="003E1EBB" w:rsidP="003E1EBB">
            <w:pPr>
              <w:widowControl/>
              <w:spacing w:line="240" w:lineRule="exact"/>
              <w:jc w:val="center"/>
              <w:rPr>
                <w:rFonts w:ascii="Times New Roman" w:eastAsia="Times New Roman" w:hAnsi="Times New Roman" w:cs="Times New Roman"/>
                <w:kern w:val="0"/>
                <w:sz w:val="22"/>
              </w:rPr>
            </w:pPr>
          </w:p>
        </w:tc>
      </w:tr>
      <w:tr w:rsidR="003E1EBB" w:rsidRPr="003E1EBB" w14:paraId="0E49A0B0" w14:textId="77777777" w:rsidTr="003E1EBB">
        <w:trPr>
          <w:trHeight w:val="324"/>
        </w:trPr>
        <w:tc>
          <w:tcPr>
            <w:tcW w:w="1224" w:type="pct"/>
            <w:tcBorders>
              <w:top w:val="nil"/>
              <w:left w:val="nil"/>
              <w:bottom w:val="nil"/>
              <w:right w:val="nil"/>
            </w:tcBorders>
            <w:noWrap/>
            <w:vAlign w:val="center"/>
            <w:hideMark/>
          </w:tcPr>
          <w:p w14:paraId="6569594D" w14:textId="77777777" w:rsidR="003E1EBB" w:rsidRPr="003E1EBB" w:rsidRDefault="003E1EBB" w:rsidP="003E1EBB">
            <w:pPr>
              <w:widowControl/>
              <w:spacing w:line="240" w:lineRule="exact"/>
              <w:rPr>
                <w:rFonts w:ascii="Times New Roman" w:eastAsia="新細明體" w:hAnsi="Times New Roman" w:cs="Times New Roman"/>
                <w:i/>
                <w:color w:val="000000"/>
                <w:kern w:val="0"/>
                <w:sz w:val="22"/>
              </w:rPr>
            </w:pPr>
            <w:r w:rsidRPr="003E1EBB">
              <w:rPr>
                <w:rFonts w:ascii="Times New Roman" w:eastAsia="新細明體" w:hAnsi="Times New Roman" w:cs="Times New Roman"/>
                <w:i/>
                <w:color w:val="000000"/>
                <w:kern w:val="0"/>
                <w:sz w:val="22"/>
              </w:rPr>
              <w:t>Observations</w:t>
            </w:r>
          </w:p>
        </w:tc>
        <w:tc>
          <w:tcPr>
            <w:tcW w:w="943" w:type="pct"/>
            <w:tcBorders>
              <w:top w:val="nil"/>
              <w:left w:val="nil"/>
              <w:bottom w:val="nil"/>
              <w:right w:val="nil"/>
            </w:tcBorders>
            <w:noWrap/>
            <w:vAlign w:val="center"/>
            <w:hideMark/>
          </w:tcPr>
          <w:p w14:paraId="1593CF98" w14:textId="682F84F0" w:rsidR="003E1EBB" w:rsidRPr="003E1EBB" w:rsidRDefault="003E1EBB" w:rsidP="003E1EBB">
            <w:pPr>
              <w:widowControl/>
              <w:spacing w:line="240" w:lineRule="exact"/>
              <w:jc w:val="center"/>
              <w:rPr>
                <w:rFonts w:ascii="Times New Roman" w:eastAsia="新細明體" w:hAnsi="Times New Roman" w:cs="Times New Roman"/>
                <w:color w:val="000000"/>
                <w:kern w:val="0"/>
                <w:sz w:val="22"/>
              </w:rPr>
            </w:pPr>
            <w:r w:rsidRPr="003E1EBB">
              <w:rPr>
                <w:rFonts w:ascii="Times New Roman" w:hAnsi="Times New Roman" w:cs="Times New Roman"/>
                <w:sz w:val="22"/>
              </w:rPr>
              <w:t>90</w:t>
            </w:r>
          </w:p>
        </w:tc>
        <w:tc>
          <w:tcPr>
            <w:tcW w:w="943" w:type="pct"/>
            <w:tcBorders>
              <w:top w:val="nil"/>
              <w:left w:val="nil"/>
              <w:bottom w:val="nil"/>
              <w:right w:val="nil"/>
            </w:tcBorders>
            <w:noWrap/>
            <w:vAlign w:val="center"/>
            <w:hideMark/>
          </w:tcPr>
          <w:p w14:paraId="628FADEB" w14:textId="1BF0C86B" w:rsidR="003E1EBB" w:rsidRPr="003E1EBB" w:rsidRDefault="003E1EBB" w:rsidP="003E1EBB">
            <w:pPr>
              <w:widowControl/>
              <w:spacing w:line="240" w:lineRule="exact"/>
              <w:jc w:val="center"/>
              <w:rPr>
                <w:rFonts w:ascii="Times New Roman" w:eastAsia="新細明體" w:hAnsi="Times New Roman" w:cs="Times New Roman"/>
                <w:color w:val="000000"/>
                <w:kern w:val="0"/>
                <w:sz w:val="22"/>
              </w:rPr>
            </w:pPr>
            <w:r w:rsidRPr="003E1EBB">
              <w:rPr>
                <w:rFonts w:ascii="Times New Roman" w:hAnsi="Times New Roman" w:cs="Times New Roman"/>
                <w:sz w:val="22"/>
              </w:rPr>
              <w:t>90</w:t>
            </w:r>
          </w:p>
        </w:tc>
        <w:tc>
          <w:tcPr>
            <w:tcW w:w="942" w:type="pct"/>
            <w:tcBorders>
              <w:top w:val="nil"/>
              <w:left w:val="nil"/>
              <w:bottom w:val="nil"/>
              <w:right w:val="nil"/>
            </w:tcBorders>
            <w:noWrap/>
            <w:vAlign w:val="center"/>
            <w:hideMark/>
          </w:tcPr>
          <w:p w14:paraId="3D0FF6F3" w14:textId="2888A092" w:rsidR="003E1EBB" w:rsidRPr="003E1EBB" w:rsidRDefault="003E1EBB" w:rsidP="003E1EBB">
            <w:pPr>
              <w:widowControl/>
              <w:spacing w:line="240" w:lineRule="exact"/>
              <w:jc w:val="center"/>
              <w:rPr>
                <w:rFonts w:ascii="Times New Roman" w:eastAsia="新細明體" w:hAnsi="Times New Roman" w:cs="Times New Roman"/>
                <w:color w:val="000000"/>
                <w:kern w:val="0"/>
                <w:sz w:val="22"/>
              </w:rPr>
            </w:pPr>
            <w:r w:rsidRPr="003E1EBB">
              <w:rPr>
                <w:rFonts w:ascii="Times New Roman" w:hAnsi="Times New Roman" w:cs="Times New Roman"/>
                <w:sz w:val="22"/>
              </w:rPr>
              <w:t>90</w:t>
            </w:r>
          </w:p>
        </w:tc>
        <w:tc>
          <w:tcPr>
            <w:tcW w:w="948" w:type="pct"/>
            <w:tcBorders>
              <w:top w:val="nil"/>
              <w:left w:val="nil"/>
              <w:bottom w:val="nil"/>
              <w:right w:val="nil"/>
            </w:tcBorders>
            <w:noWrap/>
            <w:vAlign w:val="center"/>
            <w:hideMark/>
          </w:tcPr>
          <w:p w14:paraId="2881954E" w14:textId="2EFEC4B9" w:rsidR="003E1EBB" w:rsidRPr="003E1EBB" w:rsidRDefault="003E1EBB" w:rsidP="003E1EBB">
            <w:pPr>
              <w:widowControl/>
              <w:spacing w:line="240" w:lineRule="exact"/>
              <w:jc w:val="center"/>
              <w:rPr>
                <w:rFonts w:ascii="Times New Roman" w:eastAsia="新細明體" w:hAnsi="Times New Roman" w:cs="Times New Roman"/>
                <w:color w:val="000000"/>
                <w:kern w:val="0"/>
                <w:sz w:val="22"/>
              </w:rPr>
            </w:pPr>
            <w:r w:rsidRPr="003E1EBB">
              <w:rPr>
                <w:rFonts w:ascii="Times New Roman" w:hAnsi="Times New Roman" w:cs="Times New Roman"/>
                <w:sz w:val="22"/>
              </w:rPr>
              <w:t>90</w:t>
            </w:r>
          </w:p>
        </w:tc>
      </w:tr>
      <w:tr w:rsidR="003E1EBB" w:rsidRPr="003E1EBB" w14:paraId="67213A04" w14:textId="77777777" w:rsidTr="003E1EBB">
        <w:trPr>
          <w:trHeight w:val="324"/>
        </w:trPr>
        <w:tc>
          <w:tcPr>
            <w:tcW w:w="1224" w:type="pct"/>
            <w:tcBorders>
              <w:top w:val="nil"/>
              <w:left w:val="nil"/>
              <w:bottom w:val="single" w:sz="4" w:space="0" w:color="auto"/>
              <w:right w:val="nil"/>
            </w:tcBorders>
            <w:noWrap/>
            <w:vAlign w:val="center"/>
            <w:hideMark/>
          </w:tcPr>
          <w:p w14:paraId="39A64120" w14:textId="77777777" w:rsidR="003E1EBB" w:rsidRPr="003E1EBB" w:rsidRDefault="003E1EBB" w:rsidP="003E1EBB">
            <w:pPr>
              <w:widowControl/>
              <w:spacing w:line="240" w:lineRule="exact"/>
              <w:rPr>
                <w:rFonts w:ascii="Times New Roman" w:eastAsia="新細明體" w:hAnsi="Times New Roman" w:cs="Times New Roman"/>
                <w:i/>
                <w:color w:val="000000"/>
                <w:kern w:val="0"/>
                <w:sz w:val="22"/>
              </w:rPr>
            </w:pPr>
            <w:r w:rsidRPr="003E1EBB">
              <w:rPr>
                <w:rFonts w:ascii="Times New Roman" w:eastAsia="新細明體" w:hAnsi="Times New Roman" w:cs="Times New Roman"/>
                <w:i/>
                <w:color w:val="000000"/>
                <w:kern w:val="0"/>
                <w:sz w:val="22"/>
              </w:rPr>
              <w:t>R</w:t>
            </w:r>
            <w:r w:rsidRPr="003E1EBB">
              <w:rPr>
                <w:rFonts w:ascii="Times New Roman" w:eastAsia="新細明體" w:hAnsi="Times New Roman" w:cs="Times New Roman"/>
                <w:i/>
                <w:color w:val="000000"/>
                <w:kern w:val="0"/>
                <w:sz w:val="22"/>
                <w:vertAlign w:val="superscript"/>
              </w:rPr>
              <w:t>2</w:t>
            </w:r>
          </w:p>
        </w:tc>
        <w:tc>
          <w:tcPr>
            <w:tcW w:w="943" w:type="pct"/>
            <w:tcBorders>
              <w:top w:val="nil"/>
              <w:left w:val="nil"/>
              <w:bottom w:val="single" w:sz="4" w:space="0" w:color="auto"/>
              <w:right w:val="nil"/>
            </w:tcBorders>
            <w:noWrap/>
            <w:vAlign w:val="center"/>
            <w:hideMark/>
          </w:tcPr>
          <w:p w14:paraId="3A1D4384" w14:textId="35C1BB65" w:rsidR="003E1EBB" w:rsidRPr="003E1EBB" w:rsidRDefault="003E1EBB" w:rsidP="003E1EBB">
            <w:pPr>
              <w:widowControl/>
              <w:spacing w:line="240" w:lineRule="exact"/>
              <w:jc w:val="center"/>
              <w:rPr>
                <w:rFonts w:ascii="Times New Roman" w:eastAsia="新細明體" w:hAnsi="Times New Roman" w:cs="Times New Roman"/>
                <w:color w:val="000000"/>
                <w:kern w:val="0"/>
                <w:sz w:val="22"/>
              </w:rPr>
            </w:pPr>
            <w:r w:rsidRPr="003E1EBB">
              <w:rPr>
                <w:rFonts w:ascii="Times New Roman" w:hAnsi="Times New Roman" w:cs="Times New Roman"/>
                <w:sz w:val="22"/>
              </w:rPr>
              <w:t>0.036</w:t>
            </w:r>
          </w:p>
        </w:tc>
        <w:tc>
          <w:tcPr>
            <w:tcW w:w="943" w:type="pct"/>
            <w:tcBorders>
              <w:top w:val="nil"/>
              <w:left w:val="nil"/>
              <w:bottom w:val="single" w:sz="4" w:space="0" w:color="auto"/>
              <w:right w:val="nil"/>
            </w:tcBorders>
            <w:noWrap/>
            <w:vAlign w:val="center"/>
            <w:hideMark/>
          </w:tcPr>
          <w:p w14:paraId="0FB3DF18" w14:textId="5E43020A" w:rsidR="003E1EBB" w:rsidRPr="003E1EBB" w:rsidRDefault="003E1EBB" w:rsidP="003E1EBB">
            <w:pPr>
              <w:widowControl/>
              <w:spacing w:line="240" w:lineRule="exact"/>
              <w:jc w:val="center"/>
              <w:rPr>
                <w:rFonts w:ascii="Times New Roman" w:eastAsia="新細明體" w:hAnsi="Times New Roman" w:cs="Times New Roman"/>
                <w:color w:val="000000"/>
                <w:kern w:val="0"/>
                <w:sz w:val="22"/>
              </w:rPr>
            </w:pPr>
            <w:r w:rsidRPr="003E1EBB">
              <w:rPr>
                <w:rFonts w:ascii="Times New Roman" w:hAnsi="Times New Roman" w:cs="Times New Roman"/>
                <w:sz w:val="22"/>
              </w:rPr>
              <w:t>0.055</w:t>
            </w:r>
          </w:p>
        </w:tc>
        <w:tc>
          <w:tcPr>
            <w:tcW w:w="942" w:type="pct"/>
            <w:tcBorders>
              <w:top w:val="nil"/>
              <w:left w:val="nil"/>
              <w:bottom w:val="single" w:sz="4" w:space="0" w:color="auto"/>
              <w:right w:val="nil"/>
            </w:tcBorders>
            <w:noWrap/>
            <w:vAlign w:val="center"/>
            <w:hideMark/>
          </w:tcPr>
          <w:p w14:paraId="028261C8" w14:textId="0D78EE67" w:rsidR="003E1EBB" w:rsidRPr="003E1EBB" w:rsidRDefault="003E1EBB" w:rsidP="003E1EBB">
            <w:pPr>
              <w:widowControl/>
              <w:spacing w:line="240" w:lineRule="exact"/>
              <w:jc w:val="center"/>
              <w:rPr>
                <w:rFonts w:ascii="Times New Roman" w:eastAsia="新細明體" w:hAnsi="Times New Roman" w:cs="Times New Roman"/>
                <w:color w:val="000000"/>
                <w:kern w:val="0"/>
                <w:sz w:val="22"/>
              </w:rPr>
            </w:pPr>
            <w:r w:rsidRPr="003E1EBB">
              <w:rPr>
                <w:rFonts w:ascii="Times New Roman" w:hAnsi="Times New Roman" w:cs="Times New Roman"/>
                <w:sz w:val="22"/>
              </w:rPr>
              <w:t>0.056</w:t>
            </w:r>
          </w:p>
        </w:tc>
        <w:tc>
          <w:tcPr>
            <w:tcW w:w="948" w:type="pct"/>
            <w:tcBorders>
              <w:top w:val="nil"/>
              <w:left w:val="nil"/>
              <w:bottom w:val="single" w:sz="4" w:space="0" w:color="auto"/>
              <w:right w:val="nil"/>
            </w:tcBorders>
            <w:noWrap/>
            <w:vAlign w:val="center"/>
            <w:hideMark/>
          </w:tcPr>
          <w:p w14:paraId="5EEDE2C3" w14:textId="108C4A50" w:rsidR="003E1EBB" w:rsidRPr="003E1EBB" w:rsidRDefault="003E1EBB" w:rsidP="003E1EBB">
            <w:pPr>
              <w:widowControl/>
              <w:spacing w:line="240" w:lineRule="exact"/>
              <w:jc w:val="center"/>
              <w:rPr>
                <w:rFonts w:ascii="Times New Roman" w:eastAsia="新細明體" w:hAnsi="Times New Roman" w:cs="Times New Roman"/>
                <w:color w:val="000000"/>
                <w:kern w:val="0"/>
                <w:sz w:val="22"/>
              </w:rPr>
            </w:pPr>
            <w:r w:rsidRPr="003E1EBB">
              <w:rPr>
                <w:rFonts w:ascii="Times New Roman" w:hAnsi="Times New Roman" w:cs="Times New Roman"/>
                <w:sz w:val="22"/>
              </w:rPr>
              <w:t>0.114</w:t>
            </w:r>
          </w:p>
        </w:tc>
      </w:tr>
    </w:tbl>
    <w:p w14:paraId="0B7E1B95" w14:textId="373D6EDD" w:rsidR="005E603A" w:rsidRDefault="005E603A" w:rsidP="00466A23">
      <w:pPr>
        <w:rPr>
          <w:rFonts w:ascii="Times New Roman" w:hAnsi="Times New Roman" w:cs="Times New Roman"/>
        </w:rPr>
      </w:pPr>
    </w:p>
    <w:p w14:paraId="4AD2E342" w14:textId="77777777" w:rsidR="005E603A" w:rsidRDefault="005E603A">
      <w:pPr>
        <w:rPr>
          <w:rFonts w:ascii="Times New Roman" w:hAnsi="Times New Roman" w:cs="Times New Roman"/>
        </w:rPr>
      </w:pPr>
      <w:r>
        <w:rPr>
          <w:rFonts w:ascii="Times New Roman" w:hAnsi="Times New Roman" w:cs="Times New Roman"/>
        </w:rPr>
        <w:br w:type="page"/>
      </w:r>
    </w:p>
    <w:p w14:paraId="1765460D" w14:textId="77777777" w:rsidR="005E603A" w:rsidRDefault="005E603A" w:rsidP="005E603A">
      <w:pPr>
        <w:tabs>
          <w:tab w:val="left" w:pos="1356"/>
        </w:tabs>
        <w:rPr>
          <w:rFonts w:ascii="Times New Roman" w:hAnsi="Times New Roman" w:cs="Times New Roman"/>
        </w:rPr>
      </w:pPr>
    </w:p>
    <w:tbl>
      <w:tblPr>
        <w:tblW w:w="5000" w:type="pct"/>
        <w:tblCellMar>
          <w:left w:w="28" w:type="dxa"/>
          <w:right w:w="28" w:type="dxa"/>
        </w:tblCellMar>
        <w:tblLook w:val="04A0" w:firstRow="1" w:lastRow="0" w:firstColumn="1" w:lastColumn="0" w:noHBand="0" w:noVBand="1"/>
      </w:tblPr>
      <w:tblGrid>
        <w:gridCol w:w="2874"/>
        <w:gridCol w:w="3463"/>
        <w:gridCol w:w="3301"/>
      </w:tblGrid>
      <w:tr w:rsidR="005E603A" w:rsidRPr="00227E28" w14:paraId="273D9A52" w14:textId="77777777" w:rsidTr="00C97892">
        <w:trPr>
          <w:trHeight w:val="2746"/>
        </w:trPr>
        <w:tc>
          <w:tcPr>
            <w:tcW w:w="5000" w:type="pct"/>
            <w:gridSpan w:val="3"/>
            <w:tcBorders>
              <w:top w:val="single" w:sz="4" w:space="0" w:color="auto"/>
              <w:left w:val="nil"/>
              <w:bottom w:val="nil"/>
              <w:right w:val="nil"/>
            </w:tcBorders>
            <w:noWrap/>
            <w:vAlign w:val="center"/>
          </w:tcPr>
          <w:p w14:paraId="233D29DB" w14:textId="39DAB505" w:rsidR="005E603A" w:rsidRPr="00227E28" w:rsidRDefault="005E603A" w:rsidP="00E141D1">
            <w:pPr>
              <w:spacing w:line="240" w:lineRule="exact"/>
              <w:jc w:val="both"/>
              <w:rPr>
                <w:rFonts w:ascii="Times New Roman" w:eastAsia="新細明體" w:hAnsi="Times New Roman" w:cs="Times New Roman"/>
                <w:b/>
                <w:sz w:val="22"/>
              </w:rPr>
            </w:pPr>
            <w:bookmarkStart w:id="218" w:name="Appendix_O"/>
            <w:bookmarkStart w:id="219" w:name="Appendix_14"/>
            <w:r>
              <w:rPr>
                <w:rFonts w:ascii="Times New Roman" w:eastAsia="新細明體" w:hAnsi="Times New Roman" w:cs="Times New Roman"/>
                <w:b/>
                <w:kern w:val="0"/>
                <w:sz w:val="22"/>
              </w:rPr>
              <w:t xml:space="preserve">Appendix </w:t>
            </w:r>
            <w:bookmarkEnd w:id="218"/>
            <w:r w:rsidR="00D619A3">
              <w:rPr>
                <w:rFonts w:ascii="Times New Roman" w:eastAsia="新細明體" w:hAnsi="Times New Roman" w:cs="Times New Roman"/>
                <w:b/>
                <w:kern w:val="0"/>
                <w:sz w:val="22"/>
              </w:rPr>
              <w:t>14</w:t>
            </w:r>
            <w:bookmarkEnd w:id="219"/>
            <w:r w:rsidRPr="00CB6DCC">
              <w:rPr>
                <w:rFonts w:ascii="Times New Roman" w:eastAsia="新細明體" w:hAnsi="Times New Roman" w:cs="Times New Roman"/>
                <w:b/>
                <w:kern w:val="0"/>
                <w:sz w:val="22"/>
              </w:rPr>
              <w:t>.</w:t>
            </w:r>
            <w:r w:rsidRPr="00227E28">
              <w:rPr>
                <w:rFonts w:ascii="Times New Roman" w:eastAsia="新細明體" w:hAnsi="Times New Roman" w:cs="Times New Roman"/>
                <w:b/>
                <w:sz w:val="22"/>
              </w:rPr>
              <w:t xml:space="preserve"> Generative collections</w:t>
            </w:r>
            <w:r>
              <w:rPr>
                <w:rFonts w:ascii="Times New Roman" w:eastAsia="新細明體" w:hAnsi="Times New Roman" w:cs="Times New Roman"/>
                <w:b/>
                <w:sz w:val="22"/>
              </w:rPr>
              <w:t>: Rarity scores</w:t>
            </w:r>
          </w:p>
          <w:p w14:paraId="7C7B74D2" w14:textId="165F4D79" w:rsidR="005E603A" w:rsidRPr="00227E28" w:rsidRDefault="005E603A" w:rsidP="00E141D1">
            <w:pPr>
              <w:spacing w:line="240" w:lineRule="exact"/>
              <w:jc w:val="both"/>
              <w:rPr>
                <w:rFonts w:ascii="Times New Roman" w:eastAsia="新細明體" w:hAnsi="Times New Roman" w:cs="Times New Roman"/>
                <w:sz w:val="22"/>
              </w:rPr>
            </w:pPr>
            <w:r w:rsidRPr="00227E28">
              <w:rPr>
                <w:rFonts w:ascii="Times New Roman" w:eastAsia="新細明體" w:hAnsi="Times New Roman" w:cs="Times New Roman"/>
                <w:sz w:val="22"/>
              </w:rPr>
              <w:t xml:space="preserve">This table reports estimates from our hedonic regression model using ordinary least squares with generative collections. The dependent variable is the natural logarithm of </w:t>
            </w:r>
            <w:proofErr w:type="spellStart"/>
            <w:r w:rsidRPr="00227E28">
              <w:rPr>
                <w:rFonts w:ascii="Times New Roman" w:eastAsia="新細明體" w:hAnsi="Times New Roman" w:cs="Times New Roman"/>
                <w:sz w:val="22"/>
              </w:rPr>
              <w:t>CryptoPunk</w:t>
            </w:r>
            <w:proofErr w:type="spellEnd"/>
            <w:r w:rsidRPr="00227E28">
              <w:rPr>
                <w:rFonts w:ascii="Times New Roman" w:eastAsia="新細明體" w:hAnsi="Times New Roman" w:cs="Times New Roman"/>
                <w:sz w:val="22"/>
              </w:rPr>
              <w:t xml:space="preserve"> prices (in USD). </w:t>
            </w:r>
            <w:r w:rsidRPr="00FE5B35">
              <w:rPr>
                <w:rFonts w:ascii="Times New Roman" w:eastAsia="新細明體" w:hAnsi="Times New Roman" w:cs="Times New Roman"/>
                <w:sz w:val="22"/>
              </w:rPr>
              <w:t xml:space="preserve">We obtain NFT rarity scores from </w:t>
            </w:r>
            <w:proofErr w:type="spellStart"/>
            <w:r w:rsidRPr="00FE5B35">
              <w:rPr>
                <w:rFonts w:ascii="Times New Roman" w:eastAsia="新細明體" w:hAnsi="Times New Roman" w:cs="Times New Roman"/>
                <w:sz w:val="22"/>
              </w:rPr>
              <w:t>Rarity.Tools</w:t>
            </w:r>
            <w:proofErr w:type="spellEnd"/>
            <w:r w:rsidRPr="00FE5B35">
              <w:rPr>
                <w:rFonts w:ascii="Times New Roman" w:eastAsia="新細明體" w:hAnsi="Times New Roman" w:cs="Times New Roman"/>
                <w:sz w:val="22"/>
              </w:rPr>
              <w:t>.</w:t>
            </w:r>
            <w:r>
              <w:rPr>
                <w:rFonts w:ascii="Times New Roman" w:eastAsia="新細明體" w:hAnsi="Times New Roman" w:cs="Times New Roman"/>
                <w:sz w:val="22"/>
              </w:rPr>
              <w:t xml:space="preserve"> </w:t>
            </w:r>
            <w:r w:rsidRPr="00227E28">
              <w:rPr>
                <w:rFonts w:ascii="Times New Roman" w:hAnsi="Times New Roman" w:cs="Times New Roman"/>
                <w:i/>
                <w:color w:val="000000"/>
                <w:sz w:val="22"/>
              </w:rPr>
              <w:t>Rarity_1_pct</w:t>
            </w:r>
            <w:r w:rsidRPr="00227E28">
              <w:rPr>
                <w:rFonts w:ascii="Times New Roman" w:eastAsia="新細明體" w:hAnsi="Times New Roman" w:cs="Times New Roman"/>
                <w:sz w:val="22"/>
              </w:rPr>
              <w:t xml:space="preserve"> is a dummy variable that equals one if </w:t>
            </w:r>
            <w:r>
              <w:rPr>
                <w:rFonts w:ascii="Times New Roman" w:eastAsia="新細明體" w:hAnsi="Times New Roman" w:cs="Times New Roman"/>
                <w:sz w:val="22"/>
              </w:rPr>
              <w:t xml:space="preserve">the rarity ranking of an NFT is within </w:t>
            </w:r>
            <w:r w:rsidRPr="00227E28">
              <w:rPr>
                <w:rFonts w:ascii="Times New Roman" w:eastAsia="新細明體" w:hAnsi="Times New Roman" w:cs="Times New Roman"/>
                <w:sz w:val="22"/>
              </w:rPr>
              <w:t xml:space="preserve">the top 1% of a collection and zero otherwise. </w:t>
            </w:r>
            <w:r w:rsidRPr="00227E28">
              <w:rPr>
                <w:rFonts w:ascii="Times New Roman" w:hAnsi="Times New Roman" w:cs="Times New Roman"/>
                <w:i/>
                <w:color w:val="000000"/>
                <w:sz w:val="22"/>
              </w:rPr>
              <w:t>Rarity_10_pct</w:t>
            </w:r>
            <w:r w:rsidRPr="00227E28">
              <w:rPr>
                <w:rFonts w:ascii="Times New Roman" w:eastAsia="新細明體" w:hAnsi="Times New Roman" w:cs="Times New Roman"/>
                <w:sz w:val="22"/>
              </w:rPr>
              <w:t xml:space="preserve"> is a dummy variable that equals one if </w:t>
            </w:r>
            <w:r>
              <w:rPr>
                <w:rFonts w:ascii="Times New Roman" w:eastAsia="新細明體" w:hAnsi="Times New Roman" w:cs="Times New Roman"/>
                <w:sz w:val="22"/>
              </w:rPr>
              <w:t xml:space="preserve">the rarity ranking of an NFT is within </w:t>
            </w:r>
            <w:r w:rsidRPr="00227E28">
              <w:rPr>
                <w:rFonts w:ascii="Times New Roman" w:eastAsia="新細明體" w:hAnsi="Times New Roman" w:cs="Times New Roman"/>
                <w:sz w:val="22"/>
              </w:rPr>
              <w:t>the top 1</w:t>
            </w:r>
            <w:r>
              <w:rPr>
                <w:rFonts w:ascii="Times New Roman" w:eastAsia="新細明體" w:hAnsi="Times New Roman" w:cs="Times New Roman"/>
                <w:sz w:val="22"/>
              </w:rPr>
              <w:t>0</w:t>
            </w:r>
            <w:r w:rsidRPr="00227E28">
              <w:rPr>
                <w:rFonts w:ascii="Times New Roman" w:eastAsia="新細明體" w:hAnsi="Times New Roman" w:cs="Times New Roman"/>
                <w:sz w:val="22"/>
              </w:rPr>
              <w:t xml:space="preserve">% of a collection and zero otherwise. </w:t>
            </w:r>
            <w:r w:rsidRPr="00227E28">
              <w:rPr>
                <w:rFonts w:ascii="Times New Roman" w:hAnsi="Times New Roman" w:cs="Times New Roman"/>
                <w:i/>
                <w:color w:val="000000"/>
                <w:sz w:val="22"/>
              </w:rPr>
              <w:t>Rarity_</w:t>
            </w:r>
            <w:r>
              <w:rPr>
                <w:rFonts w:ascii="Times New Roman" w:hAnsi="Times New Roman" w:cs="Times New Roman"/>
                <w:i/>
                <w:color w:val="000000"/>
                <w:sz w:val="22"/>
              </w:rPr>
              <w:t>2</w:t>
            </w:r>
            <w:r w:rsidRPr="00227E28">
              <w:rPr>
                <w:rFonts w:ascii="Times New Roman" w:hAnsi="Times New Roman" w:cs="Times New Roman"/>
                <w:i/>
                <w:color w:val="000000"/>
                <w:sz w:val="22"/>
              </w:rPr>
              <w:t>0_pct</w:t>
            </w:r>
            <w:r w:rsidRPr="00227E28">
              <w:rPr>
                <w:rFonts w:ascii="Times New Roman" w:eastAsia="新細明體" w:hAnsi="Times New Roman" w:cs="Times New Roman"/>
                <w:sz w:val="22"/>
              </w:rPr>
              <w:t xml:space="preserve"> is a dummy variable that equals one if </w:t>
            </w:r>
            <w:r>
              <w:rPr>
                <w:rFonts w:ascii="Times New Roman" w:eastAsia="新細明體" w:hAnsi="Times New Roman" w:cs="Times New Roman"/>
                <w:sz w:val="22"/>
              </w:rPr>
              <w:t xml:space="preserve">the rarity ranking of an NFT is within </w:t>
            </w:r>
            <w:r w:rsidRPr="00227E28">
              <w:rPr>
                <w:rFonts w:ascii="Times New Roman" w:eastAsia="新細明體" w:hAnsi="Times New Roman" w:cs="Times New Roman"/>
                <w:sz w:val="22"/>
              </w:rPr>
              <w:t xml:space="preserve">the top </w:t>
            </w:r>
            <w:r>
              <w:rPr>
                <w:rFonts w:ascii="Times New Roman" w:eastAsia="新細明體" w:hAnsi="Times New Roman" w:cs="Times New Roman"/>
                <w:sz w:val="22"/>
              </w:rPr>
              <w:t>20</w:t>
            </w:r>
            <w:r w:rsidRPr="00227E28">
              <w:rPr>
                <w:rFonts w:ascii="Times New Roman" w:eastAsia="新細明體" w:hAnsi="Times New Roman" w:cs="Times New Roman"/>
                <w:sz w:val="22"/>
              </w:rPr>
              <w:t xml:space="preserve">% of a collection and zero otherwise. </w:t>
            </w:r>
            <w:r w:rsidRPr="00D354AA">
              <w:rPr>
                <w:rFonts w:ascii="Times New Roman" w:eastAsia="新細明體" w:hAnsi="Times New Roman" w:cs="Times New Roman"/>
                <w:sz w:val="22"/>
              </w:rPr>
              <w:t>These rarity dummy variables are mutually exclusive.</w:t>
            </w:r>
            <w:r w:rsidRPr="005209F9">
              <w:rPr>
                <w:rFonts w:ascii="Times New Roman" w:eastAsia="新細明體" w:hAnsi="Times New Roman" w:cs="Times New Roman"/>
                <w:sz w:val="22"/>
              </w:rPr>
              <w:t xml:space="preserve"> </w:t>
            </w:r>
            <w:r w:rsidRPr="00227E28">
              <w:rPr>
                <w:rFonts w:ascii="Times New Roman" w:eastAsia="新細明體" w:hAnsi="Times New Roman" w:cs="Times New Roman"/>
                <w:sz w:val="22"/>
              </w:rPr>
              <w:t>In all specifications, we include the same set of control variables used for column (</w:t>
            </w:r>
            <w:r>
              <w:rPr>
                <w:rFonts w:ascii="Times New Roman" w:eastAsia="新細明體" w:hAnsi="Times New Roman" w:cs="Times New Roman"/>
                <w:sz w:val="22"/>
              </w:rPr>
              <w:t>4</w:t>
            </w:r>
            <w:r w:rsidRPr="00227E28">
              <w:rPr>
                <w:rFonts w:ascii="Times New Roman" w:eastAsia="新細明體" w:hAnsi="Times New Roman" w:cs="Times New Roman"/>
                <w:sz w:val="22"/>
              </w:rPr>
              <w:t xml:space="preserve">) of </w:t>
            </w:r>
            <w:hyperlink w:anchor="Table_4" w:history="1">
              <w:r w:rsidRPr="00227E28">
                <w:rPr>
                  <w:rStyle w:val="Hyperlink"/>
                  <w:rFonts w:ascii="Times New Roman" w:eastAsia="新細明體" w:hAnsi="Times New Roman" w:cs="Times New Roman"/>
                  <w:sz w:val="22"/>
                  <w:u w:val="none"/>
                </w:rPr>
                <w:t>Table 4</w:t>
              </w:r>
            </w:hyperlink>
            <w:r w:rsidRPr="00227E28">
              <w:rPr>
                <w:rFonts w:ascii="Times New Roman" w:eastAsia="新細明體" w:hAnsi="Times New Roman" w:cs="Times New Roman"/>
                <w:sz w:val="22"/>
              </w:rPr>
              <w:t xml:space="preserve">. </w:t>
            </w:r>
            <w:r w:rsidR="00F11A05" w:rsidRPr="00710B9E">
              <w:rPr>
                <w:rFonts w:ascii="Times New Roman" w:hAnsi="Times New Roman" w:cs="Times New Roman"/>
                <w:color w:val="0462C1"/>
                <w:sz w:val="22"/>
              </w:rPr>
              <w:t>Appendix A</w:t>
            </w:r>
            <w:r w:rsidRPr="00227E28">
              <w:rPr>
                <w:rFonts w:ascii="Times New Roman" w:eastAsia="新細明體" w:hAnsi="Times New Roman" w:cs="Times New Roman"/>
                <w:sz w:val="22"/>
              </w:rPr>
              <w:t xml:space="preserve"> provides variable definitions in greater detail. Standard errors (in parentheses) are clustered at the firm level. </w:t>
            </w:r>
            <w:r w:rsidRPr="00227E28">
              <w:rPr>
                <w:rFonts w:ascii="Cambria Math" w:eastAsia="新細明體" w:hAnsi="Cambria Math" w:cs="Cambria Math"/>
                <w:sz w:val="22"/>
              </w:rPr>
              <w:t>∗∗∗</w:t>
            </w:r>
            <w:r w:rsidRPr="00227E28">
              <w:rPr>
                <w:rFonts w:ascii="Times New Roman" w:eastAsia="新細明體" w:hAnsi="Times New Roman" w:cs="Times New Roman"/>
                <w:sz w:val="22"/>
              </w:rPr>
              <w:t xml:space="preserve">, </w:t>
            </w:r>
            <w:r w:rsidRPr="00227E28">
              <w:rPr>
                <w:rFonts w:ascii="Cambria Math" w:eastAsia="新細明體" w:hAnsi="Cambria Math" w:cs="Cambria Math"/>
                <w:sz w:val="22"/>
              </w:rPr>
              <w:t>∗∗</w:t>
            </w:r>
            <w:r w:rsidRPr="00227E28">
              <w:rPr>
                <w:rFonts w:ascii="Times New Roman" w:eastAsia="新細明體" w:hAnsi="Times New Roman" w:cs="Times New Roman"/>
                <w:sz w:val="22"/>
              </w:rPr>
              <w:t xml:space="preserve">, and </w:t>
            </w:r>
            <w:r w:rsidRPr="00227E28">
              <w:rPr>
                <w:rFonts w:ascii="Cambria Math" w:eastAsia="新細明體" w:hAnsi="Cambria Math" w:cs="Cambria Math"/>
                <w:sz w:val="22"/>
              </w:rPr>
              <w:t>∗</w:t>
            </w:r>
            <w:r w:rsidRPr="00227E28">
              <w:rPr>
                <w:rFonts w:ascii="Times New Roman" w:eastAsia="新細明體" w:hAnsi="Times New Roman" w:cs="Times New Roman"/>
                <w:sz w:val="22"/>
              </w:rPr>
              <w:t xml:space="preserve"> correspond to statistical significance at the 1%, 5%, and 10% levels, respectively.</w:t>
            </w:r>
          </w:p>
        </w:tc>
      </w:tr>
      <w:tr w:rsidR="005E603A" w:rsidRPr="00227E28" w14:paraId="1D6577F7" w14:textId="77777777" w:rsidTr="003E1EBB">
        <w:trPr>
          <w:trHeight w:val="276"/>
        </w:trPr>
        <w:tc>
          <w:tcPr>
            <w:tcW w:w="1489" w:type="pct"/>
            <w:tcBorders>
              <w:top w:val="single" w:sz="4" w:space="0" w:color="auto"/>
              <w:left w:val="nil"/>
              <w:bottom w:val="nil"/>
              <w:right w:val="nil"/>
            </w:tcBorders>
            <w:noWrap/>
            <w:vAlign w:val="center"/>
            <w:hideMark/>
          </w:tcPr>
          <w:p w14:paraId="0156035A" w14:textId="77777777" w:rsidR="005E603A" w:rsidRPr="00227E28" w:rsidRDefault="005E603A" w:rsidP="00E141D1">
            <w:pPr>
              <w:spacing w:line="240" w:lineRule="exact"/>
              <w:rPr>
                <w:rFonts w:ascii="Times New Roman" w:eastAsia="新細明體" w:hAnsi="Times New Roman" w:cs="Times New Roman"/>
                <w:color w:val="000000"/>
                <w:sz w:val="22"/>
              </w:rPr>
            </w:pPr>
            <w:r w:rsidRPr="00227E28">
              <w:rPr>
                <w:rFonts w:ascii="Times New Roman" w:eastAsia="新細明體" w:hAnsi="Times New Roman" w:cs="Times New Roman"/>
                <w:i/>
                <w:sz w:val="22"/>
              </w:rPr>
              <w:t>Dependent Var.</w:t>
            </w:r>
          </w:p>
        </w:tc>
        <w:tc>
          <w:tcPr>
            <w:tcW w:w="3511" w:type="pct"/>
            <w:gridSpan w:val="2"/>
            <w:tcBorders>
              <w:top w:val="single" w:sz="4" w:space="0" w:color="auto"/>
              <w:left w:val="nil"/>
              <w:bottom w:val="single" w:sz="4" w:space="0" w:color="auto"/>
              <w:right w:val="nil"/>
            </w:tcBorders>
            <w:noWrap/>
            <w:vAlign w:val="center"/>
          </w:tcPr>
          <w:p w14:paraId="5BCB32B7" w14:textId="77777777" w:rsidR="005E603A" w:rsidRPr="00227E28" w:rsidRDefault="005E603A" w:rsidP="00E141D1">
            <w:pPr>
              <w:spacing w:line="240" w:lineRule="exact"/>
              <w:jc w:val="center"/>
              <w:rPr>
                <w:rFonts w:ascii="Times New Roman" w:eastAsia="新細明體" w:hAnsi="Times New Roman" w:cs="Times New Roman"/>
                <w:color w:val="000000"/>
                <w:sz w:val="22"/>
              </w:rPr>
            </w:pPr>
            <w:r w:rsidRPr="00227E28">
              <w:rPr>
                <w:rFonts w:ascii="Times New Roman" w:eastAsia="新細明體" w:hAnsi="Times New Roman" w:cs="Times New Roman"/>
                <w:sz w:val="22"/>
              </w:rPr>
              <w:t xml:space="preserve">ln </w:t>
            </w:r>
            <w:proofErr w:type="spellStart"/>
            <w:proofErr w:type="gramStart"/>
            <w:r w:rsidRPr="00227E28">
              <w:rPr>
                <w:rFonts w:ascii="Times New Roman" w:eastAsia="新細明體" w:hAnsi="Times New Roman" w:cs="Times New Roman"/>
                <w:i/>
                <w:sz w:val="22"/>
              </w:rPr>
              <w:t>P</w:t>
            </w:r>
            <w:r w:rsidRPr="00227E28">
              <w:rPr>
                <w:rFonts w:ascii="Times New Roman" w:eastAsia="新細明體" w:hAnsi="Times New Roman" w:cs="Times New Roman"/>
                <w:i/>
                <w:sz w:val="22"/>
                <w:vertAlign w:val="subscript"/>
              </w:rPr>
              <w:t>i,t</w:t>
            </w:r>
            <w:proofErr w:type="spellEnd"/>
            <w:proofErr w:type="gramEnd"/>
          </w:p>
        </w:tc>
      </w:tr>
      <w:tr w:rsidR="005E603A" w:rsidRPr="003E1EBB" w14:paraId="7047BE4D" w14:textId="77777777" w:rsidTr="003E1EBB">
        <w:trPr>
          <w:trHeight w:val="276"/>
        </w:trPr>
        <w:tc>
          <w:tcPr>
            <w:tcW w:w="1489" w:type="pct"/>
            <w:tcBorders>
              <w:top w:val="nil"/>
              <w:left w:val="nil"/>
              <w:bottom w:val="single" w:sz="4" w:space="0" w:color="auto"/>
              <w:right w:val="nil"/>
            </w:tcBorders>
            <w:noWrap/>
            <w:vAlign w:val="center"/>
            <w:hideMark/>
          </w:tcPr>
          <w:p w14:paraId="58B809BC" w14:textId="77777777" w:rsidR="005E603A" w:rsidRPr="003E1EBB" w:rsidRDefault="005E603A" w:rsidP="00E141D1">
            <w:pPr>
              <w:spacing w:line="240" w:lineRule="exact"/>
              <w:rPr>
                <w:rFonts w:ascii="Times New Roman" w:eastAsia="新細明體" w:hAnsi="Times New Roman" w:cs="Times New Roman"/>
                <w:color w:val="000000"/>
                <w:sz w:val="22"/>
              </w:rPr>
            </w:pPr>
          </w:p>
        </w:tc>
        <w:tc>
          <w:tcPr>
            <w:tcW w:w="1798" w:type="pct"/>
            <w:tcBorders>
              <w:top w:val="single" w:sz="4" w:space="0" w:color="auto"/>
              <w:left w:val="nil"/>
              <w:bottom w:val="single" w:sz="4" w:space="0" w:color="auto"/>
              <w:right w:val="nil"/>
            </w:tcBorders>
            <w:noWrap/>
            <w:vAlign w:val="center"/>
            <w:hideMark/>
          </w:tcPr>
          <w:p w14:paraId="275A4452" w14:textId="77777777" w:rsidR="005E603A" w:rsidRPr="003E1EBB" w:rsidRDefault="005E603A" w:rsidP="00E141D1">
            <w:pPr>
              <w:spacing w:line="240" w:lineRule="exact"/>
              <w:jc w:val="center"/>
              <w:rPr>
                <w:rFonts w:ascii="Times New Roman" w:eastAsia="新細明體" w:hAnsi="Times New Roman" w:cs="Times New Roman"/>
                <w:color w:val="000000"/>
                <w:sz w:val="22"/>
              </w:rPr>
            </w:pPr>
            <w:r w:rsidRPr="003E1EBB">
              <w:rPr>
                <w:rFonts w:ascii="Times New Roman" w:eastAsia="新細明體" w:hAnsi="Times New Roman" w:cs="Times New Roman"/>
                <w:color w:val="000000"/>
                <w:sz w:val="22"/>
              </w:rPr>
              <w:t>(1)</w:t>
            </w:r>
          </w:p>
        </w:tc>
        <w:tc>
          <w:tcPr>
            <w:tcW w:w="1714" w:type="pct"/>
            <w:tcBorders>
              <w:top w:val="single" w:sz="4" w:space="0" w:color="auto"/>
              <w:left w:val="nil"/>
              <w:bottom w:val="single" w:sz="4" w:space="0" w:color="auto"/>
              <w:right w:val="nil"/>
            </w:tcBorders>
            <w:noWrap/>
            <w:vAlign w:val="center"/>
            <w:hideMark/>
          </w:tcPr>
          <w:p w14:paraId="4CFBBB28" w14:textId="77777777" w:rsidR="005E603A" w:rsidRPr="003E1EBB" w:rsidRDefault="005E603A" w:rsidP="00E141D1">
            <w:pPr>
              <w:spacing w:line="240" w:lineRule="exact"/>
              <w:jc w:val="center"/>
              <w:rPr>
                <w:rFonts w:ascii="Times New Roman" w:eastAsia="新細明體" w:hAnsi="Times New Roman" w:cs="Times New Roman"/>
                <w:color w:val="000000"/>
                <w:sz w:val="22"/>
              </w:rPr>
            </w:pPr>
            <w:r w:rsidRPr="003E1EBB">
              <w:rPr>
                <w:rFonts w:ascii="Times New Roman" w:eastAsia="新細明體" w:hAnsi="Times New Roman" w:cs="Times New Roman"/>
                <w:color w:val="000000"/>
                <w:sz w:val="22"/>
              </w:rPr>
              <w:t>(2)</w:t>
            </w:r>
          </w:p>
        </w:tc>
      </w:tr>
      <w:tr w:rsidR="003E1EBB" w:rsidRPr="003E1EBB" w14:paraId="7BC5EA7F" w14:textId="77777777" w:rsidTr="003E1EBB">
        <w:trPr>
          <w:trHeight w:val="276"/>
        </w:trPr>
        <w:tc>
          <w:tcPr>
            <w:tcW w:w="1489" w:type="pct"/>
            <w:tcBorders>
              <w:top w:val="nil"/>
              <w:left w:val="nil"/>
              <w:bottom w:val="nil"/>
              <w:right w:val="nil"/>
            </w:tcBorders>
            <w:noWrap/>
            <w:vAlign w:val="center"/>
            <w:hideMark/>
          </w:tcPr>
          <w:p w14:paraId="0B5C88D6" w14:textId="77777777" w:rsidR="003E1EBB" w:rsidRPr="003E1EBB" w:rsidRDefault="003E1EBB" w:rsidP="003E1EBB">
            <w:pPr>
              <w:spacing w:line="240" w:lineRule="exact"/>
              <w:rPr>
                <w:rFonts w:ascii="Times New Roman" w:eastAsia="新細明體" w:hAnsi="Times New Roman" w:cs="Times New Roman"/>
                <w:i/>
                <w:color w:val="000000"/>
                <w:sz w:val="22"/>
              </w:rPr>
            </w:pPr>
            <w:r w:rsidRPr="003E1EBB">
              <w:rPr>
                <w:rFonts w:ascii="Times New Roman" w:hAnsi="Times New Roman" w:cs="Times New Roman"/>
                <w:i/>
                <w:color w:val="000000"/>
                <w:sz w:val="22"/>
              </w:rPr>
              <w:t>Rarity_1_pct</w:t>
            </w:r>
          </w:p>
        </w:tc>
        <w:tc>
          <w:tcPr>
            <w:tcW w:w="1798" w:type="pct"/>
            <w:tcBorders>
              <w:top w:val="nil"/>
              <w:left w:val="nil"/>
              <w:bottom w:val="nil"/>
              <w:right w:val="nil"/>
            </w:tcBorders>
            <w:noWrap/>
            <w:vAlign w:val="center"/>
            <w:hideMark/>
          </w:tcPr>
          <w:p w14:paraId="77FA2CC4" w14:textId="78E10DB4" w:rsidR="003E1EBB" w:rsidRPr="003E1EBB" w:rsidRDefault="003E1EBB" w:rsidP="003E1EBB">
            <w:pPr>
              <w:spacing w:line="240" w:lineRule="exact"/>
              <w:jc w:val="center"/>
              <w:rPr>
                <w:rFonts w:ascii="Times New Roman" w:eastAsia="新細明體" w:hAnsi="Times New Roman" w:cs="Times New Roman"/>
                <w:color w:val="000000"/>
                <w:sz w:val="22"/>
              </w:rPr>
            </w:pPr>
            <w:r w:rsidRPr="003E1EBB">
              <w:rPr>
                <w:rFonts w:ascii="Times New Roman" w:hAnsi="Times New Roman" w:cs="Times New Roman"/>
                <w:sz w:val="22"/>
              </w:rPr>
              <w:t>1.647***</w:t>
            </w:r>
          </w:p>
        </w:tc>
        <w:tc>
          <w:tcPr>
            <w:tcW w:w="1714" w:type="pct"/>
            <w:tcBorders>
              <w:top w:val="nil"/>
              <w:left w:val="nil"/>
              <w:bottom w:val="nil"/>
              <w:right w:val="nil"/>
            </w:tcBorders>
            <w:noWrap/>
            <w:vAlign w:val="center"/>
            <w:hideMark/>
          </w:tcPr>
          <w:p w14:paraId="53944FCA" w14:textId="2705A455" w:rsidR="003E1EBB" w:rsidRPr="003E1EBB" w:rsidRDefault="003E1EBB" w:rsidP="003E1EBB">
            <w:pPr>
              <w:spacing w:line="240" w:lineRule="exact"/>
              <w:jc w:val="center"/>
              <w:rPr>
                <w:rFonts w:ascii="Times New Roman" w:eastAsia="新細明體" w:hAnsi="Times New Roman" w:cs="Times New Roman"/>
                <w:color w:val="000000"/>
                <w:sz w:val="22"/>
              </w:rPr>
            </w:pPr>
            <w:r w:rsidRPr="003E1EBB">
              <w:rPr>
                <w:rFonts w:ascii="Times New Roman" w:hAnsi="Times New Roman" w:cs="Times New Roman"/>
                <w:sz w:val="22"/>
              </w:rPr>
              <w:t>1.649***</w:t>
            </w:r>
          </w:p>
        </w:tc>
      </w:tr>
      <w:tr w:rsidR="003E1EBB" w:rsidRPr="003E1EBB" w14:paraId="402A2571" w14:textId="77777777" w:rsidTr="003E1EBB">
        <w:trPr>
          <w:trHeight w:val="276"/>
        </w:trPr>
        <w:tc>
          <w:tcPr>
            <w:tcW w:w="1489" w:type="pct"/>
            <w:tcBorders>
              <w:top w:val="nil"/>
              <w:left w:val="nil"/>
              <w:bottom w:val="nil"/>
              <w:right w:val="nil"/>
            </w:tcBorders>
            <w:noWrap/>
            <w:vAlign w:val="center"/>
            <w:hideMark/>
          </w:tcPr>
          <w:p w14:paraId="72C1FC79" w14:textId="77777777" w:rsidR="003E1EBB" w:rsidRPr="003E1EBB" w:rsidRDefault="003E1EBB" w:rsidP="003E1EBB">
            <w:pPr>
              <w:spacing w:line="240" w:lineRule="exact"/>
              <w:rPr>
                <w:rFonts w:ascii="Times New Roman" w:eastAsia="新細明體" w:hAnsi="Times New Roman" w:cs="Times New Roman"/>
                <w:i/>
                <w:color w:val="000000"/>
                <w:sz w:val="22"/>
              </w:rPr>
            </w:pPr>
          </w:p>
        </w:tc>
        <w:tc>
          <w:tcPr>
            <w:tcW w:w="1798" w:type="pct"/>
            <w:tcBorders>
              <w:top w:val="nil"/>
              <w:left w:val="nil"/>
              <w:bottom w:val="nil"/>
              <w:right w:val="nil"/>
            </w:tcBorders>
            <w:noWrap/>
            <w:vAlign w:val="center"/>
            <w:hideMark/>
          </w:tcPr>
          <w:p w14:paraId="16FFB55B" w14:textId="6892EE04" w:rsidR="003E1EBB" w:rsidRPr="003E1EBB" w:rsidRDefault="003E1EBB" w:rsidP="003E1EBB">
            <w:pPr>
              <w:spacing w:line="240" w:lineRule="exact"/>
              <w:jc w:val="center"/>
              <w:rPr>
                <w:rFonts w:ascii="Times New Roman" w:eastAsia="新細明體" w:hAnsi="Times New Roman" w:cs="Times New Roman"/>
                <w:color w:val="000000"/>
                <w:sz w:val="22"/>
              </w:rPr>
            </w:pPr>
            <w:r w:rsidRPr="003E1EBB">
              <w:rPr>
                <w:rFonts w:ascii="Times New Roman" w:hAnsi="Times New Roman" w:cs="Times New Roman"/>
                <w:sz w:val="22"/>
              </w:rPr>
              <w:t>(0.041)</w:t>
            </w:r>
          </w:p>
        </w:tc>
        <w:tc>
          <w:tcPr>
            <w:tcW w:w="1714" w:type="pct"/>
            <w:tcBorders>
              <w:top w:val="nil"/>
              <w:left w:val="nil"/>
              <w:bottom w:val="nil"/>
              <w:right w:val="nil"/>
            </w:tcBorders>
            <w:noWrap/>
            <w:vAlign w:val="center"/>
            <w:hideMark/>
          </w:tcPr>
          <w:p w14:paraId="6ADD2039" w14:textId="1661A570" w:rsidR="003E1EBB" w:rsidRPr="003E1EBB" w:rsidRDefault="003E1EBB" w:rsidP="003E1EBB">
            <w:pPr>
              <w:spacing w:line="240" w:lineRule="exact"/>
              <w:jc w:val="center"/>
              <w:rPr>
                <w:rFonts w:ascii="Times New Roman" w:eastAsia="新細明體" w:hAnsi="Times New Roman" w:cs="Times New Roman"/>
                <w:color w:val="000000"/>
                <w:sz w:val="22"/>
              </w:rPr>
            </w:pPr>
            <w:r w:rsidRPr="003E1EBB">
              <w:rPr>
                <w:rFonts w:ascii="Times New Roman" w:hAnsi="Times New Roman" w:cs="Times New Roman"/>
                <w:sz w:val="22"/>
              </w:rPr>
              <w:t>(0.041)</w:t>
            </w:r>
          </w:p>
        </w:tc>
      </w:tr>
      <w:tr w:rsidR="003E1EBB" w:rsidRPr="003E1EBB" w14:paraId="46604C77" w14:textId="77777777" w:rsidTr="003E1EBB">
        <w:trPr>
          <w:trHeight w:val="276"/>
        </w:trPr>
        <w:tc>
          <w:tcPr>
            <w:tcW w:w="1489" w:type="pct"/>
            <w:tcBorders>
              <w:top w:val="nil"/>
              <w:left w:val="nil"/>
              <w:bottom w:val="nil"/>
              <w:right w:val="nil"/>
            </w:tcBorders>
            <w:noWrap/>
            <w:vAlign w:val="center"/>
            <w:hideMark/>
          </w:tcPr>
          <w:p w14:paraId="2BEB27E9" w14:textId="77777777" w:rsidR="003E1EBB" w:rsidRPr="003E1EBB" w:rsidRDefault="003E1EBB" w:rsidP="003E1EBB">
            <w:pPr>
              <w:spacing w:line="240" w:lineRule="exact"/>
              <w:rPr>
                <w:rFonts w:ascii="Times New Roman" w:eastAsia="新細明體" w:hAnsi="Times New Roman" w:cs="Times New Roman"/>
                <w:i/>
                <w:color w:val="000000"/>
                <w:sz w:val="22"/>
              </w:rPr>
            </w:pPr>
            <w:r w:rsidRPr="003E1EBB">
              <w:rPr>
                <w:rFonts w:ascii="Times New Roman" w:hAnsi="Times New Roman" w:cs="Times New Roman"/>
                <w:i/>
                <w:color w:val="000000"/>
                <w:sz w:val="22"/>
              </w:rPr>
              <w:t>Rarity_10_pct</w:t>
            </w:r>
          </w:p>
        </w:tc>
        <w:tc>
          <w:tcPr>
            <w:tcW w:w="1798" w:type="pct"/>
            <w:tcBorders>
              <w:top w:val="nil"/>
              <w:left w:val="nil"/>
              <w:bottom w:val="nil"/>
              <w:right w:val="nil"/>
            </w:tcBorders>
            <w:noWrap/>
            <w:vAlign w:val="center"/>
            <w:hideMark/>
          </w:tcPr>
          <w:p w14:paraId="7766D089" w14:textId="196D78C7" w:rsidR="003E1EBB" w:rsidRPr="003E1EBB" w:rsidRDefault="003E1EBB" w:rsidP="003E1EBB">
            <w:pPr>
              <w:spacing w:line="240" w:lineRule="exact"/>
              <w:jc w:val="center"/>
              <w:rPr>
                <w:rFonts w:ascii="Times New Roman" w:eastAsia="新細明體" w:hAnsi="Times New Roman" w:cs="Times New Roman"/>
                <w:color w:val="000000"/>
                <w:sz w:val="22"/>
              </w:rPr>
            </w:pPr>
            <w:r w:rsidRPr="003E1EBB">
              <w:rPr>
                <w:rFonts w:ascii="Times New Roman" w:hAnsi="Times New Roman" w:cs="Times New Roman"/>
                <w:sz w:val="22"/>
              </w:rPr>
              <w:t>0.620***</w:t>
            </w:r>
          </w:p>
        </w:tc>
        <w:tc>
          <w:tcPr>
            <w:tcW w:w="1714" w:type="pct"/>
            <w:tcBorders>
              <w:top w:val="nil"/>
              <w:left w:val="nil"/>
              <w:bottom w:val="nil"/>
              <w:right w:val="nil"/>
            </w:tcBorders>
            <w:noWrap/>
            <w:vAlign w:val="center"/>
            <w:hideMark/>
          </w:tcPr>
          <w:p w14:paraId="3E5B0F21" w14:textId="1BEB48F6" w:rsidR="003E1EBB" w:rsidRPr="003E1EBB" w:rsidRDefault="003E1EBB" w:rsidP="003E1EBB">
            <w:pPr>
              <w:spacing w:line="240" w:lineRule="exact"/>
              <w:jc w:val="center"/>
              <w:rPr>
                <w:rFonts w:ascii="Times New Roman" w:eastAsia="新細明體" w:hAnsi="Times New Roman" w:cs="Times New Roman"/>
                <w:color w:val="000000"/>
                <w:sz w:val="22"/>
              </w:rPr>
            </w:pPr>
            <w:r w:rsidRPr="003E1EBB">
              <w:rPr>
                <w:rFonts w:ascii="Times New Roman" w:hAnsi="Times New Roman" w:cs="Times New Roman"/>
                <w:sz w:val="22"/>
              </w:rPr>
              <w:t>0.619***</w:t>
            </w:r>
          </w:p>
        </w:tc>
      </w:tr>
      <w:tr w:rsidR="003E1EBB" w:rsidRPr="003E1EBB" w14:paraId="290AE2CE" w14:textId="77777777" w:rsidTr="003E1EBB">
        <w:trPr>
          <w:trHeight w:val="276"/>
        </w:trPr>
        <w:tc>
          <w:tcPr>
            <w:tcW w:w="1489" w:type="pct"/>
            <w:tcBorders>
              <w:top w:val="nil"/>
              <w:left w:val="nil"/>
              <w:bottom w:val="nil"/>
              <w:right w:val="nil"/>
            </w:tcBorders>
            <w:noWrap/>
            <w:vAlign w:val="center"/>
            <w:hideMark/>
          </w:tcPr>
          <w:p w14:paraId="77624526" w14:textId="77777777" w:rsidR="003E1EBB" w:rsidRPr="003E1EBB" w:rsidRDefault="003E1EBB" w:rsidP="003E1EBB">
            <w:pPr>
              <w:spacing w:line="240" w:lineRule="exact"/>
              <w:rPr>
                <w:rFonts w:ascii="Times New Roman" w:eastAsia="新細明體" w:hAnsi="Times New Roman" w:cs="Times New Roman"/>
                <w:i/>
                <w:color w:val="000000"/>
                <w:sz w:val="22"/>
              </w:rPr>
            </w:pPr>
          </w:p>
        </w:tc>
        <w:tc>
          <w:tcPr>
            <w:tcW w:w="1798" w:type="pct"/>
            <w:tcBorders>
              <w:top w:val="nil"/>
              <w:left w:val="nil"/>
              <w:bottom w:val="nil"/>
              <w:right w:val="nil"/>
            </w:tcBorders>
            <w:noWrap/>
            <w:vAlign w:val="center"/>
            <w:hideMark/>
          </w:tcPr>
          <w:p w14:paraId="1003AD6E" w14:textId="33321CF2" w:rsidR="003E1EBB" w:rsidRPr="003E1EBB" w:rsidRDefault="003E1EBB" w:rsidP="003E1EBB">
            <w:pPr>
              <w:spacing w:line="240" w:lineRule="exact"/>
              <w:jc w:val="center"/>
              <w:rPr>
                <w:rFonts w:ascii="Times New Roman" w:eastAsia="新細明體" w:hAnsi="Times New Roman" w:cs="Times New Roman"/>
                <w:color w:val="000000"/>
                <w:sz w:val="22"/>
              </w:rPr>
            </w:pPr>
            <w:r w:rsidRPr="003E1EBB">
              <w:rPr>
                <w:rFonts w:ascii="Times New Roman" w:hAnsi="Times New Roman" w:cs="Times New Roman"/>
                <w:sz w:val="22"/>
              </w:rPr>
              <w:t>(0.010)</w:t>
            </w:r>
          </w:p>
        </w:tc>
        <w:tc>
          <w:tcPr>
            <w:tcW w:w="1714" w:type="pct"/>
            <w:tcBorders>
              <w:top w:val="nil"/>
              <w:left w:val="nil"/>
              <w:bottom w:val="nil"/>
              <w:right w:val="nil"/>
            </w:tcBorders>
            <w:noWrap/>
            <w:vAlign w:val="center"/>
            <w:hideMark/>
          </w:tcPr>
          <w:p w14:paraId="78211AB7" w14:textId="5BF43B8B" w:rsidR="003E1EBB" w:rsidRPr="003E1EBB" w:rsidRDefault="003E1EBB" w:rsidP="003E1EBB">
            <w:pPr>
              <w:spacing w:line="240" w:lineRule="exact"/>
              <w:jc w:val="center"/>
              <w:rPr>
                <w:rFonts w:ascii="Times New Roman" w:eastAsia="新細明體" w:hAnsi="Times New Roman" w:cs="Times New Roman"/>
                <w:color w:val="000000"/>
                <w:sz w:val="22"/>
              </w:rPr>
            </w:pPr>
            <w:r w:rsidRPr="003E1EBB">
              <w:rPr>
                <w:rFonts w:ascii="Times New Roman" w:hAnsi="Times New Roman" w:cs="Times New Roman"/>
                <w:sz w:val="22"/>
              </w:rPr>
              <w:t>(0.010)</w:t>
            </w:r>
          </w:p>
        </w:tc>
      </w:tr>
      <w:tr w:rsidR="003E1EBB" w:rsidRPr="003E1EBB" w14:paraId="0A536A46" w14:textId="77777777" w:rsidTr="003E1EBB">
        <w:trPr>
          <w:trHeight w:val="276"/>
        </w:trPr>
        <w:tc>
          <w:tcPr>
            <w:tcW w:w="1489" w:type="pct"/>
            <w:tcBorders>
              <w:top w:val="nil"/>
              <w:left w:val="nil"/>
              <w:bottom w:val="nil"/>
              <w:right w:val="nil"/>
            </w:tcBorders>
            <w:noWrap/>
            <w:vAlign w:val="center"/>
          </w:tcPr>
          <w:p w14:paraId="21ABCA49" w14:textId="77777777" w:rsidR="003E1EBB" w:rsidRPr="003E1EBB" w:rsidRDefault="003E1EBB" w:rsidP="003E1EBB">
            <w:pPr>
              <w:spacing w:line="240" w:lineRule="exact"/>
              <w:rPr>
                <w:rFonts w:ascii="Times New Roman" w:eastAsia="新細明體" w:hAnsi="Times New Roman" w:cs="Times New Roman"/>
                <w:i/>
                <w:color w:val="000000"/>
                <w:sz w:val="22"/>
              </w:rPr>
            </w:pPr>
            <w:r w:rsidRPr="003E1EBB">
              <w:rPr>
                <w:rFonts w:ascii="Times New Roman" w:hAnsi="Times New Roman" w:cs="Times New Roman"/>
                <w:i/>
                <w:color w:val="000000"/>
                <w:sz w:val="22"/>
              </w:rPr>
              <w:t>Rarity_20_pct</w:t>
            </w:r>
          </w:p>
        </w:tc>
        <w:tc>
          <w:tcPr>
            <w:tcW w:w="1798" w:type="pct"/>
            <w:tcBorders>
              <w:top w:val="nil"/>
              <w:left w:val="nil"/>
              <w:bottom w:val="nil"/>
              <w:right w:val="nil"/>
            </w:tcBorders>
            <w:noWrap/>
            <w:vAlign w:val="center"/>
          </w:tcPr>
          <w:p w14:paraId="567C1701" w14:textId="7D52FFB9" w:rsidR="003E1EBB" w:rsidRPr="003E1EBB" w:rsidRDefault="003E1EBB" w:rsidP="003E1EBB">
            <w:pPr>
              <w:spacing w:line="240" w:lineRule="exact"/>
              <w:jc w:val="center"/>
              <w:rPr>
                <w:rFonts w:ascii="Times New Roman" w:eastAsia="新細明體" w:hAnsi="Times New Roman" w:cs="Times New Roman"/>
                <w:color w:val="000000"/>
                <w:sz w:val="22"/>
              </w:rPr>
            </w:pPr>
            <w:r w:rsidRPr="003E1EBB">
              <w:rPr>
                <w:rFonts w:ascii="Times New Roman" w:hAnsi="Times New Roman" w:cs="Times New Roman"/>
                <w:sz w:val="22"/>
              </w:rPr>
              <w:t>0.251***</w:t>
            </w:r>
          </w:p>
        </w:tc>
        <w:tc>
          <w:tcPr>
            <w:tcW w:w="1714" w:type="pct"/>
            <w:tcBorders>
              <w:top w:val="nil"/>
              <w:left w:val="nil"/>
              <w:bottom w:val="nil"/>
              <w:right w:val="nil"/>
            </w:tcBorders>
            <w:noWrap/>
            <w:vAlign w:val="center"/>
          </w:tcPr>
          <w:p w14:paraId="718B5BF3" w14:textId="6EDF9B83" w:rsidR="003E1EBB" w:rsidRPr="003E1EBB" w:rsidRDefault="003E1EBB" w:rsidP="003E1EBB">
            <w:pPr>
              <w:spacing w:line="240" w:lineRule="exact"/>
              <w:jc w:val="center"/>
              <w:rPr>
                <w:rFonts w:ascii="Times New Roman" w:eastAsia="新細明體" w:hAnsi="Times New Roman" w:cs="Times New Roman"/>
                <w:color w:val="000000"/>
                <w:sz w:val="22"/>
              </w:rPr>
            </w:pPr>
            <w:r w:rsidRPr="003E1EBB">
              <w:rPr>
                <w:rFonts w:ascii="Times New Roman" w:hAnsi="Times New Roman" w:cs="Times New Roman"/>
                <w:sz w:val="22"/>
              </w:rPr>
              <w:t>0.250***</w:t>
            </w:r>
          </w:p>
        </w:tc>
      </w:tr>
      <w:tr w:rsidR="003E1EBB" w:rsidRPr="003E1EBB" w14:paraId="57B03135" w14:textId="77777777" w:rsidTr="003E1EBB">
        <w:trPr>
          <w:trHeight w:val="276"/>
        </w:trPr>
        <w:tc>
          <w:tcPr>
            <w:tcW w:w="1489" w:type="pct"/>
            <w:tcBorders>
              <w:top w:val="nil"/>
              <w:left w:val="nil"/>
              <w:bottom w:val="nil"/>
              <w:right w:val="nil"/>
            </w:tcBorders>
            <w:noWrap/>
            <w:vAlign w:val="center"/>
          </w:tcPr>
          <w:p w14:paraId="3D20AF9C" w14:textId="77777777" w:rsidR="003E1EBB" w:rsidRPr="003E1EBB" w:rsidRDefault="003E1EBB" w:rsidP="003E1EBB">
            <w:pPr>
              <w:spacing w:line="240" w:lineRule="exact"/>
              <w:rPr>
                <w:rFonts w:ascii="Times New Roman" w:eastAsia="新細明體" w:hAnsi="Times New Roman" w:cs="Times New Roman"/>
                <w:i/>
                <w:color w:val="000000"/>
                <w:sz w:val="22"/>
              </w:rPr>
            </w:pPr>
          </w:p>
        </w:tc>
        <w:tc>
          <w:tcPr>
            <w:tcW w:w="1798" w:type="pct"/>
            <w:tcBorders>
              <w:top w:val="nil"/>
              <w:left w:val="nil"/>
              <w:bottom w:val="nil"/>
              <w:right w:val="nil"/>
            </w:tcBorders>
            <w:noWrap/>
            <w:vAlign w:val="center"/>
          </w:tcPr>
          <w:p w14:paraId="29FDC5A5" w14:textId="1680E6C5" w:rsidR="003E1EBB" w:rsidRPr="003E1EBB" w:rsidRDefault="003E1EBB" w:rsidP="003E1EBB">
            <w:pPr>
              <w:spacing w:line="240" w:lineRule="exact"/>
              <w:jc w:val="center"/>
              <w:rPr>
                <w:rFonts w:ascii="Times New Roman" w:eastAsia="新細明體" w:hAnsi="Times New Roman" w:cs="Times New Roman"/>
                <w:color w:val="000000"/>
                <w:sz w:val="22"/>
              </w:rPr>
            </w:pPr>
            <w:r w:rsidRPr="003E1EBB">
              <w:rPr>
                <w:rFonts w:ascii="Times New Roman" w:hAnsi="Times New Roman" w:cs="Times New Roman"/>
                <w:sz w:val="22"/>
              </w:rPr>
              <w:t>(0.007)</w:t>
            </w:r>
          </w:p>
        </w:tc>
        <w:tc>
          <w:tcPr>
            <w:tcW w:w="1714" w:type="pct"/>
            <w:tcBorders>
              <w:top w:val="nil"/>
              <w:left w:val="nil"/>
              <w:bottom w:val="nil"/>
              <w:right w:val="nil"/>
            </w:tcBorders>
            <w:noWrap/>
            <w:vAlign w:val="center"/>
          </w:tcPr>
          <w:p w14:paraId="079419D8" w14:textId="30393C00" w:rsidR="003E1EBB" w:rsidRPr="003E1EBB" w:rsidRDefault="003E1EBB" w:rsidP="003E1EBB">
            <w:pPr>
              <w:spacing w:line="240" w:lineRule="exact"/>
              <w:jc w:val="center"/>
              <w:rPr>
                <w:rFonts w:ascii="Times New Roman" w:eastAsia="新細明體" w:hAnsi="Times New Roman" w:cs="Times New Roman"/>
                <w:color w:val="000000"/>
                <w:sz w:val="22"/>
              </w:rPr>
            </w:pPr>
            <w:r w:rsidRPr="003E1EBB">
              <w:rPr>
                <w:rFonts w:ascii="Times New Roman" w:hAnsi="Times New Roman" w:cs="Times New Roman"/>
                <w:sz w:val="22"/>
              </w:rPr>
              <w:t>(0.007)</w:t>
            </w:r>
          </w:p>
        </w:tc>
      </w:tr>
      <w:tr w:rsidR="005E603A" w:rsidRPr="003E1EBB" w14:paraId="2A22B9D2" w14:textId="77777777" w:rsidTr="003E1EBB">
        <w:trPr>
          <w:trHeight w:val="276"/>
        </w:trPr>
        <w:tc>
          <w:tcPr>
            <w:tcW w:w="1489" w:type="pct"/>
            <w:tcBorders>
              <w:top w:val="nil"/>
              <w:left w:val="nil"/>
              <w:bottom w:val="nil"/>
              <w:right w:val="nil"/>
            </w:tcBorders>
            <w:noWrap/>
            <w:vAlign w:val="center"/>
            <w:hideMark/>
          </w:tcPr>
          <w:p w14:paraId="1D5CB1DF" w14:textId="77777777" w:rsidR="005E603A" w:rsidRPr="003E1EBB" w:rsidRDefault="005E603A" w:rsidP="00E141D1">
            <w:pPr>
              <w:spacing w:line="240" w:lineRule="exact"/>
              <w:rPr>
                <w:rFonts w:ascii="Times New Roman" w:eastAsia="新細明體" w:hAnsi="Times New Roman" w:cs="Times New Roman"/>
                <w:color w:val="000000"/>
                <w:sz w:val="22"/>
              </w:rPr>
            </w:pPr>
          </w:p>
        </w:tc>
        <w:tc>
          <w:tcPr>
            <w:tcW w:w="1798" w:type="pct"/>
            <w:tcBorders>
              <w:top w:val="nil"/>
              <w:left w:val="nil"/>
              <w:bottom w:val="nil"/>
              <w:right w:val="nil"/>
            </w:tcBorders>
            <w:noWrap/>
            <w:vAlign w:val="center"/>
            <w:hideMark/>
          </w:tcPr>
          <w:p w14:paraId="082075E8" w14:textId="77777777" w:rsidR="005E603A" w:rsidRPr="003E1EBB" w:rsidRDefault="005E603A" w:rsidP="00E141D1">
            <w:pPr>
              <w:spacing w:line="240" w:lineRule="exact"/>
              <w:jc w:val="center"/>
              <w:rPr>
                <w:rFonts w:ascii="Times New Roman" w:eastAsia="Times New Roman" w:hAnsi="Times New Roman" w:cs="Times New Roman"/>
                <w:sz w:val="22"/>
              </w:rPr>
            </w:pPr>
          </w:p>
        </w:tc>
        <w:tc>
          <w:tcPr>
            <w:tcW w:w="1714" w:type="pct"/>
            <w:tcBorders>
              <w:top w:val="nil"/>
              <w:left w:val="nil"/>
              <w:bottom w:val="nil"/>
              <w:right w:val="nil"/>
            </w:tcBorders>
            <w:noWrap/>
            <w:vAlign w:val="center"/>
            <w:hideMark/>
          </w:tcPr>
          <w:p w14:paraId="6057FA1B" w14:textId="77777777" w:rsidR="005E603A" w:rsidRPr="003E1EBB" w:rsidRDefault="005E603A" w:rsidP="00E141D1">
            <w:pPr>
              <w:spacing w:line="240" w:lineRule="exact"/>
              <w:jc w:val="center"/>
              <w:rPr>
                <w:rFonts w:ascii="Times New Roman" w:eastAsia="Times New Roman" w:hAnsi="Times New Roman" w:cs="Times New Roman"/>
                <w:sz w:val="22"/>
              </w:rPr>
            </w:pPr>
          </w:p>
        </w:tc>
      </w:tr>
      <w:tr w:rsidR="003E1EBB" w:rsidRPr="003E1EBB" w14:paraId="16886CED" w14:textId="77777777" w:rsidTr="003E1EBB">
        <w:trPr>
          <w:trHeight w:val="276"/>
        </w:trPr>
        <w:tc>
          <w:tcPr>
            <w:tcW w:w="1489" w:type="pct"/>
            <w:tcBorders>
              <w:top w:val="nil"/>
              <w:left w:val="nil"/>
              <w:bottom w:val="nil"/>
              <w:right w:val="nil"/>
            </w:tcBorders>
            <w:noWrap/>
            <w:vAlign w:val="center"/>
            <w:hideMark/>
          </w:tcPr>
          <w:p w14:paraId="113F893B" w14:textId="77777777" w:rsidR="003E1EBB" w:rsidRPr="003E1EBB" w:rsidRDefault="003E1EBB" w:rsidP="003E1EBB">
            <w:pPr>
              <w:spacing w:line="240" w:lineRule="exact"/>
              <w:rPr>
                <w:rFonts w:ascii="Times New Roman" w:eastAsia="新細明體" w:hAnsi="Times New Roman" w:cs="Times New Roman"/>
                <w:color w:val="000000"/>
                <w:sz w:val="22"/>
              </w:rPr>
            </w:pPr>
            <w:r w:rsidRPr="003E1EBB">
              <w:rPr>
                <w:rFonts w:ascii="Times New Roman" w:hAnsi="Times New Roman" w:cs="Times New Roman"/>
                <w:color w:val="000000"/>
                <w:sz w:val="22"/>
              </w:rPr>
              <w:t>Observations</w:t>
            </w:r>
          </w:p>
        </w:tc>
        <w:tc>
          <w:tcPr>
            <w:tcW w:w="1798" w:type="pct"/>
            <w:tcBorders>
              <w:top w:val="nil"/>
              <w:left w:val="nil"/>
              <w:bottom w:val="nil"/>
              <w:right w:val="nil"/>
            </w:tcBorders>
            <w:noWrap/>
            <w:vAlign w:val="center"/>
            <w:hideMark/>
          </w:tcPr>
          <w:p w14:paraId="4D804B0A" w14:textId="56190C93" w:rsidR="003E1EBB" w:rsidRPr="003E1EBB" w:rsidRDefault="003E1EBB" w:rsidP="003E1EBB">
            <w:pPr>
              <w:spacing w:line="240" w:lineRule="exact"/>
              <w:jc w:val="center"/>
              <w:rPr>
                <w:rFonts w:ascii="Times New Roman" w:eastAsia="新細明體" w:hAnsi="Times New Roman" w:cs="Times New Roman"/>
                <w:color w:val="000000"/>
                <w:sz w:val="22"/>
              </w:rPr>
            </w:pPr>
            <w:r w:rsidRPr="003E1EBB">
              <w:rPr>
                <w:rFonts w:ascii="Times New Roman" w:hAnsi="Times New Roman" w:cs="Times New Roman"/>
                <w:sz w:val="22"/>
              </w:rPr>
              <w:t>273,565</w:t>
            </w:r>
          </w:p>
        </w:tc>
        <w:tc>
          <w:tcPr>
            <w:tcW w:w="1714" w:type="pct"/>
            <w:tcBorders>
              <w:top w:val="nil"/>
              <w:left w:val="nil"/>
              <w:bottom w:val="nil"/>
              <w:right w:val="nil"/>
            </w:tcBorders>
            <w:noWrap/>
            <w:vAlign w:val="center"/>
            <w:hideMark/>
          </w:tcPr>
          <w:p w14:paraId="4DCB97B9" w14:textId="32184964" w:rsidR="003E1EBB" w:rsidRPr="003E1EBB" w:rsidRDefault="003E1EBB" w:rsidP="003E1EBB">
            <w:pPr>
              <w:spacing w:line="240" w:lineRule="exact"/>
              <w:jc w:val="center"/>
              <w:rPr>
                <w:rFonts w:ascii="Times New Roman" w:eastAsia="新細明體" w:hAnsi="Times New Roman" w:cs="Times New Roman"/>
                <w:color w:val="000000"/>
                <w:sz w:val="22"/>
              </w:rPr>
            </w:pPr>
            <w:r w:rsidRPr="003E1EBB">
              <w:rPr>
                <w:rFonts w:ascii="Times New Roman" w:hAnsi="Times New Roman" w:cs="Times New Roman"/>
                <w:sz w:val="22"/>
              </w:rPr>
              <w:t>272,721</w:t>
            </w:r>
          </w:p>
        </w:tc>
      </w:tr>
      <w:tr w:rsidR="003E1EBB" w:rsidRPr="003E1EBB" w14:paraId="6E105BF5" w14:textId="77777777" w:rsidTr="003E1EBB">
        <w:trPr>
          <w:trHeight w:val="276"/>
        </w:trPr>
        <w:tc>
          <w:tcPr>
            <w:tcW w:w="1489" w:type="pct"/>
            <w:tcBorders>
              <w:top w:val="nil"/>
              <w:left w:val="nil"/>
              <w:bottom w:val="nil"/>
              <w:right w:val="nil"/>
            </w:tcBorders>
            <w:noWrap/>
            <w:vAlign w:val="center"/>
            <w:hideMark/>
          </w:tcPr>
          <w:p w14:paraId="0AC775FA" w14:textId="15583D89" w:rsidR="003E1EBB" w:rsidRPr="003E1EBB" w:rsidRDefault="003E1EBB" w:rsidP="003E1EBB">
            <w:pPr>
              <w:spacing w:line="240" w:lineRule="exact"/>
              <w:rPr>
                <w:rFonts w:ascii="Times New Roman" w:eastAsia="新細明體" w:hAnsi="Times New Roman" w:cs="Times New Roman"/>
                <w:color w:val="000000"/>
                <w:sz w:val="22"/>
              </w:rPr>
            </w:pPr>
            <w:r w:rsidRPr="003E1EBB">
              <w:rPr>
                <w:rFonts w:ascii="Times New Roman" w:eastAsia="新細明體" w:hAnsi="Times New Roman" w:cs="Times New Roman"/>
                <w:i/>
                <w:color w:val="000000"/>
                <w:kern w:val="0"/>
                <w:sz w:val="22"/>
              </w:rPr>
              <w:t>R</w:t>
            </w:r>
            <w:r w:rsidRPr="003E1EBB">
              <w:rPr>
                <w:rFonts w:ascii="Times New Roman" w:eastAsia="新細明體" w:hAnsi="Times New Roman" w:cs="Times New Roman"/>
                <w:i/>
                <w:color w:val="000000"/>
                <w:kern w:val="0"/>
                <w:sz w:val="22"/>
                <w:vertAlign w:val="superscript"/>
              </w:rPr>
              <w:t>2</w:t>
            </w:r>
          </w:p>
        </w:tc>
        <w:tc>
          <w:tcPr>
            <w:tcW w:w="1798" w:type="pct"/>
            <w:tcBorders>
              <w:top w:val="nil"/>
              <w:left w:val="nil"/>
              <w:bottom w:val="nil"/>
              <w:right w:val="nil"/>
            </w:tcBorders>
            <w:noWrap/>
            <w:vAlign w:val="center"/>
            <w:hideMark/>
          </w:tcPr>
          <w:p w14:paraId="21059BF0" w14:textId="4F4C3968" w:rsidR="003E1EBB" w:rsidRPr="003E1EBB" w:rsidRDefault="003E1EBB" w:rsidP="003E1EBB">
            <w:pPr>
              <w:spacing w:line="240" w:lineRule="exact"/>
              <w:jc w:val="center"/>
              <w:rPr>
                <w:rFonts w:ascii="Times New Roman" w:eastAsia="新細明體" w:hAnsi="Times New Roman" w:cs="Times New Roman"/>
                <w:color w:val="000000"/>
                <w:sz w:val="22"/>
              </w:rPr>
            </w:pPr>
            <w:r w:rsidRPr="003E1EBB">
              <w:rPr>
                <w:rFonts w:ascii="Times New Roman" w:hAnsi="Times New Roman" w:cs="Times New Roman"/>
                <w:sz w:val="22"/>
              </w:rPr>
              <w:t>0.805</w:t>
            </w:r>
          </w:p>
        </w:tc>
        <w:tc>
          <w:tcPr>
            <w:tcW w:w="1714" w:type="pct"/>
            <w:tcBorders>
              <w:top w:val="nil"/>
              <w:left w:val="nil"/>
              <w:bottom w:val="nil"/>
              <w:right w:val="nil"/>
            </w:tcBorders>
            <w:noWrap/>
            <w:vAlign w:val="center"/>
            <w:hideMark/>
          </w:tcPr>
          <w:p w14:paraId="6F3C0ECA" w14:textId="3C48604A" w:rsidR="003E1EBB" w:rsidRPr="003E1EBB" w:rsidRDefault="003E1EBB" w:rsidP="003E1EBB">
            <w:pPr>
              <w:spacing w:line="240" w:lineRule="exact"/>
              <w:jc w:val="center"/>
              <w:rPr>
                <w:rFonts w:ascii="Times New Roman" w:eastAsia="新細明體" w:hAnsi="Times New Roman" w:cs="Times New Roman"/>
                <w:color w:val="000000"/>
                <w:sz w:val="22"/>
              </w:rPr>
            </w:pPr>
            <w:r w:rsidRPr="003E1EBB">
              <w:rPr>
                <w:rFonts w:ascii="Times New Roman" w:hAnsi="Times New Roman" w:cs="Times New Roman"/>
                <w:sz w:val="22"/>
              </w:rPr>
              <w:t>0.806</w:t>
            </w:r>
          </w:p>
        </w:tc>
      </w:tr>
      <w:tr w:rsidR="005E603A" w:rsidRPr="003E1EBB" w14:paraId="6DB30CE4" w14:textId="77777777" w:rsidTr="003E1EBB">
        <w:trPr>
          <w:trHeight w:val="276"/>
        </w:trPr>
        <w:tc>
          <w:tcPr>
            <w:tcW w:w="1489" w:type="pct"/>
            <w:tcBorders>
              <w:top w:val="nil"/>
              <w:left w:val="nil"/>
              <w:bottom w:val="nil"/>
              <w:right w:val="nil"/>
            </w:tcBorders>
            <w:noWrap/>
            <w:vAlign w:val="center"/>
          </w:tcPr>
          <w:p w14:paraId="04A4BA85" w14:textId="77777777" w:rsidR="005E603A" w:rsidRPr="003E1EBB" w:rsidRDefault="005E603A" w:rsidP="00E141D1">
            <w:pPr>
              <w:spacing w:line="240" w:lineRule="exact"/>
              <w:rPr>
                <w:rFonts w:ascii="Times New Roman" w:eastAsia="新細明體" w:hAnsi="Times New Roman" w:cs="Times New Roman"/>
                <w:color w:val="000000"/>
                <w:sz w:val="22"/>
              </w:rPr>
            </w:pPr>
            <w:r w:rsidRPr="003E1EBB">
              <w:rPr>
                <w:rFonts w:ascii="Times New Roman" w:hAnsi="Times New Roman" w:cs="Times New Roman"/>
                <w:color w:val="000000"/>
                <w:sz w:val="22"/>
              </w:rPr>
              <w:t>Sample period</w:t>
            </w:r>
          </w:p>
        </w:tc>
        <w:tc>
          <w:tcPr>
            <w:tcW w:w="1798" w:type="pct"/>
            <w:tcBorders>
              <w:top w:val="nil"/>
              <w:left w:val="nil"/>
              <w:bottom w:val="nil"/>
              <w:right w:val="nil"/>
            </w:tcBorders>
            <w:noWrap/>
            <w:vAlign w:val="center"/>
          </w:tcPr>
          <w:p w14:paraId="3E94452D" w14:textId="77777777" w:rsidR="005E603A" w:rsidRPr="003E1EBB" w:rsidRDefault="005E603A" w:rsidP="00E141D1">
            <w:pPr>
              <w:spacing w:line="240" w:lineRule="exact"/>
              <w:jc w:val="center"/>
              <w:rPr>
                <w:rFonts w:ascii="Times New Roman" w:eastAsia="新細明體" w:hAnsi="Times New Roman" w:cs="Times New Roman"/>
                <w:color w:val="000000"/>
                <w:sz w:val="22"/>
              </w:rPr>
            </w:pPr>
            <w:r w:rsidRPr="003E1EBB">
              <w:rPr>
                <w:rFonts w:ascii="Times New Roman" w:hAnsi="Times New Roman" w:cs="Times New Roman"/>
                <w:color w:val="000000"/>
                <w:sz w:val="22"/>
              </w:rPr>
              <w:t>Full</w:t>
            </w:r>
          </w:p>
        </w:tc>
        <w:tc>
          <w:tcPr>
            <w:tcW w:w="1714" w:type="pct"/>
            <w:tcBorders>
              <w:top w:val="nil"/>
              <w:left w:val="nil"/>
              <w:bottom w:val="nil"/>
              <w:right w:val="nil"/>
            </w:tcBorders>
            <w:noWrap/>
            <w:vAlign w:val="center"/>
          </w:tcPr>
          <w:p w14:paraId="592EA66A" w14:textId="77777777" w:rsidR="005E603A" w:rsidRPr="003E1EBB" w:rsidRDefault="005E603A" w:rsidP="00E141D1">
            <w:pPr>
              <w:spacing w:line="240" w:lineRule="exact"/>
              <w:jc w:val="center"/>
              <w:rPr>
                <w:rFonts w:ascii="Times New Roman" w:eastAsia="新細明體" w:hAnsi="Times New Roman" w:cs="Times New Roman"/>
                <w:color w:val="000000"/>
                <w:sz w:val="22"/>
              </w:rPr>
            </w:pPr>
            <w:r w:rsidRPr="003E1EBB">
              <w:rPr>
                <w:rFonts w:ascii="Times New Roman" w:hAnsi="Times New Roman" w:cs="Times New Roman"/>
                <w:color w:val="000000"/>
                <w:sz w:val="22"/>
              </w:rPr>
              <w:t>Full</w:t>
            </w:r>
          </w:p>
        </w:tc>
      </w:tr>
      <w:tr w:rsidR="005E603A" w:rsidRPr="00227E28" w14:paraId="69A62AE7" w14:textId="77777777" w:rsidTr="003E1EBB">
        <w:trPr>
          <w:trHeight w:val="276"/>
        </w:trPr>
        <w:tc>
          <w:tcPr>
            <w:tcW w:w="1489" w:type="pct"/>
            <w:tcBorders>
              <w:top w:val="nil"/>
              <w:left w:val="nil"/>
              <w:right w:val="nil"/>
            </w:tcBorders>
            <w:noWrap/>
            <w:vAlign w:val="center"/>
            <w:hideMark/>
          </w:tcPr>
          <w:p w14:paraId="0902859C" w14:textId="77777777" w:rsidR="005E603A" w:rsidRPr="00227E28" w:rsidRDefault="005E603A" w:rsidP="00E141D1">
            <w:pPr>
              <w:spacing w:line="240" w:lineRule="exact"/>
              <w:rPr>
                <w:rFonts w:ascii="Times New Roman" w:eastAsia="新細明體" w:hAnsi="Times New Roman" w:cs="Times New Roman"/>
                <w:color w:val="000000"/>
                <w:sz w:val="22"/>
              </w:rPr>
            </w:pPr>
            <w:r w:rsidRPr="00227E28">
              <w:rPr>
                <w:rFonts w:ascii="Times New Roman" w:hAnsi="Times New Roman" w:cs="Times New Roman"/>
                <w:color w:val="000000"/>
                <w:sz w:val="22"/>
              </w:rPr>
              <w:t>Controls</w:t>
            </w:r>
          </w:p>
        </w:tc>
        <w:tc>
          <w:tcPr>
            <w:tcW w:w="1798" w:type="pct"/>
            <w:tcBorders>
              <w:top w:val="nil"/>
              <w:left w:val="nil"/>
              <w:right w:val="nil"/>
            </w:tcBorders>
            <w:noWrap/>
            <w:vAlign w:val="center"/>
            <w:hideMark/>
          </w:tcPr>
          <w:p w14:paraId="40CC7209" w14:textId="77777777" w:rsidR="005E603A" w:rsidRPr="00D7167D" w:rsidRDefault="005E603A" w:rsidP="00E141D1">
            <w:pPr>
              <w:spacing w:line="240" w:lineRule="exact"/>
              <w:jc w:val="center"/>
              <w:rPr>
                <w:rFonts w:ascii="Times New Roman" w:eastAsia="新細明體" w:hAnsi="Times New Roman" w:cs="Times New Roman"/>
                <w:color w:val="000000"/>
                <w:sz w:val="22"/>
              </w:rPr>
            </w:pPr>
            <w:r w:rsidRPr="00D7167D">
              <w:rPr>
                <w:rFonts w:ascii="Times New Roman" w:hAnsi="Times New Roman" w:cs="Times New Roman"/>
                <w:color w:val="000000"/>
                <w:sz w:val="22"/>
              </w:rPr>
              <w:t>No</w:t>
            </w:r>
          </w:p>
        </w:tc>
        <w:tc>
          <w:tcPr>
            <w:tcW w:w="1714" w:type="pct"/>
            <w:tcBorders>
              <w:top w:val="nil"/>
              <w:left w:val="nil"/>
              <w:right w:val="nil"/>
            </w:tcBorders>
            <w:noWrap/>
            <w:vAlign w:val="center"/>
            <w:hideMark/>
          </w:tcPr>
          <w:p w14:paraId="7E3F9E3B" w14:textId="77777777" w:rsidR="005E603A" w:rsidRPr="00D7167D" w:rsidRDefault="005E603A" w:rsidP="00E141D1">
            <w:pPr>
              <w:spacing w:line="240" w:lineRule="exact"/>
              <w:jc w:val="center"/>
              <w:rPr>
                <w:rFonts w:ascii="Times New Roman" w:eastAsia="新細明體" w:hAnsi="Times New Roman" w:cs="Times New Roman"/>
                <w:color w:val="000000"/>
                <w:sz w:val="22"/>
              </w:rPr>
            </w:pPr>
            <w:r w:rsidRPr="00D7167D">
              <w:rPr>
                <w:rFonts w:ascii="Times New Roman" w:hAnsi="Times New Roman" w:cs="Times New Roman"/>
                <w:color w:val="000000"/>
                <w:sz w:val="22"/>
              </w:rPr>
              <w:t>Yes</w:t>
            </w:r>
          </w:p>
        </w:tc>
      </w:tr>
      <w:tr w:rsidR="005E603A" w:rsidRPr="00227E28" w14:paraId="1BF333CE" w14:textId="77777777" w:rsidTr="003E1EBB">
        <w:trPr>
          <w:trHeight w:val="276"/>
        </w:trPr>
        <w:tc>
          <w:tcPr>
            <w:tcW w:w="1489" w:type="pct"/>
            <w:tcBorders>
              <w:top w:val="nil"/>
              <w:left w:val="nil"/>
              <w:right w:val="nil"/>
            </w:tcBorders>
            <w:noWrap/>
            <w:vAlign w:val="center"/>
            <w:hideMark/>
          </w:tcPr>
          <w:p w14:paraId="26C8C84C" w14:textId="77777777" w:rsidR="005E603A" w:rsidRPr="00227E28" w:rsidRDefault="005E603A" w:rsidP="00E141D1">
            <w:pPr>
              <w:spacing w:line="240" w:lineRule="exact"/>
              <w:rPr>
                <w:rFonts w:ascii="Times New Roman" w:eastAsia="新細明體" w:hAnsi="Times New Roman" w:cs="Times New Roman"/>
                <w:color w:val="000000"/>
                <w:sz w:val="22"/>
              </w:rPr>
            </w:pPr>
            <w:r w:rsidRPr="00227E28">
              <w:rPr>
                <w:rFonts w:ascii="Times New Roman" w:hAnsi="Times New Roman" w:cs="Times New Roman"/>
                <w:color w:val="000000"/>
                <w:sz w:val="22"/>
              </w:rPr>
              <w:t>Collection FE</w:t>
            </w:r>
          </w:p>
        </w:tc>
        <w:tc>
          <w:tcPr>
            <w:tcW w:w="1798" w:type="pct"/>
            <w:tcBorders>
              <w:top w:val="nil"/>
              <w:left w:val="nil"/>
              <w:right w:val="nil"/>
            </w:tcBorders>
            <w:noWrap/>
            <w:vAlign w:val="center"/>
            <w:hideMark/>
          </w:tcPr>
          <w:p w14:paraId="7FB8C00E" w14:textId="77777777" w:rsidR="005E603A" w:rsidRPr="00D7167D" w:rsidRDefault="005E603A" w:rsidP="00E141D1">
            <w:pPr>
              <w:spacing w:line="240" w:lineRule="exact"/>
              <w:jc w:val="center"/>
              <w:rPr>
                <w:rFonts w:ascii="Times New Roman" w:eastAsia="新細明體" w:hAnsi="Times New Roman" w:cs="Times New Roman"/>
                <w:color w:val="000000"/>
                <w:sz w:val="22"/>
              </w:rPr>
            </w:pPr>
            <w:r w:rsidRPr="00D7167D">
              <w:rPr>
                <w:rFonts w:ascii="Times New Roman" w:hAnsi="Times New Roman" w:cs="Times New Roman"/>
                <w:color w:val="000000"/>
                <w:sz w:val="22"/>
              </w:rPr>
              <w:t>Yes</w:t>
            </w:r>
          </w:p>
        </w:tc>
        <w:tc>
          <w:tcPr>
            <w:tcW w:w="1714" w:type="pct"/>
            <w:tcBorders>
              <w:top w:val="nil"/>
              <w:left w:val="nil"/>
              <w:right w:val="nil"/>
            </w:tcBorders>
            <w:noWrap/>
            <w:vAlign w:val="center"/>
            <w:hideMark/>
          </w:tcPr>
          <w:p w14:paraId="6DACDEFB" w14:textId="77777777" w:rsidR="005E603A" w:rsidRPr="00D7167D" w:rsidRDefault="005E603A" w:rsidP="00E141D1">
            <w:pPr>
              <w:spacing w:line="240" w:lineRule="exact"/>
              <w:jc w:val="center"/>
              <w:rPr>
                <w:rFonts w:ascii="Times New Roman" w:eastAsia="新細明體" w:hAnsi="Times New Roman" w:cs="Times New Roman"/>
                <w:color w:val="000000"/>
                <w:sz w:val="22"/>
              </w:rPr>
            </w:pPr>
            <w:r w:rsidRPr="00D7167D">
              <w:rPr>
                <w:rFonts w:ascii="Times New Roman" w:hAnsi="Times New Roman" w:cs="Times New Roman"/>
                <w:color w:val="000000"/>
                <w:sz w:val="22"/>
              </w:rPr>
              <w:t>Yes</w:t>
            </w:r>
          </w:p>
        </w:tc>
      </w:tr>
      <w:tr w:rsidR="005E603A" w:rsidRPr="00227E28" w14:paraId="58887B0C" w14:textId="77777777" w:rsidTr="003E1EBB">
        <w:trPr>
          <w:trHeight w:val="276"/>
        </w:trPr>
        <w:tc>
          <w:tcPr>
            <w:tcW w:w="1489" w:type="pct"/>
            <w:tcBorders>
              <w:left w:val="nil"/>
              <w:bottom w:val="single" w:sz="4" w:space="0" w:color="auto"/>
              <w:right w:val="nil"/>
            </w:tcBorders>
            <w:noWrap/>
            <w:vAlign w:val="center"/>
          </w:tcPr>
          <w:p w14:paraId="5C17199C" w14:textId="77777777" w:rsidR="005E603A" w:rsidRPr="00227E28" w:rsidRDefault="005E603A" w:rsidP="00E141D1">
            <w:pPr>
              <w:spacing w:line="240" w:lineRule="exact"/>
              <w:rPr>
                <w:rFonts w:ascii="Times New Roman" w:hAnsi="Times New Roman" w:cs="Times New Roman"/>
                <w:color w:val="000000"/>
                <w:sz w:val="22"/>
              </w:rPr>
            </w:pPr>
            <w:r w:rsidRPr="00227E28">
              <w:rPr>
                <w:rFonts w:ascii="Times New Roman" w:hAnsi="Times New Roman" w:cs="Times New Roman"/>
                <w:color w:val="000000"/>
                <w:sz w:val="22"/>
              </w:rPr>
              <w:t>Year-Month dummies</w:t>
            </w:r>
          </w:p>
        </w:tc>
        <w:tc>
          <w:tcPr>
            <w:tcW w:w="1798" w:type="pct"/>
            <w:tcBorders>
              <w:left w:val="nil"/>
              <w:bottom w:val="single" w:sz="4" w:space="0" w:color="auto"/>
              <w:right w:val="nil"/>
            </w:tcBorders>
            <w:noWrap/>
            <w:vAlign w:val="center"/>
          </w:tcPr>
          <w:p w14:paraId="7D3E6337" w14:textId="77777777" w:rsidR="005E603A" w:rsidRPr="00D7167D" w:rsidRDefault="005E603A" w:rsidP="00E141D1">
            <w:pPr>
              <w:spacing w:line="240" w:lineRule="exact"/>
              <w:jc w:val="center"/>
              <w:rPr>
                <w:rFonts w:ascii="Times New Roman" w:eastAsia="新細明體" w:hAnsi="Times New Roman" w:cs="Times New Roman"/>
                <w:color w:val="000000"/>
                <w:sz w:val="22"/>
              </w:rPr>
            </w:pPr>
            <w:r w:rsidRPr="00D7167D">
              <w:rPr>
                <w:rFonts w:ascii="Times New Roman" w:hAnsi="Times New Roman" w:cs="Times New Roman"/>
                <w:color w:val="000000"/>
                <w:sz w:val="22"/>
              </w:rPr>
              <w:t>Yes</w:t>
            </w:r>
          </w:p>
        </w:tc>
        <w:tc>
          <w:tcPr>
            <w:tcW w:w="1714" w:type="pct"/>
            <w:tcBorders>
              <w:left w:val="nil"/>
              <w:bottom w:val="single" w:sz="4" w:space="0" w:color="auto"/>
              <w:right w:val="nil"/>
            </w:tcBorders>
            <w:noWrap/>
            <w:vAlign w:val="center"/>
          </w:tcPr>
          <w:p w14:paraId="5D71243F" w14:textId="77777777" w:rsidR="005E603A" w:rsidRPr="00D7167D" w:rsidRDefault="005E603A" w:rsidP="00E141D1">
            <w:pPr>
              <w:spacing w:line="240" w:lineRule="exact"/>
              <w:jc w:val="center"/>
              <w:rPr>
                <w:rFonts w:ascii="Times New Roman" w:eastAsia="新細明體" w:hAnsi="Times New Roman" w:cs="Times New Roman"/>
                <w:color w:val="000000"/>
                <w:sz w:val="22"/>
              </w:rPr>
            </w:pPr>
            <w:r w:rsidRPr="00D7167D">
              <w:rPr>
                <w:rFonts w:ascii="Times New Roman" w:hAnsi="Times New Roman" w:cs="Times New Roman"/>
                <w:color w:val="000000"/>
                <w:sz w:val="22"/>
              </w:rPr>
              <w:t>Yes</w:t>
            </w:r>
          </w:p>
        </w:tc>
      </w:tr>
    </w:tbl>
    <w:p w14:paraId="06E5665C" w14:textId="77777777" w:rsidR="005E603A" w:rsidRDefault="005E603A" w:rsidP="005E603A">
      <w:pPr>
        <w:tabs>
          <w:tab w:val="left" w:pos="1356"/>
        </w:tabs>
        <w:rPr>
          <w:rFonts w:ascii="Times New Roman" w:hAnsi="Times New Roman" w:cs="Times New Roman"/>
        </w:rPr>
      </w:pPr>
    </w:p>
    <w:p w14:paraId="2188D25C" w14:textId="77777777" w:rsidR="002535BB" w:rsidRDefault="002535BB" w:rsidP="00466A23">
      <w:pPr>
        <w:rPr>
          <w:rFonts w:ascii="Times New Roman" w:hAnsi="Times New Roman" w:cs="Times New Roman"/>
        </w:rPr>
        <w:sectPr w:rsidR="002535BB" w:rsidSect="00DD0399">
          <w:pgSz w:w="11906" w:h="16838"/>
          <w:pgMar w:top="1440" w:right="1134" w:bottom="1440" w:left="1134" w:header="851" w:footer="992" w:gutter="0"/>
          <w:cols w:space="425"/>
          <w:docGrid w:type="lines" w:linePitch="360"/>
        </w:sectPr>
      </w:pPr>
    </w:p>
    <w:p w14:paraId="6584EB22" w14:textId="18FAE579" w:rsidR="00E96BF9" w:rsidRDefault="00E96BF9" w:rsidP="00466A23">
      <w:pPr>
        <w:rPr>
          <w:rFonts w:ascii="Times New Roman" w:hAnsi="Times New Roman" w:cs="Times New Roman"/>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9"/>
        <w:gridCol w:w="527"/>
        <w:gridCol w:w="2055"/>
        <w:gridCol w:w="2055"/>
        <w:gridCol w:w="2052"/>
        <w:gridCol w:w="2055"/>
        <w:gridCol w:w="2055"/>
      </w:tblGrid>
      <w:tr w:rsidR="002535BB" w:rsidRPr="006C06B1" w14:paraId="5B3158E4" w14:textId="77777777" w:rsidTr="006C06B1">
        <w:trPr>
          <w:trHeight w:val="1752"/>
        </w:trPr>
        <w:tc>
          <w:tcPr>
            <w:tcW w:w="5000" w:type="pct"/>
            <w:gridSpan w:val="7"/>
            <w:tcBorders>
              <w:top w:val="single" w:sz="4" w:space="0" w:color="auto"/>
              <w:bottom w:val="single" w:sz="4" w:space="0" w:color="auto"/>
            </w:tcBorders>
            <w:vAlign w:val="center"/>
          </w:tcPr>
          <w:p w14:paraId="3B6548DA" w14:textId="25FB5A8D" w:rsidR="002535BB" w:rsidRPr="006C06B1" w:rsidRDefault="002535BB" w:rsidP="00D44D19">
            <w:pPr>
              <w:spacing w:line="240" w:lineRule="exact"/>
              <w:jc w:val="both"/>
              <w:rPr>
                <w:rFonts w:ascii="Times New Roman" w:hAnsi="Times New Roman" w:cs="Times New Roman"/>
                <w:b/>
                <w:bCs/>
                <w:sz w:val="22"/>
              </w:rPr>
            </w:pPr>
            <w:bookmarkStart w:id="220" w:name="Appendix_15"/>
            <w:r w:rsidRPr="006C06B1">
              <w:rPr>
                <w:rFonts w:ascii="Times New Roman" w:hAnsi="Times New Roman" w:cs="Times New Roman"/>
                <w:b/>
                <w:bCs/>
                <w:sz w:val="22"/>
              </w:rPr>
              <w:t>Appendix 15</w:t>
            </w:r>
            <w:bookmarkEnd w:id="220"/>
            <w:r w:rsidRPr="006C06B1">
              <w:rPr>
                <w:rFonts w:ascii="Times New Roman" w:hAnsi="Times New Roman" w:cs="Times New Roman"/>
                <w:b/>
                <w:bCs/>
                <w:sz w:val="22"/>
              </w:rPr>
              <w:t>. NFT returns of secondary sales</w:t>
            </w:r>
          </w:p>
          <w:p w14:paraId="37A8A0E6" w14:textId="1FAA43D3" w:rsidR="002535BB" w:rsidRPr="006C06B1" w:rsidRDefault="002535BB" w:rsidP="00D44D19">
            <w:pPr>
              <w:tabs>
                <w:tab w:val="left" w:pos="3113"/>
              </w:tabs>
              <w:jc w:val="both"/>
              <w:rPr>
                <w:rFonts w:eastAsia="新細明體"/>
                <w:sz w:val="22"/>
              </w:rPr>
            </w:pPr>
            <w:r w:rsidRPr="006C06B1">
              <w:rPr>
                <w:rFonts w:ascii="Times New Roman" w:hAnsi="Times New Roman" w:cs="Times New Roman"/>
                <w:color w:val="000000"/>
                <w:sz w:val="22"/>
              </w:rPr>
              <w:t xml:space="preserve">This table reports NFT returns, with the NFT indices constructed using </w:t>
            </w:r>
            <w:r w:rsidRPr="006C06B1">
              <w:rPr>
                <w:rFonts w:ascii="Times New Roman" w:hAnsi="Times New Roman" w:cs="Times New Roman"/>
                <w:sz w:val="22"/>
              </w:rPr>
              <w:t>secondary sales</w:t>
            </w:r>
            <w:r w:rsidRPr="006C06B1">
              <w:rPr>
                <w:rFonts w:ascii="Times New Roman" w:hAnsi="Times New Roman" w:cs="Times New Roman"/>
                <w:color w:val="000000"/>
                <w:sz w:val="22"/>
              </w:rPr>
              <w:t xml:space="preserve"> from the </w:t>
            </w:r>
            <w:proofErr w:type="spellStart"/>
            <w:r w:rsidRPr="006C06B1">
              <w:rPr>
                <w:rFonts w:ascii="Times New Roman" w:hAnsi="Times New Roman" w:cs="Times New Roman"/>
                <w:color w:val="000000"/>
                <w:sz w:val="22"/>
              </w:rPr>
              <w:t>CryptoPunk</w:t>
            </w:r>
            <w:proofErr w:type="spellEnd"/>
            <w:r w:rsidRPr="006C06B1">
              <w:rPr>
                <w:rFonts w:ascii="Times New Roman" w:hAnsi="Times New Roman" w:cs="Times New Roman"/>
                <w:color w:val="000000"/>
                <w:sz w:val="22"/>
              </w:rPr>
              <w:t xml:space="preserve"> and generative collections, respectively. The list of generative collections is reported in </w:t>
            </w:r>
            <w:r w:rsidR="00F11A05" w:rsidRPr="006C06B1">
              <w:rPr>
                <w:rFonts w:ascii="Times New Roman" w:hAnsi="Times New Roman" w:cs="Times New Roman"/>
                <w:color w:val="000000"/>
                <w:sz w:val="22"/>
              </w:rPr>
              <w:t xml:space="preserve">Panel A of </w:t>
            </w:r>
            <w:r w:rsidRPr="006C06B1">
              <w:rPr>
                <w:rFonts w:ascii="Times New Roman" w:hAnsi="Times New Roman" w:cs="Times New Roman"/>
                <w:color w:val="000000"/>
                <w:sz w:val="22"/>
              </w:rPr>
              <w:t xml:space="preserve">Table </w:t>
            </w:r>
            <w:r w:rsidR="00F11A05" w:rsidRPr="006C06B1">
              <w:rPr>
                <w:rFonts w:ascii="Times New Roman" w:hAnsi="Times New Roman" w:cs="Times New Roman"/>
                <w:color w:val="000000"/>
                <w:sz w:val="22"/>
              </w:rPr>
              <w:t>9</w:t>
            </w:r>
            <w:r w:rsidRPr="006C06B1">
              <w:rPr>
                <w:rFonts w:ascii="Times New Roman" w:hAnsi="Times New Roman" w:cs="Times New Roman"/>
                <w:color w:val="000000"/>
                <w:sz w:val="22"/>
              </w:rPr>
              <w:t xml:space="preserve">. Secondary sales refer to transactions occurring after the primary sale. </w:t>
            </w:r>
            <w:r w:rsidRPr="006C06B1">
              <w:rPr>
                <w:rFonts w:ascii="Times New Roman" w:eastAsia="新細明體" w:hAnsi="Times New Roman" w:cs="Times New Roman"/>
                <w:color w:val="000000"/>
                <w:kern w:val="0"/>
                <w:sz w:val="22"/>
              </w:rPr>
              <w:t xml:space="preserve">The </w:t>
            </w:r>
            <w:hyperlink w:anchor="_ENREF_82" w:tooltip="Treynor, 1965 #779" w:history="1">
              <w:r w:rsidR="007B7830" w:rsidRPr="006C06B1">
                <w:rPr>
                  <w:rFonts w:ascii="Times New Roman" w:eastAsia="新細明體" w:hAnsi="Times New Roman" w:cs="Times New Roman"/>
                  <w:color w:val="000000"/>
                  <w:kern w:val="0"/>
                  <w:sz w:val="22"/>
                </w:rPr>
                <w:fldChar w:fldCharType="begin"/>
              </w:r>
              <w:r w:rsidR="007B7830" w:rsidRPr="006C06B1">
                <w:rPr>
                  <w:rFonts w:ascii="Times New Roman" w:eastAsia="新細明體" w:hAnsi="Times New Roman" w:cs="Times New Roman"/>
                  <w:color w:val="000000"/>
                  <w:kern w:val="0"/>
                  <w:sz w:val="22"/>
                </w:rPr>
                <w:instrText xml:space="preserve"> ADDIN EN.CITE &lt;EndNote&gt;&lt;Cite AuthorYear="1"&gt;&lt;Author&gt;Treynor&lt;/Author&gt;&lt;Year&gt;1965&lt;/Year&gt;&lt;RecNum&gt;779&lt;/RecNum&gt;&lt;DisplayText&gt;&lt;style font="Times New Roman"&gt;Treynor (1965)&lt;/style&gt;&lt;/DisplayText&gt;&lt;record&gt;&lt;rec-number&gt;779&lt;/rec-number&gt;&lt;foreign-keys&gt;&lt;key app="EN" db-id="9fr52a05x0def5ersv4x0z2ip2v202tzp5vt" timestamp="1634306982"&gt;779&lt;/key&gt;&lt;/foreign-keys&gt;&lt;ref-type name="Journal Article"&gt;17&lt;/ref-type&gt;&lt;contributors&gt;&lt;authors&gt;&lt;author&gt;Treynor, Jack L.&lt;/author&gt;&lt;/authors&gt;&lt;/contributors&gt;&lt;titles&gt;&lt;title&gt;How to rate management of investment funds&lt;/title&gt;&lt;secondary-title&gt;Harvard Business Review&lt;/secondary-title&gt;&lt;/titles&gt;&lt;periodical&gt;&lt;full-title&gt;Harvard Business Review&lt;/full-title&gt;&lt;/periodical&gt;&lt;pages&gt;63-75&lt;/pages&gt;&lt;volume&gt;43&lt;/volume&gt;&lt;number&gt;1&lt;/number&gt;&lt;dates&gt;&lt;year&gt;1965&lt;/year&gt;&lt;/dates&gt;&lt;urls&gt;&lt;/urls&gt;&lt;/record&gt;&lt;/Cite&gt;&lt;/EndNote&gt;</w:instrText>
              </w:r>
              <w:r w:rsidR="007B7830" w:rsidRPr="006C06B1">
                <w:rPr>
                  <w:rFonts w:ascii="Times New Roman" w:eastAsia="新細明體" w:hAnsi="Times New Roman" w:cs="Times New Roman"/>
                  <w:color w:val="000000"/>
                  <w:kern w:val="0"/>
                  <w:sz w:val="22"/>
                </w:rPr>
                <w:fldChar w:fldCharType="separate"/>
              </w:r>
              <w:r w:rsidR="007B7830" w:rsidRPr="006C06B1">
                <w:rPr>
                  <w:rFonts w:ascii="Times New Roman" w:eastAsia="新細明體" w:hAnsi="Times New Roman" w:cs="Times New Roman"/>
                  <w:noProof/>
                  <w:color w:val="000000"/>
                  <w:kern w:val="0"/>
                  <w:sz w:val="22"/>
                </w:rPr>
                <w:t>Treynor (1965)</w:t>
              </w:r>
              <w:r w:rsidR="007B7830" w:rsidRPr="006C06B1">
                <w:rPr>
                  <w:rFonts w:ascii="Times New Roman" w:eastAsia="新細明體" w:hAnsi="Times New Roman" w:cs="Times New Roman"/>
                  <w:color w:val="000000"/>
                  <w:kern w:val="0"/>
                  <w:sz w:val="22"/>
                </w:rPr>
                <w:fldChar w:fldCharType="end"/>
              </w:r>
            </w:hyperlink>
            <w:r w:rsidRPr="006C06B1">
              <w:rPr>
                <w:rFonts w:ascii="Times New Roman" w:eastAsia="新細明體" w:hAnsi="Times New Roman" w:cs="Times New Roman"/>
                <w:color w:val="000000"/>
                <w:kern w:val="0"/>
                <w:sz w:val="22"/>
              </w:rPr>
              <w:t xml:space="preserve"> ratio is defined as the ratio of Jensen’s alpha (</w:t>
            </w:r>
            <m:oMath>
              <m:acc>
                <m:accPr>
                  <m:ctrlPr>
                    <w:rPr>
                      <w:rFonts w:ascii="Cambria Math" w:eastAsia="新細明體" w:hAnsi="Cambria Math" w:cs="Times New Roman"/>
                      <w:i/>
                      <w:color w:val="000000"/>
                      <w:kern w:val="0"/>
                      <w:sz w:val="22"/>
                    </w:rPr>
                  </m:ctrlPr>
                </m:accPr>
                <m:e>
                  <m:r>
                    <w:rPr>
                      <w:rFonts w:ascii="Cambria Math" w:eastAsia="新細明體" w:hAnsi="Cambria Math" w:cs="Times New Roman"/>
                      <w:color w:val="000000"/>
                      <w:sz w:val="22"/>
                    </w:rPr>
                    <m:t>α</m:t>
                  </m:r>
                </m:e>
              </m:acc>
            </m:oMath>
            <w:r w:rsidRPr="006C06B1">
              <w:rPr>
                <w:rFonts w:ascii="Times New Roman" w:eastAsia="新細明體" w:hAnsi="Times New Roman" w:cs="Times New Roman"/>
                <w:color w:val="000000"/>
                <w:kern w:val="0"/>
                <w:sz w:val="22"/>
              </w:rPr>
              <w:t xml:space="preserve">) to </w:t>
            </w:r>
            <m:oMath>
              <m:acc>
                <m:accPr>
                  <m:ctrlPr>
                    <w:rPr>
                      <w:rFonts w:ascii="Cambria Math" w:eastAsia="新細明體" w:hAnsi="Cambria Math" w:cs="Times New Roman"/>
                      <w:i/>
                      <w:color w:val="000000"/>
                      <w:kern w:val="0"/>
                      <w:sz w:val="22"/>
                    </w:rPr>
                  </m:ctrlPr>
                </m:accPr>
                <m:e>
                  <m:r>
                    <w:rPr>
                      <w:rFonts w:ascii="Cambria Math" w:eastAsia="新細明體" w:hAnsi="Cambria Math" w:cs="Times New Roman"/>
                      <w:color w:val="000000"/>
                      <w:sz w:val="22"/>
                    </w:rPr>
                    <m:t>β</m:t>
                  </m:r>
                </m:e>
              </m:acc>
            </m:oMath>
            <w:r w:rsidRPr="006C06B1">
              <w:rPr>
                <w:rFonts w:ascii="Times New Roman" w:eastAsia="新細明體" w:hAnsi="Times New Roman" w:cs="Times New Roman"/>
                <w:color w:val="000000"/>
                <w:kern w:val="0"/>
                <w:sz w:val="22"/>
              </w:rPr>
              <w:t>.</w:t>
            </w:r>
            <w:r w:rsidRPr="006C06B1">
              <w:rPr>
                <w:rFonts w:ascii="Times New Roman" w:eastAsia="新細明體" w:hAnsi="Times New Roman" w:cs="Times New Roman"/>
                <w:color w:val="000000"/>
                <w:sz w:val="22"/>
              </w:rPr>
              <w:t xml:space="preserve"> </w:t>
            </w:r>
            <w:r w:rsidRPr="006C06B1">
              <w:rPr>
                <w:rFonts w:ascii="Times New Roman" w:eastAsia="新細明體" w:hAnsi="Times New Roman" w:cs="Times New Roman"/>
                <w:color w:val="000000"/>
                <w:kern w:val="0"/>
                <w:sz w:val="22"/>
              </w:rPr>
              <w:t xml:space="preserve">The </w:t>
            </w:r>
            <m:oMath>
              <m:acc>
                <m:accPr>
                  <m:ctrlPr>
                    <w:rPr>
                      <w:rFonts w:ascii="Cambria Math" w:eastAsia="新細明體" w:hAnsi="Cambria Math" w:cs="Times New Roman"/>
                      <w:i/>
                      <w:color w:val="000000"/>
                      <w:kern w:val="0"/>
                      <w:sz w:val="22"/>
                    </w:rPr>
                  </m:ctrlPr>
                </m:accPr>
                <m:e>
                  <m:r>
                    <w:rPr>
                      <w:rFonts w:ascii="Cambria Math" w:eastAsia="新細明體" w:hAnsi="Cambria Math" w:cs="Times New Roman"/>
                      <w:color w:val="000000"/>
                      <w:sz w:val="22"/>
                    </w:rPr>
                    <m:t>β</m:t>
                  </m:r>
                </m:e>
              </m:acc>
            </m:oMath>
            <w:r w:rsidRPr="006C06B1">
              <w:rPr>
                <w:rFonts w:ascii="Times New Roman" w:eastAsia="新細明體" w:hAnsi="Times New Roman" w:cs="Times New Roman"/>
                <w:i/>
                <w:color w:val="000000"/>
                <w:kern w:val="0"/>
                <w:sz w:val="22"/>
              </w:rPr>
              <w:t xml:space="preserve"> </w:t>
            </w:r>
            <w:r w:rsidRPr="006C06B1">
              <w:rPr>
                <w:rFonts w:ascii="Times New Roman" w:eastAsia="新細明體" w:hAnsi="Times New Roman" w:cs="Times New Roman"/>
                <w:color w:val="000000"/>
                <w:kern w:val="0"/>
                <w:sz w:val="22"/>
              </w:rPr>
              <w:t>and</w:t>
            </w:r>
            <w:r w:rsidRPr="006C06B1">
              <w:rPr>
                <w:rFonts w:ascii="Times New Roman" w:eastAsia="新細明體" w:hAnsi="Times New Roman" w:cs="Times New Roman"/>
                <w:i/>
                <w:color w:val="000000"/>
                <w:kern w:val="0"/>
                <w:sz w:val="22"/>
              </w:rPr>
              <w:t xml:space="preserve"> </w:t>
            </w:r>
            <w:r w:rsidRPr="006C06B1">
              <w:rPr>
                <w:rFonts w:ascii="Times New Roman" w:eastAsia="新細明體" w:hAnsi="Times New Roman" w:cs="Times New Roman"/>
                <w:color w:val="000000"/>
                <w:kern w:val="0"/>
                <w:sz w:val="22"/>
              </w:rPr>
              <w:t>Jensen’s alpha (</w:t>
            </w:r>
            <m:oMath>
              <m:acc>
                <m:accPr>
                  <m:ctrlPr>
                    <w:rPr>
                      <w:rFonts w:ascii="Cambria Math" w:eastAsia="新細明體" w:hAnsi="Cambria Math" w:cs="Times New Roman"/>
                      <w:i/>
                      <w:color w:val="000000"/>
                      <w:kern w:val="0"/>
                      <w:sz w:val="22"/>
                    </w:rPr>
                  </m:ctrlPr>
                </m:accPr>
                <m:e>
                  <m:r>
                    <w:rPr>
                      <w:rFonts w:ascii="Cambria Math" w:eastAsia="新細明體" w:hAnsi="Cambria Math" w:cs="Times New Roman"/>
                      <w:color w:val="000000"/>
                      <w:sz w:val="22"/>
                    </w:rPr>
                    <m:t>α</m:t>
                  </m:r>
                </m:e>
              </m:acc>
            </m:oMath>
            <w:r w:rsidRPr="006C06B1">
              <w:rPr>
                <w:rFonts w:ascii="Times New Roman" w:eastAsia="新細明體" w:hAnsi="Times New Roman" w:cs="Times New Roman"/>
                <w:color w:val="000000"/>
                <w:kern w:val="0"/>
                <w:sz w:val="22"/>
              </w:rPr>
              <w:t>) are the slope and the intercept estimated based on the market model.</w:t>
            </w:r>
            <w:r w:rsidRPr="006C06B1">
              <w:rPr>
                <w:rFonts w:ascii="Times New Roman" w:eastAsia="新細明體" w:hAnsi="Times New Roman" w:cs="Times New Roman"/>
                <w:color w:val="000000"/>
                <w:sz w:val="22"/>
              </w:rPr>
              <w:t xml:space="preserve"> </w:t>
            </w:r>
            <w:r w:rsidRPr="006C06B1">
              <w:rPr>
                <w:rFonts w:ascii="Times New Roman" w:hAnsi="Times New Roman" w:cs="Times New Roman"/>
                <w:sz w:val="22"/>
              </w:rPr>
              <w:t xml:space="preserve">The </w:t>
            </w:r>
            <w:proofErr w:type="spellStart"/>
            <w:r w:rsidRPr="006C06B1">
              <w:rPr>
                <w:rStyle w:val="Strong"/>
                <w:rFonts w:ascii="Times New Roman" w:hAnsi="Times New Roman" w:cs="Times New Roman"/>
                <w:b w:val="0"/>
                <w:bCs w:val="0"/>
                <w:sz w:val="22"/>
              </w:rPr>
              <w:t>Sortino</w:t>
            </w:r>
            <w:proofErr w:type="spellEnd"/>
            <w:r w:rsidRPr="006C06B1">
              <w:rPr>
                <w:rStyle w:val="Strong"/>
                <w:rFonts w:ascii="Times New Roman" w:hAnsi="Times New Roman" w:cs="Times New Roman"/>
                <w:b w:val="0"/>
                <w:bCs w:val="0"/>
                <w:sz w:val="22"/>
              </w:rPr>
              <w:t xml:space="preserve"> ratio</w:t>
            </w:r>
            <w:r w:rsidRPr="006C06B1">
              <w:rPr>
                <w:rFonts w:ascii="Times New Roman" w:hAnsi="Times New Roman" w:cs="Times New Roman"/>
                <w:sz w:val="22"/>
              </w:rPr>
              <w:t xml:space="preserve"> refines the Sharpe ratio by penalizing only </w:t>
            </w:r>
            <w:r w:rsidRPr="006C06B1">
              <w:rPr>
                <w:rStyle w:val="Emphasis"/>
                <w:rFonts w:ascii="Times New Roman" w:hAnsi="Times New Roman" w:cs="Times New Roman"/>
                <w:i w:val="0"/>
                <w:iCs w:val="0"/>
                <w:sz w:val="22"/>
              </w:rPr>
              <w:t>downside</w:t>
            </w:r>
            <w:r w:rsidRPr="006C06B1">
              <w:rPr>
                <w:rFonts w:ascii="Times New Roman" w:hAnsi="Times New Roman" w:cs="Times New Roman"/>
                <w:sz w:val="22"/>
              </w:rPr>
              <w:t xml:space="preserve"> volatility (returns below a target or minimum acceptable return). The </w:t>
            </w:r>
            <w:r w:rsidRPr="006C06B1">
              <w:rPr>
                <w:rStyle w:val="Strong"/>
                <w:rFonts w:ascii="Times New Roman" w:hAnsi="Times New Roman" w:cs="Times New Roman"/>
                <w:b w:val="0"/>
                <w:bCs w:val="0"/>
                <w:sz w:val="22"/>
              </w:rPr>
              <w:t xml:space="preserve">upside potential ratio </w:t>
            </w:r>
            <w:r w:rsidRPr="006C06B1">
              <w:rPr>
                <w:rFonts w:ascii="Times New Roman" w:hAnsi="Times New Roman" w:cs="Times New Roman"/>
                <w:sz w:val="22"/>
              </w:rPr>
              <w:t xml:space="preserve">measures how much </w:t>
            </w:r>
            <w:r w:rsidRPr="006C06B1">
              <w:rPr>
                <w:rStyle w:val="Emphasis"/>
                <w:rFonts w:ascii="Times New Roman" w:hAnsi="Times New Roman" w:cs="Times New Roman"/>
                <w:i w:val="0"/>
                <w:iCs w:val="0"/>
                <w:sz w:val="22"/>
              </w:rPr>
              <w:t>upside potential</w:t>
            </w:r>
            <w:r w:rsidRPr="006C06B1">
              <w:rPr>
                <w:rFonts w:ascii="Times New Roman" w:hAnsi="Times New Roman" w:cs="Times New Roman"/>
                <w:sz w:val="22"/>
              </w:rPr>
              <w:t xml:space="preserve"> (returns above a target or minimum acceptable return) an investment provides per unit of </w:t>
            </w:r>
            <w:r w:rsidRPr="006C06B1">
              <w:rPr>
                <w:rStyle w:val="Emphasis"/>
                <w:rFonts w:ascii="Times New Roman" w:hAnsi="Times New Roman" w:cs="Times New Roman"/>
                <w:i w:val="0"/>
                <w:iCs w:val="0"/>
                <w:sz w:val="22"/>
              </w:rPr>
              <w:t>downside risk</w:t>
            </w:r>
            <w:r w:rsidRPr="006C06B1">
              <w:rPr>
                <w:rFonts w:ascii="Times New Roman" w:hAnsi="Times New Roman" w:cs="Times New Roman"/>
                <w:sz w:val="22"/>
              </w:rPr>
              <w:t xml:space="preserve"> (returns below that target).</w:t>
            </w:r>
          </w:p>
        </w:tc>
      </w:tr>
      <w:tr w:rsidR="002535BB" w:rsidRPr="002434B1" w14:paraId="2AEE5B68" w14:textId="77777777" w:rsidTr="00D44D19">
        <w:trPr>
          <w:trHeight w:val="596"/>
        </w:trPr>
        <w:tc>
          <w:tcPr>
            <w:tcW w:w="1132" w:type="pct"/>
            <w:tcBorders>
              <w:top w:val="single" w:sz="4" w:space="0" w:color="auto"/>
            </w:tcBorders>
            <w:vAlign w:val="center"/>
          </w:tcPr>
          <w:p w14:paraId="0F2C0BA8" w14:textId="77777777" w:rsidR="002535BB" w:rsidRPr="002434B1" w:rsidRDefault="002535BB" w:rsidP="00D44D19">
            <w:pPr>
              <w:tabs>
                <w:tab w:val="left" w:pos="3113"/>
              </w:tabs>
              <w:jc w:val="center"/>
              <w:rPr>
                <w:rFonts w:ascii="Times New Roman" w:hAnsi="Times New Roman" w:cs="Times New Roman"/>
                <w:sz w:val="22"/>
              </w:rPr>
            </w:pPr>
          </w:p>
        </w:tc>
        <w:tc>
          <w:tcPr>
            <w:tcW w:w="189" w:type="pct"/>
            <w:tcBorders>
              <w:top w:val="single" w:sz="4" w:space="0" w:color="auto"/>
              <w:left w:val="nil"/>
            </w:tcBorders>
            <w:vAlign w:val="center"/>
          </w:tcPr>
          <w:p w14:paraId="27C7E3EE" w14:textId="77777777" w:rsidR="002535BB" w:rsidRPr="002434B1" w:rsidRDefault="002535BB" w:rsidP="00D44D19">
            <w:pPr>
              <w:tabs>
                <w:tab w:val="left" w:pos="3113"/>
              </w:tabs>
              <w:jc w:val="center"/>
              <w:rPr>
                <w:rFonts w:ascii="Times New Roman" w:hAnsi="Times New Roman" w:cs="Times New Roman"/>
                <w:sz w:val="22"/>
              </w:rPr>
            </w:pPr>
          </w:p>
        </w:tc>
        <w:tc>
          <w:tcPr>
            <w:tcW w:w="736" w:type="pct"/>
            <w:tcBorders>
              <w:top w:val="single" w:sz="4" w:space="0" w:color="auto"/>
              <w:bottom w:val="single" w:sz="4" w:space="0" w:color="auto"/>
            </w:tcBorders>
            <w:vAlign w:val="center"/>
          </w:tcPr>
          <w:p w14:paraId="3A7FE845" w14:textId="77777777" w:rsidR="002535BB" w:rsidRPr="002434B1" w:rsidRDefault="002535BB" w:rsidP="00D44D19">
            <w:pPr>
              <w:tabs>
                <w:tab w:val="left" w:pos="3113"/>
              </w:tabs>
              <w:jc w:val="center"/>
              <w:rPr>
                <w:rFonts w:ascii="Times New Roman" w:eastAsia="新細明體" w:hAnsi="Times New Roman" w:cs="Times New Roman"/>
                <w:kern w:val="0"/>
                <w:sz w:val="22"/>
              </w:rPr>
            </w:pPr>
            <w:r w:rsidRPr="002434B1">
              <w:rPr>
                <w:rFonts w:ascii="Times New Roman" w:eastAsia="新細明體" w:hAnsi="Times New Roman" w:cs="Times New Roman"/>
                <w:kern w:val="0"/>
                <w:sz w:val="22"/>
              </w:rPr>
              <w:t xml:space="preserve">Mean returns </w:t>
            </w:r>
          </w:p>
          <w:p w14:paraId="57FE6B7E" w14:textId="77777777" w:rsidR="002535BB" w:rsidRPr="002434B1" w:rsidRDefault="002535BB" w:rsidP="00D44D19">
            <w:pPr>
              <w:tabs>
                <w:tab w:val="left" w:pos="3113"/>
              </w:tabs>
              <w:jc w:val="center"/>
              <w:rPr>
                <w:rFonts w:ascii="Times New Roman" w:hAnsi="Times New Roman" w:cs="Times New Roman"/>
                <w:sz w:val="22"/>
              </w:rPr>
            </w:pPr>
            <w:r w:rsidRPr="002434B1">
              <w:rPr>
                <w:rFonts w:ascii="Times New Roman" w:eastAsia="新細明體" w:hAnsi="Times New Roman" w:cs="Times New Roman"/>
                <w:kern w:val="0"/>
                <w:sz w:val="22"/>
              </w:rPr>
              <w:t>(</w:t>
            </w:r>
            <w:proofErr w:type="gramStart"/>
            <w:r w:rsidRPr="002434B1">
              <w:rPr>
                <w:rFonts w:ascii="Times New Roman" w:eastAsia="新細明體" w:hAnsi="Times New Roman" w:cs="Times New Roman"/>
                <w:kern w:val="0"/>
                <w:sz w:val="22"/>
              </w:rPr>
              <w:t>per</w:t>
            </w:r>
            <w:proofErr w:type="gramEnd"/>
            <w:r w:rsidRPr="002434B1">
              <w:rPr>
                <w:rFonts w:ascii="Times New Roman" w:eastAsia="新細明體" w:hAnsi="Times New Roman" w:cs="Times New Roman"/>
                <w:kern w:val="0"/>
                <w:sz w:val="22"/>
              </w:rPr>
              <w:t xml:space="preserve"> month)</w:t>
            </w:r>
          </w:p>
        </w:tc>
        <w:tc>
          <w:tcPr>
            <w:tcW w:w="736" w:type="pct"/>
            <w:tcBorders>
              <w:top w:val="single" w:sz="4" w:space="0" w:color="auto"/>
              <w:bottom w:val="single" w:sz="4" w:space="0" w:color="auto"/>
            </w:tcBorders>
            <w:vAlign w:val="center"/>
          </w:tcPr>
          <w:p w14:paraId="566EA51A" w14:textId="77777777" w:rsidR="002535BB" w:rsidRPr="002434B1" w:rsidRDefault="002535BB" w:rsidP="00D44D19">
            <w:pPr>
              <w:tabs>
                <w:tab w:val="left" w:pos="3113"/>
              </w:tabs>
              <w:jc w:val="center"/>
              <w:rPr>
                <w:rFonts w:ascii="Times New Roman" w:eastAsia="新細明體" w:hAnsi="Times New Roman" w:cs="Times New Roman"/>
                <w:sz w:val="22"/>
              </w:rPr>
            </w:pPr>
            <w:r w:rsidRPr="002434B1">
              <w:rPr>
                <w:rFonts w:ascii="Times New Roman" w:eastAsia="新細明體" w:hAnsi="Times New Roman" w:cs="Times New Roman"/>
                <w:bCs/>
                <w:kern w:val="0"/>
                <w:sz w:val="22"/>
              </w:rPr>
              <w:t>Sharpe ratio</w:t>
            </w:r>
          </w:p>
        </w:tc>
        <w:tc>
          <w:tcPr>
            <w:tcW w:w="735" w:type="pct"/>
            <w:tcBorders>
              <w:top w:val="single" w:sz="4" w:space="0" w:color="auto"/>
            </w:tcBorders>
            <w:vAlign w:val="center"/>
          </w:tcPr>
          <w:p w14:paraId="6DC0B899" w14:textId="77777777" w:rsidR="002535BB" w:rsidRPr="002434B1" w:rsidRDefault="002535BB" w:rsidP="00D44D19">
            <w:pPr>
              <w:tabs>
                <w:tab w:val="left" w:pos="3113"/>
              </w:tabs>
              <w:jc w:val="center"/>
              <w:rPr>
                <w:rFonts w:ascii="Times New Roman" w:eastAsia="新細明體" w:hAnsi="Times New Roman" w:cs="Times New Roman"/>
                <w:sz w:val="22"/>
              </w:rPr>
            </w:pPr>
            <w:r w:rsidRPr="002434B1">
              <w:rPr>
                <w:rFonts w:ascii="Times New Roman" w:eastAsia="新細明體" w:hAnsi="Times New Roman" w:cs="Times New Roman"/>
                <w:kern w:val="0"/>
                <w:sz w:val="22"/>
              </w:rPr>
              <w:t>Treynor ratio</w:t>
            </w:r>
          </w:p>
        </w:tc>
        <w:tc>
          <w:tcPr>
            <w:tcW w:w="736" w:type="pct"/>
            <w:tcBorders>
              <w:top w:val="single" w:sz="4" w:space="0" w:color="auto"/>
            </w:tcBorders>
            <w:vAlign w:val="center"/>
          </w:tcPr>
          <w:p w14:paraId="1576C3D7" w14:textId="77777777" w:rsidR="002535BB" w:rsidRPr="002434B1" w:rsidRDefault="002535BB" w:rsidP="00D44D19">
            <w:pPr>
              <w:tabs>
                <w:tab w:val="left" w:pos="3113"/>
              </w:tabs>
              <w:jc w:val="center"/>
              <w:rPr>
                <w:rFonts w:ascii="Times New Roman" w:eastAsia="新細明體" w:hAnsi="Times New Roman" w:cs="Times New Roman"/>
                <w:sz w:val="22"/>
              </w:rPr>
            </w:pPr>
            <w:proofErr w:type="spellStart"/>
            <w:r w:rsidRPr="002434B1">
              <w:rPr>
                <w:rFonts w:ascii="Times New Roman" w:eastAsia="新細明體" w:hAnsi="Times New Roman" w:cs="Times New Roman"/>
                <w:kern w:val="0"/>
                <w:sz w:val="22"/>
              </w:rPr>
              <w:t>Sortino</w:t>
            </w:r>
            <w:proofErr w:type="spellEnd"/>
            <w:r w:rsidRPr="002434B1">
              <w:rPr>
                <w:rFonts w:ascii="Times New Roman" w:eastAsia="新細明體" w:hAnsi="Times New Roman" w:cs="Times New Roman"/>
                <w:kern w:val="0"/>
                <w:sz w:val="22"/>
              </w:rPr>
              <w:t xml:space="preserve"> ratio</w:t>
            </w:r>
          </w:p>
        </w:tc>
        <w:tc>
          <w:tcPr>
            <w:tcW w:w="736" w:type="pct"/>
            <w:tcBorders>
              <w:top w:val="single" w:sz="4" w:space="0" w:color="auto"/>
            </w:tcBorders>
            <w:vAlign w:val="center"/>
          </w:tcPr>
          <w:p w14:paraId="0843C522" w14:textId="77777777" w:rsidR="002535BB" w:rsidRPr="002434B1" w:rsidRDefault="002535BB" w:rsidP="00D44D19">
            <w:pPr>
              <w:tabs>
                <w:tab w:val="left" w:pos="3113"/>
              </w:tabs>
              <w:jc w:val="center"/>
              <w:rPr>
                <w:rFonts w:ascii="Times New Roman" w:eastAsia="新細明體" w:hAnsi="Times New Roman" w:cs="Times New Roman"/>
                <w:sz w:val="22"/>
              </w:rPr>
            </w:pPr>
            <w:r w:rsidRPr="002434B1">
              <w:rPr>
                <w:rFonts w:ascii="Times New Roman" w:eastAsia="新細明體" w:hAnsi="Times New Roman" w:cs="Times New Roman"/>
                <w:kern w:val="0"/>
                <w:sz w:val="22"/>
              </w:rPr>
              <w:t xml:space="preserve">Upside </w:t>
            </w:r>
            <w:r w:rsidRPr="002434B1">
              <w:rPr>
                <w:rFonts w:ascii="Times New Roman" w:eastAsia="新細明體" w:hAnsi="Times New Roman" w:cs="Times New Roman"/>
                <w:kern w:val="0"/>
                <w:sz w:val="22"/>
              </w:rPr>
              <w:br/>
              <w:t>potential ratio</w:t>
            </w:r>
          </w:p>
        </w:tc>
      </w:tr>
      <w:tr w:rsidR="002535BB" w:rsidRPr="002434B1" w14:paraId="1D5B617D" w14:textId="77777777" w:rsidTr="00D44D19">
        <w:trPr>
          <w:trHeight w:val="324"/>
        </w:trPr>
        <w:tc>
          <w:tcPr>
            <w:tcW w:w="1132" w:type="pct"/>
            <w:vAlign w:val="center"/>
          </w:tcPr>
          <w:p w14:paraId="15356526" w14:textId="77777777" w:rsidR="002535BB" w:rsidRPr="002434B1" w:rsidRDefault="002535BB" w:rsidP="00D44D19">
            <w:pPr>
              <w:tabs>
                <w:tab w:val="left" w:pos="3113"/>
              </w:tabs>
              <w:rPr>
                <w:rFonts w:ascii="Times New Roman" w:hAnsi="Times New Roman" w:cs="Times New Roman"/>
                <w:sz w:val="22"/>
              </w:rPr>
            </w:pPr>
            <w:r w:rsidRPr="002434B1">
              <w:rPr>
                <w:rFonts w:ascii="Times New Roman" w:hAnsi="Times New Roman" w:cs="Times New Roman"/>
                <w:sz w:val="22"/>
              </w:rPr>
              <w:t xml:space="preserve">The </w:t>
            </w:r>
            <w:proofErr w:type="spellStart"/>
            <w:r w:rsidRPr="002434B1">
              <w:rPr>
                <w:rFonts w:ascii="Times New Roman" w:hAnsi="Times New Roman" w:cs="Times New Roman"/>
                <w:sz w:val="22"/>
              </w:rPr>
              <w:t>CryptoPunks</w:t>
            </w:r>
            <w:proofErr w:type="spellEnd"/>
          </w:p>
        </w:tc>
        <w:tc>
          <w:tcPr>
            <w:tcW w:w="189" w:type="pct"/>
            <w:tcBorders>
              <w:left w:val="nil"/>
            </w:tcBorders>
            <w:vAlign w:val="center"/>
          </w:tcPr>
          <w:p w14:paraId="3C761768" w14:textId="77777777" w:rsidR="002535BB" w:rsidRPr="002434B1" w:rsidRDefault="002535BB" w:rsidP="00D44D19">
            <w:pPr>
              <w:tabs>
                <w:tab w:val="left" w:pos="3113"/>
              </w:tabs>
              <w:rPr>
                <w:rFonts w:ascii="Times New Roman" w:hAnsi="Times New Roman" w:cs="Times New Roman"/>
                <w:sz w:val="22"/>
              </w:rPr>
            </w:pPr>
          </w:p>
        </w:tc>
        <w:tc>
          <w:tcPr>
            <w:tcW w:w="736" w:type="pct"/>
            <w:tcBorders>
              <w:top w:val="single" w:sz="4" w:space="0" w:color="auto"/>
            </w:tcBorders>
            <w:vAlign w:val="center"/>
          </w:tcPr>
          <w:p w14:paraId="196CB7E4" w14:textId="77777777" w:rsidR="002535BB" w:rsidRPr="002434B1" w:rsidRDefault="002535BB" w:rsidP="00D44D19">
            <w:pPr>
              <w:tabs>
                <w:tab w:val="left" w:pos="3113"/>
              </w:tabs>
              <w:jc w:val="center"/>
              <w:rPr>
                <w:rFonts w:ascii="Times New Roman" w:hAnsi="Times New Roman" w:cs="Times New Roman"/>
                <w:sz w:val="22"/>
              </w:rPr>
            </w:pPr>
            <w:r w:rsidRPr="002434B1">
              <w:rPr>
                <w:rFonts w:ascii="Times New Roman" w:hAnsi="Times New Roman" w:cs="Times New Roman"/>
                <w:sz w:val="22"/>
              </w:rPr>
              <w:t>9.41%</w:t>
            </w:r>
          </w:p>
        </w:tc>
        <w:tc>
          <w:tcPr>
            <w:tcW w:w="736" w:type="pct"/>
            <w:tcBorders>
              <w:top w:val="single" w:sz="4" w:space="0" w:color="auto"/>
            </w:tcBorders>
            <w:vAlign w:val="center"/>
          </w:tcPr>
          <w:p w14:paraId="7AD767C3" w14:textId="77777777" w:rsidR="002535BB" w:rsidRPr="002434B1" w:rsidRDefault="002535BB" w:rsidP="00D44D19">
            <w:pPr>
              <w:tabs>
                <w:tab w:val="left" w:pos="3113"/>
              </w:tabs>
              <w:jc w:val="center"/>
              <w:rPr>
                <w:rFonts w:ascii="Times New Roman" w:hAnsi="Times New Roman" w:cs="Times New Roman"/>
                <w:sz w:val="22"/>
              </w:rPr>
            </w:pPr>
            <w:r w:rsidRPr="002434B1">
              <w:rPr>
                <w:rFonts w:ascii="Times New Roman" w:hAnsi="Times New Roman" w:cs="Times New Roman"/>
                <w:sz w:val="22"/>
              </w:rPr>
              <w:t>16.51%</w:t>
            </w:r>
          </w:p>
        </w:tc>
        <w:tc>
          <w:tcPr>
            <w:tcW w:w="735" w:type="pct"/>
            <w:tcBorders>
              <w:top w:val="single" w:sz="4" w:space="0" w:color="auto"/>
            </w:tcBorders>
            <w:vAlign w:val="center"/>
          </w:tcPr>
          <w:p w14:paraId="34B49E0D" w14:textId="77777777" w:rsidR="002535BB" w:rsidRPr="002434B1" w:rsidRDefault="002535BB" w:rsidP="00D44D19">
            <w:pPr>
              <w:tabs>
                <w:tab w:val="left" w:pos="3113"/>
              </w:tabs>
              <w:jc w:val="center"/>
              <w:rPr>
                <w:rFonts w:ascii="Times New Roman" w:hAnsi="Times New Roman" w:cs="Times New Roman"/>
                <w:sz w:val="22"/>
              </w:rPr>
            </w:pPr>
            <w:r w:rsidRPr="002434B1">
              <w:rPr>
                <w:rFonts w:ascii="Times New Roman" w:hAnsi="Times New Roman" w:cs="Times New Roman"/>
                <w:sz w:val="22"/>
              </w:rPr>
              <w:t>7.44%</w:t>
            </w:r>
          </w:p>
        </w:tc>
        <w:tc>
          <w:tcPr>
            <w:tcW w:w="736" w:type="pct"/>
            <w:tcBorders>
              <w:top w:val="single" w:sz="4" w:space="0" w:color="auto"/>
            </w:tcBorders>
            <w:vAlign w:val="center"/>
          </w:tcPr>
          <w:p w14:paraId="10201618" w14:textId="77777777" w:rsidR="002535BB" w:rsidRPr="002434B1" w:rsidRDefault="002535BB" w:rsidP="00D44D19">
            <w:pPr>
              <w:tabs>
                <w:tab w:val="left" w:pos="3113"/>
              </w:tabs>
              <w:jc w:val="center"/>
              <w:rPr>
                <w:rFonts w:ascii="Times New Roman" w:hAnsi="Times New Roman" w:cs="Times New Roman"/>
                <w:sz w:val="22"/>
              </w:rPr>
            </w:pPr>
            <w:r w:rsidRPr="002434B1">
              <w:rPr>
                <w:rFonts w:ascii="Times New Roman" w:hAnsi="Times New Roman" w:cs="Times New Roman"/>
                <w:sz w:val="22"/>
              </w:rPr>
              <w:t>52.95%</w:t>
            </w:r>
          </w:p>
        </w:tc>
        <w:tc>
          <w:tcPr>
            <w:tcW w:w="736" w:type="pct"/>
            <w:tcBorders>
              <w:top w:val="single" w:sz="4" w:space="0" w:color="auto"/>
            </w:tcBorders>
            <w:vAlign w:val="center"/>
          </w:tcPr>
          <w:p w14:paraId="39FC4121" w14:textId="77777777" w:rsidR="002535BB" w:rsidRPr="002434B1" w:rsidRDefault="002535BB" w:rsidP="00D44D19">
            <w:pPr>
              <w:tabs>
                <w:tab w:val="left" w:pos="3113"/>
              </w:tabs>
              <w:jc w:val="center"/>
              <w:rPr>
                <w:rFonts w:ascii="Times New Roman" w:hAnsi="Times New Roman" w:cs="Times New Roman"/>
                <w:sz w:val="22"/>
              </w:rPr>
            </w:pPr>
            <w:r w:rsidRPr="002434B1">
              <w:rPr>
                <w:rFonts w:ascii="Times New Roman" w:hAnsi="Times New Roman" w:cs="Times New Roman"/>
                <w:sz w:val="22"/>
              </w:rPr>
              <w:t>162.87%</w:t>
            </w:r>
          </w:p>
        </w:tc>
      </w:tr>
      <w:tr w:rsidR="002535BB" w:rsidRPr="002434B1" w14:paraId="43A2C7D1" w14:textId="77777777" w:rsidTr="00D44D19">
        <w:trPr>
          <w:trHeight w:val="324"/>
        </w:trPr>
        <w:tc>
          <w:tcPr>
            <w:tcW w:w="1132" w:type="pct"/>
            <w:tcBorders>
              <w:bottom w:val="single" w:sz="4" w:space="0" w:color="auto"/>
            </w:tcBorders>
            <w:vAlign w:val="center"/>
          </w:tcPr>
          <w:p w14:paraId="55B7AB5C" w14:textId="77777777" w:rsidR="002535BB" w:rsidRPr="002434B1" w:rsidRDefault="002535BB" w:rsidP="00D44D19">
            <w:pPr>
              <w:tabs>
                <w:tab w:val="left" w:pos="3113"/>
              </w:tabs>
              <w:rPr>
                <w:rFonts w:ascii="Times New Roman" w:hAnsi="Times New Roman" w:cs="Times New Roman"/>
                <w:sz w:val="22"/>
              </w:rPr>
            </w:pPr>
            <w:r w:rsidRPr="002434B1">
              <w:rPr>
                <w:rFonts w:ascii="Times New Roman" w:hAnsi="Times New Roman" w:cs="Times New Roman"/>
                <w:sz w:val="22"/>
              </w:rPr>
              <w:t>Generative collections</w:t>
            </w:r>
          </w:p>
        </w:tc>
        <w:tc>
          <w:tcPr>
            <w:tcW w:w="189" w:type="pct"/>
            <w:tcBorders>
              <w:left w:val="nil"/>
              <w:bottom w:val="single" w:sz="4" w:space="0" w:color="auto"/>
            </w:tcBorders>
            <w:vAlign w:val="center"/>
          </w:tcPr>
          <w:p w14:paraId="0235D60C" w14:textId="77777777" w:rsidR="002535BB" w:rsidRPr="002434B1" w:rsidRDefault="002535BB" w:rsidP="00D44D19">
            <w:pPr>
              <w:tabs>
                <w:tab w:val="left" w:pos="3113"/>
              </w:tabs>
              <w:rPr>
                <w:rFonts w:ascii="Times New Roman" w:hAnsi="Times New Roman" w:cs="Times New Roman"/>
                <w:sz w:val="22"/>
              </w:rPr>
            </w:pPr>
          </w:p>
        </w:tc>
        <w:tc>
          <w:tcPr>
            <w:tcW w:w="736" w:type="pct"/>
            <w:tcBorders>
              <w:bottom w:val="single" w:sz="4" w:space="0" w:color="auto"/>
            </w:tcBorders>
            <w:vAlign w:val="center"/>
          </w:tcPr>
          <w:p w14:paraId="666133DE" w14:textId="77777777" w:rsidR="002535BB" w:rsidRPr="002434B1" w:rsidRDefault="002535BB" w:rsidP="00D44D19">
            <w:pPr>
              <w:tabs>
                <w:tab w:val="left" w:pos="3113"/>
              </w:tabs>
              <w:jc w:val="center"/>
              <w:rPr>
                <w:rFonts w:ascii="Times New Roman" w:hAnsi="Times New Roman" w:cs="Times New Roman"/>
                <w:sz w:val="22"/>
              </w:rPr>
            </w:pPr>
            <w:r w:rsidRPr="002434B1">
              <w:rPr>
                <w:rFonts w:ascii="Times New Roman" w:hAnsi="Times New Roman" w:cs="Times New Roman"/>
                <w:sz w:val="22"/>
              </w:rPr>
              <w:t>8.20%</w:t>
            </w:r>
          </w:p>
        </w:tc>
        <w:tc>
          <w:tcPr>
            <w:tcW w:w="736" w:type="pct"/>
            <w:tcBorders>
              <w:bottom w:val="single" w:sz="4" w:space="0" w:color="auto"/>
            </w:tcBorders>
            <w:vAlign w:val="center"/>
          </w:tcPr>
          <w:p w14:paraId="3A0FBD9E" w14:textId="77777777" w:rsidR="002535BB" w:rsidRPr="002434B1" w:rsidRDefault="002535BB" w:rsidP="00D44D19">
            <w:pPr>
              <w:tabs>
                <w:tab w:val="left" w:pos="3113"/>
              </w:tabs>
              <w:jc w:val="center"/>
              <w:rPr>
                <w:rFonts w:ascii="Times New Roman" w:hAnsi="Times New Roman" w:cs="Times New Roman"/>
                <w:sz w:val="22"/>
              </w:rPr>
            </w:pPr>
            <w:r w:rsidRPr="002434B1">
              <w:rPr>
                <w:rFonts w:ascii="Times New Roman" w:hAnsi="Times New Roman" w:cs="Times New Roman"/>
                <w:sz w:val="22"/>
              </w:rPr>
              <w:t>9.83%</w:t>
            </w:r>
          </w:p>
        </w:tc>
        <w:tc>
          <w:tcPr>
            <w:tcW w:w="735" w:type="pct"/>
            <w:tcBorders>
              <w:bottom w:val="single" w:sz="4" w:space="0" w:color="auto"/>
            </w:tcBorders>
            <w:vAlign w:val="center"/>
          </w:tcPr>
          <w:p w14:paraId="08EA2B72" w14:textId="77777777" w:rsidR="002535BB" w:rsidRPr="002434B1" w:rsidRDefault="002535BB" w:rsidP="00D44D19">
            <w:pPr>
              <w:tabs>
                <w:tab w:val="left" w:pos="3113"/>
              </w:tabs>
              <w:jc w:val="center"/>
              <w:rPr>
                <w:rFonts w:ascii="Times New Roman" w:hAnsi="Times New Roman" w:cs="Times New Roman"/>
                <w:sz w:val="22"/>
              </w:rPr>
            </w:pPr>
            <w:r w:rsidRPr="002434B1">
              <w:rPr>
                <w:rFonts w:ascii="Times New Roman" w:hAnsi="Times New Roman" w:cs="Times New Roman"/>
                <w:sz w:val="22"/>
              </w:rPr>
              <w:t>9.57%</w:t>
            </w:r>
          </w:p>
        </w:tc>
        <w:tc>
          <w:tcPr>
            <w:tcW w:w="736" w:type="pct"/>
            <w:tcBorders>
              <w:bottom w:val="single" w:sz="4" w:space="0" w:color="auto"/>
            </w:tcBorders>
            <w:vAlign w:val="center"/>
          </w:tcPr>
          <w:p w14:paraId="1A916E1D" w14:textId="77777777" w:rsidR="002535BB" w:rsidRPr="002434B1" w:rsidRDefault="002535BB" w:rsidP="00D44D19">
            <w:pPr>
              <w:tabs>
                <w:tab w:val="left" w:pos="3113"/>
              </w:tabs>
              <w:jc w:val="center"/>
              <w:rPr>
                <w:rFonts w:ascii="Times New Roman" w:hAnsi="Times New Roman" w:cs="Times New Roman"/>
                <w:sz w:val="22"/>
              </w:rPr>
            </w:pPr>
            <w:r w:rsidRPr="002434B1">
              <w:rPr>
                <w:rFonts w:ascii="Times New Roman" w:hAnsi="Times New Roman" w:cs="Times New Roman"/>
                <w:sz w:val="22"/>
              </w:rPr>
              <w:t>37.51%</w:t>
            </w:r>
          </w:p>
        </w:tc>
        <w:tc>
          <w:tcPr>
            <w:tcW w:w="736" w:type="pct"/>
            <w:tcBorders>
              <w:bottom w:val="single" w:sz="4" w:space="0" w:color="auto"/>
            </w:tcBorders>
            <w:vAlign w:val="center"/>
          </w:tcPr>
          <w:p w14:paraId="5839FCC4" w14:textId="77777777" w:rsidR="002535BB" w:rsidRPr="002434B1" w:rsidRDefault="002535BB" w:rsidP="00D44D19">
            <w:pPr>
              <w:tabs>
                <w:tab w:val="left" w:pos="3113"/>
              </w:tabs>
              <w:jc w:val="center"/>
              <w:rPr>
                <w:rFonts w:ascii="Times New Roman" w:hAnsi="Times New Roman" w:cs="Times New Roman"/>
                <w:sz w:val="22"/>
              </w:rPr>
            </w:pPr>
            <w:r w:rsidRPr="002434B1">
              <w:rPr>
                <w:rFonts w:ascii="Times New Roman" w:hAnsi="Times New Roman" w:cs="Times New Roman"/>
                <w:sz w:val="22"/>
              </w:rPr>
              <w:t>167.38%</w:t>
            </w:r>
          </w:p>
        </w:tc>
      </w:tr>
    </w:tbl>
    <w:p w14:paraId="6C420276" w14:textId="77777777" w:rsidR="002535BB" w:rsidRPr="00B270A0" w:rsidRDefault="002535BB" w:rsidP="00466A23">
      <w:pPr>
        <w:rPr>
          <w:rFonts w:ascii="Times New Roman" w:hAnsi="Times New Roman" w:cs="Times New Roman"/>
        </w:rPr>
      </w:pPr>
    </w:p>
    <w:sectPr w:rsidR="002535BB" w:rsidRPr="00B270A0" w:rsidSect="006C06B1">
      <w:pgSz w:w="16838" w:h="11906" w:orient="landscape"/>
      <w:pgMar w:top="1134" w:right="1440" w:bottom="1134" w:left="144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CC02E9" w14:textId="77777777" w:rsidR="00101D46" w:rsidRDefault="00101D46" w:rsidP="00362E35">
      <w:r>
        <w:separator/>
      </w:r>
    </w:p>
  </w:endnote>
  <w:endnote w:type="continuationSeparator" w:id="0">
    <w:p w14:paraId="344D7753" w14:textId="77777777" w:rsidR="00101D46" w:rsidRDefault="00101D46" w:rsidP="00362E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6840367"/>
      <w:docPartObj>
        <w:docPartGallery w:val="Page Numbers (Bottom of Page)"/>
        <w:docPartUnique/>
      </w:docPartObj>
    </w:sdtPr>
    <w:sdtEndPr>
      <w:rPr>
        <w:rFonts w:ascii="Times New Roman" w:hAnsi="Times New Roman" w:cs="Times New Roman"/>
      </w:rPr>
    </w:sdtEndPr>
    <w:sdtContent>
      <w:p w14:paraId="2AF9E21A" w14:textId="6B6C6CA2" w:rsidR="0029477D" w:rsidRPr="00D54DAC" w:rsidRDefault="0029477D">
        <w:pPr>
          <w:pStyle w:val="Footer"/>
          <w:jc w:val="center"/>
          <w:rPr>
            <w:rFonts w:ascii="Times New Roman" w:hAnsi="Times New Roman" w:cs="Times New Roman"/>
          </w:rPr>
        </w:pPr>
        <w:r w:rsidRPr="00D54DAC">
          <w:rPr>
            <w:rFonts w:ascii="Times New Roman" w:hAnsi="Times New Roman" w:cs="Times New Roman"/>
          </w:rPr>
          <w:fldChar w:fldCharType="begin"/>
        </w:r>
        <w:r w:rsidRPr="00D54DAC">
          <w:rPr>
            <w:rFonts w:ascii="Times New Roman" w:hAnsi="Times New Roman" w:cs="Times New Roman"/>
          </w:rPr>
          <w:instrText>PAGE   \* MERGEFORMAT</w:instrText>
        </w:r>
        <w:r w:rsidRPr="00D54DAC">
          <w:rPr>
            <w:rFonts w:ascii="Times New Roman" w:hAnsi="Times New Roman" w:cs="Times New Roman"/>
          </w:rPr>
          <w:fldChar w:fldCharType="separate"/>
        </w:r>
        <w:r w:rsidRPr="00A85476">
          <w:rPr>
            <w:rFonts w:ascii="Times New Roman" w:hAnsi="Times New Roman" w:cs="Times New Roman"/>
            <w:noProof/>
            <w:lang w:val="zh-TW"/>
          </w:rPr>
          <w:t>23</w:t>
        </w:r>
        <w:r w:rsidRPr="00D54DAC">
          <w:rPr>
            <w:rFonts w:ascii="Times New Roman" w:hAnsi="Times New Roman" w:cs="Times New Roman"/>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rPr>
      <w:id w:val="-1426343682"/>
      <w:docPartObj>
        <w:docPartGallery w:val="Page Numbers (Bottom of Page)"/>
        <w:docPartUnique/>
      </w:docPartObj>
    </w:sdtPr>
    <w:sdtEndPr>
      <w:rPr>
        <w:noProof/>
      </w:rPr>
    </w:sdtEndPr>
    <w:sdtContent>
      <w:p w14:paraId="6C9A68AD" w14:textId="1C029E6F" w:rsidR="0029477D" w:rsidRPr="003701B3" w:rsidRDefault="0029477D">
        <w:pPr>
          <w:pStyle w:val="Footer"/>
          <w:jc w:val="center"/>
          <w:rPr>
            <w:rFonts w:ascii="Times New Roman" w:hAnsi="Times New Roman" w:cs="Times New Roman"/>
          </w:rPr>
        </w:pPr>
        <w:r w:rsidRPr="003701B3">
          <w:rPr>
            <w:rFonts w:ascii="Times New Roman" w:hAnsi="Times New Roman" w:cs="Times New Roman"/>
          </w:rPr>
          <w:fldChar w:fldCharType="begin"/>
        </w:r>
        <w:r w:rsidRPr="003701B3">
          <w:rPr>
            <w:rFonts w:ascii="Times New Roman" w:hAnsi="Times New Roman" w:cs="Times New Roman"/>
          </w:rPr>
          <w:instrText xml:space="preserve"> PAGE   \* MERGEFORMAT </w:instrText>
        </w:r>
        <w:r w:rsidRPr="003701B3">
          <w:rPr>
            <w:rFonts w:ascii="Times New Roman" w:hAnsi="Times New Roman" w:cs="Times New Roman"/>
          </w:rPr>
          <w:fldChar w:fldCharType="separate"/>
        </w:r>
        <w:r w:rsidRPr="003701B3">
          <w:rPr>
            <w:rFonts w:ascii="Times New Roman" w:hAnsi="Times New Roman" w:cs="Times New Roman"/>
            <w:noProof/>
          </w:rPr>
          <w:t>2</w:t>
        </w:r>
        <w:r w:rsidRPr="003701B3">
          <w:rPr>
            <w:rFonts w:ascii="Times New Roman" w:hAnsi="Times New Roman" w:cs="Times New Roman"/>
            <w:noProof/>
          </w:rPr>
          <w:fldChar w:fldCharType="end"/>
        </w:r>
      </w:p>
    </w:sdtContent>
  </w:sdt>
  <w:p w14:paraId="1FAA6DD3" w14:textId="77777777" w:rsidR="0029477D" w:rsidRDefault="0029477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rPr>
      <w:id w:val="-672728299"/>
      <w:docPartObj>
        <w:docPartGallery w:val="Page Numbers (Bottom of Page)"/>
        <w:docPartUnique/>
      </w:docPartObj>
    </w:sdtPr>
    <w:sdtEndPr>
      <w:rPr>
        <w:noProof/>
      </w:rPr>
    </w:sdtEndPr>
    <w:sdtContent>
      <w:p w14:paraId="6617D44B" w14:textId="77777777" w:rsidR="0029477D" w:rsidRPr="003701B3" w:rsidRDefault="0029477D">
        <w:pPr>
          <w:pStyle w:val="Footer"/>
          <w:jc w:val="center"/>
          <w:rPr>
            <w:rFonts w:ascii="Times New Roman" w:hAnsi="Times New Roman" w:cs="Times New Roman"/>
          </w:rPr>
        </w:pPr>
        <w:r w:rsidRPr="003701B3">
          <w:rPr>
            <w:rFonts w:ascii="Times New Roman" w:hAnsi="Times New Roman" w:cs="Times New Roman"/>
          </w:rPr>
          <w:fldChar w:fldCharType="begin"/>
        </w:r>
        <w:r w:rsidRPr="003701B3">
          <w:rPr>
            <w:rFonts w:ascii="Times New Roman" w:hAnsi="Times New Roman" w:cs="Times New Roman"/>
          </w:rPr>
          <w:instrText xml:space="preserve"> PAGE   \* MERGEFORMAT </w:instrText>
        </w:r>
        <w:r w:rsidRPr="003701B3">
          <w:rPr>
            <w:rFonts w:ascii="Times New Roman" w:hAnsi="Times New Roman" w:cs="Times New Roman"/>
          </w:rPr>
          <w:fldChar w:fldCharType="separate"/>
        </w:r>
        <w:r w:rsidRPr="003701B3">
          <w:rPr>
            <w:rFonts w:ascii="Times New Roman" w:hAnsi="Times New Roman" w:cs="Times New Roman"/>
            <w:noProof/>
          </w:rPr>
          <w:t>2</w:t>
        </w:r>
        <w:r w:rsidRPr="003701B3">
          <w:rPr>
            <w:rFonts w:ascii="Times New Roman" w:hAnsi="Times New Roman" w:cs="Times New Roman"/>
            <w:noProof/>
          </w:rPr>
          <w:fldChar w:fldCharType="end"/>
        </w:r>
      </w:p>
    </w:sdtContent>
  </w:sdt>
  <w:p w14:paraId="3B3827F9" w14:textId="77777777" w:rsidR="0029477D" w:rsidRDefault="002947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44BF2B" w14:textId="77777777" w:rsidR="00101D46" w:rsidRDefault="00101D46" w:rsidP="00362E35">
      <w:r>
        <w:separator/>
      </w:r>
    </w:p>
  </w:footnote>
  <w:footnote w:type="continuationSeparator" w:id="0">
    <w:p w14:paraId="17146CF9" w14:textId="77777777" w:rsidR="00101D46" w:rsidRDefault="00101D46" w:rsidP="00362E35">
      <w:r>
        <w:continuationSeparator/>
      </w:r>
    </w:p>
  </w:footnote>
  <w:footnote w:id="1">
    <w:p w14:paraId="7043EC39" w14:textId="79863B71" w:rsidR="0029477D" w:rsidRPr="00721DD3" w:rsidRDefault="0029477D" w:rsidP="002C7867">
      <w:pPr>
        <w:pStyle w:val="FootnoteText"/>
        <w:jc w:val="both"/>
        <w:rPr>
          <w:rFonts w:ascii="Times New Roman" w:hAnsi="Times New Roman" w:cs="Times New Roman"/>
        </w:rPr>
      </w:pPr>
      <w:r w:rsidRPr="00721DD3">
        <w:rPr>
          <w:rStyle w:val="FootnoteReference"/>
          <w:rFonts w:ascii="Times New Roman" w:hAnsi="Times New Roman" w:cs="Times New Roman"/>
        </w:rPr>
        <w:sym w:font="Symbol" w:char="F02A"/>
      </w:r>
      <w:r w:rsidRPr="00721DD3">
        <w:rPr>
          <w:rFonts w:ascii="Times New Roman" w:hAnsi="Times New Roman" w:cs="Times New Roman"/>
        </w:rPr>
        <w:t xml:space="preserve"> We have no financial relationship with entities that could benefit from our findings. All data are publicly available. We appreciate helpful comments from Shai Bernstein, Lauren Cohen, </w:t>
      </w:r>
      <w:proofErr w:type="spellStart"/>
      <w:r w:rsidRPr="00721DD3">
        <w:rPr>
          <w:rFonts w:ascii="Times New Roman" w:hAnsi="Times New Roman" w:cs="Times New Roman"/>
        </w:rPr>
        <w:t>Fangzhou</w:t>
      </w:r>
      <w:proofErr w:type="spellEnd"/>
      <w:r w:rsidRPr="00721DD3">
        <w:rPr>
          <w:rFonts w:ascii="Times New Roman" w:hAnsi="Times New Roman" w:cs="Times New Roman"/>
        </w:rPr>
        <w:t xml:space="preserve"> Lu, </w:t>
      </w:r>
      <w:proofErr w:type="spellStart"/>
      <w:r w:rsidRPr="00721DD3">
        <w:rPr>
          <w:rFonts w:ascii="Times New Roman" w:hAnsi="Times New Roman" w:cs="Times New Roman"/>
        </w:rPr>
        <w:t>Mieszko</w:t>
      </w:r>
      <w:proofErr w:type="spellEnd"/>
      <w:r w:rsidRPr="00721DD3">
        <w:rPr>
          <w:rFonts w:ascii="Times New Roman" w:hAnsi="Times New Roman" w:cs="Times New Roman"/>
        </w:rPr>
        <w:t xml:space="preserve"> Mazur,</w:t>
      </w:r>
      <w:r w:rsidRPr="00534E48">
        <w:rPr>
          <w:rFonts w:ascii="Times New Roman" w:hAnsi="Times New Roman" w:cs="Times New Roman"/>
        </w:rPr>
        <w:t xml:space="preserve"> </w:t>
      </w:r>
      <w:r w:rsidRPr="000A1DAB">
        <w:rPr>
          <w:rFonts w:ascii="Times New Roman" w:hAnsi="Times New Roman" w:cs="Times New Roman"/>
        </w:rPr>
        <w:t>Igor Makarov</w:t>
      </w:r>
      <w:r w:rsidRPr="006E422D">
        <w:rPr>
          <w:rFonts w:ascii="Times New Roman" w:hAnsi="Times New Roman" w:cs="Times New Roman"/>
        </w:rPr>
        <w:t xml:space="preserve">, </w:t>
      </w:r>
      <w:r w:rsidRPr="00EB13D4">
        <w:rPr>
          <w:rFonts w:ascii="Times New Roman" w:hAnsi="Times New Roman" w:cs="Times New Roman"/>
        </w:rPr>
        <w:t xml:space="preserve">Antoinette </w:t>
      </w:r>
      <w:proofErr w:type="spellStart"/>
      <w:r w:rsidRPr="00EB13D4">
        <w:rPr>
          <w:rFonts w:ascii="Times New Roman" w:hAnsi="Times New Roman" w:cs="Times New Roman"/>
        </w:rPr>
        <w:t>Schoar</w:t>
      </w:r>
      <w:proofErr w:type="spellEnd"/>
      <w:r w:rsidRPr="00721DD3">
        <w:rPr>
          <w:rFonts w:ascii="Times New Roman" w:hAnsi="Times New Roman" w:cs="Times New Roman"/>
        </w:rPr>
        <w:t xml:space="preserve">, </w:t>
      </w:r>
      <w:proofErr w:type="spellStart"/>
      <w:r w:rsidRPr="00721DD3">
        <w:rPr>
          <w:rFonts w:ascii="Times New Roman" w:hAnsi="Times New Roman" w:cs="Times New Roman"/>
        </w:rPr>
        <w:t>Jiakai</w:t>
      </w:r>
      <w:proofErr w:type="spellEnd"/>
      <w:r w:rsidRPr="00721DD3">
        <w:rPr>
          <w:rFonts w:ascii="Times New Roman" w:hAnsi="Times New Roman" w:cs="Times New Roman"/>
        </w:rPr>
        <w:t xml:space="preserve"> Chen, Xiang Gao, </w:t>
      </w:r>
      <w:proofErr w:type="spellStart"/>
      <w:r w:rsidRPr="00721DD3">
        <w:rPr>
          <w:rFonts w:ascii="Times New Roman" w:hAnsi="Times New Roman" w:cs="Times New Roman"/>
        </w:rPr>
        <w:t>Sebeom</w:t>
      </w:r>
      <w:proofErr w:type="spellEnd"/>
      <w:r w:rsidRPr="00721DD3">
        <w:rPr>
          <w:rFonts w:ascii="Times New Roman" w:hAnsi="Times New Roman" w:cs="Times New Roman"/>
        </w:rPr>
        <w:t xml:space="preserve"> Oh, </w:t>
      </w:r>
      <w:proofErr w:type="spellStart"/>
      <w:r w:rsidRPr="000A1DAB">
        <w:rPr>
          <w:rFonts w:ascii="Times New Roman" w:hAnsi="Times New Roman" w:cs="Times New Roman"/>
        </w:rPr>
        <w:t>Evgeny</w:t>
      </w:r>
      <w:proofErr w:type="spellEnd"/>
      <w:r w:rsidRPr="000A1DAB">
        <w:rPr>
          <w:rFonts w:ascii="Times New Roman" w:hAnsi="Times New Roman" w:cs="Times New Roman"/>
        </w:rPr>
        <w:t xml:space="preserve"> </w:t>
      </w:r>
      <w:proofErr w:type="spellStart"/>
      <w:r w:rsidRPr="000A1DAB">
        <w:rPr>
          <w:rFonts w:ascii="Times New Roman" w:hAnsi="Times New Roman" w:cs="Times New Roman"/>
        </w:rPr>
        <w:t>Lyandres</w:t>
      </w:r>
      <w:proofErr w:type="spellEnd"/>
      <w:r w:rsidRPr="006E422D">
        <w:rPr>
          <w:rFonts w:ascii="Times New Roman" w:hAnsi="Times New Roman" w:cs="Times New Roman"/>
        </w:rPr>
        <w:t xml:space="preserve">, </w:t>
      </w:r>
      <w:r w:rsidRPr="00EB13D4">
        <w:rPr>
          <w:rFonts w:ascii="Times New Roman" w:hAnsi="Times New Roman" w:cs="Times New Roman"/>
        </w:rPr>
        <w:t xml:space="preserve">Daniel </w:t>
      </w:r>
      <w:proofErr w:type="spellStart"/>
      <w:r w:rsidRPr="00EB13D4">
        <w:rPr>
          <w:rFonts w:ascii="Times New Roman" w:hAnsi="Times New Roman" w:cs="Times New Roman"/>
        </w:rPr>
        <w:t>Rabetti</w:t>
      </w:r>
      <w:proofErr w:type="spellEnd"/>
      <w:r w:rsidRPr="00721DD3">
        <w:rPr>
          <w:rFonts w:ascii="Times New Roman" w:hAnsi="Times New Roman" w:cs="Times New Roman"/>
        </w:rPr>
        <w:t>, and participants at the 4</w:t>
      </w:r>
      <w:r w:rsidRPr="00721DD3">
        <w:rPr>
          <w:rFonts w:ascii="Times New Roman" w:hAnsi="Times New Roman" w:cs="Times New Roman"/>
          <w:vertAlign w:val="superscript"/>
        </w:rPr>
        <w:t>th</w:t>
      </w:r>
      <w:r w:rsidRPr="00721DD3">
        <w:rPr>
          <w:rFonts w:ascii="Times New Roman" w:hAnsi="Times New Roman" w:cs="Times New Roman"/>
        </w:rPr>
        <w:t xml:space="preserve"> UWA Blockchain and Cryptocurrency Conference, and Society of Quantitative Analysts,</w:t>
      </w:r>
      <w:r w:rsidRPr="00534E48">
        <w:rPr>
          <w:rFonts w:ascii="Times New Roman" w:hAnsi="Times New Roman" w:cs="Times New Roman"/>
        </w:rPr>
        <w:t xml:space="preserve"> </w:t>
      </w:r>
      <w:r w:rsidRPr="000A1DAB">
        <w:rPr>
          <w:rFonts w:ascii="Times New Roman" w:hAnsi="Times New Roman" w:cs="Times New Roman"/>
        </w:rPr>
        <w:t>2022 International Conference of the Taiwan Finance Association</w:t>
      </w:r>
      <w:r w:rsidRPr="006E422D">
        <w:rPr>
          <w:rFonts w:ascii="Times New Roman" w:hAnsi="Times New Roman" w:cs="Times New Roman"/>
        </w:rPr>
        <w:t xml:space="preserve">, </w:t>
      </w:r>
      <w:r w:rsidRPr="00EB13D4">
        <w:rPr>
          <w:rFonts w:ascii="Times New Roman" w:hAnsi="Times New Roman" w:cs="Times New Roman"/>
        </w:rPr>
        <w:t>2022 Asi</w:t>
      </w:r>
      <w:r w:rsidRPr="00721DD3">
        <w:rPr>
          <w:rFonts w:ascii="Times New Roman" w:hAnsi="Times New Roman" w:cs="Times New Roman"/>
        </w:rPr>
        <w:t>an Finance Association Annual Conference, 2022 Financial Management Association (FMA) Annual Meeting,</w:t>
      </w:r>
      <w:r w:rsidRPr="000A1DAB">
        <w:rPr>
          <w:rFonts w:ascii="Times New Roman" w:hAnsi="Times New Roman" w:cs="Times New Roman"/>
        </w:rPr>
        <w:t xml:space="preserve"> </w:t>
      </w:r>
      <w:r w:rsidRPr="006E422D">
        <w:rPr>
          <w:rFonts w:ascii="Times New Roman" w:hAnsi="Times New Roman" w:cs="Times New Roman"/>
        </w:rPr>
        <w:t>2022 New Zealand Finance Meeting</w:t>
      </w:r>
      <w:r w:rsidRPr="00EB13D4">
        <w:rPr>
          <w:rFonts w:ascii="Times New Roman" w:hAnsi="Times New Roman" w:cs="Times New Roman"/>
        </w:rPr>
        <w:t xml:space="preserve">, </w:t>
      </w:r>
      <w:r w:rsidRPr="00721DD3">
        <w:rPr>
          <w:rFonts w:ascii="Times New Roman" w:hAnsi="Times New Roman" w:cs="Times New Roman"/>
        </w:rPr>
        <w:t>2023 China Finance Review International &amp; China International Risk Forum Joint Conference, 2023 7</w:t>
      </w:r>
      <w:r w:rsidRPr="00721DD3">
        <w:rPr>
          <w:rFonts w:ascii="Times New Roman" w:hAnsi="Times New Roman" w:cs="Times New Roman"/>
          <w:vertAlign w:val="superscript"/>
        </w:rPr>
        <w:t>th</w:t>
      </w:r>
      <w:r w:rsidRPr="00721DD3">
        <w:rPr>
          <w:rFonts w:ascii="Times New Roman" w:hAnsi="Times New Roman" w:cs="Times New Roman"/>
        </w:rPr>
        <w:t xml:space="preserve"> Shanghai-Edinburgh-UCL Fintech Conference, 2023 Global AI Finance Research Conference</w:t>
      </w:r>
      <w:r>
        <w:rPr>
          <w:rFonts w:ascii="Times New Roman" w:hAnsi="Times New Roman" w:cs="Times New Roman"/>
        </w:rPr>
        <w:t xml:space="preserve">, and 2025 Nanyang Blockchain </w:t>
      </w:r>
      <w:r w:rsidR="00961B44">
        <w:rPr>
          <w:rFonts w:ascii="Times New Roman" w:hAnsi="Times New Roman" w:cs="Times New Roman"/>
        </w:rPr>
        <w:t>Conference</w:t>
      </w:r>
      <w:r w:rsidRPr="00721DD3">
        <w:rPr>
          <w:rFonts w:ascii="Times New Roman" w:hAnsi="Times New Roman" w:cs="Times New Roman"/>
        </w:rPr>
        <w:t>. Any errors are ours.</w:t>
      </w:r>
    </w:p>
  </w:footnote>
  <w:footnote w:id="2">
    <w:p w14:paraId="4432D09A" w14:textId="3C004ABA" w:rsidR="0029477D" w:rsidRPr="006E422D" w:rsidRDefault="0029477D" w:rsidP="002C7867">
      <w:pPr>
        <w:pStyle w:val="FootnoteText"/>
        <w:spacing w:line="240" w:lineRule="exact"/>
        <w:jc w:val="both"/>
        <w:rPr>
          <w:rFonts w:ascii="Times New Roman" w:hAnsi="Times New Roman" w:cs="Times New Roman"/>
        </w:rPr>
      </w:pPr>
      <w:r w:rsidRPr="00C67AD3">
        <w:rPr>
          <w:rStyle w:val="FootnoteReference"/>
          <w:rFonts w:ascii="Times New Roman" w:hAnsi="Times New Roman" w:cs="Times New Roman"/>
        </w:rPr>
        <w:t>†</w:t>
      </w:r>
      <w:r w:rsidRPr="00C67AD3">
        <w:rPr>
          <w:rFonts w:ascii="Times New Roman" w:hAnsi="Times New Roman" w:cs="Times New Roman"/>
        </w:rPr>
        <w:t xml:space="preserve"> College of Management, Yuan Ze University. </w:t>
      </w:r>
      <w:r w:rsidRPr="006E422D">
        <w:rPr>
          <w:rFonts w:ascii="Times New Roman" w:hAnsi="Times New Roman" w:cs="Times New Roman"/>
        </w:rPr>
        <w:t xml:space="preserve">E-mail address: </w:t>
      </w:r>
      <w:hyperlink r:id="rId1" w:history="1">
        <w:r w:rsidRPr="00964B90">
          <w:rPr>
            <w:rStyle w:val="Hyperlink"/>
            <w:rFonts w:ascii="Times New Roman" w:hAnsi="Times New Roman" w:cs="Times New Roman"/>
          </w:rPr>
          <w:t>drkong@saturn.yzu.edu.tw</w:t>
        </w:r>
      </w:hyperlink>
      <w:r w:rsidRPr="000A1DAB">
        <w:rPr>
          <w:rFonts w:ascii="Times New Roman" w:hAnsi="Times New Roman" w:cs="Times New Roman"/>
        </w:rPr>
        <w:t>.</w:t>
      </w:r>
    </w:p>
  </w:footnote>
  <w:footnote w:id="3">
    <w:p w14:paraId="7AE66E7E" w14:textId="3487CBA0" w:rsidR="0029477D" w:rsidRPr="006E422D" w:rsidRDefault="0029477D" w:rsidP="002C7867">
      <w:pPr>
        <w:pStyle w:val="FootnoteText"/>
        <w:spacing w:line="240" w:lineRule="exact"/>
        <w:jc w:val="both"/>
        <w:rPr>
          <w:rFonts w:ascii="Times New Roman" w:hAnsi="Times New Roman" w:cs="Times New Roman"/>
        </w:rPr>
      </w:pPr>
      <w:r w:rsidRPr="00EB13D4">
        <w:rPr>
          <w:rStyle w:val="FootnoteReference"/>
          <w:rFonts w:ascii="Times New Roman" w:hAnsi="Times New Roman" w:cs="Times New Roman"/>
        </w:rPr>
        <w:t>‡</w:t>
      </w:r>
      <w:r w:rsidRPr="00721DD3">
        <w:rPr>
          <w:rFonts w:ascii="Times New Roman" w:hAnsi="Times New Roman" w:cs="Times New Roman"/>
        </w:rPr>
        <w:t xml:space="preserve"> Faculty of Business and Economics, The University of Hong Kong. E-mail address: </w:t>
      </w:r>
      <w:hyperlink r:id="rId2" w:history="1">
        <w:r w:rsidRPr="00721DD3">
          <w:rPr>
            <w:rStyle w:val="Hyperlink"/>
            <w:rFonts w:ascii="Times New Roman" w:hAnsi="Times New Roman" w:cs="Times New Roman"/>
          </w:rPr>
          <w:t>tsechunlin@hku.hk</w:t>
        </w:r>
      </w:hyperlink>
      <w:r w:rsidRPr="000A1DAB">
        <w:rPr>
          <w:rFonts w:ascii="Times New Roman" w:hAnsi="Times New Roman" w:cs="Times New Roman"/>
        </w:rPr>
        <w:t>.</w:t>
      </w:r>
    </w:p>
  </w:footnote>
  <w:footnote w:id="4">
    <w:p w14:paraId="6FE0D45B" w14:textId="788ED1E4" w:rsidR="0029477D" w:rsidRPr="00721DD3" w:rsidRDefault="0029477D" w:rsidP="00DC4B28">
      <w:pPr>
        <w:pStyle w:val="FootnoteText"/>
        <w:jc w:val="both"/>
        <w:rPr>
          <w:rFonts w:ascii="Times New Roman" w:hAnsi="Times New Roman" w:cs="Times New Roman"/>
        </w:rPr>
      </w:pPr>
      <w:r w:rsidRPr="000A1DAB">
        <w:rPr>
          <w:rStyle w:val="FootnoteReference"/>
          <w:rFonts w:ascii="Times New Roman" w:hAnsi="Times New Roman" w:cs="Times New Roman"/>
        </w:rPr>
        <w:footnoteRef/>
      </w:r>
      <w:r w:rsidRPr="000A1DAB">
        <w:rPr>
          <w:rFonts w:ascii="Times New Roman" w:hAnsi="Times New Roman" w:cs="Times New Roman"/>
        </w:rPr>
        <w:t xml:space="preserve"> The public pays momentous attention to NFTs, especially after the sale of </w:t>
      </w:r>
      <w:proofErr w:type="spellStart"/>
      <w:r w:rsidRPr="000A1DAB">
        <w:rPr>
          <w:rFonts w:ascii="Times New Roman" w:hAnsi="Times New Roman" w:cs="Times New Roman"/>
        </w:rPr>
        <w:t>Beeple’s</w:t>
      </w:r>
      <w:proofErr w:type="spellEnd"/>
      <w:r w:rsidRPr="000A1DAB">
        <w:rPr>
          <w:rFonts w:ascii="Times New Roman" w:hAnsi="Times New Roman" w:cs="Times New Roman"/>
        </w:rPr>
        <w:t xml:space="preserve"> artwork “</w:t>
      </w:r>
      <w:proofErr w:type="spellStart"/>
      <w:r w:rsidRPr="000A1DAB">
        <w:rPr>
          <w:rFonts w:ascii="Times New Roman" w:hAnsi="Times New Roman" w:cs="Times New Roman"/>
          <w:i/>
        </w:rPr>
        <w:t>Everydays</w:t>
      </w:r>
      <w:proofErr w:type="spellEnd"/>
      <w:r w:rsidRPr="000A1DAB">
        <w:rPr>
          <w:rFonts w:ascii="Times New Roman" w:hAnsi="Times New Roman" w:cs="Times New Roman"/>
          <w:i/>
        </w:rPr>
        <w:t xml:space="preserve">: </w:t>
      </w:r>
      <w:proofErr w:type="gramStart"/>
      <w:r w:rsidRPr="000A1DAB">
        <w:rPr>
          <w:rFonts w:ascii="Times New Roman" w:hAnsi="Times New Roman" w:cs="Times New Roman"/>
          <w:i/>
        </w:rPr>
        <w:t>the</w:t>
      </w:r>
      <w:proofErr w:type="gramEnd"/>
      <w:r w:rsidRPr="000A1DAB">
        <w:rPr>
          <w:rFonts w:ascii="Times New Roman" w:hAnsi="Times New Roman" w:cs="Times New Roman"/>
          <w:i/>
        </w:rPr>
        <w:t xml:space="preserve"> First </w:t>
      </w:r>
      <w:r w:rsidRPr="006E422D">
        <w:rPr>
          <w:rFonts w:ascii="Times New Roman" w:hAnsi="Times New Roman" w:cs="Times New Roman"/>
          <w:i/>
        </w:rPr>
        <w:t>5000 Days</w:t>
      </w:r>
      <w:r w:rsidRPr="00EB13D4">
        <w:rPr>
          <w:rFonts w:ascii="Times New Roman" w:hAnsi="Times New Roman" w:cs="Times New Roman"/>
        </w:rPr>
        <w:t>” for $69 million on March 12, 2021.</w:t>
      </w:r>
    </w:p>
  </w:footnote>
  <w:footnote w:id="5">
    <w:p w14:paraId="4CC3C271" w14:textId="69AC5662" w:rsidR="0029477D" w:rsidRPr="000A1DAB" w:rsidRDefault="0029477D" w:rsidP="00DC4B28">
      <w:pPr>
        <w:pStyle w:val="FootnoteText"/>
        <w:jc w:val="both"/>
        <w:rPr>
          <w:rFonts w:ascii="Times New Roman" w:hAnsi="Times New Roman" w:cs="Times New Roman"/>
        </w:rPr>
      </w:pPr>
      <w:r w:rsidRPr="000A1DAB">
        <w:rPr>
          <w:rStyle w:val="FootnoteReference"/>
          <w:rFonts w:ascii="Times New Roman" w:hAnsi="Times New Roman" w:cs="Times New Roman"/>
        </w:rPr>
        <w:footnoteRef/>
      </w:r>
      <w:r w:rsidRPr="000A1DAB">
        <w:rPr>
          <w:rFonts w:ascii="Times New Roman" w:hAnsi="Times New Roman" w:cs="Times New Roman"/>
        </w:rPr>
        <w:t xml:space="preserve"> See </w:t>
      </w:r>
      <w:proofErr w:type="spellStart"/>
      <w:r w:rsidRPr="000A1DAB">
        <w:rPr>
          <w:rFonts w:ascii="Times New Roman" w:hAnsi="Times New Roman" w:cs="Times New Roman"/>
        </w:rPr>
        <w:t>CryptoSlam</w:t>
      </w:r>
      <w:proofErr w:type="spellEnd"/>
      <w:r w:rsidRPr="006E422D">
        <w:rPr>
          <w:rFonts w:ascii="Times New Roman" w:hAnsi="Times New Roman" w:cs="Times New Roman"/>
        </w:rPr>
        <w:t xml:space="preserve"> </w:t>
      </w:r>
      <w:r w:rsidRPr="00EB13D4">
        <w:rPr>
          <w:rFonts w:ascii="Times New Roman" w:hAnsi="Times New Roman" w:cs="Times New Roman"/>
        </w:rPr>
        <w:t>(</w:t>
      </w:r>
      <w:hyperlink r:id="rId3" w:history="1">
        <w:r w:rsidRPr="00674B04">
          <w:rPr>
            <w:rStyle w:val="Hyperlink"/>
            <w:rFonts w:ascii="Times New Roman" w:hAnsi="Times New Roman" w:cs="Times New Roman"/>
          </w:rPr>
          <w:t>http://www.cryptoslam.io</w:t>
        </w:r>
      </w:hyperlink>
      <w:r w:rsidRPr="000A1DAB">
        <w:rPr>
          <w:rFonts w:ascii="Times New Roman" w:hAnsi="Times New Roman" w:cs="Times New Roman"/>
        </w:rPr>
        <w:t>).</w:t>
      </w:r>
      <w:r>
        <w:rPr>
          <w:rFonts w:ascii="Times New Roman" w:hAnsi="Times New Roman" w:cs="Times New Roman"/>
        </w:rPr>
        <w:t xml:space="preserve"> </w:t>
      </w:r>
      <w:r w:rsidRPr="002C4C83">
        <w:rPr>
          <w:rFonts w:ascii="Times New Roman" w:hAnsi="Times New Roman" w:cs="Times New Roman"/>
        </w:rPr>
        <w:t>Even when potential wash trades are excluded, the total trading volume still surpasses $65 billion.</w:t>
      </w:r>
    </w:p>
  </w:footnote>
  <w:footnote w:id="6">
    <w:p w14:paraId="3EE151F0" w14:textId="120DBA1A" w:rsidR="0029477D" w:rsidRPr="00DC4B28" w:rsidRDefault="0029477D" w:rsidP="00DC4B28">
      <w:pPr>
        <w:pStyle w:val="FootnoteText"/>
        <w:jc w:val="both"/>
        <w:rPr>
          <w:rFonts w:ascii="Times New Roman" w:hAnsi="Times New Roman" w:cs="Times New Roman"/>
        </w:rPr>
      </w:pPr>
      <w:r w:rsidRPr="00DC4B28">
        <w:rPr>
          <w:rStyle w:val="FootnoteReference"/>
          <w:rFonts w:ascii="Times New Roman" w:hAnsi="Times New Roman" w:cs="Times New Roman"/>
        </w:rPr>
        <w:footnoteRef/>
      </w:r>
      <w:r w:rsidRPr="00DC4B28">
        <w:rPr>
          <w:rFonts w:ascii="Times New Roman" w:hAnsi="Times New Roman" w:cs="Times New Roman"/>
        </w:rPr>
        <w:t xml:space="preserve"> See </w:t>
      </w:r>
      <w:r>
        <w:rPr>
          <w:rFonts w:ascii="Times New Roman" w:hAnsi="Times New Roman" w:cs="Times New Roman"/>
        </w:rPr>
        <w:t>the d</w:t>
      </w:r>
      <w:r w:rsidRPr="00DC4B28">
        <w:rPr>
          <w:rFonts w:ascii="Times New Roman" w:hAnsi="Times New Roman" w:cs="Times New Roman"/>
        </w:rPr>
        <w:t xml:space="preserve">ynamic NFT </w:t>
      </w:r>
      <w:r>
        <w:rPr>
          <w:rFonts w:ascii="Times New Roman" w:hAnsi="Times New Roman" w:cs="Times New Roman"/>
        </w:rPr>
        <w:t>e</w:t>
      </w:r>
      <w:r w:rsidRPr="00DC4B28">
        <w:rPr>
          <w:rFonts w:ascii="Times New Roman" w:hAnsi="Times New Roman" w:cs="Times New Roman"/>
        </w:rPr>
        <w:t xml:space="preserve">xamples - 16 Use Cases by </w:t>
      </w:r>
      <w:proofErr w:type="spellStart"/>
      <w:r w:rsidRPr="00DC4B28">
        <w:rPr>
          <w:rFonts w:ascii="Times New Roman" w:hAnsi="Times New Roman" w:cs="Times New Roman"/>
        </w:rPr>
        <w:t>Chainlink</w:t>
      </w:r>
      <w:proofErr w:type="spellEnd"/>
      <w:r>
        <w:rPr>
          <w:rFonts w:ascii="Times New Roman" w:hAnsi="Times New Roman" w:cs="Times New Roman"/>
        </w:rPr>
        <w:t xml:space="preserve"> </w:t>
      </w:r>
      <w:hyperlink r:id="rId4" w:history="1">
        <w:r w:rsidRPr="00DC4B28">
          <w:rPr>
            <w:rStyle w:val="Hyperlink"/>
            <w:rFonts w:ascii="Times New Roman" w:hAnsi="Times New Roman" w:cs="Times New Roman"/>
            <w:u w:val="none"/>
          </w:rPr>
          <w:t>here</w:t>
        </w:r>
      </w:hyperlink>
      <w:r>
        <w:rPr>
          <w:rFonts w:ascii="Times New Roman" w:hAnsi="Times New Roman" w:cs="Times New Roman"/>
        </w:rPr>
        <w:t>.</w:t>
      </w:r>
    </w:p>
  </w:footnote>
  <w:footnote w:id="7">
    <w:p w14:paraId="2171BE43" w14:textId="47B1C5D0" w:rsidR="0029477D" w:rsidRPr="000A1DAB" w:rsidRDefault="0029477D" w:rsidP="00DC4B28">
      <w:pPr>
        <w:pStyle w:val="FootnoteText"/>
        <w:jc w:val="both"/>
        <w:rPr>
          <w:rFonts w:ascii="Times New Roman" w:hAnsi="Times New Roman" w:cs="Times New Roman"/>
        </w:rPr>
      </w:pPr>
      <w:r w:rsidRPr="000A1DAB">
        <w:rPr>
          <w:rStyle w:val="FootnoteReference"/>
          <w:rFonts w:ascii="Times New Roman" w:hAnsi="Times New Roman" w:cs="Times New Roman"/>
        </w:rPr>
        <w:footnoteRef/>
      </w:r>
      <w:r w:rsidRPr="000A1DAB">
        <w:rPr>
          <w:rFonts w:ascii="Times New Roman" w:hAnsi="Times New Roman" w:cs="Times New Roman"/>
        </w:rPr>
        <w:t xml:space="preserve"> The University of California, Berkeley, auctioned off an NFT based on the Nobel Prize-winning research by James Allison for more than $50,000 on June 8, 2021 (</w:t>
      </w:r>
      <w:r>
        <w:rPr>
          <w:rFonts w:ascii="Times New Roman" w:hAnsi="Times New Roman" w:cs="Times New Roman"/>
        </w:rPr>
        <w:t xml:space="preserve">see </w:t>
      </w:r>
      <w:hyperlink r:id="rId5" w:history="1">
        <w:r w:rsidRPr="006C06B1">
          <w:rPr>
            <w:rStyle w:val="Hyperlink"/>
            <w:rFonts w:ascii="Times New Roman" w:hAnsi="Times New Roman" w:cs="Times New Roman"/>
            <w:u w:val="none"/>
          </w:rPr>
          <w:t>here</w:t>
        </w:r>
      </w:hyperlink>
      <w:r>
        <w:rPr>
          <w:rFonts w:ascii="Times New Roman" w:hAnsi="Times New Roman" w:cs="Times New Roman"/>
        </w:rPr>
        <w:t xml:space="preserve"> for greater details</w:t>
      </w:r>
      <w:r w:rsidRPr="000A1DAB">
        <w:rPr>
          <w:rFonts w:ascii="Times New Roman" w:hAnsi="Times New Roman" w:cs="Times New Roman"/>
        </w:rPr>
        <w:t>).</w:t>
      </w:r>
    </w:p>
  </w:footnote>
  <w:footnote w:id="8">
    <w:p w14:paraId="04786F67" w14:textId="54712E70" w:rsidR="0029477D" w:rsidRPr="00721DD3" w:rsidRDefault="0029477D" w:rsidP="00DC4B28">
      <w:pPr>
        <w:pStyle w:val="FootnoteText"/>
        <w:jc w:val="both"/>
        <w:rPr>
          <w:rFonts w:ascii="Times New Roman" w:hAnsi="Times New Roman" w:cs="Times New Roman"/>
        </w:rPr>
      </w:pPr>
      <w:r w:rsidRPr="000A1DAB">
        <w:rPr>
          <w:rStyle w:val="FootnoteReference"/>
          <w:rFonts w:ascii="Times New Roman" w:hAnsi="Times New Roman" w:cs="Times New Roman"/>
        </w:rPr>
        <w:footnoteRef/>
      </w:r>
      <w:r w:rsidRPr="000A1DAB">
        <w:rPr>
          <w:rFonts w:ascii="Times New Roman" w:hAnsi="Times New Roman" w:cs="Times New Roman"/>
        </w:rPr>
        <w:t xml:space="preserve"> In April 2021, Warner Music Group (WMG) released that it </w:t>
      </w:r>
      <w:r>
        <w:rPr>
          <w:rFonts w:ascii="Times New Roman" w:hAnsi="Times New Roman" w:cs="Times New Roman"/>
        </w:rPr>
        <w:t>had</w:t>
      </w:r>
      <w:r w:rsidRPr="000A1DAB">
        <w:rPr>
          <w:rFonts w:ascii="Times New Roman" w:hAnsi="Times New Roman" w:cs="Times New Roman"/>
        </w:rPr>
        <w:t xml:space="preserve"> established a global partnership with Genies, the world’s largest avatar techno</w:t>
      </w:r>
      <w:r w:rsidRPr="006E422D">
        <w:rPr>
          <w:rFonts w:ascii="Times New Roman" w:hAnsi="Times New Roman" w:cs="Times New Roman"/>
        </w:rPr>
        <w:t>logy company, to develop avatars and digital wearable NFTs for WMG’s artists</w:t>
      </w:r>
      <w:r>
        <w:rPr>
          <w:rFonts w:ascii="Times New Roman" w:hAnsi="Times New Roman" w:cs="Times New Roman"/>
        </w:rPr>
        <w:t xml:space="preserve"> (see </w:t>
      </w:r>
      <w:hyperlink r:id="rId6" w:history="1">
        <w:r w:rsidRPr="00785BF8">
          <w:rPr>
            <w:rStyle w:val="Hyperlink"/>
            <w:rFonts w:ascii="Times New Roman" w:hAnsi="Times New Roman" w:cs="Times New Roman"/>
            <w:u w:val="none"/>
          </w:rPr>
          <w:t>here</w:t>
        </w:r>
      </w:hyperlink>
      <w:r>
        <w:rPr>
          <w:rFonts w:ascii="Times New Roman" w:hAnsi="Times New Roman" w:cs="Times New Roman"/>
        </w:rPr>
        <w:t>)</w:t>
      </w:r>
      <w:r w:rsidRPr="006E422D">
        <w:rPr>
          <w:rFonts w:ascii="Times New Roman" w:hAnsi="Times New Roman" w:cs="Times New Roman"/>
        </w:rPr>
        <w:t>. In June</w:t>
      </w:r>
      <w:r w:rsidRPr="00721DD3">
        <w:rPr>
          <w:rFonts w:ascii="Times New Roman" w:hAnsi="Times New Roman" w:cs="Times New Roman"/>
        </w:rPr>
        <w:t xml:space="preserve"> </w:t>
      </w:r>
      <w:r w:rsidRPr="000A1DAB">
        <w:rPr>
          <w:rFonts w:ascii="Times New Roman" w:hAnsi="Times New Roman" w:cs="Times New Roman"/>
        </w:rPr>
        <w:t>2021, Marvel Entertainment also announced a new collaboration with Orbis Blockchain Technologies Limited to launch a variety of Marvel NFTs for Marvel fans and collectors</w:t>
      </w:r>
      <w:r w:rsidRPr="006E422D">
        <w:rPr>
          <w:rFonts w:ascii="Times New Roman" w:hAnsi="Times New Roman" w:cs="Times New Roman"/>
        </w:rPr>
        <w:t xml:space="preserve"> around the world</w:t>
      </w:r>
      <w:r>
        <w:rPr>
          <w:rFonts w:ascii="Times New Roman" w:hAnsi="Times New Roman" w:cs="Times New Roman"/>
        </w:rPr>
        <w:t xml:space="preserve"> (see </w:t>
      </w:r>
      <w:hyperlink r:id="rId7" w:history="1">
        <w:r w:rsidRPr="00785BF8">
          <w:rPr>
            <w:rStyle w:val="Hyperlink"/>
            <w:rFonts w:ascii="Times New Roman" w:hAnsi="Times New Roman" w:cs="Times New Roman"/>
            <w:u w:val="none"/>
          </w:rPr>
          <w:t>here</w:t>
        </w:r>
      </w:hyperlink>
      <w:r>
        <w:rPr>
          <w:rFonts w:ascii="Times New Roman" w:hAnsi="Times New Roman" w:cs="Times New Roman"/>
        </w:rPr>
        <w:t>)</w:t>
      </w:r>
      <w:r w:rsidRPr="006E422D">
        <w:rPr>
          <w:rFonts w:ascii="Times New Roman" w:hAnsi="Times New Roman" w:cs="Times New Roman"/>
        </w:rPr>
        <w:t xml:space="preserve">. </w:t>
      </w:r>
      <w:r w:rsidRPr="000A1DAB">
        <w:rPr>
          <w:rFonts w:ascii="Times New Roman" w:hAnsi="Times New Roman" w:cs="Times New Roman"/>
        </w:rPr>
        <w:t xml:space="preserve">In August 2022, </w:t>
      </w:r>
      <w:proofErr w:type="spellStart"/>
      <w:r w:rsidRPr="000A1DAB">
        <w:rPr>
          <w:rFonts w:ascii="Times New Roman" w:hAnsi="Times New Roman" w:cs="Times New Roman"/>
        </w:rPr>
        <w:t>Automobili</w:t>
      </w:r>
      <w:proofErr w:type="spellEnd"/>
      <w:r w:rsidRPr="000A1DAB">
        <w:rPr>
          <w:rFonts w:ascii="Times New Roman" w:hAnsi="Times New Roman" w:cs="Times New Roman"/>
        </w:rPr>
        <w:t xml:space="preserve"> Lamborghini also launched a new series of monthly NFT collections featuring Lamborghini</w:t>
      </w:r>
      <w:r w:rsidRPr="006E422D">
        <w:rPr>
          <w:rFonts w:ascii="Times New Roman" w:hAnsi="Times New Roman" w:cs="Times New Roman"/>
        </w:rPr>
        <w:t>’</w:t>
      </w:r>
      <w:r w:rsidRPr="00EB13D4">
        <w:rPr>
          <w:rFonts w:ascii="Times New Roman" w:hAnsi="Times New Roman" w:cs="Times New Roman"/>
        </w:rPr>
        <w:t>s iconic vehicles</w:t>
      </w:r>
      <w:r>
        <w:rPr>
          <w:rFonts w:ascii="Times New Roman" w:hAnsi="Times New Roman" w:cs="Times New Roman"/>
        </w:rPr>
        <w:t xml:space="preserve"> (see </w:t>
      </w:r>
      <w:hyperlink r:id="rId8" w:history="1">
        <w:r w:rsidRPr="00785BF8">
          <w:rPr>
            <w:rStyle w:val="Hyperlink"/>
            <w:rFonts w:ascii="Times New Roman" w:hAnsi="Times New Roman" w:cs="Times New Roman"/>
            <w:u w:val="none"/>
          </w:rPr>
          <w:t>here</w:t>
        </w:r>
      </w:hyperlink>
      <w:r>
        <w:rPr>
          <w:rFonts w:ascii="Times New Roman" w:hAnsi="Times New Roman" w:cs="Times New Roman"/>
        </w:rPr>
        <w:t>)</w:t>
      </w:r>
      <w:r w:rsidRPr="00EB13D4">
        <w:rPr>
          <w:rFonts w:ascii="Times New Roman" w:hAnsi="Times New Roman" w:cs="Times New Roman"/>
        </w:rPr>
        <w:t>.</w:t>
      </w:r>
      <w:r>
        <w:rPr>
          <w:rFonts w:ascii="Times New Roman" w:hAnsi="Times New Roman" w:cs="Times New Roman"/>
        </w:rPr>
        <w:t xml:space="preserve"> </w:t>
      </w:r>
      <w:r w:rsidRPr="00090297">
        <w:rPr>
          <w:rFonts w:ascii="Times New Roman" w:hAnsi="Times New Roman" w:cs="Times New Roman"/>
        </w:rPr>
        <w:t>In April 2024, Louis Vuitton released a leather varsity jacket that could only be redeemed by NFT holders</w:t>
      </w:r>
      <w:r>
        <w:rPr>
          <w:rFonts w:ascii="Times New Roman" w:hAnsi="Times New Roman" w:cs="Times New Roman"/>
        </w:rPr>
        <w:t xml:space="preserve"> (see </w:t>
      </w:r>
      <w:hyperlink r:id="rId9" w:history="1">
        <w:r w:rsidRPr="00785BF8">
          <w:rPr>
            <w:rStyle w:val="Hyperlink"/>
            <w:rFonts w:ascii="Times New Roman" w:hAnsi="Times New Roman" w:cs="Times New Roman"/>
            <w:u w:val="none"/>
          </w:rPr>
          <w:t>here</w:t>
        </w:r>
      </w:hyperlink>
      <w:r>
        <w:rPr>
          <w:rFonts w:ascii="Times New Roman" w:hAnsi="Times New Roman" w:cs="Times New Roman"/>
        </w:rPr>
        <w:t>)</w:t>
      </w:r>
      <w:r w:rsidRPr="00090297">
        <w:rPr>
          <w:rFonts w:ascii="Times New Roman" w:hAnsi="Times New Roman" w:cs="Times New Roman"/>
        </w:rPr>
        <w:t xml:space="preserve">. </w:t>
      </w:r>
      <w:r w:rsidRPr="00785BF8">
        <w:rPr>
          <w:rFonts w:ascii="Times New Roman" w:hAnsi="Times New Roman" w:cs="Times New Roman"/>
        </w:rPr>
        <w:t xml:space="preserve">The 2025 World Exposition in Japan featured a Web3-based NFT stamp rally with 12 types of NFTs. </w:t>
      </w:r>
      <w:r>
        <w:rPr>
          <w:rFonts w:ascii="Times New Roman" w:hAnsi="Times New Roman" w:cs="Times New Roman"/>
        </w:rPr>
        <w:t xml:space="preserve">In this </w:t>
      </w:r>
      <w:r w:rsidRPr="000C19B3">
        <w:rPr>
          <w:rFonts w:ascii="Times New Roman" w:hAnsi="Times New Roman" w:cs="Times New Roman"/>
        </w:rPr>
        <w:t>stamp rally</w:t>
      </w:r>
      <w:r>
        <w:rPr>
          <w:rFonts w:ascii="Times New Roman" w:hAnsi="Times New Roman" w:cs="Times New Roman"/>
        </w:rPr>
        <w:t xml:space="preserve">, participants who collected six stamps </w:t>
      </w:r>
      <w:r w:rsidRPr="00785BF8">
        <w:rPr>
          <w:rFonts w:ascii="Times New Roman" w:hAnsi="Times New Roman" w:cs="Times New Roman"/>
        </w:rPr>
        <w:t>received a special NFT and could apply for a prize</w:t>
      </w:r>
      <w:r>
        <w:rPr>
          <w:rFonts w:ascii="Times New Roman" w:hAnsi="Times New Roman" w:cs="Times New Roman"/>
        </w:rPr>
        <w:t xml:space="preserve"> (see </w:t>
      </w:r>
      <w:hyperlink r:id="rId10" w:history="1">
        <w:r w:rsidRPr="00785BF8">
          <w:rPr>
            <w:rStyle w:val="Hyperlink"/>
            <w:rFonts w:ascii="Times New Roman" w:hAnsi="Times New Roman" w:cs="Times New Roman"/>
            <w:u w:val="none"/>
          </w:rPr>
          <w:t>here</w:t>
        </w:r>
      </w:hyperlink>
      <w:r>
        <w:rPr>
          <w:rFonts w:ascii="Times New Roman" w:hAnsi="Times New Roman" w:cs="Times New Roman"/>
        </w:rPr>
        <w:t>)</w:t>
      </w:r>
      <w:r w:rsidRPr="00785BF8">
        <w:rPr>
          <w:rFonts w:ascii="Times New Roman" w:hAnsi="Times New Roman" w:cs="Times New Roman"/>
        </w:rPr>
        <w:t>.</w:t>
      </w:r>
      <w:r w:rsidR="00165997">
        <w:rPr>
          <w:rFonts w:ascii="Times New Roman" w:hAnsi="Times New Roman" w:cs="Times New Roman"/>
        </w:rPr>
        <w:t xml:space="preserve"> </w:t>
      </w:r>
      <w:r w:rsidR="00221595" w:rsidRPr="00221595">
        <w:rPr>
          <w:rFonts w:ascii="Times New Roman" w:hAnsi="Times New Roman" w:cs="Times New Roman"/>
        </w:rPr>
        <w:t>For additional examples, see</w:t>
      </w:r>
      <w:r w:rsidR="00165997">
        <w:rPr>
          <w:rFonts w:ascii="Times New Roman" w:hAnsi="Times New Roman" w:cs="Times New Roman"/>
        </w:rPr>
        <w:t xml:space="preserve"> </w:t>
      </w:r>
      <w:hyperlink w:anchor="_ENREF_50" w:tooltip="Li, 2025 #1409" w:history="1">
        <w:r w:rsidR="007B7830">
          <w:rPr>
            <w:rFonts w:ascii="Times New Roman" w:hAnsi="Times New Roman" w:cs="Times New Roman"/>
          </w:rPr>
          <w:fldChar w:fldCharType="begin"/>
        </w:r>
        <w:r w:rsidR="007B7830">
          <w:rPr>
            <w:rFonts w:ascii="Times New Roman" w:hAnsi="Times New Roman" w:cs="Times New Roman"/>
          </w:rPr>
          <w:instrText xml:space="preserve"> ADDIN EN.CITE &lt;EndNote&gt;&lt;Cite AuthorYear="1"&gt;&lt;Author&gt;Li&lt;/Author&gt;&lt;Year&gt;2025&lt;/Year&gt;&lt;RecNum&gt;1409&lt;/RecNum&gt;&lt;DisplayText&gt;&lt;style font="Times New Roman"&gt;Li, Zubielqui, and Hill (2025)&lt;/style&gt;&lt;/DisplayText&gt;&lt;record&gt;&lt;rec-number&gt;1409&lt;/rec-number&gt;&lt;foreign-keys&gt;&lt;key app="EN" db-id="9fr52a05x0def5ersv4x0z2ip2v202tzp5vt" timestamp="1761756051"&gt;1409&lt;/key&gt;&lt;/foreign-keys&gt;&lt;ref-type name="Journal Article"&gt;17&lt;/ref-type&gt;&lt;contributors&gt;&lt;authors&gt;&lt;author&gt;Li, Wenjie&lt;/author&gt;&lt;author&gt;Graciela Corral de Zubielqui&lt;/author&gt;&lt;author&gt;Sally Rao Hill&lt;/author&gt;&lt;/authors&gt;&lt;/contributors&gt;&lt;titles&gt;&lt;title&gt;Unlocking the potential of NFTs in branding: An exploration of NFT-based brand experience&lt;/title&gt;&lt;secondary-title&gt;Journal of Retailing and Consumer Services&lt;/secondary-title&gt;&lt;/titles&gt;&lt;periodical&gt;&lt;full-title&gt;Journal of Retailing and Consumer Services&lt;/full-title&gt;&lt;/periodical&gt;&lt;pages&gt;104313&lt;/pages&gt;&lt;volume&gt;85&lt;/volume&gt;&lt;dates&gt;&lt;year&gt;2025&lt;/year&gt;&lt;/dates&gt;&lt;urls&gt;&lt;/urls&gt;&lt;/record&gt;&lt;/Cite&gt;&lt;/EndNote&gt;</w:instrText>
        </w:r>
        <w:r w:rsidR="007B7830">
          <w:rPr>
            <w:rFonts w:ascii="Times New Roman" w:hAnsi="Times New Roman" w:cs="Times New Roman"/>
          </w:rPr>
          <w:fldChar w:fldCharType="separate"/>
        </w:r>
        <w:r w:rsidR="007B7830">
          <w:rPr>
            <w:rFonts w:ascii="Times New Roman" w:hAnsi="Times New Roman" w:cs="Times New Roman"/>
            <w:noProof/>
          </w:rPr>
          <w:t>Li, Zubielqui, and Hill (2025)</w:t>
        </w:r>
        <w:r w:rsidR="007B7830">
          <w:rPr>
            <w:rFonts w:ascii="Times New Roman" w:hAnsi="Times New Roman" w:cs="Times New Roman"/>
          </w:rPr>
          <w:fldChar w:fldCharType="end"/>
        </w:r>
      </w:hyperlink>
      <w:r w:rsidR="00221595">
        <w:rPr>
          <w:rFonts w:ascii="Times New Roman" w:hAnsi="Times New Roman" w:cs="Times New Roman"/>
        </w:rPr>
        <w:t xml:space="preserve">. </w:t>
      </w:r>
    </w:p>
  </w:footnote>
  <w:footnote w:id="9">
    <w:p w14:paraId="03510E9D" w14:textId="42269F51" w:rsidR="0029477D" w:rsidRPr="00EB13D4" w:rsidRDefault="0029477D" w:rsidP="002C7867">
      <w:pPr>
        <w:pStyle w:val="FootnoteText"/>
        <w:jc w:val="both"/>
        <w:rPr>
          <w:rFonts w:ascii="Times New Roman" w:hAnsi="Times New Roman" w:cs="Times New Roman"/>
        </w:rPr>
      </w:pPr>
      <w:r w:rsidRPr="000A1DAB">
        <w:rPr>
          <w:rStyle w:val="FootnoteReference"/>
          <w:rFonts w:ascii="Times New Roman" w:hAnsi="Times New Roman" w:cs="Times New Roman"/>
        </w:rPr>
        <w:footnoteRef/>
      </w:r>
      <w:r w:rsidRPr="000A1DAB">
        <w:rPr>
          <w:rFonts w:ascii="Times New Roman" w:hAnsi="Times New Roman" w:cs="Times New Roman"/>
        </w:rPr>
        <w:t xml:space="preserve"> For more details regarding the background of NFTs and the Ethereum blockchain, see </w:t>
      </w:r>
      <w:hyperlink w:anchor="Section_2_1" w:history="1">
        <w:r w:rsidRPr="00721DD3">
          <w:rPr>
            <w:rStyle w:val="Hyperlink"/>
            <w:rFonts w:ascii="Times New Roman" w:hAnsi="Times New Roman" w:cs="Times New Roman"/>
            <w:u w:val="none"/>
          </w:rPr>
          <w:t>Section 2.1</w:t>
        </w:r>
      </w:hyperlink>
      <w:r w:rsidRPr="000A1DAB">
        <w:rPr>
          <w:rFonts w:ascii="Times New Roman" w:hAnsi="Times New Roman" w:cs="Times New Roman"/>
        </w:rPr>
        <w:t>.</w:t>
      </w:r>
      <w:r w:rsidRPr="006E422D">
        <w:rPr>
          <w:rStyle w:val="Hyperlink"/>
          <w:rFonts w:ascii="Times New Roman" w:hAnsi="Times New Roman" w:cs="Times New Roman"/>
          <w:u w:val="none"/>
        </w:rPr>
        <w:t xml:space="preserve"> </w:t>
      </w:r>
    </w:p>
  </w:footnote>
  <w:footnote w:id="10">
    <w:p w14:paraId="6DFDDB99" w14:textId="3F890E4F" w:rsidR="0029477D" w:rsidRPr="000A1DAB" w:rsidRDefault="0029477D">
      <w:pPr>
        <w:pStyle w:val="FootnoteText"/>
        <w:rPr>
          <w:rFonts w:ascii="Times New Roman" w:hAnsi="Times New Roman" w:cs="Times New Roman"/>
        </w:rPr>
      </w:pPr>
      <w:r w:rsidRPr="000A1DAB">
        <w:rPr>
          <w:rStyle w:val="FootnoteReference"/>
          <w:rFonts w:ascii="Times New Roman" w:hAnsi="Times New Roman" w:cs="Times New Roman"/>
        </w:rPr>
        <w:footnoteRef/>
      </w:r>
      <w:r w:rsidRPr="000A1DAB">
        <w:rPr>
          <w:rFonts w:ascii="Times New Roman" w:hAnsi="Times New Roman" w:cs="Times New Roman"/>
        </w:rPr>
        <w:t xml:space="preserve"> See </w:t>
      </w:r>
      <w:r w:rsidRPr="00090297">
        <w:rPr>
          <w:rFonts w:ascii="Times New Roman" w:hAnsi="Times New Roman" w:cs="Times New Roman"/>
        </w:rPr>
        <w:t>the news report by CNBC</w:t>
      </w:r>
      <w:r>
        <w:rPr>
          <w:rFonts w:ascii="Times New Roman" w:hAnsi="Times New Roman" w:cs="Times New Roman"/>
        </w:rPr>
        <w:t xml:space="preserve"> </w:t>
      </w:r>
      <w:hyperlink r:id="rId11" w:history="1">
        <w:r w:rsidRPr="00785BF8">
          <w:rPr>
            <w:rStyle w:val="Hyperlink"/>
            <w:rFonts w:ascii="Times New Roman" w:hAnsi="Times New Roman" w:cs="Times New Roman"/>
            <w:u w:val="none"/>
          </w:rPr>
          <w:t>here</w:t>
        </w:r>
      </w:hyperlink>
      <w:r>
        <w:t>.</w:t>
      </w:r>
    </w:p>
  </w:footnote>
  <w:footnote w:id="11">
    <w:p w14:paraId="3B0F1FAE" w14:textId="22F7591D" w:rsidR="0029477D" w:rsidRPr="00913D67" w:rsidRDefault="0029477D" w:rsidP="009816D9">
      <w:pPr>
        <w:pStyle w:val="FootnoteText"/>
        <w:rPr>
          <w:rFonts w:ascii="Times New Roman" w:hAnsi="Times New Roman" w:cs="Times New Roman"/>
        </w:rPr>
      </w:pPr>
      <w:r w:rsidRPr="000A1DAB">
        <w:rPr>
          <w:rStyle w:val="FootnoteReference"/>
          <w:rFonts w:ascii="Times New Roman" w:hAnsi="Times New Roman" w:cs="Times New Roman"/>
        </w:rPr>
        <w:footnoteRef/>
      </w:r>
      <w:r w:rsidRPr="000A1DAB">
        <w:rPr>
          <w:rFonts w:ascii="Times New Roman" w:hAnsi="Times New Roman" w:cs="Times New Roman"/>
        </w:rPr>
        <w:t xml:space="preserve"> </w:t>
      </w:r>
      <w:r w:rsidRPr="00913D67">
        <w:rPr>
          <w:rFonts w:ascii="Times New Roman" w:hAnsi="Times New Roman" w:cs="Times New Roman"/>
        </w:rPr>
        <w:t>See</w:t>
      </w:r>
      <w:r>
        <w:rPr>
          <w:rFonts w:ascii="Times New Roman" w:hAnsi="Times New Roman" w:cs="Times New Roman"/>
        </w:rPr>
        <w:t xml:space="preserve"> the news report by </w:t>
      </w:r>
      <w:r w:rsidRPr="00090297">
        <w:rPr>
          <w:rFonts w:ascii="Times New Roman" w:hAnsi="Times New Roman" w:cs="Times New Roman"/>
        </w:rPr>
        <w:t>Yahoo Finance</w:t>
      </w:r>
      <w:r>
        <w:rPr>
          <w:rFonts w:ascii="Times New Roman" w:hAnsi="Times New Roman" w:cs="Times New Roman"/>
        </w:rPr>
        <w:t xml:space="preserve"> </w:t>
      </w:r>
      <w:hyperlink r:id="rId12" w:history="1">
        <w:r w:rsidRPr="00785BF8">
          <w:rPr>
            <w:rStyle w:val="Hyperlink"/>
            <w:rFonts w:ascii="Times New Roman" w:hAnsi="Times New Roman" w:cs="Times New Roman"/>
            <w:u w:val="none"/>
          </w:rPr>
          <w:t>here</w:t>
        </w:r>
      </w:hyperlink>
      <w:r w:rsidRPr="000A1DAB">
        <w:rPr>
          <w:rFonts w:ascii="Times New Roman" w:hAnsi="Times New Roman" w:cs="Times New Roman"/>
        </w:rPr>
        <w:t>.</w:t>
      </w:r>
    </w:p>
  </w:footnote>
  <w:footnote w:id="12">
    <w:p w14:paraId="4CF3BBB8" w14:textId="044792A5" w:rsidR="0029477D" w:rsidRPr="006E422D" w:rsidRDefault="0029477D" w:rsidP="003E72A8">
      <w:pPr>
        <w:pStyle w:val="FootnoteText"/>
        <w:jc w:val="both"/>
        <w:rPr>
          <w:rFonts w:ascii="Times New Roman" w:hAnsi="Times New Roman" w:cs="Times New Roman"/>
        </w:rPr>
      </w:pPr>
      <w:r w:rsidRPr="000A1DAB">
        <w:rPr>
          <w:rStyle w:val="FootnoteReference"/>
          <w:rFonts w:ascii="Times New Roman" w:hAnsi="Times New Roman" w:cs="Times New Roman"/>
        </w:rPr>
        <w:footnoteRef/>
      </w:r>
      <w:r w:rsidRPr="000A1DAB">
        <w:rPr>
          <w:rFonts w:ascii="Times New Roman" w:hAnsi="Times New Roman" w:cs="Times New Roman"/>
        </w:rPr>
        <w:t xml:space="preserve"> </w:t>
      </w:r>
      <w:r w:rsidRPr="006E422D">
        <w:rPr>
          <w:rFonts w:ascii="Times New Roman" w:hAnsi="Times New Roman" w:cs="Times New Roman"/>
        </w:rPr>
        <w:t xml:space="preserve">Deepak Thapliyal, the CEO of blockchain firm “Chain,” purchased </w:t>
      </w:r>
      <w:proofErr w:type="spellStart"/>
      <w:r w:rsidRPr="006E422D">
        <w:rPr>
          <w:rFonts w:ascii="Times New Roman" w:hAnsi="Times New Roman" w:cs="Times New Roman"/>
        </w:rPr>
        <w:t>CryptoPunk</w:t>
      </w:r>
      <w:proofErr w:type="spellEnd"/>
      <w:r w:rsidRPr="006E422D">
        <w:rPr>
          <w:rFonts w:ascii="Times New Roman" w:hAnsi="Times New Roman" w:cs="Times New Roman"/>
        </w:rPr>
        <w:t xml:space="preserve"> #5822 for 8,000ETH, which </w:t>
      </w:r>
      <w:r w:rsidRPr="00EB13D4">
        <w:rPr>
          <w:rFonts w:ascii="Times New Roman" w:hAnsi="Times New Roman" w:cs="Times New Roman"/>
        </w:rPr>
        <w:t>was</w:t>
      </w:r>
      <w:r w:rsidRPr="00721DD3">
        <w:rPr>
          <w:rFonts w:ascii="Times New Roman" w:hAnsi="Times New Roman" w:cs="Times New Roman"/>
        </w:rPr>
        <w:t xml:space="preserve"> about $24 million, on February 13</w:t>
      </w:r>
      <w:r w:rsidRPr="00721DD3">
        <w:rPr>
          <w:rFonts w:ascii="Times New Roman" w:hAnsi="Times New Roman" w:cs="Times New Roman"/>
          <w:vertAlign w:val="superscript"/>
        </w:rPr>
        <w:t>th</w:t>
      </w:r>
      <w:r w:rsidRPr="00721DD3">
        <w:rPr>
          <w:rFonts w:ascii="Times New Roman" w:hAnsi="Times New Roman" w:cs="Times New Roman"/>
        </w:rPr>
        <w:t>, 2022. See</w:t>
      </w:r>
      <w:r>
        <w:rPr>
          <w:rFonts w:ascii="Times New Roman" w:hAnsi="Times New Roman" w:cs="Times New Roman"/>
        </w:rPr>
        <w:t xml:space="preserve"> </w:t>
      </w:r>
      <w:hyperlink r:id="rId13" w:history="1">
        <w:r w:rsidRPr="00DE16DD">
          <w:rPr>
            <w:rStyle w:val="Hyperlink"/>
            <w:rFonts w:ascii="Times New Roman" w:hAnsi="Times New Roman" w:cs="Times New Roman"/>
          </w:rPr>
          <w:t>here</w:t>
        </w:r>
      </w:hyperlink>
      <w:r>
        <w:rPr>
          <w:rFonts w:ascii="Times New Roman" w:hAnsi="Times New Roman" w:cs="Times New Roman"/>
        </w:rPr>
        <w:t xml:space="preserve"> for greater details</w:t>
      </w:r>
      <w:r w:rsidRPr="000A1DAB">
        <w:rPr>
          <w:rFonts w:ascii="Times New Roman" w:hAnsi="Times New Roman" w:cs="Times New Roman"/>
        </w:rPr>
        <w:t>.</w:t>
      </w:r>
    </w:p>
  </w:footnote>
  <w:footnote w:id="13">
    <w:p w14:paraId="39F4AA42" w14:textId="0126F607" w:rsidR="0029477D" w:rsidRPr="006E422D" w:rsidRDefault="0029477D" w:rsidP="002C7867">
      <w:pPr>
        <w:pStyle w:val="FootnoteText"/>
        <w:jc w:val="both"/>
        <w:rPr>
          <w:rFonts w:ascii="Times New Roman" w:hAnsi="Times New Roman" w:cs="Times New Roman"/>
        </w:rPr>
      </w:pPr>
      <w:r w:rsidRPr="000A1DAB">
        <w:rPr>
          <w:rStyle w:val="FootnoteReference"/>
          <w:rFonts w:ascii="Times New Roman" w:hAnsi="Times New Roman" w:cs="Times New Roman"/>
        </w:rPr>
        <w:footnoteRef/>
      </w:r>
      <w:r w:rsidRPr="000A1DAB">
        <w:rPr>
          <w:rFonts w:ascii="Times New Roman" w:hAnsi="Times New Roman" w:cs="Times New Roman"/>
        </w:rPr>
        <w:t xml:space="preserve"> According to NonFungible.com (</w:t>
      </w:r>
      <w:hyperlink r:id="rId14" w:history="1">
        <w:r w:rsidRPr="00721DD3">
          <w:rPr>
            <w:rStyle w:val="Hyperlink"/>
            <w:rFonts w:ascii="Times New Roman" w:hAnsi="Times New Roman" w:cs="Times New Roman"/>
          </w:rPr>
          <w:t>https://nonfungible.com/</w:t>
        </w:r>
      </w:hyperlink>
      <w:r w:rsidRPr="000A1DAB">
        <w:rPr>
          <w:rFonts w:ascii="Times New Roman" w:hAnsi="Times New Roman" w:cs="Times New Roman"/>
        </w:rPr>
        <w:t>), the largest NFT collection by total sales volume (i</w:t>
      </w:r>
      <w:r w:rsidRPr="006E422D">
        <w:rPr>
          <w:rFonts w:ascii="Times New Roman" w:hAnsi="Times New Roman" w:cs="Times New Roman"/>
        </w:rPr>
        <w:t xml:space="preserve">n USD) was the </w:t>
      </w:r>
      <w:proofErr w:type="spellStart"/>
      <w:r w:rsidRPr="006E422D">
        <w:rPr>
          <w:rFonts w:ascii="Times New Roman" w:hAnsi="Times New Roman" w:cs="Times New Roman"/>
        </w:rPr>
        <w:t>CryptoPunks</w:t>
      </w:r>
      <w:proofErr w:type="spellEnd"/>
      <w:r w:rsidRPr="006E422D">
        <w:rPr>
          <w:rFonts w:ascii="Times New Roman" w:hAnsi="Times New Roman" w:cs="Times New Roman"/>
        </w:rPr>
        <w:t xml:space="preserve">, amounting to nearly $911 million as recorded on August 30, 2021. Similarly, the top NFT collection, ranked by total sales volume (in ETH) on </w:t>
      </w:r>
      <w:proofErr w:type="spellStart"/>
      <w:r w:rsidRPr="006E422D">
        <w:rPr>
          <w:rFonts w:ascii="Times New Roman" w:hAnsi="Times New Roman" w:cs="Times New Roman"/>
        </w:rPr>
        <w:t>OpenSea</w:t>
      </w:r>
      <w:proofErr w:type="spellEnd"/>
      <w:r w:rsidRPr="006E422D">
        <w:rPr>
          <w:rFonts w:ascii="Times New Roman" w:hAnsi="Times New Roman" w:cs="Times New Roman"/>
        </w:rPr>
        <w:t xml:space="preserve"> was the </w:t>
      </w:r>
      <w:proofErr w:type="spellStart"/>
      <w:r w:rsidRPr="006E422D">
        <w:rPr>
          <w:rFonts w:ascii="Times New Roman" w:hAnsi="Times New Roman" w:cs="Times New Roman"/>
        </w:rPr>
        <w:t>CryptoPunks</w:t>
      </w:r>
      <w:proofErr w:type="spellEnd"/>
      <w:r w:rsidRPr="006E422D">
        <w:rPr>
          <w:rFonts w:ascii="Times New Roman" w:hAnsi="Times New Roman" w:cs="Times New Roman"/>
        </w:rPr>
        <w:t xml:space="preserve">. </w:t>
      </w:r>
      <w:proofErr w:type="spellStart"/>
      <w:r w:rsidRPr="006E422D">
        <w:rPr>
          <w:rFonts w:ascii="Times New Roman" w:hAnsi="Times New Roman" w:cs="Times New Roman"/>
        </w:rPr>
        <w:t>OpenSea</w:t>
      </w:r>
      <w:proofErr w:type="spellEnd"/>
      <w:r w:rsidRPr="006E422D">
        <w:rPr>
          <w:rFonts w:ascii="Times New Roman" w:hAnsi="Times New Roman" w:cs="Times New Roman"/>
        </w:rPr>
        <w:t xml:space="preserve"> (</w:t>
      </w:r>
      <w:hyperlink r:id="rId15" w:history="1">
        <w:r w:rsidRPr="00721DD3">
          <w:rPr>
            <w:rStyle w:val="Hyperlink"/>
            <w:rFonts w:ascii="Times New Roman" w:hAnsi="Times New Roman" w:cs="Times New Roman"/>
          </w:rPr>
          <w:t>https://opensea.io/</w:t>
        </w:r>
      </w:hyperlink>
      <w:r w:rsidRPr="000A1DAB">
        <w:rPr>
          <w:rFonts w:ascii="Times New Roman" w:hAnsi="Times New Roman" w:cs="Times New Roman"/>
        </w:rPr>
        <w:t>) is the world’s first and largest digital marketplace for crypto collectibles and NFTs.</w:t>
      </w:r>
    </w:p>
  </w:footnote>
  <w:footnote w:id="14">
    <w:p w14:paraId="4EE1048D" w14:textId="77777777" w:rsidR="0029477D" w:rsidRPr="00EB13D4" w:rsidRDefault="0029477D" w:rsidP="002C7867">
      <w:pPr>
        <w:pStyle w:val="FootnoteText"/>
        <w:jc w:val="both"/>
        <w:rPr>
          <w:rFonts w:ascii="Times New Roman" w:hAnsi="Times New Roman" w:cs="Times New Roman"/>
        </w:rPr>
      </w:pPr>
      <w:r w:rsidRPr="000A1DAB">
        <w:rPr>
          <w:rStyle w:val="FootnoteReference"/>
          <w:rFonts w:ascii="Times New Roman" w:hAnsi="Times New Roman" w:cs="Times New Roman"/>
        </w:rPr>
        <w:footnoteRef/>
      </w:r>
      <w:r w:rsidRPr="000A1DAB">
        <w:rPr>
          <w:rFonts w:ascii="Times New Roman" w:hAnsi="Times New Roman" w:cs="Times New Roman"/>
        </w:rPr>
        <w:t xml:space="preserve"> Throughout this paper, we use the terms “alternative assets” or “unique assets” interchangeably to refer to creative works and collectibles, including painting</w:t>
      </w:r>
      <w:r w:rsidRPr="006E422D">
        <w:rPr>
          <w:rFonts w:ascii="Times New Roman" w:hAnsi="Times New Roman" w:cs="Times New Roman"/>
        </w:rPr>
        <w:t>s, sculptures, coins, stamps, wine, etc.</w:t>
      </w:r>
    </w:p>
  </w:footnote>
  <w:footnote w:id="15">
    <w:p w14:paraId="2640CB43" w14:textId="5DF559E7" w:rsidR="0029477D" w:rsidRPr="00EB13D4" w:rsidRDefault="0029477D" w:rsidP="002C7867">
      <w:pPr>
        <w:pStyle w:val="FootnoteText"/>
        <w:jc w:val="both"/>
        <w:rPr>
          <w:rFonts w:ascii="Times New Roman" w:hAnsi="Times New Roman" w:cs="Times New Roman"/>
        </w:rPr>
      </w:pPr>
      <w:r w:rsidRPr="000A1DAB">
        <w:rPr>
          <w:rStyle w:val="FootnoteReference"/>
          <w:rFonts w:ascii="Times New Roman" w:hAnsi="Times New Roman" w:cs="Times New Roman"/>
        </w:rPr>
        <w:footnoteRef/>
      </w:r>
      <w:r w:rsidRPr="000A1DAB">
        <w:rPr>
          <w:rFonts w:ascii="Times New Roman" w:hAnsi="Times New Roman" w:cs="Times New Roman"/>
        </w:rPr>
        <w:t xml:space="preserve"> For example, the users in </w:t>
      </w:r>
      <w:proofErr w:type="spellStart"/>
      <w:r w:rsidRPr="000A1DAB">
        <w:rPr>
          <w:rFonts w:ascii="Times New Roman" w:hAnsi="Times New Roman" w:cs="Times New Roman"/>
        </w:rPr>
        <w:t>OpenSea</w:t>
      </w:r>
      <w:proofErr w:type="spellEnd"/>
      <w:r w:rsidRPr="000A1DAB">
        <w:rPr>
          <w:rFonts w:ascii="Times New Roman" w:hAnsi="Times New Roman" w:cs="Times New Roman"/>
        </w:rPr>
        <w:t xml:space="preserve"> can create and list an NFT for sale with a fixed price or through two types of auctions (i.e., an English auction and a Dutch auction), and prospective buyers can bid or make an o</w:t>
      </w:r>
      <w:r w:rsidRPr="006E422D">
        <w:rPr>
          <w:rFonts w:ascii="Times New Roman" w:hAnsi="Times New Roman" w:cs="Times New Roman"/>
        </w:rPr>
        <w:t xml:space="preserve">ffer for an NFT at auction. Another special feature of auctions in </w:t>
      </w:r>
      <w:proofErr w:type="spellStart"/>
      <w:r w:rsidRPr="006E422D">
        <w:rPr>
          <w:rFonts w:ascii="Times New Roman" w:hAnsi="Times New Roman" w:cs="Times New Roman"/>
        </w:rPr>
        <w:t>OpenSea</w:t>
      </w:r>
      <w:proofErr w:type="spellEnd"/>
      <w:r w:rsidRPr="006E422D">
        <w:rPr>
          <w:rFonts w:ascii="Times New Roman" w:hAnsi="Times New Roman" w:cs="Times New Roman"/>
        </w:rPr>
        <w:t xml:space="preserve"> is that sellers can accept a bid below the reserve price during or after the auction. See </w:t>
      </w:r>
      <w:hyperlink r:id="rId16" w:history="1">
        <w:r w:rsidRPr="00DC401E">
          <w:rPr>
            <w:rStyle w:val="Hyperlink"/>
            <w:rFonts w:ascii="Times New Roman" w:hAnsi="Times New Roman" w:cs="Times New Roman"/>
            <w:u w:val="none"/>
          </w:rPr>
          <w:t>here</w:t>
        </w:r>
      </w:hyperlink>
      <w:r>
        <w:rPr>
          <w:rFonts w:ascii="Times New Roman" w:hAnsi="Times New Roman" w:cs="Times New Roman"/>
        </w:rPr>
        <w:t xml:space="preserve"> </w:t>
      </w:r>
      <w:r w:rsidRPr="000A1DAB">
        <w:rPr>
          <w:rFonts w:ascii="Times New Roman" w:hAnsi="Times New Roman" w:cs="Times New Roman"/>
        </w:rPr>
        <w:t>for</w:t>
      </w:r>
      <w:r w:rsidRPr="006E422D">
        <w:rPr>
          <w:rFonts w:ascii="Times New Roman" w:hAnsi="Times New Roman" w:cs="Times New Roman"/>
        </w:rPr>
        <w:t xml:space="preserve"> greater details.</w:t>
      </w:r>
    </w:p>
  </w:footnote>
  <w:footnote w:id="16">
    <w:p w14:paraId="40027C98" w14:textId="4B31CC01" w:rsidR="0029477D" w:rsidRPr="006E422D" w:rsidRDefault="0029477D" w:rsidP="002C7867">
      <w:pPr>
        <w:pStyle w:val="FootnoteText"/>
        <w:jc w:val="both"/>
        <w:rPr>
          <w:rFonts w:ascii="Times New Roman" w:hAnsi="Times New Roman" w:cs="Times New Roman"/>
        </w:rPr>
      </w:pPr>
      <w:r w:rsidRPr="000A1DAB">
        <w:rPr>
          <w:rStyle w:val="FootnoteReference"/>
          <w:rFonts w:ascii="Times New Roman" w:hAnsi="Times New Roman" w:cs="Times New Roman"/>
        </w:rPr>
        <w:footnoteRef/>
      </w:r>
      <w:r w:rsidRPr="000A1DAB">
        <w:rPr>
          <w:rFonts w:ascii="Times New Roman" w:hAnsi="Times New Roman" w:cs="Times New Roman"/>
        </w:rPr>
        <w:t xml:space="preserve"> See </w:t>
      </w:r>
      <w:hyperlink r:id="rId17" w:history="1">
        <w:r w:rsidRPr="00DF6062">
          <w:rPr>
            <w:rStyle w:val="Hyperlink"/>
            <w:rFonts w:ascii="Times New Roman" w:hAnsi="Times New Roman" w:cs="Times New Roman"/>
          </w:rPr>
          <w:t>https://ethereum.org/en/wallets/</w:t>
        </w:r>
      </w:hyperlink>
      <w:r w:rsidRPr="000A1DAB">
        <w:rPr>
          <w:rStyle w:val="Hyperlink"/>
          <w:rFonts w:ascii="Times New Roman" w:hAnsi="Times New Roman" w:cs="Times New Roman"/>
          <w:u w:val="none"/>
        </w:rPr>
        <w:t>.</w:t>
      </w:r>
    </w:p>
  </w:footnote>
  <w:footnote w:id="17">
    <w:p w14:paraId="1D08EFEB" w14:textId="72C6C736" w:rsidR="0029477D" w:rsidRPr="00785BF8" w:rsidRDefault="0029477D">
      <w:pPr>
        <w:pStyle w:val="FootnoteText"/>
        <w:rPr>
          <w:rFonts w:ascii="Times New Roman" w:hAnsi="Times New Roman" w:cs="Times New Roman"/>
        </w:rPr>
      </w:pPr>
      <w:r w:rsidRPr="00785BF8">
        <w:rPr>
          <w:rStyle w:val="FootnoteReference"/>
          <w:rFonts w:ascii="Times New Roman" w:hAnsi="Times New Roman" w:cs="Times New Roman"/>
        </w:rPr>
        <w:footnoteRef/>
      </w:r>
      <w:r w:rsidRPr="00785BF8">
        <w:rPr>
          <w:rFonts w:ascii="Times New Roman" w:hAnsi="Times New Roman" w:cs="Times New Roman"/>
        </w:rPr>
        <w:t xml:space="preserve"> See the news report</w:t>
      </w:r>
      <w:r>
        <w:rPr>
          <w:rFonts w:ascii="Times New Roman" w:hAnsi="Times New Roman" w:cs="Times New Roman"/>
        </w:rPr>
        <w:t xml:space="preserve"> on </w:t>
      </w:r>
      <w:proofErr w:type="spellStart"/>
      <w:r w:rsidRPr="00F00A71">
        <w:rPr>
          <w:rFonts w:ascii="Times New Roman" w:hAnsi="Times New Roman" w:cs="Times New Roman"/>
        </w:rPr>
        <w:t>Labubu</w:t>
      </w:r>
      <w:proofErr w:type="spellEnd"/>
      <w:r w:rsidRPr="00785BF8">
        <w:rPr>
          <w:rFonts w:ascii="Times New Roman" w:hAnsi="Times New Roman" w:cs="Times New Roman"/>
        </w:rPr>
        <w:t xml:space="preserve"> by BCC </w:t>
      </w:r>
      <w:hyperlink r:id="rId18" w:history="1">
        <w:r w:rsidRPr="00506E68">
          <w:rPr>
            <w:rStyle w:val="Hyperlink"/>
            <w:rFonts w:ascii="Times New Roman" w:hAnsi="Times New Roman" w:cs="Times New Roman"/>
            <w:u w:val="none"/>
          </w:rPr>
          <w:t>here</w:t>
        </w:r>
      </w:hyperlink>
      <w:r w:rsidRPr="00785BF8">
        <w:rPr>
          <w:rFonts w:ascii="Times New Roman" w:hAnsi="Times New Roman" w:cs="Times New Roman"/>
        </w:rPr>
        <w:t>.</w:t>
      </w:r>
    </w:p>
  </w:footnote>
  <w:footnote w:id="18">
    <w:p w14:paraId="31BD9607" w14:textId="6E9D99EE" w:rsidR="0029477D" w:rsidRPr="00FD7DE5" w:rsidRDefault="0029477D">
      <w:pPr>
        <w:pStyle w:val="FootnoteText"/>
      </w:pPr>
      <w:r w:rsidRPr="00FD7DE5">
        <w:rPr>
          <w:rStyle w:val="FootnoteReference"/>
          <w:rFonts w:ascii="Times New Roman" w:hAnsi="Times New Roman" w:cs="Times New Roman"/>
        </w:rPr>
        <w:footnoteRef/>
      </w:r>
      <w:r w:rsidRPr="00FD7DE5">
        <w:rPr>
          <w:rFonts w:ascii="Times New Roman" w:hAnsi="Times New Roman" w:cs="Times New Roman"/>
        </w:rPr>
        <w:t xml:space="preserve"> </w:t>
      </w:r>
      <w:r>
        <w:rPr>
          <w:rFonts w:ascii="Times New Roman" w:hAnsi="Times New Roman" w:cs="Times New Roman"/>
        </w:rPr>
        <w:t>In</w:t>
      </w:r>
      <w:r w:rsidRPr="00A129A5">
        <w:rPr>
          <w:rFonts w:ascii="Times New Roman" w:hAnsi="Times New Roman" w:cs="Times New Roman"/>
        </w:rPr>
        <w:t xml:space="preserve"> January</w:t>
      </w:r>
      <w:r>
        <w:rPr>
          <w:rFonts w:ascii="Times New Roman" w:hAnsi="Times New Roman" w:cs="Times New Roman"/>
        </w:rPr>
        <w:t xml:space="preserve"> </w:t>
      </w:r>
      <w:r w:rsidRPr="00A129A5">
        <w:rPr>
          <w:rFonts w:ascii="Times New Roman" w:hAnsi="Times New Roman" w:cs="Times New Roman"/>
        </w:rPr>
        <w:t>2024, the U.S. SEC approved the listing</w:t>
      </w:r>
      <w:r>
        <w:rPr>
          <w:rFonts w:ascii="Times New Roman" w:hAnsi="Times New Roman" w:cs="Times New Roman"/>
        </w:rPr>
        <w:t xml:space="preserve"> </w:t>
      </w:r>
      <w:r w:rsidRPr="00A129A5">
        <w:rPr>
          <w:rFonts w:ascii="Times New Roman" w:hAnsi="Times New Roman" w:cs="Times New Roman"/>
        </w:rPr>
        <w:t xml:space="preserve">of spot Bitcoin ETFs (see </w:t>
      </w:r>
      <w:hyperlink r:id="rId19" w:history="1">
        <w:r w:rsidRPr="00A129A5">
          <w:rPr>
            <w:rStyle w:val="Hyperlink"/>
            <w:rFonts w:ascii="Times New Roman" w:hAnsi="Times New Roman" w:cs="Times New Roman"/>
          </w:rPr>
          <w:t>here</w:t>
        </w:r>
      </w:hyperlink>
      <w:r w:rsidRPr="00A129A5">
        <w:rPr>
          <w:rFonts w:ascii="Times New Roman" w:hAnsi="Times New Roman" w:cs="Times New Roman"/>
        </w:rPr>
        <w:t xml:space="preserve">). </w:t>
      </w:r>
      <w:r w:rsidRPr="00FD7DE5">
        <w:rPr>
          <w:rFonts w:ascii="Times New Roman" w:hAnsi="Times New Roman" w:cs="Times New Roman"/>
        </w:rPr>
        <w:t>This was followed by the SEC</w:t>
      </w:r>
      <w:r>
        <w:rPr>
          <w:rFonts w:ascii="Times New Roman" w:hAnsi="Times New Roman" w:cs="Times New Roman"/>
        </w:rPr>
        <w:t>’</w:t>
      </w:r>
      <w:r w:rsidRPr="00FD7DE5">
        <w:rPr>
          <w:rFonts w:ascii="Times New Roman" w:hAnsi="Times New Roman" w:cs="Times New Roman"/>
        </w:rPr>
        <w:t>s approval of the first spot Ethereum ETFs</w:t>
      </w:r>
      <w:r w:rsidRPr="00A129A5">
        <w:rPr>
          <w:rFonts w:ascii="Times New Roman" w:hAnsi="Times New Roman" w:cs="Times New Roman"/>
        </w:rPr>
        <w:t xml:space="preserve"> (see </w:t>
      </w:r>
      <w:hyperlink r:id="rId20" w:history="1">
        <w:r w:rsidRPr="00A129A5">
          <w:rPr>
            <w:rStyle w:val="Hyperlink"/>
            <w:rFonts w:ascii="Times New Roman" w:hAnsi="Times New Roman" w:cs="Times New Roman"/>
          </w:rPr>
          <w:t>here</w:t>
        </w:r>
      </w:hyperlink>
      <w:r w:rsidRPr="00A129A5">
        <w:rPr>
          <w:rFonts w:ascii="Times New Roman" w:hAnsi="Times New Roman" w:cs="Times New Roman"/>
        </w:rPr>
        <w:t>).</w:t>
      </w:r>
    </w:p>
  </w:footnote>
  <w:footnote w:id="19">
    <w:p w14:paraId="2DC233DD" w14:textId="18E9D155" w:rsidR="0029477D" w:rsidRPr="006E422D" w:rsidRDefault="0029477D" w:rsidP="00FE4294">
      <w:pPr>
        <w:pStyle w:val="FootnoteText"/>
        <w:jc w:val="both"/>
        <w:rPr>
          <w:rFonts w:ascii="Times New Roman" w:hAnsi="Times New Roman" w:cs="Times New Roman"/>
          <w:lang w:val="en-HK"/>
        </w:rPr>
      </w:pPr>
      <w:r w:rsidRPr="000A1DAB">
        <w:rPr>
          <w:rStyle w:val="FootnoteReference"/>
          <w:rFonts w:ascii="Times New Roman" w:hAnsi="Times New Roman" w:cs="Times New Roman"/>
        </w:rPr>
        <w:footnoteRef/>
      </w:r>
      <w:r w:rsidRPr="000A1DAB">
        <w:rPr>
          <w:rFonts w:ascii="Times New Roman" w:hAnsi="Times New Roman" w:cs="Times New Roman"/>
        </w:rPr>
        <w:t xml:space="preserve"> </w:t>
      </w:r>
      <w:hyperlink w:anchor="_ENREF_65" w:tooltip="Nguyen, 2022 #899" w:history="1">
        <w:r w:rsidR="007B7830" w:rsidRPr="00C74616">
          <w:rPr>
            <w:rFonts w:ascii="Times New Roman" w:hAnsi="Times New Roman" w:cs="Times New Roman"/>
          </w:rPr>
          <w:fldChar w:fldCharType="begin"/>
        </w:r>
        <w:r w:rsidR="007B7830" w:rsidRPr="00721DD3">
          <w:rPr>
            <w:rFonts w:ascii="Times New Roman" w:hAnsi="Times New Roman" w:cs="Times New Roman"/>
          </w:rPr>
          <w:instrText xml:space="preserve"> ADDIN EN.CITE &lt;EndNote&gt;&lt;Cite AuthorYear="1"&gt;&lt;Author&gt;Nguyen&lt;/Author&gt;&lt;Year&gt;2022&lt;/Year&gt;&lt;RecNum&gt;899&lt;/RecNum&gt;&lt;DisplayText&gt;&lt;style font="Times New Roman"&gt;Nguyen (2022)&lt;/style&gt;&lt;/DisplayText&gt;&lt;record&gt;&lt;rec-number&gt;899&lt;/rec-number&gt;&lt;foreign-keys&gt;&lt;key app="EN" db-id="9fr52a05x0def5ersv4x0z2ip2v202tzp5vt" timestamp="1668408628"&gt;899&lt;/key&gt;&lt;/foreign-keys&gt;&lt;ref-type name="Journal Article"&gt;17&lt;/ref-type&gt;&lt;contributors&gt;&lt;authors&gt;&lt;author&gt;Nguyen, Jeremy K.&lt;/author&gt;&lt;/authors&gt;&lt;/contributors&gt;&lt;titles&gt;&lt;title&gt;Racial discrimination in non-fungible token (NFT) prices? CryptoPunk sales and skin tone&lt;/title&gt;&lt;secondary-title&gt;Economics Letters&lt;/secondary-title&gt;&lt;/titles&gt;&lt;periodical&gt;&lt;full-title&gt;Economics Letters&lt;/full-title&gt;&lt;/periodical&gt;&lt;pages&gt;110727&lt;/pages&gt;&lt;volume&gt;218&lt;/volume&gt;&lt;dates&gt;&lt;year&gt;2022&lt;/year&gt;&lt;/dates&gt;&lt;urls&gt;&lt;/urls&gt;&lt;/record&gt;&lt;/Cite&gt;&lt;/EndNote&gt;</w:instrText>
        </w:r>
        <w:r w:rsidR="007B7830" w:rsidRPr="00C74616">
          <w:rPr>
            <w:rFonts w:ascii="Times New Roman" w:hAnsi="Times New Roman" w:cs="Times New Roman"/>
          </w:rPr>
          <w:fldChar w:fldCharType="separate"/>
        </w:r>
        <w:r w:rsidR="007B7830" w:rsidRPr="00721DD3">
          <w:rPr>
            <w:rFonts w:ascii="Times New Roman" w:hAnsi="Times New Roman" w:cs="Times New Roman"/>
            <w:noProof/>
          </w:rPr>
          <w:t>Nguyen (2022)</w:t>
        </w:r>
        <w:r w:rsidR="007B7830" w:rsidRPr="00C74616">
          <w:rPr>
            <w:rFonts w:ascii="Times New Roman" w:hAnsi="Times New Roman" w:cs="Times New Roman"/>
          </w:rPr>
          <w:fldChar w:fldCharType="end"/>
        </w:r>
      </w:hyperlink>
      <w:r w:rsidRPr="000A1DAB">
        <w:rPr>
          <w:rFonts w:ascii="Times New Roman" w:hAnsi="Times New Roman" w:cs="Times New Roman"/>
        </w:rPr>
        <w:t xml:space="preserve"> extends our findings and shows that </w:t>
      </w:r>
      <w:proofErr w:type="spellStart"/>
      <w:r w:rsidRPr="000A1DAB">
        <w:rPr>
          <w:rFonts w:ascii="Times New Roman" w:hAnsi="Times New Roman" w:cs="Times New Roman"/>
        </w:rPr>
        <w:t>CryptoPunks</w:t>
      </w:r>
      <w:proofErr w:type="spellEnd"/>
      <w:r w:rsidRPr="000A1DAB">
        <w:rPr>
          <w:rFonts w:ascii="Times New Roman" w:hAnsi="Times New Roman" w:cs="Times New Roman"/>
        </w:rPr>
        <w:t xml:space="preserve"> with lighter skin tones are traded at higher prices than the ones with dark skin, suggesting that investor preferences may also affect NFT pr</w:t>
      </w:r>
      <w:r w:rsidRPr="006E422D">
        <w:rPr>
          <w:rFonts w:ascii="Times New Roman" w:hAnsi="Times New Roman" w:cs="Times New Roman"/>
        </w:rPr>
        <w:t>ices.</w:t>
      </w:r>
    </w:p>
  </w:footnote>
  <w:footnote w:id="20">
    <w:p w14:paraId="01F1B319" w14:textId="6CD136E4" w:rsidR="0029477D" w:rsidRPr="00721DD3" w:rsidRDefault="0029477D" w:rsidP="00B8145C">
      <w:pPr>
        <w:pStyle w:val="FootnoteText"/>
        <w:jc w:val="both"/>
        <w:rPr>
          <w:rFonts w:ascii="Times New Roman" w:hAnsi="Times New Roman" w:cs="Times New Roman"/>
        </w:rPr>
      </w:pPr>
      <w:r w:rsidRPr="000A1DAB">
        <w:rPr>
          <w:rStyle w:val="FootnoteReference"/>
          <w:rFonts w:ascii="Times New Roman" w:hAnsi="Times New Roman" w:cs="Times New Roman"/>
        </w:rPr>
        <w:footnoteRef/>
      </w:r>
      <w:r w:rsidRPr="000A1DAB">
        <w:rPr>
          <w:rFonts w:ascii="Times New Roman" w:hAnsi="Times New Roman" w:cs="Times New Roman"/>
        </w:rPr>
        <w:t xml:space="preserve"> </w:t>
      </w:r>
      <w:r w:rsidRPr="006E422D">
        <w:rPr>
          <w:rFonts w:ascii="Times New Roman" w:hAnsi="Times New Roman" w:cs="Times New Roman"/>
        </w:rPr>
        <w:t xml:space="preserve">See </w:t>
      </w:r>
      <w:hyperlink w:anchor="_ENREF_58" w:tooltip="Makarov, 2022 #861" w:history="1">
        <w:r w:rsidR="007B7830" w:rsidRPr="00C74616">
          <w:rPr>
            <w:rFonts w:ascii="Times New Roman" w:hAnsi="Times New Roman" w:cs="Times New Roman"/>
          </w:rPr>
          <w:fldChar w:fldCharType="begin"/>
        </w:r>
        <w:r w:rsidR="007B7830">
          <w:rPr>
            <w:rFonts w:ascii="Times New Roman" w:hAnsi="Times New Roman" w:cs="Times New Roman"/>
          </w:rPr>
          <w:instrText xml:space="preserve"> ADDIN EN.CITE &lt;EndNote&gt;&lt;Cite AuthorYear="1"&gt;&lt;Author&gt;Makarov&lt;/Author&gt;&lt;Year&gt;2022&lt;/Year&gt;&lt;RecNum&gt;861&lt;/RecNum&gt;&lt;DisplayText&gt;&lt;style font="Times New Roman"&gt;Makarov and Schoar (2022b)&lt;/style&gt;&lt;/DisplayText&gt;&lt;record&gt;&lt;rec-number&gt;861&lt;/rec-number&gt;&lt;foreign-keys&gt;&lt;key app="EN" db-id="9fr52a05x0def5ersv4x0z2ip2v202tzp5vt" timestamp="1661425241"&gt;861&lt;/key&gt;&lt;/foreign-keys&gt;&lt;ref-type name="Journal Article"&gt;17&lt;/ref-type&gt;&lt;contributors&gt;&lt;authors&gt;&lt;author&gt;Makarov, Igor&lt;/author&gt;&lt;author&gt;Antoinette Schoar&lt;/author&gt;&lt;/authors&gt;&lt;/contributors&gt;&lt;titles&gt;&lt;title&gt;Cryptocurrencies and decentralized finance (DeFi)&lt;/title&gt;&lt;secondary-title&gt;Brookings Papers on Economic Activity&lt;/secondary-title&gt;&lt;/titles&gt;&lt;periodical&gt;&lt;full-title&gt;Brookings Papers on Economic Activity&lt;/full-title&gt;&lt;/periodical&gt;&lt;dates&gt;&lt;year&gt;2022&lt;/year&gt;&lt;/dates&gt;&lt;urls&gt;&lt;/urls&gt;&lt;/record&gt;&lt;/Cite&gt;&lt;/EndNote&gt;</w:instrText>
        </w:r>
        <w:r w:rsidR="007B7830" w:rsidRPr="00C74616">
          <w:rPr>
            <w:rFonts w:ascii="Times New Roman" w:hAnsi="Times New Roman" w:cs="Times New Roman"/>
          </w:rPr>
          <w:fldChar w:fldCharType="separate"/>
        </w:r>
        <w:r w:rsidR="007B7830">
          <w:rPr>
            <w:rFonts w:ascii="Times New Roman" w:hAnsi="Times New Roman" w:cs="Times New Roman"/>
            <w:noProof/>
          </w:rPr>
          <w:t>Makarov and Schoar (2022b)</w:t>
        </w:r>
        <w:r w:rsidR="007B7830" w:rsidRPr="00C74616">
          <w:rPr>
            <w:rFonts w:ascii="Times New Roman" w:hAnsi="Times New Roman" w:cs="Times New Roman"/>
          </w:rPr>
          <w:fldChar w:fldCharType="end"/>
        </w:r>
      </w:hyperlink>
      <w:r w:rsidRPr="000A1DAB">
        <w:rPr>
          <w:rFonts w:ascii="Times New Roman" w:hAnsi="Times New Roman" w:cs="Times New Roman"/>
        </w:rPr>
        <w:t xml:space="preserve"> for a detailed review of c</w:t>
      </w:r>
      <w:r w:rsidRPr="006E422D">
        <w:rPr>
          <w:rFonts w:ascii="Times New Roman" w:hAnsi="Times New Roman" w:cs="Times New Roman"/>
        </w:rPr>
        <w:t xml:space="preserve">ryptocurrencies and decentralized </w:t>
      </w:r>
      <w:r w:rsidRPr="00EB13D4">
        <w:rPr>
          <w:rFonts w:ascii="Times New Roman" w:hAnsi="Times New Roman" w:cs="Times New Roman"/>
        </w:rPr>
        <w:t>finance</w:t>
      </w:r>
      <w:r w:rsidRPr="00721DD3">
        <w:rPr>
          <w:rFonts w:ascii="Times New Roman" w:hAnsi="Times New Roman" w:cs="Times New Roman"/>
        </w:rPr>
        <w:t xml:space="preserve"> studies.</w:t>
      </w:r>
    </w:p>
  </w:footnote>
  <w:footnote w:id="21">
    <w:p w14:paraId="496972B6" w14:textId="3814F5AC" w:rsidR="0029477D" w:rsidRPr="000A1DAB" w:rsidRDefault="0029477D" w:rsidP="006C121B">
      <w:pPr>
        <w:pStyle w:val="FootnoteText"/>
        <w:jc w:val="both"/>
        <w:rPr>
          <w:rFonts w:ascii="Times New Roman" w:hAnsi="Times New Roman" w:cs="Times New Roman"/>
        </w:rPr>
      </w:pPr>
      <w:r w:rsidRPr="000A1DAB">
        <w:rPr>
          <w:rStyle w:val="FootnoteReference"/>
          <w:rFonts w:ascii="Times New Roman" w:hAnsi="Times New Roman" w:cs="Times New Roman"/>
        </w:rPr>
        <w:footnoteRef/>
      </w:r>
      <w:r w:rsidRPr="000A1DAB">
        <w:rPr>
          <w:rFonts w:ascii="Times New Roman" w:hAnsi="Times New Roman" w:cs="Times New Roman"/>
        </w:rPr>
        <w:t xml:space="preserve"> Smart contracts can define rules, like a regular contract, and automatically enforce them via the code, which cannot be manipulated by anyone.</w:t>
      </w:r>
      <w:r w:rsidRPr="006E422D">
        <w:rPr>
          <w:rFonts w:ascii="Times New Roman" w:hAnsi="Times New Roman" w:cs="Times New Roman"/>
        </w:rPr>
        <w:t xml:space="preserve"> To some extent, smart contracts, serving as a third-party mediator, can mitigate informational asymmetry and improve welfare and consumer sur</w:t>
      </w:r>
      <w:r w:rsidRPr="00EB13D4">
        <w:rPr>
          <w:rFonts w:ascii="Times New Roman" w:hAnsi="Times New Roman" w:cs="Times New Roman"/>
        </w:rPr>
        <w:t xml:space="preserve">plus through enhanced entry and competition </w:t>
      </w:r>
      <w:r w:rsidRPr="000A1DAB">
        <w:rPr>
          <w:rFonts w:ascii="Times New Roman" w:hAnsi="Times New Roman" w:cs="Times New Roman"/>
        </w:rPr>
        <w:fldChar w:fldCharType="begin"/>
      </w:r>
      <w:r w:rsidRPr="00721DD3">
        <w:rPr>
          <w:rFonts w:ascii="Times New Roman" w:hAnsi="Times New Roman" w:cs="Times New Roman"/>
        </w:rPr>
        <w:instrText xml:space="preserve"> ADDIN EN.CITE &lt;EndNote&gt;&lt;Cite&gt;&lt;Author&gt;Cong&lt;/Author&gt;&lt;Year&gt;2019&lt;/Year&gt;&lt;RecNum&gt;729&lt;/RecNum&gt;&lt;DisplayText&gt;&lt;style font="Times New Roman"&gt;(Cong and He, 2019)&lt;/style&gt;&lt;/DisplayText&gt;&lt;record&gt;&lt;rec-number&gt;729&lt;/rec-number&gt;&lt;foreign-keys&gt;&lt;key app="EN" db-id="9fr52a05x0def5ersv4x0z2ip2v202tzp5vt" timestamp="1624131348"&gt;729&lt;/key&gt;&lt;/foreign-keys&gt;&lt;ref-type name="Journal Article"&gt;17&lt;/ref-type&gt;&lt;contributors&gt;&lt;authors&gt;&lt;author&gt;Cong, Lin William&lt;/author&gt;&lt;author&gt;Zhiguo He&lt;/author&gt;&lt;/authors&gt;&lt;/contributors&gt;&lt;titles&gt;&lt;title&gt;Blockchain disruption and smart contracts&lt;/title&gt;&lt;secondary-title&gt;Review of Financial Studies&lt;/secondary-title&gt;&lt;/titles&gt;&lt;periodical&gt;&lt;full-title&gt;Review of Financial Studies&lt;/full-title&gt;&lt;/periodical&gt;&lt;pages&gt;1754-1797&lt;/pages&gt;&lt;volume&gt;32&lt;/volume&gt;&lt;number&gt;5&lt;/number&gt;&lt;dates&gt;&lt;year&gt;2019&lt;/year&gt;&lt;/dates&gt;&lt;urls&gt;&lt;/urls&gt;&lt;/record&gt;&lt;/Cite&gt;&lt;/EndNote&gt;</w:instrText>
      </w:r>
      <w:r w:rsidRPr="000A1DAB">
        <w:rPr>
          <w:rFonts w:ascii="Times New Roman" w:hAnsi="Times New Roman" w:cs="Times New Roman"/>
        </w:rPr>
        <w:fldChar w:fldCharType="separate"/>
      </w:r>
      <w:r w:rsidRPr="000A1DAB">
        <w:rPr>
          <w:rFonts w:ascii="Times New Roman" w:hAnsi="Times New Roman" w:cs="Times New Roman"/>
          <w:noProof/>
        </w:rPr>
        <w:t>(</w:t>
      </w:r>
      <w:hyperlink w:anchor="_ENREF_20" w:tooltip="Cong, 2019 #729" w:history="1">
        <w:r w:rsidR="007B7830" w:rsidRPr="000A1DAB">
          <w:rPr>
            <w:rFonts w:ascii="Times New Roman" w:hAnsi="Times New Roman" w:cs="Times New Roman"/>
            <w:noProof/>
          </w:rPr>
          <w:t>Cong and He, 2019</w:t>
        </w:r>
      </w:hyperlink>
      <w:r w:rsidRPr="000A1DAB">
        <w:rPr>
          <w:rFonts w:ascii="Times New Roman" w:hAnsi="Times New Roman" w:cs="Times New Roman"/>
          <w:noProof/>
        </w:rPr>
        <w:t>)</w:t>
      </w:r>
      <w:r w:rsidRPr="000A1DAB">
        <w:rPr>
          <w:rFonts w:ascii="Times New Roman" w:hAnsi="Times New Roman" w:cs="Times New Roman"/>
        </w:rPr>
        <w:fldChar w:fldCharType="end"/>
      </w:r>
      <w:r w:rsidRPr="000A1DAB">
        <w:rPr>
          <w:rFonts w:ascii="Times New Roman" w:hAnsi="Times New Roman" w:cs="Times New Roman"/>
        </w:rPr>
        <w:t>.</w:t>
      </w:r>
    </w:p>
  </w:footnote>
  <w:footnote w:id="22">
    <w:p w14:paraId="10792712" w14:textId="71BC09BB" w:rsidR="0029477D" w:rsidRPr="000A1DAB" w:rsidRDefault="0029477D" w:rsidP="006E5C26">
      <w:pPr>
        <w:pStyle w:val="FootnoteText"/>
        <w:jc w:val="both"/>
        <w:rPr>
          <w:rFonts w:ascii="Times New Roman" w:hAnsi="Times New Roman" w:cs="Times New Roman"/>
        </w:rPr>
      </w:pPr>
      <w:r w:rsidRPr="000A1DAB">
        <w:rPr>
          <w:rStyle w:val="FootnoteReference"/>
          <w:rFonts w:ascii="Times New Roman" w:hAnsi="Times New Roman" w:cs="Times New Roman"/>
        </w:rPr>
        <w:footnoteRef/>
      </w:r>
      <w:r w:rsidRPr="000A1DAB">
        <w:rPr>
          <w:rFonts w:ascii="Times New Roman" w:hAnsi="Times New Roman" w:cs="Times New Roman"/>
        </w:rPr>
        <w:t xml:space="preserve"> </w:t>
      </w:r>
      <w:r w:rsidRPr="000A1DAB">
        <w:rPr>
          <w:rFonts w:ascii="Times New Roman" w:eastAsia="新細明體" w:hAnsi="Times New Roman" w:cs="Times New Roman"/>
          <w:bCs/>
          <w:kern w:val="0"/>
        </w:rPr>
        <w:t xml:space="preserve">The ERC-20, proposed by Fabian </w:t>
      </w:r>
      <w:proofErr w:type="spellStart"/>
      <w:r w:rsidRPr="000A1DAB">
        <w:rPr>
          <w:rFonts w:ascii="Times New Roman" w:eastAsia="新細明體" w:hAnsi="Times New Roman" w:cs="Times New Roman"/>
          <w:bCs/>
          <w:kern w:val="0"/>
        </w:rPr>
        <w:t>Vogelsteller</w:t>
      </w:r>
      <w:proofErr w:type="spellEnd"/>
      <w:r w:rsidRPr="000A1DAB">
        <w:rPr>
          <w:rFonts w:ascii="Times New Roman" w:eastAsia="新細明體" w:hAnsi="Times New Roman" w:cs="Times New Roman"/>
          <w:bCs/>
          <w:kern w:val="0"/>
        </w:rPr>
        <w:t xml:space="preserve"> in November 2015, defines a common list of rules that all fungible Ethereum tokens should adhere to. </w:t>
      </w:r>
      <w:r w:rsidRPr="006E422D">
        <w:rPr>
          <w:rFonts w:ascii="Times New Roman" w:hAnsi="Times New Roman" w:cs="Times New Roman"/>
        </w:rPr>
        <w:t>See</w:t>
      </w:r>
      <w:r>
        <w:rPr>
          <w:rFonts w:ascii="Times New Roman" w:hAnsi="Times New Roman" w:cs="Times New Roman"/>
        </w:rPr>
        <w:t xml:space="preserve"> the description of the</w:t>
      </w:r>
      <w:r w:rsidRPr="006E422D">
        <w:rPr>
          <w:rFonts w:ascii="Times New Roman" w:hAnsi="Times New Roman" w:cs="Times New Roman"/>
        </w:rPr>
        <w:t xml:space="preserve"> </w:t>
      </w:r>
      <w:r w:rsidRPr="00DC401E">
        <w:rPr>
          <w:rFonts w:ascii="Times New Roman" w:hAnsi="Times New Roman" w:cs="Times New Roman"/>
        </w:rPr>
        <w:t xml:space="preserve">ERC-20 </w:t>
      </w:r>
      <w:r>
        <w:rPr>
          <w:rFonts w:ascii="Times New Roman" w:hAnsi="Times New Roman" w:cs="Times New Roman"/>
        </w:rPr>
        <w:t>t</w:t>
      </w:r>
      <w:r w:rsidRPr="00DC401E">
        <w:rPr>
          <w:rFonts w:ascii="Times New Roman" w:hAnsi="Times New Roman" w:cs="Times New Roman"/>
        </w:rPr>
        <w:t xml:space="preserve">oken </w:t>
      </w:r>
      <w:r>
        <w:rPr>
          <w:rFonts w:ascii="Times New Roman" w:hAnsi="Times New Roman" w:cs="Times New Roman"/>
        </w:rPr>
        <w:t>s</w:t>
      </w:r>
      <w:r w:rsidRPr="00DC401E">
        <w:rPr>
          <w:rFonts w:ascii="Times New Roman" w:hAnsi="Times New Roman" w:cs="Times New Roman"/>
        </w:rPr>
        <w:t>tandard</w:t>
      </w:r>
      <w:r>
        <w:rPr>
          <w:rFonts w:ascii="Times New Roman" w:hAnsi="Times New Roman" w:cs="Times New Roman"/>
        </w:rPr>
        <w:t xml:space="preserve"> </w:t>
      </w:r>
      <w:hyperlink r:id="rId21" w:history="1">
        <w:r w:rsidRPr="00DC401E">
          <w:rPr>
            <w:rStyle w:val="Hyperlink"/>
            <w:rFonts w:ascii="Times New Roman" w:hAnsi="Times New Roman" w:cs="Times New Roman"/>
            <w:u w:val="none"/>
          </w:rPr>
          <w:t>here</w:t>
        </w:r>
      </w:hyperlink>
      <w:r w:rsidRPr="000A1DAB">
        <w:rPr>
          <w:rFonts w:ascii="Times New Roman" w:hAnsi="Times New Roman" w:cs="Times New Roman"/>
        </w:rPr>
        <w:t>.</w:t>
      </w:r>
    </w:p>
  </w:footnote>
  <w:footnote w:id="23">
    <w:p w14:paraId="4627DAC3" w14:textId="725144F5" w:rsidR="0029477D" w:rsidRPr="00EB13D4" w:rsidRDefault="0029477D" w:rsidP="00942923">
      <w:pPr>
        <w:pStyle w:val="FootnoteText"/>
        <w:jc w:val="both"/>
        <w:rPr>
          <w:rFonts w:ascii="Times New Roman" w:hAnsi="Times New Roman" w:cs="Times New Roman"/>
        </w:rPr>
      </w:pPr>
      <w:r w:rsidRPr="000A1DAB">
        <w:rPr>
          <w:rStyle w:val="FootnoteReference"/>
          <w:rFonts w:ascii="Times New Roman" w:hAnsi="Times New Roman" w:cs="Times New Roman"/>
        </w:rPr>
        <w:footnoteRef/>
      </w:r>
      <w:r w:rsidRPr="000A1DAB">
        <w:rPr>
          <w:rFonts w:ascii="Times New Roman" w:hAnsi="Times New Roman" w:cs="Times New Roman"/>
        </w:rPr>
        <w:t xml:space="preserve"> </w:t>
      </w:r>
      <w:hyperlink w:anchor="_ENREF_42" w:tooltip="Howell, 2020 #737" w:history="1">
        <w:r w:rsidR="007B7830" w:rsidRPr="00C74616">
          <w:rPr>
            <w:rFonts w:ascii="Times New Roman" w:hAnsi="Times New Roman" w:cs="Times New Roman"/>
          </w:rPr>
          <w:fldChar w:fldCharType="begin"/>
        </w:r>
        <w:r w:rsidR="007B7830" w:rsidRPr="00721DD3">
          <w:rPr>
            <w:rFonts w:ascii="Times New Roman" w:hAnsi="Times New Roman" w:cs="Times New Roman"/>
          </w:rPr>
          <w:instrText xml:space="preserve"> ADDIN EN.CITE &lt;EndNote&gt;&lt;Cite AuthorYear="1"&gt;&lt;Author&gt;Howell&lt;/Author&gt;&lt;Year&gt;2020&lt;/Year&gt;&lt;RecNum&gt;737&lt;/RecNum&gt;&lt;DisplayText&gt;&lt;style font="Times New Roman"&gt;Howell et al. (2020)&lt;/style&gt;&lt;/DisplayText&gt;&lt;record&gt;&lt;rec-number&gt;737&lt;/rec-number&gt;&lt;foreign-keys&gt;&lt;key app="EN" db-id="9fr52a05x0def5ersv4x0z2ip2v202tzp5vt" timestamp="1626450965"&gt;737&lt;/key&gt;&lt;/foreign-keys&gt;&lt;ref-type name="Journal Article"&gt;17&lt;/ref-type&gt;&lt;contributors&gt;&lt;authors&gt;&lt;author&gt;Howell, Sabrina T.&lt;/author&gt;&lt;author&gt;Marina Niessner&lt;/author&gt;&lt;author&gt;David Yermack&lt;/author&gt;&lt;/authors&gt;&lt;/contributors&gt;&lt;titles&gt;&lt;title&gt;Initial coin offerings: Financing growth with cryptocurrency token sales&lt;/title&gt;&lt;secondary-title&gt;Review of Financial Studies&lt;/secondary-title&gt;&lt;/titles&gt;&lt;periodical&gt;&lt;full-title&gt;Review of Financial Studies&lt;/full-title&gt;&lt;/periodical&gt;&lt;pages&gt;3925-3974&lt;/pages&gt;&lt;volume&gt;33&lt;/volume&gt;&lt;number&gt;9&lt;/number&gt;&lt;dates&gt;&lt;year&gt;2020&lt;/year&gt;&lt;/dates&gt;&lt;urls&gt;&lt;/urls&gt;&lt;/record&gt;&lt;/Cite&gt;&lt;/EndNote&gt;</w:instrText>
        </w:r>
        <w:r w:rsidR="007B7830" w:rsidRPr="00C74616">
          <w:rPr>
            <w:rFonts w:ascii="Times New Roman" w:hAnsi="Times New Roman" w:cs="Times New Roman"/>
          </w:rPr>
          <w:fldChar w:fldCharType="separate"/>
        </w:r>
        <w:r w:rsidR="007B7830" w:rsidRPr="00721DD3">
          <w:rPr>
            <w:rFonts w:ascii="Times New Roman" w:hAnsi="Times New Roman" w:cs="Times New Roman"/>
            <w:noProof/>
          </w:rPr>
          <w:t>Howell et al. (2020)</w:t>
        </w:r>
        <w:r w:rsidR="007B7830" w:rsidRPr="00C74616">
          <w:rPr>
            <w:rFonts w:ascii="Times New Roman" w:hAnsi="Times New Roman" w:cs="Times New Roman"/>
          </w:rPr>
          <w:fldChar w:fldCharType="end"/>
        </w:r>
      </w:hyperlink>
      <w:r w:rsidRPr="000A1DAB">
        <w:rPr>
          <w:rFonts w:ascii="Times New Roman" w:hAnsi="Times New Roman" w:cs="Times New Roman"/>
        </w:rPr>
        <w:t xml:space="preserve"> define three types of digital assets: coins (e.g., Bitcoin and ETH), security tokens (e.g., the representation for r</w:t>
      </w:r>
      <w:r w:rsidRPr="006E422D">
        <w:rPr>
          <w:rFonts w:ascii="Times New Roman" w:hAnsi="Times New Roman" w:cs="Times New Roman"/>
        </w:rPr>
        <w:t>eal estate ownership), and utility tokens (e.g., the rights for an ICO issuer’s product). However, these categories are not mutually exclusive. That is, one token might belong to more than one type.</w:t>
      </w:r>
    </w:p>
  </w:footnote>
  <w:footnote w:id="24">
    <w:p w14:paraId="3F9B482B" w14:textId="2886CD10" w:rsidR="0029477D" w:rsidRPr="006E422D" w:rsidRDefault="0029477D" w:rsidP="00BF5D25">
      <w:pPr>
        <w:pStyle w:val="FootnoteText"/>
        <w:jc w:val="both"/>
        <w:rPr>
          <w:rFonts w:ascii="Times New Roman" w:hAnsi="Times New Roman" w:cs="Times New Roman"/>
        </w:rPr>
      </w:pPr>
      <w:r w:rsidRPr="000A1DAB">
        <w:rPr>
          <w:rStyle w:val="FootnoteReference"/>
          <w:rFonts w:ascii="Times New Roman" w:hAnsi="Times New Roman" w:cs="Times New Roman"/>
        </w:rPr>
        <w:footnoteRef/>
      </w:r>
      <w:r w:rsidRPr="000A1DAB">
        <w:rPr>
          <w:rFonts w:ascii="Times New Roman" w:hAnsi="Times New Roman" w:cs="Times New Roman"/>
        </w:rPr>
        <w:t xml:space="preserve"> The ERC-721, proposed by William </w:t>
      </w:r>
      <w:proofErr w:type="spellStart"/>
      <w:r w:rsidRPr="000A1DAB">
        <w:rPr>
          <w:rFonts w:ascii="Times New Roman" w:hAnsi="Times New Roman" w:cs="Times New Roman"/>
        </w:rPr>
        <w:t>Entriken</w:t>
      </w:r>
      <w:proofErr w:type="spellEnd"/>
      <w:r w:rsidRPr="000A1DAB">
        <w:rPr>
          <w:rFonts w:ascii="Times New Roman" w:hAnsi="Times New Roman" w:cs="Times New Roman"/>
        </w:rPr>
        <w:t xml:space="preserve">, Dieter Shirley, Jacob Evans, </w:t>
      </w:r>
      <w:proofErr w:type="spellStart"/>
      <w:r w:rsidRPr="000A1DAB">
        <w:rPr>
          <w:rFonts w:ascii="Times New Roman" w:hAnsi="Times New Roman" w:cs="Times New Roman"/>
        </w:rPr>
        <w:t>Nastassia</w:t>
      </w:r>
      <w:proofErr w:type="spellEnd"/>
      <w:r w:rsidRPr="000A1DAB">
        <w:rPr>
          <w:rFonts w:ascii="Times New Roman" w:hAnsi="Times New Roman" w:cs="Times New Roman"/>
        </w:rPr>
        <w:t xml:space="preserve"> Sachs in January 2018, is a Non-Fungible Token Standard that implements an API for tokens within smart contracts. Specifically, the ERC-721 sets up a standard for NFT</w:t>
      </w:r>
      <w:r w:rsidRPr="006E422D">
        <w:rPr>
          <w:rFonts w:ascii="Times New Roman" w:hAnsi="Times New Roman" w:cs="Times New Roman"/>
        </w:rPr>
        <w:t>s of which token type is unique and can have different value than another token from the same smart contract. See</w:t>
      </w:r>
      <w:r>
        <w:rPr>
          <w:rFonts w:ascii="Times New Roman" w:hAnsi="Times New Roman" w:cs="Times New Roman"/>
        </w:rPr>
        <w:t xml:space="preserve"> </w:t>
      </w:r>
      <w:hyperlink r:id="rId22" w:history="1">
        <w:r w:rsidRPr="00DC401E">
          <w:rPr>
            <w:rStyle w:val="Hyperlink"/>
            <w:rFonts w:ascii="Times New Roman" w:hAnsi="Times New Roman" w:cs="Times New Roman"/>
            <w:u w:val="none"/>
          </w:rPr>
          <w:t>here</w:t>
        </w:r>
      </w:hyperlink>
      <w:r>
        <w:rPr>
          <w:rFonts w:ascii="Times New Roman" w:hAnsi="Times New Roman" w:cs="Times New Roman"/>
        </w:rPr>
        <w:t xml:space="preserve"> for greater details</w:t>
      </w:r>
      <w:r w:rsidRPr="000A1DAB">
        <w:rPr>
          <w:rStyle w:val="Hyperlink"/>
          <w:rFonts w:ascii="Times New Roman" w:hAnsi="Times New Roman" w:cs="Times New Roman"/>
          <w:color w:val="auto"/>
          <w:u w:val="none"/>
        </w:rPr>
        <w:t>.</w:t>
      </w:r>
      <w:r w:rsidRPr="000A1DAB">
        <w:rPr>
          <w:rStyle w:val="Hyperlink"/>
          <w:rFonts w:ascii="Times New Roman" w:hAnsi="Times New Roman" w:cs="Times New Roman"/>
          <w:u w:val="none"/>
        </w:rPr>
        <w:t xml:space="preserve"> </w:t>
      </w:r>
    </w:p>
  </w:footnote>
  <w:footnote w:id="25">
    <w:p w14:paraId="2546D9DA" w14:textId="46643797" w:rsidR="0029477D" w:rsidRPr="006E422D" w:rsidRDefault="0029477D" w:rsidP="00FD7D5E">
      <w:pPr>
        <w:pStyle w:val="FootnoteText"/>
        <w:jc w:val="both"/>
        <w:rPr>
          <w:rFonts w:ascii="Times New Roman" w:hAnsi="Times New Roman" w:cs="Times New Roman"/>
        </w:rPr>
      </w:pPr>
      <w:r w:rsidRPr="000A1DAB">
        <w:rPr>
          <w:rStyle w:val="FootnoteReference"/>
          <w:rFonts w:ascii="Times New Roman" w:hAnsi="Times New Roman" w:cs="Times New Roman"/>
        </w:rPr>
        <w:footnoteRef/>
      </w:r>
      <w:r w:rsidRPr="000A1DAB">
        <w:rPr>
          <w:rFonts w:ascii="Times New Roman" w:hAnsi="Times New Roman" w:cs="Times New Roman"/>
        </w:rPr>
        <w:t xml:space="preserve"> See </w:t>
      </w:r>
      <w:hyperlink w:anchor="_ENREF_19" w:tooltip="Chohan, 2024 #769" w:history="1">
        <w:r w:rsidR="007B7830" w:rsidRPr="00C74616">
          <w:rPr>
            <w:rFonts w:ascii="Times New Roman" w:hAnsi="Times New Roman" w:cs="Times New Roman"/>
          </w:rPr>
          <w:fldChar w:fldCharType="begin"/>
        </w:r>
        <w:r w:rsidR="007B7830">
          <w:rPr>
            <w:rFonts w:ascii="Times New Roman" w:hAnsi="Times New Roman" w:cs="Times New Roman"/>
          </w:rPr>
          <w:instrText xml:space="preserve"> ADDIN EN.CITE &lt;EndNote&gt;&lt;Cite AuthorYear="1"&gt;&lt;Author&gt;Chohan&lt;/Author&gt;&lt;Year&gt;2024&lt;/Year&gt;&lt;RecNum&gt;769&lt;/RecNum&gt;&lt;DisplayText&gt;&lt;style font="Times New Roman"&gt;Chohan (2024)&lt;/style&gt;&lt;/DisplayText&gt;&lt;record&gt;&lt;rec-number&gt;769&lt;/rec-number&gt;&lt;foreign-keys&gt;&lt;key app="EN" db-id="9fr52a05x0def5ersv4x0z2ip2v202tzp5vt" timestamp="1630123127"&gt;769&lt;/key&gt;&lt;/foreign-keys&gt;&lt;ref-type name="Journal Article"&gt;17&lt;/ref-type&gt;&lt;contributors&gt;&lt;authors&gt;&lt;author&gt;Chohan, Usman W.&lt;/author&gt;&lt;/authors&gt;&lt;/contributors&gt;&lt;titles&gt;&lt;title&gt;Non-fungible tokens: Blockchains, scarcity, and value&lt;/title&gt;&lt;secondary-title&gt;Working paper&lt;/secondary-title&gt;&lt;/titles&gt;&lt;periodical&gt;&lt;full-title&gt;Working paper&lt;/full-title&gt;&lt;/periodical&gt;&lt;dates&gt;&lt;year&gt;2024&lt;/year&gt;&lt;/dates&gt;&lt;urls&gt;&lt;/urls&gt;&lt;/record&gt;&lt;/Cite&gt;&lt;/EndNote&gt;</w:instrText>
        </w:r>
        <w:r w:rsidR="007B7830" w:rsidRPr="00C74616">
          <w:rPr>
            <w:rFonts w:ascii="Times New Roman" w:hAnsi="Times New Roman" w:cs="Times New Roman"/>
          </w:rPr>
          <w:fldChar w:fldCharType="separate"/>
        </w:r>
        <w:r w:rsidR="007B7830">
          <w:rPr>
            <w:rFonts w:ascii="Times New Roman" w:hAnsi="Times New Roman" w:cs="Times New Roman"/>
            <w:noProof/>
          </w:rPr>
          <w:t>Chohan (2024)</w:t>
        </w:r>
        <w:r w:rsidR="007B7830" w:rsidRPr="00C74616">
          <w:rPr>
            <w:rFonts w:ascii="Times New Roman" w:hAnsi="Times New Roman" w:cs="Times New Roman"/>
          </w:rPr>
          <w:fldChar w:fldCharType="end"/>
        </w:r>
      </w:hyperlink>
      <w:r w:rsidRPr="000A1DAB">
        <w:rPr>
          <w:rFonts w:ascii="Times New Roman" w:hAnsi="Times New Roman" w:cs="Times New Roman"/>
        </w:rPr>
        <w:t xml:space="preserve">, </w:t>
      </w:r>
      <w:hyperlink w:anchor="_ENREF_28" w:tooltip="Fairfield, 2021 #770" w:history="1">
        <w:r w:rsidR="007B7830" w:rsidRPr="00C74616">
          <w:rPr>
            <w:rFonts w:ascii="Times New Roman" w:hAnsi="Times New Roman" w:cs="Times New Roman"/>
          </w:rPr>
          <w:fldChar w:fldCharType="begin"/>
        </w:r>
        <w:r w:rsidR="007B7830" w:rsidRPr="00721DD3">
          <w:rPr>
            <w:rFonts w:ascii="Times New Roman" w:hAnsi="Times New Roman" w:cs="Times New Roman"/>
          </w:rPr>
          <w:instrText xml:space="preserve"> ADDIN EN.CITE &lt;EndNote&gt;&lt;Cite AuthorYear="1"&gt;&lt;Author&gt;Fairfield&lt;/Author&gt;&lt;Year&gt;2021&lt;/Year&gt;&lt;RecNum&gt;770&lt;/RecNum&gt;&lt;DisplayText&gt;&lt;style font="Times New Roman"&gt;Fairfield and Trautman (2021)&lt;/style&gt;&lt;/DisplayText&gt;&lt;record&gt;&lt;rec-number&gt;770&lt;/rec-number&gt;&lt;foreign-keys&gt;&lt;key app="EN" db-id="9fr52a05x0def5ersv4x0z2ip2v202tzp5vt" timestamp="1630123888"&gt;770&lt;/key&gt;&lt;/foreign-keys&gt;&lt;ref-type name="Journal Article"&gt;17&lt;/ref-type&gt;&lt;contributors&gt;&lt;authors&gt;&lt;author&gt;Fairfield, Joshua&lt;/author&gt;&lt;author&gt;Lawrence J. Trautman&lt;/author&gt;&lt;/authors&gt;&lt;/contributors&gt;&lt;titles&gt;&lt;title&gt;Virtual Art and Non-fungible Tokens&lt;/title&gt;&lt;secondary-title&gt;Working paper&lt;/secondary-title&gt;&lt;/titles&gt;&lt;periodical&gt;&lt;full-title&gt;Working paper&lt;/full-title&gt;&lt;/periodical&gt;&lt;dates&gt;&lt;year&gt;2021&lt;/year&gt;&lt;/dates&gt;&lt;urls&gt;&lt;/urls&gt;&lt;/record&gt;&lt;/Cite&gt;&lt;/EndNote&gt;</w:instrText>
        </w:r>
        <w:r w:rsidR="007B7830" w:rsidRPr="00C74616">
          <w:rPr>
            <w:rFonts w:ascii="Times New Roman" w:hAnsi="Times New Roman" w:cs="Times New Roman"/>
          </w:rPr>
          <w:fldChar w:fldCharType="separate"/>
        </w:r>
        <w:r w:rsidR="007B7830" w:rsidRPr="00721DD3">
          <w:rPr>
            <w:rFonts w:ascii="Times New Roman" w:hAnsi="Times New Roman" w:cs="Times New Roman"/>
            <w:noProof/>
          </w:rPr>
          <w:t>Fairfield and Trautman (2021)</w:t>
        </w:r>
        <w:r w:rsidR="007B7830" w:rsidRPr="00C74616">
          <w:rPr>
            <w:rFonts w:ascii="Times New Roman" w:hAnsi="Times New Roman" w:cs="Times New Roman"/>
          </w:rPr>
          <w:fldChar w:fldCharType="end"/>
        </w:r>
      </w:hyperlink>
      <w:r w:rsidRPr="000A1DAB">
        <w:rPr>
          <w:rFonts w:ascii="Times New Roman" w:hAnsi="Times New Roman" w:cs="Times New Roman"/>
        </w:rPr>
        <w:t xml:space="preserve">, and </w:t>
      </w:r>
      <w:hyperlink w:anchor="_ENREF_29" w:tooltip="Fairfield, 2022 #773" w:history="1">
        <w:r w:rsidR="007B7830" w:rsidRPr="00C74616">
          <w:rPr>
            <w:rFonts w:ascii="Times New Roman" w:hAnsi="Times New Roman" w:cs="Times New Roman"/>
          </w:rPr>
          <w:fldChar w:fldCharType="begin"/>
        </w:r>
        <w:r w:rsidR="007B7830" w:rsidRPr="00721DD3">
          <w:rPr>
            <w:rFonts w:ascii="Times New Roman" w:hAnsi="Times New Roman" w:cs="Times New Roman"/>
          </w:rPr>
          <w:instrText xml:space="preserve"> ADDIN EN.CITE &lt;EndNote&gt;&lt;Cite AuthorYear="1"&gt;&lt;Author&gt;Fairfield&lt;/Author&gt;&lt;Year&gt;2022&lt;/Year&gt;&lt;RecNum&gt;773&lt;/RecNum&gt;&lt;DisplayText&gt;&lt;style font="Times New Roman"&gt;Fairfield (2022)&lt;/style&gt;&lt;/DisplayText&gt;&lt;record&gt;&lt;rec-number&gt;773&lt;/rec-number&gt;&lt;foreign-keys&gt;&lt;key app="EN" db-id="9fr52a05x0def5ersv4x0z2ip2v202tzp5vt" timestamp="1630127487"&gt;773&lt;/key&gt;&lt;/foreign-keys&gt;&lt;ref-type name="Journal Article"&gt;17&lt;/ref-type&gt;&lt;contributors&gt;&lt;authors&gt;&lt;author&gt;Fairfield, Joshua &lt;/author&gt;&lt;/authors&gt;&lt;/contributors&gt;&lt;titles&gt;&lt;title&gt;Tokenized: The law of non-fungible tokens and unique digital property&lt;/title&gt;&lt;secondary-title&gt;Indiana Law Journal&lt;/secondary-title&gt;&lt;/titles&gt;&lt;periodical&gt;&lt;full-title&gt;Indiana Law Journal&lt;/full-title&gt;&lt;/periodical&gt;&lt;pages&gt;1261&lt;/pages&gt;&lt;volume&gt;97&lt;/volume&gt;&lt;dates&gt;&lt;year&gt;2022&lt;/year&gt;&lt;/dates&gt;&lt;urls&gt;&lt;/urls&gt;&lt;/record&gt;&lt;/Cite&gt;&lt;/EndNote&gt;</w:instrText>
        </w:r>
        <w:r w:rsidR="007B7830" w:rsidRPr="00C74616">
          <w:rPr>
            <w:rFonts w:ascii="Times New Roman" w:hAnsi="Times New Roman" w:cs="Times New Roman"/>
          </w:rPr>
          <w:fldChar w:fldCharType="separate"/>
        </w:r>
        <w:r w:rsidR="007B7830" w:rsidRPr="00721DD3">
          <w:rPr>
            <w:rFonts w:ascii="Times New Roman" w:hAnsi="Times New Roman" w:cs="Times New Roman"/>
            <w:noProof/>
          </w:rPr>
          <w:t>Fairfield (2022)</w:t>
        </w:r>
        <w:r w:rsidR="007B7830" w:rsidRPr="00C74616">
          <w:rPr>
            <w:rFonts w:ascii="Times New Roman" w:hAnsi="Times New Roman" w:cs="Times New Roman"/>
          </w:rPr>
          <w:fldChar w:fldCharType="end"/>
        </w:r>
      </w:hyperlink>
      <w:r w:rsidRPr="000A1DAB">
        <w:rPr>
          <w:rFonts w:ascii="Times New Roman" w:hAnsi="Times New Roman" w:cs="Times New Roman"/>
        </w:rPr>
        <w:t xml:space="preserve"> for greater details regarding NFTs.</w:t>
      </w:r>
    </w:p>
  </w:footnote>
  <w:footnote w:id="26">
    <w:p w14:paraId="49606681" w14:textId="1DFCCD20" w:rsidR="0029477D" w:rsidRPr="00721DD3" w:rsidRDefault="0029477D" w:rsidP="00827A83">
      <w:pPr>
        <w:pStyle w:val="FootnoteText"/>
        <w:jc w:val="both"/>
        <w:rPr>
          <w:rFonts w:ascii="Times New Roman" w:hAnsi="Times New Roman" w:cs="Times New Roman"/>
        </w:rPr>
      </w:pPr>
      <w:r w:rsidRPr="000A1DAB">
        <w:rPr>
          <w:rStyle w:val="FootnoteReference"/>
          <w:rFonts w:ascii="Times New Roman" w:hAnsi="Times New Roman" w:cs="Times New Roman"/>
        </w:rPr>
        <w:footnoteRef/>
      </w:r>
      <w:r w:rsidRPr="000A1DAB">
        <w:rPr>
          <w:rFonts w:ascii="Times New Roman" w:hAnsi="Times New Roman" w:cs="Times New Roman"/>
        </w:rPr>
        <w:t xml:space="preserve"> For example, </w:t>
      </w:r>
      <w:hyperlink w:anchor="_ENREF_69" w:tooltip="Pesando, 1993 #749" w:history="1">
        <w:r w:rsidR="007B7830" w:rsidRPr="00C74616">
          <w:rPr>
            <w:rFonts w:ascii="Times New Roman" w:hAnsi="Times New Roman" w:cs="Times New Roman"/>
          </w:rPr>
          <w:fldChar w:fldCharType="begin"/>
        </w:r>
        <w:r w:rsidR="007B7830" w:rsidRPr="00721DD3">
          <w:rPr>
            <w:rFonts w:ascii="Times New Roman" w:hAnsi="Times New Roman" w:cs="Times New Roman"/>
          </w:rPr>
          <w:instrText xml:space="preserve"> ADDIN EN.CITE &lt;EndNote&gt;&lt;Cite AuthorYear="1"&gt;&lt;Author&gt;Pesando&lt;/Author&gt;&lt;Year&gt;1993&lt;/Year&gt;&lt;RecNum&gt;749&lt;/RecNum&gt;&lt;DisplayText&gt;&lt;style font="Times New Roman"&gt;Pesando (1993)&lt;/style&gt;&lt;/DisplayText&gt;&lt;record&gt;&lt;rec-number&gt;749&lt;/rec-number&gt;&lt;foreign-keys&gt;&lt;key app="EN" db-id="9fr52a05x0def5ersv4x0z2ip2v202tzp5vt" timestamp="1628143723"&gt;749&lt;/key&gt;&lt;/foreign-keys&gt;&lt;ref-type name="Journal Article"&gt;17&lt;/ref-type&gt;&lt;contributors&gt;&lt;authors&gt;&lt;author&gt;Pesando, James E.&lt;/author&gt;&lt;/authors&gt;&lt;/contributors&gt;&lt;titles&gt;&lt;title&gt;Art as an investment: The market for modern prints&lt;/title&gt;&lt;secondary-title&gt;American Economic Review&lt;/secondary-title&gt;&lt;/titles&gt;&lt;periodical&gt;&lt;full-title&gt;American Economic Review&lt;/full-title&gt;&lt;/periodical&gt;&lt;pages&gt;1075-1089&lt;/pages&gt;&lt;volume&gt;83&lt;/volume&gt;&lt;number&gt;5&lt;/number&gt;&lt;dates&gt;&lt;year&gt;1993&lt;/year&gt;&lt;/dates&gt;&lt;urls&gt;&lt;/urls&gt;&lt;/record&gt;&lt;/Cite&gt;&lt;/EndNote&gt;</w:instrText>
        </w:r>
        <w:r w:rsidR="007B7830" w:rsidRPr="00C74616">
          <w:rPr>
            <w:rFonts w:ascii="Times New Roman" w:hAnsi="Times New Roman" w:cs="Times New Roman"/>
          </w:rPr>
          <w:fldChar w:fldCharType="separate"/>
        </w:r>
        <w:r w:rsidR="007B7830" w:rsidRPr="00721DD3">
          <w:rPr>
            <w:rFonts w:ascii="Times New Roman" w:hAnsi="Times New Roman" w:cs="Times New Roman"/>
            <w:noProof/>
          </w:rPr>
          <w:t>Pesando (1993)</w:t>
        </w:r>
        <w:r w:rsidR="007B7830" w:rsidRPr="00C74616">
          <w:rPr>
            <w:rFonts w:ascii="Times New Roman" w:hAnsi="Times New Roman" w:cs="Times New Roman"/>
          </w:rPr>
          <w:fldChar w:fldCharType="end"/>
        </w:r>
      </w:hyperlink>
      <w:r w:rsidRPr="000A1DAB">
        <w:rPr>
          <w:rFonts w:ascii="Times New Roman" w:hAnsi="Times New Roman" w:cs="Times New Roman"/>
        </w:rPr>
        <w:t xml:space="preserve"> finds that there is a substantial price variation in the sale of identical prints, and prices paid</w:t>
      </w:r>
      <w:r w:rsidRPr="006E422D">
        <w:rPr>
          <w:rFonts w:ascii="Times New Roman" w:hAnsi="Times New Roman" w:cs="Times New Roman"/>
        </w:rPr>
        <w:t xml:space="preserve"> by buyers are systematically higher at certain auction houses. Alternative assets are usually sold through dealers or traditional auction markets. </w:t>
      </w:r>
      <w:r w:rsidRPr="00EB13D4">
        <w:rPr>
          <w:rFonts w:ascii="Times New Roman" w:hAnsi="Times New Roman" w:cs="Times New Roman"/>
        </w:rPr>
        <w:t xml:space="preserve">Generally, auction houses have little incentive to hold sales for an item with insufficient public interest </w:t>
      </w:r>
      <w:r w:rsidRPr="00721DD3">
        <w:rPr>
          <w:rFonts w:ascii="Times New Roman" w:hAnsi="Times New Roman" w:cs="Times New Roman"/>
        </w:rPr>
        <w:t>(</w:t>
      </w:r>
      <w:proofErr w:type="spellStart"/>
      <w:r w:rsidRPr="00721DD3">
        <w:rPr>
          <w:rFonts w:ascii="Times New Roman" w:hAnsi="Times New Roman" w:cs="Times New Roman"/>
        </w:rPr>
        <w:t>Goetzmann</w:t>
      </w:r>
      <w:proofErr w:type="spellEnd"/>
      <w:r w:rsidRPr="00721DD3">
        <w:rPr>
          <w:rFonts w:ascii="Times New Roman" w:hAnsi="Times New Roman" w:cs="Times New Roman"/>
        </w:rPr>
        <w:t xml:space="preserve">, 1993). Hence, a successful auction hinges on the pricing and marketing strategy developed by these agents. </w:t>
      </w:r>
    </w:p>
  </w:footnote>
  <w:footnote w:id="27">
    <w:p w14:paraId="4EEDB114" w14:textId="27793206" w:rsidR="0029477D" w:rsidRPr="006E422D" w:rsidRDefault="0029477D" w:rsidP="002C7867">
      <w:pPr>
        <w:pStyle w:val="FootnoteText"/>
        <w:jc w:val="both"/>
        <w:rPr>
          <w:rFonts w:ascii="Times New Roman" w:hAnsi="Times New Roman" w:cs="Times New Roman"/>
        </w:rPr>
      </w:pPr>
      <w:r w:rsidRPr="000A1DAB">
        <w:rPr>
          <w:rStyle w:val="FootnoteReference"/>
          <w:rFonts w:ascii="Times New Roman" w:hAnsi="Times New Roman" w:cs="Times New Roman"/>
        </w:rPr>
        <w:footnoteRef/>
      </w:r>
      <w:r w:rsidRPr="000A1DAB">
        <w:rPr>
          <w:rFonts w:ascii="Times New Roman" w:hAnsi="Times New Roman" w:cs="Times New Roman"/>
        </w:rPr>
        <w:t xml:space="preserve"> The concept of “conspicuous consumption” is</w:t>
      </w:r>
      <w:r w:rsidRPr="006E422D">
        <w:rPr>
          <w:rFonts w:ascii="Times New Roman" w:hAnsi="Times New Roman" w:cs="Times New Roman"/>
        </w:rPr>
        <w:t xml:space="preserve"> first illustrated by </w:t>
      </w:r>
      <w:hyperlink w:anchor="_ENREF_83" w:tooltip="Veblen, 1899 #758" w:history="1">
        <w:r w:rsidR="007B7830" w:rsidRPr="00C74616">
          <w:rPr>
            <w:rFonts w:ascii="Times New Roman" w:hAnsi="Times New Roman" w:cs="Times New Roman"/>
          </w:rPr>
          <w:fldChar w:fldCharType="begin"/>
        </w:r>
        <w:r w:rsidR="007B7830" w:rsidRPr="00721DD3">
          <w:rPr>
            <w:rFonts w:ascii="Times New Roman" w:hAnsi="Times New Roman" w:cs="Times New Roman"/>
          </w:rPr>
          <w:instrText xml:space="preserve"> ADDIN EN.CITE &lt;EndNote&gt;&lt;Cite AuthorYear="1"&gt;&lt;Author&gt;Veblen&lt;/Author&gt;&lt;Year&gt;1899&lt;/Year&gt;&lt;RecNum&gt;758&lt;/RecNum&gt;&lt;DisplayText&gt;&lt;style font="Times New Roman"&gt;Veblen (1899)&lt;/style&gt;&lt;/DisplayText&gt;&lt;record&gt;&lt;rec-number&gt;758&lt;/rec-number&gt;&lt;foreign-keys&gt;&lt;key app="EN" db-id="9fr52a05x0def5ersv4x0z2ip2v202tzp5vt" timestamp="1629027244"&gt;758&lt;/key&gt;&lt;/foreign-keys&gt;&lt;ref-type name="Book"&gt;6&lt;/ref-type&gt;&lt;contributors&gt;&lt;authors&gt;&lt;author&gt;Veblen, Thorstein&lt;/author&gt;&lt;/authors&gt;&lt;/contributors&gt;&lt;titles&gt;&lt;title&gt;The theory of the leisure class: An economic study of institutions&lt;/title&gt;&lt;/titles&gt;&lt;dates&gt;&lt;year&gt;1899&lt;/year&gt;&lt;/dates&gt;&lt;pub-location&gt;London: Unwin Books&lt;/pub-location&gt;&lt;urls&gt;&lt;/urls&gt;&lt;/record&gt;&lt;/Cite&gt;&lt;/EndNote&gt;</w:instrText>
        </w:r>
        <w:r w:rsidR="007B7830" w:rsidRPr="00C74616">
          <w:rPr>
            <w:rFonts w:ascii="Times New Roman" w:hAnsi="Times New Roman" w:cs="Times New Roman"/>
          </w:rPr>
          <w:fldChar w:fldCharType="separate"/>
        </w:r>
        <w:r w:rsidR="007B7830" w:rsidRPr="00721DD3">
          <w:rPr>
            <w:rFonts w:ascii="Times New Roman" w:hAnsi="Times New Roman" w:cs="Times New Roman"/>
            <w:noProof/>
          </w:rPr>
          <w:t>Veblen (1899)</w:t>
        </w:r>
        <w:r w:rsidR="007B7830" w:rsidRPr="00C74616">
          <w:rPr>
            <w:rFonts w:ascii="Times New Roman" w:hAnsi="Times New Roman" w:cs="Times New Roman"/>
          </w:rPr>
          <w:fldChar w:fldCharType="end"/>
        </w:r>
      </w:hyperlink>
      <w:r w:rsidRPr="000A1DAB">
        <w:rPr>
          <w:rFonts w:ascii="Times New Roman" w:hAnsi="Times New Roman" w:cs="Times New Roman"/>
        </w:rPr>
        <w:t>, it refers</w:t>
      </w:r>
      <w:r w:rsidRPr="006E422D">
        <w:rPr>
          <w:rFonts w:ascii="Times New Roman" w:hAnsi="Times New Roman" w:cs="Times New Roman"/>
        </w:rPr>
        <w:t xml:space="preserve"> to the consumption of costly goods or services for reputability, mainly in the leisure class. </w:t>
      </w:r>
    </w:p>
  </w:footnote>
  <w:footnote w:id="28">
    <w:p w14:paraId="0F1ACCE1" w14:textId="68465A7A" w:rsidR="0029477D" w:rsidRPr="00721DD3" w:rsidRDefault="0029477D" w:rsidP="00B8145C">
      <w:pPr>
        <w:pStyle w:val="FootnoteText"/>
        <w:jc w:val="both"/>
        <w:rPr>
          <w:rFonts w:ascii="Times New Roman" w:hAnsi="Times New Roman" w:cs="Times New Roman"/>
        </w:rPr>
      </w:pPr>
      <w:r w:rsidRPr="000A1DAB">
        <w:rPr>
          <w:rStyle w:val="FootnoteReference"/>
          <w:rFonts w:ascii="Times New Roman" w:hAnsi="Times New Roman" w:cs="Times New Roman"/>
        </w:rPr>
        <w:footnoteRef/>
      </w:r>
      <w:r w:rsidRPr="000A1DAB">
        <w:rPr>
          <w:rFonts w:ascii="Times New Roman" w:hAnsi="Times New Roman" w:cs="Times New Roman"/>
        </w:rPr>
        <w:t xml:space="preserve"> This feature also allows researchers to track investors’ performance. For example, </w:t>
      </w:r>
      <w:hyperlink w:anchor="_ENREF_66" w:tooltip="Oh, 2022 #860" w:history="1">
        <w:r w:rsidR="007B7830" w:rsidRPr="00C74616">
          <w:rPr>
            <w:rFonts w:ascii="Times New Roman" w:hAnsi="Times New Roman" w:cs="Times New Roman"/>
          </w:rPr>
          <w:fldChar w:fldCharType="begin"/>
        </w:r>
        <w:r w:rsidR="007B7830">
          <w:rPr>
            <w:rFonts w:ascii="Times New Roman" w:hAnsi="Times New Roman" w:cs="Times New Roman"/>
          </w:rPr>
          <w:instrText xml:space="preserve"> ADDIN EN.CITE &lt;EndNote&gt;&lt;Cite AuthorYear="1"&gt;&lt;Author&gt;Oh&lt;/Author&gt;&lt;Year&gt;2022&lt;/Year&gt;&lt;RecNum&gt;860&lt;/RecNum&gt;&lt;DisplayText&gt;&lt;style font="Times New Roman"&gt;Oh, Rosen, and Zhang (2022)&lt;/style&gt;&lt;/DisplayText&gt;&lt;record&gt;&lt;rec-number&gt;860&lt;/rec-number&gt;&lt;foreign-keys&gt;&lt;key app="EN" db-id="9fr52a05x0def5ersv4x0z2ip2v202tzp5vt" timestamp="1661424912"&gt;860&lt;/key&gt;&lt;/foreign-keys&gt;&lt;ref-type name="Journal Article"&gt;17&lt;/ref-type&gt;&lt;contributors&gt;&lt;authors&gt;&lt;author&gt;Oh, Sebeom&lt;/author&gt;&lt;author&gt;Samuel Rosen&lt;/author&gt;&lt;author&gt;Anthony Lee Zhang&lt;/author&gt;&lt;/authors&gt;&lt;/contributors&gt;&lt;titles&gt;&lt;title&gt;Investor experience matters: Evidence from generative art collections on the blockchain&lt;/title&gt;&lt;secondary-title&gt;Working paper&lt;/secondary-title&gt;&lt;/titles&gt;&lt;periodical&gt;&lt;full-title&gt;Working paper&lt;/full-title&gt;&lt;/periodical&gt;&lt;dates&gt;&lt;year&gt;2022&lt;/year&gt;&lt;/dates&gt;&lt;urls&gt;&lt;/urls&gt;&lt;/record&gt;&lt;/Cite&gt;&lt;/EndNote&gt;</w:instrText>
        </w:r>
        <w:r w:rsidR="007B7830" w:rsidRPr="00C74616">
          <w:rPr>
            <w:rFonts w:ascii="Times New Roman" w:hAnsi="Times New Roman" w:cs="Times New Roman"/>
          </w:rPr>
          <w:fldChar w:fldCharType="separate"/>
        </w:r>
        <w:r w:rsidR="007B7830">
          <w:rPr>
            <w:rFonts w:ascii="Times New Roman" w:hAnsi="Times New Roman" w:cs="Times New Roman"/>
            <w:noProof/>
          </w:rPr>
          <w:t>Oh, Rosen, and Zhang (2022)</w:t>
        </w:r>
        <w:r w:rsidR="007B7830" w:rsidRPr="00C74616">
          <w:rPr>
            <w:rFonts w:ascii="Times New Roman" w:hAnsi="Times New Roman" w:cs="Times New Roman"/>
          </w:rPr>
          <w:fldChar w:fldCharType="end"/>
        </w:r>
      </w:hyperlink>
      <w:r w:rsidRPr="000A1DAB">
        <w:rPr>
          <w:rFonts w:ascii="Times New Roman" w:hAnsi="Times New Roman" w:cs="Times New Roman"/>
        </w:rPr>
        <w:t xml:space="preserve"> show that experienced</w:t>
      </w:r>
      <w:r w:rsidRPr="006E422D">
        <w:rPr>
          <w:rFonts w:ascii="Times New Roman" w:hAnsi="Times New Roman" w:cs="Times New Roman"/>
        </w:rPr>
        <w:t xml:space="preserve"> NFT investors outperform inexperienced ones through </w:t>
      </w:r>
      <w:r w:rsidRPr="00EB13D4">
        <w:rPr>
          <w:rFonts w:ascii="Times New Roman" w:hAnsi="Times New Roman" w:cs="Times New Roman"/>
        </w:rPr>
        <w:t xml:space="preserve">greater participation </w:t>
      </w:r>
      <w:r w:rsidRPr="00721DD3">
        <w:rPr>
          <w:rFonts w:ascii="Times New Roman" w:hAnsi="Times New Roman" w:cs="Times New Roman"/>
        </w:rPr>
        <w:t>in primary market sales.</w:t>
      </w:r>
    </w:p>
  </w:footnote>
  <w:footnote w:id="29">
    <w:p w14:paraId="439963B1" w14:textId="21F96B71" w:rsidR="0029477D" w:rsidRPr="000A1DAB" w:rsidRDefault="0029477D" w:rsidP="002C7867">
      <w:pPr>
        <w:pStyle w:val="FootnoteText"/>
        <w:jc w:val="both"/>
        <w:rPr>
          <w:rFonts w:ascii="Times New Roman" w:hAnsi="Times New Roman" w:cs="Times New Roman"/>
        </w:rPr>
      </w:pPr>
      <w:r w:rsidRPr="000A1DAB">
        <w:rPr>
          <w:rStyle w:val="FootnoteReference"/>
          <w:rFonts w:ascii="Times New Roman" w:hAnsi="Times New Roman" w:cs="Times New Roman"/>
        </w:rPr>
        <w:footnoteRef/>
      </w:r>
      <w:r w:rsidRPr="000A1DAB">
        <w:rPr>
          <w:rFonts w:ascii="Times New Roman" w:hAnsi="Times New Roman" w:cs="Times New Roman"/>
        </w:rPr>
        <w:t xml:space="preserve"> The rarest type is Alien, followed by Ape and</w:t>
      </w:r>
      <w:r w:rsidRPr="006E422D">
        <w:rPr>
          <w:rFonts w:ascii="Times New Roman" w:hAnsi="Times New Roman" w:cs="Times New Roman"/>
        </w:rPr>
        <w:t xml:space="preserve"> Zombie. See </w:t>
      </w:r>
      <w:hyperlink r:id="rId23" w:history="1">
        <w:r w:rsidRPr="00721DD3">
          <w:rPr>
            <w:rStyle w:val="Hyperlink"/>
            <w:rFonts w:ascii="Times New Roman" w:hAnsi="Times New Roman" w:cs="Times New Roman"/>
          </w:rPr>
          <w:t>https://www.larvalabs.com/</w:t>
        </w:r>
      </w:hyperlink>
      <w:r w:rsidRPr="000A1DAB">
        <w:rPr>
          <w:rFonts w:ascii="Times New Roman" w:hAnsi="Times New Roman" w:cs="Times New Roman"/>
        </w:rPr>
        <w:t xml:space="preserve"> for details.</w:t>
      </w:r>
    </w:p>
  </w:footnote>
  <w:footnote w:id="30">
    <w:p w14:paraId="0AEC06E0" w14:textId="590A1472" w:rsidR="0029477D" w:rsidRPr="000A1DAB" w:rsidRDefault="0029477D" w:rsidP="002C7867">
      <w:pPr>
        <w:pStyle w:val="FootnoteText"/>
        <w:jc w:val="both"/>
        <w:rPr>
          <w:rFonts w:ascii="Times New Roman" w:hAnsi="Times New Roman" w:cs="Times New Roman"/>
        </w:rPr>
      </w:pPr>
      <w:r w:rsidRPr="000A1DAB">
        <w:rPr>
          <w:rStyle w:val="FootnoteReference"/>
          <w:rFonts w:ascii="Times New Roman" w:hAnsi="Times New Roman" w:cs="Times New Roman"/>
        </w:rPr>
        <w:footnoteRef/>
      </w:r>
      <w:r w:rsidRPr="000A1DAB">
        <w:rPr>
          <w:rFonts w:ascii="Times New Roman" w:hAnsi="Times New Roman" w:cs="Times New Roman"/>
        </w:rPr>
        <w:t xml:space="preserve"> In </w:t>
      </w:r>
      <w:hyperlink w:anchor="Appendix_B" w:history="1">
        <w:r w:rsidRPr="00721DD3">
          <w:rPr>
            <w:rStyle w:val="Hyperlink"/>
            <w:rFonts w:ascii="Times New Roman" w:hAnsi="Times New Roman" w:cs="Times New Roman"/>
            <w:u w:val="none"/>
          </w:rPr>
          <w:t>Appendix B</w:t>
        </w:r>
      </w:hyperlink>
      <w:r w:rsidRPr="000A1DAB">
        <w:rPr>
          <w:rFonts w:ascii="Times New Roman" w:hAnsi="Times New Roman" w:cs="Times New Roman"/>
        </w:rPr>
        <w:t xml:space="preserve">, we summarize the number of </w:t>
      </w:r>
      <w:proofErr w:type="spellStart"/>
      <w:r w:rsidRPr="000A1DAB">
        <w:rPr>
          <w:rFonts w:ascii="Times New Roman" w:hAnsi="Times New Roman" w:cs="Times New Roman"/>
        </w:rPr>
        <w:t>CryptoPunk</w:t>
      </w:r>
      <w:proofErr w:type="spellEnd"/>
      <w:r w:rsidRPr="000A1DAB">
        <w:rPr>
          <w:rFonts w:ascii="Times New Roman" w:hAnsi="Times New Roman" w:cs="Times New Roman"/>
        </w:rPr>
        <w:t xml:space="preserve"> attributes featured in the whole collection.</w:t>
      </w:r>
    </w:p>
  </w:footnote>
  <w:footnote w:id="31">
    <w:p w14:paraId="1B780DE7" w14:textId="2E835AB3" w:rsidR="0029477D" w:rsidRPr="006E422D" w:rsidRDefault="0029477D">
      <w:pPr>
        <w:pStyle w:val="FootnoteText"/>
        <w:rPr>
          <w:rFonts w:ascii="Times New Roman" w:hAnsi="Times New Roman" w:cs="Times New Roman"/>
        </w:rPr>
      </w:pPr>
      <w:r w:rsidRPr="000A1DAB">
        <w:rPr>
          <w:rStyle w:val="FootnoteReference"/>
          <w:rFonts w:ascii="Times New Roman" w:hAnsi="Times New Roman" w:cs="Times New Roman"/>
        </w:rPr>
        <w:footnoteRef/>
      </w:r>
      <w:r w:rsidRPr="000A1DAB">
        <w:rPr>
          <w:rFonts w:ascii="Times New Roman" w:hAnsi="Times New Roman" w:cs="Times New Roman"/>
        </w:rPr>
        <w:t xml:space="preserve"> See furt</w:t>
      </w:r>
      <w:r w:rsidRPr="006E422D">
        <w:rPr>
          <w:rFonts w:ascii="Times New Roman" w:hAnsi="Times New Roman" w:cs="Times New Roman"/>
        </w:rPr>
        <w:t xml:space="preserve">her discussion on wash trading in Section 8. </w:t>
      </w:r>
    </w:p>
  </w:footnote>
  <w:footnote w:id="32">
    <w:p w14:paraId="2068B456" w14:textId="77777777" w:rsidR="0029477D" w:rsidRPr="006E422D" w:rsidRDefault="0029477D" w:rsidP="001F7DD9">
      <w:pPr>
        <w:pStyle w:val="FootnoteText"/>
        <w:jc w:val="both"/>
        <w:rPr>
          <w:rFonts w:ascii="Times New Roman" w:hAnsi="Times New Roman" w:cs="Times New Roman"/>
        </w:rPr>
      </w:pPr>
      <w:r w:rsidRPr="000A1DAB">
        <w:rPr>
          <w:rStyle w:val="FootnoteReference"/>
          <w:rFonts w:ascii="Times New Roman" w:hAnsi="Times New Roman" w:cs="Times New Roman"/>
        </w:rPr>
        <w:footnoteRef/>
      </w:r>
      <w:r w:rsidRPr="000A1DAB">
        <w:rPr>
          <w:rFonts w:ascii="Times New Roman" w:hAnsi="Times New Roman" w:cs="Times New Roman"/>
        </w:rPr>
        <w:t xml:space="preserve"> In the NFT space, it is also common for buyers to purchase NFTs and give them away to their relatives or friends as gifts. For instance, the f</w:t>
      </w:r>
      <w:r w:rsidRPr="006E422D">
        <w:rPr>
          <w:rFonts w:ascii="Times New Roman" w:hAnsi="Times New Roman" w:cs="Times New Roman"/>
        </w:rPr>
        <w:t xml:space="preserve">ounder of Reddit, Alexis Ohanian, purchased seven </w:t>
      </w:r>
      <w:proofErr w:type="spellStart"/>
      <w:r w:rsidRPr="006E422D">
        <w:rPr>
          <w:rFonts w:ascii="Times New Roman" w:hAnsi="Times New Roman" w:cs="Times New Roman"/>
        </w:rPr>
        <w:t>CryptoPunks</w:t>
      </w:r>
      <w:proofErr w:type="spellEnd"/>
      <w:r w:rsidRPr="006E422D">
        <w:rPr>
          <w:rFonts w:ascii="Times New Roman" w:hAnsi="Times New Roman" w:cs="Times New Roman"/>
        </w:rPr>
        <w:t xml:space="preserve"> and gifted one of them to his wife, Serena Williams (see</w:t>
      </w:r>
      <w:hyperlink r:id="rId24" w:history="1">
        <w:r w:rsidRPr="00785BF8">
          <w:rPr>
            <w:rStyle w:val="Hyperlink"/>
            <w:rFonts w:ascii="Times New Roman" w:hAnsi="Times New Roman" w:cs="Times New Roman"/>
            <w:u w:val="none"/>
          </w:rPr>
          <w:t xml:space="preserve"> here</w:t>
        </w:r>
      </w:hyperlink>
      <w:r w:rsidRPr="000A1DAB">
        <w:rPr>
          <w:rFonts w:ascii="Times New Roman" w:hAnsi="Times New Roman" w:cs="Times New Roman"/>
        </w:rPr>
        <w:t>).</w:t>
      </w:r>
    </w:p>
  </w:footnote>
  <w:footnote w:id="33">
    <w:p w14:paraId="20003137" w14:textId="130995AB" w:rsidR="0029477D" w:rsidRPr="000A1DAB" w:rsidRDefault="0029477D">
      <w:pPr>
        <w:pStyle w:val="FootnoteText"/>
        <w:rPr>
          <w:rFonts w:ascii="Times New Roman" w:hAnsi="Times New Roman" w:cs="Times New Roman"/>
        </w:rPr>
      </w:pPr>
      <w:r w:rsidRPr="000A1DAB">
        <w:rPr>
          <w:rStyle w:val="FootnoteReference"/>
          <w:rFonts w:ascii="Times New Roman" w:hAnsi="Times New Roman" w:cs="Times New Roman"/>
        </w:rPr>
        <w:footnoteRef/>
      </w:r>
      <w:r w:rsidRPr="000A1DAB">
        <w:rPr>
          <w:rFonts w:ascii="Times New Roman" w:hAnsi="Times New Roman" w:cs="Times New Roman"/>
        </w:rPr>
        <w:t xml:space="preserve"> Yuga Labs acquired </w:t>
      </w:r>
      <w:proofErr w:type="spellStart"/>
      <w:r w:rsidRPr="000A1DAB">
        <w:rPr>
          <w:rFonts w:ascii="Times New Roman" w:hAnsi="Times New Roman" w:cs="Times New Roman"/>
        </w:rPr>
        <w:t>CryptoPunks</w:t>
      </w:r>
      <w:proofErr w:type="spellEnd"/>
      <w:r w:rsidRPr="000A1DAB">
        <w:rPr>
          <w:rFonts w:ascii="Times New Roman" w:hAnsi="Times New Roman" w:cs="Times New Roman"/>
        </w:rPr>
        <w:t xml:space="preserve"> and </w:t>
      </w:r>
      <w:proofErr w:type="spellStart"/>
      <w:r w:rsidRPr="000A1DAB">
        <w:rPr>
          <w:rFonts w:ascii="Times New Roman" w:hAnsi="Times New Roman" w:cs="Times New Roman"/>
        </w:rPr>
        <w:t>Meebits</w:t>
      </w:r>
      <w:proofErr w:type="spellEnd"/>
      <w:r w:rsidRPr="000A1DAB">
        <w:rPr>
          <w:rFonts w:ascii="Times New Roman" w:hAnsi="Times New Roman" w:cs="Times New Roman"/>
        </w:rPr>
        <w:t xml:space="preserve"> from Larva Labs in March 2022.</w:t>
      </w:r>
    </w:p>
  </w:footnote>
  <w:footnote w:id="34">
    <w:p w14:paraId="417F80FC" w14:textId="51269DF9" w:rsidR="0029477D" w:rsidRPr="00721DD3" w:rsidRDefault="0029477D" w:rsidP="00116929">
      <w:pPr>
        <w:pStyle w:val="FootnoteText"/>
        <w:jc w:val="both"/>
        <w:rPr>
          <w:rFonts w:ascii="Times New Roman" w:hAnsi="Times New Roman" w:cs="Times New Roman"/>
        </w:rPr>
      </w:pPr>
      <w:r w:rsidRPr="000A1DAB">
        <w:rPr>
          <w:rStyle w:val="FootnoteReference"/>
          <w:rFonts w:ascii="Times New Roman" w:hAnsi="Times New Roman" w:cs="Times New Roman"/>
        </w:rPr>
        <w:footnoteRef/>
      </w:r>
      <w:r w:rsidRPr="000A1DAB">
        <w:rPr>
          <w:rFonts w:ascii="Times New Roman" w:hAnsi="Times New Roman" w:cs="Times New Roman"/>
        </w:rPr>
        <w:t xml:space="preserve"> </w:t>
      </w:r>
      <w:proofErr w:type="spellStart"/>
      <w:r w:rsidRPr="000A1DAB">
        <w:rPr>
          <w:rFonts w:ascii="Times New Roman" w:hAnsi="Times New Roman" w:cs="Times New Roman"/>
        </w:rPr>
        <w:t>Etherscan</w:t>
      </w:r>
      <w:proofErr w:type="spellEnd"/>
      <w:r w:rsidRPr="000A1DAB">
        <w:rPr>
          <w:rFonts w:ascii="Times New Roman" w:hAnsi="Times New Roman" w:cs="Times New Roman"/>
        </w:rPr>
        <w:t xml:space="preserve"> is a b</w:t>
      </w:r>
      <w:r w:rsidRPr="006E422D">
        <w:rPr>
          <w:rFonts w:ascii="Times New Roman" w:hAnsi="Times New Roman" w:cs="Times New Roman"/>
        </w:rPr>
        <w:t>lockchain explorer</w:t>
      </w:r>
      <w:r w:rsidRPr="00EB13D4">
        <w:rPr>
          <w:rFonts w:ascii="Times New Roman" w:hAnsi="Times New Roman" w:cs="Times New Roman"/>
        </w:rPr>
        <w:t xml:space="preserve"> for the Ethereum</w:t>
      </w:r>
      <w:r w:rsidRPr="00721DD3">
        <w:rPr>
          <w:rFonts w:ascii="Times New Roman" w:hAnsi="Times New Roman" w:cs="Times New Roman"/>
        </w:rPr>
        <w:t xml:space="preserve">. </w:t>
      </w:r>
      <w:proofErr w:type="spellStart"/>
      <w:r w:rsidRPr="00721DD3">
        <w:rPr>
          <w:rFonts w:ascii="Times New Roman" w:hAnsi="Times New Roman" w:cs="Times New Roman"/>
        </w:rPr>
        <w:t>Etherscan</w:t>
      </w:r>
      <w:proofErr w:type="spellEnd"/>
      <w:r w:rsidRPr="00721DD3">
        <w:rPr>
          <w:rFonts w:ascii="Times New Roman" w:hAnsi="Times New Roman" w:cs="Times New Roman"/>
        </w:rPr>
        <w:t xml:space="preserve"> covers trading data in various NFT marketplaces, such as </w:t>
      </w:r>
      <w:proofErr w:type="spellStart"/>
      <w:r w:rsidRPr="00721DD3">
        <w:rPr>
          <w:rFonts w:ascii="Times New Roman" w:hAnsi="Times New Roman" w:cs="Times New Roman"/>
        </w:rPr>
        <w:t>OpenSea</w:t>
      </w:r>
      <w:proofErr w:type="spellEnd"/>
      <w:r w:rsidRPr="00721DD3">
        <w:rPr>
          <w:rFonts w:ascii="Times New Roman" w:hAnsi="Times New Roman" w:cs="Times New Roman"/>
        </w:rPr>
        <w:t xml:space="preserve">, </w:t>
      </w:r>
      <w:proofErr w:type="spellStart"/>
      <w:r w:rsidRPr="00721DD3">
        <w:rPr>
          <w:rFonts w:ascii="Times New Roman" w:hAnsi="Times New Roman" w:cs="Times New Roman"/>
        </w:rPr>
        <w:t>SuperRare</w:t>
      </w:r>
      <w:proofErr w:type="spellEnd"/>
      <w:r w:rsidRPr="00721DD3">
        <w:rPr>
          <w:rFonts w:ascii="Times New Roman" w:hAnsi="Times New Roman" w:cs="Times New Roman"/>
        </w:rPr>
        <w:t xml:space="preserve">, </w:t>
      </w:r>
      <w:proofErr w:type="spellStart"/>
      <w:r w:rsidRPr="00721DD3">
        <w:rPr>
          <w:rFonts w:ascii="Times New Roman" w:hAnsi="Times New Roman" w:cs="Times New Roman"/>
        </w:rPr>
        <w:t>LooksRare</w:t>
      </w:r>
      <w:proofErr w:type="spellEnd"/>
      <w:r w:rsidRPr="00721DD3">
        <w:rPr>
          <w:rFonts w:ascii="Times New Roman" w:hAnsi="Times New Roman" w:cs="Times New Roman"/>
        </w:rPr>
        <w:t xml:space="preserve">, </w:t>
      </w:r>
      <w:proofErr w:type="spellStart"/>
      <w:r w:rsidRPr="00721DD3">
        <w:rPr>
          <w:rFonts w:ascii="Times New Roman" w:hAnsi="Times New Roman" w:cs="Times New Roman"/>
        </w:rPr>
        <w:t>Rarible</w:t>
      </w:r>
      <w:proofErr w:type="spellEnd"/>
      <w:r w:rsidRPr="00721DD3">
        <w:rPr>
          <w:rFonts w:ascii="Times New Roman" w:hAnsi="Times New Roman" w:cs="Times New Roman"/>
        </w:rPr>
        <w:t>, etc.</w:t>
      </w:r>
    </w:p>
  </w:footnote>
  <w:footnote w:id="35">
    <w:p w14:paraId="69F7AE2B" w14:textId="2F6CB25B" w:rsidR="0029477D" w:rsidRPr="000A1DAB" w:rsidRDefault="0029477D" w:rsidP="002C7867">
      <w:pPr>
        <w:pStyle w:val="FootnoteText"/>
        <w:jc w:val="both"/>
        <w:rPr>
          <w:rFonts w:ascii="Times New Roman" w:hAnsi="Times New Roman" w:cs="Times New Roman"/>
        </w:rPr>
      </w:pPr>
      <w:r w:rsidRPr="000A1DAB">
        <w:rPr>
          <w:rStyle w:val="FootnoteReference"/>
          <w:rFonts w:ascii="Times New Roman" w:hAnsi="Times New Roman" w:cs="Times New Roman"/>
        </w:rPr>
        <w:footnoteRef/>
      </w:r>
      <w:r w:rsidRPr="000A1DAB">
        <w:rPr>
          <w:rFonts w:ascii="Times New Roman" w:hAnsi="Times New Roman" w:cs="Times New Roman"/>
        </w:rPr>
        <w:t xml:space="preserve"> The data are downloaded from </w:t>
      </w:r>
      <w:proofErr w:type="spellStart"/>
      <w:r w:rsidRPr="000A1DAB">
        <w:rPr>
          <w:rFonts w:ascii="Times New Roman" w:hAnsi="Times New Roman" w:cs="Times New Roman"/>
        </w:rPr>
        <w:t>CryptoSlam</w:t>
      </w:r>
      <w:proofErr w:type="spellEnd"/>
      <w:r w:rsidRPr="006E422D">
        <w:rPr>
          <w:rFonts w:ascii="Times New Roman" w:hAnsi="Times New Roman" w:cs="Times New Roman"/>
        </w:rPr>
        <w:t xml:space="preserve"> (</w:t>
      </w:r>
      <w:hyperlink r:id="rId25" w:history="1">
        <w:r w:rsidRPr="00721DD3">
          <w:rPr>
            <w:rStyle w:val="Hyperlink"/>
            <w:rFonts w:ascii="Times New Roman" w:hAnsi="Times New Roman" w:cs="Times New Roman"/>
          </w:rPr>
          <w:t>www.cryptoslam.io</w:t>
        </w:r>
      </w:hyperlink>
      <w:r w:rsidRPr="000A1DAB">
        <w:rPr>
          <w:rFonts w:ascii="Times New Roman" w:hAnsi="Times New Roman" w:cs="Times New Roman"/>
        </w:rPr>
        <w:t>).</w:t>
      </w:r>
    </w:p>
  </w:footnote>
  <w:footnote w:id="36">
    <w:p w14:paraId="196C1E41" w14:textId="0D3C5F01" w:rsidR="0029477D" w:rsidRPr="00721DD3" w:rsidRDefault="0029477D" w:rsidP="00934C5E">
      <w:pPr>
        <w:pStyle w:val="FootnoteText"/>
        <w:jc w:val="both"/>
        <w:rPr>
          <w:rFonts w:ascii="Times New Roman" w:hAnsi="Times New Roman" w:cs="Times New Roman"/>
        </w:rPr>
      </w:pPr>
      <w:r w:rsidRPr="000A1DAB">
        <w:rPr>
          <w:rStyle w:val="FootnoteReference"/>
          <w:rFonts w:ascii="Times New Roman" w:hAnsi="Times New Roman" w:cs="Times New Roman"/>
        </w:rPr>
        <w:footnoteRef/>
      </w:r>
      <w:r w:rsidRPr="000A1DAB">
        <w:rPr>
          <w:rFonts w:ascii="Times New Roman" w:hAnsi="Times New Roman" w:cs="Times New Roman"/>
        </w:rPr>
        <w:t xml:space="preserve"> In our paper, the SVI captures the trend of searching for the topics related to “Ethereum</w:t>
      </w:r>
      <w:r w:rsidRPr="00721DD3">
        <w:rPr>
          <w:rFonts w:ascii="Times New Roman" w:hAnsi="Times New Roman" w:cs="Times New Roman"/>
        </w:rPr>
        <w:t>.</w:t>
      </w:r>
      <w:r w:rsidRPr="000A1DAB">
        <w:rPr>
          <w:rFonts w:ascii="Times New Roman" w:hAnsi="Times New Roman" w:cs="Times New Roman"/>
        </w:rPr>
        <w:t>” For example, Google users not only search for the term “Eth</w:t>
      </w:r>
      <w:r w:rsidRPr="006E422D">
        <w:rPr>
          <w:rFonts w:ascii="Times New Roman" w:hAnsi="Times New Roman" w:cs="Times New Roman"/>
        </w:rPr>
        <w:t>ereum” but also look for one of the following keywords: “Bitcoin</w:t>
      </w:r>
      <w:r>
        <w:rPr>
          <w:rFonts w:ascii="Times New Roman" w:hAnsi="Times New Roman" w:cs="Times New Roman" w:hint="eastAsia"/>
        </w:rPr>
        <w:t>,</w:t>
      </w:r>
      <w:r w:rsidRPr="006E422D">
        <w:rPr>
          <w:rFonts w:ascii="Times New Roman" w:hAnsi="Times New Roman" w:cs="Times New Roman"/>
        </w:rPr>
        <w:t>”</w:t>
      </w:r>
      <w:r w:rsidRPr="00EB13D4">
        <w:rPr>
          <w:rFonts w:ascii="Times New Roman" w:hAnsi="Times New Roman" w:cs="Times New Roman"/>
        </w:rPr>
        <w:t xml:space="preserve"> </w:t>
      </w:r>
      <w:r w:rsidRPr="00721DD3">
        <w:rPr>
          <w:rFonts w:ascii="Times New Roman" w:hAnsi="Times New Roman" w:cs="Times New Roman"/>
        </w:rPr>
        <w:t>“Mining</w:t>
      </w:r>
      <w:r>
        <w:rPr>
          <w:rFonts w:ascii="Times New Roman" w:hAnsi="Times New Roman" w:cs="Times New Roman" w:hint="eastAsia"/>
        </w:rPr>
        <w:t>,</w:t>
      </w:r>
      <w:r w:rsidRPr="00721DD3">
        <w:rPr>
          <w:rFonts w:ascii="Times New Roman" w:hAnsi="Times New Roman" w:cs="Times New Roman"/>
        </w:rPr>
        <w:t>” “Ether</w:t>
      </w:r>
      <w:r>
        <w:rPr>
          <w:rFonts w:ascii="Times New Roman" w:hAnsi="Times New Roman" w:cs="Times New Roman" w:hint="eastAsia"/>
        </w:rPr>
        <w:t>,</w:t>
      </w:r>
      <w:r w:rsidRPr="00721DD3">
        <w:rPr>
          <w:rFonts w:ascii="Times New Roman" w:hAnsi="Times New Roman" w:cs="Times New Roman"/>
        </w:rPr>
        <w:t>” “Cryptocurrency</w:t>
      </w:r>
      <w:r>
        <w:rPr>
          <w:rFonts w:ascii="Times New Roman" w:hAnsi="Times New Roman" w:cs="Times New Roman" w:hint="eastAsia"/>
        </w:rPr>
        <w:t>,</w:t>
      </w:r>
      <w:r w:rsidRPr="00721DD3">
        <w:rPr>
          <w:rFonts w:ascii="Times New Roman" w:hAnsi="Times New Roman" w:cs="Times New Roman"/>
        </w:rPr>
        <w:t>” “Ripple</w:t>
      </w:r>
      <w:r>
        <w:rPr>
          <w:rFonts w:ascii="Times New Roman" w:hAnsi="Times New Roman" w:cs="Times New Roman" w:hint="eastAsia"/>
        </w:rPr>
        <w:t>,</w:t>
      </w:r>
      <w:r w:rsidRPr="00721DD3">
        <w:rPr>
          <w:rFonts w:ascii="Times New Roman" w:hAnsi="Times New Roman" w:cs="Times New Roman"/>
        </w:rPr>
        <w:t>” “Litecoin</w:t>
      </w:r>
      <w:r>
        <w:rPr>
          <w:rFonts w:ascii="Times New Roman" w:hAnsi="Times New Roman" w:cs="Times New Roman" w:hint="eastAsia"/>
        </w:rPr>
        <w:t>,</w:t>
      </w:r>
      <w:r w:rsidRPr="00721DD3">
        <w:rPr>
          <w:rFonts w:ascii="Times New Roman" w:hAnsi="Times New Roman" w:cs="Times New Roman"/>
        </w:rPr>
        <w:t>” “Non-fungible token</w:t>
      </w:r>
      <w:r>
        <w:rPr>
          <w:rFonts w:ascii="Times New Roman" w:hAnsi="Times New Roman" w:cs="Times New Roman" w:hint="eastAsia"/>
        </w:rPr>
        <w:t>,</w:t>
      </w:r>
      <w:r w:rsidRPr="00721DD3">
        <w:rPr>
          <w:rFonts w:ascii="Times New Roman" w:hAnsi="Times New Roman" w:cs="Times New Roman"/>
        </w:rPr>
        <w:t>” etc.</w:t>
      </w:r>
    </w:p>
  </w:footnote>
  <w:footnote w:id="37">
    <w:p w14:paraId="42480CE1" w14:textId="38BDA8FA" w:rsidR="0029477D" w:rsidRPr="00EB13D4" w:rsidRDefault="0029477D" w:rsidP="002C7867">
      <w:pPr>
        <w:pStyle w:val="FootnoteText"/>
        <w:jc w:val="both"/>
        <w:rPr>
          <w:rFonts w:ascii="Times New Roman" w:hAnsi="Times New Roman" w:cs="Times New Roman"/>
        </w:rPr>
      </w:pPr>
      <w:r w:rsidRPr="000A1DAB">
        <w:rPr>
          <w:rStyle w:val="FootnoteReference"/>
          <w:rFonts w:ascii="Times New Roman" w:hAnsi="Times New Roman" w:cs="Times New Roman"/>
        </w:rPr>
        <w:footnoteRef/>
      </w:r>
      <w:r w:rsidRPr="000A1DAB">
        <w:rPr>
          <w:rFonts w:ascii="Times New Roman" w:hAnsi="Times New Roman" w:cs="Times New Roman"/>
        </w:rPr>
        <w:t xml:space="preserve"> The index values of SVI represent Google search interest relative to the highest point for the given region in a given period. If the value of SVI is 100, it indicates the peak popularity for the term in a given period. If the value of SVI is 50, it means that the term is half as popular in a given period. A score of 0 means there </w:t>
      </w:r>
      <w:r w:rsidRPr="006E422D">
        <w:rPr>
          <w:rFonts w:ascii="Times New Roman" w:hAnsi="Times New Roman" w:cs="Times New Roman"/>
        </w:rPr>
        <w:t>is not enough data for this term.</w:t>
      </w:r>
    </w:p>
  </w:footnote>
  <w:footnote w:id="38">
    <w:p w14:paraId="1709D4E7" w14:textId="6FF8CC8D" w:rsidR="0029477D" w:rsidRPr="00721DD3" w:rsidRDefault="0029477D" w:rsidP="008B6A01">
      <w:pPr>
        <w:pStyle w:val="FootnoteText"/>
        <w:jc w:val="both"/>
        <w:rPr>
          <w:rFonts w:ascii="Times New Roman" w:hAnsi="Times New Roman" w:cs="Times New Roman"/>
        </w:rPr>
      </w:pPr>
      <w:r w:rsidRPr="000A1DAB">
        <w:rPr>
          <w:rStyle w:val="FootnoteReference"/>
          <w:rFonts w:ascii="Times New Roman" w:hAnsi="Times New Roman" w:cs="Times New Roman"/>
        </w:rPr>
        <w:footnoteRef/>
      </w:r>
      <w:r w:rsidRPr="000A1DAB">
        <w:rPr>
          <w:rFonts w:ascii="Times New Roman" w:hAnsi="Times New Roman" w:cs="Times New Roman"/>
        </w:rPr>
        <w:t xml:space="preserve"> The results are qualitatively similar when we replace </w:t>
      </w:r>
      <w:r w:rsidRPr="000A1DAB">
        <w:rPr>
          <w:rFonts w:ascii="Times New Roman" w:eastAsia="新細明體" w:hAnsi="Times New Roman" w:cs="Times New Roman"/>
          <w:kern w:val="0"/>
        </w:rPr>
        <w:t>Δ</w:t>
      </w:r>
      <w:r w:rsidRPr="006E422D">
        <w:rPr>
          <w:rFonts w:ascii="Times New Roman" w:eastAsia="新細明體" w:hAnsi="Times New Roman" w:cs="Times New Roman"/>
          <w:i/>
          <w:kern w:val="0"/>
        </w:rPr>
        <w:t>ETHUSD</w:t>
      </w:r>
      <w:r w:rsidRPr="006E422D">
        <w:rPr>
          <w:rFonts w:ascii="Times New Roman" w:eastAsia="新細明體" w:hAnsi="Times New Roman" w:cs="Times New Roman"/>
          <w:kern w:val="0"/>
        </w:rPr>
        <w:t xml:space="preserve"> and </w:t>
      </w:r>
      <w:proofErr w:type="spellStart"/>
      <w:r w:rsidRPr="006E422D">
        <w:rPr>
          <w:rFonts w:ascii="Times New Roman" w:eastAsia="新細明體" w:hAnsi="Times New Roman" w:cs="Times New Roman"/>
          <w:kern w:val="0"/>
        </w:rPr>
        <w:t>Δ</w:t>
      </w:r>
      <w:r w:rsidRPr="006E422D">
        <w:rPr>
          <w:rFonts w:ascii="Times New Roman" w:eastAsia="新細明體" w:hAnsi="Times New Roman" w:cs="Times New Roman"/>
          <w:i/>
          <w:kern w:val="0"/>
        </w:rPr>
        <w:t>ETHVol</w:t>
      </w:r>
      <w:proofErr w:type="spellEnd"/>
      <w:r w:rsidRPr="006E422D">
        <w:rPr>
          <w:rFonts w:ascii="Times New Roman" w:eastAsia="新細明體" w:hAnsi="Times New Roman" w:cs="Times New Roman"/>
          <w:i/>
          <w:kern w:val="0"/>
        </w:rPr>
        <w:t xml:space="preserve"> </w:t>
      </w:r>
      <w:r w:rsidRPr="00EB13D4">
        <w:rPr>
          <w:rFonts w:ascii="Times New Roman" w:eastAsia="新細明體" w:hAnsi="Times New Roman" w:cs="Times New Roman"/>
          <w:kern w:val="0"/>
        </w:rPr>
        <w:t xml:space="preserve">with </w:t>
      </w:r>
      <w:r w:rsidRPr="00EB13D4">
        <w:rPr>
          <w:rFonts w:ascii="Times New Roman" w:hAnsi="Times New Roman" w:cs="Times New Roman"/>
        </w:rPr>
        <w:t xml:space="preserve">the daily growth of </w:t>
      </w:r>
      <w:r w:rsidRPr="00721DD3">
        <w:rPr>
          <w:rFonts w:ascii="Times New Roman" w:eastAsia="新細明體" w:hAnsi="Times New Roman" w:cs="Times New Roman"/>
          <w:kern w:val="0"/>
        </w:rPr>
        <w:t>Bitcoin/USD</w:t>
      </w:r>
      <w:r w:rsidRPr="00721DD3">
        <w:rPr>
          <w:rFonts w:ascii="Times New Roman" w:hAnsi="Times New Roman" w:cs="Times New Roman"/>
        </w:rPr>
        <w:t xml:space="preserve"> exchange rates</w:t>
      </w:r>
      <w:r w:rsidRPr="00721DD3">
        <w:rPr>
          <w:rFonts w:ascii="Times New Roman" w:eastAsia="新細明體" w:hAnsi="Times New Roman" w:cs="Times New Roman"/>
          <w:kern w:val="0"/>
        </w:rPr>
        <w:t xml:space="preserve"> and Bitcoin</w:t>
      </w:r>
      <w:r w:rsidRPr="00721DD3">
        <w:rPr>
          <w:rFonts w:ascii="Times New Roman" w:hAnsi="Times New Roman" w:cs="Times New Roman"/>
        </w:rPr>
        <w:t xml:space="preserve"> trading volume, respectively.</w:t>
      </w:r>
    </w:p>
  </w:footnote>
  <w:footnote w:id="39">
    <w:p w14:paraId="045D3CA9" w14:textId="465C693C" w:rsidR="0029477D" w:rsidRPr="00EB13D4" w:rsidRDefault="0029477D" w:rsidP="002E270F">
      <w:pPr>
        <w:pStyle w:val="FootnoteText"/>
        <w:jc w:val="both"/>
        <w:rPr>
          <w:rFonts w:ascii="Times New Roman" w:hAnsi="Times New Roman" w:cs="Times New Roman"/>
        </w:rPr>
      </w:pPr>
      <w:r w:rsidRPr="000A1DAB">
        <w:rPr>
          <w:rStyle w:val="FootnoteReference"/>
          <w:rFonts w:ascii="Times New Roman" w:hAnsi="Times New Roman" w:cs="Times New Roman"/>
        </w:rPr>
        <w:footnoteRef/>
      </w:r>
      <w:r w:rsidRPr="000A1DAB">
        <w:rPr>
          <w:rFonts w:ascii="Times New Roman" w:hAnsi="Times New Roman" w:cs="Times New Roman"/>
        </w:rPr>
        <w:t xml:space="preserve"> As a comparison of the economic magnitude, </w:t>
      </w:r>
      <w:hyperlink w:anchor="_ENREF_71" w:tooltip="Renneboog, 2013 #743" w:history="1">
        <w:r w:rsidR="007B7830" w:rsidRPr="00C74616">
          <w:rPr>
            <w:rFonts w:ascii="Times New Roman" w:hAnsi="Times New Roman" w:cs="Times New Roman"/>
          </w:rPr>
          <w:fldChar w:fldCharType="begin"/>
        </w:r>
        <w:r w:rsidR="007B7830" w:rsidRPr="00721DD3">
          <w:rPr>
            <w:rFonts w:ascii="Times New Roman" w:hAnsi="Times New Roman" w:cs="Times New Roman"/>
          </w:rPr>
          <w:instrText xml:space="preserve"> ADDIN EN.CITE &lt;EndNote&gt;&lt;Cite AuthorYear="1"&gt;&lt;Author&gt;Renneboog&lt;/Author&gt;&lt;Year&gt;2013&lt;/Year&gt;&lt;RecNum&gt;743&lt;/RecNum&gt;&lt;DisplayText&gt;&lt;style font="Times New Roman"&gt;Renneboog and Spaenjers (2013)&lt;/style&gt;&lt;/DisplayText&gt;&lt;record&gt;&lt;rec-number&gt;743&lt;/rec-number&gt;&lt;foreign-keys&gt;&lt;key app="EN" db-id="9fr52a05x0def5ersv4x0z2ip2v202tzp5vt" timestamp="1627225873"&gt;743&lt;/key&gt;&lt;/foreign-keys&gt;&lt;ref-type name="Journal Article"&gt;17&lt;/ref-type&gt;&lt;contributors&gt;&lt;authors&gt;&lt;author&gt;Renneboog, Luc&lt;/author&gt;&lt;author&gt;Christophe Spaenjers&lt;/author&gt;&lt;/authors&gt;&lt;/contributors&gt;&lt;titles&gt;&lt;title&gt;Buying beauty: On prices and returns in the art market&lt;/title&gt;&lt;secondary-title&gt;Management Science&lt;/secondary-title&gt;&lt;/titles&gt;&lt;periodical&gt;&lt;full-title&gt;Management Science&lt;/full-title&gt;&lt;/periodical&gt;&lt;pages&gt;36-53&lt;/pages&gt;&lt;volume&gt;59&lt;/volume&gt;&lt;number&gt;1&lt;/number&gt;&lt;dates&gt;&lt;year&gt;2013&lt;/year&gt;&lt;/dates&gt;&lt;urls&gt;&lt;/urls&gt;&lt;/record&gt;&lt;/Cite&gt;&lt;/EndNote&gt;</w:instrText>
        </w:r>
        <w:r w:rsidR="007B7830" w:rsidRPr="00C74616">
          <w:rPr>
            <w:rFonts w:ascii="Times New Roman" w:hAnsi="Times New Roman" w:cs="Times New Roman"/>
          </w:rPr>
          <w:fldChar w:fldCharType="separate"/>
        </w:r>
        <w:r w:rsidR="007B7830" w:rsidRPr="00721DD3">
          <w:rPr>
            <w:rFonts w:ascii="Times New Roman" w:hAnsi="Times New Roman" w:cs="Times New Roman"/>
            <w:noProof/>
          </w:rPr>
          <w:t>Renneboog and Spaenjers (2013)</w:t>
        </w:r>
        <w:r w:rsidR="007B7830" w:rsidRPr="00C74616">
          <w:rPr>
            <w:rFonts w:ascii="Times New Roman" w:hAnsi="Times New Roman" w:cs="Times New Roman"/>
          </w:rPr>
          <w:fldChar w:fldCharType="end"/>
        </w:r>
      </w:hyperlink>
      <w:r w:rsidRPr="000A1DAB">
        <w:rPr>
          <w:rFonts w:ascii="Times New Roman" w:hAnsi="Times New Roman" w:cs="Times New Roman"/>
        </w:rPr>
        <w:t xml:space="preserve"> show that if a painting is auctioned off through</w:t>
      </w:r>
      <w:r w:rsidRPr="006E422D">
        <w:rPr>
          <w:rFonts w:ascii="Times New Roman" w:hAnsi="Times New Roman" w:cs="Times New Roman"/>
        </w:rPr>
        <w:t xml:space="preserve"> the Sotheby’s auction house in New York City, its price can go up by roughly 105% on average, while a signature only increases the price by about 31%.</w:t>
      </w:r>
    </w:p>
  </w:footnote>
  <w:footnote w:id="40">
    <w:p w14:paraId="78222012" w14:textId="5C59BC97" w:rsidR="0029477D" w:rsidRPr="000A1DAB" w:rsidRDefault="0029477D" w:rsidP="0041146B">
      <w:pPr>
        <w:pStyle w:val="FootnoteText"/>
        <w:jc w:val="both"/>
        <w:rPr>
          <w:rFonts w:ascii="Times New Roman" w:hAnsi="Times New Roman" w:cs="Times New Roman"/>
        </w:rPr>
      </w:pPr>
      <w:r w:rsidRPr="000A1DAB">
        <w:rPr>
          <w:rStyle w:val="FootnoteReference"/>
          <w:rFonts w:ascii="Times New Roman" w:hAnsi="Times New Roman" w:cs="Times New Roman"/>
        </w:rPr>
        <w:footnoteRef/>
      </w:r>
      <w:r w:rsidRPr="000A1DAB">
        <w:rPr>
          <w:rFonts w:ascii="Times New Roman" w:hAnsi="Times New Roman" w:cs="Times New Roman"/>
        </w:rPr>
        <w:t xml:space="preserve"> </w:t>
      </w:r>
      <w:r w:rsidRPr="000A1DAB">
        <w:rPr>
          <w:rFonts w:ascii="Times New Roman" w:hAnsi="Times New Roman" w:cs="Times New Roman"/>
          <w:i/>
        </w:rPr>
        <w:t>Eigenvector</w:t>
      </w:r>
      <w:r w:rsidRPr="006E422D">
        <w:rPr>
          <w:rFonts w:ascii="Times New Roman" w:hAnsi="Times New Roman" w:cs="Times New Roman"/>
        </w:rPr>
        <w:t xml:space="preserve"> is shown to exhibit</w:t>
      </w:r>
      <w:r w:rsidRPr="00EB13D4">
        <w:rPr>
          <w:rFonts w:ascii="Times New Roman" w:hAnsi="Times New Roman" w:cs="Times New Roman"/>
        </w:rPr>
        <w:t xml:space="preserve"> a greater resilience </w:t>
      </w:r>
      <w:r w:rsidRPr="00721DD3">
        <w:rPr>
          <w:rFonts w:ascii="Times New Roman" w:hAnsi="Times New Roman" w:cs="Times New Roman"/>
        </w:rPr>
        <w:t xml:space="preserve">to manipulation, compared with other centrality measures </w:t>
      </w:r>
      <w:r w:rsidRPr="000A1DAB">
        <w:rPr>
          <w:rFonts w:ascii="Times New Roman" w:hAnsi="Times New Roman" w:cs="Times New Roman"/>
        </w:rPr>
        <w:fldChar w:fldCharType="begin"/>
      </w:r>
      <w:r w:rsidR="007A403E">
        <w:rPr>
          <w:rFonts w:ascii="Times New Roman" w:hAnsi="Times New Roman" w:cs="Times New Roman"/>
        </w:rPr>
        <w:instrText xml:space="preserve"> ADDIN EN.CITE &lt;EndNote&gt;&lt;Cite&gt;&lt;Author&gt;Makarov&lt;/Author&gt;&lt;Year&gt;2022&lt;/Year&gt;&lt;RecNum&gt;1024&lt;/RecNum&gt;&lt;DisplayText&gt;&lt;style font="Times New Roman"&gt;(Makarov and Schoar, 2022a)&lt;/style&gt;&lt;/DisplayText&gt;&lt;record&gt;&lt;rec-number&gt;1024&lt;/rec-number&gt;&lt;foreign-keys&gt;&lt;key app="EN" db-id="9fr52a05x0def5ersv4x0z2ip2v202tzp5vt" timestamp="1682866272"&gt;1024&lt;/key&gt;&lt;/foreign-keys&gt;&lt;ref-type name="Journal Article"&gt;17&lt;/ref-type&gt;&lt;contributors&gt;&lt;authors&gt;&lt;author&gt;Makarov, Igor&lt;/author&gt;&lt;author&gt;Antoinette Schoar&lt;/author&gt;&lt;/authors&gt;&lt;/contributors&gt;&lt;titles&gt;&lt;title&gt;Blockchain analysis of the bitcoin market&lt;/title&gt;&lt;secondary-title&gt;NBER Working paper 29396&lt;/secondary-title&gt;&lt;/titles&gt;&lt;periodical&gt;&lt;full-title&gt;NBER Working paper 29396&lt;/full-title&gt;&lt;/periodical&gt;&lt;dates&gt;&lt;year&gt;2022&lt;/year&gt;&lt;/dates&gt;&lt;urls&gt;&lt;/urls&gt;&lt;/record&gt;&lt;/Cite&gt;&lt;/EndNote&gt;</w:instrText>
      </w:r>
      <w:r w:rsidRPr="000A1DAB">
        <w:rPr>
          <w:rFonts w:ascii="Times New Roman" w:hAnsi="Times New Roman" w:cs="Times New Roman"/>
        </w:rPr>
        <w:fldChar w:fldCharType="separate"/>
      </w:r>
      <w:r w:rsidR="007A403E">
        <w:rPr>
          <w:rFonts w:ascii="Times New Roman" w:hAnsi="Times New Roman" w:cs="Times New Roman"/>
          <w:noProof/>
        </w:rPr>
        <w:t>(</w:t>
      </w:r>
      <w:hyperlink w:anchor="_ENREF_57" w:tooltip="Makarov, 2022 #1024" w:history="1">
        <w:r w:rsidR="007B7830">
          <w:rPr>
            <w:rFonts w:ascii="Times New Roman" w:hAnsi="Times New Roman" w:cs="Times New Roman"/>
            <w:noProof/>
          </w:rPr>
          <w:t>Makarov and Schoar, 2022a</w:t>
        </w:r>
      </w:hyperlink>
      <w:r w:rsidR="007A403E">
        <w:rPr>
          <w:rFonts w:ascii="Times New Roman" w:hAnsi="Times New Roman" w:cs="Times New Roman"/>
          <w:noProof/>
        </w:rPr>
        <w:t>)</w:t>
      </w:r>
      <w:r w:rsidRPr="000A1DAB">
        <w:rPr>
          <w:rFonts w:ascii="Times New Roman" w:hAnsi="Times New Roman" w:cs="Times New Roman"/>
        </w:rPr>
        <w:fldChar w:fldCharType="end"/>
      </w:r>
      <w:r w:rsidRPr="000A1DAB">
        <w:rPr>
          <w:rFonts w:ascii="Times New Roman" w:hAnsi="Times New Roman" w:cs="Times New Roman"/>
        </w:rPr>
        <w:t>.</w:t>
      </w:r>
    </w:p>
  </w:footnote>
  <w:footnote w:id="41">
    <w:p w14:paraId="0D31DF3E" w14:textId="765A2172" w:rsidR="0029477D" w:rsidRPr="006E422D" w:rsidRDefault="0029477D" w:rsidP="007F60C7">
      <w:pPr>
        <w:pStyle w:val="FootnoteText"/>
        <w:rPr>
          <w:rFonts w:ascii="Times New Roman" w:hAnsi="Times New Roman" w:cs="Times New Roman"/>
        </w:rPr>
      </w:pPr>
      <w:r w:rsidRPr="000A1DAB">
        <w:rPr>
          <w:rStyle w:val="FootnoteReference"/>
          <w:rFonts w:ascii="Times New Roman" w:hAnsi="Times New Roman" w:cs="Times New Roman"/>
        </w:rPr>
        <w:footnoteRef/>
      </w:r>
      <w:r w:rsidRPr="000A1DAB">
        <w:rPr>
          <w:rFonts w:ascii="Times New Roman" w:hAnsi="Times New Roman" w:cs="Times New Roman"/>
        </w:rPr>
        <w:t xml:space="preserve"> </w:t>
      </w:r>
      <w:hyperlink w:anchor="Appendix_6" w:history="1">
        <w:r w:rsidRPr="00785BF8">
          <w:rPr>
            <w:rStyle w:val="Hyperlink"/>
            <w:rFonts w:ascii="Times New Roman" w:hAnsi="Times New Roman" w:cs="Times New Roman"/>
            <w:u w:val="none"/>
          </w:rPr>
          <w:t>Online Appendix 6</w:t>
        </w:r>
      </w:hyperlink>
      <w:r w:rsidRPr="000A1DAB">
        <w:rPr>
          <w:rFonts w:ascii="Times New Roman" w:hAnsi="Times New Roman" w:cs="Times New Roman"/>
        </w:rPr>
        <w:t xml:space="preserve"> provides a list of major</w:t>
      </w:r>
      <w:r w:rsidRPr="006E422D">
        <w:rPr>
          <w:rFonts w:ascii="Times New Roman" w:hAnsi="Times New Roman" w:cs="Times New Roman"/>
        </w:rPr>
        <w:t xml:space="preserve"> events for both cryptocurrencies and NFTs.</w:t>
      </w:r>
    </w:p>
  </w:footnote>
  <w:footnote w:id="42">
    <w:p w14:paraId="62EA5830" w14:textId="31249358" w:rsidR="0029477D" w:rsidRPr="000A1DAB" w:rsidRDefault="0029477D" w:rsidP="002E270F">
      <w:pPr>
        <w:pStyle w:val="FootnoteText"/>
        <w:jc w:val="both"/>
        <w:rPr>
          <w:rFonts w:ascii="Times New Roman" w:hAnsi="Times New Roman" w:cs="Times New Roman"/>
        </w:rPr>
      </w:pPr>
      <w:r w:rsidRPr="000A1DAB">
        <w:rPr>
          <w:rStyle w:val="FootnoteReference"/>
          <w:rFonts w:ascii="Times New Roman" w:hAnsi="Times New Roman" w:cs="Times New Roman"/>
        </w:rPr>
        <w:footnoteRef/>
      </w:r>
      <w:r w:rsidRPr="000A1DAB">
        <w:rPr>
          <w:rFonts w:ascii="Times New Roman" w:hAnsi="Times New Roman" w:cs="Times New Roman"/>
        </w:rPr>
        <w:t xml:space="preserve"> For instance, </w:t>
      </w:r>
      <w:proofErr w:type="spellStart"/>
      <w:r w:rsidRPr="000A1DAB">
        <w:rPr>
          <w:rFonts w:ascii="Times New Roman" w:hAnsi="Times New Roman" w:cs="Times New Roman"/>
          <w:i/>
        </w:rPr>
        <w:t>CryptoKitties</w:t>
      </w:r>
      <w:proofErr w:type="spellEnd"/>
      <w:r w:rsidRPr="006E422D">
        <w:rPr>
          <w:rFonts w:ascii="Times New Roman" w:hAnsi="Times New Roman" w:cs="Times New Roman"/>
        </w:rPr>
        <w:t>, the world’s first game built on the Ethereum blockchain, was released in November 2017, leading to a mania for “crypto-pets” (</w:t>
      </w:r>
      <w:r>
        <w:rPr>
          <w:rFonts w:ascii="Times New Roman" w:hAnsi="Times New Roman" w:cs="Times New Roman"/>
        </w:rPr>
        <w:t xml:space="preserve">see </w:t>
      </w:r>
      <w:hyperlink r:id="rId26" w:history="1">
        <w:r w:rsidRPr="00DC401E">
          <w:rPr>
            <w:rStyle w:val="Hyperlink"/>
            <w:rFonts w:ascii="Times New Roman" w:hAnsi="Times New Roman" w:cs="Times New Roman"/>
            <w:u w:val="none"/>
          </w:rPr>
          <w:t>here</w:t>
        </w:r>
      </w:hyperlink>
      <w:r w:rsidRPr="000A1DAB">
        <w:rPr>
          <w:rFonts w:ascii="Times New Roman" w:hAnsi="Times New Roman" w:cs="Times New Roman"/>
        </w:rPr>
        <w:t>).</w:t>
      </w:r>
    </w:p>
  </w:footnote>
  <w:footnote w:id="43">
    <w:p w14:paraId="53461A5B" w14:textId="1F1F4F94" w:rsidR="0029477D" w:rsidRPr="000A1DAB" w:rsidRDefault="0029477D" w:rsidP="002E270F">
      <w:pPr>
        <w:pStyle w:val="FootnoteText"/>
        <w:jc w:val="both"/>
        <w:rPr>
          <w:rFonts w:ascii="Times New Roman" w:hAnsi="Times New Roman" w:cs="Times New Roman"/>
        </w:rPr>
      </w:pPr>
      <w:r w:rsidRPr="000A1DAB">
        <w:rPr>
          <w:rStyle w:val="FootnoteReference"/>
          <w:rFonts w:ascii="Times New Roman" w:hAnsi="Times New Roman" w:cs="Times New Roman"/>
        </w:rPr>
        <w:footnoteRef/>
      </w:r>
      <w:r w:rsidRPr="000A1DAB">
        <w:rPr>
          <w:rFonts w:ascii="Times New Roman" w:hAnsi="Times New Roman" w:cs="Times New Roman"/>
        </w:rPr>
        <w:t xml:space="preserve"> See </w:t>
      </w:r>
      <w:r>
        <w:rPr>
          <w:rFonts w:ascii="Times New Roman" w:hAnsi="Times New Roman" w:cs="Times New Roman"/>
        </w:rPr>
        <w:t xml:space="preserve">the news report by CNN </w:t>
      </w:r>
      <w:hyperlink r:id="rId27" w:history="1">
        <w:r w:rsidRPr="00DC401E">
          <w:rPr>
            <w:rStyle w:val="Hyperlink"/>
            <w:rFonts w:ascii="Times New Roman" w:hAnsi="Times New Roman" w:cs="Times New Roman"/>
            <w:u w:val="none"/>
          </w:rPr>
          <w:t>here</w:t>
        </w:r>
      </w:hyperlink>
      <w:r w:rsidRPr="000A1DAB">
        <w:rPr>
          <w:rFonts w:ascii="Times New Roman" w:hAnsi="Times New Roman" w:cs="Times New Roman"/>
        </w:rPr>
        <w:t>.</w:t>
      </w:r>
    </w:p>
  </w:footnote>
  <w:footnote w:id="44">
    <w:p w14:paraId="436DE4A2" w14:textId="317061CC" w:rsidR="0029477D" w:rsidRPr="000A1DAB" w:rsidRDefault="0029477D" w:rsidP="002E270F">
      <w:pPr>
        <w:pStyle w:val="FootnoteText"/>
        <w:jc w:val="both"/>
        <w:rPr>
          <w:rFonts w:ascii="Times New Roman" w:hAnsi="Times New Roman" w:cs="Times New Roman"/>
        </w:rPr>
      </w:pPr>
      <w:r w:rsidRPr="000A1DAB">
        <w:rPr>
          <w:rStyle w:val="FootnoteReference"/>
          <w:rFonts w:ascii="Times New Roman" w:hAnsi="Times New Roman" w:cs="Times New Roman"/>
        </w:rPr>
        <w:footnoteRef/>
      </w:r>
      <w:r w:rsidRPr="000A1DAB">
        <w:rPr>
          <w:rFonts w:ascii="Times New Roman" w:hAnsi="Times New Roman" w:cs="Times New Roman"/>
        </w:rPr>
        <w:t xml:space="preserve"> See </w:t>
      </w:r>
      <w:r>
        <w:rPr>
          <w:rFonts w:ascii="Times New Roman" w:hAnsi="Times New Roman" w:cs="Times New Roman"/>
        </w:rPr>
        <w:t xml:space="preserve">the news report by BBC </w:t>
      </w:r>
      <w:hyperlink r:id="rId28" w:history="1">
        <w:r w:rsidRPr="00B97A1B">
          <w:rPr>
            <w:rStyle w:val="Hyperlink"/>
            <w:rFonts w:ascii="Times New Roman" w:hAnsi="Times New Roman" w:cs="Times New Roman"/>
            <w:u w:val="none"/>
          </w:rPr>
          <w:t>here</w:t>
        </w:r>
      </w:hyperlink>
      <w:r w:rsidRPr="000A1DAB">
        <w:rPr>
          <w:rFonts w:ascii="Times New Roman" w:hAnsi="Times New Roman" w:cs="Times New Roman"/>
        </w:rPr>
        <w:t>.</w:t>
      </w:r>
    </w:p>
  </w:footnote>
  <w:footnote w:id="45">
    <w:p w14:paraId="69E8F0F1" w14:textId="2918701D" w:rsidR="0029477D" w:rsidRPr="000A1DAB" w:rsidRDefault="0029477D" w:rsidP="002E270F">
      <w:pPr>
        <w:pStyle w:val="FootnoteText"/>
        <w:jc w:val="both"/>
        <w:rPr>
          <w:rFonts w:ascii="Times New Roman" w:hAnsi="Times New Roman" w:cs="Times New Roman"/>
        </w:rPr>
      </w:pPr>
      <w:r w:rsidRPr="000A1DAB">
        <w:rPr>
          <w:rStyle w:val="FootnoteReference"/>
          <w:rFonts w:ascii="Times New Roman" w:hAnsi="Times New Roman" w:cs="Times New Roman"/>
        </w:rPr>
        <w:footnoteRef/>
      </w:r>
      <w:r w:rsidRPr="000A1DAB">
        <w:rPr>
          <w:rFonts w:ascii="Times New Roman" w:hAnsi="Times New Roman" w:cs="Times New Roman"/>
        </w:rPr>
        <w:t xml:space="preserve"> See </w:t>
      </w:r>
      <w:r>
        <w:rPr>
          <w:rFonts w:ascii="Times New Roman" w:hAnsi="Times New Roman" w:cs="Times New Roman"/>
        </w:rPr>
        <w:t xml:space="preserve">the news report by CNBC </w:t>
      </w:r>
      <w:hyperlink r:id="rId29" w:history="1">
        <w:r w:rsidRPr="00B97A1B">
          <w:rPr>
            <w:rStyle w:val="Hyperlink"/>
            <w:rFonts w:ascii="Times New Roman" w:hAnsi="Times New Roman" w:cs="Times New Roman"/>
            <w:u w:val="none"/>
          </w:rPr>
          <w:t>here</w:t>
        </w:r>
      </w:hyperlink>
      <w:r w:rsidRPr="000A1DAB">
        <w:rPr>
          <w:rFonts w:ascii="Times New Roman" w:hAnsi="Times New Roman" w:cs="Times New Roman"/>
        </w:rPr>
        <w:t>.</w:t>
      </w:r>
    </w:p>
  </w:footnote>
  <w:footnote w:id="46">
    <w:p w14:paraId="28704271" w14:textId="6FEBCAA9" w:rsidR="0029477D" w:rsidRPr="000A1DAB" w:rsidRDefault="0029477D" w:rsidP="002E270F">
      <w:pPr>
        <w:pStyle w:val="FootnoteText"/>
        <w:rPr>
          <w:rFonts w:ascii="Times New Roman" w:hAnsi="Times New Roman" w:cs="Times New Roman"/>
        </w:rPr>
      </w:pPr>
      <w:r w:rsidRPr="000A1DAB">
        <w:rPr>
          <w:rStyle w:val="FootnoteReference"/>
          <w:rFonts w:ascii="Times New Roman" w:hAnsi="Times New Roman" w:cs="Times New Roman"/>
        </w:rPr>
        <w:footnoteRef/>
      </w:r>
      <w:r w:rsidRPr="000A1DAB">
        <w:rPr>
          <w:rFonts w:ascii="Times New Roman" w:hAnsi="Times New Roman" w:cs="Times New Roman"/>
        </w:rPr>
        <w:t xml:space="preserve"> See </w:t>
      </w:r>
      <w:r>
        <w:rPr>
          <w:rFonts w:ascii="Times New Roman" w:hAnsi="Times New Roman" w:cs="Times New Roman"/>
        </w:rPr>
        <w:t>the news report by F</w:t>
      </w:r>
      <w:r w:rsidRPr="00B97A1B">
        <w:rPr>
          <w:rFonts w:ascii="Times New Roman" w:hAnsi="Times New Roman" w:cs="Times New Roman"/>
        </w:rPr>
        <w:t>orbes</w:t>
      </w:r>
      <w:r>
        <w:rPr>
          <w:rFonts w:ascii="Times New Roman" w:hAnsi="Times New Roman" w:cs="Times New Roman"/>
        </w:rPr>
        <w:t xml:space="preserve"> </w:t>
      </w:r>
      <w:hyperlink r:id="rId30" w:history="1">
        <w:r w:rsidRPr="00B97A1B">
          <w:rPr>
            <w:rStyle w:val="Hyperlink"/>
            <w:rFonts w:ascii="Times New Roman" w:hAnsi="Times New Roman" w:cs="Times New Roman"/>
            <w:u w:val="none"/>
          </w:rPr>
          <w:t>here</w:t>
        </w:r>
      </w:hyperlink>
      <w:r w:rsidRPr="000A1DAB">
        <w:rPr>
          <w:rFonts w:ascii="Times New Roman" w:hAnsi="Times New Roman" w:cs="Times New Roman"/>
        </w:rPr>
        <w:t>.</w:t>
      </w:r>
    </w:p>
  </w:footnote>
  <w:footnote w:id="47">
    <w:p w14:paraId="658AF634" w14:textId="4730BFC5" w:rsidR="0029477D" w:rsidRPr="000A1DAB" w:rsidRDefault="0029477D" w:rsidP="00A95621">
      <w:pPr>
        <w:pStyle w:val="FootnoteText"/>
        <w:spacing w:line="240" w:lineRule="exact"/>
        <w:jc w:val="both"/>
        <w:rPr>
          <w:rFonts w:ascii="Times New Roman" w:hAnsi="Times New Roman" w:cs="Times New Roman"/>
          <w:lang w:val="en-HK"/>
        </w:rPr>
      </w:pPr>
      <w:r w:rsidRPr="000A1DAB">
        <w:rPr>
          <w:rStyle w:val="FootnoteReference"/>
          <w:rFonts w:ascii="Times New Roman" w:hAnsi="Times New Roman" w:cs="Times New Roman"/>
        </w:rPr>
        <w:footnoteRef/>
      </w:r>
      <w:r w:rsidRPr="000A1DAB">
        <w:rPr>
          <w:rFonts w:ascii="Times New Roman" w:hAnsi="Times New Roman" w:cs="Times New Roman"/>
        </w:rPr>
        <w:t xml:space="preserve"> Data on major market indices are obtained from Yahoo! Finance and Investing.com.</w:t>
      </w:r>
    </w:p>
  </w:footnote>
  <w:footnote w:id="48">
    <w:p w14:paraId="5822D691" w14:textId="036E9A47" w:rsidR="0029477D" w:rsidRPr="006E422D" w:rsidRDefault="0029477D">
      <w:pPr>
        <w:pStyle w:val="FootnoteText"/>
        <w:rPr>
          <w:rFonts w:ascii="Times New Roman" w:hAnsi="Times New Roman" w:cs="Times New Roman"/>
        </w:rPr>
      </w:pPr>
      <w:r w:rsidRPr="000A1DAB">
        <w:rPr>
          <w:rStyle w:val="FootnoteReference"/>
          <w:rFonts w:ascii="Times New Roman" w:hAnsi="Times New Roman" w:cs="Times New Roman"/>
        </w:rPr>
        <w:footnoteRef/>
      </w:r>
      <w:r w:rsidRPr="000A1DAB">
        <w:rPr>
          <w:rFonts w:ascii="Times New Roman" w:hAnsi="Times New Roman" w:cs="Times New Roman"/>
        </w:rPr>
        <w:t xml:space="preserve"> </w:t>
      </w:r>
      <w:r w:rsidRPr="006E422D">
        <w:rPr>
          <w:rFonts w:ascii="Times New Roman" w:eastAsia="新細明體" w:hAnsi="Times New Roman" w:cs="Times New Roman"/>
          <w:kern w:val="0"/>
          <w:szCs w:val="24"/>
        </w:rPr>
        <w:t>The data is from the Federal Reserve Economic Data (FRED) database (</w:t>
      </w:r>
      <w:hyperlink r:id="rId31" w:history="1">
        <w:r w:rsidRPr="00721DD3">
          <w:rPr>
            <w:rStyle w:val="Hyperlink"/>
            <w:rFonts w:ascii="Times New Roman" w:eastAsia="新細明體" w:hAnsi="Times New Roman" w:cs="Times New Roman"/>
            <w:kern w:val="0"/>
            <w:szCs w:val="24"/>
          </w:rPr>
          <w:t>https://fred.stlouisfed.org/</w:t>
        </w:r>
      </w:hyperlink>
      <w:r w:rsidRPr="000A1DAB">
        <w:rPr>
          <w:rFonts w:ascii="Times New Roman" w:eastAsia="新細明體" w:hAnsi="Times New Roman" w:cs="Times New Roman"/>
          <w:kern w:val="0"/>
          <w:szCs w:val="24"/>
        </w:rPr>
        <w:t>)</w:t>
      </w:r>
      <w:r w:rsidRPr="006E422D">
        <w:rPr>
          <w:rFonts w:ascii="Times New Roman" w:eastAsia="新細明體" w:hAnsi="Times New Roman" w:cs="Times New Roman"/>
          <w:kern w:val="0"/>
          <w:szCs w:val="24"/>
        </w:rPr>
        <w:t>.</w:t>
      </w:r>
    </w:p>
  </w:footnote>
  <w:footnote w:id="49">
    <w:p w14:paraId="0361D8EC" w14:textId="67B428D3" w:rsidR="0029477D" w:rsidRPr="006E422D" w:rsidRDefault="0029477D" w:rsidP="002C7867">
      <w:pPr>
        <w:pStyle w:val="FootnoteText"/>
        <w:jc w:val="both"/>
        <w:rPr>
          <w:rFonts w:ascii="Times New Roman" w:hAnsi="Times New Roman" w:cs="Times New Roman"/>
        </w:rPr>
      </w:pPr>
      <w:r w:rsidRPr="000A1DAB">
        <w:rPr>
          <w:rStyle w:val="FootnoteReference"/>
          <w:rFonts w:ascii="Times New Roman" w:hAnsi="Times New Roman" w:cs="Times New Roman"/>
        </w:rPr>
        <w:footnoteRef/>
      </w:r>
      <w:r w:rsidRPr="000A1DAB">
        <w:rPr>
          <w:rFonts w:ascii="Times New Roman" w:hAnsi="Times New Roman" w:cs="Times New Roman"/>
        </w:rPr>
        <w:t xml:space="preserve"> The </w:t>
      </w:r>
      <w:r w:rsidRPr="006E422D">
        <w:rPr>
          <w:rFonts w:ascii="Times New Roman" w:eastAsia="新細明體" w:hAnsi="Times New Roman" w:cs="Times New Roman"/>
          <w:kern w:val="0"/>
          <w:szCs w:val="24"/>
        </w:rPr>
        <w:t xml:space="preserve">equity risk factors are defined as in </w:t>
      </w:r>
      <w:hyperlink w:anchor="_ENREF_30" w:tooltip="Fama, 1993 #92" w:history="1">
        <w:r w:rsidR="007B7830" w:rsidRPr="00C74616">
          <w:rPr>
            <w:rFonts w:ascii="Times New Roman" w:eastAsia="新細明體" w:hAnsi="Times New Roman" w:cs="Times New Roman"/>
            <w:kern w:val="0"/>
            <w:szCs w:val="24"/>
          </w:rPr>
          <w:fldChar w:fldCharType="begin"/>
        </w:r>
        <w:r w:rsidR="007B7830" w:rsidRPr="00721DD3">
          <w:rPr>
            <w:rFonts w:ascii="Times New Roman" w:eastAsia="新細明體" w:hAnsi="Times New Roman" w:cs="Times New Roman"/>
            <w:kern w:val="0"/>
            <w:szCs w:val="24"/>
          </w:rPr>
          <w:instrText xml:space="preserve"> ADDIN EN.CITE &lt;EndNote&gt;&lt;Cite AuthorYear="1"&gt;&lt;Author&gt;Fama&lt;/Author&gt;&lt;Year&gt;1993&lt;/Year&gt;&lt;RecNum&gt;92&lt;/RecNum&gt;&lt;DisplayText&gt;&lt;style font="Times New Roman"&gt;Fama and French (1993)&lt;/style&gt;&lt;/DisplayText&gt;&lt;record&gt;&lt;rec-number&gt;92&lt;/rec-number&gt;&lt;foreign-keys&gt;&lt;key app="EN" db-id="9fr52a05x0def5ersv4x0z2ip2v202tzp5vt" timestamp="0"&gt;92&lt;/key&gt;&lt;/foreign-keys&gt;&lt;ref-type name="Journal Article"&gt;17&lt;/ref-type&gt;&lt;contributors&gt;&lt;authors&gt;&lt;author&gt;Fama, Eugene F&lt;/author&gt;&lt;author&gt;French, Kenneth R&lt;/author&gt;&lt;/authors&gt;&lt;/contributors&gt;&lt;titles&gt;&lt;title&gt;Common risk factors in the returns on stocks and bonds&lt;/title&gt;&lt;secondary-title&gt;Journal of Financial Economics&lt;/secondary-title&gt;&lt;/titles&gt;&lt;periodical&gt;&lt;full-title&gt;Journal of Financial Economics&lt;/full-title&gt;&lt;/periodical&gt;&lt;pages&gt;3-56&lt;/pages&gt;&lt;volume&gt;33&lt;/volume&gt;&lt;number&gt;1&lt;/number&gt;&lt;dates&gt;&lt;year&gt;1993&lt;/year&gt;&lt;/dates&gt;&lt;urls&gt;&lt;/urls&gt;&lt;electronic-resource-num&gt;10.1016/0304-405X(93)90023-5&lt;/electronic-resource-num&gt;&lt;/record&gt;&lt;/Cite&gt;&lt;Cite&gt;&lt;Author&gt;Fama&lt;/Author&gt;&lt;Year&gt;1993&lt;/Year&gt;&lt;RecNum&gt;92&lt;/RecNum&gt;&lt;record&gt;&lt;rec-number&gt;92&lt;/rec-number&gt;&lt;foreign-keys&gt;&lt;key app="EN" db-id="9fr52a05x0def5ersv4x0z2ip2v202tzp5vt" timestamp="0"&gt;92&lt;/key&gt;&lt;/foreign-keys&gt;&lt;ref-type name="Journal Article"&gt;17&lt;/ref-type&gt;&lt;contributors&gt;&lt;authors&gt;&lt;author&gt;Fama, Eugene F&lt;/author&gt;&lt;author&gt;French, Kenneth R&lt;/author&gt;&lt;/authors&gt;&lt;/contributors&gt;&lt;titles&gt;&lt;title&gt;Common risk factors in the returns on stocks and bonds&lt;/title&gt;&lt;secondary-title&gt;Journal of Financial Economics&lt;/secondary-title&gt;&lt;/titles&gt;&lt;periodical&gt;&lt;full-title&gt;Journal of Financial Economics&lt;/full-title&gt;&lt;/periodical&gt;&lt;pages&gt;3-56&lt;/pages&gt;&lt;volume&gt;33&lt;/volume&gt;&lt;number&gt;1&lt;/number&gt;&lt;dates&gt;&lt;year&gt;1993&lt;/year&gt;&lt;/dates&gt;&lt;urls&gt;&lt;/urls&gt;&lt;electronic-resource-num&gt;10.1016/0304-405X(93)90023-5&lt;/electronic-resource-num&gt;&lt;/record&gt;&lt;/Cite&gt;&lt;/EndNote&gt;</w:instrText>
        </w:r>
        <w:r w:rsidR="007B7830" w:rsidRPr="00C74616">
          <w:rPr>
            <w:rFonts w:ascii="Times New Roman" w:eastAsia="新細明體" w:hAnsi="Times New Roman" w:cs="Times New Roman"/>
            <w:kern w:val="0"/>
            <w:szCs w:val="24"/>
          </w:rPr>
          <w:fldChar w:fldCharType="separate"/>
        </w:r>
        <w:r w:rsidR="007B7830" w:rsidRPr="00721DD3">
          <w:rPr>
            <w:rFonts w:ascii="Times New Roman" w:eastAsia="新細明體" w:hAnsi="Times New Roman" w:cs="Times New Roman"/>
            <w:noProof/>
            <w:kern w:val="0"/>
            <w:szCs w:val="24"/>
          </w:rPr>
          <w:t>Fama and French (1993)</w:t>
        </w:r>
        <w:r w:rsidR="007B7830" w:rsidRPr="00C74616">
          <w:rPr>
            <w:rFonts w:ascii="Times New Roman" w:eastAsia="新細明體" w:hAnsi="Times New Roman" w:cs="Times New Roman"/>
            <w:kern w:val="0"/>
            <w:szCs w:val="24"/>
          </w:rPr>
          <w:fldChar w:fldCharType="end"/>
        </w:r>
      </w:hyperlink>
      <w:r w:rsidRPr="000A1DAB">
        <w:rPr>
          <w:rFonts w:ascii="Times New Roman" w:eastAsia="新細明體" w:hAnsi="Times New Roman" w:cs="Times New Roman"/>
          <w:kern w:val="0"/>
          <w:szCs w:val="24"/>
        </w:rPr>
        <w:t xml:space="preserve">, </w:t>
      </w:r>
      <w:hyperlink w:anchor="_ENREF_13" w:tooltip="Carhart, 1997 #677" w:history="1">
        <w:r w:rsidR="007B7830" w:rsidRPr="00C74616">
          <w:rPr>
            <w:rFonts w:ascii="Times New Roman" w:eastAsia="新細明體" w:hAnsi="Times New Roman" w:cs="Times New Roman"/>
            <w:kern w:val="0"/>
            <w:szCs w:val="24"/>
          </w:rPr>
          <w:fldChar w:fldCharType="begin"/>
        </w:r>
        <w:r w:rsidR="007B7830" w:rsidRPr="00721DD3">
          <w:rPr>
            <w:rFonts w:ascii="Times New Roman" w:eastAsia="新細明體" w:hAnsi="Times New Roman" w:cs="Times New Roman"/>
            <w:kern w:val="0"/>
            <w:szCs w:val="24"/>
          </w:rPr>
          <w:instrText xml:space="preserve"> ADDIN EN.CITE &lt;EndNote&gt;&lt;Cite AuthorYear="1"&gt;&lt;Author&gt;Carhart&lt;/Author&gt;&lt;Year&gt;1997&lt;/Year&gt;&lt;RecNum&gt;677&lt;/RecNum&gt;&lt;DisplayText&gt;&lt;style font="Times New Roman"&gt;Carhart (1997)&lt;/style&gt;&lt;/DisplayText&gt;&lt;record&gt;&lt;rec-number&gt;677&lt;/rec-number&gt;&lt;foreign-keys&gt;&lt;key app="EN" db-id="9fr52a05x0def5ersv4x0z2ip2v202tzp5vt" timestamp="1614436343"&gt;677&lt;/key&gt;&lt;/foreign-keys&gt;&lt;ref-type name="Journal Article"&gt;17&lt;/ref-type&gt;&lt;contributors&gt;&lt;authors&gt;&lt;author&gt;Carhart, Mark M.&lt;/author&gt;&lt;/authors&gt;&lt;/contributors&gt;&lt;titles&gt;&lt;title&gt;On persistence in mutual fund performance&lt;/title&gt;&lt;secondary-title&gt;Journal of Finance&lt;/secondary-title&gt;&lt;alt-title&gt;J Financ&lt;/alt-title&gt;&lt;/titles&gt;&lt;periodical&gt;&lt;full-title&gt;Journal of Finance&lt;/full-title&gt;&lt;/periodical&gt;&lt;pages&gt;57-82&lt;/pages&gt;&lt;volume&gt;52&lt;/volume&gt;&lt;number&gt;1&lt;/number&gt;&lt;dates&gt;&lt;year&gt;1997&lt;/year&gt;&lt;/dates&gt;&lt;isbn&gt;0022-1082&lt;/isbn&gt;&lt;urls&gt;&lt;/urls&gt;&lt;/record&gt;&lt;/Cite&gt;&lt;/EndNote&gt;</w:instrText>
        </w:r>
        <w:r w:rsidR="007B7830" w:rsidRPr="00C74616">
          <w:rPr>
            <w:rFonts w:ascii="Times New Roman" w:eastAsia="新細明體" w:hAnsi="Times New Roman" w:cs="Times New Roman"/>
            <w:kern w:val="0"/>
            <w:szCs w:val="24"/>
          </w:rPr>
          <w:fldChar w:fldCharType="separate"/>
        </w:r>
        <w:r w:rsidR="007B7830" w:rsidRPr="00721DD3">
          <w:rPr>
            <w:rFonts w:ascii="Times New Roman" w:eastAsia="新細明體" w:hAnsi="Times New Roman" w:cs="Times New Roman"/>
            <w:noProof/>
            <w:kern w:val="0"/>
            <w:szCs w:val="24"/>
          </w:rPr>
          <w:t>Carhart (1997)</w:t>
        </w:r>
        <w:r w:rsidR="007B7830" w:rsidRPr="00C74616">
          <w:rPr>
            <w:rFonts w:ascii="Times New Roman" w:eastAsia="新細明體" w:hAnsi="Times New Roman" w:cs="Times New Roman"/>
            <w:kern w:val="0"/>
            <w:szCs w:val="24"/>
          </w:rPr>
          <w:fldChar w:fldCharType="end"/>
        </w:r>
      </w:hyperlink>
      <w:r w:rsidRPr="000A1DAB">
        <w:rPr>
          <w:rFonts w:ascii="Times New Roman" w:eastAsia="新細明體" w:hAnsi="Times New Roman" w:cs="Times New Roman"/>
          <w:kern w:val="0"/>
          <w:szCs w:val="24"/>
        </w:rPr>
        <w:t xml:space="preserve">, and </w:t>
      </w:r>
      <w:hyperlink w:anchor="_ENREF_31" w:tooltip="Fama, 2015 #761" w:history="1">
        <w:r w:rsidR="007B7830" w:rsidRPr="00C74616">
          <w:rPr>
            <w:rFonts w:ascii="Times New Roman" w:eastAsia="新細明體" w:hAnsi="Times New Roman" w:cs="Times New Roman"/>
            <w:kern w:val="0"/>
            <w:szCs w:val="24"/>
          </w:rPr>
          <w:fldChar w:fldCharType="begin"/>
        </w:r>
        <w:r w:rsidR="007B7830" w:rsidRPr="00721DD3">
          <w:rPr>
            <w:rFonts w:ascii="Times New Roman" w:eastAsia="新細明體" w:hAnsi="Times New Roman" w:cs="Times New Roman"/>
            <w:kern w:val="0"/>
            <w:szCs w:val="24"/>
          </w:rPr>
          <w:instrText xml:space="preserve"> ADDIN EN.CITE &lt;EndNote&gt;&lt;Cite AuthorYear="1"&gt;&lt;Author&gt;Fama&lt;/Author&gt;&lt;Year&gt;2015&lt;/Year&gt;&lt;RecNum&gt;761&lt;/RecNum&gt;&lt;DisplayText&gt;&lt;style font="Times New Roman"&gt;Fama and French (2015)&lt;/style&gt;&lt;/DisplayText&gt;&lt;record&gt;&lt;rec-number&gt;761&lt;/rec-number&gt;&lt;foreign-keys&gt;&lt;key app="EN" db-id="9fr52a05x0def5ersv4x0z2ip2v202tzp5vt" timestamp="1629354830"&gt;761&lt;/key&gt;&lt;/foreign-keys&gt;&lt;ref-type name="Journal Article"&gt;17&lt;/ref-type&gt;&lt;contributors&gt;&lt;authors&gt;&lt;author&gt;Fama, Eugene F.&lt;/author&gt;&lt;author&gt;French, Kenneth R. &lt;/author&gt;&lt;/authors&gt;&lt;/contributors&gt;&lt;titles&gt;&lt;title&gt;A five-factor asset pricing model&lt;/title&gt;&lt;secondary-title&gt;Journal of Financial Economics&lt;/secondary-title&gt;&lt;/titles&gt;&lt;periodical&gt;&lt;full-title&gt;Journal of Financial Economics&lt;/full-title&gt;&lt;/periodical&gt;&lt;pages&gt;1-22&lt;/pages&gt;&lt;volume&gt;116&lt;/volume&gt;&lt;number&gt;1&lt;/number&gt;&lt;dates&gt;&lt;year&gt;2015&lt;/year&gt;&lt;/dates&gt;&lt;urls&gt;&lt;/urls&gt;&lt;/record&gt;&lt;/Cite&gt;&lt;/EndNote&gt;</w:instrText>
        </w:r>
        <w:r w:rsidR="007B7830" w:rsidRPr="00C74616">
          <w:rPr>
            <w:rFonts w:ascii="Times New Roman" w:eastAsia="新細明體" w:hAnsi="Times New Roman" w:cs="Times New Roman"/>
            <w:kern w:val="0"/>
            <w:szCs w:val="24"/>
          </w:rPr>
          <w:fldChar w:fldCharType="separate"/>
        </w:r>
        <w:r w:rsidR="007B7830" w:rsidRPr="00721DD3">
          <w:rPr>
            <w:rFonts w:ascii="Times New Roman" w:eastAsia="新細明體" w:hAnsi="Times New Roman" w:cs="Times New Roman"/>
            <w:noProof/>
            <w:kern w:val="0"/>
            <w:szCs w:val="24"/>
          </w:rPr>
          <w:t>Fama and French (2015)</w:t>
        </w:r>
        <w:r w:rsidR="007B7830" w:rsidRPr="00C74616">
          <w:rPr>
            <w:rFonts w:ascii="Times New Roman" w:eastAsia="新細明體" w:hAnsi="Times New Roman" w:cs="Times New Roman"/>
            <w:kern w:val="0"/>
            <w:szCs w:val="24"/>
          </w:rPr>
          <w:fldChar w:fldCharType="end"/>
        </w:r>
      </w:hyperlink>
      <w:r w:rsidRPr="000A1DAB">
        <w:rPr>
          <w:rFonts w:ascii="Times New Roman" w:eastAsia="新細明體" w:hAnsi="Times New Roman" w:cs="Times New Roman"/>
          <w:kern w:val="0"/>
          <w:szCs w:val="24"/>
        </w:rPr>
        <w:t>.</w:t>
      </w:r>
    </w:p>
  </w:footnote>
  <w:footnote w:id="50">
    <w:p w14:paraId="365F43AB" w14:textId="613A0C69" w:rsidR="0029477D" w:rsidRPr="00EB13D4" w:rsidRDefault="0029477D" w:rsidP="007D1053">
      <w:pPr>
        <w:pStyle w:val="FootnoteText"/>
        <w:jc w:val="both"/>
        <w:rPr>
          <w:rFonts w:ascii="Times New Roman" w:hAnsi="Times New Roman" w:cs="Times New Roman"/>
        </w:rPr>
      </w:pPr>
      <w:r w:rsidRPr="000A1DAB">
        <w:rPr>
          <w:rStyle w:val="FootnoteReference"/>
          <w:rFonts w:ascii="Times New Roman" w:hAnsi="Times New Roman" w:cs="Times New Roman"/>
        </w:rPr>
        <w:footnoteRef/>
      </w:r>
      <w:r w:rsidRPr="000A1DAB">
        <w:rPr>
          <w:rFonts w:ascii="Times New Roman" w:hAnsi="Times New Roman" w:cs="Times New Roman"/>
        </w:rPr>
        <w:t xml:space="preserve"> We obtain similar results as shown in Panel B of </w:t>
      </w:r>
      <w:hyperlink w:anchor="Appendix_11" w:history="1">
        <w:r w:rsidRPr="00785BF8">
          <w:rPr>
            <w:rStyle w:val="Hyperlink"/>
            <w:rFonts w:ascii="Times New Roman" w:hAnsi="Times New Roman" w:cs="Times New Roman"/>
            <w:u w:val="none"/>
          </w:rPr>
          <w:t xml:space="preserve">Online </w:t>
        </w:r>
        <w:r w:rsidRPr="00785BF8">
          <w:rPr>
            <w:rStyle w:val="Hyperlink"/>
            <w:rFonts w:ascii="Times New Roman" w:eastAsia="新細明體" w:hAnsi="Times New Roman" w:cs="Times New Roman"/>
            <w:kern w:val="0"/>
            <w:u w:val="none"/>
          </w:rPr>
          <w:t>Appendix 11</w:t>
        </w:r>
      </w:hyperlink>
      <w:r w:rsidRPr="000A1DAB">
        <w:rPr>
          <w:rFonts w:ascii="Times New Roman" w:eastAsia="新細明體" w:hAnsi="Times New Roman" w:cs="Times New Roman"/>
          <w:kern w:val="0"/>
        </w:rPr>
        <w:t xml:space="preserve"> </w:t>
      </w:r>
      <w:r w:rsidRPr="006E422D">
        <w:rPr>
          <w:rFonts w:ascii="Times New Roman" w:hAnsi="Times New Roman" w:cs="Times New Roman"/>
        </w:rPr>
        <w:t xml:space="preserve">when NFT index values are constructed with </w:t>
      </w:r>
      <w:proofErr w:type="spellStart"/>
      <w:r w:rsidRPr="006E422D">
        <w:rPr>
          <w:rFonts w:ascii="Times New Roman" w:hAnsi="Times New Roman" w:cs="Times New Roman"/>
        </w:rPr>
        <w:t>CryptoPunk</w:t>
      </w:r>
      <w:proofErr w:type="spellEnd"/>
      <w:r w:rsidRPr="006E422D">
        <w:rPr>
          <w:rFonts w:ascii="Times New Roman" w:hAnsi="Times New Roman" w:cs="Times New Roman"/>
        </w:rPr>
        <w:t xml:space="preserve"> prices denominated in ETH. </w:t>
      </w:r>
    </w:p>
  </w:footnote>
  <w:footnote w:id="51">
    <w:p w14:paraId="47096BCD" w14:textId="0ED659A3" w:rsidR="0029477D" w:rsidRPr="006E422D" w:rsidRDefault="0029477D" w:rsidP="00001DE9">
      <w:pPr>
        <w:pStyle w:val="FootnoteText"/>
        <w:jc w:val="both"/>
        <w:rPr>
          <w:rFonts w:ascii="Times New Roman" w:hAnsi="Times New Roman" w:cs="Times New Roman"/>
        </w:rPr>
      </w:pPr>
      <w:r w:rsidRPr="000A1DAB">
        <w:rPr>
          <w:rStyle w:val="FootnoteReference"/>
          <w:rFonts w:ascii="Times New Roman" w:hAnsi="Times New Roman" w:cs="Times New Roman"/>
        </w:rPr>
        <w:footnoteRef/>
      </w:r>
      <w:r w:rsidRPr="000A1DAB">
        <w:rPr>
          <w:rFonts w:ascii="Times New Roman" w:hAnsi="Times New Roman" w:cs="Times New Roman"/>
        </w:rPr>
        <w:t xml:space="preserve"> </w:t>
      </w:r>
      <w:r w:rsidRPr="006E422D">
        <w:rPr>
          <w:rFonts w:ascii="Times New Roman" w:hAnsi="Times New Roman" w:cs="Times New Roman"/>
          <w:szCs w:val="24"/>
        </w:rPr>
        <w:t xml:space="preserve">Each transaction is required to set a limit to how many computational steps of code execution it can use. Generally, one computational step costs one gas, but some operations consume higher amounts of gas because they are more computationally expensive. </w:t>
      </w:r>
      <w:r w:rsidRPr="006E422D">
        <w:rPr>
          <w:rFonts w:ascii="Times New Roman" w:hAnsi="Times New Roman" w:cs="Times New Roman"/>
        </w:rPr>
        <w:t xml:space="preserve">See </w:t>
      </w:r>
      <w:r w:rsidRPr="00400A71">
        <w:rPr>
          <w:rFonts w:ascii="Times New Roman" w:hAnsi="Times New Roman" w:cs="Times New Roman"/>
        </w:rPr>
        <w:t>Ethereum Whitepaper</w:t>
      </w:r>
      <w:r>
        <w:rPr>
          <w:rFonts w:ascii="Times New Roman" w:hAnsi="Times New Roman" w:cs="Times New Roman"/>
        </w:rPr>
        <w:t xml:space="preserve"> </w:t>
      </w:r>
      <w:hyperlink r:id="rId32" w:history="1">
        <w:r w:rsidRPr="00400A71">
          <w:rPr>
            <w:rStyle w:val="Hyperlink"/>
            <w:rFonts w:ascii="Times New Roman" w:hAnsi="Times New Roman" w:cs="Times New Roman"/>
            <w:u w:val="none"/>
          </w:rPr>
          <w:t>here</w:t>
        </w:r>
      </w:hyperlink>
      <w:r>
        <w:rPr>
          <w:rFonts w:ascii="Times New Roman" w:hAnsi="Times New Roman" w:cs="Times New Roman"/>
        </w:rPr>
        <w:t xml:space="preserve"> </w:t>
      </w:r>
      <w:r w:rsidRPr="000A1DAB">
        <w:rPr>
          <w:rFonts w:ascii="Times New Roman" w:hAnsi="Times New Roman" w:cs="Times New Roman"/>
        </w:rPr>
        <w:t>for details.</w:t>
      </w:r>
    </w:p>
  </w:footnote>
  <w:footnote w:id="52">
    <w:p w14:paraId="4F797715" w14:textId="47902597" w:rsidR="0029477D" w:rsidRPr="006E422D" w:rsidRDefault="0029477D" w:rsidP="00001DE9">
      <w:pPr>
        <w:pStyle w:val="FootnoteText"/>
        <w:jc w:val="both"/>
        <w:rPr>
          <w:rFonts w:ascii="Times New Roman" w:hAnsi="Times New Roman" w:cs="Times New Roman"/>
        </w:rPr>
      </w:pPr>
      <w:r w:rsidRPr="000A1DAB">
        <w:rPr>
          <w:rStyle w:val="FootnoteReference"/>
          <w:rFonts w:ascii="Times New Roman" w:hAnsi="Times New Roman" w:cs="Times New Roman"/>
        </w:rPr>
        <w:footnoteRef/>
      </w:r>
      <w:r w:rsidRPr="000A1DAB">
        <w:rPr>
          <w:rFonts w:ascii="Times New Roman" w:hAnsi="Times New Roman" w:cs="Times New Roman"/>
        </w:rPr>
        <w:t xml:space="preserve"> See </w:t>
      </w:r>
      <w:r>
        <w:rPr>
          <w:rFonts w:ascii="Times New Roman" w:hAnsi="Times New Roman" w:cs="Times New Roman"/>
        </w:rPr>
        <w:t xml:space="preserve">the description by </w:t>
      </w:r>
      <w:r w:rsidRPr="00400A71">
        <w:rPr>
          <w:rFonts w:ascii="Times New Roman" w:hAnsi="Times New Roman" w:cs="Times New Roman"/>
        </w:rPr>
        <w:t>Ethereum</w:t>
      </w:r>
      <w:r>
        <w:rPr>
          <w:rFonts w:ascii="Times New Roman" w:hAnsi="Times New Roman" w:cs="Times New Roman"/>
        </w:rPr>
        <w:t xml:space="preserve"> </w:t>
      </w:r>
      <w:hyperlink r:id="rId33" w:history="1">
        <w:r w:rsidRPr="00400A71">
          <w:rPr>
            <w:rStyle w:val="Hyperlink"/>
            <w:rFonts w:ascii="Times New Roman" w:hAnsi="Times New Roman" w:cs="Times New Roman"/>
            <w:u w:val="none"/>
          </w:rPr>
          <w:t>here</w:t>
        </w:r>
      </w:hyperlink>
      <w:r w:rsidRPr="000A1DAB">
        <w:rPr>
          <w:rFonts w:ascii="Times New Roman" w:hAnsi="Times New Roman" w:cs="Times New Roman"/>
        </w:rPr>
        <w:t>.</w:t>
      </w:r>
    </w:p>
  </w:footnote>
  <w:footnote w:id="53">
    <w:p w14:paraId="01DA31C8" w14:textId="77777777" w:rsidR="0029477D" w:rsidRPr="006E422D" w:rsidRDefault="0029477D" w:rsidP="00001DE9">
      <w:pPr>
        <w:pStyle w:val="FootnoteText"/>
        <w:jc w:val="both"/>
        <w:rPr>
          <w:rFonts w:ascii="Times New Roman" w:hAnsi="Times New Roman" w:cs="Times New Roman"/>
        </w:rPr>
      </w:pPr>
      <w:r w:rsidRPr="000A1DAB">
        <w:rPr>
          <w:rStyle w:val="FootnoteReference"/>
          <w:rFonts w:ascii="Times New Roman" w:hAnsi="Times New Roman" w:cs="Times New Roman"/>
        </w:rPr>
        <w:footnoteRef/>
      </w:r>
      <w:r w:rsidRPr="000A1DAB">
        <w:rPr>
          <w:rFonts w:ascii="Times New Roman" w:hAnsi="Times New Roman" w:cs="Times New Roman"/>
        </w:rPr>
        <w:t xml:space="preserve"> Gas price is measured in </w:t>
      </w:r>
      <w:proofErr w:type="spellStart"/>
      <w:r w:rsidRPr="000A1DAB">
        <w:rPr>
          <w:rFonts w:ascii="Times New Roman" w:hAnsi="Times New Roman" w:cs="Times New Roman"/>
        </w:rPr>
        <w:t>Gwei</w:t>
      </w:r>
      <w:proofErr w:type="spellEnd"/>
      <w:r w:rsidRPr="000A1DAB">
        <w:rPr>
          <w:rFonts w:ascii="Times New Roman" w:hAnsi="Times New Roman" w:cs="Times New Roman"/>
        </w:rPr>
        <w:t xml:space="preserve">, and each </w:t>
      </w:r>
      <w:proofErr w:type="spellStart"/>
      <w:r w:rsidRPr="000A1DAB">
        <w:rPr>
          <w:rFonts w:ascii="Times New Roman" w:hAnsi="Times New Roman" w:cs="Times New Roman"/>
        </w:rPr>
        <w:t>Gwei</w:t>
      </w:r>
      <w:proofErr w:type="spellEnd"/>
      <w:r w:rsidRPr="000A1DAB">
        <w:rPr>
          <w:rFonts w:ascii="Times New Roman" w:hAnsi="Times New Roman" w:cs="Times New Roman"/>
        </w:rPr>
        <w:t xml:space="preserve"> is equal to 0.000000001 ETH (10</w:t>
      </w:r>
      <w:r w:rsidRPr="006E422D">
        <w:rPr>
          <w:rFonts w:ascii="Times New Roman" w:hAnsi="Times New Roman" w:cs="Times New Roman"/>
          <w:vertAlign w:val="superscript"/>
        </w:rPr>
        <w:t>-9</w:t>
      </w:r>
      <w:r w:rsidRPr="006E422D">
        <w:rPr>
          <w:rFonts w:ascii="Times New Roman" w:hAnsi="Times New Roman" w:cs="Times New Roman"/>
        </w:rPr>
        <w:t xml:space="preserve"> ETH).</w:t>
      </w:r>
    </w:p>
  </w:footnote>
  <w:footnote w:id="54">
    <w:p w14:paraId="774AB7B9" w14:textId="77777777" w:rsidR="0029477D" w:rsidRPr="00EB13D4" w:rsidRDefault="0029477D" w:rsidP="004E60D8">
      <w:pPr>
        <w:pStyle w:val="FootnoteText"/>
        <w:jc w:val="both"/>
        <w:rPr>
          <w:rFonts w:ascii="Times New Roman" w:hAnsi="Times New Roman" w:cs="Times New Roman"/>
        </w:rPr>
      </w:pPr>
      <w:r w:rsidRPr="000A1DAB">
        <w:rPr>
          <w:rStyle w:val="FootnoteReference"/>
          <w:rFonts w:ascii="Times New Roman" w:hAnsi="Times New Roman" w:cs="Times New Roman"/>
        </w:rPr>
        <w:footnoteRef/>
      </w:r>
      <w:r w:rsidRPr="000A1DAB">
        <w:rPr>
          <w:rFonts w:ascii="Times New Roman" w:hAnsi="Times New Roman" w:cs="Times New Roman"/>
        </w:rPr>
        <w:t xml:space="preserve"> </w:t>
      </w:r>
      <w:r w:rsidRPr="006E422D">
        <w:rPr>
          <w:rFonts w:ascii="Times New Roman" w:hAnsi="Times New Roman" w:cs="Times New Roman"/>
        </w:rPr>
        <w:t xml:space="preserve">We collect data on NFT transactions, including token ID, transaction hash, date, prices, and marketplace, from </w:t>
      </w:r>
      <w:proofErr w:type="spellStart"/>
      <w:r w:rsidRPr="006E422D">
        <w:rPr>
          <w:rFonts w:ascii="Times New Roman" w:hAnsi="Times New Roman" w:cs="Times New Roman"/>
        </w:rPr>
        <w:t>Etherscan</w:t>
      </w:r>
      <w:proofErr w:type="spellEnd"/>
      <w:r w:rsidRPr="006E422D">
        <w:rPr>
          <w:rFonts w:ascii="Times New Roman" w:hAnsi="Times New Roman" w:cs="Times New Roman"/>
        </w:rPr>
        <w:t xml:space="preserve"> (see </w:t>
      </w:r>
      <w:hyperlink w:anchor="Figure_A7" w:history="1">
        <w:r w:rsidRPr="00721DD3">
          <w:rPr>
            <w:rStyle w:val="Hyperlink"/>
            <w:rFonts w:ascii="Times New Roman" w:hAnsi="Times New Roman" w:cs="Times New Roman"/>
            <w:u w:val="none"/>
          </w:rPr>
          <w:t>Figure A7</w:t>
        </w:r>
      </w:hyperlink>
      <w:r w:rsidRPr="000A1DAB">
        <w:rPr>
          <w:rFonts w:ascii="Times New Roman" w:hAnsi="Times New Roman" w:cs="Times New Roman"/>
        </w:rPr>
        <w:t>)</w:t>
      </w:r>
      <w:r w:rsidRPr="006E422D">
        <w:rPr>
          <w:rFonts w:ascii="Times New Roman" w:hAnsi="Times New Roman" w:cs="Times New Roman"/>
        </w:rPr>
        <w:t xml:space="preserve">. It has been documented that certain NFT marketplaces, such as X2Y2, </w:t>
      </w:r>
      <w:proofErr w:type="spellStart"/>
      <w:r w:rsidRPr="006E422D">
        <w:rPr>
          <w:rFonts w:ascii="Times New Roman" w:hAnsi="Times New Roman" w:cs="Times New Roman"/>
        </w:rPr>
        <w:t>LooksRare</w:t>
      </w:r>
      <w:proofErr w:type="spellEnd"/>
      <w:r w:rsidRPr="006E422D">
        <w:rPr>
          <w:rFonts w:ascii="Times New Roman" w:hAnsi="Times New Roman" w:cs="Times New Roman"/>
        </w:rPr>
        <w:t xml:space="preserve">, and Blur, offer rewards to users for trading NFTs, which can result in significant wash trading. Therefore, we concentrate on NFT trades conducted on </w:t>
      </w:r>
      <w:proofErr w:type="spellStart"/>
      <w:r w:rsidRPr="006E422D">
        <w:rPr>
          <w:rFonts w:ascii="Times New Roman" w:hAnsi="Times New Roman" w:cs="Times New Roman"/>
        </w:rPr>
        <w:t>OpenSea</w:t>
      </w:r>
      <w:proofErr w:type="spellEnd"/>
      <w:r w:rsidRPr="006E422D">
        <w:rPr>
          <w:rFonts w:ascii="Times New Roman" w:hAnsi="Times New Roman" w:cs="Times New Roman"/>
        </w:rPr>
        <w:t>.</w:t>
      </w:r>
    </w:p>
  </w:footnote>
  <w:footnote w:id="55">
    <w:p w14:paraId="1849CDA6" w14:textId="674B788E" w:rsidR="0029477D" w:rsidRPr="00EB13D4" w:rsidRDefault="0029477D" w:rsidP="00935E92">
      <w:pPr>
        <w:pStyle w:val="FootnoteText"/>
        <w:jc w:val="both"/>
        <w:rPr>
          <w:rFonts w:ascii="Times New Roman" w:hAnsi="Times New Roman" w:cs="Times New Roman"/>
        </w:rPr>
      </w:pPr>
      <w:r w:rsidRPr="000A1DAB">
        <w:rPr>
          <w:rStyle w:val="FootnoteReference"/>
          <w:rFonts w:ascii="Times New Roman" w:hAnsi="Times New Roman" w:cs="Times New Roman"/>
        </w:rPr>
        <w:footnoteRef/>
      </w:r>
      <w:r w:rsidRPr="000A1DAB">
        <w:rPr>
          <w:rFonts w:ascii="Times New Roman" w:hAnsi="Times New Roman" w:cs="Times New Roman"/>
        </w:rPr>
        <w:t xml:space="preserve"> One caveat is tha</w:t>
      </w:r>
      <w:r w:rsidRPr="006E422D">
        <w:rPr>
          <w:rFonts w:ascii="Times New Roman" w:hAnsi="Times New Roman" w:cs="Times New Roman"/>
        </w:rPr>
        <w:t xml:space="preserve">t most NFTs are launched after 2020 so the resulting index values in earlier years still rely on the repeated sales of the </w:t>
      </w:r>
      <w:proofErr w:type="spellStart"/>
      <w:r w:rsidRPr="006E422D">
        <w:rPr>
          <w:rFonts w:ascii="Times New Roman" w:hAnsi="Times New Roman" w:cs="Times New Roman"/>
        </w:rPr>
        <w:t>CryptoPunks</w:t>
      </w:r>
      <w:proofErr w:type="spellEnd"/>
      <w:r w:rsidRPr="006E422D">
        <w:rPr>
          <w:rFonts w:ascii="Times New Roman" w:hAnsi="Times New Roman" w:cs="Times New Roman"/>
        </w:rPr>
        <w:t>.</w:t>
      </w:r>
    </w:p>
  </w:footnote>
  <w:footnote w:id="56">
    <w:p w14:paraId="3A6F67F7" w14:textId="748B0CBC" w:rsidR="0029477D" w:rsidRPr="006E422D" w:rsidRDefault="0029477D">
      <w:pPr>
        <w:pStyle w:val="FootnoteText"/>
        <w:rPr>
          <w:rFonts w:ascii="Times New Roman" w:hAnsi="Times New Roman" w:cs="Times New Roman"/>
        </w:rPr>
      </w:pPr>
      <w:r w:rsidRPr="000A1DAB">
        <w:rPr>
          <w:rStyle w:val="FootnoteReference"/>
          <w:rFonts w:ascii="Times New Roman" w:hAnsi="Times New Roman" w:cs="Times New Roman"/>
        </w:rPr>
        <w:footnoteRef/>
      </w:r>
      <w:r w:rsidRPr="000A1DAB">
        <w:rPr>
          <w:rFonts w:ascii="Times New Roman" w:hAnsi="Times New Roman" w:cs="Times New Roman"/>
        </w:rPr>
        <w:t xml:space="preserve"> </w:t>
      </w:r>
      <w:r w:rsidRPr="006E422D">
        <w:rPr>
          <w:rStyle w:val="Hyperlink"/>
          <w:rFonts w:ascii="Times New Roman" w:hAnsi="Times New Roman" w:cs="Times New Roman"/>
          <w:color w:val="auto"/>
          <w:u w:val="none"/>
        </w:rPr>
        <w:t xml:space="preserve">Panel A of </w:t>
      </w:r>
      <w:hyperlink w:anchor="Table_9" w:history="1">
        <w:r w:rsidRPr="00E4380B">
          <w:rPr>
            <w:rStyle w:val="Hyperlink"/>
            <w:rFonts w:ascii="Times New Roman" w:hAnsi="Times New Roman" w:cs="Times New Roman"/>
            <w:u w:val="none"/>
          </w:rPr>
          <w:t>Table 9</w:t>
        </w:r>
      </w:hyperlink>
      <w:r w:rsidRPr="000A1DAB">
        <w:rPr>
          <w:rFonts w:ascii="Times New Roman" w:hAnsi="Times New Roman" w:cs="Times New Roman"/>
        </w:rPr>
        <w:t xml:space="preserve"> shows the repeated sales by NFT collection used in the RSR model.</w:t>
      </w:r>
    </w:p>
  </w:footnote>
  <w:footnote w:id="57">
    <w:p w14:paraId="42E621EB" w14:textId="608458A8" w:rsidR="0029477D" w:rsidRPr="00EB13D4" w:rsidRDefault="0029477D" w:rsidP="00232711">
      <w:pPr>
        <w:pStyle w:val="FootnoteText"/>
        <w:jc w:val="both"/>
        <w:rPr>
          <w:rFonts w:ascii="Times New Roman" w:hAnsi="Times New Roman" w:cs="Times New Roman"/>
        </w:rPr>
      </w:pPr>
      <w:r w:rsidRPr="000A1DAB">
        <w:rPr>
          <w:rStyle w:val="FootnoteReference"/>
          <w:rFonts w:ascii="Times New Roman" w:hAnsi="Times New Roman" w:cs="Times New Roman"/>
        </w:rPr>
        <w:footnoteRef/>
      </w:r>
      <w:r w:rsidRPr="000A1DAB">
        <w:rPr>
          <w:rFonts w:ascii="Times New Roman" w:hAnsi="Times New Roman" w:cs="Times New Roman"/>
        </w:rPr>
        <w:t xml:space="preserve"> </w:t>
      </w:r>
      <w:hyperlink w:anchor="_ENREF_9" w:tooltip="Borri, 2022 #862" w:history="1">
        <w:r w:rsidR="007B7830" w:rsidRPr="00C74616">
          <w:rPr>
            <w:rFonts w:ascii="Times New Roman" w:hAnsi="Times New Roman" w:cs="Times New Roman"/>
          </w:rPr>
          <w:fldChar w:fldCharType="begin"/>
        </w:r>
        <w:r w:rsidR="007B7830" w:rsidRPr="00721DD3">
          <w:rPr>
            <w:rFonts w:ascii="Times New Roman" w:hAnsi="Times New Roman" w:cs="Times New Roman"/>
          </w:rPr>
          <w:instrText xml:space="preserve"> ADDIN EN.CITE &lt;EndNote&gt;&lt;Cite AuthorYear="1"&gt;&lt;Author&gt;Borri&lt;/Author&gt;&lt;Year&gt;2022&lt;/Year&gt;&lt;RecNum&gt;862&lt;/RecNum&gt;&lt;DisplayText&gt;&lt;style font="Times New Roman"&gt;Borri et al. (2022)&lt;/style&gt;&lt;/DisplayText&gt;&lt;record&gt;&lt;rec-number&gt;862&lt;/rec-number&gt;&lt;foreign-keys&gt;&lt;key app="EN" db-id="9fr52a05x0def5ersv4x0z2ip2v202tzp5vt" timestamp="1661425474"&gt;862&lt;/key&gt;&lt;/foreign-keys&gt;&lt;ref-type name="Journal Article"&gt;17&lt;/ref-type&gt;&lt;contributors&gt;&lt;authors&gt;&lt;author&gt;Borri, Nicola&lt;/author&gt;&lt;author&gt;Yukun Liu&lt;/author&gt;&lt;author&gt;Aleh Tsyvinski&lt;/author&gt;&lt;/authors&gt;&lt;/contributors&gt;&lt;titles&gt;&lt;title&gt;The economics of non-fungible tokens&lt;/title&gt;&lt;secondary-title&gt;Working paper&lt;/secondary-title&gt;&lt;/titles&gt;&lt;periodical&gt;&lt;full-title&gt;Working paper&lt;/full-title&gt;&lt;/periodical&gt;&lt;dates&gt;&lt;year&gt;2022&lt;/year&gt;&lt;/dates&gt;&lt;urls&gt;&lt;/urls&gt;&lt;/record&gt;&lt;/Cite&gt;&lt;/EndNote&gt;</w:instrText>
        </w:r>
        <w:r w:rsidR="007B7830" w:rsidRPr="00C74616">
          <w:rPr>
            <w:rFonts w:ascii="Times New Roman" w:hAnsi="Times New Roman" w:cs="Times New Roman"/>
          </w:rPr>
          <w:fldChar w:fldCharType="separate"/>
        </w:r>
        <w:r w:rsidR="007B7830" w:rsidRPr="00721DD3">
          <w:rPr>
            <w:rFonts w:ascii="Times New Roman" w:hAnsi="Times New Roman" w:cs="Times New Roman"/>
            <w:noProof/>
          </w:rPr>
          <w:t>Borri et al. (2022)</w:t>
        </w:r>
        <w:r w:rsidR="007B7830" w:rsidRPr="00C74616">
          <w:rPr>
            <w:rFonts w:ascii="Times New Roman" w:hAnsi="Times New Roman" w:cs="Times New Roman"/>
          </w:rPr>
          <w:fldChar w:fldCharType="end"/>
        </w:r>
      </w:hyperlink>
      <w:r w:rsidRPr="000A1DAB">
        <w:rPr>
          <w:rFonts w:ascii="Times New Roman" w:hAnsi="Times New Roman" w:cs="Times New Roman"/>
        </w:rPr>
        <w:t xml:space="preserve"> uploaded their draft to SSRN on March 18, 2022, while we uploaded ours to SSRN on September 1, 2021, more t</w:t>
      </w:r>
      <w:r w:rsidRPr="006E422D">
        <w:rPr>
          <w:rFonts w:ascii="Times New Roman" w:hAnsi="Times New Roman" w:cs="Times New Roman"/>
        </w:rPr>
        <w:t>han six months ahead of their work. In our first draft, we did not use the RSR model to construct the NFT index as a robustness check. Similarly, in their first draft, they did not use the hedonic model, either.</w:t>
      </w:r>
    </w:p>
  </w:footnote>
  <w:footnote w:id="58">
    <w:p w14:paraId="7262A4D3" w14:textId="242C042F" w:rsidR="0029477D" w:rsidRPr="006E422D" w:rsidRDefault="0029477D" w:rsidP="00C56D35">
      <w:pPr>
        <w:snapToGrid w:val="0"/>
        <w:jc w:val="both"/>
        <w:rPr>
          <w:rFonts w:ascii="Times New Roman" w:hAnsi="Times New Roman" w:cs="Times New Roman"/>
          <w:color w:val="0563C1" w:themeColor="hyperlink"/>
          <w:sz w:val="20"/>
          <w:szCs w:val="20"/>
          <w:u w:val="single"/>
        </w:rPr>
      </w:pPr>
      <w:r w:rsidRPr="000A1DAB">
        <w:rPr>
          <w:rStyle w:val="FootnoteReference"/>
          <w:rFonts w:ascii="Times New Roman" w:hAnsi="Times New Roman" w:cs="Times New Roman"/>
          <w:sz w:val="20"/>
          <w:szCs w:val="20"/>
        </w:rPr>
        <w:footnoteRef/>
      </w:r>
      <w:r w:rsidRPr="000A1DAB">
        <w:rPr>
          <w:rFonts w:ascii="Times New Roman" w:hAnsi="Times New Roman" w:cs="Times New Roman"/>
          <w:sz w:val="20"/>
          <w:szCs w:val="20"/>
        </w:rPr>
        <w:t xml:space="preserve"> </w:t>
      </w:r>
      <w:r>
        <w:rPr>
          <w:rFonts w:ascii="Times New Roman" w:hAnsi="Times New Roman" w:cs="Times New Roman"/>
          <w:sz w:val="20"/>
          <w:szCs w:val="20"/>
        </w:rPr>
        <w:t xml:space="preserve">NFT marketplaces </w:t>
      </w:r>
      <w:r w:rsidRPr="006E422D">
        <w:rPr>
          <w:rFonts w:ascii="Times New Roman" w:hAnsi="Times New Roman" w:cs="Times New Roman"/>
          <w:sz w:val="20"/>
          <w:szCs w:val="20"/>
        </w:rPr>
        <w:t>X2Y2, Blur</w:t>
      </w:r>
      <w:r>
        <w:rPr>
          <w:rFonts w:ascii="Times New Roman" w:hAnsi="Times New Roman" w:cs="Times New Roman"/>
          <w:sz w:val="20"/>
          <w:szCs w:val="20"/>
        </w:rPr>
        <w:t>,</w:t>
      </w:r>
      <w:r w:rsidRPr="006E422D">
        <w:rPr>
          <w:rFonts w:ascii="Times New Roman" w:hAnsi="Times New Roman" w:cs="Times New Roman"/>
          <w:sz w:val="20"/>
          <w:szCs w:val="20"/>
        </w:rPr>
        <w:t xml:space="preserve"> and </w:t>
      </w:r>
      <w:proofErr w:type="spellStart"/>
      <w:r w:rsidRPr="006E422D">
        <w:rPr>
          <w:rFonts w:ascii="Times New Roman" w:hAnsi="Times New Roman" w:cs="Times New Roman"/>
          <w:sz w:val="20"/>
          <w:szCs w:val="20"/>
        </w:rPr>
        <w:t>LooksRare</w:t>
      </w:r>
      <w:proofErr w:type="spellEnd"/>
      <w:r>
        <w:rPr>
          <w:rFonts w:ascii="Times New Roman" w:hAnsi="Times New Roman" w:cs="Times New Roman"/>
          <w:sz w:val="20"/>
          <w:szCs w:val="20"/>
        </w:rPr>
        <w:t>,</w:t>
      </w:r>
      <w:r w:rsidRPr="006E422D">
        <w:rPr>
          <w:rFonts w:ascii="Times New Roman" w:hAnsi="Times New Roman" w:cs="Times New Roman"/>
          <w:sz w:val="20"/>
          <w:szCs w:val="20"/>
        </w:rPr>
        <w:t xml:space="preserve"> contributed the largest amounts to NFT wash trading volume in February 2023, at $0.28 billion (49.7%), $0.15 billion (27.7%) and $0.08 billion (15.1%) respectively.</w:t>
      </w:r>
      <w:r w:rsidRPr="00EB13D4">
        <w:rPr>
          <w:rFonts w:ascii="Times New Roman" w:hAnsi="Times New Roman" w:cs="Times New Roman"/>
          <w:sz w:val="20"/>
          <w:szCs w:val="20"/>
        </w:rPr>
        <w:t xml:space="preserve"> </w:t>
      </w:r>
      <w:r w:rsidRPr="00721DD3">
        <w:rPr>
          <w:rFonts w:ascii="Times New Roman" w:hAnsi="Times New Roman" w:cs="Times New Roman"/>
          <w:sz w:val="20"/>
          <w:szCs w:val="20"/>
        </w:rPr>
        <w:t xml:space="preserve">This can be attributed to the activity of users incentivized to increase their trading volumes, as these marketplaces offered rewards for transactions. See </w:t>
      </w:r>
      <w:proofErr w:type="spellStart"/>
      <w:r w:rsidRPr="00B9462F">
        <w:rPr>
          <w:rFonts w:ascii="Times New Roman" w:hAnsi="Times New Roman" w:cs="Times New Roman"/>
          <w:sz w:val="20"/>
          <w:szCs w:val="20"/>
        </w:rPr>
        <w:t>CryptoSlam</w:t>
      </w:r>
      <w:proofErr w:type="spellEnd"/>
      <w:r>
        <w:rPr>
          <w:rFonts w:ascii="Times New Roman" w:hAnsi="Times New Roman" w:cs="Times New Roman"/>
          <w:sz w:val="20"/>
          <w:szCs w:val="20"/>
        </w:rPr>
        <w:t xml:space="preserve"> </w:t>
      </w:r>
      <w:hyperlink r:id="rId34" w:history="1">
        <w:r w:rsidRPr="00B9462F">
          <w:rPr>
            <w:rStyle w:val="Hyperlink"/>
            <w:rFonts w:ascii="Times New Roman" w:hAnsi="Times New Roman" w:cs="Times New Roman"/>
            <w:sz w:val="20"/>
            <w:szCs w:val="20"/>
            <w:u w:val="none"/>
          </w:rPr>
          <w:t>here</w:t>
        </w:r>
      </w:hyperlink>
      <w:r>
        <w:rPr>
          <w:rFonts w:ascii="Times New Roman" w:hAnsi="Times New Roman" w:cs="Times New Roman"/>
          <w:sz w:val="20"/>
          <w:szCs w:val="20"/>
        </w:rPr>
        <w:t xml:space="preserve"> </w:t>
      </w:r>
      <w:r w:rsidRPr="000A1DAB">
        <w:rPr>
          <w:rFonts w:ascii="Times New Roman" w:hAnsi="Times New Roman" w:cs="Times New Roman"/>
          <w:sz w:val="20"/>
          <w:szCs w:val="20"/>
        </w:rPr>
        <w:t xml:space="preserve">for greater details. </w:t>
      </w:r>
    </w:p>
  </w:footnote>
  <w:footnote w:id="59">
    <w:p w14:paraId="42BD6925" w14:textId="2B50FA3B" w:rsidR="0029477D" w:rsidRPr="006E422D" w:rsidRDefault="0029477D" w:rsidP="00AD059C">
      <w:pPr>
        <w:pStyle w:val="FootnoteText"/>
        <w:rPr>
          <w:rFonts w:ascii="Times New Roman" w:hAnsi="Times New Roman" w:cs="Times New Roman"/>
        </w:rPr>
      </w:pPr>
      <w:r w:rsidRPr="000A1DAB">
        <w:rPr>
          <w:rStyle w:val="FootnoteReference"/>
          <w:rFonts w:ascii="Times New Roman" w:hAnsi="Times New Roman" w:cs="Times New Roman"/>
        </w:rPr>
        <w:footnoteRef/>
      </w:r>
      <w:r w:rsidRPr="000A1DAB">
        <w:rPr>
          <w:rFonts w:ascii="Times New Roman" w:hAnsi="Times New Roman" w:cs="Times New Roman"/>
        </w:rPr>
        <w:t xml:space="preserve"> See</w:t>
      </w:r>
      <w:r>
        <w:rPr>
          <w:rFonts w:ascii="Times New Roman" w:hAnsi="Times New Roman" w:cs="Times New Roman"/>
        </w:rPr>
        <w:t xml:space="preserve"> the news report by </w:t>
      </w:r>
      <w:r w:rsidRPr="00287A6C">
        <w:rPr>
          <w:rFonts w:ascii="Times New Roman" w:hAnsi="Times New Roman" w:cs="Times New Roman"/>
        </w:rPr>
        <w:t>CoinDesk</w:t>
      </w:r>
      <w:r>
        <w:rPr>
          <w:rFonts w:ascii="Times New Roman" w:hAnsi="Times New Roman" w:cs="Times New Roman"/>
        </w:rPr>
        <w:t xml:space="preserve"> </w:t>
      </w:r>
      <w:hyperlink r:id="rId35" w:history="1">
        <w:r w:rsidRPr="00287A6C">
          <w:rPr>
            <w:rStyle w:val="Hyperlink"/>
            <w:rFonts w:ascii="Times New Roman" w:hAnsi="Times New Roman" w:cs="Times New Roman"/>
            <w:u w:val="none"/>
          </w:rPr>
          <w:t>here</w:t>
        </w:r>
      </w:hyperlink>
      <w:r w:rsidRPr="000A1DAB">
        <w:rPr>
          <w:rStyle w:val="Hyperlink"/>
          <w:rFonts w:ascii="Times New Roman" w:hAnsi="Times New Roman" w:cs="Times New Roman"/>
          <w:color w:val="auto"/>
          <w:u w:val="none"/>
        </w:rPr>
        <w:t>.</w:t>
      </w:r>
    </w:p>
  </w:footnote>
  <w:footnote w:id="60">
    <w:p w14:paraId="45A210E0" w14:textId="4213D47A" w:rsidR="0029477D" w:rsidRPr="000A1DAB" w:rsidRDefault="0029477D" w:rsidP="00C56D35">
      <w:pPr>
        <w:snapToGrid w:val="0"/>
        <w:jc w:val="both"/>
        <w:rPr>
          <w:rFonts w:ascii="Times New Roman" w:hAnsi="Times New Roman" w:cs="Times New Roman"/>
          <w:sz w:val="20"/>
          <w:szCs w:val="20"/>
        </w:rPr>
      </w:pPr>
      <w:r w:rsidRPr="000A1DAB">
        <w:rPr>
          <w:rStyle w:val="FootnoteReference"/>
          <w:rFonts w:ascii="Times New Roman" w:hAnsi="Times New Roman" w:cs="Times New Roman"/>
          <w:sz w:val="20"/>
          <w:szCs w:val="20"/>
        </w:rPr>
        <w:footnoteRef/>
      </w:r>
      <w:r w:rsidRPr="000A1DAB">
        <w:rPr>
          <w:rFonts w:ascii="Times New Roman" w:hAnsi="Times New Roman" w:cs="Times New Roman"/>
          <w:sz w:val="20"/>
          <w:szCs w:val="20"/>
        </w:rPr>
        <w:t xml:space="preserve"> See </w:t>
      </w:r>
      <w:r>
        <w:rPr>
          <w:rFonts w:ascii="Times New Roman" w:hAnsi="Times New Roman" w:cs="Times New Roman"/>
          <w:sz w:val="20"/>
          <w:szCs w:val="20"/>
        </w:rPr>
        <w:t xml:space="preserve">the report by </w:t>
      </w:r>
      <w:proofErr w:type="spellStart"/>
      <w:r w:rsidRPr="00287A6C">
        <w:rPr>
          <w:rFonts w:ascii="Times New Roman" w:hAnsi="Times New Roman" w:cs="Times New Roman"/>
          <w:sz w:val="20"/>
          <w:szCs w:val="20"/>
        </w:rPr>
        <w:t>CoinGecko</w:t>
      </w:r>
      <w:proofErr w:type="spellEnd"/>
      <w:r>
        <w:rPr>
          <w:rFonts w:ascii="Times New Roman" w:hAnsi="Times New Roman" w:cs="Times New Roman"/>
          <w:sz w:val="20"/>
          <w:szCs w:val="20"/>
        </w:rPr>
        <w:t xml:space="preserve"> </w:t>
      </w:r>
      <w:hyperlink r:id="rId36" w:history="1">
        <w:r w:rsidRPr="00287A6C">
          <w:rPr>
            <w:rStyle w:val="Hyperlink"/>
            <w:rFonts w:ascii="Times New Roman" w:hAnsi="Times New Roman" w:cs="Times New Roman"/>
            <w:sz w:val="20"/>
            <w:szCs w:val="20"/>
            <w:u w:val="none"/>
          </w:rPr>
          <w:t>here</w:t>
        </w:r>
      </w:hyperlink>
      <w:r>
        <w:rPr>
          <w:rFonts w:ascii="Times New Roman" w:hAnsi="Times New Roman" w:cs="Times New Roman"/>
          <w:sz w:val="20"/>
          <w:szCs w:val="20"/>
        </w:rPr>
        <w:t xml:space="preserve">. </w:t>
      </w:r>
    </w:p>
  </w:footnote>
  <w:footnote w:id="61">
    <w:p w14:paraId="2A9B5E92" w14:textId="5210F373" w:rsidR="0029477D" w:rsidRPr="000A1DAB" w:rsidRDefault="0029477D" w:rsidP="00D57670">
      <w:pPr>
        <w:pStyle w:val="FootnoteText"/>
        <w:rPr>
          <w:rFonts w:ascii="Times New Roman" w:hAnsi="Times New Roman" w:cs="Times New Roman"/>
        </w:rPr>
      </w:pPr>
      <w:r w:rsidRPr="000A1DAB">
        <w:rPr>
          <w:rStyle w:val="FootnoteReference"/>
          <w:rFonts w:ascii="Times New Roman" w:hAnsi="Times New Roman" w:cs="Times New Roman"/>
        </w:rPr>
        <w:footnoteRef/>
      </w:r>
      <w:r w:rsidRPr="000A1DAB">
        <w:rPr>
          <w:rFonts w:ascii="Times New Roman" w:hAnsi="Times New Roman" w:cs="Times New Roman"/>
        </w:rPr>
        <w:t xml:space="preserve"> See </w:t>
      </w:r>
      <w:r>
        <w:rPr>
          <w:rFonts w:ascii="Times New Roman" w:hAnsi="Times New Roman" w:cs="Times New Roman"/>
        </w:rPr>
        <w:t>the t</w:t>
      </w:r>
      <w:r w:rsidRPr="00287A6C">
        <w:rPr>
          <w:rFonts w:ascii="Times New Roman" w:hAnsi="Times New Roman" w:cs="Times New Roman"/>
        </w:rPr>
        <w:t xml:space="preserve">rading </w:t>
      </w:r>
      <w:r>
        <w:rPr>
          <w:rFonts w:ascii="Times New Roman" w:hAnsi="Times New Roman" w:cs="Times New Roman"/>
        </w:rPr>
        <w:t>r</w:t>
      </w:r>
      <w:r w:rsidRPr="00287A6C">
        <w:rPr>
          <w:rFonts w:ascii="Times New Roman" w:hAnsi="Times New Roman" w:cs="Times New Roman"/>
        </w:rPr>
        <w:t>ewards scheme by X2Y2</w:t>
      </w:r>
      <w:r>
        <w:rPr>
          <w:rFonts w:ascii="Times New Roman" w:hAnsi="Times New Roman" w:cs="Times New Roman"/>
        </w:rPr>
        <w:t xml:space="preserve"> </w:t>
      </w:r>
      <w:hyperlink r:id="rId37" w:history="1">
        <w:r w:rsidRPr="00287A6C">
          <w:rPr>
            <w:rStyle w:val="Hyperlink"/>
            <w:rFonts w:ascii="Times New Roman" w:hAnsi="Times New Roman" w:cs="Times New Roman"/>
            <w:u w:val="none"/>
          </w:rPr>
          <w:t>here</w:t>
        </w:r>
      </w:hyperlink>
      <w:r>
        <w:rPr>
          <w:rFonts w:ascii="Times New Roman" w:hAnsi="Times New Roman" w:cs="Times New Roman"/>
        </w:rPr>
        <w:t xml:space="preserve">. </w:t>
      </w:r>
    </w:p>
  </w:footnote>
  <w:footnote w:id="62">
    <w:p w14:paraId="5BEB2F9A" w14:textId="1B46020D" w:rsidR="0029477D" w:rsidRPr="000A1DAB" w:rsidRDefault="0029477D" w:rsidP="00D57670">
      <w:pPr>
        <w:pStyle w:val="FootnoteText"/>
        <w:rPr>
          <w:rFonts w:ascii="Times New Roman" w:hAnsi="Times New Roman" w:cs="Times New Roman"/>
        </w:rPr>
      </w:pPr>
      <w:r w:rsidRPr="000A1DAB">
        <w:rPr>
          <w:rStyle w:val="FootnoteReference"/>
          <w:rFonts w:ascii="Times New Roman" w:hAnsi="Times New Roman" w:cs="Times New Roman"/>
        </w:rPr>
        <w:footnoteRef/>
      </w:r>
      <w:r w:rsidRPr="000A1DAB">
        <w:rPr>
          <w:rFonts w:ascii="Times New Roman" w:hAnsi="Times New Roman" w:cs="Times New Roman"/>
        </w:rPr>
        <w:t xml:space="preserve"> See </w:t>
      </w:r>
      <w:r>
        <w:rPr>
          <w:rFonts w:ascii="Times New Roman" w:hAnsi="Times New Roman" w:cs="Times New Roman"/>
        </w:rPr>
        <w:t xml:space="preserve">the news report by </w:t>
      </w:r>
      <w:proofErr w:type="spellStart"/>
      <w:r w:rsidRPr="00287A6C">
        <w:rPr>
          <w:rFonts w:ascii="Times New Roman" w:hAnsi="Times New Roman" w:cs="Times New Roman"/>
        </w:rPr>
        <w:t>DailyCoin</w:t>
      </w:r>
      <w:proofErr w:type="spellEnd"/>
      <w:r>
        <w:rPr>
          <w:rFonts w:ascii="Times New Roman" w:hAnsi="Times New Roman" w:cs="Times New Roman"/>
        </w:rPr>
        <w:t xml:space="preserve"> </w:t>
      </w:r>
      <w:hyperlink r:id="rId38" w:history="1">
        <w:r w:rsidRPr="00287A6C">
          <w:rPr>
            <w:rStyle w:val="Hyperlink"/>
            <w:rFonts w:ascii="Times New Roman" w:hAnsi="Times New Roman" w:cs="Times New Roman"/>
            <w:u w:val="none"/>
          </w:rPr>
          <w:t>here</w:t>
        </w:r>
      </w:hyperlink>
      <w:r>
        <w:rPr>
          <w:rFonts w:ascii="Times New Roman" w:hAnsi="Times New Roman" w:cs="Times New Roman"/>
        </w:rPr>
        <w:t xml:space="preserve">. </w:t>
      </w:r>
    </w:p>
  </w:footnote>
  <w:footnote w:id="63">
    <w:p w14:paraId="029364AF" w14:textId="09702EC0" w:rsidR="0029477D" w:rsidRPr="00C74616" w:rsidRDefault="0029477D" w:rsidP="00262C77">
      <w:pPr>
        <w:pStyle w:val="FootnoteText"/>
        <w:jc w:val="both"/>
        <w:rPr>
          <w:rFonts w:ascii="Times New Roman" w:hAnsi="Times New Roman" w:cs="Times New Roman"/>
        </w:rPr>
      </w:pPr>
      <w:r w:rsidRPr="00C74616">
        <w:rPr>
          <w:rStyle w:val="FootnoteReference"/>
          <w:rFonts w:ascii="Times New Roman" w:hAnsi="Times New Roman" w:cs="Times New Roman"/>
        </w:rPr>
        <w:footnoteRef/>
      </w:r>
      <w:r w:rsidRPr="00C74616">
        <w:rPr>
          <w:rFonts w:ascii="Times New Roman" w:hAnsi="Times New Roman" w:cs="Times New Roman"/>
        </w:rPr>
        <w:t xml:space="preserve"> </w:t>
      </w:r>
      <w:r w:rsidRPr="00262C77">
        <w:rPr>
          <w:rFonts w:ascii="Times New Roman" w:hAnsi="Times New Roman" w:cs="Times New Roman"/>
        </w:rPr>
        <w:t xml:space="preserve">Yuga Labs created an X account to update followers on recent sales and bids for </w:t>
      </w:r>
      <w:proofErr w:type="spellStart"/>
      <w:r w:rsidRPr="00262C77">
        <w:rPr>
          <w:rFonts w:ascii="Times New Roman" w:hAnsi="Times New Roman" w:cs="Times New Roman"/>
        </w:rPr>
        <w:t>CryptoPunks</w:t>
      </w:r>
      <w:proofErr w:type="spellEnd"/>
      <w:r w:rsidRPr="00262C77">
        <w:rPr>
          <w:rFonts w:ascii="Times New Roman" w:hAnsi="Times New Roman" w:cs="Times New Roman"/>
        </w:rPr>
        <w:t xml:space="preserve">, and any abnormal transactions would quickly grab the attention of </w:t>
      </w:r>
      <w:proofErr w:type="spellStart"/>
      <w:r w:rsidRPr="00262C77">
        <w:rPr>
          <w:rFonts w:ascii="Times New Roman" w:hAnsi="Times New Roman" w:cs="Times New Roman"/>
        </w:rPr>
        <w:t>CryptoPunks</w:t>
      </w:r>
      <w:proofErr w:type="spellEnd"/>
      <w:r w:rsidRPr="00262C77">
        <w:rPr>
          <w:rFonts w:ascii="Times New Roman" w:hAnsi="Times New Roman" w:cs="Times New Roman"/>
        </w:rPr>
        <w:t xml:space="preserve"> followers.</w:t>
      </w:r>
      <w:r>
        <w:rPr>
          <w:rFonts w:ascii="Times New Roman" w:hAnsi="Times New Roman" w:cs="Times New Roman" w:hint="eastAsia"/>
        </w:rPr>
        <w:t xml:space="preserve"> </w:t>
      </w:r>
      <w:r w:rsidRPr="000A1DAB">
        <w:rPr>
          <w:rFonts w:ascii="Times New Roman" w:hAnsi="Times New Roman" w:cs="Times New Roman"/>
        </w:rPr>
        <w:t xml:space="preserve">See </w:t>
      </w:r>
      <w:r w:rsidRPr="006E422D">
        <w:rPr>
          <w:rFonts w:ascii="Times New Roman" w:hAnsi="Times New Roman" w:cs="Times New Roman"/>
        </w:rPr>
        <w:t xml:space="preserve">the discussion threads on X (formerly Twitter) </w:t>
      </w:r>
      <w:hyperlink r:id="rId39" w:history="1">
        <w:r w:rsidRPr="00D86245">
          <w:rPr>
            <w:rStyle w:val="Hyperlink"/>
            <w:rFonts w:ascii="Times New Roman" w:hAnsi="Times New Roman" w:cs="Times New Roman"/>
            <w:u w:val="none"/>
          </w:rPr>
          <w:t>here</w:t>
        </w:r>
      </w:hyperlink>
      <w:r w:rsidRPr="000A1DAB">
        <w:rPr>
          <w:rFonts w:ascii="Times New Roman" w:hAnsi="Times New Roman" w:cs="Times New Roman"/>
        </w:rPr>
        <w:t>.</w:t>
      </w:r>
    </w:p>
  </w:footnote>
  <w:footnote w:id="64">
    <w:p w14:paraId="1AEEA9CE" w14:textId="6D2D984C" w:rsidR="0029477D" w:rsidRPr="00475D15" w:rsidRDefault="0029477D">
      <w:pPr>
        <w:pStyle w:val="FootnoteText"/>
        <w:rPr>
          <w:rFonts w:ascii="Times New Roman" w:hAnsi="Times New Roman" w:cs="Times New Roman"/>
        </w:rPr>
      </w:pPr>
      <w:r w:rsidRPr="00C74616">
        <w:rPr>
          <w:rStyle w:val="FootnoteReference"/>
          <w:rFonts w:ascii="Times New Roman" w:hAnsi="Times New Roman" w:cs="Times New Roman"/>
        </w:rPr>
        <w:footnoteRef/>
      </w:r>
      <w:r w:rsidRPr="00C74616">
        <w:rPr>
          <w:rFonts w:ascii="Times New Roman" w:hAnsi="Times New Roman" w:cs="Times New Roman"/>
        </w:rPr>
        <w:t xml:space="preserve"> </w:t>
      </w:r>
      <w:r>
        <w:rPr>
          <w:rFonts w:ascii="Times New Roman" w:hAnsi="Times New Roman" w:cs="Times New Roman"/>
        </w:rPr>
        <w:t xml:space="preserve">See </w:t>
      </w:r>
      <w:hyperlink r:id="rId40" w:history="1">
        <w:r w:rsidRPr="00964B90">
          <w:rPr>
            <w:rStyle w:val="Hyperlink"/>
            <w:rFonts w:ascii="Times New Roman" w:hAnsi="Times New Roman" w:cs="Times New Roman"/>
          </w:rPr>
          <w:t>https://www.coinbase.com/learn/crypto-glossary/what-is-nft-finance</w:t>
        </w:r>
      </w:hyperlink>
      <w:r>
        <w:rPr>
          <w:rFonts w:ascii="Times New Roman" w:hAnsi="Times New Roman" w:cs="Times New Roman"/>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513A7"/>
    <w:multiLevelType w:val="hybridMultilevel"/>
    <w:tmpl w:val="1FF8C3C6"/>
    <w:lvl w:ilvl="0" w:tplc="4E0EF36C">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BA27B59"/>
    <w:multiLevelType w:val="multilevel"/>
    <w:tmpl w:val="0409001D"/>
    <w:styleLink w:val="7"/>
    <w:lvl w:ilvl="0">
      <w:start w:val="2"/>
      <w:numFmt w:val="decimal"/>
      <w:lvlText w:val="%1"/>
      <w:lvlJc w:val="left"/>
      <w:pPr>
        <w:ind w:left="425" w:hanging="425"/>
      </w:pPr>
      <w:rPr>
        <w:rFonts w:eastAsia="Times New Roman"/>
        <w:sz w:val="24"/>
      </w:rPr>
    </w:lvl>
    <w:lvl w:ilvl="1">
      <w:start w:val="1"/>
      <w:numFmt w:val="decimal"/>
      <w:lvlText w:val="%1.%2"/>
      <w:lvlJc w:val="left"/>
      <w:pPr>
        <w:ind w:left="512" w:hanging="567"/>
      </w:pPr>
      <w:rPr>
        <w:rFonts w:eastAsia="新細明體" w:hint="eastAsia"/>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 w15:restartNumberingAfterBreak="0">
    <w:nsid w:val="12E221F1"/>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 w15:restartNumberingAfterBreak="0">
    <w:nsid w:val="14803004"/>
    <w:multiLevelType w:val="hybridMultilevel"/>
    <w:tmpl w:val="B5B21E1C"/>
    <w:lvl w:ilvl="0" w:tplc="9FBC946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23CA3488"/>
    <w:multiLevelType w:val="multilevel"/>
    <w:tmpl w:val="0409001D"/>
    <w:styleLink w:val="1"/>
    <w:lvl w:ilvl="0">
      <w:start w:val="5"/>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15:restartNumberingAfterBreak="0">
    <w:nsid w:val="2A88655D"/>
    <w:multiLevelType w:val="multilevel"/>
    <w:tmpl w:val="737026BE"/>
    <w:numStyleLink w:val="3"/>
  </w:abstractNum>
  <w:abstractNum w:abstractNumId="6" w15:restartNumberingAfterBreak="0">
    <w:nsid w:val="30AA3487"/>
    <w:multiLevelType w:val="multilevel"/>
    <w:tmpl w:val="0409001D"/>
    <w:numStyleLink w:val="4"/>
  </w:abstractNum>
  <w:abstractNum w:abstractNumId="7" w15:restartNumberingAfterBreak="0">
    <w:nsid w:val="36A647AB"/>
    <w:multiLevelType w:val="hybridMultilevel"/>
    <w:tmpl w:val="AE00B0BE"/>
    <w:lvl w:ilvl="0" w:tplc="9FBC9466">
      <w:start w:val="1"/>
      <w:numFmt w:val="decimal"/>
      <w:lvlText w:val="%1)"/>
      <w:lvlJc w:val="left"/>
      <w:pPr>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3B9214DC"/>
    <w:multiLevelType w:val="multilevel"/>
    <w:tmpl w:val="0409001D"/>
    <w:styleLink w:val="5"/>
    <w:lvl w:ilvl="0">
      <w:start w:val="5"/>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9" w15:restartNumberingAfterBreak="0">
    <w:nsid w:val="43543D0C"/>
    <w:multiLevelType w:val="multilevel"/>
    <w:tmpl w:val="0409001D"/>
    <w:numStyleLink w:val="Style1"/>
  </w:abstractNum>
  <w:abstractNum w:abstractNumId="10" w15:restartNumberingAfterBreak="0">
    <w:nsid w:val="45772E12"/>
    <w:multiLevelType w:val="multilevel"/>
    <w:tmpl w:val="0409001D"/>
    <w:styleLink w:val="4"/>
    <w:lvl w:ilvl="0">
      <w:start w:val="3"/>
      <w:numFmt w:val="decimal"/>
      <w:lvlText w:val="%1"/>
      <w:lvlJc w:val="left"/>
      <w:pPr>
        <w:ind w:left="425" w:hanging="425"/>
      </w:pPr>
    </w:lvl>
    <w:lvl w:ilvl="1">
      <w:start w:val="1"/>
      <w:numFmt w:val="decimal"/>
      <w:lvlText w:val="%1.%2"/>
      <w:lvlJc w:val="left"/>
      <w:pPr>
        <w:ind w:left="512" w:hanging="567"/>
      </w:pPr>
      <w:rPr>
        <w:rFonts w:hint="eastAsia"/>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15:restartNumberingAfterBreak="0">
    <w:nsid w:val="494773CF"/>
    <w:multiLevelType w:val="multilevel"/>
    <w:tmpl w:val="E006C828"/>
    <w:numStyleLink w:val="Style2"/>
  </w:abstractNum>
  <w:abstractNum w:abstractNumId="12" w15:restartNumberingAfterBreak="0">
    <w:nsid w:val="4FFD73DD"/>
    <w:multiLevelType w:val="multilevel"/>
    <w:tmpl w:val="0409001D"/>
    <w:styleLink w:val="2"/>
    <w:lvl w:ilvl="0">
      <w:start w:val="1"/>
      <w:numFmt w:val="decimal"/>
      <w:lvlText w:val="%1"/>
      <w:lvlJc w:val="left"/>
      <w:pPr>
        <w:ind w:left="185" w:hanging="425"/>
      </w:pPr>
      <w:rPr>
        <w:rFonts w:hint="eastAsia"/>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3" w15:restartNumberingAfterBreak="0">
    <w:nsid w:val="50DE1826"/>
    <w:multiLevelType w:val="multilevel"/>
    <w:tmpl w:val="0409001D"/>
    <w:numStyleLink w:val="6"/>
  </w:abstractNum>
  <w:abstractNum w:abstractNumId="14" w15:restartNumberingAfterBreak="0">
    <w:nsid w:val="545B61BE"/>
    <w:multiLevelType w:val="multilevel"/>
    <w:tmpl w:val="0409001D"/>
    <w:styleLink w:val="Style1"/>
    <w:lvl w:ilvl="0">
      <w:start w:val="6"/>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5" w15:restartNumberingAfterBreak="0">
    <w:nsid w:val="56DB584C"/>
    <w:multiLevelType w:val="multilevel"/>
    <w:tmpl w:val="737026BE"/>
    <w:styleLink w:val="3"/>
    <w:lvl w:ilvl="0">
      <w:start w:val="4"/>
      <w:numFmt w:val="decimal"/>
      <w:lvlText w:val="%1"/>
      <w:lvlJc w:val="left"/>
      <w:pPr>
        <w:ind w:left="425" w:hanging="425"/>
      </w:pPr>
      <w:rPr>
        <w:rFonts w:hint="eastAsia"/>
      </w:rPr>
    </w:lvl>
    <w:lvl w:ilvl="1">
      <w:start w:val="1"/>
      <w:numFmt w:val="decimal"/>
      <w:lvlText w:val="%1.%2."/>
      <w:lvlJc w:val="left"/>
      <w:pPr>
        <w:ind w:left="284" w:hanging="284"/>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6" w15:restartNumberingAfterBreak="0">
    <w:nsid w:val="58700DCA"/>
    <w:multiLevelType w:val="multilevel"/>
    <w:tmpl w:val="0409001D"/>
    <w:styleLink w:val="8"/>
    <w:lvl w:ilvl="0">
      <w:start w:val="6"/>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7" w15:restartNumberingAfterBreak="0">
    <w:nsid w:val="5ABC1678"/>
    <w:multiLevelType w:val="hybridMultilevel"/>
    <w:tmpl w:val="44B42C74"/>
    <w:lvl w:ilvl="0" w:tplc="46242170">
      <w:start w:val="1"/>
      <w:numFmt w:val="bullet"/>
      <w:lvlText w:val="‒"/>
      <w:lvlJc w:val="left"/>
      <w:pPr>
        <w:ind w:left="480" w:hanging="480"/>
      </w:pPr>
      <w:rPr>
        <w:rFonts w:ascii="Times New Roman" w:hAnsi="Times New Roman" w:cs="Times New Roman"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8" w15:restartNumberingAfterBreak="0">
    <w:nsid w:val="5B132C06"/>
    <w:multiLevelType w:val="hybridMultilevel"/>
    <w:tmpl w:val="52FE5D96"/>
    <w:lvl w:ilvl="0" w:tplc="46242170">
      <w:start w:val="1"/>
      <w:numFmt w:val="bullet"/>
      <w:lvlText w:val="‒"/>
      <w:lvlJc w:val="left"/>
      <w:pPr>
        <w:ind w:left="480" w:hanging="480"/>
      </w:pPr>
      <w:rPr>
        <w:rFonts w:ascii="Times New Roman" w:hAnsi="Times New Roman"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9" w15:restartNumberingAfterBreak="0">
    <w:nsid w:val="5B64667B"/>
    <w:multiLevelType w:val="hybridMultilevel"/>
    <w:tmpl w:val="B6902AD4"/>
    <w:lvl w:ilvl="0" w:tplc="46242170">
      <w:start w:val="1"/>
      <w:numFmt w:val="bullet"/>
      <w:lvlText w:val="‒"/>
      <w:lvlJc w:val="left"/>
      <w:pPr>
        <w:ind w:left="480" w:hanging="480"/>
      </w:pPr>
      <w:rPr>
        <w:rFonts w:ascii="Times New Roman" w:hAnsi="Times New Roman"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0" w15:restartNumberingAfterBreak="0">
    <w:nsid w:val="5CC00D44"/>
    <w:multiLevelType w:val="hybridMultilevel"/>
    <w:tmpl w:val="2766C436"/>
    <w:lvl w:ilvl="0" w:tplc="46242170">
      <w:start w:val="1"/>
      <w:numFmt w:val="bullet"/>
      <w:lvlText w:val="‒"/>
      <w:lvlJc w:val="left"/>
      <w:pPr>
        <w:ind w:left="480" w:hanging="480"/>
      </w:pPr>
      <w:rPr>
        <w:rFonts w:ascii="Times New Roman" w:hAnsi="Times New Roman"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1" w15:restartNumberingAfterBreak="0">
    <w:nsid w:val="5F5E7463"/>
    <w:multiLevelType w:val="hybridMultilevel"/>
    <w:tmpl w:val="7F72B282"/>
    <w:lvl w:ilvl="0" w:tplc="46242170">
      <w:start w:val="1"/>
      <w:numFmt w:val="bullet"/>
      <w:lvlText w:val="‒"/>
      <w:lvlJc w:val="left"/>
      <w:pPr>
        <w:ind w:left="480" w:hanging="480"/>
      </w:pPr>
      <w:rPr>
        <w:rFonts w:ascii="Times New Roman" w:hAnsi="Times New Roman"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2" w15:restartNumberingAfterBreak="0">
    <w:nsid w:val="648A51F9"/>
    <w:multiLevelType w:val="multilevel"/>
    <w:tmpl w:val="0409001D"/>
    <w:styleLink w:val="6"/>
    <w:lvl w:ilvl="0">
      <w:start w:val="5"/>
      <w:numFmt w:val="decimal"/>
      <w:lvlText w:val="%1"/>
      <w:lvlJc w:val="left"/>
      <w:pPr>
        <w:ind w:left="425" w:hanging="425"/>
      </w:pPr>
    </w:lvl>
    <w:lvl w:ilvl="1">
      <w:start w:val="1"/>
      <w:numFmt w:val="decimal"/>
      <w:lvlText w:val="%1.%2"/>
      <w:lvlJc w:val="left"/>
      <w:pPr>
        <w:ind w:left="709"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3" w15:restartNumberingAfterBreak="0">
    <w:nsid w:val="72363F9D"/>
    <w:multiLevelType w:val="multilevel"/>
    <w:tmpl w:val="E006C828"/>
    <w:styleLink w:val="Style2"/>
    <w:lvl w:ilvl="0">
      <w:start w:val="7"/>
      <w:numFmt w:val="decimal"/>
      <w:lvlText w:val="%1"/>
      <w:lvlJc w:val="left"/>
      <w:pPr>
        <w:ind w:left="425" w:hanging="425"/>
      </w:pPr>
      <w:rPr>
        <w:rFonts w:ascii="Times New Roman" w:hAnsi="Times New Roman" w:hint="default"/>
        <w:b/>
        <w:i w:val="0"/>
        <w:sz w:val="24"/>
      </w:rPr>
    </w:lvl>
    <w:lvl w:ilvl="1">
      <w:start w:val="1"/>
      <w:numFmt w:val="decimal"/>
      <w:lvlText w:val="%1.%2"/>
      <w:lvlJc w:val="left"/>
      <w:pPr>
        <w:tabs>
          <w:tab w:val="num" w:pos="454"/>
        </w:tabs>
        <w:ind w:left="709" w:hanging="709"/>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4" w15:restartNumberingAfterBreak="0">
    <w:nsid w:val="76666C96"/>
    <w:multiLevelType w:val="hybridMultilevel"/>
    <w:tmpl w:val="F53208F8"/>
    <w:lvl w:ilvl="0" w:tplc="0409000F">
      <w:start w:val="1"/>
      <w:numFmt w:val="decimal"/>
      <w:lvlText w:val="%1."/>
      <w:lvlJc w:val="left"/>
      <w:pPr>
        <w:ind w:left="480" w:hanging="480"/>
      </w:pPr>
      <w:rPr>
        <w:rFont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5" w15:restartNumberingAfterBreak="0">
    <w:nsid w:val="79D6561F"/>
    <w:multiLevelType w:val="hybridMultilevel"/>
    <w:tmpl w:val="3BC2D51A"/>
    <w:lvl w:ilvl="0" w:tplc="46242170">
      <w:start w:val="1"/>
      <w:numFmt w:val="bullet"/>
      <w:lvlText w:val="‒"/>
      <w:lvlJc w:val="left"/>
      <w:pPr>
        <w:ind w:left="480" w:hanging="480"/>
      </w:pPr>
      <w:rPr>
        <w:rFonts w:ascii="Times New Roman" w:hAnsi="Times New Roman"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6" w15:restartNumberingAfterBreak="0">
    <w:nsid w:val="7ADA3E2E"/>
    <w:multiLevelType w:val="hybridMultilevel"/>
    <w:tmpl w:val="DCBE07BA"/>
    <w:lvl w:ilvl="0" w:tplc="46242170">
      <w:start w:val="1"/>
      <w:numFmt w:val="bullet"/>
      <w:lvlText w:val="‒"/>
      <w:lvlJc w:val="left"/>
      <w:pPr>
        <w:ind w:left="480" w:hanging="480"/>
      </w:pPr>
      <w:rPr>
        <w:rFonts w:ascii="Times New Roman" w:hAnsi="Times New Roman"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7" w15:restartNumberingAfterBreak="0">
    <w:nsid w:val="7D50441B"/>
    <w:multiLevelType w:val="multilevel"/>
    <w:tmpl w:val="0409001D"/>
    <w:numStyleLink w:val="7"/>
  </w:abstractNum>
  <w:num w:numId="1">
    <w:abstractNumId w:val="24"/>
  </w:num>
  <w:num w:numId="2">
    <w:abstractNumId w:val="0"/>
  </w:num>
  <w:num w:numId="3">
    <w:abstractNumId w:val="3"/>
  </w:num>
  <w:num w:numId="4">
    <w:abstractNumId w:val="21"/>
  </w:num>
  <w:num w:numId="5">
    <w:abstractNumId w:val="19"/>
  </w:num>
  <w:num w:numId="6">
    <w:abstractNumId w:val="4"/>
  </w:num>
  <w:num w:numId="7">
    <w:abstractNumId w:val="12"/>
  </w:num>
  <w:num w:numId="8">
    <w:abstractNumId w:val="15"/>
  </w:num>
  <w:num w:numId="9">
    <w:abstractNumId w:val="10"/>
  </w:num>
  <w:num w:numId="10">
    <w:abstractNumId w:val="8"/>
  </w:num>
  <w:num w:numId="11">
    <w:abstractNumId w:val="22"/>
  </w:num>
  <w:num w:numId="12">
    <w:abstractNumId w:val="17"/>
  </w:num>
  <w:num w:numId="13">
    <w:abstractNumId w:val="25"/>
  </w:num>
  <w:num w:numId="14">
    <w:abstractNumId w:val="27"/>
  </w:num>
  <w:num w:numId="15">
    <w:abstractNumId w:val="5"/>
  </w:num>
  <w:num w:numId="16">
    <w:abstractNumId w:val="13"/>
  </w:num>
  <w:num w:numId="17">
    <w:abstractNumId w:val="26"/>
  </w:num>
  <w:num w:numId="18">
    <w:abstractNumId w:val="20"/>
  </w:num>
  <w:num w:numId="19">
    <w:abstractNumId w:val="7"/>
  </w:num>
  <w:num w:numId="20">
    <w:abstractNumId w:val="1"/>
  </w:num>
  <w:num w:numId="21">
    <w:abstractNumId w:val="18"/>
  </w:num>
  <w:num w:numId="22">
    <w:abstractNumId w:val="6"/>
  </w:num>
  <w:num w:numId="23">
    <w:abstractNumId w:val="16"/>
  </w:num>
  <w:num w:numId="24">
    <w:abstractNumId w:val="2"/>
  </w:num>
  <w:num w:numId="25">
    <w:abstractNumId w:val="11"/>
  </w:num>
  <w:num w:numId="26">
    <w:abstractNumId w:val="9"/>
  </w:num>
  <w:num w:numId="27">
    <w:abstractNumId w:val="14"/>
  </w:num>
  <w:num w:numId="28">
    <w:abstractNumId w:val="23"/>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8"/>
  <w:bordersDoNotSurroundHeader/>
  <w:bordersDoNotSurroundFooter/>
  <w:activeWritingStyle w:appName="MSWord" w:lang="en-US" w:vendorID="64" w:dllVersion="6" w:nlCheck="1" w:checkStyle="0"/>
  <w:activeWritingStyle w:appName="MSWord" w:lang="en-US" w:vendorID="64" w:dllVersion="4096" w:nlCheck="1" w:checkStyle="0"/>
  <w:activeWritingStyle w:appName="MSWord" w:lang="zh-TW" w:vendorID="64" w:dllVersion="0" w:nlCheck="1" w:checkStyle="1"/>
  <w:activeWritingStyle w:appName="MSWord" w:lang="en-AU" w:vendorID="64" w:dllVersion="4096" w:nlCheck="1" w:checkStyle="0"/>
  <w:activeWritingStyle w:appName="MSWord" w:lang="en-US" w:vendorID="64" w:dllVersion="0" w:nlCheck="1" w:checkStyle="0"/>
  <w:activeWritingStyle w:appName="MSWord" w:lang="nl-NL" w:vendorID="64" w:dllVersion="0" w:nlCheck="1" w:checkStyle="0"/>
  <w:activeWritingStyle w:appName="MSWord" w:lang="en-AU" w:vendorID="64" w:dllVersion="0" w:nlCheck="1" w:checkStyle="0"/>
  <w:proofState w:spelling="clean" w:grammar="clean"/>
  <w:trackRevisions/>
  <w:defaultTabStop w:val="48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GwNDI3NDK1tDA2MTFQ0lEKTi0uzszPAykwtDCuBQBxpKQnLgAAAA=="/>
    <w:docVar w:name="EN.InstantFormat" w:val="&lt;ENInstantFormat&gt;&lt;Enabled&gt;0&lt;/Enabled&gt;&lt;ScanUnformatted&gt;1&lt;/ScanUnformatted&gt;&lt;ScanChanges&gt;1&lt;/ScanChanges&gt;&lt;Suspended&gt;0&lt;/Suspended&gt;&lt;/ENInstantFormat&gt;"/>
    <w:docVar w:name="EN.Layout" w:val="&lt;ENLayout&gt;&lt;Style&gt;Customized 1&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9fr52a05x0def5ersv4x0z2ip2v202tzp5vt&quot;&gt;References (Endnote) 20250205&lt;record-ids&gt;&lt;item&gt;92&lt;/item&gt;&lt;item&gt;677&lt;/item&gt;&lt;item&gt;721&lt;/item&gt;&lt;item&gt;722&lt;/item&gt;&lt;item&gt;723&lt;/item&gt;&lt;item&gt;724&lt;/item&gt;&lt;item&gt;725&lt;/item&gt;&lt;item&gt;726&lt;/item&gt;&lt;item&gt;727&lt;/item&gt;&lt;item&gt;728&lt;/item&gt;&lt;item&gt;729&lt;/item&gt;&lt;item&gt;733&lt;/item&gt;&lt;item&gt;734&lt;/item&gt;&lt;item&gt;735&lt;/item&gt;&lt;item&gt;737&lt;/item&gt;&lt;item&gt;738&lt;/item&gt;&lt;item&gt;740&lt;/item&gt;&lt;item&gt;742&lt;/item&gt;&lt;item&gt;743&lt;/item&gt;&lt;item&gt;744&lt;/item&gt;&lt;item&gt;745&lt;/item&gt;&lt;item&gt;746&lt;/item&gt;&lt;item&gt;747&lt;/item&gt;&lt;item&gt;748&lt;/item&gt;&lt;item&gt;749&lt;/item&gt;&lt;item&gt;750&lt;/item&gt;&lt;item&gt;751&lt;/item&gt;&lt;item&gt;753&lt;/item&gt;&lt;item&gt;754&lt;/item&gt;&lt;item&gt;756&lt;/item&gt;&lt;item&gt;757&lt;/item&gt;&lt;item&gt;758&lt;/item&gt;&lt;item&gt;759&lt;/item&gt;&lt;item&gt;761&lt;/item&gt;&lt;item&gt;763&lt;/item&gt;&lt;item&gt;764&lt;/item&gt;&lt;item&gt;765&lt;/item&gt;&lt;item&gt;766&lt;/item&gt;&lt;item&gt;767&lt;/item&gt;&lt;item&gt;768&lt;/item&gt;&lt;item&gt;769&lt;/item&gt;&lt;item&gt;770&lt;/item&gt;&lt;item&gt;772&lt;/item&gt;&lt;item&gt;773&lt;/item&gt;&lt;item&gt;776&lt;/item&gt;&lt;item&gt;777&lt;/item&gt;&lt;item&gt;778&lt;/item&gt;&lt;item&gt;779&lt;/item&gt;&lt;item&gt;780&lt;/item&gt;&lt;item&gt;785&lt;/item&gt;&lt;item&gt;786&lt;/item&gt;&lt;item&gt;791&lt;/item&gt;&lt;item&gt;793&lt;/item&gt;&lt;item&gt;851&lt;/item&gt;&lt;item&gt;852&lt;/item&gt;&lt;item&gt;860&lt;/item&gt;&lt;item&gt;861&lt;/item&gt;&lt;item&gt;862&lt;/item&gt;&lt;item&gt;894&lt;/item&gt;&lt;item&gt;898&lt;/item&gt;&lt;item&gt;899&lt;/item&gt;&lt;item&gt;900&lt;/item&gt;&lt;item&gt;1020&lt;/item&gt;&lt;item&gt;1024&lt;/item&gt;&lt;item&gt;1035&lt;/item&gt;&lt;item&gt;1036&lt;/item&gt;&lt;item&gt;1038&lt;/item&gt;&lt;item&gt;1039&lt;/item&gt;&lt;item&gt;1043&lt;/item&gt;&lt;item&gt;1044&lt;/item&gt;&lt;item&gt;1045&lt;/item&gt;&lt;item&gt;1066&lt;/item&gt;&lt;item&gt;1093&lt;/item&gt;&lt;item&gt;1103&lt;/item&gt;&lt;item&gt;1107&lt;/item&gt;&lt;item&gt;1181&lt;/item&gt;&lt;item&gt;1266&lt;/item&gt;&lt;item&gt;1360&lt;/item&gt;&lt;item&gt;1401&lt;/item&gt;&lt;item&gt;1405&lt;/item&gt;&lt;item&gt;1409&lt;/item&gt;&lt;item&gt;1410&lt;/item&gt;&lt;item&gt;1411&lt;/item&gt;&lt;item&gt;1412&lt;/item&gt;&lt;item&gt;1414&lt;/item&gt;&lt;item&gt;1416&lt;/item&gt;&lt;/record-ids&gt;&lt;/item&gt;&lt;/Libraries&gt;"/>
    <w:docVar w:name="EN.UseJSCitationFormat" w:val="False"/>
  </w:docVars>
  <w:rsids>
    <w:rsidRoot w:val="00071B46"/>
    <w:rsid w:val="000002B6"/>
    <w:rsid w:val="0000157A"/>
    <w:rsid w:val="00001D16"/>
    <w:rsid w:val="00001DE9"/>
    <w:rsid w:val="00001E92"/>
    <w:rsid w:val="00002019"/>
    <w:rsid w:val="0000319E"/>
    <w:rsid w:val="000032B3"/>
    <w:rsid w:val="000036F5"/>
    <w:rsid w:val="00003E6B"/>
    <w:rsid w:val="00003F51"/>
    <w:rsid w:val="0000423F"/>
    <w:rsid w:val="00004594"/>
    <w:rsid w:val="00004630"/>
    <w:rsid w:val="000047F2"/>
    <w:rsid w:val="00004C67"/>
    <w:rsid w:val="00005049"/>
    <w:rsid w:val="0000527E"/>
    <w:rsid w:val="00005AC4"/>
    <w:rsid w:val="00005B68"/>
    <w:rsid w:val="00005D2A"/>
    <w:rsid w:val="00005D31"/>
    <w:rsid w:val="00006175"/>
    <w:rsid w:val="00006388"/>
    <w:rsid w:val="000065A1"/>
    <w:rsid w:val="00006AC2"/>
    <w:rsid w:val="00006ACE"/>
    <w:rsid w:val="00006C64"/>
    <w:rsid w:val="00007694"/>
    <w:rsid w:val="00007F03"/>
    <w:rsid w:val="000103A1"/>
    <w:rsid w:val="000103C1"/>
    <w:rsid w:val="000103DA"/>
    <w:rsid w:val="00010419"/>
    <w:rsid w:val="00010777"/>
    <w:rsid w:val="00010978"/>
    <w:rsid w:val="000109B6"/>
    <w:rsid w:val="000109E0"/>
    <w:rsid w:val="00010E60"/>
    <w:rsid w:val="00011FC0"/>
    <w:rsid w:val="0001248E"/>
    <w:rsid w:val="000125F5"/>
    <w:rsid w:val="00012ECC"/>
    <w:rsid w:val="0001317F"/>
    <w:rsid w:val="00014A87"/>
    <w:rsid w:val="00015C69"/>
    <w:rsid w:val="000163D4"/>
    <w:rsid w:val="000166D4"/>
    <w:rsid w:val="000169E8"/>
    <w:rsid w:val="00016E78"/>
    <w:rsid w:val="00017283"/>
    <w:rsid w:val="00017D22"/>
    <w:rsid w:val="00017DA1"/>
    <w:rsid w:val="00017E72"/>
    <w:rsid w:val="00020149"/>
    <w:rsid w:val="0002018D"/>
    <w:rsid w:val="0002104A"/>
    <w:rsid w:val="00021271"/>
    <w:rsid w:val="00021514"/>
    <w:rsid w:val="0002187B"/>
    <w:rsid w:val="00021EE9"/>
    <w:rsid w:val="00022012"/>
    <w:rsid w:val="00023798"/>
    <w:rsid w:val="00023866"/>
    <w:rsid w:val="00023D4B"/>
    <w:rsid w:val="000243BB"/>
    <w:rsid w:val="000249CA"/>
    <w:rsid w:val="0002623C"/>
    <w:rsid w:val="00026385"/>
    <w:rsid w:val="00026832"/>
    <w:rsid w:val="00026AA6"/>
    <w:rsid w:val="000276FA"/>
    <w:rsid w:val="00027927"/>
    <w:rsid w:val="00030730"/>
    <w:rsid w:val="00030DDF"/>
    <w:rsid w:val="00031CF3"/>
    <w:rsid w:val="00032DCC"/>
    <w:rsid w:val="00032F2E"/>
    <w:rsid w:val="0003332C"/>
    <w:rsid w:val="000337FF"/>
    <w:rsid w:val="00034121"/>
    <w:rsid w:val="00034EA4"/>
    <w:rsid w:val="000367D0"/>
    <w:rsid w:val="00036AC4"/>
    <w:rsid w:val="00036C2B"/>
    <w:rsid w:val="00036C88"/>
    <w:rsid w:val="00036FEC"/>
    <w:rsid w:val="000370F5"/>
    <w:rsid w:val="00037697"/>
    <w:rsid w:val="00040748"/>
    <w:rsid w:val="00040D32"/>
    <w:rsid w:val="00041684"/>
    <w:rsid w:val="00042832"/>
    <w:rsid w:val="00042CB6"/>
    <w:rsid w:val="0004310C"/>
    <w:rsid w:val="0004354F"/>
    <w:rsid w:val="00043882"/>
    <w:rsid w:val="000439ED"/>
    <w:rsid w:val="00044234"/>
    <w:rsid w:val="000449A9"/>
    <w:rsid w:val="00044C44"/>
    <w:rsid w:val="0004521D"/>
    <w:rsid w:val="000452D2"/>
    <w:rsid w:val="0004567E"/>
    <w:rsid w:val="00045E4D"/>
    <w:rsid w:val="000462C3"/>
    <w:rsid w:val="000466D8"/>
    <w:rsid w:val="00046ADF"/>
    <w:rsid w:val="00046D5C"/>
    <w:rsid w:val="00046D8C"/>
    <w:rsid w:val="000472AA"/>
    <w:rsid w:val="0004759B"/>
    <w:rsid w:val="00047C6A"/>
    <w:rsid w:val="000504BF"/>
    <w:rsid w:val="0005082C"/>
    <w:rsid w:val="00050AAF"/>
    <w:rsid w:val="000512B6"/>
    <w:rsid w:val="0005150C"/>
    <w:rsid w:val="00051656"/>
    <w:rsid w:val="00051BC1"/>
    <w:rsid w:val="00051C92"/>
    <w:rsid w:val="000520E3"/>
    <w:rsid w:val="000523B9"/>
    <w:rsid w:val="00052698"/>
    <w:rsid w:val="00052BB9"/>
    <w:rsid w:val="00053809"/>
    <w:rsid w:val="00053B65"/>
    <w:rsid w:val="00053CA6"/>
    <w:rsid w:val="00053E02"/>
    <w:rsid w:val="00054B1E"/>
    <w:rsid w:val="00054CBF"/>
    <w:rsid w:val="000556AC"/>
    <w:rsid w:val="0005590B"/>
    <w:rsid w:val="00055E49"/>
    <w:rsid w:val="0005685C"/>
    <w:rsid w:val="00057C35"/>
    <w:rsid w:val="00060C99"/>
    <w:rsid w:val="00060F3E"/>
    <w:rsid w:val="000611F7"/>
    <w:rsid w:val="00062021"/>
    <w:rsid w:val="00062E4B"/>
    <w:rsid w:val="00063C3D"/>
    <w:rsid w:val="000640E3"/>
    <w:rsid w:val="0006419E"/>
    <w:rsid w:val="00064738"/>
    <w:rsid w:val="00064821"/>
    <w:rsid w:val="00064833"/>
    <w:rsid w:val="00064996"/>
    <w:rsid w:val="000649F2"/>
    <w:rsid w:val="00064C9A"/>
    <w:rsid w:val="00064CA5"/>
    <w:rsid w:val="00064D5A"/>
    <w:rsid w:val="00064E6A"/>
    <w:rsid w:val="00065289"/>
    <w:rsid w:val="000653BE"/>
    <w:rsid w:val="0006544F"/>
    <w:rsid w:val="00065BDE"/>
    <w:rsid w:val="00065C9C"/>
    <w:rsid w:val="000660AA"/>
    <w:rsid w:val="000667D2"/>
    <w:rsid w:val="00066B1A"/>
    <w:rsid w:val="00066CF4"/>
    <w:rsid w:val="00067734"/>
    <w:rsid w:val="00067A52"/>
    <w:rsid w:val="00067CAA"/>
    <w:rsid w:val="00071B46"/>
    <w:rsid w:val="00071D55"/>
    <w:rsid w:val="00072655"/>
    <w:rsid w:val="00072719"/>
    <w:rsid w:val="00072D07"/>
    <w:rsid w:val="00072F0B"/>
    <w:rsid w:val="000734D2"/>
    <w:rsid w:val="000736FF"/>
    <w:rsid w:val="000737B2"/>
    <w:rsid w:val="00074047"/>
    <w:rsid w:val="00074935"/>
    <w:rsid w:val="000749BF"/>
    <w:rsid w:val="00075205"/>
    <w:rsid w:val="000758E2"/>
    <w:rsid w:val="00075C20"/>
    <w:rsid w:val="00076045"/>
    <w:rsid w:val="00076146"/>
    <w:rsid w:val="00076523"/>
    <w:rsid w:val="00076547"/>
    <w:rsid w:val="00076A73"/>
    <w:rsid w:val="00076D7C"/>
    <w:rsid w:val="0007740D"/>
    <w:rsid w:val="000779A8"/>
    <w:rsid w:val="000803B0"/>
    <w:rsid w:val="000803EA"/>
    <w:rsid w:val="000806AF"/>
    <w:rsid w:val="00080821"/>
    <w:rsid w:val="000808B4"/>
    <w:rsid w:val="00081473"/>
    <w:rsid w:val="00081A8B"/>
    <w:rsid w:val="00081E3B"/>
    <w:rsid w:val="00081F1F"/>
    <w:rsid w:val="0008258C"/>
    <w:rsid w:val="0008269B"/>
    <w:rsid w:val="0008284B"/>
    <w:rsid w:val="00082E3D"/>
    <w:rsid w:val="0008518B"/>
    <w:rsid w:val="00085CF8"/>
    <w:rsid w:val="000860A7"/>
    <w:rsid w:val="000862DC"/>
    <w:rsid w:val="0008634F"/>
    <w:rsid w:val="000864EE"/>
    <w:rsid w:val="000869A5"/>
    <w:rsid w:val="00086A79"/>
    <w:rsid w:val="00087499"/>
    <w:rsid w:val="00087680"/>
    <w:rsid w:val="0008770C"/>
    <w:rsid w:val="000878D9"/>
    <w:rsid w:val="00087B6A"/>
    <w:rsid w:val="00090297"/>
    <w:rsid w:val="000907D9"/>
    <w:rsid w:val="00091454"/>
    <w:rsid w:val="00091C78"/>
    <w:rsid w:val="0009263C"/>
    <w:rsid w:val="00093020"/>
    <w:rsid w:val="0009381A"/>
    <w:rsid w:val="000938C6"/>
    <w:rsid w:val="00093C3D"/>
    <w:rsid w:val="00093CAB"/>
    <w:rsid w:val="00093FF7"/>
    <w:rsid w:val="000947BB"/>
    <w:rsid w:val="00094AEA"/>
    <w:rsid w:val="0009501F"/>
    <w:rsid w:val="00095821"/>
    <w:rsid w:val="00095F10"/>
    <w:rsid w:val="000962B6"/>
    <w:rsid w:val="00096B4D"/>
    <w:rsid w:val="00096EAD"/>
    <w:rsid w:val="000970D5"/>
    <w:rsid w:val="00097205"/>
    <w:rsid w:val="0009777F"/>
    <w:rsid w:val="00097888"/>
    <w:rsid w:val="00097C32"/>
    <w:rsid w:val="000A0A57"/>
    <w:rsid w:val="000A0C17"/>
    <w:rsid w:val="000A192B"/>
    <w:rsid w:val="000A1DAB"/>
    <w:rsid w:val="000A2167"/>
    <w:rsid w:val="000A2B45"/>
    <w:rsid w:val="000A33BC"/>
    <w:rsid w:val="000A39D6"/>
    <w:rsid w:val="000A47E0"/>
    <w:rsid w:val="000A4F25"/>
    <w:rsid w:val="000A529F"/>
    <w:rsid w:val="000A5EF2"/>
    <w:rsid w:val="000A7522"/>
    <w:rsid w:val="000A794F"/>
    <w:rsid w:val="000B002B"/>
    <w:rsid w:val="000B01EC"/>
    <w:rsid w:val="000B0637"/>
    <w:rsid w:val="000B0B47"/>
    <w:rsid w:val="000B0DA4"/>
    <w:rsid w:val="000B1776"/>
    <w:rsid w:val="000B1B6F"/>
    <w:rsid w:val="000B2161"/>
    <w:rsid w:val="000B2337"/>
    <w:rsid w:val="000B25A4"/>
    <w:rsid w:val="000B3FEA"/>
    <w:rsid w:val="000B4D2A"/>
    <w:rsid w:val="000B4E25"/>
    <w:rsid w:val="000B561D"/>
    <w:rsid w:val="000B5898"/>
    <w:rsid w:val="000B59E9"/>
    <w:rsid w:val="000B5D43"/>
    <w:rsid w:val="000B5DA6"/>
    <w:rsid w:val="000B608C"/>
    <w:rsid w:val="000B61D5"/>
    <w:rsid w:val="000B6E5C"/>
    <w:rsid w:val="000B712B"/>
    <w:rsid w:val="000B7B98"/>
    <w:rsid w:val="000C09EF"/>
    <w:rsid w:val="000C1673"/>
    <w:rsid w:val="000C19B3"/>
    <w:rsid w:val="000C1CD2"/>
    <w:rsid w:val="000C29F7"/>
    <w:rsid w:val="000C2EF4"/>
    <w:rsid w:val="000C30E7"/>
    <w:rsid w:val="000C315E"/>
    <w:rsid w:val="000C3508"/>
    <w:rsid w:val="000C3662"/>
    <w:rsid w:val="000C36C5"/>
    <w:rsid w:val="000C3D97"/>
    <w:rsid w:val="000C4275"/>
    <w:rsid w:val="000C4388"/>
    <w:rsid w:val="000C47B5"/>
    <w:rsid w:val="000C5355"/>
    <w:rsid w:val="000C5A04"/>
    <w:rsid w:val="000C5BAD"/>
    <w:rsid w:val="000C5FA3"/>
    <w:rsid w:val="000C604D"/>
    <w:rsid w:val="000C620F"/>
    <w:rsid w:val="000C63CC"/>
    <w:rsid w:val="000C66DC"/>
    <w:rsid w:val="000C70E0"/>
    <w:rsid w:val="000C72EC"/>
    <w:rsid w:val="000C7517"/>
    <w:rsid w:val="000D0FC7"/>
    <w:rsid w:val="000D1C50"/>
    <w:rsid w:val="000D2383"/>
    <w:rsid w:val="000D3300"/>
    <w:rsid w:val="000D3F07"/>
    <w:rsid w:val="000D42C6"/>
    <w:rsid w:val="000D49CE"/>
    <w:rsid w:val="000D4CA9"/>
    <w:rsid w:val="000D5288"/>
    <w:rsid w:val="000D5592"/>
    <w:rsid w:val="000D56B5"/>
    <w:rsid w:val="000D5A7A"/>
    <w:rsid w:val="000D5AE6"/>
    <w:rsid w:val="000D5C4D"/>
    <w:rsid w:val="000D6623"/>
    <w:rsid w:val="000D6808"/>
    <w:rsid w:val="000D6B28"/>
    <w:rsid w:val="000D6B4F"/>
    <w:rsid w:val="000D6FFE"/>
    <w:rsid w:val="000D73EB"/>
    <w:rsid w:val="000D77DC"/>
    <w:rsid w:val="000D7A82"/>
    <w:rsid w:val="000E0868"/>
    <w:rsid w:val="000E0AD9"/>
    <w:rsid w:val="000E2626"/>
    <w:rsid w:val="000E2B3D"/>
    <w:rsid w:val="000E317D"/>
    <w:rsid w:val="000E36E9"/>
    <w:rsid w:val="000E37AE"/>
    <w:rsid w:val="000E3B42"/>
    <w:rsid w:val="000E44DD"/>
    <w:rsid w:val="000E4A99"/>
    <w:rsid w:val="000E4C0D"/>
    <w:rsid w:val="000E5356"/>
    <w:rsid w:val="000E59CB"/>
    <w:rsid w:val="000E69E3"/>
    <w:rsid w:val="000E6A5E"/>
    <w:rsid w:val="000E7F99"/>
    <w:rsid w:val="000F0418"/>
    <w:rsid w:val="000F0989"/>
    <w:rsid w:val="000F0B49"/>
    <w:rsid w:val="000F0FCB"/>
    <w:rsid w:val="000F1320"/>
    <w:rsid w:val="000F16A4"/>
    <w:rsid w:val="000F17CC"/>
    <w:rsid w:val="000F1867"/>
    <w:rsid w:val="000F1D6C"/>
    <w:rsid w:val="000F1E69"/>
    <w:rsid w:val="000F2BAA"/>
    <w:rsid w:val="000F315A"/>
    <w:rsid w:val="000F3617"/>
    <w:rsid w:val="000F4881"/>
    <w:rsid w:val="000F4A2E"/>
    <w:rsid w:val="000F5C79"/>
    <w:rsid w:val="000F5FBE"/>
    <w:rsid w:val="000F60DE"/>
    <w:rsid w:val="000F6226"/>
    <w:rsid w:val="000F64FA"/>
    <w:rsid w:val="000F6DE5"/>
    <w:rsid w:val="000F6E7F"/>
    <w:rsid w:val="000F714B"/>
    <w:rsid w:val="001002DD"/>
    <w:rsid w:val="0010037F"/>
    <w:rsid w:val="0010128F"/>
    <w:rsid w:val="00101D46"/>
    <w:rsid w:val="00102B70"/>
    <w:rsid w:val="00103201"/>
    <w:rsid w:val="00103B8F"/>
    <w:rsid w:val="00103E8D"/>
    <w:rsid w:val="00104057"/>
    <w:rsid w:val="00104839"/>
    <w:rsid w:val="00104DAD"/>
    <w:rsid w:val="0010583B"/>
    <w:rsid w:val="001059FD"/>
    <w:rsid w:val="00105FFE"/>
    <w:rsid w:val="0010680C"/>
    <w:rsid w:val="00106947"/>
    <w:rsid w:val="00106A8B"/>
    <w:rsid w:val="00106BCE"/>
    <w:rsid w:val="00106D4C"/>
    <w:rsid w:val="00106FF5"/>
    <w:rsid w:val="00107044"/>
    <w:rsid w:val="00107319"/>
    <w:rsid w:val="0010754C"/>
    <w:rsid w:val="00107661"/>
    <w:rsid w:val="0010775D"/>
    <w:rsid w:val="00110B9D"/>
    <w:rsid w:val="00111183"/>
    <w:rsid w:val="001112D6"/>
    <w:rsid w:val="00111450"/>
    <w:rsid w:val="00111B4F"/>
    <w:rsid w:val="00111C1C"/>
    <w:rsid w:val="0011280A"/>
    <w:rsid w:val="00112D2C"/>
    <w:rsid w:val="00113DB6"/>
    <w:rsid w:val="00114388"/>
    <w:rsid w:val="0011465F"/>
    <w:rsid w:val="00114766"/>
    <w:rsid w:val="001152C2"/>
    <w:rsid w:val="001157A1"/>
    <w:rsid w:val="0011607F"/>
    <w:rsid w:val="00116106"/>
    <w:rsid w:val="00116728"/>
    <w:rsid w:val="00116929"/>
    <w:rsid w:val="00116A85"/>
    <w:rsid w:val="00116B60"/>
    <w:rsid w:val="001170A7"/>
    <w:rsid w:val="00117351"/>
    <w:rsid w:val="00117630"/>
    <w:rsid w:val="00117A7A"/>
    <w:rsid w:val="00120257"/>
    <w:rsid w:val="001209AC"/>
    <w:rsid w:val="00120D6E"/>
    <w:rsid w:val="00121288"/>
    <w:rsid w:val="00121363"/>
    <w:rsid w:val="0012165F"/>
    <w:rsid w:val="001226BF"/>
    <w:rsid w:val="001226D6"/>
    <w:rsid w:val="0012281C"/>
    <w:rsid w:val="001228AF"/>
    <w:rsid w:val="00123174"/>
    <w:rsid w:val="00123C7C"/>
    <w:rsid w:val="0012429A"/>
    <w:rsid w:val="001244FF"/>
    <w:rsid w:val="00124781"/>
    <w:rsid w:val="00125108"/>
    <w:rsid w:val="00125FDC"/>
    <w:rsid w:val="001261E7"/>
    <w:rsid w:val="00127DFB"/>
    <w:rsid w:val="0013012D"/>
    <w:rsid w:val="0013029C"/>
    <w:rsid w:val="00130574"/>
    <w:rsid w:val="00131956"/>
    <w:rsid w:val="00131974"/>
    <w:rsid w:val="00131F5E"/>
    <w:rsid w:val="00131FF9"/>
    <w:rsid w:val="001323F2"/>
    <w:rsid w:val="001324CB"/>
    <w:rsid w:val="00132736"/>
    <w:rsid w:val="00132B7C"/>
    <w:rsid w:val="00133025"/>
    <w:rsid w:val="0013316E"/>
    <w:rsid w:val="00133E00"/>
    <w:rsid w:val="00133F07"/>
    <w:rsid w:val="00133F17"/>
    <w:rsid w:val="0013445F"/>
    <w:rsid w:val="00134528"/>
    <w:rsid w:val="00134BEF"/>
    <w:rsid w:val="00134C69"/>
    <w:rsid w:val="00134E13"/>
    <w:rsid w:val="00134F89"/>
    <w:rsid w:val="001350CD"/>
    <w:rsid w:val="001353AB"/>
    <w:rsid w:val="00135C7D"/>
    <w:rsid w:val="00136451"/>
    <w:rsid w:val="00136B2D"/>
    <w:rsid w:val="00136CC6"/>
    <w:rsid w:val="00137071"/>
    <w:rsid w:val="001373DD"/>
    <w:rsid w:val="00137873"/>
    <w:rsid w:val="00137DAF"/>
    <w:rsid w:val="001400C6"/>
    <w:rsid w:val="001405B3"/>
    <w:rsid w:val="00140C08"/>
    <w:rsid w:val="00141055"/>
    <w:rsid w:val="001411C8"/>
    <w:rsid w:val="001413C3"/>
    <w:rsid w:val="001420C2"/>
    <w:rsid w:val="0014299E"/>
    <w:rsid w:val="0014310E"/>
    <w:rsid w:val="001437E7"/>
    <w:rsid w:val="00143AB2"/>
    <w:rsid w:val="001441BB"/>
    <w:rsid w:val="00144416"/>
    <w:rsid w:val="00144B33"/>
    <w:rsid w:val="00144D0C"/>
    <w:rsid w:val="00144EA4"/>
    <w:rsid w:val="001450AA"/>
    <w:rsid w:val="00145372"/>
    <w:rsid w:val="001458B0"/>
    <w:rsid w:val="001458B9"/>
    <w:rsid w:val="0014618A"/>
    <w:rsid w:val="00146E3B"/>
    <w:rsid w:val="00147270"/>
    <w:rsid w:val="001473AD"/>
    <w:rsid w:val="00147C61"/>
    <w:rsid w:val="0015012E"/>
    <w:rsid w:val="00150ABF"/>
    <w:rsid w:val="0015178C"/>
    <w:rsid w:val="00152FEB"/>
    <w:rsid w:val="00153668"/>
    <w:rsid w:val="00153CAE"/>
    <w:rsid w:val="0015401D"/>
    <w:rsid w:val="00155093"/>
    <w:rsid w:val="001556EB"/>
    <w:rsid w:val="001558BE"/>
    <w:rsid w:val="00155C84"/>
    <w:rsid w:val="00155EC0"/>
    <w:rsid w:val="0015631C"/>
    <w:rsid w:val="001563BC"/>
    <w:rsid w:val="0015695E"/>
    <w:rsid w:val="0015754C"/>
    <w:rsid w:val="0015757B"/>
    <w:rsid w:val="00157AB5"/>
    <w:rsid w:val="00157B25"/>
    <w:rsid w:val="00157FAC"/>
    <w:rsid w:val="001602C4"/>
    <w:rsid w:val="00160926"/>
    <w:rsid w:val="00160969"/>
    <w:rsid w:val="001613A4"/>
    <w:rsid w:val="0016157B"/>
    <w:rsid w:val="00161884"/>
    <w:rsid w:val="001618B0"/>
    <w:rsid w:val="00161E8C"/>
    <w:rsid w:val="00162078"/>
    <w:rsid w:val="00162427"/>
    <w:rsid w:val="0016245F"/>
    <w:rsid w:val="00162644"/>
    <w:rsid w:val="00163051"/>
    <w:rsid w:val="001632F4"/>
    <w:rsid w:val="001634BD"/>
    <w:rsid w:val="00163FFC"/>
    <w:rsid w:val="001640D2"/>
    <w:rsid w:val="00164ABC"/>
    <w:rsid w:val="00164B10"/>
    <w:rsid w:val="00165582"/>
    <w:rsid w:val="0016571C"/>
    <w:rsid w:val="00165997"/>
    <w:rsid w:val="00165C5E"/>
    <w:rsid w:val="00165D74"/>
    <w:rsid w:val="001660ED"/>
    <w:rsid w:val="001668BF"/>
    <w:rsid w:val="001673BE"/>
    <w:rsid w:val="00167917"/>
    <w:rsid w:val="00167993"/>
    <w:rsid w:val="00167BAE"/>
    <w:rsid w:val="0017035A"/>
    <w:rsid w:val="00172D16"/>
    <w:rsid w:val="00172D96"/>
    <w:rsid w:val="00172DD0"/>
    <w:rsid w:val="00172E9E"/>
    <w:rsid w:val="0017304A"/>
    <w:rsid w:val="00173170"/>
    <w:rsid w:val="0017377C"/>
    <w:rsid w:val="00174180"/>
    <w:rsid w:val="00174190"/>
    <w:rsid w:val="00174716"/>
    <w:rsid w:val="0017481F"/>
    <w:rsid w:val="0017502F"/>
    <w:rsid w:val="00175D85"/>
    <w:rsid w:val="00176492"/>
    <w:rsid w:val="00176F5D"/>
    <w:rsid w:val="001777C8"/>
    <w:rsid w:val="00177ADB"/>
    <w:rsid w:val="00177B52"/>
    <w:rsid w:val="00177C37"/>
    <w:rsid w:val="00177DF2"/>
    <w:rsid w:val="001805DE"/>
    <w:rsid w:val="00180B7B"/>
    <w:rsid w:val="00181336"/>
    <w:rsid w:val="00181360"/>
    <w:rsid w:val="00182704"/>
    <w:rsid w:val="001827E5"/>
    <w:rsid w:val="0018281B"/>
    <w:rsid w:val="001835D8"/>
    <w:rsid w:val="0018370F"/>
    <w:rsid w:val="001842BF"/>
    <w:rsid w:val="00184627"/>
    <w:rsid w:val="0018481E"/>
    <w:rsid w:val="00184A40"/>
    <w:rsid w:val="00184B96"/>
    <w:rsid w:val="00185021"/>
    <w:rsid w:val="00185672"/>
    <w:rsid w:val="00185914"/>
    <w:rsid w:val="00185E40"/>
    <w:rsid w:val="0018622A"/>
    <w:rsid w:val="001865DB"/>
    <w:rsid w:val="00186B26"/>
    <w:rsid w:val="00186C38"/>
    <w:rsid w:val="00186C54"/>
    <w:rsid w:val="00186CA4"/>
    <w:rsid w:val="00187AA9"/>
    <w:rsid w:val="00190132"/>
    <w:rsid w:val="0019048B"/>
    <w:rsid w:val="00190498"/>
    <w:rsid w:val="0019089D"/>
    <w:rsid w:val="00190BD3"/>
    <w:rsid w:val="0019166E"/>
    <w:rsid w:val="00191939"/>
    <w:rsid w:val="00191D05"/>
    <w:rsid w:val="00192621"/>
    <w:rsid w:val="0019328D"/>
    <w:rsid w:val="00193F3A"/>
    <w:rsid w:val="00194FEE"/>
    <w:rsid w:val="0019573C"/>
    <w:rsid w:val="00195A36"/>
    <w:rsid w:val="00195AA9"/>
    <w:rsid w:val="00196056"/>
    <w:rsid w:val="00196127"/>
    <w:rsid w:val="00196428"/>
    <w:rsid w:val="001966B5"/>
    <w:rsid w:val="001967F2"/>
    <w:rsid w:val="00196A49"/>
    <w:rsid w:val="00196A50"/>
    <w:rsid w:val="00197549"/>
    <w:rsid w:val="001A053C"/>
    <w:rsid w:val="001A0912"/>
    <w:rsid w:val="001A1A3A"/>
    <w:rsid w:val="001A1E25"/>
    <w:rsid w:val="001A212C"/>
    <w:rsid w:val="001A3BA2"/>
    <w:rsid w:val="001A4A40"/>
    <w:rsid w:val="001A4E09"/>
    <w:rsid w:val="001A508B"/>
    <w:rsid w:val="001A50B0"/>
    <w:rsid w:val="001A5947"/>
    <w:rsid w:val="001A5A49"/>
    <w:rsid w:val="001A5F55"/>
    <w:rsid w:val="001A5F64"/>
    <w:rsid w:val="001A612A"/>
    <w:rsid w:val="001A73F3"/>
    <w:rsid w:val="001A744D"/>
    <w:rsid w:val="001A7489"/>
    <w:rsid w:val="001A7722"/>
    <w:rsid w:val="001A7B65"/>
    <w:rsid w:val="001B0E93"/>
    <w:rsid w:val="001B10C3"/>
    <w:rsid w:val="001B1390"/>
    <w:rsid w:val="001B171C"/>
    <w:rsid w:val="001B1827"/>
    <w:rsid w:val="001B19BD"/>
    <w:rsid w:val="001B1B55"/>
    <w:rsid w:val="001B2FD9"/>
    <w:rsid w:val="001B35FD"/>
    <w:rsid w:val="001B3C31"/>
    <w:rsid w:val="001B3F23"/>
    <w:rsid w:val="001B3F5C"/>
    <w:rsid w:val="001B41B3"/>
    <w:rsid w:val="001B52DE"/>
    <w:rsid w:val="001B5428"/>
    <w:rsid w:val="001B5851"/>
    <w:rsid w:val="001B5E6A"/>
    <w:rsid w:val="001B62EF"/>
    <w:rsid w:val="001B67BF"/>
    <w:rsid w:val="001B6D73"/>
    <w:rsid w:val="001B747E"/>
    <w:rsid w:val="001C0816"/>
    <w:rsid w:val="001C1A23"/>
    <w:rsid w:val="001C218E"/>
    <w:rsid w:val="001C22E2"/>
    <w:rsid w:val="001C274D"/>
    <w:rsid w:val="001C28ED"/>
    <w:rsid w:val="001C358D"/>
    <w:rsid w:val="001C4471"/>
    <w:rsid w:val="001C44A2"/>
    <w:rsid w:val="001C4527"/>
    <w:rsid w:val="001C45B8"/>
    <w:rsid w:val="001C4EFE"/>
    <w:rsid w:val="001C52B7"/>
    <w:rsid w:val="001C54A7"/>
    <w:rsid w:val="001C57B2"/>
    <w:rsid w:val="001C5B23"/>
    <w:rsid w:val="001C669B"/>
    <w:rsid w:val="001C67F6"/>
    <w:rsid w:val="001C6A2A"/>
    <w:rsid w:val="001C6BE2"/>
    <w:rsid w:val="001C6E55"/>
    <w:rsid w:val="001C7409"/>
    <w:rsid w:val="001D0FCE"/>
    <w:rsid w:val="001D17EE"/>
    <w:rsid w:val="001D198C"/>
    <w:rsid w:val="001D3393"/>
    <w:rsid w:val="001D360E"/>
    <w:rsid w:val="001D36A7"/>
    <w:rsid w:val="001D36FF"/>
    <w:rsid w:val="001D3E1A"/>
    <w:rsid w:val="001D404C"/>
    <w:rsid w:val="001D4815"/>
    <w:rsid w:val="001D4C1A"/>
    <w:rsid w:val="001D4F89"/>
    <w:rsid w:val="001D52BB"/>
    <w:rsid w:val="001D5420"/>
    <w:rsid w:val="001D567F"/>
    <w:rsid w:val="001D6036"/>
    <w:rsid w:val="001D6BF8"/>
    <w:rsid w:val="001D6DEB"/>
    <w:rsid w:val="001D77F9"/>
    <w:rsid w:val="001D7DA5"/>
    <w:rsid w:val="001E00BF"/>
    <w:rsid w:val="001E06BD"/>
    <w:rsid w:val="001E07D5"/>
    <w:rsid w:val="001E0CF9"/>
    <w:rsid w:val="001E129E"/>
    <w:rsid w:val="001E1FE0"/>
    <w:rsid w:val="001E2671"/>
    <w:rsid w:val="001E2A68"/>
    <w:rsid w:val="001E2AFB"/>
    <w:rsid w:val="001E412D"/>
    <w:rsid w:val="001E47B6"/>
    <w:rsid w:val="001E59F2"/>
    <w:rsid w:val="001E78A0"/>
    <w:rsid w:val="001E7A90"/>
    <w:rsid w:val="001F0051"/>
    <w:rsid w:val="001F022F"/>
    <w:rsid w:val="001F0671"/>
    <w:rsid w:val="001F07D9"/>
    <w:rsid w:val="001F0D50"/>
    <w:rsid w:val="001F1C69"/>
    <w:rsid w:val="001F1E90"/>
    <w:rsid w:val="001F2546"/>
    <w:rsid w:val="001F2B6C"/>
    <w:rsid w:val="001F2DDD"/>
    <w:rsid w:val="001F337D"/>
    <w:rsid w:val="001F3489"/>
    <w:rsid w:val="001F38A0"/>
    <w:rsid w:val="001F3B5F"/>
    <w:rsid w:val="001F3C2B"/>
    <w:rsid w:val="001F4BE3"/>
    <w:rsid w:val="001F4FF0"/>
    <w:rsid w:val="001F534A"/>
    <w:rsid w:val="001F561A"/>
    <w:rsid w:val="001F583B"/>
    <w:rsid w:val="001F599C"/>
    <w:rsid w:val="001F6438"/>
    <w:rsid w:val="001F6C68"/>
    <w:rsid w:val="001F7187"/>
    <w:rsid w:val="001F7696"/>
    <w:rsid w:val="001F7AE4"/>
    <w:rsid w:val="001F7DD9"/>
    <w:rsid w:val="002007E4"/>
    <w:rsid w:val="0020099B"/>
    <w:rsid w:val="00201B86"/>
    <w:rsid w:val="00202819"/>
    <w:rsid w:val="0020345E"/>
    <w:rsid w:val="00203BBB"/>
    <w:rsid w:val="0020469B"/>
    <w:rsid w:val="00204B43"/>
    <w:rsid w:val="00205024"/>
    <w:rsid w:val="002057DE"/>
    <w:rsid w:val="00205803"/>
    <w:rsid w:val="00205B60"/>
    <w:rsid w:val="002064AD"/>
    <w:rsid w:val="00206DFC"/>
    <w:rsid w:val="002078EB"/>
    <w:rsid w:val="00207BED"/>
    <w:rsid w:val="00210029"/>
    <w:rsid w:val="00210098"/>
    <w:rsid w:val="002106CF"/>
    <w:rsid w:val="00210957"/>
    <w:rsid w:val="0021099A"/>
    <w:rsid w:val="00212C32"/>
    <w:rsid w:val="0021318E"/>
    <w:rsid w:val="00213755"/>
    <w:rsid w:val="002137AC"/>
    <w:rsid w:val="0021423F"/>
    <w:rsid w:val="00214BAF"/>
    <w:rsid w:val="00215125"/>
    <w:rsid w:val="0021566D"/>
    <w:rsid w:val="002157E7"/>
    <w:rsid w:val="00215897"/>
    <w:rsid w:val="00216404"/>
    <w:rsid w:val="002168D3"/>
    <w:rsid w:val="00220159"/>
    <w:rsid w:val="00220A04"/>
    <w:rsid w:val="00220B11"/>
    <w:rsid w:val="00221595"/>
    <w:rsid w:val="00221606"/>
    <w:rsid w:val="00221811"/>
    <w:rsid w:val="002222A2"/>
    <w:rsid w:val="00223292"/>
    <w:rsid w:val="00223384"/>
    <w:rsid w:val="002239E5"/>
    <w:rsid w:val="00223AC1"/>
    <w:rsid w:val="00223F2C"/>
    <w:rsid w:val="00225042"/>
    <w:rsid w:val="002257C9"/>
    <w:rsid w:val="00225D3D"/>
    <w:rsid w:val="00225DCE"/>
    <w:rsid w:val="00226830"/>
    <w:rsid w:val="00226D45"/>
    <w:rsid w:val="00227303"/>
    <w:rsid w:val="00227AC0"/>
    <w:rsid w:val="00227C01"/>
    <w:rsid w:val="00227E28"/>
    <w:rsid w:val="00227E8A"/>
    <w:rsid w:val="00231233"/>
    <w:rsid w:val="00231573"/>
    <w:rsid w:val="00232326"/>
    <w:rsid w:val="0023233D"/>
    <w:rsid w:val="00232654"/>
    <w:rsid w:val="00232711"/>
    <w:rsid w:val="00232874"/>
    <w:rsid w:val="00232A2F"/>
    <w:rsid w:val="00232D15"/>
    <w:rsid w:val="00232DB1"/>
    <w:rsid w:val="0023366B"/>
    <w:rsid w:val="00233BC8"/>
    <w:rsid w:val="002346E5"/>
    <w:rsid w:val="002346E9"/>
    <w:rsid w:val="00235029"/>
    <w:rsid w:val="0023574B"/>
    <w:rsid w:val="00235AD4"/>
    <w:rsid w:val="0023625B"/>
    <w:rsid w:val="00236F71"/>
    <w:rsid w:val="002374A0"/>
    <w:rsid w:val="00237B47"/>
    <w:rsid w:val="002401EB"/>
    <w:rsid w:val="002405DF"/>
    <w:rsid w:val="00240C63"/>
    <w:rsid w:val="00240DC9"/>
    <w:rsid w:val="00241D58"/>
    <w:rsid w:val="00241D7D"/>
    <w:rsid w:val="00242278"/>
    <w:rsid w:val="0024287B"/>
    <w:rsid w:val="0024295A"/>
    <w:rsid w:val="0024320A"/>
    <w:rsid w:val="002434E4"/>
    <w:rsid w:val="00244BE2"/>
    <w:rsid w:val="00245235"/>
    <w:rsid w:val="00245580"/>
    <w:rsid w:val="00245E87"/>
    <w:rsid w:val="0024783D"/>
    <w:rsid w:val="00247B12"/>
    <w:rsid w:val="00250A94"/>
    <w:rsid w:val="00250F54"/>
    <w:rsid w:val="0025120D"/>
    <w:rsid w:val="00251421"/>
    <w:rsid w:val="00251860"/>
    <w:rsid w:val="00251A33"/>
    <w:rsid w:val="00251C39"/>
    <w:rsid w:val="00252B9A"/>
    <w:rsid w:val="002535BB"/>
    <w:rsid w:val="00253634"/>
    <w:rsid w:val="002543F7"/>
    <w:rsid w:val="00254737"/>
    <w:rsid w:val="00254945"/>
    <w:rsid w:val="0025497B"/>
    <w:rsid w:val="002550E4"/>
    <w:rsid w:val="0025528F"/>
    <w:rsid w:val="00255889"/>
    <w:rsid w:val="00255B0E"/>
    <w:rsid w:val="0025649C"/>
    <w:rsid w:val="002570D0"/>
    <w:rsid w:val="002575E6"/>
    <w:rsid w:val="00257690"/>
    <w:rsid w:val="00257D75"/>
    <w:rsid w:val="00260476"/>
    <w:rsid w:val="00260F1D"/>
    <w:rsid w:val="0026156C"/>
    <w:rsid w:val="002615C1"/>
    <w:rsid w:val="00262250"/>
    <w:rsid w:val="002622E1"/>
    <w:rsid w:val="00262C77"/>
    <w:rsid w:val="00262D5C"/>
    <w:rsid w:val="0026316C"/>
    <w:rsid w:val="002637CD"/>
    <w:rsid w:val="0026411C"/>
    <w:rsid w:val="002653A4"/>
    <w:rsid w:val="00265D2B"/>
    <w:rsid w:val="00266CF6"/>
    <w:rsid w:val="002670AC"/>
    <w:rsid w:val="0026777B"/>
    <w:rsid w:val="002679CD"/>
    <w:rsid w:val="00267A71"/>
    <w:rsid w:val="00267C15"/>
    <w:rsid w:val="00270038"/>
    <w:rsid w:val="00270509"/>
    <w:rsid w:val="002706BB"/>
    <w:rsid w:val="00270806"/>
    <w:rsid w:val="0027087F"/>
    <w:rsid w:val="00271909"/>
    <w:rsid w:val="00271930"/>
    <w:rsid w:val="00271BD4"/>
    <w:rsid w:val="002725AB"/>
    <w:rsid w:val="00272DF3"/>
    <w:rsid w:val="0027323B"/>
    <w:rsid w:val="0027341F"/>
    <w:rsid w:val="00273E96"/>
    <w:rsid w:val="002743F0"/>
    <w:rsid w:val="0027445F"/>
    <w:rsid w:val="00274708"/>
    <w:rsid w:val="002754C4"/>
    <w:rsid w:val="00275B75"/>
    <w:rsid w:val="00275D2F"/>
    <w:rsid w:val="0027649F"/>
    <w:rsid w:val="00276548"/>
    <w:rsid w:val="00276858"/>
    <w:rsid w:val="00276B2E"/>
    <w:rsid w:val="00276DD0"/>
    <w:rsid w:val="00276E01"/>
    <w:rsid w:val="002773BC"/>
    <w:rsid w:val="002800E3"/>
    <w:rsid w:val="0028066F"/>
    <w:rsid w:val="00280B2A"/>
    <w:rsid w:val="002819DE"/>
    <w:rsid w:val="0028287B"/>
    <w:rsid w:val="00282BFA"/>
    <w:rsid w:val="0028363E"/>
    <w:rsid w:val="00284A0B"/>
    <w:rsid w:val="00284A4A"/>
    <w:rsid w:val="002850C0"/>
    <w:rsid w:val="002851DC"/>
    <w:rsid w:val="00285288"/>
    <w:rsid w:val="00285564"/>
    <w:rsid w:val="00285730"/>
    <w:rsid w:val="00285795"/>
    <w:rsid w:val="00285BC5"/>
    <w:rsid w:val="002863DF"/>
    <w:rsid w:val="002866C6"/>
    <w:rsid w:val="0028786D"/>
    <w:rsid w:val="00287A6C"/>
    <w:rsid w:val="00287DB5"/>
    <w:rsid w:val="00291165"/>
    <w:rsid w:val="00291211"/>
    <w:rsid w:val="002915E3"/>
    <w:rsid w:val="00291B2F"/>
    <w:rsid w:val="002922B6"/>
    <w:rsid w:val="00292AF4"/>
    <w:rsid w:val="0029344B"/>
    <w:rsid w:val="002937CC"/>
    <w:rsid w:val="00293957"/>
    <w:rsid w:val="00293984"/>
    <w:rsid w:val="002939B2"/>
    <w:rsid w:val="00293DF1"/>
    <w:rsid w:val="00293F5E"/>
    <w:rsid w:val="002940FE"/>
    <w:rsid w:val="002942B2"/>
    <w:rsid w:val="0029477D"/>
    <w:rsid w:val="00294979"/>
    <w:rsid w:val="002949CD"/>
    <w:rsid w:val="00294E30"/>
    <w:rsid w:val="00294F6B"/>
    <w:rsid w:val="00295542"/>
    <w:rsid w:val="002959BE"/>
    <w:rsid w:val="002967CF"/>
    <w:rsid w:val="00296996"/>
    <w:rsid w:val="00296EF5"/>
    <w:rsid w:val="00297232"/>
    <w:rsid w:val="0029743A"/>
    <w:rsid w:val="0029758E"/>
    <w:rsid w:val="00297940"/>
    <w:rsid w:val="002979B6"/>
    <w:rsid w:val="00297F6B"/>
    <w:rsid w:val="002A010C"/>
    <w:rsid w:val="002A027F"/>
    <w:rsid w:val="002A02A9"/>
    <w:rsid w:val="002A0493"/>
    <w:rsid w:val="002A1018"/>
    <w:rsid w:val="002A1328"/>
    <w:rsid w:val="002A1BFA"/>
    <w:rsid w:val="002A1CAD"/>
    <w:rsid w:val="002A1CE9"/>
    <w:rsid w:val="002A2002"/>
    <w:rsid w:val="002A2F35"/>
    <w:rsid w:val="002A30D3"/>
    <w:rsid w:val="002A3288"/>
    <w:rsid w:val="002A33D7"/>
    <w:rsid w:val="002A3489"/>
    <w:rsid w:val="002A3506"/>
    <w:rsid w:val="002A35C6"/>
    <w:rsid w:val="002A37F4"/>
    <w:rsid w:val="002A3C02"/>
    <w:rsid w:val="002A451B"/>
    <w:rsid w:val="002A489E"/>
    <w:rsid w:val="002A4DA8"/>
    <w:rsid w:val="002A4E37"/>
    <w:rsid w:val="002A55A7"/>
    <w:rsid w:val="002A59AF"/>
    <w:rsid w:val="002A5C61"/>
    <w:rsid w:val="002A5CDF"/>
    <w:rsid w:val="002A6261"/>
    <w:rsid w:val="002A6903"/>
    <w:rsid w:val="002A7055"/>
    <w:rsid w:val="002A70D1"/>
    <w:rsid w:val="002A728D"/>
    <w:rsid w:val="002A7619"/>
    <w:rsid w:val="002B007D"/>
    <w:rsid w:val="002B01C2"/>
    <w:rsid w:val="002B105D"/>
    <w:rsid w:val="002B14B4"/>
    <w:rsid w:val="002B233E"/>
    <w:rsid w:val="002B334B"/>
    <w:rsid w:val="002B3F3E"/>
    <w:rsid w:val="002B4ABE"/>
    <w:rsid w:val="002B4FEE"/>
    <w:rsid w:val="002B5539"/>
    <w:rsid w:val="002B5BE0"/>
    <w:rsid w:val="002B5D77"/>
    <w:rsid w:val="002B6C42"/>
    <w:rsid w:val="002B6C4D"/>
    <w:rsid w:val="002C009A"/>
    <w:rsid w:val="002C0292"/>
    <w:rsid w:val="002C02E2"/>
    <w:rsid w:val="002C035E"/>
    <w:rsid w:val="002C04D0"/>
    <w:rsid w:val="002C0CAD"/>
    <w:rsid w:val="002C0F94"/>
    <w:rsid w:val="002C10C7"/>
    <w:rsid w:val="002C173A"/>
    <w:rsid w:val="002C1876"/>
    <w:rsid w:val="002C2891"/>
    <w:rsid w:val="002C3645"/>
    <w:rsid w:val="002C3673"/>
    <w:rsid w:val="002C3692"/>
    <w:rsid w:val="002C3915"/>
    <w:rsid w:val="002C45CF"/>
    <w:rsid w:val="002C45D8"/>
    <w:rsid w:val="002C462A"/>
    <w:rsid w:val="002C4C83"/>
    <w:rsid w:val="002C4C8C"/>
    <w:rsid w:val="002C546E"/>
    <w:rsid w:val="002C55FA"/>
    <w:rsid w:val="002C5B5D"/>
    <w:rsid w:val="002C5C24"/>
    <w:rsid w:val="002C69F0"/>
    <w:rsid w:val="002C7027"/>
    <w:rsid w:val="002C7108"/>
    <w:rsid w:val="002C7867"/>
    <w:rsid w:val="002C7C32"/>
    <w:rsid w:val="002D06F4"/>
    <w:rsid w:val="002D0B8F"/>
    <w:rsid w:val="002D11A9"/>
    <w:rsid w:val="002D126F"/>
    <w:rsid w:val="002D1353"/>
    <w:rsid w:val="002D1497"/>
    <w:rsid w:val="002D1554"/>
    <w:rsid w:val="002D165D"/>
    <w:rsid w:val="002D1933"/>
    <w:rsid w:val="002D20F9"/>
    <w:rsid w:val="002D2A2A"/>
    <w:rsid w:val="002D4822"/>
    <w:rsid w:val="002D5425"/>
    <w:rsid w:val="002D5E8A"/>
    <w:rsid w:val="002D61BD"/>
    <w:rsid w:val="002D6918"/>
    <w:rsid w:val="002D6F60"/>
    <w:rsid w:val="002D701D"/>
    <w:rsid w:val="002D73CF"/>
    <w:rsid w:val="002D79E3"/>
    <w:rsid w:val="002D7A26"/>
    <w:rsid w:val="002D7C61"/>
    <w:rsid w:val="002E082D"/>
    <w:rsid w:val="002E10B2"/>
    <w:rsid w:val="002E13B3"/>
    <w:rsid w:val="002E1ED1"/>
    <w:rsid w:val="002E227C"/>
    <w:rsid w:val="002E236E"/>
    <w:rsid w:val="002E270F"/>
    <w:rsid w:val="002E2C8F"/>
    <w:rsid w:val="002E3819"/>
    <w:rsid w:val="002E38DB"/>
    <w:rsid w:val="002E39EA"/>
    <w:rsid w:val="002E4070"/>
    <w:rsid w:val="002E5042"/>
    <w:rsid w:val="002E530D"/>
    <w:rsid w:val="002E5C3D"/>
    <w:rsid w:val="002E60F9"/>
    <w:rsid w:val="002E6641"/>
    <w:rsid w:val="002E6FB2"/>
    <w:rsid w:val="002E765B"/>
    <w:rsid w:val="002F0139"/>
    <w:rsid w:val="002F0E0A"/>
    <w:rsid w:val="002F0F1C"/>
    <w:rsid w:val="002F163B"/>
    <w:rsid w:val="002F16DD"/>
    <w:rsid w:val="002F25E9"/>
    <w:rsid w:val="002F29E3"/>
    <w:rsid w:val="002F3034"/>
    <w:rsid w:val="002F3BE2"/>
    <w:rsid w:val="002F3C31"/>
    <w:rsid w:val="002F4741"/>
    <w:rsid w:val="002F4FA7"/>
    <w:rsid w:val="002F5B8B"/>
    <w:rsid w:val="002F6095"/>
    <w:rsid w:val="002F6249"/>
    <w:rsid w:val="002F6FFE"/>
    <w:rsid w:val="002F7105"/>
    <w:rsid w:val="002F7401"/>
    <w:rsid w:val="002F767A"/>
    <w:rsid w:val="002F7813"/>
    <w:rsid w:val="002F7C40"/>
    <w:rsid w:val="003007AC"/>
    <w:rsid w:val="00300CE4"/>
    <w:rsid w:val="00300E27"/>
    <w:rsid w:val="00301697"/>
    <w:rsid w:val="003016DE"/>
    <w:rsid w:val="003017A9"/>
    <w:rsid w:val="00301F0F"/>
    <w:rsid w:val="00301F9A"/>
    <w:rsid w:val="0030281E"/>
    <w:rsid w:val="0030294D"/>
    <w:rsid w:val="003034E4"/>
    <w:rsid w:val="00303D64"/>
    <w:rsid w:val="0030420A"/>
    <w:rsid w:val="00304A97"/>
    <w:rsid w:val="00304B19"/>
    <w:rsid w:val="00304C18"/>
    <w:rsid w:val="00304DB4"/>
    <w:rsid w:val="00304EA5"/>
    <w:rsid w:val="00305963"/>
    <w:rsid w:val="00306409"/>
    <w:rsid w:val="00306B16"/>
    <w:rsid w:val="003073C6"/>
    <w:rsid w:val="003079D1"/>
    <w:rsid w:val="003079F4"/>
    <w:rsid w:val="0031070C"/>
    <w:rsid w:val="00310FB2"/>
    <w:rsid w:val="003111A1"/>
    <w:rsid w:val="003116BD"/>
    <w:rsid w:val="00311A5E"/>
    <w:rsid w:val="00312200"/>
    <w:rsid w:val="003122D0"/>
    <w:rsid w:val="00312934"/>
    <w:rsid w:val="003131E4"/>
    <w:rsid w:val="00313472"/>
    <w:rsid w:val="003138B3"/>
    <w:rsid w:val="00313A5F"/>
    <w:rsid w:val="00313BCE"/>
    <w:rsid w:val="003146AB"/>
    <w:rsid w:val="00315379"/>
    <w:rsid w:val="00315411"/>
    <w:rsid w:val="00315E15"/>
    <w:rsid w:val="003161BE"/>
    <w:rsid w:val="0031654D"/>
    <w:rsid w:val="00316A05"/>
    <w:rsid w:val="00316F3F"/>
    <w:rsid w:val="0032096B"/>
    <w:rsid w:val="00320FCF"/>
    <w:rsid w:val="00321E78"/>
    <w:rsid w:val="00321E9A"/>
    <w:rsid w:val="003224B1"/>
    <w:rsid w:val="00322B78"/>
    <w:rsid w:val="00322D93"/>
    <w:rsid w:val="0032324B"/>
    <w:rsid w:val="00323B30"/>
    <w:rsid w:val="00323C6D"/>
    <w:rsid w:val="00324930"/>
    <w:rsid w:val="00324B52"/>
    <w:rsid w:val="00324BE1"/>
    <w:rsid w:val="00324D61"/>
    <w:rsid w:val="003255C9"/>
    <w:rsid w:val="003258A5"/>
    <w:rsid w:val="003259C5"/>
    <w:rsid w:val="0032660B"/>
    <w:rsid w:val="00326EA9"/>
    <w:rsid w:val="0032726D"/>
    <w:rsid w:val="00327864"/>
    <w:rsid w:val="003279D5"/>
    <w:rsid w:val="00327A0F"/>
    <w:rsid w:val="00327CAA"/>
    <w:rsid w:val="00330110"/>
    <w:rsid w:val="00330A8D"/>
    <w:rsid w:val="003310AA"/>
    <w:rsid w:val="0033175E"/>
    <w:rsid w:val="00331C49"/>
    <w:rsid w:val="00331EA0"/>
    <w:rsid w:val="00332247"/>
    <w:rsid w:val="00332B58"/>
    <w:rsid w:val="003339CD"/>
    <w:rsid w:val="00333A21"/>
    <w:rsid w:val="00333D95"/>
    <w:rsid w:val="00334629"/>
    <w:rsid w:val="0033465F"/>
    <w:rsid w:val="003350F4"/>
    <w:rsid w:val="0033571F"/>
    <w:rsid w:val="00335F76"/>
    <w:rsid w:val="00336682"/>
    <w:rsid w:val="00336761"/>
    <w:rsid w:val="0033678A"/>
    <w:rsid w:val="00336D31"/>
    <w:rsid w:val="00336D83"/>
    <w:rsid w:val="00336EC4"/>
    <w:rsid w:val="00336F8A"/>
    <w:rsid w:val="00337222"/>
    <w:rsid w:val="00337C30"/>
    <w:rsid w:val="00337DBC"/>
    <w:rsid w:val="00337E32"/>
    <w:rsid w:val="0034019F"/>
    <w:rsid w:val="00341193"/>
    <w:rsid w:val="00341A5F"/>
    <w:rsid w:val="00342343"/>
    <w:rsid w:val="00342A42"/>
    <w:rsid w:val="00342D7D"/>
    <w:rsid w:val="0034315F"/>
    <w:rsid w:val="00344131"/>
    <w:rsid w:val="0034635A"/>
    <w:rsid w:val="00346488"/>
    <w:rsid w:val="00346C5B"/>
    <w:rsid w:val="003500BA"/>
    <w:rsid w:val="0035081E"/>
    <w:rsid w:val="00351333"/>
    <w:rsid w:val="00351E9B"/>
    <w:rsid w:val="00352C50"/>
    <w:rsid w:val="0035323B"/>
    <w:rsid w:val="00353364"/>
    <w:rsid w:val="003537BE"/>
    <w:rsid w:val="00353FE6"/>
    <w:rsid w:val="003551E9"/>
    <w:rsid w:val="00355792"/>
    <w:rsid w:val="00355902"/>
    <w:rsid w:val="0035591B"/>
    <w:rsid w:val="00355D27"/>
    <w:rsid w:val="00355E1C"/>
    <w:rsid w:val="00356222"/>
    <w:rsid w:val="00356D08"/>
    <w:rsid w:val="00357AB6"/>
    <w:rsid w:val="0036026B"/>
    <w:rsid w:val="00360BA2"/>
    <w:rsid w:val="00360BF9"/>
    <w:rsid w:val="00360EEA"/>
    <w:rsid w:val="00361B24"/>
    <w:rsid w:val="00362174"/>
    <w:rsid w:val="00362930"/>
    <w:rsid w:val="00362B4A"/>
    <w:rsid w:val="00362BDB"/>
    <w:rsid w:val="00362E35"/>
    <w:rsid w:val="00363D01"/>
    <w:rsid w:val="00363E65"/>
    <w:rsid w:val="003644F3"/>
    <w:rsid w:val="00364A22"/>
    <w:rsid w:val="00364CC4"/>
    <w:rsid w:val="003653C1"/>
    <w:rsid w:val="0036544E"/>
    <w:rsid w:val="00365C07"/>
    <w:rsid w:val="00365FD6"/>
    <w:rsid w:val="00366C08"/>
    <w:rsid w:val="00366F04"/>
    <w:rsid w:val="003701B3"/>
    <w:rsid w:val="00371689"/>
    <w:rsid w:val="003716AB"/>
    <w:rsid w:val="003717AC"/>
    <w:rsid w:val="00371F14"/>
    <w:rsid w:val="00372018"/>
    <w:rsid w:val="003725C6"/>
    <w:rsid w:val="00372CE9"/>
    <w:rsid w:val="00372ECF"/>
    <w:rsid w:val="00373DD3"/>
    <w:rsid w:val="00373F6B"/>
    <w:rsid w:val="0037422B"/>
    <w:rsid w:val="003743A5"/>
    <w:rsid w:val="003749C8"/>
    <w:rsid w:val="00374EAD"/>
    <w:rsid w:val="00374ECA"/>
    <w:rsid w:val="00374F8C"/>
    <w:rsid w:val="003763AD"/>
    <w:rsid w:val="0037667F"/>
    <w:rsid w:val="00377365"/>
    <w:rsid w:val="003778CD"/>
    <w:rsid w:val="0038005E"/>
    <w:rsid w:val="003802D9"/>
    <w:rsid w:val="00381B30"/>
    <w:rsid w:val="003822E3"/>
    <w:rsid w:val="003824A8"/>
    <w:rsid w:val="00382740"/>
    <w:rsid w:val="0038280B"/>
    <w:rsid w:val="00382812"/>
    <w:rsid w:val="00382815"/>
    <w:rsid w:val="00382A08"/>
    <w:rsid w:val="00382CDA"/>
    <w:rsid w:val="00383370"/>
    <w:rsid w:val="003838C7"/>
    <w:rsid w:val="00383B33"/>
    <w:rsid w:val="00383F9F"/>
    <w:rsid w:val="00384B44"/>
    <w:rsid w:val="00384FFB"/>
    <w:rsid w:val="00385309"/>
    <w:rsid w:val="003853EC"/>
    <w:rsid w:val="00385AC6"/>
    <w:rsid w:val="0038681C"/>
    <w:rsid w:val="00386824"/>
    <w:rsid w:val="003873C0"/>
    <w:rsid w:val="00387517"/>
    <w:rsid w:val="00387C6F"/>
    <w:rsid w:val="00390720"/>
    <w:rsid w:val="00390BAA"/>
    <w:rsid w:val="00391ECB"/>
    <w:rsid w:val="00391FCA"/>
    <w:rsid w:val="003925ED"/>
    <w:rsid w:val="003927DC"/>
    <w:rsid w:val="00392D7D"/>
    <w:rsid w:val="003938A9"/>
    <w:rsid w:val="00393BF5"/>
    <w:rsid w:val="00394CE9"/>
    <w:rsid w:val="0039531F"/>
    <w:rsid w:val="00395853"/>
    <w:rsid w:val="00395B47"/>
    <w:rsid w:val="00395CBD"/>
    <w:rsid w:val="003967A3"/>
    <w:rsid w:val="003969BB"/>
    <w:rsid w:val="00396BE2"/>
    <w:rsid w:val="00396C92"/>
    <w:rsid w:val="00397CB1"/>
    <w:rsid w:val="003A0699"/>
    <w:rsid w:val="003A07BB"/>
    <w:rsid w:val="003A0D71"/>
    <w:rsid w:val="003A1180"/>
    <w:rsid w:val="003A16DE"/>
    <w:rsid w:val="003A2D13"/>
    <w:rsid w:val="003A369C"/>
    <w:rsid w:val="003A3B89"/>
    <w:rsid w:val="003A4550"/>
    <w:rsid w:val="003A5485"/>
    <w:rsid w:val="003A56FC"/>
    <w:rsid w:val="003A6767"/>
    <w:rsid w:val="003A6FBB"/>
    <w:rsid w:val="003A72F9"/>
    <w:rsid w:val="003A753F"/>
    <w:rsid w:val="003A7FA1"/>
    <w:rsid w:val="003B038E"/>
    <w:rsid w:val="003B11AC"/>
    <w:rsid w:val="003B1429"/>
    <w:rsid w:val="003B1C93"/>
    <w:rsid w:val="003B21E4"/>
    <w:rsid w:val="003B2EA2"/>
    <w:rsid w:val="003B3FFE"/>
    <w:rsid w:val="003B4CD9"/>
    <w:rsid w:val="003B4CE0"/>
    <w:rsid w:val="003B509E"/>
    <w:rsid w:val="003B5551"/>
    <w:rsid w:val="003B561B"/>
    <w:rsid w:val="003B5BB2"/>
    <w:rsid w:val="003B6731"/>
    <w:rsid w:val="003B6A5E"/>
    <w:rsid w:val="003B723A"/>
    <w:rsid w:val="003B74DE"/>
    <w:rsid w:val="003B77D5"/>
    <w:rsid w:val="003B78DE"/>
    <w:rsid w:val="003B7B08"/>
    <w:rsid w:val="003B7B95"/>
    <w:rsid w:val="003B7C87"/>
    <w:rsid w:val="003C06FD"/>
    <w:rsid w:val="003C0915"/>
    <w:rsid w:val="003C0FF4"/>
    <w:rsid w:val="003C15CF"/>
    <w:rsid w:val="003C20C6"/>
    <w:rsid w:val="003C245A"/>
    <w:rsid w:val="003C2475"/>
    <w:rsid w:val="003C251D"/>
    <w:rsid w:val="003C25CA"/>
    <w:rsid w:val="003C328E"/>
    <w:rsid w:val="003C4E48"/>
    <w:rsid w:val="003C5699"/>
    <w:rsid w:val="003C58B8"/>
    <w:rsid w:val="003C5FAE"/>
    <w:rsid w:val="003C655F"/>
    <w:rsid w:val="003C6ECF"/>
    <w:rsid w:val="003C6F36"/>
    <w:rsid w:val="003C70AF"/>
    <w:rsid w:val="003C7523"/>
    <w:rsid w:val="003C762F"/>
    <w:rsid w:val="003C7ACA"/>
    <w:rsid w:val="003D1C40"/>
    <w:rsid w:val="003D1E71"/>
    <w:rsid w:val="003D1F06"/>
    <w:rsid w:val="003D28B8"/>
    <w:rsid w:val="003D2E63"/>
    <w:rsid w:val="003D2E76"/>
    <w:rsid w:val="003D3009"/>
    <w:rsid w:val="003D318B"/>
    <w:rsid w:val="003D3225"/>
    <w:rsid w:val="003D3C58"/>
    <w:rsid w:val="003D5031"/>
    <w:rsid w:val="003D5E36"/>
    <w:rsid w:val="003D67F8"/>
    <w:rsid w:val="003D6977"/>
    <w:rsid w:val="003D6D9D"/>
    <w:rsid w:val="003D7FD5"/>
    <w:rsid w:val="003E0369"/>
    <w:rsid w:val="003E05BD"/>
    <w:rsid w:val="003E06FD"/>
    <w:rsid w:val="003E0A78"/>
    <w:rsid w:val="003E0AB6"/>
    <w:rsid w:val="003E1181"/>
    <w:rsid w:val="003E1680"/>
    <w:rsid w:val="003E1E37"/>
    <w:rsid w:val="003E1E9B"/>
    <w:rsid w:val="003E1EBB"/>
    <w:rsid w:val="003E200E"/>
    <w:rsid w:val="003E2263"/>
    <w:rsid w:val="003E2897"/>
    <w:rsid w:val="003E2FB7"/>
    <w:rsid w:val="003E3215"/>
    <w:rsid w:val="003E3F9A"/>
    <w:rsid w:val="003E41BC"/>
    <w:rsid w:val="003E462E"/>
    <w:rsid w:val="003E47E5"/>
    <w:rsid w:val="003E4BC4"/>
    <w:rsid w:val="003E4C0C"/>
    <w:rsid w:val="003E5190"/>
    <w:rsid w:val="003E5783"/>
    <w:rsid w:val="003E6099"/>
    <w:rsid w:val="003E66F1"/>
    <w:rsid w:val="003E6F4D"/>
    <w:rsid w:val="003E6F5C"/>
    <w:rsid w:val="003E71AD"/>
    <w:rsid w:val="003E72A8"/>
    <w:rsid w:val="003E7441"/>
    <w:rsid w:val="003E75A6"/>
    <w:rsid w:val="003F020F"/>
    <w:rsid w:val="003F19E0"/>
    <w:rsid w:val="003F1CB4"/>
    <w:rsid w:val="003F229D"/>
    <w:rsid w:val="003F2E98"/>
    <w:rsid w:val="003F2FB2"/>
    <w:rsid w:val="003F34D1"/>
    <w:rsid w:val="003F47BC"/>
    <w:rsid w:val="003F50BF"/>
    <w:rsid w:val="003F53F9"/>
    <w:rsid w:val="003F59E9"/>
    <w:rsid w:val="003F62D6"/>
    <w:rsid w:val="003F6D81"/>
    <w:rsid w:val="003F7777"/>
    <w:rsid w:val="003F7814"/>
    <w:rsid w:val="003F7BD9"/>
    <w:rsid w:val="00400A71"/>
    <w:rsid w:val="00400B3B"/>
    <w:rsid w:val="00400B55"/>
    <w:rsid w:val="00400DDF"/>
    <w:rsid w:val="0040104C"/>
    <w:rsid w:val="00401616"/>
    <w:rsid w:val="004017BB"/>
    <w:rsid w:val="00401D32"/>
    <w:rsid w:val="00402010"/>
    <w:rsid w:val="00402035"/>
    <w:rsid w:val="00402408"/>
    <w:rsid w:val="004034EA"/>
    <w:rsid w:val="0040384F"/>
    <w:rsid w:val="0040475E"/>
    <w:rsid w:val="00405337"/>
    <w:rsid w:val="0040588E"/>
    <w:rsid w:val="00405CA0"/>
    <w:rsid w:val="00405D15"/>
    <w:rsid w:val="00405DD9"/>
    <w:rsid w:val="00407572"/>
    <w:rsid w:val="0041018D"/>
    <w:rsid w:val="004108BC"/>
    <w:rsid w:val="00410E42"/>
    <w:rsid w:val="004112FA"/>
    <w:rsid w:val="00411381"/>
    <w:rsid w:val="0041146B"/>
    <w:rsid w:val="00411593"/>
    <w:rsid w:val="00412098"/>
    <w:rsid w:val="0041224C"/>
    <w:rsid w:val="004124B1"/>
    <w:rsid w:val="00412660"/>
    <w:rsid w:val="00412859"/>
    <w:rsid w:val="00412FB9"/>
    <w:rsid w:val="00413615"/>
    <w:rsid w:val="00414D23"/>
    <w:rsid w:val="00415208"/>
    <w:rsid w:val="00415857"/>
    <w:rsid w:val="00415BB2"/>
    <w:rsid w:val="004165A7"/>
    <w:rsid w:val="0041733B"/>
    <w:rsid w:val="00417B0C"/>
    <w:rsid w:val="00420180"/>
    <w:rsid w:val="004203BA"/>
    <w:rsid w:val="00420AA3"/>
    <w:rsid w:val="00422172"/>
    <w:rsid w:val="00422434"/>
    <w:rsid w:val="00422483"/>
    <w:rsid w:val="00422AAD"/>
    <w:rsid w:val="00422E9D"/>
    <w:rsid w:val="00423B06"/>
    <w:rsid w:val="00424EA5"/>
    <w:rsid w:val="00424F6B"/>
    <w:rsid w:val="00425013"/>
    <w:rsid w:val="00427C31"/>
    <w:rsid w:val="00427F73"/>
    <w:rsid w:val="0043053B"/>
    <w:rsid w:val="0043064E"/>
    <w:rsid w:val="004306CF"/>
    <w:rsid w:val="00430F22"/>
    <w:rsid w:val="0043170D"/>
    <w:rsid w:val="00432B6D"/>
    <w:rsid w:val="00432C11"/>
    <w:rsid w:val="00432C15"/>
    <w:rsid w:val="00433626"/>
    <w:rsid w:val="00433D06"/>
    <w:rsid w:val="00434670"/>
    <w:rsid w:val="0043472A"/>
    <w:rsid w:val="004348B4"/>
    <w:rsid w:val="004353B0"/>
    <w:rsid w:val="004354B6"/>
    <w:rsid w:val="00435660"/>
    <w:rsid w:val="0043597F"/>
    <w:rsid w:val="00436271"/>
    <w:rsid w:val="004362C0"/>
    <w:rsid w:val="0043651F"/>
    <w:rsid w:val="00436BB3"/>
    <w:rsid w:val="00436E0B"/>
    <w:rsid w:val="00436E62"/>
    <w:rsid w:val="0043779D"/>
    <w:rsid w:val="00437D93"/>
    <w:rsid w:val="0044021D"/>
    <w:rsid w:val="00440778"/>
    <w:rsid w:val="00440D30"/>
    <w:rsid w:val="00440D7C"/>
    <w:rsid w:val="004414A0"/>
    <w:rsid w:val="004417BB"/>
    <w:rsid w:val="004417E9"/>
    <w:rsid w:val="00441802"/>
    <w:rsid w:val="00442228"/>
    <w:rsid w:val="004422DF"/>
    <w:rsid w:val="004424C8"/>
    <w:rsid w:val="00442827"/>
    <w:rsid w:val="00442F69"/>
    <w:rsid w:val="00442F8B"/>
    <w:rsid w:val="00442FF7"/>
    <w:rsid w:val="004436C2"/>
    <w:rsid w:val="00443A28"/>
    <w:rsid w:val="00443A50"/>
    <w:rsid w:val="00443AFF"/>
    <w:rsid w:val="00443C89"/>
    <w:rsid w:val="00443FA0"/>
    <w:rsid w:val="00444099"/>
    <w:rsid w:val="00444843"/>
    <w:rsid w:val="00444E44"/>
    <w:rsid w:val="00444FD9"/>
    <w:rsid w:val="004450B8"/>
    <w:rsid w:val="00446275"/>
    <w:rsid w:val="00446AAE"/>
    <w:rsid w:val="00447A0D"/>
    <w:rsid w:val="00447DF3"/>
    <w:rsid w:val="004507B9"/>
    <w:rsid w:val="00450E0A"/>
    <w:rsid w:val="004517F6"/>
    <w:rsid w:val="00451830"/>
    <w:rsid w:val="004519BB"/>
    <w:rsid w:val="00451E34"/>
    <w:rsid w:val="004524EF"/>
    <w:rsid w:val="0045278D"/>
    <w:rsid w:val="004528DA"/>
    <w:rsid w:val="00453981"/>
    <w:rsid w:val="00454370"/>
    <w:rsid w:val="004544D8"/>
    <w:rsid w:val="0045453C"/>
    <w:rsid w:val="00454A7E"/>
    <w:rsid w:val="00454AE4"/>
    <w:rsid w:val="00454E89"/>
    <w:rsid w:val="00455788"/>
    <w:rsid w:val="00455A38"/>
    <w:rsid w:val="004568D9"/>
    <w:rsid w:val="0045743A"/>
    <w:rsid w:val="0045789B"/>
    <w:rsid w:val="00457B1E"/>
    <w:rsid w:val="004602B1"/>
    <w:rsid w:val="0046055F"/>
    <w:rsid w:val="00460841"/>
    <w:rsid w:val="00460EB5"/>
    <w:rsid w:val="00461150"/>
    <w:rsid w:val="004616B5"/>
    <w:rsid w:val="00461BA7"/>
    <w:rsid w:val="00461BD9"/>
    <w:rsid w:val="004620D1"/>
    <w:rsid w:val="00462321"/>
    <w:rsid w:val="00462576"/>
    <w:rsid w:val="00462714"/>
    <w:rsid w:val="00462902"/>
    <w:rsid w:val="00462A9C"/>
    <w:rsid w:val="00462E07"/>
    <w:rsid w:val="00462E5A"/>
    <w:rsid w:val="004638BE"/>
    <w:rsid w:val="00463B89"/>
    <w:rsid w:val="00463B8C"/>
    <w:rsid w:val="00463DB6"/>
    <w:rsid w:val="00463E51"/>
    <w:rsid w:val="00463F1B"/>
    <w:rsid w:val="004644B5"/>
    <w:rsid w:val="00464DDF"/>
    <w:rsid w:val="00464EBE"/>
    <w:rsid w:val="0046523A"/>
    <w:rsid w:val="004653B0"/>
    <w:rsid w:val="0046566E"/>
    <w:rsid w:val="00466247"/>
    <w:rsid w:val="0046687F"/>
    <w:rsid w:val="00466A23"/>
    <w:rsid w:val="00466D99"/>
    <w:rsid w:val="00466F0E"/>
    <w:rsid w:val="00467013"/>
    <w:rsid w:val="00467A0A"/>
    <w:rsid w:val="00467F1D"/>
    <w:rsid w:val="00467F47"/>
    <w:rsid w:val="0047078B"/>
    <w:rsid w:val="00470900"/>
    <w:rsid w:val="00470BE2"/>
    <w:rsid w:val="00470FAD"/>
    <w:rsid w:val="00470FE8"/>
    <w:rsid w:val="00471163"/>
    <w:rsid w:val="004716AE"/>
    <w:rsid w:val="00471C00"/>
    <w:rsid w:val="00471D8F"/>
    <w:rsid w:val="004722B8"/>
    <w:rsid w:val="0047273D"/>
    <w:rsid w:val="004728E8"/>
    <w:rsid w:val="00473094"/>
    <w:rsid w:val="004746A9"/>
    <w:rsid w:val="00474B90"/>
    <w:rsid w:val="004750B2"/>
    <w:rsid w:val="004753F4"/>
    <w:rsid w:val="00475CA3"/>
    <w:rsid w:val="00475D15"/>
    <w:rsid w:val="00475D2D"/>
    <w:rsid w:val="00476337"/>
    <w:rsid w:val="0047718B"/>
    <w:rsid w:val="004773DF"/>
    <w:rsid w:val="00477999"/>
    <w:rsid w:val="00477C0A"/>
    <w:rsid w:val="00480094"/>
    <w:rsid w:val="00480285"/>
    <w:rsid w:val="004806AE"/>
    <w:rsid w:val="004808DF"/>
    <w:rsid w:val="00480B3D"/>
    <w:rsid w:val="00480EA6"/>
    <w:rsid w:val="00480F7C"/>
    <w:rsid w:val="00482290"/>
    <w:rsid w:val="004822EC"/>
    <w:rsid w:val="0048253F"/>
    <w:rsid w:val="004825A1"/>
    <w:rsid w:val="00482CE5"/>
    <w:rsid w:val="00483E26"/>
    <w:rsid w:val="00484496"/>
    <w:rsid w:val="00484A89"/>
    <w:rsid w:val="0048541A"/>
    <w:rsid w:val="00485999"/>
    <w:rsid w:val="00485ADF"/>
    <w:rsid w:val="00485D88"/>
    <w:rsid w:val="00486AB6"/>
    <w:rsid w:val="00486C15"/>
    <w:rsid w:val="00486CB8"/>
    <w:rsid w:val="0048728A"/>
    <w:rsid w:val="0048749D"/>
    <w:rsid w:val="00487556"/>
    <w:rsid w:val="0048757E"/>
    <w:rsid w:val="004903D5"/>
    <w:rsid w:val="00490525"/>
    <w:rsid w:val="00490806"/>
    <w:rsid w:val="0049083D"/>
    <w:rsid w:val="0049091E"/>
    <w:rsid w:val="004912F0"/>
    <w:rsid w:val="0049143E"/>
    <w:rsid w:val="00491E63"/>
    <w:rsid w:val="00491FF5"/>
    <w:rsid w:val="00492562"/>
    <w:rsid w:val="00492CAF"/>
    <w:rsid w:val="00493193"/>
    <w:rsid w:val="00493289"/>
    <w:rsid w:val="00493400"/>
    <w:rsid w:val="004937FF"/>
    <w:rsid w:val="00494377"/>
    <w:rsid w:val="004944E9"/>
    <w:rsid w:val="004948E4"/>
    <w:rsid w:val="00494AEC"/>
    <w:rsid w:val="00494B64"/>
    <w:rsid w:val="00494DD8"/>
    <w:rsid w:val="00494E5E"/>
    <w:rsid w:val="00495282"/>
    <w:rsid w:val="0049532E"/>
    <w:rsid w:val="00495976"/>
    <w:rsid w:val="00496C29"/>
    <w:rsid w:val="004A03A5"/>
    <w:rsid w:val="004A0C11"/>
    <w:rsid w:val="004A12C5"/>
    <w:rsid w:val="004A133C"/>
    <w:rsid w:val="004A1589"/>
    <w:rsid w:val="004A1F10"/>
    <w:rsid w:val="004A21DD"/>
    <w:rsid w:val="004A2695"/>
    <w:rsid w:val="004A2743"/>
    <w:rsid w:val="004A2D2F"/>
    <w:rsid w:val="004A2DFF"/>
    <w:rsid w:val="004A2E45"/>
    <w:rsid w:val="004A2E86"/>
    <w:rsid w:val="004A4A9F"/>
    <w:rsid w:val="004A4BAC"/>
    <w:rsid w:val="004A6368"/>
    <w:rsid w:val="004A6440"/>
    <w:rsid w:val="004A66EA"/>
    <w:rsid w:val="004A7723"/>
    <w:rsid w:val="004B024C"/>
    <w:rsid w:val="004B06C9"/>
    <w:rsid w:val="004B0B1D"/>
    <w:rsid w:val="004B0DB8"/>
    <w:rsid w:val="004B0DD6"/>
    <w:rsid w:val="004B1578"/>
    <w:rsid w:val="004B1BBD"/>
    <w:rsid w:val="004B1C5E"/>
    <w:rsid w:val="004B1CAC"/>
    <w:rsid w:val="004B1D82"/>
    <w:rsid w:val="004B200A"/>
    <w:rsid w:val="004B228F"/>
    <w:rsid w:val="004B29AA"/>
    <w:rsid w:val="004B29FF"/>
    <w:rsid w:val="004B2D9B"/>
    <w:rsid w:val="004B2FFB"/>
    <w:rsid w:val="004B31FE"/>
    <w:rsid w:val="004B3ABE"/>
    <w:rsid w:val="004B3CFD"/>
    <w:rsid w:val="004B3FE3"/>
    <w:rsid w:val="004B41D9"/>
    <w:rsid w:val="004B4351"/>
    <w:rsid w:val="004B4376"/>
    <w:rsid w:val="004B43AE"/>
    <w:rsid w:val="004B4AE7"/>
    <w:rsid w:val="004B4EF7"/>
    <w:rsid w:val="004B501D"/>
    <w:rsid w:val="004B513B"/>
    <w:rsid w:val="004B534A"/>
    <w:rsid w:val="004B56D5"/>
    <w:rsid w:val="004B5A61"/>
    <w:rsid w:val="004B647F"/>
    <w:rsid w:val="004B6C7B"/>
    <w:rsid w:val="004B7518"/>
    <w:rsid w:val="004B7B95"/>
    <w:rsid w:val="004C00EC"/>
    <w:rsid w:val="004C0660"/>
    <w:rsid w:val="004C0FEF"/>
    <w:rsid w:val="004C1A42"/>
    <w:rsid w:val="004C1BC2"/>
    <w:rsid w:val="004C2186"/>
    <w:rsid w:val="004C2C10"/>
    <w:rsid w:val="004C2CC9"/>
    <w:rsid w:val="004C30B0"/>
    <w:rsid w:val="004C338D"/>
    <w:rsid w:val="004C3F5D"/>
    <w:rsid w:val="004C40F6"/>
    <w:rsid w:val="004C420E"/>
    <w:rsid w:val="004C4D2C"/>
    <w:rsid w:val="004C5265"/>
    <w:rsid w:val="004C52C7"/>
    <w:rsid w:val="004C55A2"/>
    <w:rsid w:val="004C57A9"/>
    <w:rsid w:val="004C59BC"/>
    <w:rsid w:val="004C5C96"/>
    <w:rsid w:val="004C5CA4"/>
    <w:rsid w:val="004C5D30"/>
    <w:rsid w:val="004C661F"/>
    <w:rsid w:val="004C694C"/>
    <w:rsid w:val="004C6EE0"/>
    <w:rsid w:val="004C700A"/>
    <w:rsid w:val="004C70A0"/>
    <w:rsid w:val="004C76FD"/>
    <w:rsid w:val="004C7FC9"/>
    <w:rsid w:val="004D008A"/>
    <w:rsid w:val="004D1315"/>
    <w:rsid w:val="004D13D2"/>
    <w:rsid w:val="004D141A"/>
    <w:rsid w:val="004D1BBA"/>
    <w:rsid w:val="004D2BB3"/>
    <w:rsid w:val="004D3357"/>
    <w:rsid w:val="004D3BAF"/>
    <w:rsid w:val="004D4110"/>
    <w:rsid w:val="004D4458"/>
    <w:rsid w:val="004D4B0C"/>
    <w:rsid w:val="004D4DA7"/>
    <w:rsid w:val="004D54E4"/>
    <w:rsid w:val="004D623D"/>
    <w:rsid w:val="004D697E"/>
    <w:rsid w:val="004D7046"/>
    <w:rsid w:val="004D7C8D"/>
    <w:rsid w:val="004E0A48"/>
    <w:rsid w:val="004E116B"/>
    <w:rsid w:val="004E1292"/>
    <w:rsid w:val="004E1EC6"/>
    <w:rsid w:val="004E2042"/>
    <w:rsid w:val="004E2723"/>
    <w:rsid w:val="004E3C2D"/>
    <w:rsid w:val="004E4364"/>
    <w:rsid w:val="004E50B9"/>
    <w:rsid w:val="004E56F2"/>
    <w:rsid w:val="004E5941"/>
    <w:rsid w:val="004E59E4"/>
    <w:rsid w:val="004E5BE7"/>
    <w:rsid w:val="004E5FCD"/>
    <w:rsid w:val="004E60D8"/>
    <w:rsid w:val="004E65C4"/>
    <w:rsid w:val="004E6639"/>
    <w:rsid w:val="004E6669"/>
    <w:rsid w:val="004E6709"/>
    <w:rsid w:val="004E719C"/>
    <w:rsid w:val="004E741C"/>
    <w:rsid w:val="004E7799"/>
    <w:rsid w:val="004E7DBA"/>
    <w:rsid w:val="004F0233"/>
    <w:rsid w:val="004F0926"/>
    <w:rsid w:val="004F099C"/>
    <w:rsid w:val="004F0BF8"/>
    <w:rsid w:val="004F0D0A"/>
    <w:rsid w:val="004F1005"/>
    <w:rsid w:val="004F1032"/>
    <w:rsid w:val="004F11BE"/>
    <w:rsid w:val="004F127A"/>
    <w:rsid w:val="004F132C"/>
    <w:rsid w:val="004F2779"/>
    <w:rsid w:val="004F288D"/>
    <w:rsid w:val="004F2F8D"/>
    <w:rsid w:val="004F34F9"/>
    <w:rsid w:val="004F3615"/>
    <w:rsid w:val="004F37F0"/>
    <w:rsid w:val="004F3C20"/>
    <w:rsid w:val="004F487B"/>
    <w:rsid w:val="004F4D0D"/>
    <w:rsid w:val="004F4E3F"/>
    <w:rsid w:val="004F4F62"/>
    <w:rsid w:val="004F4F83"/>
    <w:rsid w:val="004F5BFE"/>
    <w:rsid w:val="004F5C8C"/>
    <w:rsid w:val="004F5D3D"/>
    <w:rsid w:val="004F6619"/>
    <w:rsid w:val="004F6888"/>
    <w:rsid w:val="004F71E1"/>
    <w:rsid w:val="004F7797"/>
    <w:rsid w:val="004F7B03"/>
    <w:rsid w:val="004F7C76"/>
    <w:rsid w:val="004F7E1A"/>
    <w:rsid w:val="004F7FCF"/>
    <w:rsid w:val="0050094F"/>
    <w:rsid w:val="00500D53"/>
    <w:rsid w:val="005013E0"/>
    <w:rsid w:val="0050165F"/>
    <w:rsid w:val="00501915"/>
    <w:rsid w:val="00501A6D"/>
    <w:rsid w:val="00501FA9"/>
    <w:rsid w:val="005020D1"/>
    <w:rsid w:val="005026B6"/>
    <w:rsid w:val="005031CE"/>
    <w:rsid w:val="005035B0"/>
    <w:rsid w:val="005039E5"/>
    <w:rsid w:val="00503BA9"/>
    <w:rsid w:val="00503FD8"/>
    <w:rsid w:val="005040B5"/>
    <w:rsid w:val="005044A7"/>
    <w:rsid w:val="0050471C"/>
    <w:rsid w:val="00504862"/>
    <w:rsid w:val="005048B9"/>
    <w:rsid w:val="00504B84"/>
    <w:rsid w:val="00505664"/>
    <w:rsid w:val="00505ABB"/>
    <w:rsid w:val="005063B8"/>
    <w:rsid w:val="00506AFE"/>
    <w:rsid w:val="00506E68"/>
    <w:rsid w:val="00506EBD"/>
    <w:rsid w:val="00507194"/>
    <w:rsid w:val="005078AF"/>
    <w:rsid w:val="00507913"/>
    <w:rsid w:val="005101FC"/>
    <w:rsid w:val="00510245"/>
    <w:rsid w:val="005103AF"/>
    <w:rsid w:val="005104CD"/>
    <w:rsid w:val="00510B70"/>
    <w:rsid w:val="00511330"/>
    <w:rsid w:val="0051178D"/>
    <w:rsid w:val="00511ED3"/>
    <w:rsid w:val="00511FEF"/>
    <w:rsid w:val="00512B46"/>
    <w:rsid w:val="0051338C"/>
    <w:rsid w:val="00513618"/>
    <w:rsid w:val="00513B73"/>
    <w:rsid w:val="00514487"/>
    <w:rsid w:val="00514687"/>
    <w:rsid w:val="00514A7E"/>
    <w:rsid w:val="00514DE5"/>
    <w:rsid w:val="00515878"/>
    <w:rsid w:val="0051598A"/>
    <w:rsid w:val="00515BE3"/>
    <w:rsid w:val="00515BF5"/>
    <w:rsid w:val="00515D26"/>
    <w:rsid w:val="00516648"/>
    <w:rsid w:val="0051699B"/>
    <w:rsid w:val="00516B66"/>
    <w:rsid w:val="00517003"/>
    <w:rsid w:val="0051739A"/>
    <w:rsid w:val="00517B46"/>
    <w:rsid w:val="00517C19"/>
    <w:rsid w:val="00517F58"/>
    <w:rsid w:val="005209F9"/>
    <w:rsid w:val="00520A57"/>
    <w:rsid w:val="00521B36"/>
    <w:rsid w:val="00521E18"/>
    <w:rsid w:val="00522123"/>
    <w:rsid w:val="0052223C"/>
    <w:rsid w:val="00522519"/>
    <w:rsid w:val="0052256B"/>
    <w:rsid w:val="00522878"/>
    <w:rsid w:val="00522891"/>
    <w:rsid w:val="00522CF9"/>
    <w:rsid w:val="00523097"/>
    <w:rsid w:val="00523504"/>
    <w:rsid w:val="00523949"/>
    <w:rsid w:val="00523AD7"/>
    <w:rsid w:val="00524416"/>
    <w:rsid w:val="0052465D"/>
    <w:rsid w:val="00524A3A"/>
    <w:rsid w:val="00524ECE"/>
    <w:rsid w:val="00525011"/>
    <w:rsid w:val="005251A5"/>
    <w:rsid w:val="005253C8"/>
    <w:rsid w:val="00525EEB"/>
    <w:rsid w:val="00526EB5"/>
    <w:rsid w:val="00527198"/>
    <w:rsid w:val="00530299"/>
    <w:rsid w:val="00530B11"/>
    <w:rsid w:val="0053147C"/>
    <w:rsid w:val="00531855"/>
    <w:rsid w:val="00531C01"/>
    <w:rsid w:val="00531DC4"/>
    <w:rsid w:val="00531E84"/>
    <w:rsid w:val="00532475"/>
    <w:rsid w:val="00532623"/>
    <w:rsid w:val="00532976"/>
    <w:rsid w:val="00532CAC"/>
    <w:rsid w:val="00533208"/>
    <w:rsid w:val="005338ED"/>
    <w:rsid w:val="00533B61"/>
    <w:rsid w:val="00534E48"/>
    <w:rsid w:val="00535A1E"/>
    <w:rsid w:val="00535B2D"/>
    <w:rsid w:val="00535B7E"/>
    <w:rsid w:val="00536C83"/>
    <w:rsid w:val="00536F46"/>
    <w:rsid w:val="005371CE"/>
    <w:rsid w:val="00537BDB"/>
    <w:rsid w:val="0054086F"/>
    <w:rsid w:val="00540B23"/>
    <w:rsid w:val="0054163F"/>
    <w:rsid w:val="00541766"/>
    <w:rsid w:val="00541B3A"/>
    <w:rsid w:val="00541DF4"/>
    <w:rsid w:val="00541FDB"/>
    <w:rsid w:val="005441EB"/>
    <w:rsid w:val="00544F37"/>
    <w:rsid w:val="00545376"/>
    <w:rsid w:val="0054564B"/>
    <w:rsid w:val="005458FE"/>
    <w:rsid w:val="0054595C"/>
    <w:rsid w:val="005459BA"/>
    <w:rsid w:val="00545E30"/>
    <w:rsid w:val="00546C1E"/>
    <w:rsid w:val="00547149"/>
    <w:rsid w:val="005472EF"/>
    <w:rsid w:val="00547689"/>
    <w:rsid w:val="00551205"/>
    <w:rsid w:val="005513C6"/>
    <w:rsid w:val="00551E08"/>
    <w:rsid w:val="005524FE"/>
    <w:rsid w:val="005526D4"/>
    <w:rsid w:val="00553621"/>
    <w:rsid w:val="00553709"/>
    <w:rsid w:val="00553A14"/>
    <w:rsid w:val="00553F99"/>
    <w:rsid w:val="005542DF"/>
    <w:rsid w:val="00554666"/>
    <w:rsid w:val="00554A42"/>
    <w:rsid w:val="00555028"/>
    <w:rsid w:val="005556AB"/>
    <w:rsid w:val="00555FB9"/>
    <w:rsid w:val="0055661B"/>
    <w:rsid w:val="00556DC8"/>
    <w:rsid w:val="00556E36"/>
    <w:rsid w:val="00557109"/>
    <w:rsid w:val="00557639"/>
    <w:rsid w:val="00560449"/>
    <w:rsid w:val="00560CE5"/>
    <w:rsid w:val="00560D7F"/>
    <w:rsid w:val="00561311"/>
    <w:rsid w:val="0056134D"/>
    <w:rsid w:val="005615BC"/>
    <w:rsid w:val="00561B87"/>
    <w:rsid w:val="00561C45"/>
    <w:rsid w:val="0056265F"/>
    <w:rsid w:val="00563213"/>
    <w:rsid w:val="005632D4"/>
    <w:rsid w:val="00563C50"/>
    <w:rsid w:val="00564473"/>
    <w:rsid w:val="00564727"/>
    <w:rsid w:val="00564FFE"/>
    <w:rsid w:val="00565459"/>
    <w:rsid w:val="005659E3"/>
    <w:rsid w:val="00565E30"/>
    <w:rsid w:val="00565FC4"/>
    <w:rsid w:val="0056615D"/>
    <w:rsid w:val="00566A4D"/>
    <w:rsid w:val="00566B8A"/>
    <w:rsid w:val="00566F9E"/>
    <w:rsid w:val="0056757F"/>
    <w:rsid w:val="0056797D"/>
    <w:rsid w:val="0057270D"/>
    <w:rsid w:val="00572776"/>
    <w:rsid w:val="00572A70"/>
    <w:rsid w:val="00573138"/>
    <w:rsid w:val="00573399"/>
    <w:rsid w:val="00573707"/>
    <w:rsid w:val="005737AD"/>
    <w:rsid w:val="00573AD1"/>
    <w:rsid w:val="00573F1C"/>
    <w:rsid w:val="00574BAB"/>
    <w:rsid w:val="00574BAD"/>
    <w:rsid w:val="00574D15"/>
    <w:rsid w:val="00574D33"/>
    <w:rsid w:val="00575049"/>
    <w:rsid w:val="005756F0"/>
    <w:rsid w:val="0057581D"/>
    <w:rsid w:val="005760C5"/>
    <w:rsid w:val="005767A4"/>
    <w:rsid w:val="00577E97"/>
    <w:rsid w:val="00577F20"/>
    <w:rsid w:val="00577F32"/>
    <w:rsid w:val="00577FD9"/>
    <w:rsid w:val="005810B6"/>
    <w:rsid w:val="005814BE"/>
    <w:rsid w:val="00581690"/>
    <w:rsid w:val="00581804"/>
    <w:rsid w:val="00581876"/>
    <w:rsid w:val="0058240A"/>
    <w:rsid w:val="00582895"/>
    <w:rsid w:val="00582B81"/>
    <w:rsid w:val="00582E28"/>
    <w:rsid w:val="005830C3"/>
    <w:rsid w:val="0058310F"/>
    <w:rsid w:val="00583147"/>
    <w:rsid w:val="005831C3"/>
    <w:rsid w:val="00583A20"/>
    <w:rsid w:val="00583A5E"/>
    <w:rsid w:val="00583F68"/>
    <w:rsid w:val="00584246"/>
    <w:rsid w:val="00584335"/>
    <w:rsid w:val="005844AF"/>
    <w:rsid w:val="00584D3F"/>
    <w:rsid w:val="00584D65"/>
    <w:rsid w:val="00585992"/>
    <w:rsid w:val="00585D3D"/>
    <w:rsid w:val="0058693B"/>
    <w:rsid w:val="00586D9A"/>
    <w:rsid w:val="00587B8C"/>
    <w:rsid w:val="00590370"/>
    <w:rsid w:val="00590C83"/>
    <w:rsid w:val="0059137B"/>
    <w:rsid w:val="00591899"/>
    <w:rsid w:val="0059289E"/>
    <w:rsid w:val="0059297A"/>
    <w:rsid w:val="00592B13"/>
    <w:rsid w:val="00592C4C"/>
    <w:rsid w:val="00592F96"/>
    <w:rsid w:val="0059304D"/>
    <w:rsid w:val="0059356C"/>
    <w:rsid w:val="00593BEB"/>
    <w:rsid w:val="00593C59"/>
    <w:rsid w:val="00594215"/>
    <w:rsid w:val="0059429A"/>
    <w:rsid w:val="00594536"/>
    <w:rsid w:val="005945B9"/>
    <w:rsid w:val="0059471F"/>
    <w:rsid w:val="00594F6B"/>
    <w:rsid w:val="005951A5"/>
    <w:rsid w:val="00595BDB"/>
    <w:rsid w:val="00595C6B"/>
    <w:rsid w:val="00596839"/>
    <w:rsid w:val="00596B9A"/>
    <w:rsid w:val="00597888"/>
    <w:rsid w:val="005978CF"/>
    <w:rsid w:val="005A03C0"/>
    <w:rsid w:val="005A094A"/>
    <w:rsid w:val="005A0CDB"/>
    <w:rsid w:val="005A1969"/>
    <w:rsid w:val="005A1E85"/>
    <w:rsid w:val="005A23BD"/>
    <w:rsid w:val="005A2437"/>
    <w:rsid w:val="005A2A6C"/>
    <w:rsid w:val="005A2EC7"/>
    <w:rsid w:val="005A3442"/>
    <w:rsid w:val="005A4336"/>
    <w:rsid w:val="005A43A9"/>
    <w:rsid w:val="005A4934"/>
    <w:rsid w:val="005A493D"/>
    <w:rsid w:val="005A4B76"/>
    <w:rsid w:val="005A4C63"/>
    <w:rsid w:val="005A538E"/>
    <w:rsid w:val="005A60B9"/>
    <w:rsid w:val="005A6E3E"/>
    <w:rsid w:val="005A73B9"/>
    <w:rsid w:val="005A7EF0"/>
    <w:rsid w:val="005B0AC5"/>
    <w:rsid w:val="005B0D7F"/>
    <w:rsid w:val="005B1112"/>
    <w:rsid w:val="005B186B"/>
    <w:rsid w:val="005B19E0"/>
    <w:rsid w:val="005B2B80"/>
    <w:rsid w:val="005B3598"/>
    <w:rsid w:val="005B3C9E"/>
    <w:rsid w:val="005B41A9"/>
    <w:rsid w:val="005B46C2"/>
    <w:rsid w:val="005B4B08"/>
    <w:rsid w:val="005B5204"/>
    <w:rsid w:val="005B5FA1"/>
    <w:rsid w:val="005B6EEE"/>
    <w:rsid w:val="005B725B"/>
    <w:rsid w:val="005B7387"/>
    <w:rsid w:val="005B743A"/>
    <w:rsid w:val="005C0442"/>
    <w:rsid w:val="005C0741"/>
    <w:rsid w:val="005C0D8F"/>
    <w:rsid w:val="005C12DB"/>
    <w:rsid w:val="005C1462"/>
    <w:rsid w:val="005C1615"/>
    <w:rsid w:val="005C1695"/>
    <w:rsid w:val="005C18FB"/>
    <w:rsid w:val="005C1E4D"/>
    <w:rsid w:val="005C3CB1"/>
    <w:rsid w:val="005C4162"/>
    <w:rsid w:val="005C416D"/>
    <w:rsid w:val="005C463C"/>
    <w:rsid w:val="005C4DE2"/>
    <w:rsid w:val="005C53FF"/>
    <w:rsid w:val="005C5CF1"/>
    <w:rsid w:val="005C5D3A"/>
    <w:rsid w:val="005C62C4"/>
    <w:rsid w:val="005C6EE1"/>
    <w:rsid w:val="005C732A"/>
    <w:rsid w:val="005C75C8"/>
    <w:rsid w:val="005C7965"/>
    <w:rsid w:val="005D01C7"/>
    <w:rsid w:val="005D09FB"/>
    <w:rsid w:val="005D0FC1"/>
    <w:rsid w:val="005D16A0"/>
    <w:rsid w:val="005D18CC"/>
    <w:rsid w:val="005D23F6"/>
    <w:rsid w:val="005D2999"/>
    <w:rsid w:val="005D31D2"/>
    <w:rsid w:val="005D3457"/>
    <w:rsid w:val="005D3489"/>
    <w:rsid w:val="005D3706"/>
    <w:rsid w:val="005D3DB0"/>
    <w:rsid w:val="005D3DE0"/>
    <w:rsid w:val="005D3E5C"/>
    <w:rsid w:val="005D3FB3"/>
    <w:rsid w:val="005D41D5"/>
    <w:rsid w:val="005D539E"/>
    <w:rsid w:val="005D6011"/>
    <w:rsid w:val="005D63F3"/>
    <w:rsid w:val="005D6E79"/>
    <w:rsid w:val="005D7604"/>
    <w:rsid w:val="005D7D3E"/>
    <w:rsid w:val="005E0255"/>
    <w:rsid w:val="005E1186"/>
    <w:rsid w:val="005E1C5F"/>
    <w:rsid w:val="005E1D0A"/>
    <w:rsid w:val="005E24A9"/>
    <w:rsid w:val="005E2708"/>
    <w:rsid w:val="005E291A"/>
    <w:rsid w:val="005E2BF1"/>
    <w:rsid w:val="005E2D98"/>
    <w:rsid w:val="005E2DAB"/>
    <w:rsid w:val="005E3487"/>
    <w:rsid w:val="005E500C"/>
    <w:rsid w:val="005E54D1"/>
    <w:rsid w:val="005E603A"/>
    <w:rsid w:val="005E61A0"/>
    <w:rsid w:val="005E69F2"/>
    <w:rsid w:val="005E6B0F"/>
    <w:rsid w:val="005E7938"/>
    <w:rsid w:val="005E7E71"/>
    <w:rsid w:val="005F0D6C"/>
    <w:rsid w:val="005F1330"/>
    <w:rsid w:val="005F16EA"/>
    <w:rsid w:val="005F2394"/>
    <w:rsid w:val="005F2E53"/>
    <w:rsid w:val="005F3136"/>
    <w:rsid w:val="005F35CF"/>
    <w:rsid w:val="005F3A6D"/>
    <w:rsid w:val="005F3F4F"/>
    <w:rsid w:val="005F4021"/>
    <w:rsid w:val="005F429A"/>
    <w:rsid w:val="005F5708"/>
    <w:rsid w:val="005F582C"/>
    <w:rsid w:val="005F5B79"/>
    <w:rsid w:val="005F61C2"/>
    <w:rsid w:val="005F6917"/>
    <w:rsid w:val="005F69C5"/>
    <w:rsid w:val="005F69C8"/>
    <w:rsid w:val="005F6CF4"/>
    <w:rsid w:val="005F6D3F"/>
    <w:rsid w:val="005F7D25"/>
    <w:rsid w:val="006003E3"/>
    <w:rsid w:val="00600F3D"/>
    <w:rsid w:val="00601004"/>
    <w:rsid w:val="006010C9"/>
    <w:rsid w:val="00601112"/>
    <w:rsid w:val="006013A1"/>
    <w:rsid w:val="00601C68"/>
    <w:rsid w:val="00602816"/>
    <w:rsid w:val="00602F6A"/>
    <w:rsid w:val="006032AE"/>
    <w:rsid w:val="00604036"/>
    <w:rsid w:val="00604847"/>
    <w:rsid w:val="00604F1E"/>
    <w:rsid w:val="00604FC4"/>
    <w:rsid w:val="006050D4"/>
    <w:rsid w:val="00605625"/>
    <w:rsid w:val="00605735"/>
    <w:rsid w:val="0060639E"/>
    <w:rsid w:val="006063A7"/>
    <w:rsid w:val="00606641"/>
    <w:rsid w:val="00606824"/>
    <w:rsid w:val="00606E65"/>
    <w:rsid w:val="0060793C"/>
    <w:rsid w:val="00607FB6"/>
    <w:rsid w:val="00610205"/>
    <w:rsid w:val="006105A3"/>
    <w:rsid w:val="006105E1"/>
    <w:rsid w:val="00610F7C"/>
    <w:rsid w:val="006111CE"/>
    <w:rsid w:val="00611346"/>
    <w:rsid w:val="00611402"/>
    <w:rsid w:val="00611A98"/>
    <w:rsid w:val="00611C5F"/>
    <w:rsid w:val="00611F2F"/>
    <w:rsid w:val="00612107"/>
    <w:rsid w:val="006121DC"/>
    <w:rsid w:val="0061254D"/>
    <w:rsid w:val="006127D2"/>
    <w:rsid w:val="006128C1"/>
    <w:rsid w:val="00612A59"/>
    <w:rsid w:val="0061353E"/>
    <w:rsid w:val="00613D69"/>
    <w:rsid w:val="00613EC8"/>
    <w:rsid w:val="00614327"/>
    <w:rsid w:val="00614496"/>
    <w:rsid w:val="00614E75"/>
    <w:rsid w:val="0061577C"/>
    <w:rsid w:val="00615847"/>
    <w:rsid w:val="006160EE"/>
    <w:rsid w:val="0061688E"/>
    <w:rsid w:val="00616B95"/>
    <w:rsid w:val="006174D7"/>
    <w:rsid w:val="00617710"/>
    <w:rsid w:val="00617976"/>
    <w:rsid w:val="00617B19"/>
    <w:rsid w:val="00617C56"/>
    <w:rsid w:val="00617EA9"/>
    <w:rsid w:val="006204CC"/>
    <w:rsid w:val="0062094D"/>
    <w:rsid w:val="006210FF"/>
    <w:rsid w:val="00621980"/>
    <w:rsid w:val="00621A50"/>
    <w:rsid w:val="00621D65"/>
    <w:rsid w:val="00622660"/>
    <w:rsid w:val="00622791"/>
    <w:rsid w:val="00622EAB"/>
    <w:rsid w:val="006231A6"/>
    <w:rsid w:val="0062361B"/>
    <w:rsid w:val="006237F6"/>
    <w:rsid w:val="006246D4"/>
    <w:rsid w:val="006247D4"/>
    <w:rsid w:val="0062650E"/>
    <w:rsid w:val="006269F2"/>
    <w:rsid w:val="006277CB"/>
    <w:rsid w:val="0063008E"/>
    <w:rsid w:val="00630EEE"/>
    <w:rsid w:val="00630F8E"/>
    <w:rsid w:val="0063146F"/>
    <w:rsid w:val="00631611"/>
    <w:rsid w:val="00631C4D"/>
    <w:rsid w:val="00631E63"/>
    <w:rsid w:val="006327CB"/>
    <w:rsid w:val="00633727"/>
    <w:rsid w:val="006345DC"/>
    <w:rsid w:val="00634BF9"/>
    <w:rsid w:val="00634BFD"/>
    <w:rsid w:val="00634CDC"/>
    <w:rsid w:val="00634D30"/>
    <w:rsid w:val="00634EA8"/>
    <w:rsid w:val="00634F06"/>
    <w:rsid w:val="00635337"/>
    <w:rsid w:val="00635826"/>
    <w:rsid w:val="00636B50"/>
    <w:rsid w:val="006371F8"/>
    <w:rsid w:val="0063722A"/>
    <w:rsid w:val="0063763C"/>
    <w:rsid w:val="00637C56"/>
    <w:rsid w:val="00637D00"/>
    <w:rsid w:val="0064024B"/>
    <w:rsid w:val="006409A7"/>
    <w:rsid w:val="00640A18"/>
    <w:rsid w:val="0064132A"/>
    <w:rsid w:val="00641BBD"/>
    <w:rsid w:val="006422A4"/>
    <w:rsid w:val="00642310"/>
    <w:rsid w:val="006423E7"/>
    <w:rsid w:val="00642C2A"/>
    <w:rsid w:val="00642F3F"/>
    <w:rsid w:val="006435C8"/>
    <w:rsid w:val="00643820"/>
    <w:rsid w:val="00644735"/>
    <w:rsid w:val="006450EB"/>
    <w:rsid w:val="00645185"/>
    <w:rsid w:val="00645444"/>
    <w:rsid w:val="0064552F"/>
    <w:rsid w:val="00645CFF"/>
    <w:rsid w:val="00646B9A"/>
    <w:rsid w:val="00646CC6"/>
    <w:rsid w:val="0064786D"/>
    <w:rsid w:val="00647AA1"/>
    <w:rsid w:val="00647D67"/>
    <w:rsid w:val="0065021B"/>
    <w:rsid w:val="0065084C"/>
    <w:rsid w:val="006509FF"/>
    <w:rsid w:val="00650D5A"/>
    <w:rsid w:val="006510D7"/>
    <w:rsid w:val="006519D1"/>
    <w:rsid w:val="006519F7"/>
    <w:rsid w:val="00651C6F"/>
    <w:rsid w:val="00651C96"/>
    <w:rsid w:val="00651E7A"/>
    <w:rsid w:val="0065235F"/>
    <w:rsid w:val="0065245B"/>
    <w:rsid w:val="00653206"/>
    <w:rsid w:val="00653AB6"/>
    <w:rsid w:val="00653BAC"/>
    <w:rsid w:val="00654476"/>
    <w:rsid w:val="006545C1"/>
    <w:rsid w:val="0065466D"/>
    <w:rsid w:val="00654868"/>
    <w:rsid w:val="00654EE8"/>
    <w:rsid w:val="00656671"/>
    <w:rsid w:val="0065674D"/>
    <w:rsid w:val="00656C99"/>
    <w:rsid w:val="0065782B"/>
    <w:rsid w:val="00657B1B"/>
    <w:rsid w:val="006603BF"/>
    <w:rsid w:val="0066056C"/>
    <w:rsid w:val="00660D24"/>
    <w:rsid w:val="0066100C"/>
    <w:rsid w:val="006610BC"/>
    <w:rsid w:val="00661E46"/>
    <w:rsid w:val="00662B3B"/>
    <w:rsid w:val="00664A37"/>
    <w:rsid w:val="00664F2E"/>
    <w:rsid w:val="00664F8F"/>
    <w:rsid w:val="006662FC"/>
    <w:rsid w:val="006663EF"/>
    <w:rsid w:val="00666763"/>
    <w:rsid w:val="00666DB1"/>
    <w:rsid w:val="00667381"/>
    <w:rsid w:val="00670654"/>
    <w:rsid w:val="00670AE0"/>
    <w:rsid w:val="00670D04"/>
    <w:rsid w:val="00671299"/>
    <w:rsid w:val="00671CB6"/>
    <w:rsid w:val="006724FF"/>
    <w:rsid w:val="0067271E"/>
    <w:rsid w:val="006735CB"/>
    <w:rsid w:val="00673ADC"/>
    <w:rsid w:val="00673DCB"/>
    <w:rsid w:val="006748BC"/>
    <w:rsid w:val="00674E3D"/>
    <w:rsid w:val="00675FB6"/>
    <w:rsid w:val="0067606D"/>
    <w:rsid w:val="00677435"/>
    <w:rsid w:val="00677A83"/>
    <w:rsid w:val="00677D35"/>
    <w:rsid w:val="0068028D"/>
    <w:rsid w:val="00680C55"/>
    <w:rsid w:val="006812A9"/>
    <w:rsid w:val="00681836"/>
    <w:rsid w:val="00681DE0"/>
    <w:rsid w:val="0068213C"/>
    <w:rsid w:val="006827EE"/>
    <w:rsid w:val="00682C51"/>
    <w:rsid w:val="006834B4"/>
    <w:rsid w:val="00683AF0"/>
    <w:rsid w:val="00683C58"/>
    <w:rsid w:val="00683CFA"/>
    <w:rsid w:val="0068439D"/>
    <w:rsid w:val="00684404"/>
    <w:rsid w:val="006845E1"/>
    <w:rsid w:val="006852D8"/>
    <w:rsid w:val="00685F6D"/>
    <w:rsid w:val="00686252"/>
    <w:rsid w:val="006867F8"/>
    <w:rsid w:val="00686BA3"/>
    <w:rsid w:val="00686C2F"/>
    <w:rsid w:val="00687568"/>
    <w:rsid w:val="0068781E"/>
    <w:rsid w:val="00690175"/>
    <w:rsid w:val="00690986"/>
    <w:rsid w:val="00690F4B"/>
    <w:rsid w:val="006917B6"/>
    <w:rsid w:val="00691863"/>
    <w:rsid w:val="00691BA2"/>
    <w:rsid w:val="00692120"/>
    <w:rsid w:val="00692122"/>
    <w:rsid w:val="006923B7"/>
    <w:rsid w:val="006929AD"/>
    <w:rsid w:val="006934F7"/>
    <w:rsid w:val="00693E51"/>
    <w:rsid w:val="00694673"/>
    <w:rsid w:val="00694D10"/>
    <w:rsid w:val="0069501C"/>
    <w:rsid w:val="00695152"/>
    <w:rsid w:val="006958CE"/>
    <w:rsid w:val="006959DE"/>
    <w:rsid w:val="00695D5A"/>
    <w:rsid w:val="00696683"/>
    <w:rsid w:val="00697065"/>
    <w:rsid w:val="0069768B"/>
    <w:rsid w:val="00697BD9"/>
    <w:rsid w:val="00697D18"/>
    <w:rsid w:val="006A00F5"/>
    <w:rsid w:val="006A0450"/>
    <w:rsid w:val="006A0950"/>
    <w:rsid w:val="006A0AA2"/>
    <w:rsid w:val="006A120F"/>
    <w:rsid w:val="006A1475"/>
    <w:rsid w:val="006A1EDA"/>
    <w:rsid w:val="006A2BAB"/>
    <w:rsid w:val="006A3166"/>
    <w:rsid w:val="006A3425"/>
    <w:rsid w:val="006A34D8"/>
    <w:rsid w:val="006A3C64"/>
    <w:rsid w:val="006A432F"/>
    <w:rsid w:val="006A470E"/>
    <w:rsid w:val="006A4BC5"/>
    <w:rsid w:val="006A4CA9"/>
    <w:rsid w:val="006A519E"/>
    <w:rsid w:val="006A523B"/>
    <w:rsid w:val="006A5351"/>
    <w:rsid w:val="006A63BB"/>
    <w:rsid w:val="006A6697"/>
    <w:rsid w:val="006A780C"/>
    <w:rsid w:val="006B023B"/>
    <w:rsid w:val="006B03EF"/>
    <w:rsid w:val="006B0A0E"/>
    <w:rsid w:val="006B0D34"/>
    <w:rsid w:val="006B126C"/>
    <w:rsid w:val="006B17B8"/>
    <w:rsid w:val="006B18BA"/>
    <w:rsid w:val="006B18F7"/>
    <w:rsid w:val="006B2025"/>
    <w:rsid w:val="006B30F3"/>
    <w:rsid w:val="006B3198"/>
    <w:rsid w:val="006B3229"/>
    <w:rsid w:val="006B3319"/>
    <w:rsid w:val="006B5361"/>
    <w:rsid w:val="006B577C"/>
    <w:rsid w:val="006B5DFD"/>
    <w:rsid w:val="006B6142"/>
    <w:rsid w:val="006B6AC8"/>
    <w:rsid w:val="006B6CB4"/>
    <w:rsid w:val="006B7398"/>
    <w:rsid w:val="006B77F3"/>
    <w:rsid w:val="006B78D0"/>
    <w:rsid w:val="006B7950"/>
    <w:rsid w:val="006C06B1"/>
    <w:rsid w:val="006C0B55"/>
    <w:rsid w:val="006C121B"/>
    <w:rsid w:val="006C1984"/>
    <w:rsid w:val="006C2271"/>
    <w:rsid w:val="006C2438"/>
    <w:rsid w:val="006C24FB"/>
    <w:rsid w:val="006C2BBE"/>
    <w:rsid w:val="006C3315"/>
    <w:rsid w:val="006C3682"/>
    <w:rsid w:val="006C493D"/>
    <w:rsid w:val="006C5279"/>
    <w:rsid w:val="006C544F"/>
    <w:rsid w:val="006C5A54"/>
    <w:rsid w:val="006C612A"/>
    <w:rsid w:val="006C6D19"/>
    <w:rsid w:val="006C7198"/>
    <w:rsid w:val="006C7B81"/>
    <w:rsid w:val="006C7ED4"/>
    <w:rsid w:val="006D0258"/>
    <w:rsid w:val="006D0557"/>
    <w:rsid w:val="006D06CD"/>
    <w:rsid w:val="006D0E8C"/>
    <w:rsid w:val="006D108F"/>
    <w:rsid w:val="006D15FE"/>
    <w:rsid w:val="006D1E3C"/>
    <w:rsid w:val="006D20D3"/>
    <w:rsid w:val="006D23AE"/>
    <w:rsid w:val="006D25E4"/>
    <w:rsid w:val="006D2A6D"/>
    <w:rsid w:val="006D48F0"/>
    <w:rsid w:val="006D5199"/>
    <w:rsid w:val="006D6520"/>
    <w:rsid w:val="006D65BD"/>
    <w:rsid w:val="006D7708"/>
    <w:rsid w:val="006D786D"/>
    <w:rsid w:val="006D7C5C"/>
    <w:rsid w:val="006E029B"/>
    <w:rsid w:val="006E03FD"/>
    <w:rsid w:val="006E0479"/>
    <w:rsid w:val="006E0A91"/>
    <w:rsid w:val="006E0C1B"/>
    <w:rsid w:val="006E14CD"/>
    <w:rsid w:val="006E1555"/>
    <w:rsid w:val="006E1626"/>
    <w:rsid w:val="006E1D93"/>
    <w:rsid w:val="006E1F99"/>
    <w:rsid w:val="006E263B"/>
    <w:rsid w:val="006E2C0A"/>
    <w:rsid w:val="006E2C1C"/>
    <w:rsid w:val="006E328E"/>
    <w:rsid w:val="006E3310"/>
    <w:rsid w:val="006E33FE"/>
    <w:rsid w:val="006E34CD"/>
    <w:rsid w:val="006E350F"/>
    <w:rsid w:val="006E3B54"/>
    <w:rsid w:val="006E3D1D"/>
    <w:rsid w:val="006E41F2"/>
    <w:rsid w:val="006E422D"/>
    <w:rsid w:val="006E47DA"/>
    <w:rsid w:val="006E47F6"/>
    <w:rsid w:val="006E4E93"/>
    <w:rsid w:val="006E4FC4"/>
    <w:rsid w:val="006E51B8"/>
    <w:rsid w:val="006E52B6"/>
    <w:rsid w:val="006E5531"/>
    <w:rsid w:val="006E56A9"/>
    <w:rsid w:val="006E5C26"/>
    <w:rsid w:val="006E5E0E"/>
    <w:rsid w:val="006E6260"/>
    <w:rsid w:val="006E64EA"/>
    <w:rsid w:val="006E651F"/>
    <w:rsid w:val="006E69F4"/>
    <w:rsid w:val="006E6B6F"/>
    <w:rsid w:val="006E7FE3"/>
    <w:rsid w:val="006F0006"/>
    <w:rsid w:val="006F0740"/>
    <w:rsid w:val="006F0747"/>
    <w:rsid w:val="006F0C1E"/>
    <w:rsid w:val="006F10A4"/>
    <w:rsid w:val="006F111C"/>
    <w:rsid w:val="006F216E"/>
    <w:rsid w:val="006F2791"/>
    <w:rsid w:val="006F32E1"/>
    <w:rsid w:val="006F353B"/>
    <w:rsid w:val="006F3680"/>
    <w:rsid w:val="006F3F3A"/>
    <w:rsid w:val="006F4358"/>
    <w:rsid w:val="006F464D"/>
    <w:rsid w:val="006F5404"/>
    <w:rsid w:val="006F6497"/>
    <w:rsid w:val="006F7366"/>
    <w:rsid w:val="006F7658"/>
    <w:rsid w:val="006F76CD"/>
    <w:rsid w:val="006F7C65"/>
    <w:rsid w:val="007001CC"/>
    <w:rsid w:val="00700D68"/>
    <w:rsid w:val="00701451"/>
    <w:rsid w:val="007016FE"/>
    <w:rsid w:val="00701BC3"/>
    <w:rsid w:val="00701DFE"/>
    <w:rsid w:val="00703838"/>
    <w:rsid w:val="00703A3D"/>
    <w:rsid w:val="0070402C"/>
    <w:rsid w:val="0070414A"/>
    <w:rsid w:val="00704BC7"/>
    <w:rsid w:val="007053C6"/>
    <w:rsid w:val="0070582C"/>
    <w:rsid w:val="0070652B"/>
    <w:rsid w:val="00706607"/>
    <w:rsid w:val="0070692E"/>
    <w:rsid w:val="00707395"/>
    <w:rsid w:val="007073C6"/>
    <w:rsid w:val="00707532"/>
    <w:rsid w:val="00707551"/>
    <w:rsid w:val="0071065E"/>
    <w:rsid w:val="007106F4"/>
    <w:rsid w:val="0071089E"/>
    <w:rsid w:val="00710AF3"/>
    <w:rsid w:val="00710C38"/>
    <w:rsid w:val="00710E47"/>
    <w:rsid w:val="007119CE"/>
    <w:rsid w:val="00711E00"/>
    <w:rsid w:val="00712C05"/>
    <w:rsid w:val="00712C65"/>
    <w:rsid w:val="00712D02"/>
    <w:rsid w:val="00713217"/>
    <w:rsid w:val="007139C1"/>
    <w:rsid w:val="00713C4F"/>
    <w:rsid w:val="0071428A"/>
    <w:rsid w:val="00714D04"/>
    <w:rsid w:val="00714FC2"/>
    <w:rsid w:val="00715360"/>
    <w:rsid w:val="007157E0"/>
    <w:rsid w:val="00715832"/>
    <w:rsid w:val="007158A8"/>
    <w:rsid w:val="007161B2"/>
    <w:rsid w:val="0071643E"/>
    <w:rsid w:val="00716810"/>
    <w:rsid w:val="00716AE4"/>
    <w:rsid w:val="007177E6"/>
    <w:rsid w:val="00717A56"/>
    <w:rsid w:val="00717DDC"/>
    <w:rsid w:val="007202A0"/>
    <w:rsid w:val="00720545"/>
    <w:rsid w:val="00720A55"/>
    <w:rsid w:val="00720DA5"/>
    <w:rsid w:val="00721311"/>
    <w:rsid w:val="007217D5"/>
    <w:rsid w:val="00721B41"/>
    <w:rsid w:val="00721CE7"/>
    <w:rsid w:val="00721DD3"/>
    <w:rsid w:val="00723B10"/>
    <w:rsid w:val="00723B2C"/>
    <w:rsid w:val="00723BB8"/>
    <w:rsid w:val="00723E1A"/>
    <w:rsid w:val="00723EC5"/>
    <w:rsid w:val="00725515"/>
    <w:rsid w:val="00725957"/>
    <w:rsid w:val="007275F9"/>
    <w:rsid w:val="00727AC6"/>
    <w:rsid w:val="00727C3A"/>
    <w:rsid w:val="00727DBA"/>
    <w:rsid w:val="007300FC"/>
    <w:rsid w:val="00730773"/>
    <w:rsid w:val="00731128"/>
    <w:rsid w:val="007311F0"/>
    <w:rsid w:val="007328F2"/>
    <w:rsid w:val="00732F76"/>
    <w:rsid w:val="00733193"/>
    <w:rsid w:val="00733473"/>
    <w:rsid w:val="00733926"/>
    <w:rsid w:val="00733DF2"/>
    <w:rsid w:val="00733DF9"/>
    <w:rsid w:val="00733F42"/>
    <w:rsid w:val="007343BB"/>
    <w:rsid w:val="0073517D"/>
    <w:rsid w:val="00735874"/>
    <w:rsid w:val="0073596D"/>
    <w:rsid w:val="00735D86"/>
    <w:rsid w:val="007362A2"/>
    <w:rsid w:val="00736435"/>
    <w:rsid w:val="00736674"/>
    <w:rsid w:val="007371DA"/>
    <w:rsid w:val="00737C2B"/>
    <w:rsid w:val="00737CDD"/>
    <w:rsid w:val="007407C6"/>
    <w:rsid w:val="00740AF6"/>
    <w:rsid w:val="007411FE"/>
    <w:rsid w:val="0074230C"/>
    <w:rsid w:val="00742919"/>
    <w:rsid w:val="00742CCC"/>
    <w:rsid w:val="00742CF4"/>
    <w:rsid w:val="007438EA"/>
    <w:rsid w:val="00743F97"/>
    <w:rsid w:val="00743FC2"/>
    <w:rsid w:val="0074473E"/>
    <w:rsid w:val="00744A61"/>
    <w:rsid w:val="00744CCB"/>
    <w:rsid w:val="00745624"/>
    <w:rsid w:val="00745D1C"/>
    <w:rsid w:val="00745DF4"/>
    <w:rsid w:val="00746153"/>
    <w:rsid w:val="00746941"/>
    <w:rsid w:val="00747993"/>
    <w:rsid w:val="00750883"/>
    <w:rsid w:val="00750F3F"/>
    <w:rsid w:val="0075142E"/>
    <w:rsid w:val="00751436"/>
    <w:rsid w:val="00751D69"/>
    <w:rsid w:val="00751DD9"/>
    <w:rsid w:val="00751EF8"/>
    <w:rsid w:val="00752B7F"/>
    <w:rsid w:val="00752E00"/>
    <w:rsid w:val="0075355E"/>
    <w:rsid w:val="00753FD6"/>
    <w:rsid w:val="00754228"/>
    <w:rsid w:val="0075456D"/>
    <w:rsid w:val="007547C0"/>
    <w:rsid w:val="00754A56"/>
    <w:rsid w:val="0075517C"/>
    <w:rsid w:val="00755CEA"/>
    <w:rsid w:val="00755FE5"/>
    <w:rsid w:val="00756078"/>
    <w:rsid w:val="00756B10"/>
    <w:rsid w:val="00756D55"/>
    <w:rsid w:val="007572FC"/>
    <w:rsid w:val="00757901"/>
    <w:rsid w:val="00757D02"/>
    <w:rsid w:val="0076087D"/>
    <w:rsid w:val="00761258"/>
    <w:rsid w:val="007612DF"/>
    <w:rsid w:val="007618B9"/>
    <w:rsid w:val="007625F7"/>
    <w:rsid w:val="0076302C"/>
    <w:rsid w:val="00763FC3"/>
    <w:rsid w:val="00764075"/>
    <w:rsid w:val="00764772"/>
    <w:rsid w:val="00764801"/>
    <w:rsid w:val="00764F06"/>
    <w:rsid w:val="00765EBD"/>
    <w:rsid w:val="00766669"/>
    <w:rsid w:val="0076667C"/>
    <w:rsid w:val="007666FA"/>
    <w:rsid w:val="00766AF0"/>
    <w:rsid w:val="00767048"/>
    <w:rsid w:val="00767820"/>
    <w:rsid w:val="00767B56"/>
    <w:rsid w:val="007707E2"/>
    <w:rsid w:val="00770BEC"/>
    <w:rsid w:val="00770E91"/>
    <w:rsid w:val="0077147B"/>
    <w:rsid w:val="007723C0"/>
    <w:rsid w:val="00772AE0"/>
    <w:rsid w:val="00772C1D"/>
    <w:rsid w:val="007735FE"/>
    <w:rsid w:val="0077372D"/>
    <w:rsid w:val="00773759"/>
    <w:rsid w:val="007739EC"/>
    <w:rsid w:val="007743F6"/>
    <w:rsid w:val="007744DB"/>
    <w:rsid w:val="00774945"/>
    <w:rsid w:val="00774AD5"/>
    <w:rsid w:val="0077548C"/>
    <w:rsid w:val="0077563D"/>
    <w:rsid w:val="00775EA1"/>
    <w:rsid w:val="00776292"/>
    <w:rsid w:val="007762E4"/>
    <w:rsid w:val="007763B7"/>
    <w:rsid w:val="0077691B"/>
    <w:rsid w:val="00777D01"/>
    <w:rsid w:val="00777F71"/>
    <w:rsid w:val="00777F76"/>
    <w:rsid w:val="0078024F"/>
    <w:rsid w:val="00781052"/>
    <w:rsid w:val="007811C1"/>
    <w:rsid w:val="00781AB3"/>
    <w:rsid w:val="007820B2"/>
    <w:rsid w:val="00782149"/>
    <w:rsid w:val="00782DF1"/>
    <w:rsid w:val="0078308C"/>
    <w:rsid w:val="007830A5"/>
    <w:rsid w:val="00783301"/>
    <w:rsid w:val="007834B6"/>
    <w:rsid w:val="00784382"/>
    <w:rsid w:val="00784621"/>
    <w:rsid w:val="0078464C"/>
    <w:rsid w:val="0078478B"/>
    <w:rsid w:val="007847AF"/>
    <w:rsid w:val="00784ED4"/>
    <w:rsid w:val="00785BF8"/>
    <w:rsid w:val="00785CA2"/>
    <w:rsid w:val="00785E64"/>
    <w:rsid w:val="0078604E"/>
    <w:rsid w:val="0078632C"/>
    <w:rsid w:val="007866C6"/>
    <w:rsid w:val="0078692F"/>
    <w:rsid w:val="00786CD9"/>
    <w:rsid w:val="00787104"/>
    <w:rsid w:val="007871DA"/>
    <w:rsid w:val="00787556"/>
    <w:rsid w:val="0078772C"/>
    <w:rsid w:val="00787E1D"/>
    <w:rsid w:val="00790161"/>
    <w:rsid w:val="007901F9"/>
    <w:rsid w:val="007904DF"/>
    <w:rsid w:val="007905C5"/>
    <w:rsid w:val="00791695"/>
    <w:rsid w:val="00792224"/>
    <w:rsid w:val="00792484"/>
    <w:rsid w:val="007924E7"/>
    <w:rsid w:val="0079257B"/>
    <w:rsid w:val="007926EF"/>
    <w:rsid w:val="00792737"/>
    <w:rsid w:val="00792B1D"/>
    <w:rsid w:val="0079494C"/>
    <w:rsid w:val="0079557F"/>
    <w:rsid w:val="00795675"/>
    <w:rsid w:val="00795682"/>
    <w:rsid w:val="007960A8"/>
    <w:rsid w:val="0079626A"/>
    <w:rsid w:val="007968CF"/>
    <w:rsid w:val="007968D0"/>
    <w:rsid w:val="007970B8"/>
    <w:rsid w:val="007977A2"/>
    <w:rsid w:val="00797802"/>
    <w:rsid w:val="00797D97"/>
    <w:rsid w:val="007A0483"/>
    <w:rsid w:val="007A04D7"/>
    <w:rsid w:val="007A075E"/>
    <w:rsid w:val="007A1046"/>
    <w:rsid w:val="007A12E1"/>
    <w:rsid w:val="007A1CB7"/>
    <w:rsid w:val="007A207F"/>
    <w:rsid w:val="007A226F"/>
    <w:rsid w:val="007A2C92"/>
    <w:rsid w:val="007A2DE8"/>
    <w:rsid w:val="007A3859"/>
    <w:rsid w:val="007A403E"/>
    <w:rsid w:val="007A452E"/>
    <w:rsid w:val="007A5143"/>
    <w:rsid w:val="007A53F0"/>
    <w:rsid w:val="007A5A82"/>
    <w:rsid w:val="007A5B46"/>
    <w:rsid w:val="007A5F25"/>
    <w:rsid w:val="007A6206"/>
    <w:rsid w:val="007A69E4"/>
    <w:rsid w:val="007A6A9F"/>
    <w:rsid w:val="007A7801"/>
    <w:rsid w:val="007A79FC"/>
    <w:rsid w:val="007A7CAC"/>
    <w:rsid w:val="007B0039"/>
    <w:rsid w:val="007B02CD"/>
    <w:rsid w:val="007B06A6"/>
    <w:rsid w:val="007B0939"/>
    <w:rsid w:val="007B1FAF"/>
    <w:rsid w:val="007B31CA"/>
    <w:rsid w:val="007B3DE6"/>
    <w:rsid w:val="007B40DC"/>
    <w:rsid w:val="007B4A6C"/>
    <w:rsid w:val="007B4BDE"/>
    <w:rsid w:val="007B536F"/>
    <w:rsid w:val="007B539E"/>
    <w:rsid w:val="007B569C"/>
    <w:rsid w:val="007B6826"/>
    <w:rsid w:val="007B6857"/>
    <w:rsid w:val="007B69B3"/>
    <w:rsid w:val="007B6DFD"/>
    <w:rsid w:val="007B6E09"/>
    <w:rsid w:val="007B6E99"/>
    <w:rsid w:val="007B707C"/>
    <w:rsid w:val="007B759E"/>
    <w:rsid w:val="007B75CF"/>
    <w:rsid w:val="007B7830"/>
    <w:rsid w:val="007B7C79"/>
    <w:rsid w:val="007C01A7"/>
    <w:rsid w:val="007C05FB"/>
    <w:rsid w:val="007C0CE8"/>
    <w:rsid w:val="007C0EA3"/>
    <w:rsid w:val="007C10E5"/>
    <w:rsid w:val="007C2189"/>
    <w:rsid w:val="007C278F"/>
    <w:rsid w:val="007C320E"/>
    <w:rsid w:val="007C3243"/>
    <w:rsid w:val="007C3840"/>
    <w:rsid w:val="007C4755"/>
    <w:rsid w:val="007C4A7F"/>
    <w:rsid w:val="007C5482"/>
    <w:rsid w:val="007C55D1"/>
    <w:rsid w:val="007C6B36"/>
    <w:rsid w:val="007C6E05"/>
    <w:rsid w:val="007C7BC0"/>
    <w:rsid w:val="007C7BEF"/>
    <w:rsid w:val="007C7F35"/>
    <w:rsid w:val="007C7F57"/>
    <w:rsid w:val="007C7F7F"/>
    <w:rsid w:val="007D01FC"/>
    <w:rsid w:val="007D0475"/>
    <w:rsid w:val="007D0CD1"/>
    <w:rsid w:val="007D1053"/>
    <w:rsid w:val="007D106B"/>
    <w:rsid w:val="007D117F"/>
    <w:rsid w:val="007D1360"/>
    <w:rsid w:val="007D1C80"/>
    <w:rsid w:val="007D1F68"/>
    <w:rsid w:val="007D2202"/>
    <w:rsid w:val="007D230B"/>
    <w:rsid w:val="007D256E"/>
    <w:rsid w:val="007D364F"/>
    <w:rsid w:val="007D3DAA"/>
    <w:rsid w:val="007D4154"/>
    <w:rsid w:val="007D4923"/>
    <w:rsid w:val="007D4A9D"/>
    <w:rsid w:val="007D4AA4"/>
    <w:rsid w:val="007D4E98"/>
    <w:rsid w:val="007D60C5"/>
    <w:rsid w:val="007D6684"/>
    <w:rsid w:val="007D7798"/>
    <w:rsid w:val="007D77DD"/>
    <w:rsid w:val="007D787C"/>
    <w:rsid w:val="007D7884"/>
    <w:rsid w:val="007D796E"/>
    <w:rsid w:val="007D7E61"/>
    <w:rsid w:val="007E00C2"/>
    <w:rsid w:val="007E04AA"/>
    <w:rsid w:val="007E0770"/>
    <w:rsid w:val="007E0A75"/>
    <w:rsid w:val="007E0B60"/>
    <w:rsid w:val="007E0EDA"/>
    <w:rsid w:val="007E167A"/>
    <w:rsid w:val="007E1EF2"/>
    <w:rsid w:val="007E20E8"/>
    <w:rsid w:val="007E239C"/>
    <w:rsid w:val="007E2F0A"/>
    <w:rsid w:val="007E30DD"/>
    <w:rsid w:val="007E3294"/>
    <w:rsid w:val="007E32A8"/>
    <w:rsid w:val="007E3794"/>
    <w:rsid w:val="007E4696"/>
    <w:rsid w:val="007E4B07"/>
    <w:rsid w:val="007E549F"/>
    <w:rsid w:val="007E5577"/>
    <w:rsid w:val="007E5E45"/>
    <w:rsid w:val="007E60D0"/>
    <w:rsid w:val="007E61EB"/>
    <w:rsid w:val="007E6963"/>
    <w:rsid w:val="007E78CF"/>
    <w:rsid w:val="007E7CC8"/>
    <w:rsid w:val="007E7FB5"/>
    <w:rsid w:val="007F06FF"/>
    <w:rsid w:val="007F095B"/>
    <w:rsid w:val="007F0C2C"/>
    <w:rsid w:val="007F1481"/>
    <w:rsid w:val="007F2846"/>
    <w:rsid w:val="007F2AD6"/>
    <w:rsid w:val="007F351C"/>
    <w:rsid w:val="007F3B1F"/>
    <w:rsid w:val="007F3B27"/>
    <w:rsid w:val="007F3F25"/>
    <w:rsid w:val="007F4173"/>
    <w:rsid w:val="007F4A8D"/>
    <w:rsid w:val="007F4E18"/>
    <w:rsid w:val="007F50AD"/>
    <w:rsid w:val="007F5137"/>
    <w:rsid w:val="007F561F"/>
    <w:rsid w:val="007F58B4"/>
    <w:rsid w:val="007F5C91"/>
    <w:rsid w:val="007F5E7F"/>
    <w:rsid w:val="007F60C7"/>
    <w:rsid w:val="007F685B"/>
    <w:rsid w:val="007F6CF5"/>
    <w:rsid w:val="007F7715"/>
    <w:rsid w:val="007F798D"/>
    <w:rsid w:val="007F7A21"/>
    <w:rsid w:val="007F7C78"/>
    <w:rsid w:val="007F7D80"/>
    <w:rsid w:val="007F7E2A"/>
    <w:rsid w:val="00800A09"/>
    <w:rsid w:val="00800F20"/>
    <w:rsid w:val="00800F5B"/>
    <w:rsid w:val="00801CA6"/>
    <w:rsid w:val="0080208F"/>
    <w:rsid w:val="00802692"/>
    <w:rsid w:val="008026BF"/>
    <w:rsid w:val="00802BBB"/>
    <w:rsid w:val="00803AEF"/>
    <w:rsid w:val="00803C82"/>
    <w:rsid w:val="00804BB3"/>
    <w:rsid w:val="00804BE5"/>
    <w:rsid w:val="00804C62"/>
    <w:rsid w:val="0080530B"/>
    <w:rsid w:val="008058D0"/>
    <w:rsid w:val="008060FE"/>
    <w:rsid w:val="008061C6"/>
    <w:rsid w:val="00806494"/>
    <w:rsid w:val="008072F2"/>
    <w:rsid w:val="008101D8"/>
    <w:rsid w:val="00811187"/>
    <w:rsid w:val="00812306"/>
    <w:rsid w:val="008124BD"/>
    <w:rsid w:val="00813142"/>
    <w:rsid w:val="008136FA"/>
    <w:rsid w:val="00814395"/>
    <w:rsid w:val="00814466"/>
    <w:rsid w:val="008146AD"/>
    <w:rsid w:val="008147D4"/>
    <w:rsid w:val="00814A9A"/>
    <w:rsid w:val="008155A0"/>
    <w:rsid w:val="008158A8"/>
    <w:rsid w:val="0081651E"/>
    <w:rsid w:val="00816880"/>
    <w:rsid w:val="00816A8F"/>
    <w:rsid w:val="00817A0E"/>
    <w:rsid w:val="00817FD5"/>
    <w:rsid w:val="00820A80"/>
    <w:rsid w:val="00820E00"/>
    <w:rsid w:val="00820FB7"/>
    <w:rsid w:val="0082185B"/>
    <w:rsid w:val="00821F04"/>
    <w:rsid w:val="008220C3"/>
    <w:rsid w:val="008234B6"/>
    <w:rsid w:val="00823B0C"/>
    <w:rsid w:val="00824568"/>
    <w:rsid w:val="008260AB"/>
    <w:rsid w:val="008265D9"/>
    <w:rsid w:val="00826635"/>
    <w:rsid w:val="00826698"/>
    <w:rsid w:val="00826766"/>
    <w:rsid w:val="00826CAE"/>
    <w:rsid w:val="00827375"/>
    <w:rsid w:val="00827815"/>
    <w:rsid w:val="00827A83"/>
    <w:rsid w:val="00830B84"/>
    <w:rsid w:val="00830C4A"/>
    <w:rsid w:val="0083158C"/>
    <w:rsid w:val="00831D2D"/>
    <w:rsid w:val="008324A2"/>
    <w:rsid w:val="00832A6A"/>
    <w:rsid w:val="00833185"/>
    <w:rsid w:val="00833224"/>
    <w:rsid w:val="008332EE"/>
    <w:rsid w:val="00833401"/>
    <w:rsid w:val="008335ED"/>
    <w:rsid w:val="00833CA4"/>
    <w:rsid w:val="00833F3C"/>
    <w:rsid w:val="0083431A"/>
    <w:rsid w:val="00834BA1"/>
    <w:rsid w:val="00835058"/>
    <w:rsid w:val="0083665E"/>
    <w:rsid w:val="00836DC6"/>
    <w:rsid w:val="0083798D"/>
    <w:rsid w:val="00837A90"/>
    <w:rsid w:val="00837B4A"/>
    <w:rsid w:val="00837BE3"/>
    <w:rsid w:val="00841A32"/>
    <w:rsid w:val="00841B2B"/>
    <w:rsid w:val="00841B4F"/>
    <w:rsid w:val="008423D8"/>
    <w:rsid w:val="0084276B"/>
    <w:rsid w:val="00844208"/>
    <w:rsid w:val="00844286"/>
    <w:rsid w:val="008447F7"/>
    <w:rsid w:val="008448C7"/>
    <w:rsid w:val="00844BFA"/>
    <w:rsid w:val="00845F3F"/>
    <w:rsid w:val="00847533"/>
    <w:rsid w:val="00847F2E"/>
    <w:rsid w:val="00850492"/>
    <w:rsid w:val="00850581"/>
    <w:rsid w:val="00850724"/>
    <w:rsid w:val="00852308"/>
    <w:rsid w:val="008523ED"/>
    <w:rsid w:val="0085243C"/>
    <w:rsid w:val="0085271E"/>
    <w:rsid w:val="00852936"/>
    <w:rsid w:val="008530D8"/>
    <w:rsid w:val="00853228"/>
    <w:rsid w:val="00853624"/>
    <w:rsid w:val="00853A7A"/>
    <w:rsid w:val="00853F96"/>
    <w:rsid w:val="008548A2"/>
    <w:rsid w:val="00854CD4"/>
    <w:rsid w:val="00854E08"/>
    <w:rsid w:val="00854FBA"/>
    <w:rsid w:val="0085520F"/>
    <w:rsid w:val="00855BC7"/>
    <w:rsid w:val="00855DD0"/>
    <w:rsid w:val="00855E38"/>
    <w:rsid w:val="00856E5D"/>
    <w:rsid w:val="008571E3"/>
    <w:rsid w:val="008573C0"/>
    <w:rsid w:val="0085749C"/>
    <w:rsid w:val="00860485"/>
    <w:rsid w:val="00861195"/>
    <w:rsid w:val="00861622"/>
    <w:rsid w:val="00861CBF"/>
    <w:rsid w:val="00862073"/>
    <w:rsid w:val="008624F1"/>
    <w:rsid w:val="00862830"/>
    <w:rsid w:val="00863195"/>
    <w:rsid w:val="008637C9"/>
    <w:rsid w:val="008641C0"/>
    <w:rsid w:val="00864527"/>
    <w:rsid w:val="00864745"/>
    <w:rsid w:val="0086490E"/>
    <w:rsid w:val="00864BA4"/>
    <w:rsid w:val="008652C9"/>
    <w:rsid w:val="00865933"/>
    <w:rsid w:val="0086633D"/>
    <w:rsid w:val="00866433"/>
    <w:rsid w:val="00866A1B"/>
    <w:rsid w:val="00866BC4"/>
    <w:rsid w:val="00866E68"/>
    <w:rsid w:val="00866E7E"/>
    <w:rsid w:val="00866FA0"/>
    <w:rsid w:val="008674D6"/>
    <w:rsid w:val="0086773E"/>
    <w:rsid w:val="0086781A"/>
    <w:rsid w:val="00867BD5"/>
    <w:rsid w:val="00867BEC"/>
    <w:rsid w:val="00867DDA"/>
    <w:rsid w:val="00871034"/>
    <w:rsid w:val="0087126A"/>
    <w:rsid w:val="0087215D"/>
    <w:rsid w:val="00872388"/>
    <w:rsid w:val="0087282B"/>
    <w:rsid w:val="00872B8D"/>
    <w:rsid w:val="0087357E"/>
    <w:rsid w:val="00873633"/>
    <w:rsid w:val="008739D5"/>
    <w:rsid w:val="00873D3E"/>
    <w:rsid w:val="00873FDC"/>
    <w:rsid w:val="008755A7"/>
    <w:rsid w:val="0087601C"/>
    <w:rsid w:val="0087628F"/>
    <w:rsid w:val="0087663C"/>
    <w:rsid w:val="00876764"/>
    <w:rsid w:val="008778C7"/>
    <w:rsid w:val="00877B36"/>
    <w:rsid w:val="00880049"/>
    <w:rsid w:val="008801A2"/>
    <w:rsid w:val="0088079A"/>
    <w:rsid w:val="00880EB7"/>
    <w:rsid w:val="008811EB"/>
    <w:rsid w:val="00881841"/>
    <w:rsid w:val="00881A95"/>
    <w:rsid w:val="00881F00"/>
    <w:rsid w:val="0088216A"/>
    <w:rsid w:val="008822C0"/>
    <w:rsid w:val="00882384"/>
    <w:rsid w:val="0088296D"/>
    <w:rsid w:val="00882A1D"/>
    <w:rsid w:val="00882E37"/>
    <w:rsid w:val="008837B0"/>
    <w:rsid w:val="00884473"/>
    <w:rsid w:val="008855AE"/>
    <w:rsid w:val="008858A5"/>
    <w:rsid w:val="00885B90"/>
    <w:rsid w:val="0088606F"/>
    <w:rsid w:val="00887156"/>
    <w:rsid w:val="008877C4"/>
    <w:rsid w:val="00887FE8"/>
    <w:rsid w:val="0089003C"/>
    <w:rsid w:val="008903A5"/>
    <w:rsid w:val="0089059D"/>
    <w:rsid w:val="00890B40"/>
    <w:rsid w:val="00890C20"/>
    <w:rsid w:val="00890EC1"/>
    <w:rsid w:val="00890FCE"/>
    <w:rsid w:val="008911D3"/>
    <w:rsid w:val="00891B2A"/>
    <w:rsid w:val="00892317"/>
    <w:rsid w:val="0089327F"/>
    <w:rsid w:val="0089377B"/>
    <w:rsid w:val="00893BDC"/>
    <w:rsid w:val="00893C3A"/>
    <w:rsid w:val="00893FB7"/>
    <w:rsid w:val="008941BF"/>
    <w:rsid w:val="008943B0"/>
    <w:rsid w:val="00894569"/>
    <w:rsid w:val="00894FBB"/>
    <w:rsid w:val="008956AE"/>
    <w:rsid w:val="008958AE"/>
    <w:rsid w:val="00895FD4"/>
    <w:rsid w:val="00896110"/>
    <w:rsid w:val="00896187"/>
    <w:rsid w:val="00896268"/>
    <w:rsid w:val="00896417"/>
    <w:rsid w:val="00896707"/>
    <w:rsid w:val="00896A8B"/>
    <w:rsid w:val="0089721D"/>
    <w:rsid w:val="00897FDE"/>
    <w:rsid w:val="008A03CE"/>
    <w:rsid w:val="008A05C3"/>
    <w:rsid w:val="008A06ED"/>
    <w:rsid w:val="008A0A1C"/>
    <w:rsid w:val="008A0B1E"/>
    <w:rsid w:val="008A1C67"/>
    <w:rsid w:val="008A1C90"/>
    <w:rsid w:val="008A1C9F"/>
    <w:rsid w:val="008A24BE"/>
    <w:rsid w:val="008A2737"/>
    <w:rsid w:val="008A297B"/>
    <w:rsid w:val="008A2CEB"/>
    <w:rsid w:val="008A312A"/>
    <w:rsid w:val="008A356E"/>
    <w:rsid w:val="008A3E2D"/>
    <w:rsid w:val="008A45AC"/>
    <w:rsid w:val="008A49F9"/>
    <w:rsid w:val="008A4CFE"/>
    <w:rsid w:val="008A5609"/>
    <w:rsid w:val="008A58ED"/>
    <w:rsid w:val="008A5A2E"/>
    <w:rsid w:val="008A5D1C"/>
    <w:rsid w:val="008A6AA8"/>
    <w:rsid w:val="008A7433"/>
    <w:rsid w:val="008A757F"/>
    <w:rsid w:val="008A7813"/>
    <w:rsid w:val="008A7CD4"/>
    <w:rsid w:val="008A7CFE"/>
    <w:rsid w:val="008A7D4E"/>
    <w:rsid w:val="008B0030"/>
    <w:rsid w:val="008B244F"/>
    <w:rsid w:val="008B25AC"/>
    <w:rsid w:val="008B262B"/>
    <w:rsid w:val="008B26C1"/>
    <w:rsid w:val="008B26D4"/>
    <w:rsid w:val="008B2A11"/>
    <w:rsid w:val="008B2C1B"/>
    <w:rsid w:val="008B3169"/>
    <w:rsid w:val="008B32B5"/>
    <w:rsid w:val="008B3A33"/>
    <w:rsid w:val="008B4796"/>
    <w:rsid w:val="008B48C5"/>
    <w:rsid w:val="008B49D2"/>
    <w:rsid w:val="008B4A98"/>
    <w:rsid w:val="008B4EB4"/>
    <w:rsid w:val="008B4F05"/>
    <w:rsid w:val="008B53FA"/>
    <w:rsid w:val="008B6337"/>
    <w:rsid w:val="008B666B"/>
    <w:rsid w:val="008B6A01"/>
    <w:rsid w:val="008B70DE"/>
    <w:rsid w:val="008B72E8"/>
    <w:rsid w:val="008B73B1"/>
    <w:rsid w:val="008B762C"/>
    <w:rsid w:val="008B7C9D"/>
    <w:rsid w:val="008B7E91"/>
    <w:rsid w:val="008C05C6"/>
    <w:rsid w:val="008C0927"/>
    <w:rsid w:val="008C1436"/>
    <w:rsid w:val="008C16E1"/>
    <w:rsid w:val="008C16EF"/>
    <w:rsid w:val="008C308C"/>
    <w:rsid w:val="008C3CD8"/>
    <w:rsid w:val="008C43DA"/>
    <w:rsid w:val="008C4408"/>
    <w:rsid w:val="008C4ABC"/>
    <w:rsid w:val="008C4B29"/>
    <w:rsid w:val="008C4DBE"/>
    <w:rsid w:val="008C4DF7"/>
    <w:rsid w:val="008C4FDB"/>
    <w:rsid w:val="008C561E"/>
    <w:rsid w:val="008C5818"/>
    <w:rsid w:val="008C58D8"/>
    <w:rsid w:val="008C5DAA"/>
    <w:rsid w:val="008C5ECD"/>
    <w:rsid w:val="008C6455"/>
    <w:rsid w:val="008C64F9"/>
    <w:rsid w:val="008C659D"/>
    <w:rsid w:val="008C708B"/>
    <w:rsid w:val="008C7FEB"/>
    <w:rsid w:val="008D0C47"/>
    <w:rsid w:val="008D0F14"/>
    <w:rsid w:val="008D10D9"/>
    <w:rsid w:val="008D1279"/>
    <w:rsid w:val="008D13DD"/>
    <w:rsid w:val="008D1F55"/>
    <w:rsid w:val="008D2372"/>
    <w:rsid w:val="008D240A"/>
    <w:rsid w:val="008D29D4"/>
    <w:rsid w:val="008D2A33"/>
    <w:rsid w:val="008D2BCF"/>
    <w:rsid w:val="008D2EEB"/>
    <w:rsid w:val="008D35B9"/>
    <w:rsid w:val="008D3A63"/>
    <w:rsid w:val="008D3AA5"/>
    <w:rsid w:val="008D3B95"/>
    <w:rsid w:val="008D3BDD"/>
    <w:rsid w:val="008D3F4C"/>
    <w:rsid w:val="008D3FA3"/>
    <w:rsid w:val="008D575E"/>
    <w:rsid w:val="008D69BD"/>
    <w:rsid w:val="008D702B"/>
    <w:rsid w:val="008D7260"/>
    <w:rsid w:val="008D76E2"/>
    <w:rsid w:val="008D7D71"/>
    <w:rsid w:val="008E0791"/>
    <w:rsid w:val="008E1118"/>
    <w:rsid w:val="008E1409"/>
    <w:rsid w:val="008E1E5A"/>
    <w:rsid w:val="008E4F3E"/>
    <w:rsid w:val="008E5276"/>
    <w:rsid w:val="008E5633"/>
    <w:rsid w:val="008E5FAC"/>
    <w:rsid w:val="008E6700"/>
    <w:rsid w:val="008E686B"/>
    <w:rsid w:val="008E6DDA"/>
    <w:rsid w:val="008E6E06"/>
    <w:rsid w:val="008E73B1"/>
    <w:rsid w:val="008E74AA"/>
    <w:rsid w:val="008E75CB"/>
    <w:rsid w:val="008F0942"/>
    <w:rsid w:val="008F0E2C"/>
    <w:rsid w:val="008F180E"/>
    <w:rsid w:val="008F26BC"/>
    <w:rsid w:val="008F2B15"/>
    <w:rsid w:val="008F2DA4"/>
    <w:rsid w:val="008F2DE5"/>
    <w:rsid w:val="008F2E26"/>
    <w:rsid w:val="008F2EB9"/>
    <w:rsid w:val="008F3178"/>
    <w:rsid w:val="008F3567"/>
    <w:rsid w:val="008F3B56"/>
    <w:rsid w:val="008F43CF"/>
    <w:rsid w:val="008F4429"/>
    <w:rsid w:val="008F498B"/>
    <w:rsid w:val="008F5729"/>
    <w:rsid w:val="008F5CA8"/>
    <w:rsid w:val="008F6261"/>
    <w:rsid w:val="008F6BC1"/>
    <w:rsid w:val="008F7035"/>
    <w:rsid w:val="008F74B9"/>
    <w:rsid w:val="008F7506"/>
    <w:rsid w:val="008F791C"/>
    <w:rsid w:val="008F7A72"/>
    <w:rsid w:val="009008AA"/>
    <w:rsid w:val="00901BF4"/>
    <w:rsid w:val="00902037"/>
    <w:rsid w:val="00902228"/>
    <w:rsid w:val="00902241"/>
    <w:rsid w:val="00902522"/>
    <w:rsid w:val="0090253B"/>
    <w:rsid w:val="009025AF"/>
    <w:rsid w:val="00903FFE"/>
    <w:rsid w:val="009042BE"/>
    <w:rsid w:val="0090452F"/>
    <w:rsid w:val="009047CD"/>
    <w:rsid w:val="00904D26"/>
    <w:rsid w:val="00904F86"/>
    <w:rsid w:val="00905587"/>
    <w:rsid w:val="0090599F"/>
    <w:rsid w:val="00905B4A"/>
    <w:rsid w:val="00905EAE"/>
    <w:rsid w:val="009064EC"/>
    <w:rsid w:val="00906C00"/>
    <w:rsid w:val="0090719B"/>
    <w:rsid w:val="009074DD"/>
    <w:rsid w:val="009078D5"/>
    <w:rsid w:val="00907CC3"/>
    <w:rsid w:val="0091057F"/>
    <w:rsid w:val="009105AB"/>
    <w:rsid w:val="009110E2"/>
    <w:rsid w:val="00911610"/>
    <w:rsid w:val="00911645"/>
    <w:rsid w:val="0091179A"/>
    <w:rsid w:val="00911E51"/>
    <w:rsid w:val="009122A1"/>
    <w:rsid w:val="00912474"/>
    <w:rsid w:val="0091302B"/>
    <w:rsid w:val="00913770"/>
    <w:rsid w:val="00914F74"/>
    <w:rsid w:val="00915555"/>
    <w:rsid w:val="0091560B"/>
    <w:rsid w:val="009156C9"/>
    <w:rsid w:val="0091593E"/>
    <w:rsid w:val="009169A7"/>
    <w:rsid w:val="00916AA1"/>
    <w:rsid w:val="00916CCE"/>
    <w:rsid w:val="00917646"/>
    <w:rsid w:val="00917D6D"/>
    <w:rsid w:val="00920413"/>
    <w:rsid w:val="0092077F"/>
    <w:rsid w:val="00920E42"/>
    <w:rsid w:val="009211FB"/>
    <w:rsid w:val="00921761"/>
    <w:rsid w:val="009219C3"/>
    <w:rsid w:val="00921E0C"/>
    <w:rsid w:val="00922887"/>
    <w:rsid w:val="00923370"/>
    <w:rsid w:val="00923765"/>
    <w:rsid w:val="009241FD"/>
    <w:rsid w:val="00924ADF"/>
    <w:rsid w:val="00924E1B"/>
    <w:rsid w:val="009251B5"/>
    <w:rsid w:val="009258ED"/>
    <w:rsid w:val="009259CF"/>
    <w:rsid w:val="009259F4"/>
    <w:rsid w:val="00925EC7"/>
    <w:rsid w:val="0092684F"/>
    <w:rsid w:val="0092698B"/>
    <w:rsid w:val="00926CED"/>
    <w:rsid w:val="00926DB7"/>
    <w:rsid w:val="009270ED"/>
    <w:rsid w:val="009277E3"/>
    <w:rsid w:val="00927F4A"/>
    <w:rsid w:val="009306B6"/>
    <w:rsid w:val="00930ECE"/>
    <w:rsid w:val="00931581"/>
    <w:rsid w:val="00931622"/>
    <w:rsid w:val="009318BC"/>
    <w:rsid w:val="00931BE6"/>
    <w:rsid w:val="00932118"/>
    <w:rsid w:val="009325B1"/>
    <w:rsid w:val="00932CEC"/>
    <w:rsid w:val="00932FF6"/>
    <w:rsid w:val="0093301E"/>
    <w:rsid w:val="009334B7"/>
    <w:rsid w:val="009339A0"/>
    <w:rsid w:val="00933C36"/>
    <w:rsid w:val="00933C74"/>
    <w:rsid w:val="009340CF"/>
    <w:rsid w:val="009345E3"/>
    <w:rsid w:val="009349F5"/>
    <w:rsid w:val="00934A3D"/>
    <w:rsid w:val="00934C5E"/>
    <w:rsid w:val="00935157"/>
    <w:rsid w:val="00935178"/>
    <w:rsid w:val="009351D8"/>
    <w:rsid w:val="00935316"/>
    <w:rsid w:val="00935E92"/>
    <w:rsid w:val="009372F2"/>
    <w:rsid w:val="0093742E"/>
    <w:rsid w:val="00937889"/>
    <w:rsid w:val="00937E12"/>
    <w:rsid w:val="009400DD"/>
    <w:rsid w:val="009407B6"/>
    <w:rsid w:val="00940870"/>
    <w:rsid w:val="00940A0C"/>
    <w:rsid w:val="0094111B"/>
    <w:rsid w:val="00941780"/>
    <w:rsid w:val="00941F4C"/>
    <w:rsid w:val="00942248"/>
    <w:rsid w:val="00942923"/>
    <w:rsid w:val="00942B2D"/>
    <w:rsid w:val="00942F6D"/>
    <w:rsid w:val="0094343B"/>
    <w:rsid w:val="00943634"/>
    <w:rsid w:val="00943EF3"/>
    <w:rsid w:val="00944449"/>
    <w:rsid w:val="00944A58"/>
    <w:rsid w:val="0094555B"/>
    <w:rsid w:val="00945B44"/>
    <w:rsid w:val="0094649E"/>
    <w:rsid w:val="009468F6"/>
    <w:rsid w:val="0094730B"/>
    <w:rsid w:val="009475D1"/>
    <w:rsid w:val="009505D0"/>
    <w:rsid w:val="009509E2"/>
    <w:rsid w:val="009515CA"/>
    <w:rsid w:val="009518E2"/>
    <w:rsid w:val="00951B23"/>
    <w:rsid w:val="00951E5B"/>
    <w:rsid w:val="00951FC6"/>
    <w:rsid w:val="0095260C"/>
    <w:rsid w:val="00952AED"/>
    <w:rsid w:val="00953B27"/>
    <w:rsid w:val="00953BC5"/>
    <w:rsid w:val="00953D24"/>
    <w:rsid w:val="009561F0"/>
    <w:rsid w:val="009562C4"/>
    <w:rsid w:val="009564A6"/>
    <w:rsid w:val="00956501"/>
    <w:rsid w:val="00956F80"/>
    <w:rsid w:val="009574E7"/>
    <w:rsid w:val="0095776C"/>
    <w:rsid w:val="009606E7"/>
    <w:rsid w:val="00961301"/>
    <w:rsid w:val="00961B44"/>
    <w:rsid w:val="00961E78"/>
    <w:rsid w:val="00961FFC"/>
    <w:rsid w:val="009620F6"/>
    <w:rsid w:val="00963134"/>
    <w:rsid w:val="00963227"/>
    <w:rsid w:val="009633DC"/>
    <w:rsid w:val="00963C7A"/>
    <w:rsid w:val="00963D64"/>
    <w:rsid w:val="00964779"/>
    <w:rsid w:val="00964B94"/>
    <w:rsid w:val="00966356"/>
    <w:rsid w:val="00966597"/>
    <w:rsid w:val="00966662"/>
    <w:rsid w:val="00966B72"/>
    <w:rsid w:val="00966FE8"/>
    <w:rsid w:val="00967BE9"/>
    <w:rsid w:val="00967C5C"/>
    <w:rsid w:val="00967FF6"/>
    <w:rsid w:val="00970322"/>
    <w:rsid w:val="00970B90"/>
    <w:rsid w:val="009710F1"/>
    <w:rsid w:val="009715E4"/>
    <w:rsid w:val="00971AA9"/>
    <w:rsid w:val="00972340"/>
    <w:rsid w:val="00972372"/>
    <w:rsid w:val="009729B4"/>
    <w:rsid w:val="00972E34"/>
    <w:rsid w:val="00973385"/>
    <w:rsid w:val="00973FEF"/>
    <w:rsid w:val="00975949"/>
    <w:rsid w:val="00975C57"/>
    <w:rsid w:val="00976154"/>
    <w:rsid w:val="00976677"/>
    <w:rsid w:val="00976C7F"/>
    <w:rsid w:val="00977397"/>
    <w:rsid w:val="00977B68"/>
    <w:rsid w:val="00977CE2"/>
    <w:rsid w:val="00977F55"/>
    <w:rsid w:val="00980083"/>
    <w:rsid w:val="0098016C"/>
    <w:rsid w:val="009816D9"/>
    <w:rsid w:val="00981C0C"/>
    <w:rsid w:val="00981EE2"/>
    <w:rsid w:val="0098253E"/>
    <w:rsid w:val="00982DB2"/>
    <w:rsid w:val="00983A47"/>
    <w:rsid w:val="009847AB"/>
    <w:rsid w:val="0098528F"/>
    <w:rsid w:val="00985689"/>
    <w:rsid w:val="009864C9"/>
    <w:rsid w:val="00986E34"/>
    <w:rsid w:val="00987489"/>
    <w:rsid w:val="009877BF"/>
    <w:rsid w:val="00990E12"/>
    <w:rsid w:val="00990F07"/>
    <w:rsid w:val="00991847"/>
    <w:rsid w:val="00991D4D"/>
    <w:rsid w:val="00992722"/>
    <w:rsid w:val="00992C9D"/>
    <w:rsid w:val="0099317D"/>
    <w:rsid w:val="009932CA"/>
    <w:rsid w:val="009934B1"/>
    <w:rsid w:val="009934CE"/>
    <w:rsid w:val="0099367D"/>
    <w:rsid w:val="00993ED2"/>
    <w:rsid w:val="00994856"/>
    <w:rsid w:val="00994FFD"/>
    <w:rsid w:val="00995898"/>
    <w:rsid w:val="00995977"/>
    <w:rsid w:val="00995B04"/>
    <w:rsid w:val="00995DF0"/>
    <w:rsid w:val="009964F8"/>
    <w:rsid w:val="009968A2"/>
    <w:rsid w:val="00996A8F"/>
    <w:rsid w:val="00996AB4"/>
    <w:rsid w:val="00996CB8"/>
    <w:rsid w:val="00996EEF"/>
    <w:rsid w:val="009975E7"/>
    <w:rsid w:val="00997738"/>
    <w:rsid w:val="00997FA7"/>
    <w:rsid w:val="009A04BF"/>
    <w:rsid w:val="009A0A56"/>
    <w:rsid w:val="009A1316"/>
    <w:rsid w:val="009A22BF"/>
    <w:rsid w:val="009A248E"/>
    <w:rsid w:val="009A2600"/>
    <w:rsid w:val="009A2845"/>
    <w:rsid w:val="009A2977"/>
    <w:rsid w:val="009A2F55"/>
    <w:rsid w:val="009A4233"/>
    <w:rsid w:val="009A4803"/>
    <w:rsid w:val="009A497B"/>
    <w:rsid w:val="009A4ECE"/>
    <w:rsid w:val="009A5512"/>
    <w:rsid w:val="009A565F"/>
    <w:rsid w:val="009A6108"/>
    <w:rsid w:val="009A64AF"/>
    <w:rsid w:val="009A67DF"/>
    <w:rsid w:val="009A6AF8"/>
    <w:rsid w:val="009A6CAD"/>
    <w:rsid w:val="009A7599"/>
    <w:rsid w:val="009A785E"/>
    <w:rsid w:val="009A789A"/>
    <w:rsid w:val="009A7948"/>
    <w:rsid w:val="009A79BA"/>
    <w:rsid w:val="009A7A9E"/>
    <w:rsid w:val="009A7E70"/>
    <w:rsid w:val="009B0082"/>
    <w:rsid w:val="009B04B8"/>
    <w:rsid w:val="009B133B"/>
    <w:rsid w:val="009B144E"/>
    <w:rsid w:val="009B1487"/>
    <w:rsid w:val="009B157F"/>
    <w:rsid w:val="009B1768"/>
    <w:rsid w:val="009B1921"/>
    <w:rsid w:val="009B1993"/>
    <w:rsid w:val="009B19C4"/>
    <w:rsid w:val="009B1D4F"/>
    <w:rsid w:val="009B2EBF"/>
    <w:rsid w:val="009B46B9"/>
    <w:rsid w:val="009B4921"/>
    <w:rsid w:val="009B4978"/>
    <w:rsid w:val="009B5228"/>
    <w:rsid w:val="009B53F9"/>
    <w:rsid w:val="009B5910"/>
    <w:rsid w:val="009B5964"/>
    <w:rsid w:val="009B6DC4"/>
    <w:rsid w:val="009B74AE"/>
    <w:rsid w:val="009B7A19"/>
    <w:rsid w:val="009B7F0E"/>
    <w:rsid w:val="009C017E"/>
    <w:rsid w:val="009C0459"/>
    <w:rsid w:val="009C0A35"/>
    <w:rsid w:val="009C0E6E"/>
    <w:rsid w:val="009C1A06"/>
    <w:rsid w:val="009C226D"/>
    <w:rsid w:val="009C25AE"/>
    <w:rsid w:val="009C2817"/>
    <w:rsid w:val="009C2E7A"/>
    <w:rsid w:val="009C2F50"/>
    <w:rsid w:val="009C35E2"/>
    <w:rsid w:val="009C377D"/>
    <w:rsid w:val="009C3D57"/>
    <w:rsid w:val="009C4C1B"/>
    <w:rsid w:val="009C4CA9"/>
    <w:rsid w:val="009C5FFC"/>
    <w:rsid w:val="009C6459"/>
    <w:rsid w:val="009C6872"/>
    <w:rsid w:val="009C7430"/>
    <w:rsid w:val="009C74CD"/>
    <w:rsid w:val="009C7D18"/>
    <w:rsid w:val="009D0220"/>
    <w:rsid w:val="009D0745"/>
    <w:rsid w:val="009D0E41"/>
    <w:rsid w:val="009D0F49"/>
    <w:rsid w:val="009D1204"/>
    <w:rsid w:val="009D21B8"/>
    <w:rsid w:val="009D2DF3"/>
    <w:rsid w:val="009D322A"/>
    <w:rsid w:val="009D3567"/>
    <w:rsid w:val="009D3615"/>
    <w:rsid w:val="009D3682"/>
    <w:rsid w:val="009D3F20"/>
    <w:rsid w:val="009D5DBB"/>
    <w:rsid w:val="009D5FEE"/>
    <w:rsid w:val="009D6146"/>
    <w:rsid w:val="009D67D2"/>
    <w:rsid w:val="009D6CCB"/>
    <w:rsid w:val="009D733F"/>
    <w:rsid w:val="009D77AA"/>
    <w:rsid w:val="009D7802"/>
    <w:rsid w:val="009D7BB5"/>
    <w:rsid w:val="009D7E1A"/>
    <w:rsid w:val="009D7F86"/>
    <w:rsid w:val="009E0017"/>
    <w:rsid w:val="009E06B8"/>
    <w:rsid w:val="009E1718"/>
    <w:rsid w:val="009E1A08"/>
    <w:rsid w:val="009E2296"/>
    <w:rsid w:val="009E2B11"/>
    <w:rsid w:val="009E2BB8"/>
    <w:rsid w:val="009E2DCF"/>
    <w:rsid w:val="009E2EB3"/>
    <w:rsid w:val="009E310E"/>
    <w:rsid w:val="009E45EE"/>
    <w:rsid w:val="009E4A09"/>
    <w:rsid w:val="009E4BD7"/>
    <w:rsid w:val="009E598B"/>
    <w:rsid w:val="009E5A41"/>
    <w:rsid w:val="009E6040"/>
    <w:rsid w:val="009E60D6"/>
    <w:rsid w:val="009E60E8"/>
    <w:rsid w:val="009E6955"/>
    <w:rsid w:val="009E6F5C"/>
    <w:rsid w:val="009E7AFD"/>
    <w:rsid w:val="009F0019"/>
    <w:rsid w:val="009F07DE"/>
    <w:rsid w:val="009F0B2E"/>
    <w:rsid w:val="009F10F1"/>
    <w:rsid w:val="009F1307"/>
    <w:rsid w:val="009F14D5"/>
    <w:rsid w:val="009F177A"/>
    <w:rsid w:val="009F1844"/>
    <w:rsid w:val="009F1F7D"/>
    <w:rsid w:val="009F223C"/>
    <w:rsid w:val="009F2718"/>
    <w:rsid w:val="009F2CB8"/>
    <w:rsid w:val="009F3B3E"/>
    <w:rsid w:val="009F3F04"/>
    <w:rsid w:val="009F41C1"/>
    <w:rsid w:val="009F42C8"/>
    <w:rsid w:val="009F4314"/>
    <w:rsid w:val="009F49D7"/>
    <w:rsid w:val="009F4C2F"/>
    <w:rsid w:val="009F4DD0"/>
    <w:rsid w:val="009F4FBB"/>
    <w:rsid w:val="009F4FE1"/>
    <w:rsid w:val="009F5160"/>
    <w:rsid w:val="009F5740"/>
    <w:rsid w:val="009F57B3"/>
    <w:rsid w:val="009F5A83"/>
    <w:rsid w:val="009F5A90"/>
    <w:rsid w:val="009F5AB1"/>
    <w:rsid w:val="009F5ECA"/>
    <w:rsid w:val="009F5F09"/>
    <w:rsid w:val="009F66C7"/>
    <w:rsid w:val="009F6729"/>
    <w:rsid w:val="009F68A9"/>
    <w:rsid w:val="009F69FF"/>
    <w:rsid w:val="009F6B46"/>
    <w:rsid w:val="009F6D58"/>
    <w:rsid w:val="009F724A"/>
    <w:rsid w:val="009F7482"/>
    <w:rsid w:val="00A00521"/>
    <w:rsid w:val="00A00A6C"/>
    <w:rsid w:val="00A00E83"/>
    <w:rsid w:val="00A01127"/>
    <w:rsid w:val="00A014BC"/>
    <w:rsid w:val="00A014C6"/>
    <w:rsid w:val="00A01AF0"/>
    <w:rsid w:val="00A03A7B"/>
    <w:rsid w:val="00A03AB4"/>
    <w:rsid w:val="00A03DF9"/>
    <w:rsid w:val="00A0406A"/>
    <w:rsid w:val="00A04524"/>
    <w:rsid w:val="00A04E60"/>
    <w:rsid w:val="00A05472"/>
    <w:rsid w:val="00A05A48"/>
    <w:rsid w:val="00A05A89"/>
    <w:rsid w:val="00A05B6B"/>
    <w:rsid w:val="00A05D24"/>
    <w:rsid w:val="00A066E8"/>
    <w:rsid w:val="00A06E4B"/>
    <w:rsid w:val="00A07F25"/>
    <w:rsid w:val="00A100DC"/>
    <w:rsid w:val="00A104B9"/>
    <w:rsid w:val="00A107F4"/>
    <w:rsid w:val="00A109DE"/>
    <w:rsid w:val="00A10A4C"/>
    <w:rsid w:val="00A10CC0"/>
    <w:rsid w:val="00A111D3"/>
    <w:rsid w:val="00A120ED"/>
    <w:rsid w:val="00A12282"/>
    <w:rsid w:val="00A12AB9"/>
    <w:rsid w:val="00A12F29"/>
    <w:rsid w:val="00A13836"/>
    <w:rsid w:val="00A13B36"/>
    <w:rsid w:val="00A13B64"/>
    <w:rsid w:val="00A13BBB"/>
    <w:rsid w:val="00A1416B"/>
    <w:rsid w:val="00A1446F"/>
    <w:rsid w:val="00A147B7"/>
    <w:rsid w:val="00A15413"/>
    <w:rsid w:val="00A15BEF"/>
    <w:rsid w:val="00A160BB"/>
    <w:rsid w:val="00A16635"/>
    <w:rsid w:val="00A16836"/>
    <w:rsid w:val="00A17134"/>
    <w:rsid w:val="00A17195"/>
    <w:rsid w:val="00A17479"/>
    <w:rsid w:val="00A17516"/>
    <w:rsid w:val="00A176C8"/>
    <w:rsid w:val="00A1783D"/>
    <w:rsid w:val="00A178CC"/>
    <w:rsid w:val="00A1792C"/>
    <w:rsid w:val="00A17E40"/>
    <w:rsid w:val="00A20CA3"/>
    <w:rsid w:val="00A213B1"/>
    <w:rsid w:val="00A2191D"/>
    <w:rsid w:val="00A22C70"/>
    <w:rsid w:val="00A22CBD"/>
    <w:rsid w:val="00A22E5C"/>
    <w:rsid w:val="00A22FB6"/>
    <w:rsid w:val="00A2323A"/>
    <w:rsid w:val="00A235D3"/>
    <w:rsid w:val="00A23956"/>
    <w:rsid w:val="00A24BBF"/>
    <w:rsid w:val="00A25243"/>
    <w:rsid w:val="00A2536C"/>
    <w:rsid w:val="00A2584C"/>
    <w:rsid w:val="00A25F33"/>
    <w:rsid w:val="00A25F86"/>
    <w:rsid w:val="00A26367"/>
    <w:rsid w:val="00A264EE"/>
    <w:rsid w:val="00A266CF"/>
    <w:rsid w:val="00A26D9D"/>
    <w:rsid w:val="00A271FA"/>
    <w:rsid w:val="00A273C6"/>
    <w:rsid w:val="00A27857"/>
    <w:rsid w:val="00A279D4"/>
    <w:rsid w:val="00A27A13"/>
    <w:rsid w:val="00A27A90"/>
    <w:rsid w:val="00A27C21"/>
    <w:rsid w:val="00A308A4"/>
    <w:rsid w:val="00A311FF"/>
    <w:rsid w:val="00A31C52"/>
    <w:rsid w:val="00A328CB"/>
    <w:rsid w:val="00A32C41"/>
    <w:rsid w:val="00A32CA2"/>
    <w:rsid w:val="00A32D71"/>
    <w:rsid w:val="00A32E71"/>
    <w:rsid w:val="00A32EAA"/>
    <w:rsid w:val="00A3353E"/>
    <w:rsid w:val="00A33552"/>
    <w:rsid w:val="00A33C62"/>
    <w:rsid w:val="00A340FB"/>
    <w:rsid w:val="00A34669"/>
    <w:rsid w:val="00A34BF0"/>
    <w:rsid w:val="00A353A2"/>
    <w:rsid w:val="00A35A22"/>
    <w:rsid w:val="00A35C12"/>
    <w:rsid w:val="00A35D1C"/>
    <w:rsid w:val="00A35DC7"/>
    <w:rsid w:val="00A3675F"/>
    <w:rsid w:val="00A369AC"/>
    <w:rsid w:val="00A37075"/>
    <w:rsid w:val="00A3763E"/>
    <w:rsid w:val="00A37F46"/>
    <w:rsid w:val="00A40533"/>
    <w:rsid w:val="00A407F1"/>
    <w:rsid w:val="00A40911"/>
    <w:rsid w:val="00A40ABD"/>
    <w:rsid w:val="00A41517"/>
    <w:rsid w:val="00A4253B"/>
    <w:rsid w:val="00A427DF"/>
    <w:rsid w:val="00A427E0"/>
    <w:rsid w:val="00A4384E"/>
    <w:rsid w:val="00A439BC"/>
    <w:rsid w:val="00A43FE6"/>
    <w:rsid w:val="00A4422D"/>
    <w:rsid w:val="00A44455"/>
    <w:rsid w:val="00A45019"/>
    <w:rsid w:val="00A46B93"/>
    <w:rsid w:val="00A4739B"/>
    <w:rsid w:val="00A50273"/>
    <w:rsid w:val="00A50677"/>
    <w:rsid w:val="00A50826"/>
    <w:rsid w:val="00A50A6B"/>
    <w:rsid w:val="00A510DA"/>
    <w:rsid w:val="00A5137B"/>
    <w:rsid w:val="00A51DAA"/>
    <w:rsid w:val="00A520D5"/>
    <w:rsid w:val="00A524EF"/>
    <w:rsid w:val="00A5298E"/>
    <w:rsid w:val="00A52CD4"/>
    <w:rsid w:val="00A52E0E"/>
    <w:rsid w:val="00A542D4"/>
    <w:rsid w:val="00A551AD"/>
    <w:rsid w:val="00A555A6"/>
    <w:rsid w:val="00A5567E"/>
    <w:rsid w:val="00A56482"/>
    <w:rsid w:val="00A56C10"/>
    <w:rsid w:val="00A577E7"/>
    <w:rsid w:val="00A57A51"/>
    <w:rsid w:val="00A57F8D"/>
    <w:rsid w:val="00A60376"/>
    <w:rsid w:val="00A604CA"/>
    <w:rsid w:val="00A6089A"/>
    <w:rsid w:val="00A60DF2"/>
    <w:rsid w:val="00A6217E"/>
    <w:rsid w:val="00A624B8"/>
    <w:rsid w:val="00A62A27"/>
    <w:rsid w:val="00A6364B"/>
    <w:rsid w:val="00A6386E"/>
    <w:rsid w:val="00A644CF"/>
    <w:rsid w:val="00A653BE"/>
    <w:rsid w:val="00A659B0"/>
    <w:rsid w:val="00A65C2B"/>
    <w:rsid w:val="00A66677"/>
    <w:rsid w:val="00A67872"/>
    <w:rsid w:val="00A67E02"/>
    <w:rsid w:val="00A7017F"/>
    <w:rsid w:val="00A701B2"/>
    <w:rsid w:val="00A705DF"/>
    <w:rsid w:val="00A706CC"/>
    <w:rsid w:val="00A709E4"/>
    <w:rsid w:val="00A70AFC"/>
    <w:rsid w:val="00A71659"/>
    <w:rsid w:val="00A7174F"/>
    <w:rsid w:val="00A7178A"/>
    <w:rsid w:val="00A71CC0"/>
    <w:rsid w:val="00A72398"/>
    <w:rsid w:val="00A726D8"/>
    <w:rsid w:val="00A72932"/>
    <w:rsid w:val="00A7294D"/>
    <w:rsid w:val="00A72976"/>
    <w:rsid w:val="00A72F15"/>
    <w:rsid w:val="00A731B9"/>
    <w:rsid w:val="00A73433"/>
    <w:rsid w:val="00A7366C"/>
    <w:rsid w:val="00A73A17"/>
    <w:rsid w:val="00A73AA5"/>
    <w:rsid w:val="00A73CD1"/>
    <w:rsid w:val="00A74E2C"/>
    <w:rsid w:val="00A74EEC"/>
    <w:rsid w:val="00A7509F"/>
    <w:rsid w:val="00A76A7A"/>
    <w:rsid w:val="00A801E8"/>
    <w:rsid w:val="00A80325"/>
    <w:rsid w:val="00A8096F"/>
    <w:rsid w:val="00A80A3E"/>
    <w:rsid w:val="00A81FAE"/>
    <w:rsid w:val="00A820EE"/>
    <w:rsid w:val="00A82151"/>
    <w:rsid w:val="00A82445"/>
    <w:rsid w:val="00A82FF3"/>
    <w:rsid w:val="00A8454F"/>
    <w:rsid w:val="00A8463B"/>
    <w:rsid w:val="00A8480C"/>
    <w:rsid w:val="00A848D0"/>
    <w:rsid w:val="00A8498F"/>
    <w:rsid w:val="00A8516D"/>
    <w:rsid w:val="00A85476"/>
    <w:rsid w:val="00A859DA"/>
    <w:rsid w:val="00A85D38"/>
    <w:rsid w:val="00A86104"/>
    <w:rsid w:val="00A868A6"/>
    <w:rsid w:val="00A86F0D"/>
    <w:rsid w:val="00A86F2C"/>
    <w:rsid w:val="00A87248"/>
    <w:rsid w:val="00A876F1"/>
    <w:rsid w:val="00A905C3"/>
    <w:rsid w:val="00A90919"/>
    <w:rsid w:val="00A90D3D"/>
    <w:rsid w:val="00A911A7"/>
    <w:rsid w:val="00A914DF"/>
    <w:rsid w:val="00A91580"/>
    <w:rsid w:val="00A915F2"/>
    <w:rsid w:val="00A922B1"/>
    <w:rsid w:val="00A92400"/>
    <w:rsid w:val="00A927E0"/>
    <w:rsid w:val="00A92ABB"/>
    <w:rsid w:val="00A92ACD"/>
    <w:rsid w:val="00A92C6B"/>
    <w:rsid w:val="00A93AA4"/>
    <w:rsid w:val="00A94990"/>
    <w:rsid w:val="00A94CAC"/>
    <w:rsid w:val="00A94E76"/>
    <w:rsid w:val="00A954A8"/>
    <w:rsid w:val="00A95621"/>
    <w:rsid w:val="00A9589C"/>
    <w:rsid w:val="00A95B22"/>
    <w:rsid w:val="00A9659E"/>
    <w:rsid w:val="00A96AF5"/>
    <w:rsid w:val="00A96E25"/>
    <w:rsid w:val="00A97318"/>
    <w:rsid w:val="00A973DA"/>
    <w:rsid w:val="00A973FF"/>
    <w:rsid w:val="00A97746"/>
    <w:rsid w:val="00A97BA8"/>
    <w:rsid w:val="00A97D5C"/>
    <w:rsid w:val="00AA0815"/>
    <w:rsid w:val="00AA1132"/>
    <w:rsid w:val="00AA1789"/>
    <w:rsid w:val="00AA1A24"/>
    <w:rsid w:val="00AA24C5"/>
    <w:rsid w:val="00AA29DB"/>
    <w:rsid w:val="00AA2DD5"/>
    <w:rsid w:val="00AA3886"/>
    <w:rsid w:val="00AA4190"/>
    <w:rsid w:val="00AA4810"/>
    <w:rsid w:val="00AA4E0B"/>
    <w:rsid w:val="00AA5355"/>
    <w:rsid w:val="00AA6309"/>
    <w:rsid w:val="00AA67B4"/>
    <w:rsid w:val="00AA726E"/>
    <w:rsid w:val="00AA73ED"/>
    <w:rsid w:val="00AB022B"/>
    <w:rsid w:val="00AB0408"/>
    <w:rsid w:val="00AB05E0"/>
    <w:rsid w:val="00AB0790"/>
    <w:rsid w:val="00AB118A"/>
    <w:rsid w:val="00AB1476"/>
    <w:rsid w:val="00AB186D"/>
    <w:rsid w:val="00AB1DDD"/>
    <w:rsid w:val="00AB2673"/>
    <w:rsid w:val="00AB37DE"/>
    <w:rsid w:val="00AB395C"/>
    <w:rsid w:val="00AB425C"/>
    <w:rsid w:val="00AB4489"/>
    <w:rsid w:val="00AB4A7C"/>
    <w:rsid w:val="00AB4DA2"/>
    <w:rsid w:val="00AB546C"/>
    <w:rsid w:val="00AB65FA"/>
    <w:rsid w:val="00AB6622"/>
    <w:rsid w:val="00AB66B6"/>
    <w:rsid w:val="00AB67B2"/>
    <w:rsid w:val="00AB6859"/>
    <w:rsid w:val="00AB689A"/>
    <w:rsid w:val="00AB6CC7"/>
    <w:rsid w:val="00AB6F0A"/>
    <w:rsid w:val="00AB722B"/>
    <w:rsid w:val="00AB7968"/>
    <w:rsid w:val="00AC0C1B"/>
    <w:rsid w:val="00AC0D4E"/>
    <w:rsid w:val="00AC111D"/>
    <w:rsid w:val="00AC18DA"/>
    <w:rsid w:val="00AC25C7"/>
    <w:rsid w:val="00AC4A9F"/>
    <w:rsid w:val="00AC5226"/>
    <w:rsid w:val="00AC524F"/>
    <w:rsid w:val="00AC5C4F"/>
    <w:rsid w:val="00AC6861"/>
    <w:rsid w:val="00AC6B02"/>
    <w:rsid w:val="00AC70BE"/>
    <w:rsid w:val="00AC745E"/>
    <w:rsid w:val="00AC7950"/>
    <w:rsid w:val="00AD0253"/>
    <w:rsid w:val="00AD059C"/>
    <w:rsid w:val="00AD0B30"/>
    <w:rsid w:val="00AD16CF"/>
    <w:rsid w:val="00AD19DC"/>
    <w:rsid w:val="00AD1AD0"/>
    <w:rsid w:val="00AD1E5F"/>
    <w:rsid w:val="00AD23DB"/>
    <w:rsid w:val="00AD4681"/>
    <w:rsid w:val="00AD4FDD"/>
    <w:rsid w:val="00AD50C3"/>
    <w:rsid w:val="00AD5C0D"/>
    <w:rsid w:val="00AD5D38"/>
    <w:rsid w:val="00AD61EA"/>
    <w:rsid w:val="00AD6827"/>
    <w:rsid w:val="00AD6A62"/>
    <w:rsid w:val="00AD6ADC"/>
    <w:rsid w:val="00AD6CAA"/>
    <w:rsid w:val="00AD6E86"/>
    <w:rsid w:val="00AD7321"/>
    <w:rsid w:val="00AD73EE"/>
    <w:rsid w:val="00AD749D"/>
    <w:rsid w:val="00AD7AAC"/>
    <w:rsid w:val="00AD7E8C"/>
    <w:rsid w:val="00AE00A8"/>
    <w:rsid w:val="00AE028D"/>
    <w:rsid w:val="00AE08AE"/>
    <w:rsid w:val="00AE0CD9"/>
    <w:rsid w:val="00AE15B6"/>
    <w:rsid w:val="00AE198C"/>
    <w:rsid w:val="00AE1E1B"/>
    <w:rsid w:val="00AE1E77"/>
    <w:rsid w:val="00AE34AF"/>
    <w:rsid w:val="00AE38A0"/>
    <w:rsid w:val="00AE39D6"/>
    <w:rsid w:val="00AE52B3"/>
    <w:rsid w:val="00AE5BC6"/>
    <w:rsid w:val="00AE5BEE"/>
    <w:rsid w:val="00AE5CE8"/>
    <w:rsid w:val="00AE5E99"/>
    <w:rsid w:val="00AE612D"/>
    <w:rsid w:val="00AE61A8"/>
    <w:rsid w:val="00AE68A6"/>
    <w:rsid w:val="00AE723B"/>
    <w:rsid w:val="00AE7E6F"/>
    <w:rsid w:val="00AE7F5F"/>
    <w:rsid w:val="00AF0954"/>
    <w:rsid w:val="00AF0AF0"/>
    <w:rsid w:val="00AF1473"/>
    <w:rsid w:val="00AF1B3A"/>
    <w:rsid w:val="00AF254E"/>
    <w:rsid w:val="00AF2A0E"/>
    <w:rsid w:val="00AF2B95"/>
    <w:rsid w:val="00AF3572"/>
    <w:rsid w:val="00AF35E5"/>
    <w:rsid w:val="00AF3D0F"/>
    <w:rsid w:val="00AF42C4"/>
    <w:rsid w:val="00AF43D9"/>
    <w:rsid w:val="00AF486B"/>
    <w:rsid w:val="00AF4D7E"/>
    <w:rsid w:val="00AF50B0"/>
    <w:rsid w:val="00AF51E4"/>
    <w:rsid w:val="00AF5505"/>
    <w:rsid w:val="00AF55C0"/>
    <w:rsid w:val="00AF571B"/>
    <w:rsid w:val="00AF5AF0"/>
    <w:rsid w:val="00AF5C2B"/>
    <w:rsid w:val="00AF61D5"/>
    <w:rsid w:val="00AF6867"/>
    <w:rsid w:val="00AF6D3A"/>
    <w:rsid w:val="00AF7A70"/>
    <w:rsid w:val="00AF7D0E"/>
    <w:rsid w:val="00AF7EAD"/>
    <w:rsid w:val="00AF7EC5"/>
    <w:rsid w:val="00B00669"/>
    <w:rsid w:val="00B00A81"/>
    <w:rsid w:val="00B00A8C"/>
    <w:rsid w:val="00B011C1"/>
    <w:rsid w:val="00B016AC"/>
    <w:rsid w:val="00B01893"/>
    <w:rsid w:val="00B01980"/>
    <w:rsid w:val="00B01BE1"/>
    <w:rsid w:val="00B02036"/>
    <w:rsid w:val="00B02255"/>
    <w:rsid w:val="00B02319"/>
    <w:rsid w:val="00B0271E"/>
    <w:rsid w:val="00B02BCA"/>
    <w:rsid w:val="00B02BDE"/>
    <w:rsid w:val="00B02E4B"/>
    <w:rsid w:val="00B03415"/>
    <w:rsid w:val="00B037C7"/>
    <w:rsid w:val="00B037DB"/>
    <w:rsid w:val="00B04437"/>
    <w:rsid w:val="00B04747"/>
    <w:rsid w:val="00B04D86"/>
    <w:rsid w:val="00B05879"/>
    <w:rsid w:val="00B058E0"/>
    <w:rsid w:val="00B05C0D"/>
    <w:rsid w:val="00B06E0F"/>
    <w:rsid w:val="00B06E76"/>
    <w:rsid w:val="00B06E8F"/>
    <w:rsid w:val="00B06F9E"/>
    <w:rsid w:val="00B07163"/>
    <w:rsid w:val="00B07347"/>
    <w:rsid w:val="00B0799B"/>
    <w:rsid w:val="00B07A72"/>
    <w:rsid w:val="00B07B24"/>
    <w:rsid w:val="00B07FBF"/>
    <w:rsid w:val="00B1024A"/>
    <w:rsid w:val="00B102A7"/>
    <w:rsid w:val="00B10465"/>
    <w:rsid w:val="00B109E0"/>
    <w:rsid w:val="00B10CEF"/>
    <w:rsid w:val="00B10EF3"/>
    <w:rsid w:val="00B1142C"/>
    <w:rsid w:val="00B11FED"/>
    <w:rsid w:val="00B1238D"/>
    <w:rsid w:val="00B13A9E"/>
    <w:rsid w:val="00B13CB5"/>
    <w:rsid w:val="00B14E28"/>
    <w:rsid w:val="00B15EB1"/>
    <w:rsid w:val="00B1656F"/>
    <w:rsid w:val="00B17633"/>
    <w:rsid w:val="00B17727"/>
    <w:rsid w:val="00B17FAE"/>
    <w:rsid w:val="00B21AF5"/>
    <w:rsid w:val="00B2253E"/>
    <w:rsid w:val="00B226E8"/>
    <w:rsid w:val="00B2463B"/>
    <w:rsid w:val="00B24777"/>
    <w:rsid w:val="00B2488E"/>
    <w:rsid w:val="00B24CE0"/>
    <w:rsid w:val="00B254BC"/>
    <w:rsid w:val="00B25A41"/>
    <w:rsid w:val="00B25DD2"/>
    <w:rsid w:val="00B26075"/>
    <w:rsid w:val="00B2618F"/>
    <w:rsid w:val="00B26889"/>
    <w:rsid w:val="00B270A0"/>
    <w:rsid w:val="00B2793B"/>
    <w:rsid w:val="00B27D45"/>
    <w:rsid w:val="00B302A7"/>
    <w:rsid w:val="00B30346"/>
    <w:rsid w:val="00B30587"/>
    <w:rsid w:val="00B3213C"/>
    <w:rsid w:val="00B321B7"/>
    <w:rsid w:val="00B32C30"/>
    <w:rsid w:val="00B33413"/>
    <w:rsid w:val="00B3386B"/>
    <w:rsid w:val="00B34015"/>
    <w:rsid w:val="00B34220"/>
    <w:rsid w:val="00B3434F"/>
    <w:rsid w:val="00B34371"/>
    <w:rsid w:val="00B34420"/>
    <w:rsid w:val="00B34C2E"/>
    <w:rsid w:val="00B34FA3"/>
    <w:rsid w:val="00B35455"/>
    <w:rsid w:val="00B35CF4"/>
    <w:rsid w:val="00B35DE0"/>
    <w:rsid w:val="00B362DA"/>
    <w:rsid w:val="00B365BE"/>
    <w:rsid w:val="00B366A6"/>
    <w:rsid w:val="00B3687E"/>
    <w:rsid w:val="00B36D8E"/>
    <w:rsid w:val="00B37110"/>
    <w:rsid w:val="00B40808"/>
    <w:rsid w:val="00B40DE2"/>
    <w:rsid w:val="00B40FA7"/>
    <w:rsid w:val="00B41824"/>
    <w:rsid w:val="00B41A32"/>
    <w:rsid w:val="00B41AD7"/>
    <w:rsid w:val="00B41DEA"/>
    <w:rsid w:val="00B42344"/>
    <w:rsid w:val="00B425F7"/>
    <w:rsid w:val="00B42729"/>
    <w:rsid w:val="00B429D2"/>
    <w:rsid w:val="00B436E3"/>
    <w:rsid w:val="00B43ACF"/>
    <w:rsid w:val="00B43B9E"/>
    <w:rsid w:val="00B4521E"/>
    <w:rsid w:val="00B4595A"/>
    <w:rsid w:val="00B46101"/>
    <w:rsid w:val="00B46105"/>
    <w:rsid w:val="00B462CE"/>
    <w:rsid w:val="00B465CB"/>
    <w:rsid w:val="00B47995"/>
    <w:rsid w:val="00B47EDF"/>
    <w:rsid w:val="00B5013F"/>
    <w:rsid w:val="00B502B6"/>
    <w:rsid w:val="00B50C78"/>
    <w:rsid w:val="00B51A27"/>
    <w:rsid w:val="00B51C6E"/>
    <w:rsid w:val="00B52683"/>
    <w:rsid w:val="00B526AC"/>
    <w:rsid w:val="00B5332E"/>
    <w:rsid w:val="00B53D67"/>
    <w:rsid w:val="00B53EF1"/>
    <w:rsid w:val="00B5404E"/>
    <w:rsid w:val="00B540AF"/>
    <w:rsid w:val="00B5435E"/>
    <w:rsid w:val="00B544E9"/>
    <w:rsid w:val="00B5467F"/>
    <w:rsid w:val="00B550B5"/>
    <w:rsid w:val="00B55741"/>
    <w:rsid w:val="00B55CC2"/>
    <w:rsid w:val="00B56026"/>
    <w:rsid w:val="00B565F6"/>
    <w:rsid w:val="00B567AE"/>
    <w:rsid w:val="00B569C4"/>
    <w:rsid w:val="00B56BCA"/>
    <w:rsid w:val="00B56CBF"/>
    <w:rsid w:val="00B56FA7"/>
    <w:rsid w:val="00B570A0"/>
    <w:rsid w:val="00B57CD6"/>
    <w:rsid w:val="00B613BC"/>
    <w:rsid w:val="00B613C4"/>
    <w:rsid w:val="00B615A7"/>
    <w:rsid w:val="00B62150"/>
    <w:rsid w:val="00B62189"/>
    <w:rsid w:val="00B625E1"/>
    <w:rsid w:val="00B63B8B"/>
    <w:rsid w:val="00B641CC"/>
    <w:rsid w:val="00B64300"/>
    <w:rsid w:val="00B64E5C"/>
    <w:rsid w:val="00B658FF"/>
    <w:rsid w:val="00B65995"/>
    <w:rsid w:val="00B65AF9"/>
    <w:rsid w:val="00B7022B"/>
    <w:rsid w:val="00B702D2"/>
    <w:rsid w:val="00B702E5"/>
    <w:rsid w:val="00B70779"/>
    <w:rsid w:val="00B70A9A"/>
    <w:rsid w:val="00B70E46"/>
    <w:rsid w:val="00B70FFB"/>
    <w:rsid w:val="00B71880"/>
    <w:rsid w:val="00B718EB"/>
    <w:rsid w:val="00B719EE"/>
    <w:rsid w:val="00B71A66"/>
    <w:rsid w:val="00B71B19"/>
    <w:rsid w:val="00B71C02"/>
    <w:rsid w:val="00B71E3A"/>
    <w:rsid w:val="00B7214E"/>
    <w:rsid w:val="00B72D9D"/>
    <w:rsid w:val="00B73564"/>
    <w:rsid w:val="00B7357C"/>
    <w:rsid w:val="00B73591"/>
    <w:rsid w:val="00B7370E"/>
    <w:rsid w:val="00B73801"/>
    <w:rsid w:val="00B73A83"/>
    <w:rsid w:val="00B75950"/>
    <w:rsid w:val="00B76721"/>
    <w:rsid w:val="00B7678C"/>
    <w:rsid w:val="00B774F1"/>
    <w:rsid w:val="00B777CC"/>
    <w:rsid w:val="00B77C88"/>
    <w:rsid w:val="00B77D69"/>
    <w:rsid w:val="00B77E0D"/>
    <w:rsid w:val="00B8056F"/>
    <w:rsid w:val="00B80929"/>
    <w:rsid w:val="00B80CA6"/>
    <w:rsid w:val="00B80CD5"/>
    <w:rsid w:val="00B80F8D"/>
    <w:rsid w:val="00B8145C"/>
    <w:rsid w:val="00B81758"/>
    <w:rsid w:val="00B81D46"/>
    <w:rsid w:val="00B82105"/>
    <w:rsid w:val="00B834C2"/>
    <w:rsid w:val="00B8364B"/>
    <w:rsid w:val="00B83B88"/>
    <w:rsid w:val="00B84F9B"/>
    <w:rsid w:val="00B85160"/>
    <w:rsid w:val="00B85541"/>
    <w:rsid w:val="00B85820"/>
    <w:rsid w:val="00B85F23"/>
    <w:rsid w:val="00B85FED"/>
    <w:rsid w:val="00B862AB"/>
    <w:rsid w:val="00B869BB"/>
    <w:rsid w:val="00B86BFE"/>
    <w:rsid w:val="00B87251"/>
    <w:rsid w:val="00B87A2E"/>
    <w:rsid w:val="00B87FBD"/>
    <w:rsid w:val="00B90061"/>
    <w:rsid w:val="00B9052A"/>
    <w:rsid w:val="00B905CD"/>
    <w:rsid w:val="00B9063E"/>
    <w:rsid w:val="00B9098C"/>
    <w:rsid w:val="00B909F1"/>
    <w:rsid w:val="00B90F34"/>
    <w:rsid w:val="00B913CF"/>
    <w:rsid w:val="00B9174F"/>
    <w:rsid w:val="00B91909"/>
    <w:rsid w:val="00B9195A"/>
    <w:rsid w:val="00B91A8D"/>
    <w:rsid w:val="00B929EA"/>
    <w:rsid w:val="00B9329D"/>
    <w:rsid w:val="00B9462F"/>
    <w:rsid w:val="00B94640"/>
    <w:rsid w:val="00B94862"/>
    <w:rsid w:val="00B94CDE"/>
    <w:rsid w:val="00B9523A"/>
    <w:rsid w:val="00B95619"/>
    <w:rsid w:val="00B95FB1"/>
    <w:rsid w:val="00B965EB"/>
    <w:rsid w:val="00B967DD"/>
    <w:rsid w:val="00B968FB"/>
    <w:rsid w:val="00B976BE"/>
    <w:rsid w:val="00B97A1B"/>
    <w:rsid w:val="00BA148B"/>
    <w:rsid w:val="00BA19D1"/>
    <w:rsid w:val="00BA1C7A"/>
    <w:rsid w:val="00BA1CED"/>
    <w:rsid w:val="00BA22E9"/>
    <w:rsid w:val="00BA25B0"/>
    <w:rsid w:val="00BA313C"/>
    <w:rsid w:val="00BA335F"/>
    <w:rsid w:val="00BA36F3"/>
    <w:rsid w:val="00BA3E9F"/>
    <w:rsid w:val="00BA47A1"/>
    <w:rsid w:val="00BA4F1E"/>
    <w:rsid w:val="00BA5274"/>
    <w:rsid w:val="00BA542A"/>
    <w:rsid w:val="00BA725F"/>
    <w:rsid w:val="00BA72B0"/>
    <w:rsid w:val="00BA74B6"/>
    <w:rsid w:val="00BA7566"/>
    <w:rsid w:val="00BA7CC2"/>
    <w:rsid w:val="00BA7F6A"/>
    <w:rsid w:val="00BB001B"/>
    <w:rsid w:val="00BB00D6"/>
    <w:rsid w:val="00BB034F"/>
    <w:rsid w:val="00BB04DD"/>
    <w:rsid w:val="00BB0898"/>
    <w:rsid w:val="00BB0B40"/>
    <w:rsid w:val="00BB1348"/>
    <w:rsid w:val="00BB1611"/>
    <w:rsid w:val="00BB1AF0"/>
    <w:rsid w:val="00BB25F7"/>
    <w:rsid w:val="00BB2726"/>
    <w:rsid w:val="00BB2A3E"/>
    <w:rsid w:val="00BB3DFF"/>
    <w:rsid w:val="00BB3EF0"/>
    <w:rsid w:val="00BB4C9E"/>
    <w:rsid w:val="00BB508A"/>
    <w:rsid w:val="00BB53D7"/>
    <w:rsid w:val="00BB5615"/>
    <w:rsid w:val="00BB5879"/>
    <w:rsid w:val="00BB5D67"/>
    <w:rsid w:val="00BB7CD8"/>
    <w:rsid w:val="00BB7DFC"/>
    <w:rsid w:val="00BC00C8"/>
    <w:rsid w:val="00BC0596"/>
    <w:rsid w:val="00BC0C99"/>
    <w:rsid w:val="00BC0FF7"/>
    <w:rsid w:val="00BC0FFE"/>
    <w:rsid w:val="00BC126A"/>
    <w:rsid w:val="00BC1A77"/>
    <w:rsid w:val="00BC2B28"/>
    <w:rsid w:val="00BC3E3D"/>
    <w:rsid w:val="00BC4890"/>
    <w:rsid w:val="00BC4935"/>
    <w:rsid w:val="00BC4C67"/>
    <w:rsid w:val="00BC4EF3"/>
    <w:rsid w:val="00BC5186"/>
    <w:rsid w:val="00BC51D4"/>
    <w:rsid w:val="00BC5381"/>
    <w:rsid w:val="00BC53E2"/>
    <w:rsid w:val="00BC5BAE"/>
    <w:rsid w:val="00BC5D26"/>
    <w:rsid w:val="00BC61FE"/>
    <w:rsid w:val="00BC6209"/>
    <w:rsid w:val="00BC64FC"/>
    <w:rsid w:val="00BC6BBC"/>
    <w:rsid w:val="00BD0CE1"/>
    <w:rsid w:val="00BD13FE"/>
    <w:rsid w:val="00BD16AE"/>
    <w:rsid w:val="00BD1DD9"/>
    <w:rsid w:val="00BD2057"/>
    <w:rsid w:val="00BD2374"/>
    <w:rsid w:val="00BD2A7F"/>
    <w:rsid w:val="00BD2B99"/>
    <w:rsid w:val="00BD36F3"/>
    <w:rsid w:val="00BD4CFC"/>
    <w:rsid w:val="00BD50E4"/>
    <w:rsid w:val="00BD53DA"/>
    <w:rsid w:val="00BD62E4"/>
    <w:rsid w:val="00BD648E"/>
    <w:rsid w:val="00BD69F2"/>
    <w:rsid w:val="00BD6B40"/>
    <w:rsid w:val="00BD6C08"/>
    <w:rsid w:val="00BD6FAF"/>
    <w:rsid w:val="00BD7559"/>
    <w:rsid w:val="00BE0D0F"/>
    <w:rsid w:val="00BE0D5C"/>
    <w:rsid w:val="00BE1062"/>
    <w:rsid w:val="00BE1249"/>
    <w:rsid w:val="00BE1360"/>
    <w:rsid w:val="00BE1C2B"/>
    <w:rsid w:val="00BE2313"/>
    <w:rsid w:val="00BE23E8"/>
    <w:rsid w:val="00BE2668"/>
    <w:rsid w:val="00BE27F6"/>
    <w:rsid w:val="00BE3083"/>
    <w:rsid w:val="00BE3152"/>
    <w:rsid w:val="00BE3167"/>
    <w:rsid w:val="00BE33FD"/>
    <w:rsid w:val="00BE345D"/>
    <w:rsid w:val="00BE3670"/>
    <w:rsid w:val="00BE36BC"/>
    <w:rsid w:val="00BE3E76"/>
    <w:rsid w:val="00BE3F52"/>
    <w:rsid w:val="00BE5AAC"/>
    <w:rsid w:val="00BE603B"/>
    <w:rsid w:val="00BE62D4"/>
    <w:rsid w:val="00BE657D"/>
    <w:rsid w:val="00BE697C"/>
    <w:rsid w:val="00BE6A7C"/>
    <w:rsid w:val="00BE7305"/>
    <w:rsid w:val="00BE74C2"/>
    <w:rsid w:val="00BE76E2"/>
    <w:rsid w:val="00BE771B"/>
    <w:rsid w:val="00BE7F93"/>
    <w:rsid w:val="00BF0120"/>
    <w:rsid w:val="00BF0E6B"/>
    <w:rsid w:val="00BF0F0F"/>
    <w:rsid w:val="00BF0FBA"/>
    <w:rsid w:val="00BF1096"/>
    <w:rsid w:val="00BF1E91"/>
    <w:rsid w:val="00BF2560"/>
    <w:rsid w:val="00BF26B2"/>
    <w:rsid w:val="00BF29B9"/>
    <w:rsid w:val="00BF2A0D"/>
    <w:rsid w:val="00BF2B1A"/>
    <w:rsid w:val="00BF2C8F"/>
    <w:rsid w:val="00BF2CE1"/>
    <w:rsid w:val="00BF3135"/>
    <w:rsid w:val="00BF3281"/>
    <w:rsid w:val="00BF331B"/>
    <w:rsid w:val="00BF34B0"/>
    <w:rsid w:val="00BF3D5B"/>
    <w:rsid w:val="00BF416D"/>
    <w:rsid w:val="00BF4A23"/>
    <w:rsid w:val="00BF4F5F"/>
    <w:rsid w:val="00BF53F3"/>
    <w:rsid w:val="00BF5557"/>
    <w:rsid w:val="00BF5810"/>
    <w:rsid w:val="00BF59D4"/>
    <w:rsid w:val="00BF5D25"/>
    <w:rsid w:val="00BF60CF"/>
    <w:rsid w:val="00BF6A98"/>
    <w:rsid w:val="00BF75B7"/>
    <w:rsid w:val="00BF75FD"/>
    <w:rsid w:val="00BF7D42"/>
    <w:rsid w:val="00C00EB0"/>
    <w:rsid w:val="00C010C6"/>
    <w:rsid w:val="00C01570"/>
    <w:rsid w:val="00C0176C"/>
    <w:rsid w:val="00C01D60"/>
    <w:rsid w:val="00C01F52"/>
    <w:rsid w:val="00C04820"/>
    <w:rsid w:val="00C04C46"/>
    <w:rsid w:val="00C04F22"/>
    <w:rsid w:val="00C0522E"/>
    <w:rsid w:val="00C05A18"/>
    <w:rsid w:val="00C05D86"/>
    <w:rsid w:val="00C0628C"/>
    <w:rsid w:val="00C06AE0"/>
    <w:rsid w:val="00C07184"/>
    <w:rsid w:val="00C071AF"/>
    <w:rsid w:val="00C07E90"/>
    <w:rsid w:val="00C07ED1"/>
    <w:rsid w:val="00C10163"/>
    <w:rsid w:val="00C106FB"/>
    <w:rsid w:val="00C11107"/>
    <w:rsid w:val="00C11475"/>
    <w:rsid w:val="00C11788"/>
    <w:rsid w:val="00C11DD9"/>
    <w:rsid w:val="00C12222"/>
    <w:rsid w:val="00C12635"/>
    <w:rsid w:val="00C1297D"/>
    <w:rsid w:val="00C13CB1"/>
    <w:rsid w:val="00C142E5"/>
    <w:rsid w:val="00C145DF"/>
    <w:rsid w:val="00C1517C"/>
    <w:rsid w:val="00C1542F"/>
    <w:rsid w:val="00C1592A"/>
    <w:rsid w:val="00C16263"/>
    <w:rsid w:val="00C168D4"/>
    <w:rsid w:val="00C16B7F"/>
    <w:rsid w:val="00C16EE6"/>
    <w:rsid w:val="00C1709C"/>
    <w:rsid w:val="00C20502"/>
    <w:rsid w:val="00C20523"/>
    <w:rsid w:val="00C206CF"/>
    <w:rsid w:val="00C2087E"/>
    <w:rsid w:val="00C20D32"/>
    <w:rsid w:val="00C233C9"/>
    <w:rsid w:val="00C23883"/>
    <w:rsid w:val="00C2388E"/>
    <w:rsid w:val="00C23FF4"/>
    <w:rsid w:val="00C244EC"/>
    <w:rsid w:val="00C2452F"/>
    <w:rsid w:val="00C24BA4"/>
    <w:rsid w:val="00C25352"/>
    <w:rsid w:val="00C25C52"/>
    <w:rsid w:val="00C25FBA"/>
    <w:rsid w:val="00C260EF"/>
    <w:rsid w:val="00C26187"/>
    <w:rsid w:val="00C26997"/>
    <w:rsid w:val="00C26A62"/>
    <w:rsid w:val="00C274A1"/>
    <w:rsid w:val="00C27709"/>
    <w:rsid w:val="00C27EC7"/>
    <w:rsid w:val="00C304A5"/>
    <w:rsid w:val="00C308D4"/>
    <w:rsid w:val="00C30C82"/>
    <w:rsid w:val="00C314C3"/>
    <w:rsid w:val="00C3165A"/>
    <w:rsid w:val="00C317EF"/>
    <w:rsid w:val="00C3233E"/>
    <w:rsid w:val="00C323AC"/>
    <w:rsid w:val="00C32599"/>
    <w:rsid w:val="00C32675"/>
    <w:rsid w:val="00C33444"/>
    <w:rsid w:val="00C3356D"/>
    <w:rsid w:val="00C33771"/>
    <w:rsid w:val="00C33A3F"/>
    <w:rsid w:val="00C33BFD"/>
    <w:rsid w:val="00C34030"/>
    <w:rsid w:val="00C3476A"/>
    <w:rsid w:val="00C3489B"/>
    <w:rsid w:val="00C348FB"/>
    <w:rsid w:val="00C34AE1"/>
    <w:rsid w:val="00C3501E"/>
    <w:rsid w:val="00C35308"/>
    <w:rsid w:val="00C369D6"/>
    <w:rsid w:val="00C36DDD"/>
    <w:rsid w:val="00C371D3"/>
    <w:rsid w:val="00C3743C"/>
    <w:rsid w:val="00C3777F"/>
    <w:rsid w:val="00C378DB"/>
    <w:rsid w:val="00C37D10"/>
    <w:rsid w:val="00C37D3E"/>
    <w:rsid w:val="00C37D85"/>
    <w:rsid w:val="00C402AB"/>
    <w:rsid w:val="00C411BC"/>
    <w:rsid w:val="00C415D0"/>
    <w:rsid w:val="00C4176A"/>
    <w:rsid w:val="00C41D40"/>
    <w:rsid w:val="00C425C3"/>
    <w:rsid w:val="00C429F6"/>
    <w:rsid w:val="00C43323"/>
    <w:rsid w:val="00C44587"/>
    <w:rsid w:val="00C44613"/>
    <w:rsid w:val="00C44A23"/>
    <w:rsid w:val="00C4511B"/>
    <w:rsid w:val="00C451F8"/>
    <w:rsid w:val="00C46100"/>
    <w:rsid w:val="00C466DC"/>
    <w:rsid w:val="00C473C5"/>
    <w:rsid w:val="00C47EB7"/>
    <w:rsid w:val="00C50754"/>
    <w:rsid w:val="00C509A9"/>
    <w:rsid w:val="00C509B9"/>
    <w:rsid w:val="00C50E0C"/>
    <w:rsid w:val="00C51369"/>
    <w:rsid w:val="00C51634"/>
    <w:rsid w:val="00C51BAB"/>
    <w:rsid w:val="00C52D20"/>
    <w:rsid w:val="00C53313"/>
    <w:rsid w:val="00C53C54"/>
    <w:rsid w:val="00C54658"/>
    <w:rsid w:val="00C559C5"/>
    <w:rsid w:val="00C55B51"/>
    <w:rsid w:val="00C5638D"/>
    <w:rsid w:val="00C56BFC"/>
    <w:rsid w:val="00C56D35"/>
    <w:rsid w:val="00C57A21"/>
    <w:rsid w:val="00C57B46"/>
    <w:rsid w:val="00C57E7B"/>
    <w:rsid w:val="00C60CC6"/>
    <w:rsid w:val="00C61029"/>
    <w:rsid w:val="00C6133A"/>
    <w:rsid w:val="00C61659"/>
    <w:rsid w:val="00C61DA5"/>
    <w:rsid w:val="00C62468"/>
    <w:rsid w:val="00C6268F"/>
    <w:rsid w:val="00C62A39"/>
    <w:rsid w:val="00C63CFB"/>
    <w:rsid w:val="00C63F11"/>
    <w:rsid w:val="00C6405D"/>
    <w:rsid w:val="00C64608"/>
    <w:rsid w:val="00C64698"/>
    <w:rsid w:val="00C64DFF"/>
    <w:rsid w:val="00C6547B"/>
    <w:rsid w:val="00C657BD"/>
    <w:rsid w:val="00C663F7"/>
    <w:rsid w:val="00C66865"/>
    <w:rsid w:val="00C66A25"/>
    <w:rsid w:val="00C66B65"/>
    <w:rsid w:val="00C66C44"/>
    <w:rsid w:val="00C671EF"/>
    <w:rsid w:val="00C67AD3"/>
    <w:rsid w:val="00C67DC2"/>
    <w:rsid w:val="00C67DDA"/>
    <w:rsid w:val="00C701FB"/>
    <w:rsid w:val="00C7033E"/>
    <w:rsid w:val="00C70360"/>
    <w:rsid w:val="00C71211"/>
    <w:rsid w:val="00C7150C"/>
    <w:rsid w:val="00C71B9B"/>
    <w:rsid w:val="00C71FD1"/>
    <w:rsid w:val="00C7246E"/>
    <w:rsid w:val="00C72663"/>
    <w:rsid w:val="00C72E1D"/>
    <w:rsid w:val="00C73F11"/>
    <w:rsid w:val="00C74152"/>
    <w:rsid w:val="00C7452C"/>
    <w:rsid w:val="00C74616"/>
    <w:rsid w:val="00C76EC9"/>
    <w:rsid w:val="00C76F96"/>
    <w:rsid w:val="00C774B3"/>
    <w:rsid w:val="00C80CED"/>
    <w:rsid w:val="00C8186F"/>
    <w:rsid w:val="00C81E7E"/>
    <w:rsid w:val="00C81F5E"/>
    <w:rsid w:val="00C81FE7"/>
    <w:rsid w:val="00C828E7"/>
    <w:rsid w:val="00C8298D"/>
    <w:rsid w:val="00C82A33"/>
    <w:rsid w:val="00C82A57"/>
    <w:rsid w:val="00C82C77"/>
    <w:rsid w:val="00C83470"/>
    <w:rsid w:val="00C83705"/>
    <w:rsid w:val="00C83A79"/>
    <w:rsid w:val="00C83BC1"/>
    <w:rsid w:val="00C83CF0"/>
    <w:rsid w:val="00C83CFB"/>
    <w:rsid w:val="00C83E27"/>
    <w:rsid w:val="00C84336"/>
    <w:rsid w:val="00C845F5"/>
    <w:rsid w:val="00C847BC"/>
    <w:rsid w:val="00C8495F"/>
    <w:rsid w:val="00C8498D"/>
    <w:rsid w:val="00C85392"/>
    <w:rsid w:val="00C8565D"/>
    <w:rsid w:val="00C857BB"/>
    <w:rsid w:val="00C86DDF"/>
    <w:rsid w:val="00C90356"/>
    <w:rsid w:val="00C903A2"/>
    <w:rsid w:val="00C90DA0"/>
    <w:rsid w:val="00C91262"/>
    <w:rsid w:val="00C931F8"/>
    <w:rsid w:val="00C93ED6"/>
    <w:rsid w:val="00C9401D"/>
    <w:rsid w:val="00C94B7F"/>
    <w:rsid w:val="00C956F8"/>
    <w:rsid w:val="00C95704"/>
    <w:rsid w:val="00C95FC0"/>
    <w:rsid w:val="00C96EDC"/>
    <w:rsid w:val="00C97618"/>
    <w:rsid w:val="00C97820"/>
    <w:rsid w:val="00C97892"/>
    <w:rsid w:val="00C97DB1"/>
    <w:rsid w:val="00C97E1F"/>
    <w:rsid w:val="00CA00C1"/>
    <w:rsid w:val="00CA0D45"/>
    <w:rsid w:val="00CA2045"/>
    <w:rsid w:val="00CA2CF2"/>
    <w:rsid w:val="00CA3BAB"/>
    <w:rsid w:val="00CA46FF"/>
    <w:rsid w:val="00CA49B4"/>
    <w:rsid w:val="00CA4D3E"/>
    <w:rsid w:val="00CA4DB6"/>
    <w:rsid w:val="00CA5444"/>
    <w:rsid w:val="00CA5740"/>
    <w:rsid w:val="00CA5946"/>
    <w:rsid w:val="00CA5E1C"/>
    <w:rsid w:val="00CA60C6"/>
    <w:rsid w:val="00CA6153"/>
    <w:rsid w:val="00CA6474"/>
    <w:rsid w:val="00CA6488"/>
    <w:rsid w:val="00CA69C5"/>
    <w:rsid w:val="00CA70E3"/>
    <w:rsid w:val="00CA7889"/>
    <w:rsid w:val="00CA7E34"/>
    <w:rsid w:val="00CB0633"/>
    <w:rsid w:val="00CB0724"/>
    <w:rsid w:val="00CB09CE"/>
    <w:rsid w:val="00CB10BE"/>
    <w:rsid w:val="00CB1386"/>
    <w:rsid w:val="00CB1975"/>
    <w:rsid w:val="00CB1AD6"/>
    <w:rsid w:val="00CB2030"/>
    <w:rsid w:val="00CB244A"/>
    <w:rsid w:val="00CB2677"/>
    <w:rsid w:val="00CB2C23"/>
    <w:rsid w:val="00CB3EFE"/>
    <w:rsid w:val="00CB4741"/>
    <w:rsid w:val="00CB4776"/>
    <w:rsid w:val="00CB4B11"/>
    <w:rsid w:val="00CB53C6"/>
    <w:rsid w:val="00CB555B"/>
    <w:rsid w:val="00CB57B3"/>
    <w:rsid w:val="00CB595B"/>
    <w:rsid w:val="00CB6926"/>
    <w:rsid w:val="00CB6DCC"/>
    <w:rsid w:val="00CB71B7"/>
    <w:rsid w:val="00CB72C8"/>
    <w:rsid w:val="00CB7365"/>
    <w:rsid w:val="00CB7422"/>
    <w:rsid w:val="00CC1544"/>
    <w:rsid w:val="00CC1E37"/>
    <w:rsid w:val="00CC1F06"/>
    <w:rsid w:val="00CC2809"/>
    <w:rsid w:val="00CC2DBC"/>
    <w:rsid w:val="00CC32A3"/>
    <w:rsid w:val="00CC36A3"/>
    <w:rsid w:val="00CC38F4"/>
    <w:rsid w:val="00CC4AA6"/>
    <w:rsid w:val="00CC4E53"/>
    <w:rsid w:val="00CC57E0"/>
    <w:rsid w:val="00CC5FAC"/>
    <w:rsid w:val="00CC63F2"/>
    <w:rsid w:val="00CC6799"/>
    <w:rsid w:val="00CC6B2E"/>
    <w:rsid w:val="00CC7854"/>
    <w:rsid w:val="00CD03A1"/>
    <w:rsid w:val="00CD03B9"/>
    <w:rsid w:val="00CD1156"/>
    <w:rsid w:val="00CD11BC"/>
    <w:rsid w:val="00CD1F8A"/>
    <w:rsid w:val="00CD25AC"/>
    <w:rsid w:val="00CD2C5A"/>
    <w:rsid w:val="00CD354F"/>
    <w:rsid w:val="00CD385D"/>
    <w:rsid w:val="00CD390E"/>
    <w:rsid w:val="00CD3A10"/>
    <w:rsid w:val="00CD3DE1"/>
    <w:rsid w:val="00CD3E1B"/>
    <w:rsid w:val="00CD4C2F"/>
    <w:rsid w:val="00CD5B0C"/>
    <w:rsid w:val="00CD646C"/>
    <w:rsid w:val="00CD6536"/>
    <w:rsid w:val="00CD69EF"/>
    <w:rsid w:val="00CD6B46"/>
    <w:rsid w:val="00CD6FFF"/>
    <w:rsid w:val="00CE0140"/>
    <w:rsid w:val="00CE0D75"/>
    <w:rsid w:val="00CE131C"/>
    <w:rsid w:val="00CE1D1E"/>
    <w:rsid w:val="00CE1D3F"/>
    <w:rsid w:val="00CE2480"/>
    <w:rsid w:val="00CE2BCC"/>
    <w:rsid w:val="00CE2DC7"/>
    <w:rsid w:val="00CE333F"/>
    <w:rsid w:val="00CE3853"/>
    <w:rsid w:val="00CE3A9D"/>
    <w:rsid w:val="00CE3BBB"/>
    <w:rsid w:val="00CE46D8"/>
    <w:rsid w:val="00CE483C"/>
    <w:rsid w:val="00CE4A81"/>
    <w:rsid w:val="00CE538F"/>
    <w:rsid w:val="00CE57F4"/>
    <w:rsid w:val="00CE5B1A"/>
    <w:rsid w:val="00CE5EBB"/>
    <w:rsid w:val="00CE638D"/>
    <w:rsid w:val="00CE735F"/>
    <w:rsid w:val="00CE7C80"/>
    <w:rsid w:val="00CE7E69"/>
    <w:rsid w:val="00CE7F4D"/>
    <w:rsid w:val="00CF096E"/>
    <w:rsid w:val="00CF0B49"/>
    <w:rsid w:val="00CF0FF2"/>
    <w:rsid w:val="00CF1CE7"/>
    <w:rsid w:val="00CF25DE"/>
    <w:rsid w:val="00CF2D05"/>
    <w:rsid w:val="00CF2EB2"/>
    <w:rsid w:val="00CF2F92"/>
    <w:rsid w:val="00CF34C3"/>
    <w:rsid w:val="00CF391D"/>
    <w:rsid w:val="00CF3D78"/>
    <w:rsid w:val="00CF4E94"/>
    <w:rsid w:val="00CF5E8F"/>
    <w:rsid w:val="00CF6F2B"/>
    <w:rsid w:val="00CF76E6"/>
    <w:rsid w:val="00CF7D95"/>
    <w:rsid w:val="00D00679"/>
    <w:rsid w:val="00D00D1F"/>
    <w:rsid w:val="00D01298"/>
    <w:rsid w:val="00D01B4A"/>
    <w:rsid w:val="00D01DB8"/>
    <w:rsid w:val="00D02331"/>
    <w:rsid w:val="00D0257F"/>
    <w:rsid w:val="00D034AB"/>
    <w:rsid w:val="00D035C8"/>
    <w:rsid w:val="00D03E97"/>
    <w:rsid w:val="00D04193"/>
    <w:rsid w:val="00D042F7"/>
    <w:rsid w:val="00D047AB"/>
    <w:rsid w:val="00D04AF3"/>
    <w:rsid w:val="00D04B28"/>
    <w:rsid w:val="00D05002"/>
    <w:rsid w:val="00D06AA1"/>
    <w:rsid w:val="00D06D2B"/>
    <w:rsid w:val="00D07385"/>
    <w:rsid w:val="00D07531"/>
    <w:rsid w:val="00D103F6"/>
    <w:rsid w:val="00D10447"/>
    <w:rsid w:val="00D10988"/>
    <w:rsid w:val="00D115DA"/>
    <w:rsid w:val="00D11BB4"/>
    <w:rsid w:val="00D120C8"/>
    <w:rsid w:val="00D12730"/>
    <w:rsid w:val="00D135E2"/>
    <w:rsid w:val="00D141BF"/>
    <w:rsid w:val="00D15120"/>
    <w:rsid w:val="00D15E2A"/>
    <w:rsid w:val="00D16C53"/>
    <w:rsid w:val="00D17227"/>
    <w:rsid w:val="00D17270"/>
    <w:rsid w:val="00D1729A"/>
    <w:rsid w:val="00D17318"/>
    <w:rsid w:val="00D174BF"/>
    <w:rsid w:val="00D2025F"/>
    <w:rsid w:val="00D20CBF"/>
    <w:rsid w:val="00D20CD3"/>
    <w:rsid w:val="00D212E1"/>
    <w:rsid w:val="00D21582"/>
    <w:rsid w:val="00D21C04"/>
    <w:rsid w:val="00D21C58"/>
    <w:rsid w:val="00D21C9C"/>
    <w:rsid w:val="00D21FD4"/>
    <w:rsid w:val="00D220B9"/>
    <w:rsid w:val="00D232E1"/>
    <w:rsid w:val="00D234D1"/>
    <w:rsid w:val="00D23521"/>
    <w:rsid w:val="00D23A80"/>
    <w:rsid w:val="00D23BE5"/>
    <w:rsid w:val="00D23DB5"/>
    <w:rsid w:val="00D242AE"/>
    <w:rsid w:val="00D244F9"/>
    <w:rsid w:val="00D245BF"/>
    <w:rsid w:val="00D24CE1"/>
    <w:rsid w:val="00D2509B"/>
    <w:rsid w:val="00D257FE"/>
    <w:rsid w:val="00D25B9E"/>
    <w:rsid w:val="00D25C98"/>
    <w:rsid w:val="00D26200"/>
    <w:rsid w:val="00D262D3"/>
    <w:rsid w:val="00D268E7"/>
    <w:rsid w:val="00D2693C"/>
    <w:rsid w:val="00D273B4"/>
    <w:rsid w:val="00D27AED"/>
    <w:rsid w:val="00D30152"/>
    <w:rsid w:val="00D3028E"/>
    <w:rsid w:val="00D3045F"/>
    <w:rsid w:val="00D3104B"/>
    <w:rsid w:val="00D31518"/>
    <w:rsid w:val="00D3171D"/>
    <w:rsid w:val="00D31B5B"/>
    <w:rsid w:val="00D31CA5"/>
    <w:rsid w:val="00D325BB"/>
    <w:rsid w:val="00D32929"/>
    <w:rsid w:val="00D32EC6"/>
    <w:rsid w:val="00D332C0"/>
    <w:rsid w:val="00D347A2"/>
    <w:rsid w:val="00D34848"/>
    <w:rsid w:val="00D34FE4"/>
    <w:rsid w:val="00D35057"/>
    <w:rsid w:val="00D354AA"/>
    <w:rsid w:val="00D355F5"/>
    <w:rsid w:val="00D36294"/>
    <w:rsid w:val="00D36653"/>
    <w:rsid w:val="00D36952"/>
    <w:rsid w:val="00D3717C"/>
    <w:rsid w:val="00D37429"/>
    <w:rsid w:val="00D37600"/>
    <w:rsid w:val="00D37F35"/>
    <w:rsid w:val="00D4008E"/>
    <w:rsid w:val="00D400DD"/>
    <w:rsid w:val="00D4015D"/>
    <w:rsid w:val="00D401A0"/>
    <w:rsid w:val="00D4111D"/>
    <w:rsid w:val="00D41700"/>
    <w:rsid w:val="00D41B6C"/>
    <w:rsid w:val="00D421F8"/>
    <w:rsid w:val="00D424AB"/>
    <w:rsid w:val="00D42B2C"/>
    <w:rsid w:val="00D42FA8"/>
    <w:rsid w:val="00D438C2"/>
    <w:rsid w:val="00D43FB3"/>
    <w:rsid w:val="00D44420"/>
    <w:rsid w:val="00D44AFD"/>
    <w:rsid w:val="00D44D19"/>
    <w:rsid w:val="00D44F15"/>
    <w:rsid w:val="00D44FAD"/>
    <w:rsid w:val="00D44FCC"/>
    <w:rsid w:val="00D4507F"/>
    <w:rsid w:val="00D45271"/>
    <w:rsid w:val="00D45C24"/>
    <w:rsid w:val="00D45FC4"/>
    <w:rsid w:val="00D464E3"/>
    <w:rsid w:val="00D4674A"/>
    <w:rsid w:val="00D46CBA"/>
    <w:rsid w:val="00D46EFD"/>
    <w:rsid w:val="00D472DE"/>
    <w:rsid w:val="00D47689"/>
    <w:rsid w:val="00D5050C"/>
    <w:rsid w:val="00D50595"/>
    <w:rsid w:val="00D50696"/>
    <w:rsid w:val="00D5083A"/>
    <w:rsid w:val="00D50A25"/>
    <w:rsid w:val="00D50FCB"/>
    <w:rsid w:val="00D5106A"/>
    <w:rsid w:val="00D511AE"/>
    <w:rsid w:val="00D518E4"/>
    <w:rsid w:val="00D51FF0"/>
    <w:rsid w:val="00D523C7"/>
    <w:rsid w:val="00D5271E"/>
    <w:rsid w:val="00D5388D"/>
    <w:rsid w:val="00D53AAE"/>
    <w:rsid w:val="00D53F36"/>
    <w:rsid w:val="00D548A4"/>
    <w:rsid w:val="00D54A34"/>
    <w:rsid w:val="00D54DAC"/>
    <w:rsid w:val="00D54F43"/>
    <w:rsid w:val="00D551E4"/>
    <w:rsid w:val="00D55340"/>
    <w:rsid w:val="00D55D01"/>
    <w:rsid w:val="00D55E31"/>
    <w:rsid w:val="00D55F68"/>
    <w:rsid w:val="00D564D5"/>
    <w:rsid w:val="00D5691E"/>
    <w:rsid w:val="00D569C3"/>
    <w:rsid w:val="00D5709E"/>
    <w:rsid w:val="00D57268"/>
    <w:rsid w:val="00D57670"/>
    <w:rsid w:val="00D57A8B"/>
    <w:rsid w:val="00D603B7"/>
    <w:rsid w:val="00D60657"/>
    <w:rsid w:val="00D60B1A"/>
    <w:rsid w:val="00D60EE8"/>
    <w:rsid w:val="00D61464"/>
    <w:rsid w:val="00D6151F"/>
    <w:rsid w:val="00D619A3"/>
    <w:rsid w:val="00D61DE8"/>
    <w:rsid w:val="00D62352"/>
    <w:rsid w:val="00D624E8"/>
    <w:rsid w:val="00D6293B"/>
    <w:rsid w:val="00D63277"/>
    <w:rsid w:val="00D63608"/>
    <w:rsid w:val="00D63672"/>
    <w:rsid w:val="00D638FE"/>
    <w:rsid w:val="00D63C84"/>
    <w:rsid w:val="00D640C5"/>
    <w:rsid w:val="00D64483"/>
    <w:rsid w:val="00D65792"/>
    <w:rsid w:val="00D65C55"/>
    <w:rsid w:val="00D65C8A"/>
    <w:rsid w:val="00D66018"/>
    <w:rsid w:val="00D66114"/>
    <w:rsid w:val="00D66198"/>
    <w:rsid w:val="00D664F4"/>
    <w:rsid w:val="00D66710"/>
    <w:rsid w:val="00D67B12"/>
    <w:rsid w:val="00D67E7D"/>
    <w:rsid w:val="00D7051F"/>
    <w:rsid w:val="00D707FC"/>
    <w:rsid w:val="00D70FAB"/>
    <w:rsid w:val="00D70FC3"/>
    <w:rsid w:val="00D7148A"/>
    <w:rsid w:val="00D71518"/>
    <w:rsid w:val="00D7167D"/>
    <w:rsid w:val="00D7200D"/>
    <w:rsid w:val="00D7265C"/>
    <w:rsid w:val="00D72C29"/>
    <w:rsid w:val="00D73686"/>
    <w:rsid w:val="00D73AA2"/>
    <w:rsid w:val="00D73DB6"/>
    <w:rsid w:val="00D74796"/>
    <w:rsid w:val="00D7531D"/>
    <w:rsid w:val="00D75A8C"/>
    <w:rsid w:val="00D75B24"/>
    <w:rsid w:val="00D76506"/>
    <w:rsid w:val="00D7689D"/>
    <w:rsid w:val="00D76BE8"/>
    <w:rsid w:val="00D770C1"/>
    <w:rsid w:val="00D80205"/>
    <w:rsid w:val="00D804E8"/>
    <w:rsid w:val="00D80BF8"/>
    <w:rsid w:val="00D81B29"/>
    <w:rsid w:val="00D81C90"/>
    <w:rsid w:val="00D81DD9"/>
    <w:rsid w:val="00D82152"/>
    <w:rsid w:val="00D8313B"/>
    <w:rsid w:val="00D839FC"/>
    <w:rsid w:val="00D84815"/>
    <w:rsid w:val="00D84C98"/>
    <w:rsid w:val="00D84EEF"/>
    <w:rsid w:val="00D84FC3"/>
    <w:rsid w:val="00D852A5"/>
    <w:rsid w:val="00D85CC6"/>
    <w:rsid w:val="00D85D74"/>
    <w:rsid w:val="00D85EAC"/>
    <w:rsid w:val="00D85F66"/>
    <w:rsid w:val="00D86109"/>
    <w:rsid w:val="00D86245"/>
    <w:rsid w:val="00D8677E"/>
    <w:rsid w:val="00D86C8F"/>
    <w:rsid w:val="00D874C1"/>
    <w:rsid w:val="00D87B11"/>
    <w:rsid w:val="00D900A7"/>
    <w:rsid w:val="00D91FEB"/>
    <w:rsid w:val="00D923C1"/>
    <w:rsid w:val="00D92CE4"/>
    <w:rsid w:val="00D92E0A"/>
    <w:rsid w:val="00D92EE5"/>
    <w:rsid w:val="00D94202"/>
    <w:rsid w:val="00D942A6"/>
    <w:rsid w:val="00D94B3C"/>
    <w:rsid w:val="00D94CA4"/>
    <w:rsid w:val="00D95072"/>
    <w:rsid w:val="00D9536A"/>
    <w:rsid w:val="00D95729"/>
    <w:rsid w:val="00D9626A"/>
    <w:rsid w:val="00D96601"/>
    <w:rsid w:val="00D96975"/>
    <w:rsid w:val="00D97063"/>
    <w:rsid w:val="00D97D66"/>
    <w:rsid w:val="00DA044E"/>
    <w:rsid w:val="00DA0861"/>
    <w:rsid w:val="00DA0AA2"/>
    <w:rsid w:val="00DA0BC6"/>
    <w:rsid w:val="00DA0FA5"/>
    <w:rsid w:val="00DA116C"/>
    <w:rsid w:val="00DA1B7F"/>
    <w:rsid w:val="00DA2212"/>
    <w:rsid w:val="00DA22E2"/>
    <w:rsid w:val="00DA2810"/>
    <w:rsid w:val="00DA2919"/>
    <w:rsid w:val="00DA2C1A"/>
    <w:rsid w:val="00DA34F8"/>
    <w:rsid w:val="00DA3EF5"/>
    <w:rsid w:val="00DA419C"/>
    <w:rsid w:val="00DA41CB"/>
    <w:rsid w:val="00DA4651"/>
    <w:rsid w:val="00DA4D50"/>
    <w:rsid w:val="00DA538A"/>
    <w:rsid w:val="00DA5492"/>
    <w:rsid w:val="00DA57D1"/>
    <w:rsid w:val="00DA596D"/>
    <w:rsid w:val="00DA704E"/>
    <w:rsid w:val="00DA74C6"/>
    <w:rsid w:val="00DA7EB4"/>
    <w:rsid w:val="00DB0160"/>
    <w:rsid w:val="00DB0432"/>
    <w:rsid w:val="00DB0664"/>
    <w:rsid w:val="00DB0A09"/>
    <w:rsid w:val="00DB0D42"/>
    <w:rsid w:val="00DB108A"/>
    <w:rsid w:val="00DB2F12"/>
    <w:rsid w:val="00DB2F43"/>
    <w:rsid w:val="00DB2F4A"/>
    <w:rsid w:val="00DB3478"/>
    <w:rsid w:val="00DB3F2A"/>
    <w:rsid w:val="00DB47EF"/>
    <w:rsid w:val="00DB4C7C"/>
    <w:rsid w:val="00DB5B13"/>
    <w:rsid w:val="00DB5E2D"/>
    <w:rsid w:val="00DB6203"/>
    <w:rsid w:val="00DB6F68"/>
    <w:rsid w:val="00DB7386"/>
    <w:rsid w:val="00DB747B"/>
    <w:rsid w:val="00DC01A6"/>
    <w:rsid w:val="00DC01E1"/>
    <w:rsid w:val="00DC03B6"/>
    <w:rsid w:val="00DC04BC"/>
    <w:rsid w:val="00DC053A"/>
    <w:rsid w:val="00DC0FE9"/>
    <w:rsid w:val="00DC12DE"/>
    <w:rsid w:val="00DC137A"/>
    <w:rsid w:val="00DC1528"/>
    <w:rsid w:val="00DC1F82"/>
    <w:rsid w:val="00DC1FFF"/>
    <w:rsid w:val="00DC2156"/>
    <w:rsid w:val="00DC33DB"/>
    <w:rsid w:val="00DC341B"/>
    <w:rsid w:val="00DC380E"/>
    <w:rsid w:val="00DC3BC4"/>
    <w:rsid w:val="00DC3E6F"/>
    <w:rsid w:val="00DC401E"/>
    <w:rsid w:val="00DC4B28"/>
    <w:rsid w:val="00DC5308"/>
    <w:rsid w:val="00DC5466"/>
    <w:rsid w:val="00DC55D7"/>
    <w:rsid w:val="00DC57FA"/>
    <w:rsid w:val="00DC634D"/>
    <w:rsid w:val="00DC6669"/>
    <w:rsid w:val="00DC66A6"/>
    <w:rsid w:val="00DC69C9"/>
    <w:rsid w:val="00DC6C86"/>
    <w:rsid w:val="00DC6D24"/>
    <w:rsid w:val="00DC7E8E"/>
    <w:rsid w:val="00DD0099"/>
    <w:rsid w:val="00DD00FC"/>
    <w:rsid w:val="00DD0399"/>
    <w:rsid w:val="00DD08FE"/>
    <w:rsid w:val="00DD0A16"/>
    <w:rsid w:val="00DD1432"/>
    <w:rsid w:val="00DD207E"/>
    <w:rsid w:val="00DD21B0"/>
    <w:rsid w:val="00DD2372"/>
    <w:rsid w:val="00DD24C6"/>
    <w:rsid w:val="00DD24D5"/>
    <w:rsid w:val="00DD261D"/>
    <w:rsid w:val="00DD27E5"/>
    <w:rsid w:val="00DD2891"/>
    <w:rsid w:val="00DD2E60"/>
    <w:rsid w:val="00DD33AA"/>
    <w:rsid w:val="00DD3D4F"/>
    <w:rsid w:val="00DD4965"/>
    <w:rsid w:val="00DD4C62"/>
    <w:rsid w:val="00DD74A7"/>
    <w:rsid w:val="00DD7E65"/>
    <w:rsid w:val="00DE16DD"/>
    <w:rsid w:val="00DE1AC8"/>
    <w:rsid w:val="00DE1B7A"/>
    <w:rsid w:val="00DE21FD"/>
    <w:rsid w:val="00DE2217"/>
    <w:rsid w:val="00DE25B5"/>
    <w:rsid w:val="00DE29E7"/>
    <w:rsid w:val="00DE36D4"/>
    <w:rsid w:val="00DE3C06"/>
    <w:rsid w:val="00DE40E8"/>
    <w:rsid w:val="00DE46D4"/>
    <w:rsid w:val="00DE4A21"/>
    <w:rsid w:val="00DE4BAD"/>
    <w:rsid w:val="00DE4CCE"/>
    <w:rsid w:val="00DE4F0C"/>
    <w:rsid w:val="00DE4F83"/>
    <w:rsid w:val="00DE5494"/>
    <w:rsid w:val="00DE562E"/>
    <w:rsid w:val="00DE602D"/>
    <w:rsid w:val="00DE61CF"/>
    <w:rsid w:val="00DE65A2"/>
    <w:rsid w:val="00DE65FC"/>
    <w:rsid w:val="00DE67BC"/>
    <w:rsid w:val="00DE75FB"/>
    <w:rsid w:val="00DE7960"/>
    <w:rsid w:val="00DE7CD5"/>
    <w:rsid w:val="00DE7E7C"/>
    <w:rsid w:val="00DF01EE"/>
    <w:rsid w:val="00DF0809"/>
    <w:rsid w:val="00DF0AE0"/>
    <w:rsid w:val="00DF0BF2"/>
    <w:rsid w:val="00DF14D6"/>
    <w:rsid w:val="00DF1734"/>
    <w:rsid w:val="00DF2986"/>
    <w:rsid w:val="00DF2B49"/>
    <w:rsid w:val="00DF2C25"/>
    <w:rsid w:val="00DF2D20"/>
    <w:rsid w:val="00DF2DC0"/>
    <w:rsid w:val="00DF30AD"/>
    <w:rsid w:val="00DF3CD5"/>
    <w:rsid w:val="00DF4152"/>
    <w:rsid w:val="00DF415B"/>
    <w:rsid w:val="00DF41B1"/>
    <w:rsid w:val="00DF4962"/>
    <w:rsid w:val="00DF4C68"/>
    <w:rsid w:val="00DF5115"/>
    <w:rsid w:val="00DF6049"/>
    <w:rsid w:val="00DF6E84"/>
    <w:rsid w:val="00DF6EF1"/>
    <w:rsid w:val="00DF7014"/>
    <w:rsid w:val="00DF76BB"/>
    <w:rsid w:val="00DF7A08"/>
    <w:rsid w:val="00E005E1"/>
    <w:rsid w:val="00E00F03"/>
    <w:rsid w:val="00E01AD6"/>
    <w:rsid w:val="00E01E6B"/>
    <w:rsid w:val="00E022EB"/>
    <w:rsid w:val="00E02EBA"/>
    <w:rsid w:val="00E02FA8"/>
    <w:rsid w:val="00E03FBF"/>
    <w:rsid w:val="00E044F5"/>
    <w:rsid w:val="00E04876"/>
    <w:rsid w:val="00E048A7"/>
    <w:rsid w:val="00E04925"/>
    <w:rsid w:val="00E04E62"/>
    <w:rsid w:val="00E050D5"/>
    <w:rsid w:val="00E054A4"/>
    <w:rsid w:val="00E05ADF"/>
    <w:rsid w:val="00E06762"/>
    <w:rsid w:val="00E07165"/>
    <w:rsid w:val="00E077F5"/>
    <w:rsid w:val="00E101D0"/>
    <w:rsid w:val="00E107EF"/>
    <w:rsid w:val="00E110DF"/>
    <w:rsid w:val="00E11606"/>
    <w:rsid w:val="00E119CE"/>
    <w:rsid w:val="00E13178"/>
    <w:rsid w:val="00E141D1"/>
    <w:rsid w:val="00E14815"/>
    <w:rsid w:val="00E14AC3"/>
    <w:rsid w:val="00E14DFF"/>
    <w:rsid w:val="00E15336"/>
    <w:rsid w:val="00E15840"/>
    <w:rsid w:val="00E15A75"/>
    <w:rsid w:val="00E15B00"/>
    <w:rsid w:val="00E15D99"/>
    <w:rsid w:val="00E163A7"/>
    <w:rsid w:val="00E1662A"/>
    <w:rsid w:val="00E201C6"/>
    <w:rsid w:val="00E208A5"/>
    <w:rsid w:val="00E20903"/>
    <w:rsid w:val="00E2095B"/>
    <w:rsid w:val="00E20AF8"/>
    <w:rsid w:val="00E20BFE"/>
    <w:rsid w:val="00E21139"/>
    <w:rsid w:val="00E212E4"/>
    <w:rsid w:val="00E21A63"/>
    <w:rsid w:val="00E22201"/>
    <w:rsid w:val="00E22651"/>
    <w:rsid w:val="00E22793"/>
    <w:rsid w:val="00E229F6"/>
    <w:rsid w:val="00E22F64"/>
    <w:rsid w:val="00E231E4"/>
    <w:rsid w:val="00E2394D"/>
    <w:rsid w:val="00E24069"/>
    <w:rsid w:val="00E242A6"/>
    <w:rsid w:val="00E2431E"/>
    <w:rsid w:val="00E24AEC"/>
    <w:rsid w:val="00E2516A"/>
    <w:rsid w:val="00E2534F"/>
    <w:rsid w:val="00E258D9"/>
    <w:rsid w:val="00E268CB"/>
    <w:rsid w:val="00E26C53"/>
    <w:rsid w:val="00E272C9"/>
    <w:rsid w:val="00E27580"/>
    <w:rsid w:val="00E3016C"/>
    <w:rsid w:val="00E30531"/>
    <w:rsid w:val="00E305E8"/>
    <w:rsid w:val="00E30794"/>
    <w:rsid w:val="00E30B10"/>
    <w:rsid w:val="00E30C0E"/>
    <w:rsid w:val="00E30C62"/>
    <w:rsid w:val="00E3124F"/>
    <w:rsid w:val="00E31321"/>
    <w:rsid w:val="00E31E93"/>
    <w:rsid w:val="00E32BB8"/>
    <w:rsid w:val="00E330B9"/>
    <w:rsid w:val="00E331DF"/>
    <w:rsid w:val="00E33B93"/>
    <w:rsid w:val="00E345E1"/>
    <w:rsid w:val="00E34826"/>
    <w:rsid w:val="00E34BA3"/>
    <w:rsid w:val="00E361E2"/>
    <w:rsid w:val="00E36AD8"/>
    <w:rsid w:val="00E3787E"/>
    <w:rsid w:val="00E37B14"/>
    <w:rsid w:val="00E40E73"/>
    <w:rsid w:val="00E4148B"/>
    <w:rsid w:val="00E4174E"/>
    <w:rsid w:val="00E41F7E"/>
    <w:rsid w:val="00E42092"/>
    <w:rsid w:val="00E42302"/>
    <w:rsid w:val="00E42843"/>
    <w:rsid w:val="00E42B8F"/>
    <w:rsid w:val="00E434B2"/>
    <w:rsid w:val="00E43914"/>
    <w:rsid w:val="00E43A16"/>
    <w:rsid w:val="00E442BB"/>
    <w:rsid w:val="00E442ED"/>
    <w:rsid w:val="00E44658"/>
    <w:rsid w:val="00E44B6C"/>
    <w:rsid w:val="00E457E0"/>
    <w:rsid w:val="00E4668D"/>
    <w:rsid w:val="00E46757"/>
    <w:rsid w:val="00E475D0"/>
    <w:rsid w:val="00E476C5"/>
    <w:rsid w:val="00E47DA7"/>
    <w:rsid w:val="00E47F0D"/>
    <w:rsid w:val="00E50519"/>
    <w:rsid w:val="00E5058E"/>
    <w:rsid w:val="00E51F65"/>
    <w:rsid w:val="00E52C96"/>
    <w:rsid w:val="00E53103"/>
    <w:rsid w:val="00E538BB"/>
    <w:rsid w:val="00E53FE3"/>
    <w:rsid w:val="00E5462D"/>
    <w:rsid w:val="00E54968"/>
    <w:rsid w:val="00E54A72"/>
    <w:rsid w:val="00E55A41"/>
    <w:rsid w:val="00E55E97"/>
    <w:rsid w:val="00E55F48"/>
    <w:rsid w:val="00E560B2"/>
    <w:rsid w:val="00E562BF"/>
    <w:rsid w:val="00E5640B"/>
    <w:rsid w:val="00E5666E"/>
    <w:rsid w:val="00E56D44"/>
    <w:rsid w:val="00E574CE"/>
    <w:rsid w:val="00E57F35"/>
    <w:rsid w:val="00E57F9B"/>
    <w:rsid w:val="00E60218"/>
    <w:rsid w:val="00E60802"/>
    <w:rsid w:val="00E60E31"/>
    <w:rsid w:val="00E60ED2"/>
    <w:rsid w:val="00E61073"/>
    <w:rsid w:val="00E61761"/>
    <w:rsid w:val="00E61CD4"/>
    <w:rsid w:val="00E61FE2"/>
    <w:rsid w:val="00E62110"/>
    <w:rsid w:val="00E6218C"/>
    <w:rsid w:val="00E62512"/>
    <w:rsid w:val="00E62C8B"/>
    <w:rsid w:val="00E62F17"/>
    <w:rsid w:val="00E630EE"/>
    <w:rsid w:val="00E64191"/>
    <w:rsid w:val="00E650A2"/>
    <w:rsid w:val="00E65860"/>
    <w:rsid w:val="00E65FB7"/>
    <w:rsid w:val="00E66EE1"/>
    <w:rsid w:val="00E67145"/>
    <w:rsid w:val="00E70023"/>
    <w:rsid w:val="00E70268"/>
    <w:rsid w:val="00E70CA0"/>
    <w:rsid w:val="00E70D33"/>
    <w:rsid w:val="00E710A1"/>
    <w:rsid w:val="00E717E8"/>
    <w:rsid w:val="00E731E0"/>
    <w:rsid w:val="00E73995"/>
    <w:rsid w:val="00E73D5F"/>
    <w:rsid w:val="00E73FF3"/>
    <w:rsid w:val="00E742EB"/>
    <w:rsid w:val="00E7473D"/>
    <w:rsid w:val="00E74AAD"/>
    <w:rsid w:val="00E74AAF"/>
    <w:rsid w:val="00E74EA4"/>
    <w:rsid w:val="00E75220"/>
    <w:rsid w:val="00E75C30"/>
    <w:rsid w:val="00E75CE0"/>
    <w:rsid w:val="00E75D15"/>
    <w:rsid w:val="00E764C8"/>
    <w:rsid w:val="00E764CA"/>
    <w:rsid w:val="00E76CC6"/>
    <w:rsid w:val="00E77073"/>
    <w:rsid w:val="00E778AC"/>
    <w:rsid w:val="00E77E3A"/>
    <w:rsid w:val="00E80ABB"/>
    <w:rsid w:val="00E8112E"/>
    <w:rsid w:val="00E81995"/>
    <w:rsid w:val="00E81B72"/>
    <w:rsid w:val="00E81DF3"/>
    <w:rsid w:val="00E82DE3"/>
    <w:rsid w:val="00E8324A"/>
    <w:rsid w:val="00E832CE"/>
    <w:rsid w:val="00E83665"/>
    <w:rsid w:val="00E84147"/>
    <w:rsid w:val="00E86271"/>
    <w:rsid w:val="00E86902"/>
    <w:rsid w:val="00E8693F"/>
    <w:rsid w:val="00E86CBD"/>
    <w:rsid w:val="00E86D10"/>
    <w:rsid w:val="00E87593"/>
    <w:rsid w:val="00E87807"/>
    <w:rsid w:val="00E87B20"/>
    <w:rsid w:val="00E87FEA"/>
    <w:rsid w:val="00E904E3"/>
    <w:rsid w:val="00E912AA"/>
    <w:rsid w:val="00E9137A"/>
    <w:rsid w:val="00E91540"/>
    <w:rsid w:val="00E91788"/>
    <w:rsid w:val="00E91D1B"/>
    <w:rsid w:val="00E92378"/>
    <w:rsid w:val="00E92961"/>
    <w:rsid w:val="00E92A25"/>
    <w:rsid w:val="00E93317"/>
    <w:rsid w:val="00E93AC2"/>
    <w:rsid w:val="00E93C8C"/>
    <w:rsid w:val="00E94295"/>
    <w:rsid w:val="00E9482A"/>
    <w:rsid w:val="00E94D52"/>
    <w:rsid w:val="00E95490"/>
    <w:rsid w:val="00E959DF"/>
    <w:rsid w:val="00E96219"/>
    <w:rsid w:val="00E96500"/>
    <w:rsid w:val="00E96591"/>
    <w:rsid w:val="00E96BF9"/>
    <w:rsid w:val="00E97090"/>
    <w:rsid w:val="00E972A7"/>
    <w:rsid w:val="00E97FFD"/>
    <w:rsid w:val="00EA023A"/>
    <w:rsid w:val="00EA031F"/>
    <w:rsid w:val="00EA03D3"/>
    <w:rsid w:val="00EA05FF"/>
    <w:rsid w:val="00EA0B29"/>
    <w:rsid w:val="00EA0BB6"/>
    <w:rsid w:val="00EA0CB6"/>
    <w:rsid w:val="00EA0D13"/>
    <w:rsid w:val="00EA0F8E"/>
    <w:rsid w:val="00EA17A9"/>
    <w:rsid w:val="00EA192D"/>
    <w:rsid w:val="00EA19B9"/>
    <w:rsid w:val="00EA1B7F"/>
    <w:rsid w:val="00EA2DD0"/>
    <w:rsid w:val="00EA2EB9"/>
    <w:rsid w:val="00EA3A93"/>
    <w:rsid w:val="00EA3F2D"/>
    <w:rsid w:val="00EA4AE4"/>
    <w:rsid w:val="00EA4BAC"/>
    <w:rsid w:val="00EA647F"/>
    <w:rsid w:val="00EA6A66"/>
    <w:rsid w:val="00EA6B28"/>
    <w:rsid w:val="00EA739D"/>
    <w:rsid w:val="00EA7974"/>
    <w:rsid w:val="00EA7BEE"/>
    <w:rsid w:val="00EB0177"/>
    <w:rsid w:val="00EB0348"/>
    <w:rsid w:val="00EB0487"/>
    <w:rsid w:val="00EB12B1"/>
    <w:rsid w:val="00EB13D4"/>
    <w:rsid w:val="00EB14FC"/>
    <w:rsid w:val="00EB16FD"/>
    <w:rsid w:val="00EB1A5E"/>
    <w:rsid w:val="00EB1AB1"/>
    <w:rsid w:val="00EB1CBC"/>
    <w:rsid w:val="00EB1DCC"/>
    <w:rsid w:val="00EB1F20"/>
    <w:rsid w:val="00EB2122"/>
    <w:rsid w:val="00EB2C1F"/>
    <w:rsid w:val="00EB2D41"/>
    <w:rsid w:val="00EB32ED"/>
    <w:rsid w:val="00EB387E"/>
    <w:rsid w:val="00EB420B"/>
    <w:rsid w:val="00EB4487"/>
    <w:rsid w:val="00EB49BC"/>
    <w:rsid w:val="00EB5057"/>
    <w:rsid w:val="00EB5F16"/>
    <w:rsid w:val="00EB6C9A"/>
    <w:rsid w:val="00EB7359"/>
    <w:rsid w:val="00EB74A5"/>
    <w:rsid w:val="00EB7997"/>
    <w:rsid w:val="00EB7AE3"/>
    <w:rsid w:val="00EC10A5"/>
    <w:rsid w:val="00EC1217"/>
    <w:rsid w:val="00EC1471"/>
    <w:rsid w:val="00EC2217"/>
    <w:rsid w:val="00EC241C"/>
    <w:rsid w:val="00EC28A6"/>
    <w:rsid w:val="00EC2A36"/>
    <w:rsid w:val="00EC3871"/>
    <w:rsid w:val="00EC3968"/>
    <w:rsid w:val="00EC5244"/>
    <w:rsid w:val="00EC55F2"/>
    <w:rsid w:val="00EC5674"/>
    <w:rsid w:val="00EC5BA5"/>
    <w:rsid w:val="00EC73AC"/>
    <w:rsid w:val="00EC7D16"/>
    <w:rsid w:val="00ED0616"/>
    <w:rsid w:val="00ED08A8"/>
    <w:rsid w:val="00ED0CBE"/>
    <w:rsid w:val="00ED187D"/>
    <w:rsid w:val="00ED1A28"/>
    <w:rsid w:val="00ED1E2D"/>
    <w:rsid w:val="00ED2634"/>
    <w:rsid w:val="00ED2B0B"/>
    <w:rsid w:val="00ED2F6C"/>
    <w:rsid w:val="00ED3008"/>
    <w:rsid w:val="00ED35B2"/>
    <w:rsid w:val="00ED46E2"/>
    <w:rsid w:val="00ED4770"/>
    <w:rsid w:val="00ED4A69"/>
    <w:rsid w:val="00ED4BC6"/>
    <w:rsid w:val="00ED5307"/>
    <w:rsid w:val="00ED5A56"/>
    <w:rsid w:val="00ED5A62"/>
    <w:rsid w:val="00ED5F2A"/>
    <w:rsid w:val="00ED6B68"/>
    <w:rsid w:val="00ED6C74"/>
    <w:rsid w:val="00ED6DBA"/>
    <w:rsid w:val="00ED7494"/>
    <w:rsid w:val="00ED7E03"/>
    <w:rsid w:val="00EE0225"/>
    <w:rsid w:val="00EE031F"/>
    <w:rsid w:val="00EE1259"/>
    <w:rsid w:val="00EE1B42"/>
    <w:rsid w:val="00EE1D1D"/>
    <w:rsid w:val="00EE1D77"/>
    <w:rsid w:val="00EE208E"/>
    <w:rsid w:val="00EE25BB"/>
    <w:rsid w:val="00EE373E"/>
    <w:rsid w:val="00EE3E34"/>
    <w:rsid w:val="00EE4F75"/>
    <w:rsid w:val="00EE552D"/>
    <w:rsid w:val="00EE5BA3"/>
    <w:rsid w:val="00EE5E7C"/>
    <w:rsid w:val="00EE5ED3"/>
    <w:rsid w:val="00EE767B"/>
    <w:rsid w:val="00EE7B30"/>
    <w:rsid w:val="00EF003D"/>
    <w:rsid w:val="00EF00EA"/>
    <w:rsid w:val="00EF0942"/>
    <w:rsid w:val="00EF1401"/>
    <w:rsid w:val="00EF18A9"/>
    <w:rsid w:val="00EF1CBF"/>
    <w:rsid w:val="00EF1E6E"/>
    <w:rsid w:val="00EF27BF"/>
    <w:rsid w:val="00EF2921"/>
    <w:rsid w:val="00EF3608"/>
    <w:rsid w:val="00EF46C0"/>
    <w:rsid w:val="00EF5FA7"/>
    <w:rsid w:val="00EF65B1"/>
    <w:rsid w:val="00EF67A5"/>
    <w:rsid w:val="00EF67D9"/>
    <w:rsid w:val="00EF6EFB"/>
    <w:rsid w:val="00EF731C"/>
    <w:rsid w:val="00EF7C6A"/>
    <w:rsid w:val="00F00473"/>
    <w:rsid w:val="00F00854"/>
    <w:rsid w:val="00F00A71"/>
    <w:rsid w:val="00F02951"/>
    <w:rsid w:val="00F029E9"/>
    <w:rsid w:val="00F02AD5"/>
    <w:rsid w:val="00F02FEB"/>
    <w:rsid w:val="00F040CF"/>
    <w:rsid w:val="00F04511"/>
    <w:rsid w:val="00F0479F"/>
    <w:rsid w:val="00F047AC"/>
    <w:rsid w:val="00F049E9"/>
    <w:rsid w:val="00F04F3B"/>
    <w:rsid w:val="00F051D4"/>
    <w:rsid w:val="00F0559F"/>
    <w:rsid w:val="00F05EC2"/>
    <w:rsid w:val="00F05F75"/>
    <w:rsid w:val="00F0648B"/>
    <w:rsid w:val="00F066B9"/>
    <w:rsid w:val="00F06E42"/>
    <w:rsid w:val="00F10222"/>
    <w:rsid w:val="00F102DD"/>
    <w:rsid w:val="00F10EB2"/>
    <w:rsid w:val="00F111AD"/>
    <w:rsid w:val="00F11A05"/>
    <w:rsid w:val="00F11A69"/>
    <w:rsid w:val="00F120C1"/>
    <w:rsid w:val="00F122EC"/>
    <w:rsid w:val="00F12538"/>
    <w:rsid w:val="00F12831"/>
    <w:rsid w:val="00F1297C"/>
    <w:rsid w:val="00F13419"/>
    <w:rsid w:val="00F13DA5"/>
    <w:rsid w:val="00F14C96"/>
    <w:rsid w:val="00F15D42"/>
    <w:rsid w:val="00F16DCC"/>
    <w:rsid w:val="00F16FD0"/>
    <w:rsid w:val="00F17022"/>
    <w:rsid w:val="00F17318"/>
    <w:rsid w:val="00F1769B"/>
    <w:rsid w:val="00F176D4"/>
    <w:rsid w:val="00F17D38"/>
    <w:rsid w:val="00F208C1"/>
    <w:rsid w:val="00F20A84"/>
    <w:rsid w:val="00F21830"/>
    <w:rsid w:val="00F21DA7"/>
    <w:rsid w:val="00F221B8"/>
    <w:rsid w:val="00F22875"/>
    <w:rsid w:val="00F22B94"/>
    <w:rsid w:val="00F22DF3"/>
    <w:rsid w:val="00F23D26"/>
    <w:rsid w:val="00F23FB3"/>
    <w:rsid w:val="00F2400C"/>
    <w:rsid w:val="00F245DE"/>
    <w:rsid w:val="00F25483"/>
    <w:rsid w:val="00F25612"/>
    <w:rsid w:val="00F259B6"/>
    <w:rsid w:val="00F25C47"/>
    <w:rsid w:val="00F261CE"/>
    <w:rsid w:val="00F26936"/>
    <w:rsid w:val="00F2696A"/>
    <w:rsid w:val="00F27739"/>
    <w:rsid w:val="00F27831"/>
    <w:rsid w:val="00F27E8F"/>
    <w:rsid w:val="00F301F7"/>
    <w:rsid w:val="00F3034B"/>
    <w:rsid w:val="00F30555"/>
    <w:rsid w:val="00F30902"/>
    <w:rsid w:val="00F30CD8"/>
    <w:rsid w:val="00F30F71"/>
    <w:rsid w:val="00F3122B"/>
    <w:rsid w:val="00F312DA"/>
    <w:rsid w:val="00F31454"/>
    <w:rsid w:val="00F3148B"/>
    <w:rsid w:val="00F31562"/>
    <w:rsid w:val="00F319CE"/>
    <w:rsid w:val="00F31EB5"/>
    <w:rsid w:val="00F32044"/>
    <w:rsid w:val="00F32289"/>
    <w:rsid w:val="00F3234E"/>
    <w:rsid w:val="00F325A4"/>
    <w:rsid w:val="00F33024"/>
    <w:rsid w:val="00F335D7"/>
    <w:rsid w:val="00F33CE6"/>
    <w:rsid w:val="00F3432A"/>
    <w:rsid w:val="00F3440D"/>
    <w:rsid w:val="00F34804"/>
    <w:rsid w:val="00F34886"/>
    <w:rsid w:val="00F34F49"/>
    <w:rsid w:val="00F355B5"/>
    <w:rsid w:val="00F35907"/>
    <w:rsid w:val="00F35CB0"/>
    <w:rsid w:val="00F35D51"/>
    <w:rsid w:val="00F35F17"/>
    <w:rsid w:val="00F36014"/>
    <w:rsid w:val="00F36C8A"/>
    <w:rsid w:val="00F3720D"/>
    <w:rsid w:val="00F416A4"/>
    <w:rsid w:val="00F41EE9"/>
    <w:rsid w:val="00F42322"/>
    <w:rsid w:val="00F42B55"/>
    <w:rsid w:val="00F42E4B"/>
    <w:rsid w:val="00F43EA6"/>
    <w:rsid w:val="00F449BA"/>
    <w:rsid w:val="00F44A88"/>
    <w:rsid w:val="00F44CFC"/>
    <w:rsid w:val="00F44D33"/>
    <w:rsid w:val="00F452BF"/>
    <w:rsid w:val="00F454CC"/>
    <w:rsid w:val="00F454E8"/>
    <w:rsid w:val="00F457D6"/>
    <w:rsid w:val="00F45A21"/>
    <w:rsid w:val="00F4658F"/>
    <w:rsid w:val="00F46D7D"/>
    <w:rsid w:val="00F4772A"/>
    <w:rsid w:val="00F47C8A"/>
    <w:rsid w:val="00F47F17"/>
    <w:rsid w:val="00F51045"/>
    <w:rsid w:val="00F51071"/>
    <w:rsid w:val="00F51C98"/>
    <w:rsid w:val="00F52300"/>
    <w:rsid w:val="00F530C1"/>
    <w:rsid w:val="00F531E7"/>
    <w:rsid w:val="00F532B9"/>
    <w:rsid w:val="00F538BA"/>
    <w:rsid w:val="00F541FF"/>
    <w:rsid w:val="00F54A87"/>
    <w:rsid w:val="00F54B1C"/>
    <w:rsid w:val="00F54BE4"/>
    <w:rsid w:val="00F54D5C"/>
    <w:rsid w:val="00F56988"/>
    <w:rsid w:val="00F56B87"/>
    <w:rsid w:val="00F573B3"/>
    <w:rsid w:val="00F601CE"/>
    <w:rsid w:val="00F60BDC"/>
    <w:rsid w:val="00F611CF"/>
    <w:rsid w:val="00F61529"/>
    <w:rsid w:val="00F61631"/>
    <w:rsid w:val="00F61B06"/>
    <w:rsid w:val="00F6252C"/>
    <w:rsid w:val="00F630F0"/>
    <w:rsid w:val="00F637FC"/>
    <w:rsid w:val="00F6393C"/>
    <w:rsid w:val="00F64333"/>
    <w:rsid w:val="00F64AE2"/>
    <w:rsid w:val="00F652D2"/>
    <w:rsid w:val="00F65BD7"/>
    <w:rsid w:val="00F663ED"/>
    <w:rsid w:val="00F705FF"/>
    <w:rsid w:val="00F70837"/>
    <w:rsid w:val="00F71500"/>
    <w:rsid w:val="00F7179E"/>
    <w:rsid w:val="00F7195C"/>
    <w:rsid w:val="00F71C38"/>
    <w:rsid w:val="00F72AB2"/>
    <w:rsid w:val="00F72C24"/>
    <w:rsid w:val="00F72DBD"/>
    <w:rsid w:val="00F7334F"/>
    <w:rsid w:val="00F739F0"/>
    <w:rsid w:val="00F741A0"/>
    <w:rsid w:val="00F74DBC"/>
    <w:rsid w:val="00F75949"/>
    <w:rsid w:val="00F75F0F"/>
    <w:rsid w:val="00F767DB"/>
    <w:rsid w:val="00F770C2"/>
    <w:rsid w:val="00F7783C"/>
    <w:rsid w:val="00F804AB"/>
    <w:rsid w:val="00F80B5D"/>
    <w:rsid w:val="00F812D5"/>
    <w:rsid w:val="00F8172A"/>
    <w:rsid w:val="00F81811"/>
    <w:rsid w:val="00F81E27"/>
    <w:rsid w:val="00F820E9"/>
    <w:rsid w:val="00F837F5"/>
    <w:rsid w:val="00F838B4"/>
    <w:rsid w:val="00F83927"/>
    <w:rsid w:val="00F83981"/>
    <w:rsid w:val="00F84515"/>
    <w:rsid w:val="00F84785"/>
    <w:rsid w:val="00F8486E"/>
    <w:rsid w:val="00F84879"/>
    <w:rsid w:val="00F85189"/>
    <w:rsid w:val="00F85613"/>
    <w:rsid w:val="00F85AB6"/>
    <w:rsid w:val="00F86542"/>
    <w:rsid w:val="00F869AC"/>
    <w:rsid w:val="00F86AB0"/>
    <w:rsid w:val="00F86B52"/>
    <w:rsid w:val="00F86BC7"/>
    <w:rsid w:val="00F86BF4"/>
    <w:rsid w:val="00F86ED7"/>
    <w:rsid w:val="00F907DC"/>
    <w:rsid w:val="00F9104E"/>
    <w:rsid w:val="00F916FB"/>
    <w:rsid w:val="00F9202E"/>
    <w:rsid w:val="00F925AE"/>
    <w:rsid w:val="00F925CC"/>
    <w:rsid w:val="00F9260D"/>
    <w:rsid w:val="00F9356C"/>
    <w:rsid w:val="00F93C4C"/>
    <w:rsid w:val="00F940A0"/>
    <w:rsid w:val="00F94134"/>
    <w:rsid w:val="00F946F5"/>
    <w:rsid w:val="00F94AC7"/>
    <w:rsid w:val="00F95890"/>
    <w:rsid w:val="00F95984"/>
    <w:rsid w:val="00F95A07"/>
    <w:rsid w:val="00F95DDB"/>
    <w:rsid w:val="00F966F0"/>
    <w:rsid w:val="00F96786"/>
    <w:rsid w:val="00F96B10"/>
    <w:rsid w:val="00F96E32"/>
    <w:rsid w:val="00F96F23"/>
    <w:rsid w:val="00F96FC2"/>
    <w:rsid w:val="00F976F4"/>
    <w:rsid w:val="00F977D3"/>
    <w:rsid w:val="00F97C79"/>
    <w:rsid w:val="00FA0295"/>
    <w:rsid w:val="00FA05F7"/>
    <w:rsid w:val="00FA10B7"/>
    <w:rsid w:val="00FA11B9"/>
    <w:rsid w:val="00FA12B2"/>
    <w:rsid w:val="00FA179C"/>
    <w:rsid w:val="00FA1A11"/>
    <w:rsid w:val="00FA1C4E"/>
    <w:rsid w:val="00FA1EA5"/>
    <w:rsid w:val="00FA2DB1"/>
    <w:rsid w:val="00FA2FC3"/>
    <w:rsid w:val="00FA30A6"/>
    <w:rsid w:val="00FA457F"/>
    <w:rsid w:val="00FA492B"/>
    <w:rsid w:val="00FA4AE7"/>
    <w:rsid w:val="00FA5EF9"/>
    <w:rsid w:val="00FA60D8"/>
    <w:rsid w:val="00FA623B"/>
    <w:rsid w:val="00FA65D1"/>
    <w:rsid w:val="00FA6A06"/>
    <w:rsid w:val="00FA73EB"/>
    <w:rsid w:val="00FA7BC6"/>
    <w:rsid w:val="00FB01A5"/>
    <w:rsid w:val="00FB04DC"/>
    <w:rsid w:val="00FB0641"/>
    <w:rsid w:val="00FB1168"/>
    <w:rsid w:val="00FB1500"/>
    <w:rsid w:val="00FB2148"/>
    <w:rsid w:val="00FB2D5D"/>
    <w:rsid w:val="00FB378A"/>
    <w:rsid w:val="00FB3AB1"/>
    <w:rsid w:val="00FB43B5"/>
    <w:rsid w:val="00FB49DE"/>
    <w:rsid w:val="00FB4A24"/>
    <w:rsid w:val="00FB4E02"/>
    <w:rsid w:val="00FB6396"/>
    <w:rsid w:val="00FB71BF"/>
    <w:rsid w:val="00FB71E3"/>
    <w:rsid w:val="00FB7201"/>
    <w:rsid w:val="00FB748D"/>
    <w:rsid w:val="00FB7DAB"/>
    <w:rsid w:val="00FC0345"/>
    <w:rsid w:val="00FC07A8"/>
    <w:rsid w:val="00FC0AF3"/>
    <w:rsid w:val="00FC0F4B"/>
    <w:rsid w:val="00FC2600"/>
    <w:rsid w:val="00FC2610"/>
    <w:rsid w:val="00FC290C"/>
    <w:rsid w:val="00FC2C87"/>
    <w:rsid w:val="00FC33BA"/>
    <w:rsid w:val="00FC39DF"/>
    <w:rsid w:val="00FC3E5B"/>
    <w:rsid w:val="00FC3F91"/>
    <w:rsid w:val="00FC4107"/>
    <w:rsid w:val="00FC41C5"/>
    <w:rsid w:val="00FC5189"/>
    <w:rsid w:val="00FC5253"/>
    <w:rsid w:val="00FC540C"/>
    <w:rsid w:val="00FC5481"/>
    <w:rsid w:val="00FC5748"/>
    <w:rsid w:val="00FC6717"/>
    <w:rsid w:val="00FC6AB3"/>
    <w:rsid w:val="00FC7204"/>
    <w:rsid w:val="00FD0014"/>
    <w:rsid w:val="00FD008E"/>
    <w:rsid w:val="00FD01D0"/>
    <w:rsid w:val="00FD0227"/>
    <w:rsid w:val="00FD0936"/>
    <w:rsid w:val="00FD0A1C"/>
    <w:rsid w:val="00FD0CAA"/>
    <w:rsid w:val="00FD129C"/>
    <w:rsid w:val="00FD12C4"/>
    <w:rsid w:val="00FD13AE"/>
    <w:rsid w:val="00FD161C"/>
    <w:rsid w:val="00FD19A7"/>
    <w:rsid w:val="00FD1A55"/>
    <w:rsid w:val="00FD1E4E"/>
    <w:rsid w:val="00FD238A"/>
    <w:rsid w:val="00FD2941"/>
    <w:rsid w:val="00FD2A5C"/>
    <w:rsid w:val="00FD2D8D"/>
    <w:rsid w:val="00FD3809"/>
    <w:rsid w:val="00FD381A"/>
    <w:rsid w:val="00FD4613"/>
    <w:rsid w:val="00FD4633"/>
    <w:rsid w:val="00FD5683"/>
    <w:rsid w:val="00FD594D"/>
    <w:rsid w:val="00FD644E"/>
    <w:rsid w:val="00FD6E7B"/>
    <w:rsid w:val="00FD7042"/>
    <w:rsid w:val="00FD7048"/>
    <w:rsid w:val="00FD7341"/>
    <w:rsid w:val="00FD75A5"/>
    <w:rsid w:val="00FD7D5E"/>
    <w:rsid w:val="00FD7DE5"/>
    <w:rsid w:val="00FE033E"/>
    <w:rsid w:val="00FE1008"/>
    <w:rsid w:val="00FE107D"/>
    <w:rsid w:val="00FE12AB"/>
    <w:rsid w:val="00FE1AF5"/>
    <w:rsid w:val="00FE23B1"/>
    <w:rsid w:val="00FE23B4"/>
    <w:rsid w:val="00FE26F2"/>
    <w:rsid w:val="00FE2BE5"/>
    <w:rsid w:val="00FE31D9"/>
    <w:rsid w:val="00FE3372"/>
    <w:rsid w:val="00FE4076"/>
    <w:rsid w:val="00FE4294"/>
    <w:rsid w:val="00FE436E"/>
    <w:rsid w:val="00FE43F5"/>
    <w:rsid w:val="00FE46E3"/>
    <w:rsid w:val="00FE4892"/>
    <w:rsid w:val="00FE4A3A"/>
    <w:rsid w:val="00FE4FF3"/>
    <w:rsid w:val="00FE531A"/>
    <w:rsid w:val="00FE5B35"/>
    <w:rsid w:val="00FE5BD7"/>
    <w:rsid w:val="00FE6C15"/>
    <w:rsid w:val="00FE6CFB"/>
    <w:rsid w:val="00FE7889"/>
    <w:rsid w:val="00FF0749"/>
    <w:rsid w:val="00FF0DEF"/>
    <w:rsid w:val="00FF0E83"/>
    <w:rsid w:val="00FF1B12"/>
    <w:rsid w:val="00FF20C8"/>
    <w:rsid w:val="00FF2B48"/>
    <w:rsid w:val="00FF325C"/>
    <w:rsid w:val="00FF338D"/>
    <w:rsid w:val="00FF3AC4"/>
    <w:rsid w:val="00FF4383"/>
    <w:rsid w:val="00FF4FB7"/>
    <w:rsid w:val="00FF5034"/>
    <w:rsid w:val="00FF568C"/>
    <w:rsid w:val="00FF5DB6"/>
    <w:rsid w:val="00FF612D"/>
    <w:rsid w:val="00FF6807"/>
    <w:rsid w:val="00FF72C8"/>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60E9183"/>
  <w15:docId w15:val="{BF9B9039-09A0-41DA-8510-AA83E2EB4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47E0"/>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Heading2">
    <w:name w:val="heading 2"/>
    <w:basedOn w:val="Normal"/>
    <w:next w:val="Normal"/>
    <w:link w:val="Heading2Char"/>
    <w:uiPriority w:val="9"/>
    <w:semiHidden/>
    <w:unhideWhenUsed/>
    <w:qFormat/>
    <w:rsid w:val="00B968FB"/>
    <w:pPr>
      <w:keepNext/>
      <w:spacing w:line="720" w:lineRule="auto"/>
      <w:outlineLvl w:val="1"/>
    </w:pPr>
    <w:rPr>
      <w:rFonts w:asciiTheme="majorHAnsi" w:eastAsiaTheme="majorEastAsia" w:hAnsiTheme="majorHAnsi" w:cstheme="majorBidi"/>
      <w:b/>
      <w:bCs/>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9C2F50"/>
    <w:pPr>
      <w:ind w:leftChars="200" w:left="480"/>
    </w:pPr>
  </w:style>
  <w:style w:type="paragraph" w:customStyle="1" w:styleId="EndNoteBibliographyTitle">
    <w:name w:val="EndNote Bibliography Title"/>
    <w:basedOn w:val="Normal"/>
    <w:link w:val="EndNoteBibliographyTitle0"/>
    <w:rsid w:val="00095821"/>
    <w:pPr>
      <w:jc w:val="center"/>
    </w:pPr>
    <w:rPr>
      <w:rFonts w:ascii="Calibri" w:hAnsi="Calibri" w:cs="Calibri"/>
      <w:noProof/>
    </w:rPr>
  </w:style>
  <w:style w:type="character" w:customStyle="1" w:styleId="ListParagraphChar">
    <w:name w:val="List Paragraph Char"/>
    <w:basedOn w:val="DefaultParagraphFont"/>
    <w:link w:val="ListParagraph"/>
    <w:uiPriority w:val="34"/>
    <w:rsid w:val="00095821"/>
  </w:style>
  <w:style w:type="character" w:customStyle="1" w:styleId="EndNoteBibliographyTitle0">
    <w:name w:val="EndNote Bibliography Title 字元"/>
    <w:basedOn w:val="ListParagraphChar"/>
    <w:link w:val="EndNoteBibliographyTitle"/>
    <w:rsid w:val="00095821"/>
    <w:rPr>
      <w:rFonts w:ascii="Calibri" w:hAnsi="Calibri" w:cs="Calibri"/>
      <w:noProof/>
    </w:rPr>
  </w:style>
  <w:style w:type="paragraph" w:customStyle="1" w:styleId="EndNoteBibliography">
    <w:name w:val="EndNote Bibliography"/>
    <w:basedOn w:val="Normal"/>
    <w:link w:val="EndNoteBibliography0"/>
    <w:rsid w:val="00095821"/>
    <w:rPr>
      <w:rFonts w:ascii="Calibri" w:hAnsi="Calibri" w:cs="Calibri"/>
      <w:noProof/>
    </w:rPr>
  </w:style>
  <w:style w:type="character" w:customStyle="1" w:styleId="EndNoteBibliography0">
    <w:name w:val="EndNote Bibliography 字元"/>
    <w:basedOn w:val="ListParagraphChar"/>
    <w:link w:val="EndNoteBibliography"/>
    <w:rsid w:val="00095821"/>
    <w:rPr>
      <w:rFonts w:ascii="Calibri" w:hAnsi="Calibri" w:cs="Calibri"/>
      <w:noProof/>
    </w:rPr>
  </w:style>
  <w:style w:type="paragraph" w:styleId="FootnoteText">
    <w:name w:val="footnote text"/>
    <w:basedOn w:val="Normal"/>
    <w:link w:val="FootnoteTextChar"/>
    <w:uiPriority w:val="99"/>
    <w:unhideWhenUsed/>
    <w:rsid w:val="00362E35"/>
    <w:pPr>
      <w:snapToGrid w:val="0"/>
    </w:pPr>
    <w:rPr>
      <w:sz w:val="20"/>
      <w:szCs w:val="20"/>
    </w:rPr>
  </w:style>
  <w:style w:type="character" w:customStyle="1" w:styleId="FootnoteTextChar">
    <w:name w:val="Footnote Text Char"/>
    <w:basedOn w:val="DefaultParagraphFont"/>
    <w:link w:val="FootnoteText"/>
    <w:uiPriority w:val="99"/>
    <w:rsid w:val="00362E35"/>
    <w:rPr>
      <w:sz w:val="20"/>
      <w:szCs w:val="20"/>
    </w:rPr>
  </w:style>
  <w:style w:type="character" w:styleId="FootnoteReference">
    <w:name w:val="footnote reference"/>
    <w:basedOn w:val="DefaultParagraphFont"/>
    <w:uiPriority w:val="99"/>
    <w:semiHidden/>
    <w:unhideWhenUsed/>
    <w:rsid w:val="00362E35"/>
    <w:rPr>
      <w:vertAlign w:val="superscript"/>
    </w:rPr>
  </w:style>
  <w:style w:type="character" w:styleId="Hyperlink">
    <w:name w:val="Hyperlink"/>
    <w:basedOn w:val="DefaultParagraphFont"/>
    <w:uiPriority w:val="99"/>
    <w:unhideWhenUsed/>
    <w:rsid w:val="00362E35"/>
    <w:rPr>
      <w:color w:val="0563C1" w:themeColor="hyperlink"/>
      <w:u w:val="single"/>
    </w:rPr>
  </w:style>
  <w:style w:type="character" w:customStyle="1" w:styleId="10">
    <w:name w:val="未解析的提及項目1"/>
    <w:basedOn w:val="DefaultParagraphFont"/>
    <w:uiPriority w:val="99"/>
    <w:semiHidden/>
    <w:unhideWhenUsed/>
    <w:rsid w:val="00362E35"/>
    <w:rPr>
      <w:color w:val="605E5C"/>
      <w:shd w:val="clear" w:color="auto" w:fill="E1DFDD"/>
    </w:rPr>
  </w:style>
  <w:style w:type="paragraph" w:styleId="Header">
    <w:name w:val="header"/>
    <w:basedOn w:val="Normal"/>
    <w:link w:val="HeaderChar"/>
    <w:uiPriority w:val="99"/>
    <w:unhideWhenUsed/>
    <w:rsid w:val="004E56F2"/>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4E56F2"/>
    <w:rPr>
      <w:sz w:val="20"/>
      <w:szCs w:val="20"/>
    </w:rPr>
  </w:style>
  <w:style w:type="paragraph" w:styleId="Footer">
    <w:name w:val="footer"/>
    <w:basedOn w:val="Normal"/>
    <w:link w:val="FooterChar"/>
    <w:uiPriority w:val="99"/>
    <w:unhideWhenUsed/>
    <w:rsid w:val="004E56F2"/>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4E56F2"/>
    <w:rPr>
      <w:sz w:val="20"/>
      <w:szCs w:val="20"/>
    </w:rPr>
  </w:style>
  <w:style w:type="character" w:styleId="PlaceholderText">
    <w:name w:val="Placeholder Text"/>
    <w:basedOn w:val="DefaultParagraphFont"/>
    <w:uiPriority w:val="99"/>
    <w:semiHidden/>
    <w:rsid w:val="00560CE5"/>
    <w:rPr>
      <w:color w:val="808080"/>
    </w:rPr>
  </w:style>
  <w:style w:type="character" w:styleId="CommentReference">
    <w:name w:val="annotation reference"/>
    <w:basedOn w:val="DefaultParagraphFont"/>
    <w:uiPriority w:val="99"/>
    <w:semiHidden/>
    <w:unhideWhenUsed/>
    <w:rsid w:val="00E14DFF"/>
    <w:rPr>
      <w:sz w:val="18"/>
      <w:szCs w:val="18"/>
    </w:rPr>
  </w:style>
  <w:style w:type="paragraph" w:styleId="CommentText">
    <w:name w:val="annotation text"/>
    <w:basedOn w:val="Normal"/>
    <w:link w:val="CommentTextChar"/>
    <w:uiPriority w:val="99"/>
    <w:unhideWhenUsed/>
    <w:rsid w:val="00E14DFF"/>
  </w:style>
  <w:style w:type="character" w:customStyle="1" w:styleId="CommentTextChar">
    <w:name w:val="Comment Text Char"/>
    <w:basedOn w:val="DefaultParagraphFont"/>
    <w:link w:val="CommentText"/>
    <w:uiPriority w:val="99"/>
    <w:rsid w:val="00E14DFF"/>
  </w:style>
  <w:style w:type="paragraph" w:styleId="CommentSubject">
    <w:name w:val="annotation subject"/>
    <w:basedOn w:val="CommentText"/>
    <w:next w:val="CommentText"/>
    <w:link w:val="CommentSubjectChar"/>
    <w:uiPriority w:val="99"/>
    <w:semiHidden/>
    <w:unhideWhenUsed/>
    <w:rsid w:val="00E14DFF"/>
    <w:rPr>
      <w:b/>
      <w:bCs/>
    </w:rPr>
  </w:style>
  <w:style w:type="character" w:customStyle="1" w:styleId="CommentSubjectChar">
    <w:name w:val="Comment Subject Char"/>
    <w:basedOn w:val="CommentTextChar"/>
    <w:link w:val="CommentSubject"/>
    <w:uiPriority w:val="99"/>
    <w:semiHidden/>
    <w:rsid w:val="00E14DFF"/>
    <w:rPr>
      <w:b/>
      <w:bCs/>
    </w:rPr>
  </w:style>
  <w:style w:type="paragraph" w:styleId="BalloonText">
    <w:name w:val="Balloon Text"/>
    <w:basedOn w:val="Normal"/>
    <w:link w:val="BalloonTextChar"/>
    <w:uiPriority w:val="99"/>
    <w:semiHidden/>
    <w:unhideWhenUsed/>
    <w:rsid w:val="00E14DFF"/>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E14DFF"/>
    <w:rPr>
      <w:rFonts w:asciiTheme="majorHAnsi" w:eastAsiaTheme="majorEastAsia" w:hAnsiTheme="majorHAnsi" w:cstheme="majorBidi"/>
      <w:sz w:val="18"/>
      <w:szCs w:val="18"/>
    </w:rPr>
  </w:style>
  <w:style w:type="character" w:styleId="Emphasis">
    <w:name w:val="Emphasis"/>
    <w:basedOn w:val="DefaultParagraphFont"/>
    <w:uiPriority w:val="20"/>
    <w:qFormat/>
    <w:rsid w:val="00D84FC3"/>
    <w:rPr>
      <w:i/>
      <w:iCs/>
    </w:rPr>
  </w:style>
  <w:style w:type="character" w:customStyle="1" w:styleId="Heading1Char">
    <w:name w:val="Heading 1 Char"/>
    <w:basedOn w:val="DefaultParagraphFont"/>
    <w:link w:val="Heading1"/>
    <w:uiPriority w:val="9"/>
    <w:rsid w:val="000A47E0"/>
    <w:rPr>
      <w:rFonts w:asciiTheme="majorHAnsi" w:eastAsiaTheme="majorEastAsia" w:hAnsiTheme="majorHAnsi" w:cstheme="majorBidi"/>
      <w:b/>
      <w:bCs/>
      <w:kern w:val="52"/>
      <w:sz w:val="52"/>
      <w:szCs w:val="52"/>
    </w:rPr>
  </w:style>
  <w:style w:type="table" w:styleId="TableGrid">
    <w:name w:val="Table Grid"/>
    <w:basedOn w:val="TableNormal"/>
    <w:uiPriority w:val="39"/>
    <w:rsid w:val="000A47E0"/>
    <w:pPr>
      <w:widowControl/>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
    <w:name w:val="樣式1"/>
    <w:uiPriority w:val="99"/>
    <w:rsid w:val="003007AC"/>
    <w:pPr>
      <w:numPr>
        <w:numId w:val="6"/>
      </w:numPr>
    </w:pPr>
  </w:style>
  <w:style w:type="numbering" w:customStyle="1" w:styleId="2">
    <w:name w:val="樣式2"/>
    <w:uiPriority w:val="99"/>
    <w:rsid w:val="003007AC"/>
    <w:pPr>
      <w:numPr>
        <w:numId w:val="7"/>
      </w:numPr>
    </w:pPr>
  </w:style>
  <w:style w:type="numbering" w:customStyle="1" w:styleId="3">
    <w:name w:val="樣式3"/>
    <w:uiPriority w:val="99"/>
    <w:rsid w:val="009729B4"/>
    <w:pPr>
      <w:numPr>
        <w:numId w:val="8"/>
      </w:numPr>
    </w:pPr>
  </w:style>
  <w:style w:type="numbering" w:customStyle="1" w:styleId="4">
    <w:name w:val="樣式4"/>
    <w:uiPriority w:val="99"/>
    <w:rsid w:val="00F1297C"/>
    <w:pPr>
      <w:numPr>
        <w:numId w:val="9"/>
      </w:numPr>
    </w:pPr>
  </w:style>
  <w:style w:type="numbering" w:customStyle="1" w:styleId="5">
    <w:name w:val="樣式5"/>
    <w:uiPriority w:val="99"/>
    <w:rsid w:val="00F1297C"/>
    <w:pPr>
      <w:numPr>
        <w:numId w:val="10"/>
      </w:numPr>
    </w:pPr>
  </w:style>
  <w:style w:type="numbering" w:customStyle="1" w:styleId="6">
    <w:name w:val="樣式6"/>
    <w:uiPriority w:val="99"/>
    <w:rsid w:val="00F1297C"/>
    <w:pPr>
      <w:numPr>
        <w:numId w:val="11"/>
      </w:numPr>
    </w:pPr>
  </w:style>
  <w:style w:type="character" w:styleId="FollowedHyperlink">
    <w:name w:val="FollowedHyperlink"/>
    <w:basedOn w:val="DefaultParagraphFont"/>
    <w:uiPriority w:val="99"/>
    <w:semiHidden/>
    <w:unhideWhenUsed/>
    <w:rsid w:val="00E64191"/>
    <w:rPr>
      <w:color w:val="954F72" w:themeColor="followedHyperlink"/>
      <w:u w:val="single"/>
    </w:rPr>
  </w:style>
  <w:style w:type="paragraph" w:styleId="HTMLPreformatted">
    <w:name w:val="HTML Preformatted"/>
    <w:basedOn w:val="Normal"/>
    <w:link w:val="HTMLPreformattedChar"/>
    <w:uiPriority w:val="99"/>
    <w:semiHidden/>
    <w:unhideWhenUsed/>
    <w:rsid w:val="00DF14D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szCs w:val="24"/>
    </w:rPr>
  </w:style>
  <w:style w:type="character" w:customStyle="1" w:styleId="HTMLPreformattedChar">
    <w:name w:val="HTML Preformatted Char"/>
    <w:basedOn w:val="DefaultParagraphFont"/>
    <w:link w:val="HTMLPreformatted"/>
    <w:uiPriority w:val="99"/>
    <w:semiHidden/>
    <w:rsid w:val="00DF14D6"/>
    <w:rPr>
      <w:rFonts w:ascii="細明體" w:eastAsia="細明體" w:hAnsi="細明體" w:cs="細明體"/>
      <w:kern w:val="0"/>
      <w:szCs w:val="24"/>
    </w:rPr>
  </w:style>
  <w:style w:type="character" w:customStyle="1" w:styleId="token">
    <w:name w:val="token"/>
    <w:basedOn w:val="DefaultParagraphFont"/>
    <w:rsid w:val="00DF14D6"/>
  </w:style>
  <w:style w:type="character" w:customStyle="1" w:styleId="codeblocklineno-bq0bh-4">
    <w:name w:val="codeblock__lineno-bq0bh-4"/>
    <w:basedOn w:val="DefaultParagraphFont"/>
    <w:rsid w:val="00DF14D6"/>
  </w:style>
  <w:style w:type="character" w:customStyle="1" w:styleId="Heading2Char">
    <w:name w:val="Heading 2 Char"/>
    <w:basedOn w:val="DefaultParagraphFont"/>
    <w:link w:val="Heading2"/>
    <w:uiPriority w:val="9"/>
    <w:semiHidden/>
    <w:rsid w:val="00B968FB"/>
    <w:rPr>
      <w:rFonts w:asciiTheme="majorHAnsi" w:eastAsiaTheme="majorEastAsia" w:hAnsiTheme="majorHAnsi" w:cstheme="majorBidi"/>
      <w:b/>
      <w:bCs/>
      <w:sz w:val="48"/>
      <w:szCs w:val="48"/>
    </w:rPr>
  </w:style>
  <w:style w:type="numbering" w:customStyle="1" w:styleId="7">
    <w:name w:val="樣式7"/>
    <w:uiPriority w:val="99"/>
    <w:rsid w:val="000779A8"/>
    <w:pPr>
      <w:numPr>
        <w:numId w:val="20"/>
      </w:numPr>
    </w:pPr>
  </w:style>
  <w:style w:type="paragraph" w:styleId="Revision">
    <w:name w:val="Revision"/>
    <w:hidden/>
    <w:uiPriority w:val="99"/>
    <w:semiHidden/>
    <w:rsid w:val="007B0039"/>
    <w:pPr>
      <w:widowControl/>
    </w:pPr>
  </w:style>
  <w:style w:type="table" w:styleId="GridTable1Light">
    <w:name w:val="Grid Table 1 Light"/>
    <w:basedOn w:val="TableNormal"/>
    <w:uiPriority w:val="46"/>
    <w:rsid w:val="0079016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89059D"/>
    <w:rPr>
      <w:color w:val="605E5C"/>
      <w:shd w:val="clear" w:color="auto" w:fill="E1DFDD"/>
    </w:rPr>
  </w:style>
  <w:style w:type="numbering" w:customStyle="1" w:styleId="8">
    <w:name w:val="樣式8"/>
    <w:uiPriority w:val="99"/>
    <w:rsid w:val="003131E4"/>
    <w:pPr>
      <w:numPr>
        <w:numId w:val="23"/>
      </w:numPr>
    </w:pPr>
  </w:style>
  <w:style w:type="paragraph" w:customStyle="1" w:styleId="Default">
    <w:name w:val="Default"/>
    <w:rsid w:val="00032DCC"/>
    <w:pPr>
      <w:autoSpaceDE w:val="0"/>
      <w:autoSpaceDN w:val="0"/>
      <w:adjustRightInd w:val="0"/>
    </w:pPr>
    <w:rPr>
      <w:rFonts w:ascii="Times New Roman" w:hAnsi="Times New Roman" w:cs="Times New Roman"/>
      <w:color w:val="000000"/>
      <w:kern w:val="0"/>
      <w:szCs w:val="24"/>
    </w:rPr>
  </w:style>
  <w:style w:type="numbering" w:customStyle="1" w:styleId="Style1">
    <w:name w:val="Style1"/>
    <w:uiPriority w:val="99"/>
    <w:rsid w:val="005B743A"/>
    <w:pPr>
      <w:numPr>
        <w:numId w:val="27"/>
      </w:numPr>
    </w:pPr>
  </w:style>
  <w:style w:type="numbering" w:customStyle="1" w:styleId="Style2">
    <w:name w:val="Style2"/>
    <w:uiPriority w:val="99"/>
    <w:rsid w:val="005B743A"/>
    <w:pPr>
      <w:numPr>
        <w:numId w:val="28"/>
      </w:numPr>
    </w:pPr>
  </w:style>
  <w:style w:type="paragraph" w:styleId="NormalWeb">
    <w:name w:val="Normal (Web)"/>
    <w:basedOn w:val="Normal"/>
    <w:uiPriority w:val="99"/>
    <w:semiHidden/>
    <w:unhideWhenUsed/>
    <w:rsid w:val="00412660"/>
    <w:pPr>
      <w:widowControl/>
      <w:spacing w:before="100" w:beforeAutospacing="1" w:after="100" w:afterAutospacing="1"/>
    </w:pPr>
    <w:rPr>
      <w:rFonts w:ascii="新細明體" w:eastAsia="新細明體" w:hAnsi="新細明體" w:cs="新細明體"/>
      <w:kern w:val="0"/>
      <w:szCs w:val="24"/>
    </w:rPr>
  </w:style>
  <w:style w:type="character" w:styleId="Strong">
    <w:name w:val="Strong"/>
    <w:basedOn w:val="DefaultParagraphFont"/>
    <w:uiPriority w:val="22"/>
    <w:qFormat/>
    <w:rsid w:val="002535B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66739">
      <w:bodyDiv w:val="1"/>
      <w:marLeft w:val="0"/>
      <w:marRight w:val="0"/>
      <w:marTop w:val="0"/>
      <w:marBottom w:val="0"/>
      <w:divBdr>
        <w:top w:val="none" w:sz="0" w:space="0" w:color="auto"/>
        <w:left w:val="none" w:sz="0" w:space="0" w:color="auto"/>
        <w:bottom w:val="none" w:sz="0" w:space="0" w:color="auto"/>
        <w:right w:val="none" w:sz="0" w:space="0" w:color="auto"/>
      </w:divBdr>
    </w:div>
    <w:div w:id="26830385">
      <w:bodyDiv w:val="1"/>
      <w:marLeft w:val="0"/>
      <w:marRight w:val="0"/>
      <w:marTop w:val="0"/>
      <w:marBottom w:val="0"/>
      <w:divBdr>
        <w:top w:val="none" w:sz="0" w:space="0" w:color="auto"/>
        <w:left w:val="none" w:sz="0" w:space="0" w:color="auto"/>
        <w:bottom w:val="none" w:sz="0" w:space="0" w:color="auto"/>
        <w:right w:val="none" w:sz="0" w:space="0" w:color="auto"/>
      </w:divBdr>
    </w:div>
    <w:div w:id="40054101">
      <w:bodyDiv w:val="1"/>
      <w:marLeft w:val="0"/>
      <w:marRight w:val="0"/>
      <w:marTop w:val="0"/>
      <w:marBottom w:val="0"/>
      <w:divBdr>
        <w:top w:val="none" w:sz="0" w:space="0" w:color="auto"/>
        <w:left w:val="none" w:sz="0" w:space="0" w:color="auto"/>
        <w:bottom w:val="none" w:sz="0" w:space="0" w:color="auto"/>
        <w:right w:val="none" w:sz="0" w:space="0" w:color="auto"/>
      </w:divBdr>
    </w:div>
    <w:div w:id="85196886">
      <w:bodyDiv w:val="1"/>
      <w:marLeft w:val="0"/>
      <w:marRight w:val="0"/>
      <w:marTop w:val="0"/>
      <w:marBottom w:val="0"/>
      <w:divBdr>
        <w:top w:val="none" w:sz="0" w:space="0" w:color="auto"/>
        <w:left w:val="none" w:sz="0" w:space="0" w:color="auto"/>
        <w:bottom w:val="none" w:sz="0" w:space="0" w:color="auto"/>
        <w:right w:val="none" w:sz="0" w:space="0" w:color="auto"/>
      </w:divBdr>
    </w:div>
    <w:div w:id="89401432">
      <w:bodyDiv w:val="1"/>
      <w:marLeft w:val="0"/>
      <w:marRight w:val="0"/>
      <w:marTop w:val="0"/>
      <w:marBottom w:val="0"/>
      <w:divBdr>
        <w:top w:val="none" w:sz="0" w:space="0" w:color="auto"/>
        <w:left w:val="none" w:sz="0" w:space="0" w:color="auto"/>
        <w:bottom w:val="none" w:sz="0" w:space="0" w:color="auto"/>
        <w:right w:val="none" w:sz="0" w:space="0" w:color="auto"/>
      </w:divBdr>
    </w:div>
    <w:div w:id="114717369">
      <w:bodyDiv w:val="1"/>
      <w:marLeft w:val="0"/>
      <w:marRight w:val="0"/>
      <w:marTop w:val="0"/>
      <w:marBottom w:val="0"/>
      <w:divBdr>
        <w:top w:val="none" w:sz="0" w:space="0" w:color="auto"/>
        <w:left w:val="none" w:sz="0" w:space="0" w:color="auto"/>
        <w:bottom w:val="none" w:sz="0" w:space="0" w:color="auto"/>
        <w:right w:val="none" w:sz="0" w:space="0" w:color="auto"/>
      </w:divBdr>
    </w:div>
    <w:div w:id="158926047">
      <w:bodyDiv w:val="1"/>
      <w:marLeft w:val="0"/>
      <w:marRight w:val="0"/>
      <w:marTop w:val="0"/>
      <w:marBottom w:val="0"/>
      <w:divBdr>
        <w:top w:val="none" w:sz="0" w:space="0" w:color="auto"/>
        <w:left w:val="none" w:sz="0" w:space="0" w:color="auto"/>
        <w:bottom w:val="none" w:sz="0" w:space="0" w:color="auto"/>
        <w:right w:val="none" w:sz="0" w:space="0" w:color="auto"/>
      </w:divBdr>
    </w:div>
    <w:div w:id="163478586">
      <w:bodyDiv w:val="1"/>
      <w:marLeft w:val="0"/>
      <w:marRight w:val="0"/>
      <w:marTop w:val="0"/>
      <w:marBottom w:val="0"/>
      <w:divBdr>
        <w:top w:val="none" w:sz="0" w:space="0" w:color="auto"/>
        <w:left w:val="none" w:sz="0" w:space="0" w:color="auto"/>
        <w:bottom w:val="none" w:sz="0" w:space="0" w:color="auto"/>
        <w:right w:val="none" w:sz="0" w:space="0" w:color="auto"/>
      </w:divBdr>
    </w:div>
    <w:div w:id="173688853">
      <w:bodyDiv w:val="1"/>
      <w:marLeft w:val="0"/>
      <w:marRight w:val="0"/>
      <w:marTop w:val="0"/>
      <w:marBottom w:val="0"/>
      <w:divBdr>
        <w:top w:val="none" w:sz="0" w:space="0" w:color="auto"/>
        <w:left w:val="none" w:sz="0" w:space="0" w:color="auto"/>
        <w:bottom w:val="none" w:sz="0" w:space="0" w:color="auto"/>
        <w:right w:val="none" w:sz="0" w:space="0" w:color="auto"/>
      </w:divBdr>
    </w:div>
    <w:div w:id="190263046">
      <w:bodyDiv w:val="1"/>
      <w:marLeft w:val="0"/>
      <w:marRight w:val="0"/>
      <w:marTop w:val="0"/>
      <w:marBottom w:val="0"/>
      <w:divBdr>
        <w:top w:val="none" w:sz="0" w:space="0" w:color="auto"/>
        <w:left w:val="none" w:sz="0" w:space="0" w:color="auto"/>
        <w:bottom w:val="none" w:sz="0" w:space="0" w:color="auto"/>
        <w:right w:val="none" w:sz="0" w:space="0" w:color="auto"/>
      </w:divBdr>
    </w:div>
    <w:div w:id="402412439">
      <w:bodyDiv w:val="1"/>
      <w:marLeft w:val="0"/>
      <w:marRight w:val="0"/>
      <w:marTop w:val="0"/>
      <w:marBottom w:val="0"/>
      <w:divBdr>
        <w:top w:val="none" w:sz="0" w:space="0" w:color="auto"/>
        <w:left w:val="none" w:sz="0" w:space="0" w:color="auto"/>
        <w:bottom w:val="none" w:sz="0" w:space="0" w:color="auto"/>
        <w:right w:val="none" w:sz="0" w:space="0" w:color="auto"/>
      </w:divBdr>
    </w:div>
    <w:div w:id="402720013">
      <w:bodyDiv w:val="1"/>
      <w:marLeft w:val="0"/>
      <w:marRight w:val="0"/>
      <w:marTop w:val="0"/>
      <w:marBottom w:val="0"/>
      <w:divBdr>
        <w:top w:val="none" w:sz="0" w:space="0" w:color="auto"/>
        <w:left w:val="none" w:sz="0" w:space="0" w:color="auto"/>
        <w:bottom w:val="none" w:sz="0" w:space="0" w:color="auto"/>
        <w:right w:val="none" w:sz="0" w:space="0" w:color="auto"/>
      </w:divBdr>
    </w:div>
    <w:div w:id="439228130">
      <w:bodyDiv w:val="1"/>
      <w:marLeft w:val="0"/>
      <w:marRight w:val="0"/>
      <w:marTop w:val="0"/>
      <w:marBottom w:val="0"/>
      <w:divBdr>
        <w:top w:val="none" w:sz="0" w:space="0" w:color="auto"/>
        <w:left w:val="none" w:sz="0" w:space="0" w:color="auto"/>
        <w:bottom w:val="none" w:sz="0" w:space="0" w:color="auto"/>
        <w:right w:val="none" w:sz="0" w:space="0" w:color="auto"/>
      </w:divBdr>
    </w:div>
    <w:div w:id="472018931">
      <w:bodyDiv w:val="1"/>
      <w:marLeft w:val="0"/>
      <w:marRight w:val="0"/>
      <w:marTop w:val="0"/>
      <w:marBottom w:val="0"/>
      <w:divBdr>
        <w:top w:val="none" w:sz="0" w:space="0" w:color="auto"/>
        <w:left w:val="none" w:sz="0" w:space="0" w:color="auto"/>
        <w:bottom w:val="none" w:sz="0" w:space="0" w:color="auto"/>
        <w:right w:val="none" w:sz="0" w:space="0" w:color="auto"/>
      </w:divBdr>
    </w:div>
    <w:div w:id="496848403">
      <w:bodyDiv w:val="1"/>
      <w:marLeft w:val="0"/>
      <w:marRight w:val="0"/>
      <w:marTop w:val="0"/>
      <w:marBottom w:val="0"/>
      <w:divBdr>
        <w:top w:val="none" w:sz="0" w:space="0" w:color="auto"/>
        <w:left w:val="none" w:sz="0" w:space="0" w:color="auto"/>
        <w:bottom w:val="none" w:sz="0" w:space="0" w:color="auto"/>
        <w:right w:val="none" w:sz="0" w:space="0" w:color="auto"/>
      </w:divBdr>
    </w:div>
    <w:div w:id="519589856">
      <w:bodyDiv w:val="1"/>
      <w:marLeft w:val="0"/>
      <w:marRight w:val="0"/>
      <w:marTop w:val="0"/>
      <w:marBottom w:val="0"/>
      <w:divBdr>
        <w:top w:val="none" w:sz="0" w:space="0" w:color="auto"/>
        <w:left w:val="none" w:sz="0" w:space="0" w:color="auto"/>
        <w:bottom w:val="none" w:sz="0" w:space="0" w:color="auto"/>
        <w:right w:val="none" w:sz="0" w:space="0" w:color="auto"/>
      </w:divBdr>
    </w:div>
    <w:div w:id="533735407">
      <w:bodyDiv w:val="1"/>
      <w:marLeft w:val="0"/>
      <w:marRight w:val="0"/>
      <w:marTop w:val="0"/>
      <w:marBottom w:val="0"/>
      <w:divBdr>
        <w:top w:val="none" w:sz="0" w:space="0" w:color="auto"/>
        <w:left w:val="none" w:sz="0" w:space="0" w:color="auto"/>
        <w:bottom w:val="none" w:sz="0" w:space="0" w:color="auto"/>
        <w:right w:val="none" w:sz="0" w:space="0" w:color="auto"/>
      </w:divBdr>
    </w:div>
    <w:div w:id="578564693">
      <w:bodyDiv w:val="1"/>
      <w:marLeft w:val="0"/>
      <w:marRight w:val="0"/>
      <w:marTop w:val="0"/>
      <w:marBottom w:val="0"/>
      <w:divBdr>
        <w:top w:val="none" w:sz="0" w:space="0" w:color="auto"/>
        <w:left w:val="none" w:sz="0" w:space="0" w:color="auto"/>
        <w:bottom w:val="none" w:sz="0" w:space="0" w:color="auto"/>
        <w:right w:val="none" w:sz="0" w:space="0" w:color="auto"/>
      </w:divBdr>
    </w:div>
    <w:div w:id="580136644">
      <w:bodyDiv w:val="1"/>
      <w:marLeft w:val="0"/>
      <w:marRight w:val="0"/>
      <w:marTop w:val="0"/>
      <w:marBottom w:val="0"/>
      <w:divBdr>
        <w:top w:val="none" w:sz="0" w:space="0" w:color="auto"/>
        <w:left w:val="none" w:sz="0" w:space="0" w:color="auto"/>
        <w:bottom w:val="none" w:sz="0" w:space="0" w:color="auto"/>
        <w:right w:val="none" w:sz="0" w:space="0" w:color="auto"/>
      </w:divBdr>
    </w:div>
    <w:div w:id="580674758">
      <w:bodyDiv w:val="1"/>
      <w:marLeft w:val="0"/>
      <w:marRight w:val="0"/>
      <w:marTop w:val="0"/>
      <w:marBottom w:val="0"/>
      <w:divBdr>
        <w:top w:val="none" w:sz="0" w:space="0" w:color="auto"/>
        <w:left w:val="none" w:sz="0" w:space="0" w:color="auto"/>
        <w:bottom w:val="none" w:sz="0" w:space="0" w:color="auto"/>
        <w:right w:val="none" w:sz="0" w:space="0" w:color="auto"/>
      </w:divBdr>
    </w:div>
    <w:div w:id="647436168">
      <w:bodyDiv w:val="1"/>
      <w:marLeft w:val="0"/>
      <w:marRight w:val="0"/>
      <w:marTop w:val="0"/>
      <w:marBottom w:val="0"/>
      <w:divBdr>
        <w:top w:val="none" w:sz="0" w:space="0" w:color="auto"/>
        <w:left w:val="none" w:sz="0" w:space="0" w:color="auto"/>
        <w:bottom w:val="none" w:sz="0" w:space="0" w:color="auto"/>
        <w:right w:val="none" w:sz="0" w:space="0" w:color="auto"/>
      </w:divBdr>
    </w:div>
    <w:div w:id="648821772">
      <w:bodyDiv w:val="1"/>
      <w:marLeft w:val="0"/>
      <w:marRight w:val="0"/>
      <w:marTop w:val="0"/>
      <w:marBottom w:val="0"/>
      <w:divBdr>
        <w:top w:val="none" w:sz="0" w:space="0" w:color="auto"/>
        <w:left w:val="none" w:sz="0" w:space="0" w:color="auto"/>
        <w:bottom w:val="none" w:sz="0" w:space="0" w:color="auto"/>
        <w:right w:val="none" w:sz="0" w:space="0" w:color="auto"/>
      </w:divBdr>
    </w:div>
    <w:div w:id="659624970">
      <w:bodyDiv w:val="1"/>
      <w:marLeft w:val="0"/>
      <w:marRight w:val="0"/>
      <w:marTop w:val="0"/>
      <w:marBottom w:val="0"/>
      <w:divBdr>
        <w:top w:val="none" w:sz="0" w:space="0" w:color="auto"/>
        <w:left w:val="none" w:sz="0" w:space="0" w:color="auto"/>
        <w:bottom w:val="none" w:sz="0" w:space="0" w:color="auto"/>
        <w:right w:val="none" w:sz="0" w:space="0" w:color="auto"/>
      </w:divBdr>
    </w:div>
    <w:div w:id="734279628">
      <w:bodyDiv w:val="1"/>
      <w:marLeft w:val="0"/>
      <w:marRight w:val="0"/>
      <w:marTop w:val="0"/>
      <w:marBottom w:val="0"/>
      <w:divBdr>
        <w:top w:val="none" w:sz="0" w:space="0" w:color="auto"/>
        <w:left w:val="none" w:sz="0" w:space="0" w:color="auto"/>
        <w:bottom w:val="none" w:sz="0" w:space="0" w:color="auto"/>
        <w:right w:val="none" w:sz="0" w:space="0" w:color="auto"/>
      </w:divBdr>
    </w:div>
    <w:div w:id="740251837">
      <w:bodyDiv w:val="1"/>
      <w:marLeft w:val="0"/>
      <w:marRight w:val="0"/>
      <w:marTop w:val="0"/>
      <w:marBottom w:val="0"/>
      <w:divBdr>
        <w:top w:val="none" w:sz="0" w:space="0" w:color="auto"/>
        <w:left w:val="none" w:sz="0" w:space="0" w:color="auto"/>
        <w:bottom w:val="none" w:sz="0" w:space="0" w:color="auto"/>
        <w:right w:val="none" w:sz="0" w:space="0" w:color="auto"/>
      </w:divBdr>
    </w:div>
    <w:div w:id="798064438">
      <w:bodyDiv w:val="1"/>
      <w:marLeft w:val="0"/>
      <w:marRight w:val="0"/>
      <w:marTop w:val="0"/>
      <w:marBottom w:val="0"/>
      <w:divBdr>
        <w:top w:val="none" w:sz="0" w:space="0" w:color="auto"/>
        <w:left w:val="none" w:sz="0" w:space="0" w:color="auto"/>
        <w:bottom w:val="none" w:sz="0" w:space="0" w:color="auto"/>
        <w:right w:val="none" w:sz="0" w:space="0" w:color="auto"/>
      </w:divBdr>
    </w:div>
    <w:div w:id="865605821">
      <w:bodyDiv w:val="1"/>
      <w:marLeft w:val="0"/>
      <w:marRight w:val="0"/>
      <w:marTop w:val="0"/>
      <w:marBottom w:val="0"/>
      <w:divBdr>
        <w:top w:val="none" w:sz="0" w:space="0" w:color="auto"/>
        <w:left w:val="none" w:sz="0" w:space="0" w:color="auto"/>
        <w:bottom w:val="none" w:sz="0" w:space="0" w:color="auto"/>
        <w:right w:val="none" w:sz="0" w:space="0" w:color="auto"/>
      </w:divBdr>
    </w:div>
    <w:div w:id="893543540">
      <w:bodyDiv w:val="1"/>
      <w:marLeft w:val="0"/>
      <w:marRight w:val="0"/>
      <w:marTop w:val="0"/>
      <w:marBottom w:val="0"/>
      <w:divBdr>
        <w:top w:val="none" w:sz="0" w:space="0" w:color="auto"/>
        <w:left w:val="none" w:sz="0" w:space="0" w:color="auto"/>
        <w:bottom w:val="none" w:sz="0" w:space="0" w:color="auto"/>
        <w:right w:val="none" w:sz="0" w:space="0" w:color="auto"/>
      </w:divBdr>
    </w:div>
    <w:div w:id="894505978">
      <w:bodyDiv w:val="1"/>
      <w:marLeft w:val="0"/>
      <w:marRight w:val="0"/>
      <w:marTop w:val="0"/>
      <w:marBottom w:val="0"/>
      <w:divBdr>
        <w:top w:val="none" w:sz="0" w:space="0" w:color="auto"/>
        <w:left w:val="none" w:sz="0" w:space="0" w:color="auto"/>
        <w:bottom w:val="none" w:sz="0" w:space="0" w:color="auto"/>
        <w:right w:val="none" w:sz="0" w:space="0" w:color="auto"/>
      </w:divBdr>
    </w:div>
    <w:div w:id="899944456">
      <w:bodyDiv w:val="1"/>
      <w:marLeft w:val="0"/>
      <w:marRight w:val="0"/>
      <w:marTop w:val="0"/>
      <w:marBottom w:val="0"/>
      <w:divBdr>
        <w:top w:val="none" w:sz="0" w:space="0" w:color="auto"/>
        <w:left w:val="none" w:sz="0" w:space="0" w:color="auto"/>
        <w:bottom w:val="none" w:sz="0" w:space="0" w:color="auto"/>
        <w:right w:val="none" w:sz="0" w:space="0" w:color="auto"/>
      </w:divBdr>
    </w:div>
    <w:div w:id="911044092">
      <w:bodyDiv w:val="1"/>
      <w:marLeft w:val="0"/>
      <w:marRight w:val="0"/>
      <w:marTop w:val="0"/>
      <w:marBottom w:val="0"/>
      <w:divBdr>
        <w:top w:val="none" w:sz="0" w:space="0" w:color="auto"/>
        <w:left w:val="none" w:sz="0" w:space="0" w:color="auto"/>
        <w:bottom w:val="none" w:sz="0" w:space="0" w:color="auto"/>
        <w:right w:val="none" w:sz="0" w:space="0" w:color="auto"/>
      </w:divBdr>
    </w:div>
    <w:div w:id="921912069">
      <w:bodyDiv w:val="1"/>
      <w:marLeft w:val="0"/>
      <w:marRight w:val="0"/>
      <w:marTop w:val="0"/>
      <w:marBottom w:val="0"/>
      <w:divBdr>
        <w:top w:val="none" w:sz="0" w:space="0" w:color="auto"/>
        <w:left w:val="none" w:sz="0" w:space="0" w:color="auto"/>
        <w:bottom w:val="none" w:sz="0" w:space="0" w:color="auto"/>
        <w:right w:val="none" w:sz="0" w:space="0" w:color="auto"/>
      </w:divBdr>
    </w:div>
    <w:div w:id="929847684">
      <w:bodyDiv w:val="1"/>
      <w:marLeft w:val="0"/>
      <w:marRight w:val="0"/>
      <w:marTop w:val="0"/>
      <w:marBottom w:val="0"/>
      <w:divBdr>
        <w:top w:val="none" w:sz="0" w:space="0" w:color="auto"/>
        <w:left w:val="none" w:sz="0" w:space="0" w:color="auto"/>
        <w:bottom w:val="none" w:sz="0" w:space="0" w:color="auto"/>
        <w:right w:val="none" w:sz="0" w:space="0" w:color="auto"/>
      </w:divBdr>
    </w:div>
    <w:div w:id="956105829">
      <w:bodyDiv w:val="1"/>
      <w:marLeft w:val="0"/>
      <w:marRight w:val="0"/>
      <w:marTop w:val="0"/>
      <w:marBottom w:val="0"/>
      <w:divBdr>
        <w:top w:val="none" w:sz="0" w:space="0" w:color="auto"/>
        <w:left w:val="none" w:sz="0" w:space="0" w:color="auto"/>
        <w:bottom w:val="none" w:sz="0" w:space="0" w:color="auto"/>
        <w:right w:val="none" w:sz="0" w:space="0" w:color="auto"/>
      </w:divBdr>
    </w:div>
    <w:div w:id="989167066">
      <w:bodyDiv w:val="1"/>
      <w:marLeft w:val="0"/>
      <w:marRight w:val="0"/>
      <w:marTop w:val="0"/>
      <w:marBottom w:val="0"/>
      <w:divBdr>
        <w:top w:val="none" w:sz="0" w:space="0" w:color="auto"/>
        <w:left w:val="none" w:sz="0" w:space="0" w:color="auto"/>
        <w:bottom w:val="none" w:sz="0" w:space="0" w:color="auto"/>
        <w:right w:val="none" w:sz="0" w:space="0" w:color="auto"/>
      </w:divBdr>
    </w:div>
    <w:div w:id="1024793841">
      <w:bodyDiv w:val="1"/>
      <w:marLeft w:val="0"/>
      <w:marRight w:val="0"/>
      <w:marTop w:val="0"/>
      <w:marBottom w:val="0"/>
      <w:divBdr>
        <w:top w:val="none" w:sz="0" w:space="0" w:color="auto"/>
        <w:left w:val="none" w:sz="0" w:space="0" w:color="auto"/>
        <w:bottom w:val="none" w:sz="0" w:space="0" w:color="auto"/>
        <w:right w:val="none" w:sz="0" w:space="0" w:color="auto"/>
      </w:divBdr>
    </w:div>
    <w:div w:id="1033071296">
      <w:bodyDiv w:val="1"/>
      <w:marLeft w:val="0"/>
      <w:marRight w:val="0"/>
      <w:marTop w:val="0"/>
      <w:marBottom w:val="0"/>
      <w:divBdr>
        <w:top w:val="none" w:sz="0" w:space="0" w:color="auto"/>
        <w:left w:val="none" w:sz="0" w:space="0" w:color="auto"/>
        <w:bottom w:val="none" w:sz="0" w:space="0" w:color="auto"/>
        <w:right w:val="none" w:sz="0" w:space="0" w:color="auto"/>
      </w:divBdr>
    </w:div>
    <w:div w:id="1044596992">
      <w:bodyDiv w:val="1"/>
      <w:marLeft w:val="0"/>
      <w:marRight w:val="0"/>
      <w:marTop w:val="0"/>
      <w:marBottom w:val="0"/>
      <w:divBdr>
        <w:top w:val="none" w:sz="0" w:space="0" w:color="auto"/>
        <w:left w:val="none" w:sz="0" w:space="0" w:color="auto"/>
        <w:bottom w:val="none" w:sz="0" w:space="0" w:color="auto"/>
        <w:right w:val="none" w:sz="0" w:space="0" w:color="auto"/>
      </w:divBdr>
    </w:div>
    <w:div w:id="1072583410">
      <w:bodyDiv w:val="1"/>
      <w:marLeft w:val="0"/>
      <w:marRight w:val="0"/>
      <w:marTop w:val="0"/>
      <w:marBottom w:val="0"/>
      <w:divBdr>
        <w:top w:val="none" w:sz="0" w:space="0" w:color="auto"/>
        <w:left w:val="none" w:sz="0" w:space="0" w:color="auto"/>
        <w:bottom w:val="none" w:sz="0" w:space="0" w:color="auto"/>
        <w:right w:val="none" w:sz="0" w:space="0" w:color="auto"/>
      </w:divBdr>
    </w:div>
    <w:div w:id="1072775143">
      <w:bodyDiv w:val="1"/>
      <w:marLeft w:val="0"/>
      <w:marRight w:val="0"/>
      <w:marTop w:val="0"/>
      <w:marBottom w:val="0"/>
      <w:divBdr>
        <w:top w:val="none" w:sz="0" w:space="0" w:color="auto"/>
        <w:left w:val="none" w:sz="0" w:space="0" w:color="auto"/>
        <w:bottom w:val="none" w:sz="0" w:space="0" w:color="auto"/>
        <w:right w:val="none" w:sz="0" w:space="0" w:color="auto"/>
      </w:divBdr>
    </w:div>
    <w:div w:id="1077022567">
      <w:bodyDiv w:val="1"/>
      <w:marLeft w:val="0"/>
      <w:marRight w:val="0"/>
      <w:marTop w:val="0"/>
      <w:marBottom w:val="0"/>
      <w:divBdr>
        <w:top w:val="none" w:sz="0" w:space="0" w:color="auto"/>
        <w:left w:val="none" w:sz="0" w:space="0" w:color="auto"/>
        <w:bottom w:val="none" w:sz="0" w:space="0" w:color="auto"/>
        <w:right w:val="none" w:sz="0" w:space="0" w:color="auto"/>
      </w:divBdr>
    </w:div>
    <w:div w:id="1078942685">
      <w:bodyDiv w:val="1"/>
      <w:marLeft w:val="0"/>
      <w:marRight w:val="0"/>
      <w:marTop w:val="0"/>
      <w:marBottom w:val="0"/>
      <w:divBdr>
        <w:top w:val="none" w:sz="0" w:space="0" w:color="auto"/>
        <w:left w:val="none" w:sz="0" w:space="0" w:color="auto"/>
        <w:bottom w:val="none" w:sz="0" w:space="0" w:color="auto"/>
        <w:right w:val="none" w:sz="0" w:space="0" w:color="auto"/>
      </w:divBdr>
    </w:div>
    <w:div w:id="1115556599">
      <w:bodyDiv w:val="1"/>
      <w:marLeft w:val="0"/>
      <w:marRight w:val="0"/>
      <w:marTop w:val="0"/>
      <w:marBottom w:val="0"/>
      <w:divBdr>
        <w:top w:val="none" w:sz="0" w:space="0" w:color="auto"/>
        <w:left w:val="none" w:sz="0" w:space="0" w:color="auto"/>
        <w:bottom w:val="none" w:sz="0" w:space="0" w:color="auto"/>
        <w:right w:val="none" w:sz="0" w:space="0" w:color="auto"/>
      </w:divBdr>
      <w:divsChild>
        <w:div w:id="923026208">
          <w:marLeft w:val="0"/>
          <w:marRight w:val="0"/>
          <w:marTop w:val="0"/>
          <w:marBottom w:val="0"/>
          <w:divBdr>
            <w:top w:val="none" w:sz="0" w:space="0" w:color="auto"/>
            <w:left w:val="none" w:sz="0" w:space="0" w:color="auto"/>
            <w:bottom w:val="none" w:sz="0" w:space="0" w:color="auto"/>
            <w:right w:val="none" w:sz="0" w:space="0" w:color="auto"/>
          </w:divBdr>
          <w:divsChild>
            <w:div w:id="34736582">
              <w:marLeft w:val="0"/>
              <w:marRight w:val="0"/>
              <w:marTop w:val="0"/>
              <w:marBottom w:val="0"/>
              <w:divBdr>
                <w:top w:val="none" w:sz="0" w:space="0" w:color="auto"/>
                <w:left w:val="none" w:sz="0" w:space="0" w:color="auto"/>
                <w:bottom w:val="none" w:sz="0" w:space="0" w:color="auto"/>
                <w:right w:val="none" w:sz="0" w:space="0" w:color="auto"/>
              </w:divBdr>
            </w:div>
            <w:div w:id="174853150">
              <w:marLeft w:val="0"/>
              <w:marRight w:val="0"/>
              <w:marTop w:val="0"/>
              <w:marBottom w:val="0"/>
              <w:divBdr>
                <w:top w:val="none" w:sz="0" w:space="0" w:color="auto"/>
                <w:left w:val="none" w:sz="0" w:space="0" w:color="auto"/>
                <w:bottom w:val="none" w:sz="0" w:space="0" w:color="auto"/>
                <w:right w:val="none" w:sz="0" w:space="0" w:color="auto"/>
              </w:divBdr>
            </w:div>
            <w:div w:id="483009592">
              <w:marLeft w:val="0"/>
              <w:marRight w:val="0"/>
              <w:marTop w:val="0"/>
              <w:marBottom w:val="0"/>
              <w:divBdr>
                <w:top w:val="none" w:sz="0" w:space="0" w:color="auto"/>
                <w:left w:val="none" w:sz="0" w:space="0" w:color="auto"/>
                <w:bottom w:val="none" w:sz="0" w:space="0" w:color="auto"/>
                <w:right w:val="none" w:sz="0" w:space="0" w:color="auto"/>
              </w:divBdr>
            </w:div>
            <w:div w:id="612831479">
              <w:marLeft w:val="0"/>
              <w:marRight w:val="0"/>
              <w:marTop w:val="0"/>
              <w:marBottom w:val="0"/>
              <w:divBdr>
                <w:top w:val="none" w:sz="0" w:space="0" w:color="auto"/>
                <w:left w:val="none" w:sz="0" w:space="0" w:color="auto"/>
                <w:bottom w:val="none" w:sz="0" w:space="0" w:color="auto"/>
                <w:right w:val="none" w:sz="0" w:space="0" w:color="auto"/>
              </w:divBdr>
            </w:div>
            <w:div w:id="833422746">
              <w:marLeft w:val="0"/>
              <w:marRight w:val="0"/>
              <w:marTop w:val="0"/>
              <w:marBottom w:val="0"/>
              <w:divBdr>
                <w:top w:val="none" w:sz="0" w:space="0" w:color="auto"/>
                <w:left w:val="none" w:sz="0" w:space="0" w:color="auto"/>
                <w:bottom w:val="none" w:sz="0" w:space="0" w:color="auto"/>
                <w:right w:val="none" w:sz="0" w:space="0" w:color="auto"/>
              </w:divBdr>
            </w:div>
            <w:div w:id="907149320">
              <w:marLeft w:val="0"/>
              <w:marRight w:val="0"/>
              <w:marTop w:val="0"/>
              <w:marBottom w:val="0"/>
              <w:divBdr>
                <w:top w:val="none" w:sz="0" w:space="0" w:color="auto"/>
                <w:left w:val="none" w:sz="0" w:space="0" w:color="auto"/>
                <w:bottom w:val="none" w:sz="0" w:space="0" w:color="auto"/>
                <w:right w:val="none" w:sz="0" w:space="0" w:color="auto"/>
              </w:divBdr>
            </w:div>
            <w:div w:id="988286992">
              <w:marLeft w:val="0"/>
              <w:marRight w:val="0"/>
              <w:marTop w:val="0"/>
              <w:marBottom w:val="0"/>
              <w:divBdr>
                <w:top w:val="none" w:sz="0" w:space="0" w:color="auto"/>
                <w:left w:val="none" w:sz="0" w:space="0" w:color="auto"/>
                <w:bottom w:val="none" w:sz="0" w:space="0" w:color="auto"/>
                <w:right w:val="none" w:sz="0" w:space="0" w:color="auto"/>
              </w:divBdr>
            </w:div>
            <w:div w:id="996957046">
              <w:marLeft w:val="0"/>
              <w:marRight w:val="0"/>
              <w:marTop w:val="0"/>
              <w:marBottom w:val="0"/>
              <w:divBdr>
                <w:top w:val="none" w:sz="0" w:space="0" w:color="auto"/>
                <w:left w:val="none" w:sz="0" w:space="0" w:color="auto"/>
                <w:bottom w:val="none" w:sz="0" w:space="0" w:color="auto"/>
                <w:right w:val="none" w:sz="0" w:space="0" w:color="auto"/>
              </w:divBdr>
            </w:div>
            <w:div w:id="1049111056">
              <w:marLeft w:val="0"/>
              <w:marRight w:val="0"/>
              <w:marTop w:val="0"/>
              <w:marBottom w:val="0"/>
              <w:divBdr>
                <w:top w:val="none" w:sz="0" w:space="0" w:color="auto"/>
                <w:left w:val="none" w:sz="0" w:space="0" w:color="auto"/>
                <w:bottom w:val="none" w:sz="0" w:space="0" w:color="auto"/>
                <w:right w:val="none" w:sz="0" w:space="0" w:color="auto"/>
              </w:divBdr>
            </w:div>
            <w:div w:id="1114910725">
              <w:marLeft w:val="0"/>
              <w:marRight w:val="0"/>
              <w:marTop w:val="0"/>
              <w:marBottom w:val="0"/>
              <w:divBdr>
                <w:top w:val="none" w:sz="0" w:space="0" w:color="auto"/>
                <w:left w:val="none" w:sz="0" w:space="0" w:color="auto"/>
                <w:bottom w:val="none" w:sz="0" w:space="0" w:color="auto"/>
                <w:right w:val="none" w:sz="0" w:space="0" w:color="auto"/>
              </w:divBdr>
            </w:div>
            <w:div w:id="1534877243">
              <w:marLeft w:val="0"/>
              <w:marRight w:val="0"/>
              <w:marTop w:val="0"/>
              <w:marBottom w:val="0"/>
              <w:divBdr>
                <w:top w:val="none" w:sz="0" w:space="0" w:color="auto"/>
                <w:left w:val="none" w:sz="0" w:space="0" w:color="auto"/>
                <w:bottom w:val="none" w:sz="0" w:space="0" w:color="auto"/>
                <w:right w:val="none" w:sz="0" w:space="0" w:color="auto"/>
              </w:divBdr>
            </w:div>
            <w:div w:id="1617172233">
              <w:marLeft w:val="0"/>
              <w:marRight w:val="0"/>
              <w:marTop w:val="0"/>
              <w:marBottom w:val="0"/>
              <w:divBdr>
                <w:top w:val="none" w:sz="0" w:space="0" w:color="auto"/>
                <w:left w:val="none" w:sz="0" w:space="0" w:color="auto"/>
                <w:bottom w:val="none" w:sz="0" w:space="0" w:color="auto"/>
                <w:right w:val="none" w:sz="0" w:space="0" w:color="auto"/>
              </w:divBdr>
            </w:div>
            <w:div w:id="1698385984">
              <w:marLeft w:val="0"/>
              <w:marRight w:val="0"/>
              <w:marTop w:val="0"/>
              <w:marBottom w:val="0"/>
              <w:divBdr>
                <w:top w:val="none" w:sz="0" w:space="0" w:color="auto"/>
                <w:left w:val="none" w:sz="0" w:space="0" w:color="auto"/>
                <w:bottom w:val="none" w:sz="0" w:space="0" w:color="auto"/>
                <w:right w:val="none" w:sz="0" w:space="0" w:color="auto"/>
              </w:divBdr>
            </w:div>
            <w:div w:id="1775204441">
              <w:marLeft w:val="0"/>
              <w:marRight w:val="0"/>
              <w:marTop w:val="0"/>
              <w:marBottom w:val="0"/>
              <w:divBdr>
                <w:top w:val="none" w:sz="0" w:space="0" w:color="auto"/>
                <w:left w:val="none" w:sz="0" w:space="0" w:color="auto"/>
                <w:bottom w:val="none" w:sz="0" w:space="0" w:color="auto"/>
                <w:right w:val="none" w:sz="0" w:space="0" w:color="auto"/>
              </w:divBdr>
            </w:div>
            <w:div w:id="1820029878">
              <w:marLeft w:val="0"/>
              <w:marRight w:val="0"/>
              <w:marTop w:val="0"/>
              <w:marBottom w:val="0"/>
              <w:divBdr>
                <w:top w:val="none" w:sz="0" w:space="0" w:color="auto"/>
                <w:left w:val="none" w:sz="0" w:space="0" w:color="auto"/>
                <w:bottom w:val="none" w:sz="0" w:space="0" w:color="auto"/>
                <w:right w:val="none" w:sz="0" w:space="0" w:color="auto"/>
              </w:divBdr>
            </w:div>
            <w:div w:id="1847597097">
              <w:marLeft w:val="0"/>
              <w:marRight w:val="0"/>
              <w:marTop w:val="0"/>
              <w:marBottom w:val="0"/>
              <w:divBdr>
                <w:top w:val="none" w:sz="0" w:space="0" w:color="auto"/>
                <w:left w:val="none" w:sz="0" w:space="0" w:color="auto"/>
                <w:bottom w:val="none" w:sz="0" w:space="0" w:color="auto"/>
                <w:right w:val="none" w:sz="0" w:space="0" w:color="auto"/>
              </w:divBdr>
            </w:div>
            <w:div w:id="185337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331067">
      <w:bodyDiv w:val="1"/>
      <w:marLeft w:val="0"/>
      <w:marRight w:val="0"/>
      <w:marTop w:val="0"/>
      <w:marBottom w:val="0"/>
      <w:divBdr>
        <w:top w:val="none" w:sz="0" w:space="0" w:color="auto"/>
        <w:left w:val="none" w:sz="0" w:space="0" w:color="auto"/>
        <w:bottom w:val="none" w:sz="0" w:space="0" w:color="auto"/>
        <w:right w:val="none" w:sz="0" w:space="0" w:color="auto"/>
      </w:divBdr>
    </w:div>
    <w:div w:id="1173762316">
      <w:bodyDiv w:val="1"/>
      <w:marLeft w:val="0"/>
      <w:marRight w:val="0"/>
      <w:marTop w:val="0"/>
      <w:marBottom w:val="0"/>
      <w:divBdr>
        <w:top w:val="none" w:sz="0" w:space="0" w:color="auto"/>
        <w:left w:val="none" w:sz="0" w:space="0" w:color="auto"/>
        <w:bottom w:val="none" w:sz="0" w:space="0" w:color="auto"/>
        <w:right w:val="none" w:sz="0" w:space="0" w:color="auto"/>
      </w:divBdr>
    </w:div>
    <w:div w:id="1204830180">
      <w:bodyDiv w:val="1"/>
      <w:marLeft w:val="0"/>
      <w:marRight w:val="0"/>
      <w:marTop w:val="0"/>
      <w:marBottom w:val="0"/>
      <w:divBdr>
        <w:top w:val="none" w:sz="0" w:space="0" w:color="auto"/>
        <w:left w:val="none" w:sz="0" w:space="0" w:color="auto"/>
        <w:bottom w:val="none" w:sz="0" w:space="0" w:color="auto"/>
        <w:right w:val="none" w:sz="0" w:space="0" w:color="auto"/>
      </w:divBdr>
    </w:div>
    <w:div w:id="1240948734">
      <w:bodyDiv w:val="1"/>
      <w:marLeft w:val="0"/>
      <w:marRight w:val="0"/>
      <w:marTop w:val="0"/>
      <w:marBottom w:val="0"/>
      <w:divBdr>
        <w:top w:val="none" w:sz="0" w:space="0" w:color="auto"/>
        <w:left w:val="none" w:sz="0" w:space="0" w:color="auto"/>
        <w:bottom w:val="none" w:sz="0" w:space="0" w:color="auto"/>
        <w:right w:val="none" w:sz="0" w:space="0" w:color="auto"/>
      </w:divBdr>
    </w:div>
    <w:div w:id="1327393882">
      <w:bodyDiv w:val="1"/>
      <w:marLeft w:val="0"/>
      <w:marRight w:val="0"/>
      <w:marTop w:val="0"/>
      <w:marBottom w:val="0"/>
      <w:divBdr>
        <w:top w:val="none" w:sz="0" w:space="0" w:color="auto"/>
        <w:left w:val="none" w:sz="0" w:space="0" w:color="auto"/>
        <w:bottom w:val="none" w:sz="0" w:space="0" w:color="auto"/>
        <w:right w:val="none" w:sz="0" w:space="0" w:color="auto"/>
      </w:divBdr>
    </w:div>
    <w:div w:id="1329212202">
      <w:bodyDiv w:val="1"/>
      <w:marLeft w:val="0"/>
      <w:marRight w:val="0"/>
      <w:marTop w:val="0"/>
      <w:marBottom w:val="0"/>
      <w:divBdr>
        <w:top w:val="none" w:sz="0" w:space="0" w:color="auto"/>
        <w:left w:val="none" w:sz="0" w:space="0" w:color="auto"/>
        <w:bottom w:val="none" w:sz="0" w:space="0" w:color="auto"/>
        <w:right w:val="none" w:sz="0" w:space="0" w:color="auto"/>
      </w:divBdr>
    </w:div>
    <w:div w:id="1339386199">
      <w:bodyDiv w:val="1"/>
      <w:marLeft w:val="0"/>
      <w:marRight w:val="0"/>
      <w:marTop w:val="0"/>
      <w:marBottom w:val="0"/>
      <w:divBdr>
        <w:top w:val="none" w:sz="0" w:space="0" w:color="auto"/>
        <w:left w:val="none" w:sz="0" w:space="0" w:color="auto"/>
        <w:bottom w:val="none" w:sz="0" w:space="0" w:color="auto"/>
        <w:right w:val="none" w:sz="0" w:space="0" w:color="auto"/>
      </w:divBdr>
    </w:div>
    <w:div w:id="1341158470">
      <w:bodyDiv w:val="1"/>
      <w:marLeft w:val="0"/>
      <w:marRight w:val="0"/>
      <w:marTop w:val="0"/>
      <w:marBottom w:val="0"/>
      <w:divBdr>
        <w:top w:val="none" w:sz="0" w:space="0" w:color="auto"/>
        <w:left w:val="none" w:sz="0" w:space="0" w:color="auto"/>
        <w:bottom w:val="none" w:sz="0" w:space="0" w:color="auto"/>
        <w:right w:val="none" w:sz="0" w:space="0" w:color="auto"/>
      </w:divBdr>
    </w:div>
    <w:div w:id="1354068889">
      <w:bodyDiv w:val="1"/>
      <w:marLeft w:val="0"/>
      <w:marRight w:val="0"/>
      <w:marTop w:val="0"/>
      <w:marBottom w:val="0"/>
      <w:divBdr>
        <w:top w:val="none" w:sz="0" w:space="0" w:color="auto"/>
        <w:left w:val="none" w:sz="0" w:space="0" w:color="auto"/>
        <w:bottom w:val="none" w:sz="0" w:space="0" w:color="auto"/>
        <w:right w:val="none" w:sz="0" w:space="0" w:color="auto"/>
      </w:divBdr>
    </w:div>
    <w:div w:id="1354115443">
      <w:bodyDiv w:val="1"/>
      <w:marLeft w:val="0"/>
      <w:marRight w:val="0"/>
      <w:marTop w:val="0"/>
      <w:marBottom w:val="0"/>
      <w:divBdr>
        <w:top w:val="none" w:sz="0" w:space="0" w:color="auto"/>
        <w:left w:val="none" w:sz="0" w:space="0" w:color="auto"/>
        <w:bottom w:val="none" w:sz="0" w:space="0" w:color="auto"/>
        <w:right w:val="none" w:sz="0" w:space="0" w:color="auto"/>
      </w:divBdr>
    </w:div>
    <w:div w:id="1395469645">
      <w:bodyDiv w:val="1"/>
      <w:marLeft w:val="0"/>
      <w:marRight w:val="0"/>
      <w:marTop w:val="0"/>
      <w:marBottom w:val="0"/>
      <w:divBdr>
        <w:top w:val="none" w:sz="0" w:space="0" w:color="auto"/>
        <w:left w:val="none" w:sz="0" w:space="0" w:color="auto"/>
        <w:bottom w:val="none" w:sz="0" w:space="0" w:color="auto"/>
        <w:right w:val="none" w:sz="0" w:space="0" w:color="auto"/>
      </w:divBdr>
    </w:div>
    <w:div w:id="1397703441">
      <w:bodyDiv w:val="1"/>
      <w:marLeft w:val="0"/>
      <w:marRight w:val="0"/>
      <w:marTop w:val="0"/>
      <w:marBottom w:val="0"/>
      <w:divBdr>
        <w:top w:val="none" w:sz="0" w:space="0" w:color="auto"/>
        <w:left w:val="none" w:sz="0" w:space="0" w:color="auto"/>
        <w:bottom w:val="none" w:sz="0" w:space="0" w:color="auto"/>
        <w:right w:val="none" w:sz="0" w:space="0" w:color="auto"/>
      </w:divBdr>
    </w:div>
    <w:div w:id="1416629319">
      <w:bodyDiv w:val="1"/>
      <w:marLeft w:val="0"/>
      <w:marRight w:val="0"/>
      <w:marTop w:val="0"/>
      <w:marBottom w:val="0"/>
      <w:divBdr>
        <w:top w:val="none" w:sz="0" w:space="0" w:color="auto"/>
        <w:left w:val="none" w:sz="0" w:space="0" w:color="auto"/>
        <w:bottom w:val="none" w:sz="0" w:space="0" w:color="auto"/>
        <w:right w:val="none" w:sz="0" w:space="0" w:color="auto"/>
      </w:divBdr>
    </w:div>
    <w:div w:id="1431312318">
      <w:bodyDiv w:val="1"/>
      <w:marLeft w:val="0"/>
      <w:marRight w:val="0"/>
      <w:marTop w:val="0"/>
      <w:marBottom w:val="0"/>
      <w:divBdr>
        <w:top w:val="none" w:sz="0" w:space="0" w:color="auto"/>
        <w:left w:val="none" w:sz="0" w:space="0" w:color="auto"/>
        <w:bottom w:val="none" w:sz="0" w:space="0" w:color="auto"/>
        <w:right w:val="none" w:sz="0" w:space="0" w:color="auto"/>
      </w:divBdr>
    </w:div>
    <w:div w:id="1468235160">
      <w:bodyDiv w:val="1"/>
      <w:marLeft w:val="0"/>
      <w:marRight w:val="0"/>
      <w:marTop w:val="0"/>
      <w:marBottom w:val="0"/>
      <w:divBdr>
        <w:top w:val="none" w:sz="0" w:space="0" w:color="auto"/>
        <w:left w:val="none" w:sz="0" w:space="0" w:color="auto"/>
        <w:bottom w:val="none" w:sz="0" w:space="0" w:color="auto"/>
        <w:right w:val="none" w:sz="0" w:space="0" w:color="auto"/>
      </w:divBdr>
    </w:div>
    <w:div w:id="1474323446">
      <w:bodyDiv w:val="1"/>
      <w:marLeft w:val="0"/>
      <w:marRight w:val="0"/>
      <w:marTop w:val="0"/>
      <w:marBottom w:val="0"/>
      <w:divBdr>
        <w:top w:val="none" w:sz="0" w:space="0" w:color="auto"/>
        <w:left w:val="none" w:sz="0" w:space="0" w:color="auto"/>
        <w:bottom w:val="none" w:sz="0" w:space="0" w:color="auto"/>
        <w:right w:val="none" w:sz="0" w:space="0" w:color="auto"/>
      </w:divBdr>
    </w:div>
    <w:div w:id="1503859878">
      <w:bodyDiv w:val="1"/>
      <w:marLeft w:val="0"/>
      <w:marRight w:val="0"/>
      <w:marTop w:val="0"/>
      <w:marBottom w:val="0"/>
      <w:divBdr>
        <w:top w:val="none" w:sz="0" w:space="0" w:color="auto"/>
        <w:left w:val="none" w:sz="0" w:space="0" w:color="auto"/>
        <w:bottom w:val="none" w:sz="0" w:space="0" w:color="auto"/>
        <w:right w:val="none" w:sz="0" w:space="0" w:color="auto"/>
      </w:divBdr>
      <w:divsChild>
        <w:div w:id="1059860035">
          <w:marLeft w:val="0"/>
          <w:marRight w:val="0"/>
          <w:marTop w:val="0"/>
          <w:marBottom w:val="0"/>
          <w:divBdr>
            <w:top w:val="none" w:sz="0" w:space="0" w:color="auto"/>
            <w:left w:val="none" w:sz="0" w:space="0" w:color="auto"/>
            <w:bottom w:val="none" w:sz="0" w:space="0" w:color="auto"/>
            <w:right w:val="none" w:sz="0" w:space="0" w:color="auto"/>
          </w:divBdr>
        </w:div>
        <w:div w:id="1444153696">
          <w:marLeft w:val="0"/>
          <w:marRight w:val="0"/>
          <w:marTop w:val="0"/>
          <w:marBottom w:val="0"/>
          <w:divBdr>
            <w:top w:val="none" w:sz="0" w:space="0" w:color="auto"/>
            <w:left w:val="none" w:sz="0" w:space="0" w:color="auto"/>
            <w:bottom w:val="none" w:sz="0" w:space="0" w:color="auto"/>
            <w:right w:val="none" w:sz="0" w:space="0" w:color="auto"/>
          </w:divBdr>
        </w:div>
        <w:div w:id="1574660172">
          <w:marLeft w:val="0"/>
          <w:marRight w:val="0"/>
          <w:marTop w:val="0"/>
          <w:marBottom w:val="0"/>
          <w:divBdr>
            <w:top w:val="none" w:sz="0" w:space="0" w:color="auto"/>
            <w:left w:val="none" w:sz="0" w:space="0" w:color="auto"/>
            <w:bottom w:val="none" w:sz="0" w:space="0" w:color="auto"/>
            <w:right w:val="none" w:sz="0" w:space="0" w:color="auto"/>
          </w:divBdr>
        </w:div>
      </w:divsChild>
    </w:div>
    <w:div w:id="1505437728">
      <w:bodyDiv w:val="1"/>
      <w:marLeft w:val="0"/>
      <w:marRight w:val="0"/>
      <w:marTop w:val="0"/>
      <w:marBottom w:val="0"/>
      <w:divBdr>
        <w:top w:val="none" w:sz="0" w:space="0" w:color="auto"/>
        <w:left w:val="none" w:sz="0" w:space="0" w:color="auto"/>
        <w:bottom w:val="none" w:sz="0" w:space="0" w:color="auto"/>
        <w:right w:val="none" w:sz="0" w:space="0" w:color="auto"/>
      </w:divBdr>
    </w:div>
    <w:div w:id="1584601755">
      <w:bodyDiv w:val="1"/>
      <w:marLeft w:val="0"/>
      <w:marRight w:val="0"/>
      <w:marTop w:val="0"/>
      <w:marBottom w:val="0"/>
      <w:divBdr>
        <w:top w:val="none" w:sz="0" w:space="0" w:color="auto"/>
        <w:left w:val="none" w:sz="0" w:space="0" w:color="auto"/>
        <w:bottom w:val="none" w:sz="0" w:space="0" w:color="auto"/>
        <w:right w:val="none" w:sz="0" w:space="0" w:color="auto"/>
      </w:divBdr>
    </w:div>
    <w:div w:id="1596131143">
      <w:bodyDiv w:val="1"/>
      <w:marLeft w:val="0"/>
      <w:marRight w:val="0"/>
      <w:marTop w:val="0"/>
      <w:marBottom w:val="0"/>
      <w:divBdr>
        <w:top w:val="none" w:sz="0" w:space="0" w:color="auto"/>
        <w:left w:val="none" w:sz="0" w:space="0" w:color="auto"/>
        <w:bottom w:val="none" w:sz="0" w:space="0" w:color="auto"/>
        <w:right w:val="none" w:sz="0" w:space="0" w:color="auto"/>
      </w:divBdr>
    </w:div>
    <w:div w:id="1602227185">
      <w:bodyDiv w:val="1"/>
      <w:marLeft w:val="0"/>
      <w:marRight w:val="0"/>
      <w:marTop w:val="0"/>
      <w:marBottom w:val="0"/>
      <w:divBdr>
        <w:top w:val="none" w:sz="0" w:space="0" w:color="auto"/>
        <w:left w:val="none" w:sz="0" w:space="0" w:color="auto"/>
        <w:bottom w:val="none" w:sz="0" w:space="0" w:color="auto"/>
        <w:right w:val="none" w:sz="0" w:space="0" w:color="auto"/>
      </w:divBdr>
    </w:div>
    <w:div w:id="1604415939">
      <w:bodyDiv w:val="1"/>
      <w:marLeft w:val="0"/>
      <w:marRight w:val="0"/>
      <w:marTop w:val="0"/>
      <w:marBottom w:val="0"/>
      <w:divBdr>
        <w:top w:val="none" w:sz="0" w:space="0" w:color="auto"/>
        <w:left w:val="none" w:sz="0" w:space="0" w:color="auto"/>
        <w:bottom w:val="none" w:sz="0" w:space="0" w:color="auto"/>
        <w:right w:val="none" w:sz="0" w:space="0" w:color="auto"/>
      </w:divBdr>
    </w:div>
    <w:div w:id="1637494141">
      <w:bodyDiv w:val="1"/>
      <w:marLeft w:val="0"/>
      <w:marRight w:val="0"/>
      <w:marTop w:val="0"/>
      <w:marBottom w:val="0"/>
      <w:divBdr>
        <w:top w:val="none" w:sz="0" w:space="0" w:color="auto"/>
        <w:left w:val="none" w:sz="0" w:space="0" w:color="auto"/>
        <w:bottom w:val="none" w:sz="0" w:space="0" w:color="auto"/>
        <w:right w:val="none" w:sz="0" w:space="0" w:color="auto"/>
      </w:divBdr>
    </w:div>
    <w:div w:id="1643198271">
      <w:bodyDiv w:val="1"/>
      <w:marLeft w:val="0"/>
      <w:marRight w:val="0"/>
      <w:marTop w:val="0"/>
      <w:marBottom w:val="0"/>
      <w:divBdr>
        <w:top w:val="none" w:sz="0" w:space="0" w:color="auto"/>
        <w:left w:val="none" w:sz="0" w:space="0" w:color="auto"/>
        <w:bottom w:val="none" w:sz="0" w:space="0" w:color="auto"/>
        <w:right w:val="none" w:sz="0" w:space="0" w:color="auto"/>
      </w:divBdr>
    </w:div>
    <w:div w:id="1643345917">
      <w:bodyDiv w:val="1"/>
      <w:marLeft w:val="0"/>
      <w:marRight w:val="0"/>
      <w:marTop w:val="0"/>
      <w:marBottom w:val="0"/>
      <w:divBdr>
        <w:top w:val="none" w:sz="0" w:space="0" w:color="auto"/>
        <w:left w:val="none" w:sz="0" w:space="0" w:color="auto"/>
        <w:bottom w:val="none" w:sz="0" w:space="0" w:color="auto"/>
        <w:right w:val="none" w:sz="0" w:space="0" w:color="auto"/>
      </w:divBdr>
    </w:div>
    <w:div w:id="1657419040">
      <w:bodyDiv w:val="1"/>
      <w:marLeft w:val="0"/>
      <w:marRight w:val="0"/>
      <w:marTop w:val="0"/>
      <w:marBottom w:val="0"/>
      <w:divBdr>
        <w:top w:val="none" w:sz="0" w:space="0" w:color="auto"/>
        <w:left w:val="none" w:sz="0" w:space="0" w:color="auto"/>
        <w:bottom w:val="none" w:sz="0" w:space="0" w:color="auto"/>
        <w:right w:val="none" w:sz="0" w:space="0" w:color="auto"/>
      </w:divBdr>
    </w:div>
    <w:div w:id="1691835566">
      <w:bodyDiv w:val="1"/>
      <w:marLeft w:val="0"/>
      <w:marRight w:val="0"/>
      <w:marTop w:val="0"/>
      <w:marBottom w:val="0"/>
      <w:divBdr>
        <w:top w:val="none" w:sz="0" w:space="0" w:color="auto"/>
        <w:left w:val="none" w:sz="0" w:space="0" w:color="auto"/>
        <w:bottom w:val="none" w:sz="0" w:space="0" w:color="auto"/>
        <w:right w:val="none" w:sz="0" w:space="0" w:color="auto"/>
      </w:divBdr>
    </w:div>
    <w:div w:id="1723941936">
      <w:bodyDiv w:val="1"/>
      <w:marLeft w:val="0"/>
      <w:marRight w:val="0"/>
      <w:marTop w:val="0"/>
      <w:marBottom w:val="0"/>
      <w:divBdr>
        <w:top w:val="none" w:sz="0" w:space="0" w:color="auto"/>
        <w:left w:val="none" w:sz="0" w:space="0" w:color="auto"/>
        <w:bottom w:val="none" w:sz="0" w:space="0" w:color="auto"/>
        <w:right w:val="none" w:sz="0" w:space="0" w:color="auto"/>
      </w:divBdr>
      <w:divsChild>
        <w:div w:id="251134887">
          <w:marLeft w:val="0"/>
          <w:marRight w:val="0"/>
          <w:marTop w:val="0"/>
          <w:marBottom w:val="0"/>
          <w:divBdr>
            <w:top w:val="none" w:sz="0" w:space="0" w:color="auto"/>
            <w:left w:val="none" w:sz="0" w:space="0" w:color="auto"/>
            <w:bottom w:val="none" w:sz="0" w:space="0" w:color="auto"/>
            <w:right w:val="none" w:sz="0" w:space="0" w:color="auto"/>
          </w:divBdr>
        </w:div>
        <w:div w:id="581793369">
          <w:marLeft w:val="0"/>
          <w:marRight w:val="0"/>
          <w:marTop w:val="0"/>
          <w:marBottom w:val="0"/>
          <w:divBdr>
            <w:top w:val="none" w:sz="0" w:space="0" w:color="auto"/>
            <w:left w:val="none" w:sz="0" w:space="0" w:color="auto"/>
            <w:bottom w:val="none" w:sz="0" w:space="0" w:color="auto"/>
            <w:right w:val="none" w:sz="0" w:space="0" w:color="auto"/>
          </w:divBdr>
        </w:div>
        <w:div w:id="658844871">
          <w:marLeft w:val="0"/>
          <w:marRight w:val="0"/>
          <w:marTop w:val="0"/>
          <w:marBottom w:val="0"/>
          <w:divBdr>
            <w:top w:val="none" w:sz="0" w:space="0" w:color="auto"/>
            <w:left w:val="none" w:sz="0" w:space="0" w:color="auto"/>
            <w:bottom w:val="none" w:sz="0" w:space="0" w:color="auto"/>
            <w:right w:val="none" w:sz="0" w:space="0" w:color="auto"/>
          </w:divBdr>
        </w:div>
        <w:div w:id="777992812">
          <w:marLeft w:val="0"/>
          <w:marRight w:val="0"/>
          <w:marTop w:val="0"/>
          <w:marBottom w:val="0"/>
          <w:divBdr>
            <w:top w:val="none" w:sz="0" w:space="0" w:color="auto"/>
            <w:left w:val="none" w:sz="0" w:space="0" w:color="auto"/>
            <w:bottom w:val="none" w:sz="0" w:space="0" w:color="auto"/>
            <w:right w:val="none" w:sz="0" w:space="0" w:color="auto"/>
          </w:divBdr>
        </w:div>
        <w:div w:id="1023163632">
          <w:marLeft w:val="0"/>
          <w:marRight w:val="0"/>
          <w:marTop w:val="0"/>
          <w:marBottom w:val="0"/>
          <w:divBdr>
            <w:top w:val="none" w:sz="0" w:space="0" w:color="auto"/>
            <w:left w:val="none" w:sz="0" w:space="0" w:color="auto"/>
            <w:bottom w:val="none" w:sz="0" w:space="0" w:color="auto"/>
            <w:right w:val="none" w:sz="0" w:space="0" w:color="auto"/>
          </w:divBdr>
        </w:div>
        <w:div w:id="1365908311">
          <w:marLeft w:val="0"/>
          <w:marRight w:val="0"/>
          <w:marTop w:val="0"/>
          <w:marBottom w:val="0"/>
          <w:divBdr>
            <w:top w:val="none" w:sz="0" w:space="0" w:color="auto"/>
            <w:left w:val="none" w:sz="0" w:space="0" w:color="auto"/>
            <w:bottom w:val="none" w:sz="0" w:space="0" w:color="auto"/>
            <w:right w:val="none" w:sz="0" w:space="0" w:color="auto"/>
          </w:divBdr>
        </w:div>
        <w:div w:id="1386442129">
          <w:marLeft w:val="0"/>
          <w:marRight w:val="0"/>
          <w:marTop w:val="0"/>
          <w:marBottom w:val="0"/>
          <w:divBdr>
            <w:top w:val="none" w:sz="0" w:space="0" w:color="auto"/>
            <w:left w:val="none" w:sz="0" w:space="0" w:color="auto"/>
            <w:bottom w:val="none" w:sz="0" w:space="0" w:color="auto"/>
            <w:right w:val="none" w:sz="0" w:space="0" w:color="auto"/>
          </w:divBdr>
        </w:div>
        <w:div w:id="1623344754">
          <w:marLeft w:val="0"/>
          <w:marRight w:val="0"/>
          <w:marTop w:val="0"/>
          <w:marBottom w:val="0"/>
          <w:divBdr>
            <w:top w:val="none" w:sz="0" w:space="0" w:color="auto"/>
            <w:left w:val="none" w:sz="0" w:space="0" w:color="auto"/>
            <w:bottom w:val="none" w:sz="0" w:space="0" w:color="auto"/>
            <w:right w:val="none" w:sz="0" w:space="0" w:color="auto"/>
          </w:divBdr>
        </w:div>
        <w:div w:id="1932664746">
          <w:marLeft w:val="0"/>
          <w:marRight w:val="0"/>
          <w:marTop w:val="0"/>
          <w:marBottom w:val="0"/>
          <w:divBdr>
            <w:top w:val="none" w:sz="0" w:space="0" w:color="auto"/>
            <w:left w:val="none" w:sz="0" w:space="0" w:color="auto"/>
            <w:bottom w:val="none" w:sz="0" w:space="0" w:color="auto"/>
            <w:right w:val="none" w:sz="0" w:space="0" w:color="auto"/>
          </w:divBdr>
        </w:div>
      </w:divsChild>
    </w:div>
    <w:div w:id="1731339954">
      <w:bodyDiv w:val="1"/>
      <w:marLeft w:val="0"/>
      <w:marRight w:val="0"/>
      <w:marTop w:val="0"/>
      <w:marBottom w:val="0"/>
      <w:divBdr>
        <w:top w:val="none" w:sz="0" w:space="0" w:color="auto"/>
        <w:left w:val="none" w:sz="0" w:space="0" w:color="auto"/>
        <w:bottom w:val="none" w:sz="0" w:space="0" w:color="auto"/>
        <w:right w:val="none" w:sz="0" w:space="0" w:color="auto"/>
      </w:divBdr>
    </w:div>
    <w:div w:id="1769422162">
      <w:bodyDiv w:val="1"/>
      <w:marLeft w:val="0"/>
      <w:marRight w:val="0"/>
      <w:marTop w:val="0"/>
      <w:marBottom w:val="0"/>
      <w:divBdr>
        <w:top w:val="none" w:sz="0" w:space="0" w:color="auto"/>
        <w:left w:val="none" w:sz="0" w:space="0" w:color="auto"/>
        <w:bottom w:val="none" w:sz="0" w:space="0" w:color="auto"/>
        <w:right w:val="none" w:sz="0" w:space="0" w:color="auto"/>
      </w:divBdr>
    </w:div>
    <w:div w:id="1780953821">
      <w:bodyDiv w:val="1"/>
      <w:marLeft w:val="0"/>
      <w:marRight w:val="0"/>
      <w:marTop w:val="0"/>
      <w:marBottom w:val="0"/>
      <w:divBdr>
        <w:top w:val="none" w:sz="0" w:space="0" w:color="auto"/>
        <w:left w:val="none" w:sz="0" w:space="0" w:color="auto"/>
        <w:bottom w:val="none" w:sz="0" w:space="0" w:color="auto"/>
        <w:right w:val="none" w:sz="0" w:space="0" w:color="auto"/>
      </w:divBdr>
    </w:div>
    <w:div w:id="1796481627">
      <w:bodyDiv w:val="1"/>
      <w:marLeft w:val="0"/>
      <w:marRight w:val="0"/>
      <w:marTop w:val="0"/>
      <w:marBottom w:val="0"/>
      <w:divBdr>
        <w:top w:val="none" w:sz="0" w:space="0" w:color="auto"/>
        <w:left w:val="none" w:sz="0" w:space="0" w:color="auto"/>
        <w:bottom w:val="none" w:sz="0" w:space="0" w:color="auto"/>
        <w:right w:val="none" w:sz="0" w:space="0" w:color="auto"/>
      </w:divBdr>
    </w:div>
    <w:div w:id="1822772380">
      <w:bodyDiv w:val="1"/>
      <w:marLeft w:val="0"/>
      <w:marRight w:val="0"/>
      <w:marTop w:val="0"/>
      <w:marBottom w:val="0"/>
      <w:divBdr>
        <w:top w:val="none" w:sz="0" w:space="0" w:color="auto"/>
        <w:left w:val="none" w:sz="0" w:space="0" w:color="auto"/>
        <w:bottom w:val="none" w:sz="0" w:space="0" w:color="auto"/>
        <w:right w:val="none" w:sz="0" w:space="0" w:color="auto"/>
      </w:divBdr>
    </w:div>
    <w:div w:id="1824202187">
      <w:bodyDiv w:val="1"/>
      <w:marLeft w:val="0"/>
      <w:marRight w:val="0"/>
      <w:marTop w:val="0"/>
      <w:marBottom w:val="0"/>
      <w:divBdr>
        <w:top w:val="none" w:sz="0" w:space="0" w:color="auto"/>
        <w:left w:val="none" w:sz="0" w:space="0" w:color="auto"/>
        <w:bottom w:val="none" w:sz="0" w:space="0" w:color="auto"/>
        <w:right w:val="none" w:sz="0" w:space="0" w:color="auto"/>
      </w:divBdr>
    </w:div>
    <w:div w:id="1839491498">
      <w:bodyDiv w:val="1"/>
      <w:marLeft w:val="0"/>
      <w:marRight w:val="0"/>
      <w:marTop w:val="0"/>
      <w:marBottom w:val="0"/>
      <w:divBdr>
        <w:top w:val="none" w:sz="0" w:space="0" w:color="auto"/>
        <w:left w:val="none" w:sz="0" w:space="0" w:color="auto"/>
        <w:bottom w:val="none" w:sz="0" w:space="0" w:color="auto"/>
        <w:right w:val="none" w:sz="0" w:space="0" w:color="auto"/>
      </w:divBdr>
    </w:div>
    <w:div w:id="1970476217">
      <w:bodyDiv w:val="1"/>
      <w:marLeft w:val="0"/>
      <w:marRight w:val="0"/>
      <w:marTop w:val="0"/>
      <w:marBottom w:val="0"/>
      <w:divBdr>
        <w:top w:val="none" w:sz="0" w:space="0" w:color="auto"/>
        <w:left w:val="none" w:sz="0" w:space="0" w:color="auto"/>
        <w:bottom w:val="none" w:sz="0" w:space="0" w:color="auto"/>
        <w:right w:val="none" w:sz="0" w:space="0" w:color="auto"/>
      </w:divBdr>
    </w:div>
    <w:div w:id="1971325081">
      <w:bodyDiv w:val="1"/>
      <w:marLeft w:val="0"/>
      <w:marRight w:val="0"/>
      <w:marTop w:val="0"/>
      <w:marBottom w:val="0"/>
      <w:divBdr>
        <w:top w:val="none" w:sz="0" w:space="0" w:color="auto"/>
        <w:left w:val="none" w:sz="0" w:space="0" w:color="auto"/>
        <w:bottom w:val="none" w:sz="0" w:space="0" w:color="auto"/>
        <w:right w:val="none" w:sz="0" w:space="0" w:color="auto"/>
      </w:divBdr>
    </w:div>
    <w:div w:id="1974361244">
      <w:bodyDiv w:val="1"/>
      <w:marLeft w:val="0"/>
      <w:marRight w:val="0"/>
      <w:marTop w:val="0"/>
      <w:marBottom w:val="0"/>
      <w:divBdr>
        <w:top w:val="none" w:sz="0" w:space="0" w:color="auto"/>
        <w:left w:val="none" w:sz="0" w:space="0" w:color="auto"/>
        <w:bottom w:val="none" w:sz="0" w:space="0" w:color="auto"/>
        <w:right w:val="none" w:sz="0" w:space="0" w:color="auto"/>
      </w:divBdr>
    </w:div>
    <w:div w:id="1992327074">
      <w:bodyDiv w:val="1"/>
      <w:marLeft w:val="0"/>
      <w:marRight w:val="0"/>
      <w:marTop w:val="0"/>
      <w:marBottom w:val="0"/>
      <w:divBdr>
        <w:top w:val="none" w:sz="0" w:space="0" w:color="auto"/>
        <w:left w:val="none" w:sz="0" w:space="0" w:color="auto"/>
        <w:bottom w:val="none" w:sz="0" w:space="0" w:color="auto"/>
        <w:right w:val="none" w:sz="0" w:space="0" w:color="auto"/>
      </w:divBdr>
    </w:div>
    <w:div w:id="2006741536">
      <w:bodyDiv w:val="1"/>
      <w:marLeft w:val="0"/>
      <w:marRight w:val="0"/>
      <w:marTop w:val="0"/>
      <w:marBottom w:val="0"/>
      <w:divBdr>
        <w:top w:val="none" w:sz="0" w:space="0" w:color="auto"/>
        <w:left w:val="none" w:sz="0" w:space="0" w:color="auto"/>
        <w:bottom w:val="none" w:sz="0" w:space="0" w:color="auto"/>
        <w:right w:val="none" w:sz="0" w:space="0" w:color="auto"/>
      </w:divBdr>
    </w:div>
    <w:div w:id="2027246450">
      <w:bodyDiv w:val="1"/>
      <w:marLeft w:val="0"/>
      <w:marRight w:val="0"/>
      <w:marTop w:val="0"/>
      <w:marBottom w:val="0"/>
      <w:divBdr>
        <w:top w:val="none" w:sz="0" w:space="0" w:color="auto"/>
        <w:left w:val="none" w:sz="0" w:space="0" w:color="auto"/>
        <w:bottom w:val="none" w:sz="0" w:space="0" w:color="auto"/>
        <w:right w:val="none" w:sz="0" w:space="0" w:color="auto"/>
      </w:divBdr>
    </w:div>
    <w:div w:id="2032872652">
      <w:bodyDiv w:val="1"/>
      <w:marLeft w:val="0"/>
      <w:marRight w:val="0"/>
      <w:marTop w:val="0"/>
      <w:marBottom w:val="0"/>
      <w:divBdr>
        <w:top w:val="none" w:sz="0" w:space="0" w:color="auto"/>
        <w:left w:val="none" w:sz="0" w:space="0" w:color="auto"/>
        <w:bottom w:val="none" w:sz="0" w:space="0" w:color="auto"/>
        <w:right w:val="none" w:sz="0" w:space="0" w:color="auto"/>
      </w:divBdr>
    </w:div>
    <w:div w:id="2063168855">
      <w:bodyDiv w:val="1"/>
      <w:marLeft w:val="0"/>
      <w:marRight w:val="0"/>
      <w:marTop w:val="0"/>
      <w:marBottom w:val="0"/>
      <w:divBdr>
        <w:top w:val="none" w:sz="0" w:space="0" w:color="auto"/>
        <w:left w:val="none" w:sz="0" w:space="0" w:color="auto"/>
        <w:bottom w:val="none" w:sz="0" w:space="0" w:color="auto"/>
        <w:right w:val="none" w:sz="0" w:space="0" w:color="auto"/>
      </w:divBdr>
    </w:div>
    <w:div w:id="2068186128">
      <w:bodyDiv w:val="1"/>
      <w:marLeft w:val="0"/>
      <w:marRight w:val="0"/>
      <w:marTop w:val="0"/>
      <w:marBottom w:val="0"/>
      <w:divBdr>
        <w:top w:val="none" w:sz="0" w:space="0" w:color="auto"/>
        <w:left w:val="none" w:sz="0" w:space="0" w:color="auto"/>
        <w:bottom w:val="none" w:sz="0" w:space="0" w:color="auto"/>
        <w:right w:val="none" w:sz="0" w:space="0" w:color="auto"/>
      </w:divBdr>
    </w:div>
    <w:div w:id="2081248975">
      <w:bodyDiv w:val="1"/>
      <w:marLeft w:val="0"/>
      <w:marRight w:val="0"/>
      <w:marTop w:val="0"/>
      <w:marBottom w:val="0"/>
      <w:divBdr>
        <w:top w:val="none" w:sz="0" w:space="0" w:color="auto"/>
        <w:left w:val="none" w:sz="0" w:space="0" w:color="auto"/>
        <w:bottom w:val="none" w:sz="0" w:space="0" w:color="auto"/>
        <w:right w:val="none" w:sz="0" w:space="0" w:color="auto"/>
      </w:divBdr>
    </w:div>
    <w:div w:id="20826337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pensea.io/" TargetMode="External"/><Relationship Id="rId18" Type="http://schemas.openxmlformats.org/officeDocument/2006/relationships/hyperlink" Target="https://ethereum.org/en/whitepaper/" TargetMode="External"/><Relationship Id="rId26" Type="http://schemas.openxmlformats.org/officeDocument/2006/relationships/image" Target="media/image7.emf"/><Relationship Id="rId21" Type="http://schemas.openxmlformats.org/officeDocument/2006/relationships/image" Target="media/image2.emf"/><Relationship Id="rId34" Type="http://schemas.openxmlformats.org/officeDocument/2006/relationships/image" Target="media/image13.emf"/><Relationship Id="rId7" Type="http://schemas.openxmlformats.org/officeDocument/2006/relationships/endnotes" Target="endnotes.xml"/><Relationship Id="rId12" Type="http://schemas.openxmlformats.org/officeDocument/2006/relationships/hyperlink" Target="https://nonfungible.com/" TargetMode="External"/><Relationship Id="rId17" Type="http://schemas.openxmlformats.org/officeDocument/2006/relationships/hyperlink" Target="https://etherscan.io/" TargetMode="External"/><Relationship Id="rId25" Type="http://schemas.openxmlformats.org/officeDocument/2006/relationships/image" Target="media/image6.emf"/><Relationship Id="rId33" Type="http://schemas.openxmlformats.org/officeDocument/2006/relationships/image" Target="media/image12.emf"/><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metamask.io/" TargetMode="External"/><Relationship Id="rId20" Type="http://schemas.openxmlformats.org/officeDocument/2006/relationships/image" Target="media/image1.emf"/><Relationship Id="rId29" Type="http://schemas.openxmlformats.org/officeDocument/2006/relationships/hyperlink" Target="https://www.artmarketresearch.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sj.com/articles/nfts-move-beyond-arts-and-entertainment-11645546723" TargetMode="External"/><Relationship Id="rId24" Type="http://schemas.openxmlformats.org/officeDocument/2006/relationships/image" Target="media/image5.png"/><Relationship Id="rId32" Type="http://schemas.openxmlformats.org/officeDocument/2006/relationships/image" Target="media/image11.emf"/><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rarible.com/" TargetMode="External"/><Relationship Id="rId23" Type="http://schemas.openxmlformats.org/officeDocument/2006/relationships/image" Target="media/image4.png"/><Relationship Id="rId28" Type="http://schemas.openxmlformats.org/officeDocument/2006/relationships/hyperlink" Target="https://www.spglobal.com/spdji/en/documents/methodologies/methodology-sp-corelogic-cs-home-price-indices.pdf" TargetMode="External"/><Relationship Id="rId36" Type="http://schemas.openxmlformats.org/officeDocument/2006/relationships/image" Target="media/image15.png"/><Relationship Id="rId10" Type="http://schemas.openxmlformats.org/officeDocument/2006/relationships/footer" Target="footer3.xml"/><Relationship Id="rId19" Type="http://schemas.openxmlformats.org/officeDocument/2006/relationships/hyperlink" Target="https://doi.org/10.1016/0304-405X(93)90023-5" TargetMode="External"/><Relationship Id="rId31" Type="http://schemas.openxmlformats.org/officeDocument/2006/relationships/image" Target="media/image10.emf"/><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https://opensea.io/" TargetMode="External"/><Relationship Id="rId22" Type="http://schemas.openxmlformats.org/officeDocument/2006/relationships/image" Target="media/image3.png"/><Relationship Id="rId27" Type="http://schemas.openxmlformats.org/officeDocument/2006/relationships/image" Target="media/image8.emf"/><Relationship Id="rId30" Type="http://schemas.openxmlformats.org/officeDocument/2006/relationships/image" Target="media/image9.emf"/><Relationship Id="rId35" Type="http://schemas.openxmlformats.org/officeDocument/2006/relationships/image" Target="media/image14.emf"/><Relationship Id="rId8" Type="http://schemas.openxmlformats.org/officeDocument/2006/relationships/footer" Target="footer1.xml"/><Relationship Id="rId3" Type="http://schemas.openxmlformats.org/officeDocument/2006/relationships/styles" Target="styles.xml"/></Relationships>
</file>

<file path=word/_rels/footnotes.xml.rels><?xml version="1.0" encoding="UTF-8" standalone="yes"?>
<Relationships xmlns="http://schemas.openxmlformats.org/package/2006/relationships"><Relationship Id="rId13" Type="http://schemas.openxmlformats.org/officeDocument/2006/relationships/hyperlink" Target="https://www.investing.com/news/cryptocurrency-news/would-you-spend-23-million-on-a-jpeg-2763804" TargetMode="External"/><Relationship Id="rId18" Type="http://schemas.openxmlformats.org/officeDocument/2006/relationships/hyperlink" Target="https://www.bbc.com/news/articles/cy4ydxlm9n9o" TargetMode="External"/><Relationship Id="rId26" Type="http://schemas.openxmlformats.org/officeDocument/2006/relationships/hyperlink" Target="https://www.bbc.com/news/technology-42237162" TargetMode="External"/><Relationship Id="rId39" Type="http://schemas.openxmlformats.org/officeDocument/2006/relationships/hyperlink" Target="https://x.com/cryptopunksbot/status/1453872415591829504?ref_src=twsrc%5Etfw%7Ctwcamp%5Etweetembed%7Ctwterm%5E1453872415591829504%7Ctwgr%5E6d7116c54991160f1ac01db21c79dd8a201288af%7Ctwcon%5Es1_&amp;ref_url=https%3A%2F%2Fwww.coindesk.com%2Flearn%2Fwhat-is-nft-wash-trading%2F" TargetMode="External"/><Relationship Id="rId21" Type="http://schemas.openxmlformats.org/officeDocument/2006/relationships/hyperlink" Target="https://ethereum.org/en/developers/docs/standards/tokens/erc-20/" TargetMode="External"/><Relationship Id="rId34" Type="http://schemas.openxmlformats.org/officeDocument/2006/relationships/hyperlink" Target="https://www.cryptoslam.io/blockchains" TargetMode="External"/><Relationship Id="rId7" Type="http://schemas.openxmlformats.org/officeDocument/2006/relationships/hyperlink" Target="https://www.marvel.com/articles/gear/marvel-and-veve-collaborate-to-offer-digital-collectibles-experience-for-marvel-fans-worldwide" TargetMode="External"/><Relationship Id="rId12" Type="http://schemas.openxmlformats.org/officeDocument/2006/relationships/hyperlink" Target="https://finance.yahoo.com/news/cryptopunks-leads-nft-sales-us-142654557.html" TargetMode="External"/><Relationship Id="rId17" Type="http://schemas.openxmlformats.org/officeDocument/2006/relationships/hyperlink" Target="https://ethereum.org/en/wallets/" TargetMode="External"/><Relationship Id="rId25" Type="http://schemas.openxmlformats.org/officeDocument/2006/relationships/hyperlink" Target="http://www.cryptoslam.io" TargetMode="External"/><Relationship Id="rId33" Type="http://schemas.openxmlformats.org/officeDocument/2006/relationships/hyperlink" Target="https://ethereum.org/en/developers/docs/transactions/" TargetMode="External"/><Relationship Id="rId38" Type="http://schemas.openxmlformats.org/officeDocument/2006/relationships/hyperlink" Target="https://dailycoin.com/nft-wash-trading-why-jpeg-trading-volume-falsely-inflated/" TargetMode="External"/><Relationship Id="rId2" Type="http://schemas.openxmlformats.org/officeDocument/2006/relationships/hyperlink" Target="mailto:tsechunlin@hku.hk" TargetMode="External"/><Relationship Id="rId16" Type="http://schemas.openxmlformats.org/officeDocument/2006/relationships/hyperlink" Target="https://support.opensea.io/hc/en-us" TargetMode="External"/><Relationship Id="rId20" Type="http://schemas.openxmlformats.org/officeDocument/2006/relationships/hyperlink" Target="https://www.reuters.com/technology/spot-ether-etfs-likely-begin-trading-july-23-industry-sources-say-2024-07-15/" TargetMode="External"/><Relationship Id="rId29" Type="http://schemas.openxmlformats.org/officeDocument/2006/relationships/hyperlink" Target="https://www.cnbc.com/2019/07/15/bitcoin-price-falls-below-10000-as-president-trump-slams-crypto.html" TargetMode="External"/><Relationship Id="rId1" Type="http://schemas.openxmlformats.org/officeDocument/2006/relationships/hyperlink" Target="mailto:drkong@saturn.yzu.edu.tw" TargetMode="External"/><Relationship Id="rId6" Type="http://schemas.openxmlformats.org/officeDocument/2006/relationships/hyperlink" Target="https://www.marvel.com/articles/gear/marvel-and-veve-collaborate-to-offer-digital-collectibles-experience-for-marvel-fans-worldwide" TargetMode="External"/><Relationship Id="rId11" Type="http://schemas.openxmlformats.org/officeDocument/2006/relationships/hyperlink" Target="https://www.cnbc.com/2021/08/23/visa-buys-cryptopunk-nft-for-150000.html" TargetMode="External"/><Relationship Id="rId24" Type="http://schemas.openxmlformats.org/officeDocument/2006/relationships/hyperlink" Target="https://dappradar.com/blog/alexis-ohanian-loves-serena-so-much-has-6-cryptopunks-like-her" TargetMode="External"/><Relationship Id="rId32" Type="http://schemas.openxmlformats.org/officeDocument/2006/relationships/hyperlink" Target="https://ethereum.org/en/whitepaper/" TargetMode="External"/><Relationship Id="rId37" Type="http://schemas.openxmlformats.org/officeDocument/2006/relationships/hyperlink" Target="https://docs.x2y2.io/tokens/rewards/trading-rewards" TargetMode="External"/><Relationship Id="rId40" Type="http://schemas.openxmlformats.org/officeDocument/2006/relationships/hyperlink" Target="https://www.coinbase.com/learn/crypto-glossary/what-is-nft-finance" TargetMode="External"/><Relationship Id="rId5" Type="http://schemas.openxmlformats.org/officeDocument/2006/relationships/hyperlink" Target="https://news.berkeley.edu/story_jump/uc-berkeleys-nobel-nft-auction-set-for-noon-pdt-on-june-7/" TargetMode="External"/><Relationship Id="rId15" Type="http://schemas.openxmlformats.org/officeDocument/2006/relationships/hyperlink" Target="https://opensea.io/" TargetMode="External"/><Relationship Id="rId23" Type="http://schemas.openxmlformats.org/officeDocument/2006/relationships/hyperlink" Target="https://www.larvalabs.com/" TargetMode="External"/><Relationship Id="rId28" Type="http://schemas.openxmlformats.org/officeDocument/2006/relationships/hyperlink" Target="https://www.bbc.com/news/business-42915437" TargetMode="External"/><Relationship Id="rId36" Type="http://schemas.openxmlformats.org/officeDocument/2006/relationships/hyperlink" Target="https://www.coingecko.com/research/publications/nft-wash-trading-marketplaces" TargetMode="External"/><Relationship Id="rId10" Type="http://schemas.openxmlformats.org/officeDocument/2006/relationships/hyperlink" Target="https://www.expo2025.or.jp/en/news/news-20250321-05/?utm_source=chatgpt.com" TargetMode="External"/><Relationship Id="rId19" Type="http://schemas.openxmlformats.org/officeDocument/2006/relationships/hyperlink" Target="https://www.sec.gov/newsroom/speeches-statements/gensler-statement-spot-bitcoin-011023" TargetMode="External"/><Relationship Id="rId31" Type="http://schemas.openxmlformats.org/officeDocument/2006/relationships/hyperlink" Target="https://fred.stlouisfed.org/" TargetMode="External"/><Relationship Id="rId4" Type="http://schemas.openxmlformats.org/officeDocument/2006/relationships/hyperlink" Target="https://chain.link/education-hub/dynamic-nft-use-cases" TargetMode="External"/><Relationship Id="rId9" Type="http://schemas.openxmlformats.org/officeDocument/2006/relationships/hyperlink" Target="https://www.voguebusiness.com/story/technology/louis-vuitton-nfts-are-back-with-a-euro7900-phygital-varsity-jacket" TargetMode="External"/><Relationship Id="rId14" Type="http://schemas.openxmlformats.org/officeDocument/2006/relationships/hyperlink" Target="https://nonfungible.com/" TargetMode="External"/><Relationship Id="rId22" Type="http://schemas.openxmlformats.org/officeDocument/2006/relationships/hyperlink" Target="https://ethereum.org/en/developers/docs/standards/tokens/erc-721/" TargetMode="External"/><Relationship Id="rId27" Type="http://schemas.openxmlformats.org/officeDocument/2006/relationships/hyperlink" Target="https://edition.cnn.com/2020/03/15/economy/federal-reserve/index.html" TargetMode="External"/><Relationship Id="rId30" Type="http://schemas.openxmlformats.org/officeDocument/2006/relationships/hyperlink" Target="https://www.forbes.com/sites/lawrencewintermeyer/2022/05/25/from-hero-to-zero-how-terra-was-toppled-in-cryptos-darkest-hour/?sh=613f4944389e" TargetMode="External"/><Relationship Id="rId35" Type="http://schemas.openxmlformats.org/officeDocument/2006/relationships/hyperlink" Target="https://www.coindesk.com/learn/what-is-nft-wash-trading/" TargetMode="External"/><Relationship Id="rId8" Type="http://schemas.openxmlformats.org/officeDocument/2006/relationships/hyperlink" Target="https://www.lamborghini.com/en-en/news/a-new-chapter-for-lamborghinis-nft-journey" TargetMode="External"/><Relationship Id="rId3" Type="http://schemas.openxmlformats.org/officeDocument/2006/relationships/hyperlink" Target="http://www.cryptoslam.io"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66ECEA-1AE2-4CB2-82B4-8B8EA61930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75</Pages>
  <Words>35914</Words>
  <Characters>204710</Characters>
  <Application>Microsoft Office Word</Application>
  <DocSecurity>0</DocSecurity>
  <Lines>1705</Lines>
  <Paragraphs>480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Stella</dc:creator>
  <cp:keywords/>
  <dc:description/>
  <cp:lastModifiedBy>drkong</cp:lastModifiedBy>
  <cp:revision>3</cp:revision>
  <cp:lastPrinted>2025-10-30T16:08:00Z</cp:lastPrinted>
  <dcterms:created xsi:type="dcterms:W3CDTF">2026-03-27T10:09:00Z</dcterms:created>
  <dcterms:modified xsi:type="dcterms:W3CDTF">2026-03-27T10:10:00Z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2d286e5163745de1eaffcf6f4cd8dc7c9c769ff36e2f199bb77d8b17b30a5436</vt:lpwstr>
  </property>
</Properties>
</file>