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C466CE" wp14:paraId="5E5787A5" wp14:textId="44FEC531">
      <w:pPr>
        <w:pStyle w:val="Title"/>
      </w:pPr>
      <w:r w:rsidR="42C1B0EB">
        <w:rPr/>
        <w:t xml:space="preserve">Spectra </w:t>
      </w:r>
      <w:r w:rsidR="42C1B0EB">
        <w:rPr/>
        <w:t>VisionAi</w:t>
      </w:r>
      <w:r w:rsidR="42C1B0EB">
        <w:rPr/>
        <w:t xml:space="preserve"> Test Cases</w:t>
      </w:r>
    </w:p>
    <w:p w:rsidR="455DF4B7" w:rsidP="48C466CE" w:rsidRDefault="455DF4B7" w14:paraId="4662B448" w14:textId="38F5A763">
      <w:pPr>
        <w:pStyle w:val="Heading1"/>
      </w:pPr>
      <w:r w:rsidR="455DF4B7">
        <w:rPr/>
        <w:t>Image Quality and Environmental Adaptation</w:t>
      </w:r>
    </w:p>
    <w:p w:rsidR="55EF1B31" w:rsidP="48C466CE" w:rsidRDefault="55EF1B31" w14:paraId="104AD780" w14:textId="48C3A7B1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55EF1B31">
        <w:rPr>
          <w:noProof w:val="0"/>
          <w:lang w:val="en-GB"/>
        </w:rPr>
        <w:t>Test Case 1: Lighting Condition Robustness</w:t>
      </w:r>
    </w:p>
    <w:p w:rsidR="55EF1B31" w:rsidP="48C466CE" w:rsidRDefault="55EF1B31" w14:paraId="4FC621E9" w14:textId="3E4277D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55EF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Objective: </w:t>
      </w:r>
      <w:r w:rsidRPr="48C466CE" w:rsidR="55EF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Validate</w:t>
      </w:r>
      <w:r w:rsidRPr="48C466CE" w:rsidR="55EF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image clarity in varying lighting.</w:t>
      </w:r>
    </w:p>
    <w:p w:rsidR="55EF1B31" w:rsidP="48C466CE" w:rsidRDefault="55EF1B31" w14:paraId="622A0866" w14:textId="7FA26F3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55EF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55EF1B31" w:rsidP="48C466CE" w:rsidRDefault="55EF1B31" w14:paraId="1BA52E01" w14:textId="21E9AA0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55EF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Capture images in bright sunlight, dim indoor lighting, and mixed conditions (e.g., backlit scenes).</w:t>
      </w:r>
    </w:p>
    <w:p w:rsidR="55EF1B31" w:rsidP="48C466CE" w:rsidRDefault="55EF1B31" w14:paraId="6AC09A00" w14:textId="3D348AE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55EF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Use resolution charts to measure sharpness, noise levels, and dynamic range.</w:t>
      </w:r>
    </w:p>
    <w:p w:rsidR="55EF1B31" w:rsidP="48C466CE" w:rsidRDefault="55EF1B31" w14:paraId="563B8708" w14:textId="610F771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55EF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Compare results against predefined thresholds for acceptable clarity.</w:t>
      </w:r>
    </w:p>
    <w:p w:rsidR="55EF1B31" w:rsidP="48C466CE" w:rsidRDefault="55EF1B31" w14:paraId="3DD47327" w14:textId="4579671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55EF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Success Criteria: </w:t>
      </w:r>
      <w:r w:rsidRPr="48C466CE" w:rsidR="55EF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Maintains</w:t>
      </w:r>
      <w:r w:rsidRPr="48C466CE" w:rsidR="55EF1B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&gt;90% clarity in all conditions</w:t>
      </w:r>
    </w:p>
    <w:p w:rsidR="089B4C27" w:rsidP="48C466CE" w:rsidRDefault="089B4C27" w14:paraId="6A5DF4EA" w14:textId="36B57DF1">
      <w:pPr>
        <w:pStyle w:val="Heading2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089B4C27">
        <w:rPr>
          <w:noProof w:val="0"/>
          <w:lang w:val="en-GB"/>
        </w:rPr>
        <w:t>Test Case 2: Low-Light Performance</w:t>
      </w:r>
    </w:p>
    <w:p w:rsidR="089B4C27" w:rsidP="48C466CE" w:rsidRDefault="089B4C27" w14:paraId="1F283AE8" w14:textId="2AE83B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089B4C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Objective: Ensure usable images in </w:t>
      </w:r>
      <w:r w:rsidRPr="48C466CE" w:rsidR="089B4C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near darkness</w:t>
      </w:r>
      <w:r w:rsidRPr="48C466CE" w:rsidR="089B4C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.</w:t>
      </w:r>
    </w:p>
    <w:p w:rsidR="089B4C27" w:rsidP="48C466CE" w:rsidRDefault="089B4C27" w14:paraId="61652361" w14:textId="58BFF5C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089B4C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089B4C27" w:rsidP="48C466CE" w:rsidRDefault="089B4C27" w14:paraId="27D0E0AD" w14:textId="38EB696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089B4C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Activate low-light mode and capture images with minimal ambient light.</w:t>
      </w:r>
    </w:p>
    <w:p w:rsidR="089B4C27" w:rsidP="48C466CE" w:rsidRDefault="089B4C27" w14:paraId="125BD284" w14:textId="4093C80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089B4C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Measure object recognition accuracy using YOLO.</w:t>
      </w:r>
    </w:p>
    <w:p w:rsidR="089B4C27" w:rsidP="48C466CE" w:rsidRDefault="089B4C27" w14:paraId="7F825891" w14:textId="7847A3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089B4C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Success Criteria: Recognizes simple objects (e.g., people, products) with &gt;80% accuracy.</w:t>
      </w:r>
    </w:p>
    <w:p w:rsidR="6E1C82F7" w:rsidP="48C466CE" w:rsidRDefault="6E1C82F7" w14:paraId="6A1E9BB1" w14:textId="67023993">
      <w:pPr>
        <w:pStyle w:val="Heading1"/>
      </w:pPr>
      <w:r w:rsidRPr="48C466CE" w:rsidR="6E1C82F7">
        <w:rPr>
          <w:noProof w:val="0"/>
          <w:lang w:val="en-GB"/>
        </w:rPr>
        <w:t>Object Recognition and Learning</w:t>
      </w:r>
    </w:p>
    <w:p w:rsidR="6E1C82F7" w:rsidP="48C466CE" w:rsidRDefault="6E1C82F7" w14:paraId="3CC7C866" w14:textId="446F3950">
      <w:pPr>
        <w:pStyle w:val="Heading2"/>
      </w:pPr>
      <w:r w:rsidRPr="48C466CE" w:rsidR="6E1C82F7">
        <w:rPr>
          <w:noProof w:val="0"/>
          <w:lang w:val="en-GB"/>
        </w:rPr>
        <w:t>Test Case 3: Baseline Object Detection</w:t>
      </w:r>
    </w:p>
    <w:p w:rsidR="6E1C82F7" w:rsidP="48C466CE" w:rsidRDefault="6E1C82F7" w14:paraId="5517335B" w14:textId="7365BDF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Objective: Validate accuracy for predefined objects (products, people).</w:t>
      </w:r>
    </w:p>
    <w:p w:rsidR="6E1C82F7" w:rsidP="48C466CE" w:rsidRDefault="6E1C82F7" w14:paraId="7F202902" w14:textId="07A1F0E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6E1C82F7" w:rsidP="48C466CE" w:rsidRDefault="6E1C82F7" w14:paraId="0D52A8C6" w14:textId="3FCA9BC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Feed images with labeled objects into the YOLO model</w:t>
      </w:r>
      <w:hyperlink r:id="R868a8235c8794034">
        <w:r w:rsidRPr="48C466CE" w:rsidR="6E1C82F7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8</w:t>
        </w:r>
      </w:hyperlink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.</w:t>
      </w:r>
    </w:p>
    <w:p w:rsidR="6E1C82F7" w:rsidP="48C466CE" w:rsidRDefault="6E1C82F7" w14:paraId="05B710EA" w14:textId="4FC6DD32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Compare detected objects against ground-truth labels.</w:t>
      </w:r>
    </w:p>
    <w:p w:rsidR="6E1C82F7" w:rsidP="48C466CE" w:rsidRDefault="6E1C82F7" w14:paraId="6868141A" w14:textId="450971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Success Criteria: Achieves </w:t>
      </w: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mAP</w:t>
      </w: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(mean Average Precision) ≥0.85 on COCO dataset benchmarks.</w:t>
      </w:r>
    </w:p>
    <w:p w:rsidR="6E1C82F7" w:rsidP="48C466CE" w:rsidRDefault="6E1C82F7" w14:paraId="4F0826A0" w14:textId="61834088">
      <w:pPr>
        <w:pStyle w:val="Heading2"/>
      </w:pPr>
      <w:r w:rsidRPr="48C466CE" w:rsidR="6E1C82F7">
        <w:rPr>
          <w:noProof w:val="0"/>
          <w:lang w:val="en-GB"/>
        </w:rPr>
        <w:t>Test Case 4: Incremental Learning</w:t>
      </w:r>
    </w:p>
    <w:p w:rsidR="6E1C82F7" w:rsidP="48C466CE" w:rsidRDefault="6E1C82F7" w14:paraId="6DDA3D9F" w14:textId="6F27192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Objective: Test system’s ability to recognize new objects over time.</w:t>
      </w:r>
    </w:p>
    <w:p w:rsidR="6E1C82F7" w:rsidP="48C466CE" w:rsidRDefault="6E1C82F7" w14:paraId="0C2F82C6" w14:textId="7A8FE1D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6E1C82F7" w:rsidP="48C466CE" w:rsidRDefault="6E1C82F7" w14:paraId="7237A6D4" w14:textId="4E5163B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Introduce a new object class (e.g., "sewer valve") using LabelImg9.</w:t>
      </w:r>
    </w:p>
    <w:p w:rsidR="6E1C82F7" w:rsidP="48C466CE" w:rsidRDefault="6E1C82F7" w14:paraId="2D290425" w14:textId="0CC725A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Retrain the model and validate detection accuracy.</w:t>
      </w:r>
    </w:p>
    <w:p w:rsidR="6E1C82F7" w:rsidP="48C466CE" w:rsidRDefault="6E1C82F7" w14:paraId="02B6BB9B" w14:textId="432EB52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Success Criteria: New class detection accuracy ≥75% after retraining.</w:t>
      </w:r>
    </w:p>
    <w:p w:rsidR="6E1C82F7" w:rsidP="48C466CE" w:rsidRDefault="6E1C82F7" w14:paraId="750F11A2" w14:textId="0818536E">
      <w:pPr>
        <w:pStyle w:val="Heading2"/>
      </w:pPr>
      <w:r w:rsidRPr="48C466CE" w:rsidR="6E1C82F7">
        <w:rPr>
          <w:noProof w:val="0"/>
          <w:lang w:val="en-GB"/>
        </w:rPr>
        <w:t>Test Case 5: Real-Time Processing</w:t>
      </w:r>
    </w:p>
    <w:p w:rsidR="6E1C82F7" w:rsidP="48C466CE" w:rsidRDefault="6E1C82F7" w14:paraId="38080271" w14:textId="02B033B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Objective: Ensure object </w:t>
      </w: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labelling</w:t>
      </w: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occurs in real-time.</w:t>
      </w:r>
    </w:p>
    <w:p w:rsidR="6E1C82F7" w:rsidP="48C466CE" w:rsidRDefault="6E1C82F7" w14:paraId="75DE3D52" w14:textId="5DD8651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6E1C82F7" w:rsidP="48C466CE" w:rsidRDefault="6E1C82F7" w14:paraId="3171BC2B" w14:textId="45DA621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Stream live video to the system.</w:t>
      </w:r>
    </w:p>
    <w:p w:rsidR="6E1C82F7" w:rsidP="48C466CE" w:rsidRDefault="6E1C82F7" w14:paraId="20FCA1B5" w14:textId="7212617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Measure latency between frame capture and object </w:t>
      </w: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labelling</w:t>
      </w: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.</w:t>
      </w:r>
    </w:p>
    <w:p w:rsidR="6E1C82F7" w:rsidP="48C466CE" w:rsidRDefault="6E1C82F7" w14:paraId="4AB5EB28" w14:textId="28ECB15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Success Criteria: Latency &lt;200ms per frame.</w:t>
      </w:r>
    </w:p>
    <w:p w:rsidR="6E1C82F7" w:rsidP="48C466CE" w:rsidRDefault="6E1C82F7" w14:paraId="0BF34B86" w14:textId="4F263934">
      <w:pPr>
        <w:pStyle w:val="Heading1"/>
      </w:pPr>
      <w:r w:rsidRPr="48C466CE" w:rsidR="6E1C82F7">
        <w:rPr>
          <w:noProof w:val="0"/>
          <w:lang w:val="en-GB"/>
        </w:rPr>
        <w:t>Alert System and Integration</w:t>
      </w:r>
    </w:p>
    <w:p w:rsidR="6E1C82F7" w:rsidP="48C466CE" w:rsidRDefault="6E1C82F7" w14:paraId="73C91477" w14:textId="74262E29">
      <w:pPr>
        <w:pStyle w:val="Heading2"/>
      </w:pPr>
      <w:r w:rsidRPr="48C466CE" w:rsidR="6E1C82F7">
        <w:rPr>
          <w:noProof w:val="0"/>
          <w:lang w:val="en-GB"/>
        </w:rPr>
        <w:t>Test Case 6: Custom Alert Triggers</w:t>
      </w:r>
    </w:p>
    <w:p w:rsidR="6E1C82F7" w:rsidP="48C466CE" w:rsidRDefault="6E1C82F7" w14:paraId="6E4E883A" w14:textId="16B49B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Objective: Validate alert customization and delivery.</w:t>
      </w:r>
    </w:p>
    <w:p w:rsidR="6E1C82F7" w:rsidP="48C466CE" w:rsidRDefault="6E1C82F7" w14:paraId="16BB436F" w14:textId="4AFFA43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6E1C82F7" w:rsidP="48C466CE" w:rsidRDefault="6E1C82F7" w14:paraId="61274D60" w14:textId="6449124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Set alerts for specific objects (e.g., "untreated sewage").</w:t>
      </w:r>
    </w:p>
    <w:p w:rsidR="6E1C82F7" w:rsidP="48C466CE" w:rsidRDefault="6E1C82F7" w14:paraId="2B756E78" w14:textId="0EE1D03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Trigger events and verify alerts via email, SMS, and app.</w:t>
      </w:r>
    </w:p>
    <w:p w:rsidR="6E1C82F7" w:rsidP="48C466CE" w:rsidRDefault="6E1C82F7" w14:paraId="01956724" w14:textId="2784AE2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Success Criteria: Alerts delivered within 5 seconds of detection.</w:t>
      </w:r>
    </w:p>
    <w:p w:rsidR="6E1C82F7" w:rsidP="48C466CE" w:rsidRDefault="6E1C82F7" w14:paraId="41BFBD22" w14:textId="36CBC438">
      <w:pPr>
        <w:pStyle w:val="Heading2"/>
      </w:pPr>
      <w:r w:rsidRPr="48C466CE" w:rsidR="6E1C82F7">
        <w:rPr>
          <w:noProof w:val="0"/>
          <w:lang w:val="en-GB"/>
        </w:rPr>
        <w:t>Test Case 7: MQTT Data Transmission</w:t>
      </w:r>
    </w:p>
    <w:p w:rsidR="6E1C82F7" w:rsidP="48C466CE" w:rsidRDefault="6E1C82F7" w14:paraId="5DB66563" w14:textId="659B6C4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Objective: Ensure seamless data integration with servers.</w:t>
      </w:r>
    </w:p>
    <w:p w:rsidR="6E1C82F7" w:rsidP="48C466CE" w:rsidRDefault="6E1C82F7" w14:paraId="18DDCFA4" w14:textId="7CE7280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6E1C82F7" w:rsidP="48C466CE" w:rsidRDefault="6E1C82F7" w14:paraId="7EE29EAD" w14:textId="187FCFB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Transmit detection logs via MQTT.</w:t>
      </w:r>
    </w:p>
    <w:p w:rsidR="6E1C82F7" w:rsidP="48C466CE" w:rsidRDefault="6E1C82F7" w14:paraId="08F96F96" w14:textId="6EFDC15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Verify data integrity and latency at the central server.</w:t>
      </w:r>
    </w:p>
    <w:p w:rsidR="6E1C82F7" w:rsidP="48C466CE" w:rsidRDefault="6E1C82F7" w14:paraId="65F2A287" w14:textId="749A274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6E1C82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Success Criteria: Zero packet loss; latency &lt;1 second.</w:t>
      </w:r>
    </w:p>
    <w:p w:rsidR="48C466CE" w:rsidP="48C466CE" w:rsidRDefault="48C466CE" w14:paraId="1CB4B1A1" w14:textId="58B98F60">
      <w:pPr>
        <w:pStyle w:val="Normal"/>
      </w:pPr>
    </w:p>
    <w:p w:rsidR="6E1C82F7" w:rsidP="48C466CE" w:rsidRDefault="6E1C82F7" w14:paraId="37B8D45A" w14:textId="4E1921F5">
      <w:pPr>
        <w:pStyle w:val="Heading1"/>
      </w:pPr>
      <w:r w:rsidRPr="48C466CE" w:rsidR="6E1C82F7">
        <w:rPr>
          <w:noProof w:val="0"/>
          <w:lang w:val="en-GB"/>
        </w:rPr>
        <w:t>Specific Task Validation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8C466CE" w:rsidTr="48C466CE" w14:paraId="20D39C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552523EF" w14:textId="31A39AD4">
            <w:pPr>
              <w:pStyle w:val="Normal"/>
            </w:pPr>
            <w:r w:rsidR="798E5F41">
              <w:rPr/>
              <w:t>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0C8E0B97" w14:textId="0D55A8DC">
            <w:pPr>
              <w:pStyle w:val="Normal"/>
            </w:pPr>
            <w:r w:rsidR="798E5F41">
              <w:rPr/>
              <w:t>Test Scenario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39DF1129" w14:textId="41B44BDA">
            <w:pPr>
              <w:pStyle w:val="Normal"/>
            </w:pPr>
            <w:r w:rsidR="798E5F41">
              <w:rPr/>
              <w:t>Success Metric</w:t>
            </w:r>
          </w:p>
        </w:tc>
      </w:tr>
      <w:tr w:rsidR="48C466CE" w:rsidTr="48C466CE" w14:paraId="63FF9C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376A0CB3" w14:textId="43B44FCC">
            <w:pPr>
              <w:pStyle w:val="Normal"/>
            </w:pPr>
            <w:r w:rsidR="798E5F41">
              <w:rPr/>
              <w:t>Smart Alarm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3F656A64" w14:textId="35384F8C">
            <w:pPr>
              <w:pStyle w:val="Normal"/>
            </w:pPr>
            <w:r w:rsidR="798E5F41">
              <w:rPr/>
              <w:t>Detect unauthorized entry in a restricted zone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5D885AAB" w14:textId="5170FBC2">
            <w:pPr>
              <w:pStyle w:val="Normal"/>
            </w:pPr>
            <w:r w:rsidR="798E5F41">
              <w:rPr/>
              <w:t>95% detection rate; &lt;2% false positives</w:t>
            </w:r>
          </w:p>
        </w:tc>
      </w:tr>
      <w:tr w:rsidR="48C466CE" w:rsidTr="48C466CE" w14:paraId="600BCB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5B2C6873" w14:textId="68718984">
            <w:pPr>
              <w:pStyle w:val="Normal"/>
            </w:pPr>
            <w:r w:rsidR="798E5F41">
              <w:rPr/>
              <w:t>People Counting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10CD8A2D" w14:textId="1C2A35FF">
            <w:pPr>
              <w:pStyle w:val="Normal"/>
            </w:pPr>
            <w:r w:rsidR="798E5F41">
              <w:rPr/>
              <w:t>Count individuals entering/exiting a space with varying crowd densities.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79EF4E64" w14:textId="15D949C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="798E5F41">
              <w:rPr/>
              <w:t xml:space="preserve">Accuracy </w:t>
            </w:r>
            <w:r w:rsidRPr="48C466CE" w:rsidR="798E5F41">
              <w:rPr>
                <w:noProof w:val="0"/>
                <w:lang w:val="en-GB"/>
              </w:rPr>
              <w:t>≥90% vs. manual counts</w:t>
            </w:r>
          </w:p>
        </w:tc>
      </w:tr>
      <w:tr w:rsidR="48C466CE" w:rsidTr="48C466CE" w14:paraId="5BB2E4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2AB75A87" w14:textId="6C1FDA3E">
            <w:pPr>
              <w:pStyle w:val="Normal"/>
            </w:pPr>
            <w:r w:rsidR="798E5F41">
              <w:rPr/>
              <w:t>Watering Monitoring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2EF324FB" w14:textId="6B10BF80">
            <w:pPr>
              <w:pStyle w:val="Normal"/>
            </w:pPr>
            <w:r w:rsidR="798E5F41">
              <w:rPr/>
              <w:t>Detect Illegal sewage discharge in river footage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21E49E4B" w14:textId="4C500C87">
            <w:pPr>
              <w:pStyle w:val="Normal"/>
            </w:pPr>
            <w:r w:rsidR="798E5F41">
              <w:rPr/>
              <w:t>Identify</w:t>
            </w:r>
            <w:r w:rsidR="798E5F41">
              <w:rPr/>
              <w:t xml:space="preserve"> discharge events within 10 seconds</w:t>
            </w:r>
          </w:p>
        </w:tc>
      </w:tr>
      <w:tr w:rsidR="48C466CE" w:rsidTr="48C466CE" w14:paraId="79CB99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544419B6" w14:textId="6B9B5594">
            <w:pPr>
              <w:pStyle w:val="Normal"/>
            </w:pPr>
            <w:r w:rsidR="798E5F41">
              <w:rPr/>
              <w:t>Sewer Valve monitoring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2A6816C0" w14:textId="27B122C2">
            <w:pPr>
              <w:pStyle w:val="Normal"/>
            </w:pPr>
            <w:r w:rsidR="798E5F41">
              <w:rPr/>
              <w:t>Track valve position changes in real-time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98E5F41" w:rsidP="48C466CE" w:rsidRDefault="798E5F41" w14:paraId="289AB8AE" w14:textId="6D4DDC4F">
            <w:pPr>
              <w:pStyle w:val="Normal"/>
            </w:pPr>
            <w:r w:rsidR="798E5F41">
              <w:rPr/>
              <w:t>Position accuracy +5°</w:t>
            </w:r>
          </w:p>
        </w:tc>
      </w:tr>
    </w:tbl>
    <w:p w:rsidR="48C466CE" w:rsidP="48C466CE" w:rsidRDefault="48C466CE" w14:paraId="088DD042" w14:textId="51715850">
      <w:pPr>
        <w:pStyle w:val="Normal"/>
        <w:rPr>
          <w:b w:val="0"/>
          <w:bCs w:val="0"/>
        </w:rPr>
      </w:pPr>
    </w:p>
    <w:p w:rsidR="798E5F41" w:rsidP="48C466CE" w:rsidRDefault="798E5F41" w14:paraId="1EA3276A" w14:textId="29507196">
      <w:pPr>
        <w:pStyle w:val="Heading1"/>
      </w:pPr>
      <w:r w:rsidRPr="48C466CE" w:rsidR="798E5F41">
        <w:rPr>
          <w:noProof w:val="0"/>
          <w:lang w:val="en-GB"/>
        </w:rPr>
        <w:t>Model and Data Validation</w:t>
      </w:r>
    </w:p>
    <w:p w:rsidR="798E5F41" w:rsidP="48C466CE" w:rsidRDefault="798E5F41" w14:paraId="3C8A356A" w14:textId="776D20B3">
      <w:pPr>
        <w:pStyle w:val="Heading2"/>
      </w:pPr>
      <w:r w:rsidRPr="48C466CE" w:rsidR="798E5F41">
        <w:rPr>
          <w:noProof w:val="0"/>
          <w:lang w:val="en-GB"/>
        </w:rPr>
        <w:t>Test Case 8: YOLO Performance Benchmarking</w:t>
      </w:r>
    </w:p>
    <w:p w:rsidR="798E5F41" w:rsidP="48C466CE" w:rsidRDefault="798E5F41" w14:paraId="29CFD0AE" w14:textId="6DAEFB2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Objective: Compare YOLO against alternatives (e.g., Faster R-CNN).</w:t>
      </w:r>
    </w:p>
    <w:p w:rsidR="798E5F41" w:rsidP="48C466CE" w:rsidRDefault="798E5F41" w14:paraId="6C24AD08" w14:textId="4B2278C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798E5F41" w:rsidP="48C466CE" w:rsidRDefault="798E5F41" w14:paraId="5BFE211D" w14:textId="350F787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Train both models on custom-</w:t>
      </w: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labelled</w:t>
      </w: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data9.</w:t>
      </w:r>
    </w:p>
    <w:p w:rsidR="798E5F41" w:rsidP="48C466CE" w:rsidRDefault="798E5F41" w14:paraId="3323B480" w14:textId="389217E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Evaluate speed (FPS) and accuracy (mAP).</w:t>
      </w:r>
    </w:p>
    <w:p w:rsidR="798E5F41" w:rsidP="48C466CE" w:rsidRDefault="798E5F41" w14:paraId="1777B790" w14:textId="46EE7FF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Success Criteria: YOLO achieves ≥2× faster inference with comparable accuracy.</w:t>
      </w:r>
    </w:p>
    <w:p w:rsidR="798E5F41" w:rsidP="48C466CE" w:rsidRDefault="798E5F41" w14:paraId="16E2C675" w14:textId="77EE9050">
      <w:pPr>
        <w:pStyle w:val="Heading2"/>
      </w:pPr>
      <w:r w:rsidRPr="48C466CE" w:rsidR="798E5F41">
        <w:rPr>
          <w:noProof w:val="0"/>
          <w:lang w:val="en-GB"/>
        </w:rPr>
        <w:t>Test Case 9: Data Annotation Workflow</w:t>
      </w:r>
    </w:p>
    <w:p w:rsidR="798E5F41" w:rsidP="48C466CE" w:rsidRDefault="798E5F41" w14:paraId="0BEC1741" w14:textId="5F1A056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Objective: Ensure LabelImg compatibility and export accuracy.</w:t>
      </w:r>
    </w:p>
    <w:p w:rsidR="798E5F41" w:rsidP="48C466CE" w:rsidRDefault="798E5F41" w14:paraId="7F6EBC1C" w14:textId="394F08A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798E5F41" w:rsidP="48C466CE" w:rsidRDefault="798E5F41" w14:paraId="142671EF" w14:textId="683B4764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Annotate 100 images with bounding boxes.</w:t>
      </w:r>
    </w:p>
    <w:p w:rsidR="798E5F41" w:rsidP="48C466CE" w:rsidRDefault="798E5F41" w14:paraId="44675D78" w14:textId="1746E72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Verify YOLO-compatible TXT files are generated correctly.</w:t>
      </w:r>
    </w:p>
    <w:p w:rsidR="798E5F41" w:rsidP="48C466CE" w:rsidRDefault="798E5F41" w14:paraId="18BA946C" w14:textId="6C20FE7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Success Criteria: 100% format compliance; annotations align with objects.</w:t>
      </w:r>
    </w:p>
    <w:p w:rsidR="798E5F41" w:rsidP="48C466CE" w:rsidRDefault="798E5F41" w14:paraId="70E1C58F" w14:textId="378DBA8A">
      <w:pPr>
        <w:pStyle w:val="Heading1"/>
      </w:pPr>
      <w:r w:rsidRPr="48C466CE" w:rsidR="798E5F41">
        <w:rPr>
          <w:noProof w:val="0"/>
          <w:lang w:val="en-GB"/>
        </w:rPr>
        <w:t>Usability and Remote Access</w:t>
      </w:r>
    </w:p>
    <w:p w:rsidR="798E5F41" w:rsidP="48C466CE" w:rsidRDefault="798E5F41" w14:paraId="5D023F68" w14:textId="096D8F73">
      <w:pPr>
        <w:pStyle w:val="Heading2"/>
      </w:pPr>
      <w:r w:rsidRPr="48C466CE" w:rsidR="798E5F41">
        <w:rPr>
          <w:noProof w:val="0"/>
          <w:lang w:val="en-GB"/>
        </w:rPr>
        <w:t>Test Case 10: Dashboard Clarity</w:t>
      </w:r>
    </w:p>
    <w:p w:rsidR="798E5F41" w:rsidP="48C466CE" w:rsidRDefault="798E5F41" w14:paraId="5DE3521D" w14:textId="4AD2F8F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Objective: Validate intuitive display of alerts and object labels.</w:t>
      </w:r>
    </w:p>
    <w:p w:rsidR="798E5F41" w:rsidP="48C466CE" w:rsidRDefault="798E5F41" w14:paraId="76F94BAC" w14:textId="6010D96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798E5F41" w:rsidP="48C466CE" w:rsidRDefault="798E5F41" w14:paraId="013526EF" w14:textId="04EE06EA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Simulate detection events.</w:t>
      </w:r>
    </w:p>
    <w:p w:rsidR="798E5F41" w:rsidP="48C466CE" w:rsidRDefault="798E5F41" w14:paraId="438D6252" w14:textId="3DA53AC6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Survey users on interface readability.</w:t>
      </w:r>
    </w:p>
    <w:p w:rsidR="798E5F41" w:rsidP="48C466CE" w:rsidRDefault="798E5F41" w14:paraId="6342118B" w14:textId="7600CDD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Success Criteria: ≥90% user satisfaction on clarity.</w:t>
      </w:r>
    </w:p>
    <w:p w:rsidR="798E5F41" w:rsidP="48C466CE" w:rsidRDefault="798E5F41" w14:paraId="3DC6D7F2" w14:textId="7DFBEF9F">
      <w:pPr>
        <w:pStyle w:val="Heading2"/>
      </w:pPr>
      <w:r w:rsidRPr="48C466CE" w:rsidR="798E5F41">
        <w:rPr>
          <w:noProof w:val="0"/>
          <w:lang w:val="en-GB"/>
        </w:rPr>
        <w:t>Test Case 11: Remote Configuration</w:t>
      </w:r>
    </w:p>
    <w:p w:rsidR="798E5F41" w:rsidP="48C466CE" w:rsidRDefault="798E5F41" w14:paraId="5ECDCA6A" w14:textId="691F627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Objective: Test camera settings adjustment via web/app.</w:t>
      </w:r>
    </w:p>
    <w:p w:rsidR="798E5F41" w:rsidP="48C466CE" w:rsidRDefault="798E5F41" w14:paraId="284A31FF" w14:textId="474B9C1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Steps:</w:t>
      </w:r>
    </w:p>
    <w:p w:rsidR="798E5F41" w:rsidP="48C466CE" w:rsidRDefault="798E5F41" w14:paraId="61BF1339" w14:textId="3A84BF1A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Change resolution, alert rules, and model parameters remotely.</w:t>
      </w:r>
    </w:p>
    <w:p w:rsidR="798E5F41" w:rsidP="48C466CE" w:rsidRDefault="798E5F41" w14:paraId="36CC9BA9" w14:textId="517FFAAA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Verify settings apply without system reboot.</w:t>
      </w:r>
    </w:p>
    <w:p w:rsidR="798E5F41" w:rsidP="48C466CE" w:rsidRDefault="798E5F41" w14:paraId="548CF099" w14:textId="11B83FD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Success Criteria: Changes within 10 seconds.</w:t>
      </w:r>
    </w:p>
    <w:p w:rsidR="798E5F41" w:rsidP="48C466CE" w:rsidRDefault="798E5F41" w14:paraId="2DFEF4FA" w14:textId="56818C62">
      <w:pPr>
        <w:pStyle w:val="Heading1"/>
      </w:pPr>
      <w:r w:rsidRPr="48C466CE" w:rsidR="798E5F41">
        <w:rPr>
          <w:noProof w:val="0"/>
          <w:lang w:val="en-GB"/>
        </w:rPr>
        <w:t>Academic and Technical Considerations</w:t>
      </w:r>
    </w:p>
    <w:p w:rsidR="798E5F41" w:rsidP="48C466CE" w:rsidRDefault="798E5F41" w14:paraId="6C7EA495" w14:textId="11729A0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Edge Case Handling: Test occlusion robustness using synthetic data.</w:t>
      </w:r>
    </w:p>
    <w:p w:rsidR="798E5F41" w:rsidP="48C466CE" w:rsidRDefault="798E5F41" w14:paraId="5590567A" w14:textId="24B1CA4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Computational Efficiency: </w:t>
      </w: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Monitor</w:t>
      </w: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GPU/CPU usage during peak loads.</w:t>
      </w:r>
    </w:p>
    <w:p w:rsidR="798E5F41" w:rsidP="48C466CE" w:rsidRDefault="798E5F41" w14:paraId="6567D711" w14:textId="189D685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Ethical Compliance: Anonymize faces in public spaces to adhere to privacy laws.</w:t>
      </w:r>
    </w:p>
    <w:p w:rsidR="798E5F41" w:rsidP="48C466CE" w:rsidRDefault="798E5F41" w14:paraId="6F4093FC" w14:textId="067E24A9">
      <w:pPr>
        <w:spacing w:before="0" w:beforeAutospacing="off" w:after="0" w:afterAutospacing="off"/>
      </w:pPr>
      <w:r w:rsidRPr="48C466CE" w:rsidR="798E5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By systematically addressing these test cases, the AI camera system can meet both functional requirements and real-world operational demands.</w:t>
      </w:r>
    </w:p>
    <w:p w:rsidR="48C466CE" w:rsidP="48C466CE" w:rsidRDefault="48C466CE" w14:paraId="18C51418" w14:textId="44B54238">
      <w:pPr>
        <w:pStyle w:val="Normal"/>
        <w:rPr>
          <w:b w:val="0"/>
          <w:bCs w:val="0"/>
        </w:rPr>
      </w:pPr>
    </w:p>
    <w:p w:rsidR="48C466CE" w:rsidP="48C466CE" w:rsidRDefault="48C466CE" w14:paraId="08C7C3A4" w14:textId="568C9ADE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E2TMWdC7Wy6VC" int2:id="8wHZ8pg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a446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512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dd87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67e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41b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7d1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f3f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d32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109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07f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e90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9ce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11b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9c5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04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172DB"/>
    <w:rsid w:val="03B6DD94"/>
    <w:rsid w:val="06AF43E1"/>
    <w:rsid w:val="085BED1A"/>
    <w:rsid w:val="089B4C27"/>
    <w:rsid w:val="0CBDC6AF"/>
    <w:rsid w:val="1266EBBB"/>
    <w:rsid w:val="1992DFAF"/>
    <w:rsid w:val="21D9D869"/>
    <w:rsid w:val="2A1FD621"/>
    <w:rsid w:val="30DD252C"/>
    <w:rsid w:val="364BA1F6"/>
    <w:rsid w:val="42C1B0EB"/>
    <w:rsid w:val="43C20AD1"/>
    <w:rsid w:val="455DF4B7"/>
    <w:rsid w:val="478BC5A5"/>
    <w:rsid w:val="48413D16"/>
    <w:rsid w:val="48C466CE"/>
    <w:rsid w:val="4AB9E208"/>
    <w:rsid w:val="4D6E3A44"/>
    <w:rsid w:val="4FFB95B1"/>
    <w:rsid w:val="55EF1B31"/>
    <w:rsid w:val="59EEA78B"/>
    <w:rsid w:val="5F63B867"/>
    <w:rsid w:val="627F419C"/>
    <w:rsid w:val="6E1C82F7"/>
    <w:rsid w:val="6E4172DB"/>
    <w:rsid w:val="7241DBF3"/>
    <w:rsid w:val="763C5441"/>
    <w:rsid w:val="798E5F41"/>
    <w:rsid w:val="7E45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72DB"/>
  <w15:chartTrackingRefBased/>
  <w15:docId w15:val="{A942CBF5-B382-4269-9A0D-750634DAD1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C466C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8C466C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cord.com/blog/yolo-object-detection-guide/" TargetMode="External" Id="R868a8235c8794034" /><Relationship Type="http://schemas.microsoft.com/office/2020/10/relationships/intelligence" Target="/word/intelligence2.xml" Id="Rf1c42d9a11044072" /><Relationship Type="http://schemas.openxmlformats.org/officeDocument/2006/relationships/numbering" Target="/word/numbering.xml" Id="R3c62abd8df4249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King</dc:creator>
  <keywords/>
  <dc:description/>
  <lastModifiedBy>Jorge King</lastModifiedBy>
  <revision>2</revision>
  <dcterms:created xsi:type="dcterms:W3CDTF">2025-04-13T13:46:16.9955890Z</dcterms:created>
  <dcterms:modified xsi:type="dcterms:W3CDTF">2025-04-13T15:02:22.7553872Z</dcterms:modified>
</coreProperties>
</file>