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before="32" w:line="240" w:lineRule="auto"/>
        <w:ind w:left="2196" w:right="2290" w:firstLine="0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Práctica 3</w:t>
      </w:r>
    </w:p>
    <w:p w:rsidR="00000000" w:rsidDel="00000000" w:rsidP="00000000" w:rsidRDefault="00000000" w:rsidRPr="00000000" w14:paraId="00000002">
      <w:pPr>
        <w:widowControl w:val="0"/>
        <w:spacing w:before="214" w:line="233" w:lineRule="auto"/>
        <w:ind w:left="2262" w:right="2290" w:firstLine="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Padilla-Rodríguez, Ethel y Rendón-Sierra, Carlos Alexis</w:t>
      </w:r>
    </w:p>
    <w:p w:rsidR="00000000" w:rsidDel="00000000" w:rsidP="00000000" w:rsidRDefault="00000000" w:rsidRPr="00000000" w14:paraId="00000003">
      <w:pPr>
        <w:widowControl w:val="0"/>
        <w:spacing w:line="207" w:lineRule="auto"/>
        <w:ind w:left="2262" w:right="2207" w:firstLine="0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sz w:val="18"/>
          <w:szCs w:val="18"/>
          <w:rtl w:val="0"/>
        </w:rPr>
        <w:t xml:space="preserve">Instituto Politécnico Nacional, Escuela Superior de Cómputo.</w:t>
      </w:r>
    </w:p>
    <w:p w:rsidR="00000000" w:rsidDel="00000000" w:rsidP="00000000" w:rsidRDefault="00000000" w:rsidRPr="00000000" w14:paraId="00000004">
      <w:pPr>
        <w:widowControl w:val="0"/>
        <w:spacing w:line="194" w:lineRule="auto"/>
        <w:ind w:left="2262" w:right="2207" w:firstLine="0"/>
        <w:jc w:val="center"/>
        <w:rPr>
          <w:rFonts w:ascii="Calibri" w:cs="Calibri" w:eastAsia="Calibri" w:hAnsi="Calibri"/>
          <w:b w:val="1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18"/>
          <w:szCs w:val="18"/>
          <w:rtl w:val="0"/>
        </w:rPr>
        <w:t xml:space="preserve">Paradigmas de Programación</w:t>
      </w:r>
    </w:p>
    <w:p w:rsidR="00000000" w:rsidDel="00000000" w:rsidP="00000000" w:rsidRDefault="00000000" w:rsidRPr="00000000" w14:paraId="00000005">
      <w:pPr>
        <w:widowControl w:val="0"/>
        <w:spacing w:before="124" w:line="240" w:lineRule="auto"/>
        <w:ind w:left="2262" w:right="2281" w:firstLine="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de abril de 2023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Comprueba inferencias básicas respecto a las relaciones de paternidad.</w:t>
      </w:r>
    </w:p>
    <w:p w:rsidR="00000000" w:rsidDel="00000000" w:rsidP="00000000" w:rsidRDefault="00000000" w:rsidRPr="00000000" w14:paraId="00000009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57760" cy="2160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7234" l="0" r="49335" t="10406"/>
                    <a:stretch>
                      <a:fillRect/>
                    </a:stretch>
                  </pic:blipFill>
                  <pic:spPr>
                    <a:xfrm>
                      <a:off x="0" y="0"/>
                      <a:ext cx="385776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65920" cy="198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4844" l="48006" r="0" t="16034"/>
                    <a:stretch>
                      <a:fillRect/>
                    </a:stretch>
                  </pic:blipFill>
                  <pic:spPr>
                    <a:xfrm>
                      <a:off x="0" y="0"/>
                      <a:ext cx="4165920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929143" cy="288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8828" l="44549" r="0" t="16797"/>
                    <a:stretch>
                      <a:fillRect/>
                    </a:stretch>
                  </pic:blipFill>
                  <pic:spPr>
                    <a:xfrm>
                      <a:off x="0" y="0"/>
                      <a:ext cx="3929143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Prueba las reglas de abuelos, primos y hermanos.</w:t>
      </w:r>
    </w:p>
    <w:p w:rsidR="00000000" w:rsidDel="00000000" w:rsidP="00000000" w:rsidRDefault="00000000" w:rsidRPr="00000000" w14:paraId="0000000D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-Abuelos:</w:t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19060" cy="972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4548" l="0" r="66887" t="54648"/>
                    <a:stretch>
                      <a:fillRect/>
                    </a:stretch>
                  </pic:blipFill>
                  <pic:spPr>
                    <a:xfrm>
                      <a:off x="0" y="0"/>
                      <a:ext cx="4719060" cy="9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Esta regla se verifica buscando quienes son el padre o madre del nieto y a su vez después buscar quien es el padre o madre de ellos.</w:t>
      </w:r>
    </w:p>
    <w:p w:rsidR="00000000" w:rsidDel="00000000" w:rsidP="00000000" w:rsidRDefault="00000000" w:rsidRPr="00000000" w14:paraId="0000001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-Primos:</w:t>
      </w:r>
    </w:p>
    <w:p w:rsidR="00000000" w:rsidDel="00000000" w:rsidP="00000000" w:rsidRDefault="00000000" w:rsidRPr="00000000" w14:paraId="00000012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87108" cy="972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2313" l="996" r="57142" t="64827"/>
                    <a:stretch>
                      <a:fillRect/>
                    </a:stretch>
                  </pic:blipFill>
                  <pic:spPr>
                    <a:xfrm>
                      <a:off x="0" y="0"/>
                      <a:ext cx="4987108" cy="9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Esta regla se cumple cuando son hijos de dos hermanos. Tenemos que encontrar que una persona sea hermano(a) de otra verificando que tienen el mismo madre/padre. Y así mismo que estos sean padres de alguien más.</w:t>
      </w:r>
    </w:p>
    <w:p w:rsidR="00000000" w:rsidDel="00000000" w:rsidP="00000000" w:rsidRDefault="00000000" w:rsidRPr="00000000" w14:paraId="0000001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-Hermanos:</w:t>
      </w:r>
    </w:p>
    <w:p w:rsidR="00000000" w:rsidDel="00000000" w:rsidP="00000000" w:rsidRDefault="00000000" w:rsidRPr="00000000" w14:paraId="00000016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05300" cy="10763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5600" l="1162" r="65060" t="617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06400" cy="1440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1942" l="47674" r="0" t="48370"/>
                    <a:stretch>
                      <a:fillRect/>
                    </a:stretch>
                  </pic:blipFill>
                  <pic:spPr>
                    <a:xfrm>
                      <a:off x="0" y="0"/>
                      <a:ext cx="38064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Para esta regla basta con verificar que dos personas comparten el mismo padre/madre y no son la misma persona porque no puedes ser hermano de ti mismo.</w:t>
      </w:r>
    </w:p>
    <w:p w:rsidR="00000000" w:rsidDel="00000000" w:rsidP="00000000" w:rsidRDefault="00000000" w:rsidRPr="00000000" w14:paraId="0000001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¿Cómo podrías diseñar una regla para definir a los bisabuelos?</w:t>
      </w:r>
    </w:p>
    <w:p w:rsidR="00000000" w:rsidDel="00000000" w:rsidP="00000000" w:rsidRDefault="00000000" w:rsidRPr="00000000" w14:paraId="0000001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Si ya tenemos definidas las reglas en relación a los padres y los abuelos, entonces podríamos decir que:</w:t>
      </w:r>
    </w:p>
    <w:p w:rsidR="00000000" w:rsidDel="00000000" w:rsidP="00000000" w:rsidRDefault="00000000" w:rsidRPr="00000000" w14:paraId="0000001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GreatGrandparent(GreatGrandchild, GreatGrandparent):</w:t>
      </w:r>
    </w:p>
    <w:p w:rsidR="00000000" w:rsidDel="00000000" w:rsidP="00000000" w:rsidRDefault="00000000" w:rsidRPr="00000000" w14:paraId="0000001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GreatGrandparent</w:t>
      </w:r>
      <w:r w:rsidDel="00000000" w:rsidR="00000000" w:rsidRPr="00000000">
        <w:rPr>
          <w:rtl w:val="0"/>
        </w:rPr>
        <w:t xml:space="preserve">(X,Z)=(parent(X,Y), parent(Y,W), parent(W,Z)).</w:t>
      </w:r>
    </w:p>
    <w:p w:rsidR="00000000" w:rsidDel="00000000" w:rsidP="00000000" w:rsidRDefault="00000000" w:rsidRPr="00000000" w14:paraId="0000001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Aquí establecemos una relación de jerarquía diciendo que para que ‘X’ sea el bisnieto entonces debemos encontrar un papá ‘Y’, y a su vez también buscar al padre de ‘Y’ que sería ‘W’ (quién es el abuelo de X); para finalmente encontrar al padre de ‘W’ que es ‘Z’ y por lo tanto es el bisabuelo de ‘X’.</w:t>
      </w:r>
    </w:p>
    <w:p w:rsidR="00000000" w:rsidDel="00000000" w:rsidP="00000000" w:rsidRDefault="00000000" w:rsidRPr="00000000" w14:paraId="0000002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10175" cy="14382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7050" l="0" r="59771" t="6536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