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05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050"/>
      </w:tblGrid>
      <w:tr w:rsidR="006F2010" w:rsidRPr="006F2010" w:rsidTr="006F2010">
        <w:trPr>
          <w:tblCellSpacing w:w="0" w:type="dxa"/>
        </w:trPr>
        <w:tc>
          <w:tcPr>
            <w:tcW w:w="5000" w:type="pct"/>
            <w:vAlign w:val="center"/>
            <w:hideMark/>
          </w:tcPr>
          <w:p w:rsidR="006F2010" w:rsidRPr="006F2010" w:rsidRDefault="006F2010" w:rsidP="006F201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Значения интенсивностей отказов ЭРЭ</w:t>
            </w:r>
            <w:r w:rsidRPr="006F201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br/>
              <w:t>и элементов конструкций</w:t>
            </w:r>
            <w:r w:rsidRPr="006F201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br/>
              <w:t> </w:t>
            </w:r>
          </w:p>
        </w:tc>
      </w:tr>
    </w:tbl>
    <w:p w:rsidR="006F2010" w:rsidRPr="006F2010" w:rsidRDefault="006F2010" w:rsidP="006F201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7050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6000"/>
        <w:gridCol w:w="1050"/>
      </w:tblGrid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b/>
                <w:bCs/>
                <w:i/>
                <w:iCs/>
                <w:sz w:val="23"/>
                <w:szCs w:val="23"/>
                <w:lang w:eastAsia="ru-RU"/>
              </w:rPr>
              <w:t>Наименование элемента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Symbol" w:eastAsia="Times New Roman" w:hAnsi="Symbol" w:cs="Arial"/>
                <w:b/>
                <w:bCs/>
                <w:sz w:val="23"/>
                <w:szCs w:val="23"/>
                <w:lang w:eastAsia="ru-RU"/>
              </w:rPr>
              <w:t></w:t>
            </w:r>
            <w:proofErr w:type="spellStart"/>
            <w:r w:rsidRPr="006F2010">
              <w:rPr>
                <w:rFonts w:ascii="Arial" w:eastAsia="Times New Roman" w:hAnsi="Arial" w:cs="Arial"/>
                <w:b/>
                <w:bCs/>
                <w:sz w:val="23"/>
                <w:szCs w:val="23"/>
                <w:vertAlign w:val="subscript"/>
                <w:lang w:eastAsia="ru-RU"/>
              </w:rPr>
              <w:t>o</w:t>
            </w:r>
            <w:proofErr w:type="spellEnd"/>
            <w:r w:rsidRPr="006F2010">
              <w:rPr>
                <w:rFonts w:ascii="Arial" w:eastAsia="Times New Roman" w:hAnsi="Arial" w:cs="Arial"/>
                <w:b/>
                <w:bCs/>
                <w:sz w:val="23"/>
                <w:szCs w:val="23"/>
                <w:lang w:eastAsia="ru-RU"/>
              </w:rPr>
              <w:t>·10</w:t>
            </w:r>
            <w:r w:rsidRPr="006F2010">
              <w:rPr>
                <w:rFonts w:ascii="Arial" w:eastAsia="Times New Roman" w:hAnsi="Arial" w:cs="Arial"/>
                <w:b/>
                <w:bCs/>
                <w:sz w:val="23"/>
                <w:szCs w:val="23"/>
                <w:vertAlign w:val="superscript"/>
                <w:lang w:eastAsia="ru-RU"/>
              </w:rPr>
              <w:t xml:space="preserve">-6 </w:t>
            </w: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br/>
              <w:t>1/час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германиевые до 2 мВт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германиевые до 20 мВт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германиевые до 200 мВт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германиевые свыше 200 мВт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1.91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кремниевые до 150 мВт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кремниевые до 1 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кремниевые до 4 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Транзисторы кремниевые </w:t>
            </w:r>
            <w:proofErr w:type="spellStart"/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субминиатюрные</w:t>
            </w:r>
            <w:proofErr w:type="spellEnd"/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двойные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Транзисторы кремниевые микроволновые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9.66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Диоды кремниевые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Диоды кремниевые карбидные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Диоды германиевые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0.157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Диоды </w:t>
            </w:r>
            <w:proofErr w:type="spellStart"/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субминиатюрные</w:t>
            </w:r>
            <w:proofErr w:type="spellEnd"/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 двойные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0.85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бумажные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керамические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керамические переменные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слюдяные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0.075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стеклянные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электролитические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0.035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воздушные переменные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0.034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танталовые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пластиковые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0.135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Конденсаторы нейлоновые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композиционные 0.25 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0.016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композиционные 0.5 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композиционные 2 Вт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0.071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композиционные переменные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0.053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пленочные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металлопленочные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пленочные прецизионные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0.004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проволочные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0.087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проволочные прецизионные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0.073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угольные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0.045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Резисторы нелинейные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Потенциометры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Трансформаторы входные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1.09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Трансформаторы выходные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0.09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Трансформаторы высокочастотные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0.045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Трансформаторы звуковой частоты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lastRenderedPageBreak/>
              <w:t>Трансформаторы силовые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0.025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Трансформаторы импульсные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Трансформаторы разделительные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Трансформаторы регулировочные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Автотрансформаторы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Дроссели низкочастотные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0.175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Дроссели высокочастотные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Катушки индуктивности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Гибридные интегральные микросхемы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0.075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Полупроводниковые интегральные микросхемы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Микросхемы со средней степенью интеграции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0.013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Большие интегральные схемы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Обмотки электродвигателя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0.08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Электродвигатели асинхронные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8.6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Электродвигатели синхронные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0.359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Электродвигатели </w:t>
            </w:r>
            <w:proofErr w:type="spellStart"/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вентиляторные</w:t>
            </w:r>
            <w:proofErr w:type="spellEnd"/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2.25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Электродвигатели постоянного тока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9.36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Сельсины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Умформеры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3.8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Тиратроны маломощные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6.0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Тиратроны мощные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5.0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 xml:space="preserve">Тиратроны </w:t>
            </w:r>
            <w:proofErr w:type="spellStart"/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субминиатюрные</w:t>
            </w:r>
            <w:proofErr w:type="spellEnd"/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Лампы неоновые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Лампы накаливания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0.64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ЭЛТ с магнитным отклонением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1.65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ЭЛТ с электрическим отклонением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1.02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Датчики оптические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4.7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Аккумуляторы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7.2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Батареи одноразрядные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30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Батареи заряжаемые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Антенны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Волноводы жесткие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1.1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Волноводы гибкие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Микрофоны динамические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20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Громкоговорители динамические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Тумблеры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0.06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Выключатели быстродействующие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Выключатели магнитные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0.358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Выключатели термические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Гнезда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lastRenderedPageBreak/>
              <w:t>Соединители штепсельные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0.062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Соединители с контрольным гнездом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0.0004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Контакторы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Реле малогабаритные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Переключатели кнопочные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Переключатели блокировочные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Переключатели миниатюрные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0.25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Переходные колодки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5.2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Клеммы, зажимы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0.0005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 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Выводы высокочастотные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2.63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Провода соединительные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0.015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Кабели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0.475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Предохранители плавкие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Изоляторы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0.05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Изолирующие шайбы, прокладки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0.001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Плата печатной схемы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0.7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Пайка печатного монтажа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0.01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Пайка навесного монтажа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0.03</w:t>
            </w:r>
          </w:p>
        </w:tc>
      </w:tr>
      <w:tr w:rsidR="006F2010" w:rsidRPr="006F2010" w:rsidTr="006F2010">
        <w:trPr>
          <w:tblCellSpacing w:w="0" w:type="dxa"/>
        </w:trPr>
        <w:tc>
          <w:tcPr>
            <w:tcW w:w="600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Пайка объемного монтажа</w:t>
            </w:r>
          </w:p>
        </w:tc>
        <w:tc>
          <w:tcPr>
            <w:tcW w:w="10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6F2010" w:rsidRPr="006F2010" w:rsidRDefault="006F2010" w:rsidP="006F201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3"/>
                <w:szCs w:val="23"/>
                <w:lang w:eastAsia="ru-RU"/>
              </w:rPr>
            </w:pPr>
            <w:r w:rsidRPr="006F2010">
              <w:rPr>
                <w:rFonts w:ascii="Arial" w:eastAsia="Times New Roman" w:hAnsi="Arial" w:cs="Arial"/>
                <w:sz w:val="23"/>
                <w:szCs w:val="23"/>
                <w:lang w:eastAsia="ru-RU"/>
              </w:rPr>
              <w:t>0.02</w:t>
            </w:r>
          </w:p>
        </w:tc>
      </w:tr>
    </w:tbl>
    <w:p w:rsidR="00AF767F" w:rsidRDefault="00AF767F"/>
    <w:sectPr w:rsidR="00AF767F" w:rsidSect="00AF76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F2010"/>
    <w:rsid w:val="006F2010"/>
    <w:rsid w:val="00AF7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6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F2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478</Words>
  <Characters>2727</Characters>
  <Application>Microsoft Office Word</Application>
  <DocSecurity>0</DocSecurity>
  <Lines>22</Lines>
  <Paragraphs>6</Paragraphs>
  <ScaleCrop>false</ScaleCrop>
  <Company>MultiDVD Team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K205-pvv</dc:creator>
  <cp:keywords/>
  <dc:description/>
  <cp:lastModifiedBy>K205-pvv</cp:lastModifiedBy>
  <cp:revision>1</cp:revision>
  <dcterms:created xsi:type="dcterms:W3CDTF">2011-04-13T11:17:00Z</dcterms:created>
  <dcterms:modified xsi:type="dcterms:W3CDTF">2011-04-13T11:19:00Z</dcterms:modified>
</cp:coreProperties>
</file>