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jaqlnmni44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ФГБОУ ВО «АЛТАЙСКИЙ ГОСУДАРСТВЕННЫЙ УНИВЕРСИТЕТ» </w:t>
      </w:r>
    </w:p>
    <w:p w:rsidR="00000000" w:rsidDel="00000000" w:rsidP="00000000" w:rsidRDefault="00000000" w:rsidRPr="00000000" w14:paraId="00000003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lmkcpg6bw8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w0p15vgx95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ЦИФРОВЫХ ТЕХНОЛОГИЙ, ЭЛЕКТРОНИКИ И ФИЗИКИ (ИЦТЭФ)</w:t>
      </w:r>
    </w:p>
    <w:p w:rsidR="00000000" w:rsidDel="00000000" w:rsidP="00000000" w:rsidRDefault="00000000" w:rsidRPr="00000000" w14:paraId="00000006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s4zafl0j3d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ТЕХНИКИ И ЭЛЕКТРОНИКИ (ВТиЭ)</w:t>
      </w:r>
    </w:p>
    <w:p w:rsidR="00000000" w:rsidDel="00000000" w:rsidP="00000000" w:rsidRDefault="00000000" w:rsidRPr="00000000" w14:paraId="00000007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3fgkyp1rtq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rnwxlf9bak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1hp7zjvpmf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sxzyql3jjm4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“Защита информация”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Определение актуальных способов реализации угроз безопасности информации и соответствующие им виды нарушителей и их возможности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lewgmne1um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elgjijslmj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506 гр.</w:t>
      </w:r>
    </w:p>
    <w:p w:rsidR="00000000" w:rsidDel="00000000" w:rsidP="00000000" w:rsidRDefault="00000000" w:rsidRPr="00000000" w14:paraId="00000010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 Д.В. Осипенко</w:t>
      </w:r>
    </w:p>
    <w:p w:rsidR="00000000" w:rsidDel="00000000" w:rsidP="00000000" w:rsidRDefault="00000000" w:rsidRPr="00000000" w14:paraId="00000011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agtxmiga9kb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ст. преп. кафедры ИБ.</w:t>
      </w:r>
    </w:p>
    <w:p w:rsidR="00000000" w:rsidDel="00000000" w:rsidP="00000000" w:rsidRDefault="00000000" w:rsidRPr="00000000" w14:paraId="00000012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0ilzweck96e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П.С. Ладыгин.</w:t>
      </w:r>
    </w:p>
    <w:p w:rsidR="00000000" w:rsidDel="00000000" w:rsidP="00000000" w:rsidRDefault="00000000" w:rsidRPr="00000000" w14:paraId="00000013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p59tjnq8ae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ind w:left="432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tfuvja17tnf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защищена</w:t>
      </w:r>
    </w:p>
    <w:p w:rsidR="00000000" w:rsidDel="00000000" w:rsidP="00000000" w:rsidRDefault="00000000" w:rsidRPr="00000000" w14:paraId="00000015">
      <w:pPr>
        <w:ind w:left="4320" w:firstLine="708.66141732283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“___” ______________________ 2024 г.</w:t>
      </w:r>
    </w:p>
    <w:p w:rsidR="00000000" w:rsidDel="00000000" w:rsidP="00000000" w:rsidRDefault="00000000" w:rsidRPr="00000000" w14:paraId="00000016">
      <w:pPr>
        <w:ind w:left="4320" w:firstLine="708.6614173228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xjagzim3rh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p55lwnadu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h50cfw5pa6y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t54dbsl1tb2" w:id="18"/>
      <w:bookmarkEnd w:id="18"/>
      <w:r w:rsidDel="00000000" w:rsidR="00000000" w:rsidRPr="00000000">
        <w:rPr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 данной работе предполагается продолжение знакомства с документом “Методика оценки угроз безопасности информации”, а также подготовка к созданию модели нарушителя персональной информационной системы.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vuyh1s72kijy" w:id="19"/>
      <w:bookmarkEnd w:id="19"/>
      <w:r w:rsidDel="00000000" w:rsidR="00000000" w:rsidRPr="00000000">
        <w:rPr>
          <w:rtl w:val="0"/>
        </w:rPr>
        <w:t xml:space="preserve">Таблица “Оценка целей реализации нарушителями угроз безопасности информации в зависимости от возможных негативных последствий и видов ущерба от их реализации”:</w:t>
      </w:r>
    </w:p>
    <w:tbl>
      <w:tblPr>
        <w:tblStyle w:val="Table1"/>
        <w:tblW w:w="102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925"/>
        <w:gridCol w:w="4875"/>
        <w:tblGridChange w:id="0">
          <w:tblGrid>
            <w:gridCol w:w="2445"/>
            <w:gridCol w:w="2925"/>
            <w:gridCol w:w="4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Вид нарушителя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Нанесения ущерба физическому лицу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Соответствие целей видам риска (ущерба) и возможным негативным последствиям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Хакер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финансовой выгоды за счет кражи и продажи персональных данных граждан, желание самореализоваться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У1. (нарушение конфиденциальности персональных данных граждан)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Авторизованные пользователи систем и сетей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Непреднамеренные, неосторожные или неквалифицированные 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У1. (финансовый, иной материальный ущерб физическим лицам)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md04sa8o32jn" w:id="20"/>
      <w:bookmarkEnd w:id="20"/>
      <w:r w:rsidDel="00000000" w:rsidR="00000000" w:rsidRPr="00000000">
        <w:rPr>
          <w:rtl w:val="0"/>
        </w:rPr>
        <w:t xml:space="preserve">Таблица “Результат определения актуальных нарушителей при реализации угроз безопасности информации и соответствующие им возможности”:</w:t>
      </w:r>
    </w:p>
    <w:tbl>
      <w:tblPr>
        <w:tblStyle w:val="Table2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3420"/>
        <w:gridCol w:w="1965"/>
        <w:gridCol w:w="1965"/>
        <w:gridCol w:w="1965"/>
        <w:tblGridChange w:id="0">
          <w:tblGrid>
            <w:gridCol w:w="900"/>
            <w:gridCol w:w="3420"/>
            <w:gridCol w:w="1965"/>
            <w:gridCol w:w="196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Виды риска (ущерба) и возможные негативные последствия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Виды актуального нарушителя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Категории нарушителя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Уровень возможностей нарушителя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У1: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нарушение конфиденциальности персональных данных граждан;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нарушение личной семейной тайны, утрата чести и доброго имени;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финансовый, иной материальный ущерб физических лиц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Хакер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Внешний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Авторизованные пользователи систем и сетей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Внутренний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Н2</w:t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vuz63vz8zc55" w:id="21"/>
      <w:bookmarkEnd w:id="21"/>
      <w:r w:rsidDel="00000000" w:rsidR="00000000" w:rsidRPr="00000000">
        <w:rPr>
          <w:rtl w:val="0"/>
        </w:rPr>
        <w:t xml:space="preserve">Таблица “Определение актуальных способов реализации угроз безопасности информации и соответствующие им виды нарушителей и их возможности”:</w:t>
      </w:r>
    </w:p>
    <w:tbl>
      <w:tblPr>
        <w:tblStyle w:val="Table3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605"/>
        <w:gridCol w:w="1620"/>
        <w:gridCol w:w="2625"/>
        <w:gridCol w:w="1710"/>
        <w:gridCol w:w="1860"/>
        <w:tblGridChange w:id="0">
          <w:tblGrid>
            <w:gridCol w:w="750"/>
            <w:gridCol w:w="1605"/>
            <w:gridCol w:w="1620"/>
            <w:gridCol w:w="2625"/>
            <w:gridCol w:w="171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Вид нарушителя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Категория нарушителя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Объект воздействия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Доступные интерфейсы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Способы реализации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Хакеры (Н2)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Внешний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 пользователя;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Локальная сеть и подключенные к ней устройства.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Доступ через локальную вычислительную сеть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Внешнее вредоносное ПО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Съемные машинные носители информации, подключенные к ПК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Использование уязвимостей конфигурации системы управления доступом к ПК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Авторизованные пользователи систем и сетей (Н1)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Внутренний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Прямой физический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Ошибочные, неосознанные действия в ходе настройки и использования ПК</w:t>
            </w:r>
          </w:p>
        </w:tc>
      </w:tr>
    </w:tbl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jm7hfp8g8ctr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Вывод: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 ходе данной работы был изучен документом «Методика оценки угроз безопасности информации», и определены источники угроз для моей 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p5l1chi2m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58">
      <w:pPr>
        <w:ind w:left="0" w:firstLine="720"/>
        <w:rPr/>
      </w:pPr>
      <w:r w:rsidDel="00000000" w:rsidR="00000000" w:rsidRPr="00000000">
        <w:rPr>
          <w:rtl w:val="0"/>
        </w:rPr>
        <w:t xml:space="preserve">1. С какими видами нарушителей вы встречались в своей практике пользования ИС?</w:t>
      </w:r>
    </w:p>
    <w:p w:rsidR="00000000" w:rsidDel="00000000" w:rsidP="00000000" w:rsidRDefault="00000000" w:rsidRPr="00000000" w14:paraId="00000059">
      <w:pPr>
        <w:ind w:left="0" w:firstLine="720"/>
        <w:rPr/>
      </w:pPr>
      <w:r w:rsidDel="00000000" w:rsidR="00000000" w:rsidRPr="00000000">
        <w:rPr>
          <w:rtl w:val="0"/>
        </w:rPr>
        <w:t xml:space="preserve">Авторизированные пользователи, Хакеры.</w:t>
      </w:r>
    </w:p>
    <w:p w:rsidR="00000000" w:rsidDel="00000000" w:rsidP="00000000" w:rsidRDefault="00000000" w:rsidRPr="00000000" w14:paraId="0000005A">
      <w:pPr>
        <w:ind w:left="0" w:firstLine="720"/>
        <w:rPr/>
      </w:pPr>
      <w:r w:rsidDel="00000000" w:rsidR="00000000" w:rsidRPr="00000000">
        <w:rPr>
          <w:rtl w:val="0"/>
        </w:rPr>
        <w:t xml:space="preserve">2. Опишите три любых сценария утечки данных из вашей ИС (количество слов в каждом сценарии не менее 50)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- Злоумышленник отправляет вредоносное ПО по электронной почте пользователю локальной сети. Пользователь открывает вложение или нажимает на ссылку, что приводит к заражению компьютера вредоносным ПО. Вредоносное ПО распространяется по локальной сети и подключенным устройствам, шифруя все файлы и данные на своем пути, также собирая конфиденциальные данные, которые оно затем отправляются злоумышленнику.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- Злоумышленник проникает на объект (мою квартиру). Затем с помощью внешнего физического устройства хранения подключается к персональному компьютеру, подключенному к локальной сети. С помощью данного устройства злоумышленник получает физический доступ к серверу локальной сети, содержащему конфиденциальные данные. Он использует данное внешнее физическое устройство хранения для копирования данных на него и выноса их из сети.</w:t>
      </w:r>
    </w:p>
    <w:p w:rsidR="00000000" w:rsidDel="00000000" w:rsidP="00000000" w:rsidRDefault="00000000" w:rsidRPr="00000000" w14:paraId="0000005D">
      <w:pPr>
        <w:ind w:left="0" w:firstLine="720"/>
        <w:rPr/>
      </w:pPr>
      <w:r w:rsidDel="00000000" w:rsidR="00000000" w:rsidRPr="00000000">
        <w:rPr>
          <w:rtl w:val="0"/>
        </w:rPr>
        <w:t xml:space="preserve">- Матушка любит лазить по общедоступной, мировой сети Интернет, при этом не имея каких-либо базовых и продвинутых знаний по Информационной безопасности. И вот, путешествую по различным женским форумам на разные темы и Российским социальным сетям, она может случайно кликнуть на какой-либо баннер, перейти по подозрительной ссылке или скачать небезопасный файл. Вследствие этих действий данные могут быть скомпрометированы или нарушена целостность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8" w:w="11906" w:orient="portrait"/>
      <w:pgMar w:bottom="1133.8582677165355" w:top="1133.8582677165355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ind w:left="0" w:firstLine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Style w:val="Title"/>
      <w:ind w:firstLine="0"/>
      <w:jc w:val="center"/>
      <w:rPr/>
    </w:pPr>
    <w:bookmarkStart w:colFirst="0" w:colLast="0" w:name="_erwzswfuyyjv" w:id="24"/>
    <w:bookmarkEnd w:id="24"/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Барнаул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