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120" w:before="0"/>
        <w:jc w:val="center"/>
      </w:pPr>
      <w:r>
        <w:rPr>
          <w:rFonts w:ascii="Times New Roman" w:hAnsi="Times New Roman"/>
          <w:b/>
          <w:i w:val="0"/>
          <w:color w:val="000000"/>
          <w:sz w:val="48"/>
        </w:rPr>
        <w:t>Riphah Konnect</w:t>
      </w:r>
    </w:p>
    <w:p>
      <w:pPr>
        <w:spacing w:after="0" w:before="0"/>
      </w:pPr>
    </w:p>
    <w:p>
      <w:pPr>
        <w:spacing w:after="160" w:before="0"/>
        <w:jc w:val="center"/>
      </w:pPr>
      <w:r>
        <w:rPr>
          <w:rFonts w:ascii="Times New Roman" w:hAnsi="Times New Roman"/>
          <w:b w:val="0"/>
          <w:i w:val="0"/>
          <w:color w:val="000000"/>
          <w:sz w:val="28"/>
        </w:rPr>
        <w:t>By:</w:t>
      </w:r>
    </w:p>
    <w:p>
      <w:pPr>
        <w:spacing w:after="40" w:before="0"/>
        <w:jc w:val="center"/>
      </w:pPr>
      <w:r>
        <w:rPr>
          <w:rFonts w:ascii="Times New Roman" w:hAnsi="Times New Roman"/>
          <w:b/>
          <w:i w:val="0"/>
          <w:color w:val="000000"/>
          <w:sz w:val="32"/>
        </w:rPr>
        <w:t>Moiz Ahmad Abbasi</w:t>
      </w:r>
    </w:p>
    <w:p>
      <w:pPr>
        <w:spacing w:after="200" w:before="0"/>
        <w:jc w:val="center"/>
      </w:pPr>
      <w:r>
        <w:rPr>
          <w:rFonts w:ascii="Times New Roman" w:hAnsi="Times New Roman"/>
          <w:b/>
          <w:i w:val="0"/>
          <w:color w:val="000000"/>
          <w:sz w:val="24"/>
        </w:rPr>
        <w:t>45499</w:t>
      </w:r>
    </w:p>
    <w:p>
      <w:pPr>
        <w:spacing w:after="40" w:before="0"/>
        <w:jc w:val="center"/>
      </w:pPr>
      <w:r>
        <w:rPr>
          <w:rFonts w:ascii="Times New Roman" w:hAnsi="Times New Roman"/>
          <w:b/>
          <w:i w:val="0"/>
          <w:color w:val="000000"/>
          <w:sz w:val="32"/>
        </w:rPr>
        <w:t>Obaidullah Arshad</w:t>
      </w:r>
    </w:p>
    <w:p>
      <w:pPr>
        <w:spacing w:after="200" w:before="0"/>
        <w:jc w:val="center"/>
      </w:pPr>
      <w:r>
        <w:rPr>
          <w:rFonts w:ascii="Times New Roman" w:hAnsi="Times New Roman"/>
          <w:b/>
          <w:i w:val="0"/>
          <w:color w:val="000000"/>
          <w:sz w:val="24"/>
        </w:rPr>
        <w:t>44316</w:t>
      </w:r>
    </w:p>
    <w:p>
      <w:pPr>
        <w:spacing w:after="40" w:before="0"/>
        <w:jc w:val="center"/>
      </w:pPr>
      <w:r>
        <w:rPr>
          <w:rFonts w:ascii="Times New Roman" w:hAnsi="Times New Roman"/>
          <w:b/>
          <w:i w:val="0"/>
          <w:color w:val="000000"/>
          <w:sz w:val="32"/>
        </w:rPr>
        <w:t>Syed Airaf Khan</w:t>
      </w:r>
    </w:p>
    <w:p>
      <w:pPr>
        <w:spacing w:after="280" w:before="0"/>
        <w:jc w:val="center"/>
      </w:pPr>
      <w:r>
        <w:rPr>
          <w:rFonts w:ascii="Times New Roman" w:hAnsi="Times New Roman"/>
          <w:b/>
          <w:i w:val="0"/>
          <w:color w:val="000000"/>
          <w:sz w:val="24"/>
        </w:rPr>
        <w:t>47647</w:t>
      </w:r>
    </w:p>
    <w:p>
      <w:pPr>
        <w:spacing w:after="80" w:before="0"/>
        <w:jc w:val="center"/>
      </w:pPr>
      <w:r>
        <w:rPr>
          <w:rFonts w:ascii="Times New Roman" w:hAnsi="Times New Roman"/>
          <w:b w:val="0"/>
          <w:i w:val="0"/>
          <w:color w:val="000000"/>
          <w:sz w:val="28"/>
        </w:rPr>
        <w:t>Supervised by:</w:t>
      </w:r>
    </w:p>
    <w:p>
      <w:pPr>
        <w:spacing w:after="40" w:before="0"/>
        <w:jc w:val="center"/>
      </w:pPr>
      <w:r>
        <w:rPr>
          <w:rFonts w:ascii="Times New Roman" w:hAnsi="Times New Roman"/>
          <w:b/>
          <w:i w:val="0"/>
          <w:color w:val="000000"/>
          <w:sz w:val="28"/>
        </w:rPr>
        <w:t>Mr. Raja Jalees-ul-Hussen Khan</w:t>
      </w:r>
    </w:p>
    <w:p>
      <w:pPr>
        <w:spacing w:after="280" w:before="0"/>
        <w:jc w:val="center"/>
      </w:pPr>
      <w:r>
        <w:rPr>
          <w:rFonts w:ascii="Times New Roman" w:hAnsi="Times New Roman"/>
          <w:b w:val="0"/>
          <w:i w:val="0"/>
          <w:color w:val="000000"/>
          <w:sz w:val="24"/>
        </w:rPr>
        <w:t>Senior Lecturer</w:t>
      </w:r>
    </w:p>
    <w:p>
      <w:pPr>
        <w:spacing w:after="80" w:before="0"/>
        <w:jc w:val="center"/>
      </w:pPr>
      <w:r>
        <w:rPr>
          <w:rFonts w:ascii="Times New Roman" w:hAnsi="Times New Roman"/>
          <w:b/>
          <w:i w:val="0"/>
          <w:color w:val="000000"/>
          <w:sz w:val="28"/>
        </w:rPr>
        <w:t>Faculty of Computing</w:t>
      </w:r>
    </w:p>
    <w:p>
      <w:pPr>
        <w:spacing w:after="80" w:before="0"/>
        <w:jc w:val="center"/>
      </w:pPr>
      <w:r>
        <w:rPr>
          <w:rFonts w:ascii="Times New Roman" w:hAnsi="Times New Roman"/>
          <w:b/>
          <w:i w:val="0"/>
          <w:color w:val="000000"/>
          <w:sz w:val="28"/>
        </w:rPr>
        <w:t>Riphah International University, Islamabad</w:t>
      </w:r>
    </w:p>
    <w:p>
      <w:pPr>
        <w:spacing w:after="0" w:before="0"/>
        <w:jc w:val="center"/>
      </w:pPr>
      <w:r>
        <w:rPr>
          <w:rFonts w:ascii="Times New Roman" w:hAnsi="Times New Roman"/>
          <w:b/>
          <w:i w:val="0"/>
          <w:color w:val="000000"/>
          <w:sz w:val="28"/>
        </w:rPr>
        <w:t>Spring 2026</w:t>
      </w:r>
    </w:p>
    <w:p>
      <w:pPr>
        <w:spacing w:after="0" w:before="0"/>
      </w:pPr>
      <w:r>
        <w:br w:type="page"/>
      </w:r>
    </w:p>
    <w:p>
      <w:pPr>
        <w:spacing w:after="0" w:before="0"/>
      </w:pPr>
    </w:p>
    <w:p>
      <w:pPr>
        <w:spacing w:after="0" w:before="0"/>
      </w:pPr>
    </w:p>
    <w:p>
      <w:pPr>
        <w:spacing w:after="80" w:before="0"/>
        <w:jc w:val="center"/>
      </w:pPr>
      <w:r>
        <w:rPr>
          <w:rFonts w:ascii="Times New Roman" w:hAnsi="Times New Roman"/>
          <w:b/>
          <w:i w:val="0"/>
          <w:color w:val="000000"/>
          <w:sz w:val="32"/>
        </w:rPr>
        <w:t>A Dissertation Submitted To</w:t>
      </w:r>
    </w:p>
    <w:p>
      <w:pPr>
        <w:spacing w:after="80" w:before="0"/>
        <w:jc w:val="center"/>
      </w:pPr>
      <w:r>
        <w:rPr>
          <w:rFonts w:ascii="Times New Roman" w:hAnsi="Times New Roman"/>
          <w:b/>
          <w:i w:val="0"/>
          <w:color w:val="000000"/>
          <w:sz w:val="32"/>
        </w:rPr>
        <w:t>Faculty of Computing,</w:t>
      </w:r>
    </w:p>
    <w:p>
      <w:pPr>
        <w:spacing w:after="200" w:before="0"/>
        <w:jc w:val="center"/>
      </w:pPr>
      <w:r>
        <w:rPr>
          <w:rFonts w:ascii="Times New Roman" w:hAnsi="Times New Roman"/>
          <w:b/>
          <w:i w:val="0"/>
          <w:color w:val="000000"/>
          <w:sz w:val="32"/>
        </w:rPr>
        <w:t>Riphah International University, Islamabad</w:t>
      </w:r>
    </w:p>
    <w:p>
      <w:pPr>
        <w:spacing w:after="80" w:before="0"/>
        <w:jc w:val="center"/>
      </w:pPr>
      <w:r>
        <w:rPr>
          <w:rFonts w:ascii="Times New Roman" w:hAnsi="Times New Roman"/>
          <w:b/>
          <w:i w:val="0"/>
          <w:color w:val="000000"/>
          <w:sz w:val="32"/>
        </w:rPr>
        <w:t>As a Partial Fulfillment of the Requirement for the</w:t>
      </w:r>
    </w:p>
    <w:p>
      <w:pPr>
        <w:spacing w:after="80" w:before="0"/>
        <w:jc w:val="center"/>
      </w:pPr>
      <w:r>
        <w:rPr>
          <w:rFonts w:ascii="Times New Roman" w:hAnsi="Times New Roman"/>
          <w:b/>
          <w:i w:val="0"/>
          <w:color w:val="000000"/>
          <w:sz w:val="32"/>
        </w:rPr>
        <w:t>Award of the Degree of</w:t>
      </w:r>
    </w:p>
    <w:p>
      <w:pPr>
        <w:spacing w:after="280" w:before="0"/>
        <w:jc w:val="center"/>
      </w:pPr>
      <w:r>
        <w:rPr>
          <w:rFonts w:ascii="Times New Roman" w:hAnsi="Times New Roman"/>
          <w:b/>
          <w:i w:val="0"/>
          <w:color w:val="000000"/>
          <w:sz w:val="32"/>
        </w:rPr>
        <w:t>Bachelors of Science in Software Engineering</w:t>
      </w:r>
    </w:p>
    <w:p>
      <w:pPr>
        <w:spacing w:after="80" w:before="0"/>
        <w:jc w:val="center"/>
      </w:pPr>
      <w:r>
        <w:rPr>
          <w:rFonts w:ascii="Times New Roman" w:hAnsi="Times New Roman"/>
          <w:b/>
          <w:i w:val="0"/>
          <w:color w:val="000000"/>
          <w:sz w:val="28"/>
        </w:rPr>
        <w:t>Faculty of Computing</w:t>
      </w:r>
    </w:p>
    <w:p>
      <w:pPr>
        <w:spacing w:after="280" w:before="0"/>
        <w:jc w:val="center"/>
      </w:pPr>
      <w:r>
        <w:rPr>
          <w:rFonts w:ascii="Times New Roman" w:hAnsi="Times New Roman"/>
          <w:b/>
          <w:i w:val="0"/>
          <w:color w:val="000000"/>
          <w:sz w:val="28"/>
        </w:rPr>
        <w:t>Riphah International University, Islamabad</w:t>
      </w:r>
    </w:p>
    <w:p>
      <w:pPr>
        <w:spacing w:after="0" w:before="0"/>
        <w:jc w:val="center"/>
      </w:pPr>
      <w:r>
        <w:rPr>
          <w:rFonts w:ascii="Times New Roman" w:hAnsi="Times New Roman"/>
          <w:b w:val="0"/>
          <w:i w:val="0"/>
          <w:color w:val="000000"/>
          <w:sz w:val="24"/>
        </w:rPr>
        <w:t>Date: April 2026</w:t>
      </w:r>
    </w:p>
    <w:p>
      <w:pPr>
        <w:spacing w:after="0" w:before="0"/>
      </w:pPr>
      <w:r>
        <w:br w:type="page"/>
      </w:r>
    </w:p>
    <w:p>
      <w:pPr>
        <w:pStyle w:val="Heading2"/>
        <w:spacing w:after="200"/>
      </w:pPr>
      <w:r>
        <w:rPr>
          <w:rFonts w:ascii="Times New Roman" w:hAnsi="Times New Roman"/>
        </w:rPr>
        <w:t>Final Approval</w:t>
      </w:r>
    </w:p>
    <w:p>
      <w:pPr>
        <w:spacing w:after="160" w:before="0"/>
        <w:jc w:val="both"/>
      </w:pPr>
      <w:r>
        <w:rPr>
          <w:rFonts w:ascii="Times New Roman" w:hAnsi="Times New Roman"/>
          <w:color w:val="000000"/>
          <w:sz w:val="22"/>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pPr>
        <w:spacing w:after="0" w:before="0"/>
      </w:pPr>
    </w:p>
    <w:p>
      <w:pPr>
        <w:spacing w:after="280" w:before="0"/>
      </w:pPr>
      <w:r>
        <w:rPr>
          <w:rFonts w:ascii="Times New Roman" w:hAnsi="Times New Roman"/>
          <w:b/>
          <w:i w:val="0"/>
          <w:color w:val="000000"/>
          <w:sz w:val="28"/>
        </w:rPr>
        <w:t>Committee:</w:t>
      </w:r>
    </w:p>
    <w:p>
      <w:pPr>
        <w:spacing w:after="40" w:before="0"/>
      </w:pPr>
      <w:r>
        <w:rPr>
          <w:rFonts w:ascii="Times New Roman" w:hAnsi="Times New Roman"/>
          <w:b w:val="0"/>
          <w:i w:val="0"/>
          <w:color w:val="000000"/>
          <w:sz w:val="24"/>
        </w:rPr>
        <w:t>1  __________________________</w:t>
      </w:r>
    </w:p>
    <w:p>
      <w:pPr>
        <w:spacing w:after="40" w:before="0"/>
      </w:pPr>
      <w:r>
        <w:rPr>
          <w:rFonts w:ascii="Times New Roman" w:hAnsi="Times New Roman"/>
          <w:b/>
          <w:i w:val="0"/>
          <w:color w:val="000000"/>
          <w:sz w:val="24"/>
        </w:rPr>
        <w:t>Mr. Raja Jalees-ul-Hussen Khan</w:t>
      </w:r>
    </w:p>
    <w:p>
      <w:pPr>
        <w:spacing w:after="240" w:before="0"/>
      </w:pPr>
      <w:r>
        <w:rPr>
          <w:rFonts w:ascii="Times New Roman" w:hAnsi="Times New Roman"/>
          <w:b w:val="0"/>
          <w:i w:val="0"/>
          <w:color w:val="000000"/>
          <w:sz w:val="24"/>
        </w:rPr>
        <w:t>(Supervisor)</w:t>
      </w:r>
    </w:p>
    <w:p>
      <w:pPr>
        <w:spacing w:after="40" w:before="0"/>
      </w:pPr>
      <w:r>
        <w:rPr>
          <w:rFonts w:ascii="Times New Roman" w:hAnsi="Times New Roman"/>
          <w:b w:val="0"/>
          <w:i w:val="0"/>
          <w:color w:val="000000"/>
          <w:sz w:val="24"/>
        </w:rPr>
        <w:t>2  __________________________</w:t>
      </w:r>
    </w:p>
    <w:p>
      <w:pPr>
        <w:spacing w:after="40" w:before="0"/>
      </w:pPr>
      <w:r>
        <w:rPr>
          <w:rFonts w:ascii="Times New Roman" w:hAnsi="Times New Roman"/>
          <w:b/>
          <w:i w:val="0"/>
          <w:color w:val="000000"/>
          <w:sz w:val="24"/>
        </w:rPr>
        <w:t>Dr. ______________________________</w:t>
      </w:r>
    </w:p>
    <w:p>
      <w:pPr>
        <w:spacing w:after="240" w:before="0"/>
      </w:pPr>
      <w:r>
        <w:rPr>
          <w:rFonts w:ascii="Times New Roman" w:hAnsi="Times New Roman"/>
          <w:b w:val="0"/>
          <w:i w:val="0"/>
          <w:color w:val="000000"/>
          <w:sz w:val="24"/>
        </w:rPr>
        <w:t>(Head of Department / Chairman)</w:t>
      </w:r>
    </w:p>
    <w:p>
      <w:pPr>
        <w:spacing w:after="0" w:before="0"/>
      </w:pPr>
      <w:r>
        <w:br w:type="page"/>
      </w:r>
    </w:p>
    <w:p>
      <w:pPr>
        <w:pStyle w:val="Heading3"/>
        <w:spacing w:after="200"/>
      </w:pPr>
      <w:r>
        <w:rPr>
          <w:rFonts w:ascii="Times New Roman" w:hAnsi="Times New Roman"/>
        </w:rPr>
        <w:t>Declaration</w:t>
      </w:r>
    </w:p>
    <w:p>
      <w:pPr>
        <w:spacing w:after="160" w:before="0"/>
        <w:jc w:val="both"/>
      </w:pPr>
      <w:r>
        <w:rPr>
          <w:rFonts w:ascii="Times New Roman" w:hAnsi="Times New Roman"/>
          <w:color w:val="000000"/>
          <w:sz w:val="22"/>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Moiz Ahmad Abbasi</w:t>
      </w:r>
    </w:p>
    <w:p>
      <w:pPr>
        <w:spacing w:after="160" w:before="0"/>
      </w:pPr>
      <w:r>
        <w:rPr>
          <w:rFonts w:ascii="Times New Roman" w:hAnsi="Times New Roman"/>
          <w:b w:val="0"/>
          <w:i w:val="0"/>
          <w:color w:val="000000"/>
          <w:sz w:val="24"/>
        </w:rPr>
        <w:t>45499</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Obaidullah Arshad</w:t>
      </w:r>
    </w:p>
    <w:p>
      <w:pPr>
        <w:spacing w:after="160" w:before="0"/>
      </w:pPr>
      <w:r>
        <w:rPr>
          <w:rFonts w:ascii="Times New Roman" w:hAnsi="Times New Roman"/>
          <w:b w:val="0"/>
          <w:i w:val="0"/>
          <w:color w:val="000000"/>
          <w:sz w:val="24"/>
        </w:rPr>
        <w:t>44316</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Syed Airaf Khan</w:t>
      </w:r>
    </w:p>
    <w:p>
      <w:pPr>
        <w:spacing w:after="160" w:before="0"/>
      </w:pPr>
      <w:r>
        <w:rPr>
          <w:rFonts w:ascii="Times New Roman" w:hAnsi="Times New Roman"/>
          <w:b w:val="0"/>
          <w:i w:val="0"/>
          <w:color w:val="000000"/>
          <w:sz w:val="24"/>
        </w:rPr>
        <w:t>47647</w:t>
      </w:r>
    </w:p>
    <w:p>
      <w:pPr>
        <w:spacing w:after="0" w:before="0"/>
      </w:pPr>
      <w:r>
        <w:br w:type="page"/>
      </w:r>
    </w:p>
    <w:p>
      <w:pPr>
        <w:pStyle w:val="Heading3"/>
        <w:spacing w:after="200"/>
      </w:pPr>
      <w:r>
        <w:rPr>
          <w:rFonts w:ascii="Times New Roman" w:hAnsi="Times New Roman"/>
        </w:rPr>
        <w:t>Dedication</w:t>
      </w:r>
    </w:p>
    <w:p>
      <w:pPr>
        <w:spacing w:after="160" w:before="0"/>
        <w:jc w:val="both"/>
      </w:pPr>
      <w:r>
        <w:rPr>
          <w:rFonts w:ascii="Times New Roman" w:hAnsi="Times New Roman"/>
          <w:color w:val="000000"/>
          <w:sz w:val="22"/>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pPr>
        <w:spacing w:after="0" w:before="0"/>
      </w:pPr>
      <w:r>
        <w:br w:type="page"/>
      </w:r>
    </w:p>
    <w:p>
      <w:pPr>
        <w:pStyle w:val="Heading3"/>
        <w:spacing w:after="200"/>
      </w:pPr>
      <w:r>
        <w:rPr>
          <w:rFonts w:ascii="Times New Roman" w:hAnsi="Times New Roman"/>
        </w:rPr>
        <w:t>Acknowledgement</w:t>
      </w:r>
    </w:p>
    <w:p>
      <w:pPr>
        <w:spacing w:after="160" w:before="0"/>
        <w:jc w:val="both"/>
      </w:pPr>
      <w:r>
        <w:rPr>
          <w:rFonts w:ascii="Times New Roman" w:hAnsi="Times New Roman"/>
          <w:color w:val="000000"/>
          <w:sz w:val="22"/>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Moiz Ahmad Abbasi</w:t>
      </w:r>
    </w:p>
    <w:p>
      <w:pPr>
        <w:spacing w:after="160" w:before="0"/>
      </w:pPr>
      <w:r>
        <w:rPr>
          <w:rFonts w:ascii="Times New Roman" w:hAnsi="Times New Roman"/>
          <w:b w:val="0"/>
          <w:i w:val="0"/>
          <w:color w:val="000000"/>
          <w:sz w:val="24"/>
        </w:rPr>
        <w:t>45499</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Obaidullah Arshad</w:t>
      </w:r>
    </w:p>
    <w:p>
      <w:pPr>
        <w:spacing w:after="160" w:before="0"/>
      </w:pPr>
      <w:r>
        <w:rPr>
          <w:rFonts w:ascii="Times New Roman" w:hAnsi="Times New Roman"/>
          <w:b w:val="0"/>
          <w:i w:val="0"/>
          <w:color w:val="000000"/>
          <w:sz w:val="24"/>
        </w:rPr>
        <w:t>44316</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Syed Airaf Khan</w:t>
      </w:r>
    </w:p>
    <w:p>
      <w:pPr>
        <w:spacing w:after="160" w:before="0"/>
      </w:pPr>
      <w:r>
        <w:rPr>
          <w:rFonts w:ascii="Times New Roman" w:hAnsi="Times New Roman"/>
          <w:b w:val="0"/>
          <w:i w:val="0"/>
          <w:color w:val="000000"/>
          <w:sz w:val="24"/>
        </w:rPr>
        <w:t>47647</w:t>
      </w:r>
    </w:p>
    <w:p>
      <w:pPr>
        <w:spacing w:after="0" w:before="0"/>
      </w:pPr>
      <w:r>
        <w:br w:type="page"/>
      </w:r>
    </w:p>
    <w:p>
      <w:pPr>
        <w:pStyle w:val="Heading3"/>
        <w:spacing w:after="200"/>
      </w:pPr>
      <w:r>
        <w:rPr>
          <w:rFonts w:ascii="Times New Roman" w:hAnsi="Times New Roman"/>
        </w:rPr>
        <w:t>Abstract</w:t>
      </w:r>
    </w:p>
    <w:p>
      <w:pPr>
        <w:spacing w:after="160" w:before="0"/>
        <w:jc w:val="both"/>
      </w:pPr>
      <w:r>
        <w:rPr>
          <w:rFonts w:ascii="Times New Roman" w:hAnsi="Times New Roman"/>
          <w:color w:val="000000"/>
          <w:sz w:val="22"/>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pPr>
        <w:spacing w:after="0" w:before="0"/>
      </w:pPr>
      <w:r>
        <w:br w:type="page"/>
      </w:r>
    </w:p>
    <w:p>
      <w:pPr>
        <w:spacing w:after="240" w:before="0"/>
        <w:jc w:val="center"/>
      </w:pPr>
      <w:r>
        <w:rPr>
          <w:rFonts w:ascii="Times New Roman" w:hAnsi="Times New Roman"/>
          <w:b/>
          <w:i w:val="0"/>
          <w:color w:val="000000"/>
          <w:sz w:val="36"/>
        </w:rPr>
        <w:t>Table of Contents</w:t>
      </w:r>
    </w:p>
    <w:p>
      <w:pPr>
        <w:spacing w:after="0" w:before="0"/>
      </w:pPr>
    </w:p>
    <w:p>
      <w:r>
        <w:fldChar w:fldCharType="begin"/>
        <w:instrText xml:space="preserve"> TOC \o "1-3" \h \z \u </w:instrText>
        <w:fldChar w:fldCharType="separate"/>
      </w:r>
      <w:r>
        <w:rPr>
          <w:i/>
          <w:color w:val="888888"/>
          <w:sz w:val="20"/>
        </w:rPr>
        <w:t>[Open in Word — TOC will auto-generate on open]</w:t>
        <w:fldChar w:fldCharType="end"/>
      </w:r>
    </w:p>
    <w:p>
      <w:pPr>
        <w:spacing w:after="0" w:before="0"/>
      </w:pPr>
      <w:r>
        <w:br w:type="page"/>
      </w:r>
    </w:p>
    <w:p>
      <w:pPr>
        <w:spacing w:after="240" w:before="0"/>
        <w:jc w:val="center"/>
      </w:pPr>
      <w:r>
        <w:rPr>
          <w:rFonts w:ascii="Times New Roman" w:hAnsi="Times New Roman"/>
          <w:b/>
          <w:i w:val="0"/>
          <w:color w:val="000000"/>
          <w:sz w:val="36"/>
        </w:rPr>
        <w:t>List of Figures</w:t>
      </w:r>
    </w:p>
    <w:p>
      <w:pPr>
        <w:spacing w:after="0" w:before="0"/>
      </w:pPr>
    </w:p>
    <w:p>
      <w:pPr>
        <w:spacing w:after="0" w:before="0"/>
      </w:pPr>
      <w:r>
        <w:rPr>
          <w:rFonts w:ascii="Times New Roman" w:hAnsi="Times New Roman"/>
          <w:b w:val="0"/>
          <w:i/>
          <w:color w:val="000000"/>
          <w:sz w:val="22"/>
        </w:rPr>
        <w:t>No figures in Chapters 1 to 3.</w:t>
      </w:r>
    </w:p>
    <w:p>
      <w:pPr>
        <w:spacing w:after="0" w:before="0"/>
      </w:pPr>
      <w:r>
        <w:br w:type="page"/>
      </w:r>
    </w:p>
    <w:p>
      <w:pPr>
        <w:spacing w:after="240" w:before="0"/>
        <w:jc w:val="center"/>
      </w:pPr>
      <w:r>
        <w:rPr>
          <w:rFonts w:ascii="Times New Roman" w:hAnsi="Times New Roman"/>
          <w:b/>
          <w:i w:val="0"/>
          <w:color w:val="000000"/>
          <w:sz w:val="36"/>
        </w:rPr>
        <w:t>List of Tables</w:t>
      </w:r>
    </w:p>
    <w:p>
      <w:pPr>
        <w:spacing w:after="0" w:before="0"/>
      </w:pPr>
    </w:p>
    <w:p>
      <w:pPr>
        <w:spacing w:after="60" w:before="0"/>
      </w:pPr>
      <w:r>
        <w:rPr>
          <w:rFonts w:ascii="Times New Roman" w:hAnsi="Times New Roman"/>
          <w:b w:val="0"/>
          <w:i w:val="0"/>
          <w:color w:val="000000"/>
          <w:sz w:val="22"/>
        </w:rPr>
        <w:t>Table 2.1: Comparison of Existing Systems  ................  Chapter 2</w:t>
      </w:r>
    </w:p>
    <w:p>
      <w:pPr>
        <w:spacing w:after="60" w:before="0"/>
      </w:pPr>
      <w:r>
        <w:rPr>
          <w:rFonts w:ascii="Times New Roman" w:hAnsi="Times New Roman"/>
          <w:b w:val="0"/>
          <w:i w:val="0"/>
          <w:color w:val="000000"/>
          <w:sz w:val="22"/>
        </w:rPr>
        <w:t>Table 3.1: Problem Scenario 1  ...........................  Chapter 3</w:t>
      </w:r>
    </w:p>
    <w:p>
      <w:pPr>
        <w:spacing w:after="60" w:before="0"/>
      </w:pPr>
      <w:r>
        <w:rPr>
          <w:rFonts w:ascii="Times New Roman" w:hAnsi="Times New Roman"/>
          <w:b w:val="0"/>
          <w:i w:val="0"/>
          <w:color w:val="000000"/>
          <w:sz w:val="22"/>
        </w:rPr>
        <w:t>Table 3.2: Problem Scenario 2  ...........................  Chapter 3</w:t>
      </w:r>
    </w:p>
    <w:p>
      <w:pPr>
        <w:spacing w:after="60" w:before="0"/>
      </w:pPr>
      <w:r>
        <w:rPr>
          <w:rFonts w:ascii="Times New Roman" w:hAnsi="Times New Roman"/>
          <w:b w:val="0"/>
          <w:i w:val="0"/>
          <w:color w:val="000000"/>
          <w:sz w:val="22"/>
        </w:rPr>
        <w:t>Table 3.3: Problem Scenario 3  ...........................  Chapter 3</w:t>
      </w:r>
    </w:p>
    <w:p>
      <w:pPr>
        <w:spacing w:after="60" w:before="0"/>
      </w:pPr>
      <w:r>
        <w:rPr>
          <w:rFonts w:ascii="Times New Roman" w:hAnsi="Times New Roman"/>
          <w:b w:val="0"/>
          <w:i w:val="0"/>
          <w:color w:val="000000"/>
          <w:sz w:val="22"/>
        </w:rPr>
        <w:t>Table 3.4: User Registration Test Cases  .................  Chapter 3</w:t>
      </w:r>
    </w:p>
    <w:p>
      <w:pPr>
        <w:spacing w:after="60" w:before="0"/>
      </w:pPr>
      <w:r>
        <w:rPr>
          <w:rFonts w:ascii="Times New Roman" w:hAnsi="Times New Roman"/>
          <w:b w:val="0"/>
          <w:i w:val="0"/>
          <w:color w:val="000000"/>
          <w:sz w:val="22"/>
        </w:rPr>
        <w:t>Table 3.5: User Login Test Cases  ........................  Chapter 3</w:t>
      </w:r>
    </w:p>
    <w:p>
      <w:pPr>
        <w:spacing w:after="60" w:before="0"/>
      </w:pPr>
      <w:r>
        <w:rPr>
          <w:rFonts w:ascii="Times New Roman" w:hAnsi="Times New Roman"/>
          <w:b w:val="0"/>
          <w:i w:val="0"/>
          <w:color w:val="000000"/>
          <w:sz w:val="22"/>
        </w:rPr>
        <w:t>Table 3.6: Create Post Test Cases  .......................  Chapter 3</w:t>
      </w:r>
    </w:p>
    <w:p>
      <w:pPr>
        <w:spacing w:after="60" w:before="0"/>
      </w:pPr>
      <w:r>
        <w:rPr>
          <w:rFonts w:ascii="Times New Roman" w:hAnsi="Times New Roman"/>
          <w:b w:val="0"/>
          <w:i w:val="0"/>
          <w:color w:val="000000"/>
          <w:sz w:val="22"/>
        </w:rPr>
        <w:t>Table 3.7: Create Study Group Test Cases  ................  Chapter 3</w:t>
      </w:r>
    </w:p>
    <w:p>
      <w:pPr>
        <w:spacing w:after="60" w:before="0"/>
      </w:pPr>
      <w:r>
        <w:rPr>
          <w:rFonts w:ascii="Times New Roman" w:hAnsi="Times New Roman"/>
          <w:b w:val="0"/>
          <w:i w:val="0"/>
          <w:color w:val="000000"/>
          <w:sz w:val="22"/>
        </w:rPr>
        <w:t>Table 3.8: Join Study Group Test Cases  ..................  Chapter 3</w:t>
      </w:r>
    </w:p>
    <w:p>
      <w:pPr>
        <w:spacing w:after="60" w:before="0"/>
      </w:pPr>
      <w:r>
        <w:rPr>
          <w:rFonts w:ascii="Times New Roman" w:hAnsi="Times New Roman"/>
          <w:b w:val="0"/>
          <w:i w:val="0"/>
          <w:color w:val="000000"/>
          <w:sz w:val="22"/>
        </w:rPr>
        <w:t>Table 3.9: Create Event Test Cases  ......................  Chapter 3</w:t>
      </w:r>
    </w:p>
    <w:p>
      <w:pPr>
        <w:spacing w:after="60" w:before="0"/>
      </w:pPr>
      <w:r>
        <w:rPr>
          <w:rFonts w:ascii="Times New Roman" w:hAnsi="Times New Roman"/>
          <w:b w:val="0"/>
          <w:i w:val="0"/>
          <w:color w:val="000000"/>
          <w:sz w:val="22"/>
        </w:rPr>
        <w:t>Table 3.10: RSVP to Event Test Cases  ....................  Chapter 3</w:t>
      </w:r>
    </w:p>
    <w:p>
      <w:pPr>
        <w:spacing w:after="60" w:before="0"/>
      </w:pPr>
      <w:r>
        <w:rPr>
          <w:rFonts w:ascii="Times New Roman" w:hAnsi="Times New Roman"/>
          <w:b w:val="0"/>
          <w:i w:val="0"/>
          <w:color w:val="000000"/>
          <w:sz w:val="22"/>
        </w:rPr>
        <w:t>Table 3.11: Report Lost/Found Item Test Cases  ...........  Chapter 3</w:t>
      </w:r>
    </w:p>
    <w:p>
      <w:pPr>
        <w:spacing w:after="60" w:before="0"/>
      </w:pPr>
      <w:r>
        <w:rPr>
          <w:rFonts w:ascii="Times New Roman" w:hAnsi="Times New Roman"/>
          <w:b w:val="0"/>
          <w:i w:val="0"/>
          <w:color w:val="000000"/>
          <w:sz w:val="22"/>
        </w:rPr>
        <w:t>Table 3.12: Send Message Test Cases  .....................  Chapter 3</w:t>
      </w:r>
    </w:p>
    <w:p>
      <w:pPr>
        <w:spacing w:after="0" w:before="0"/>
      </w:pPr>
      <w:r>
        <w:br w:type="page"/>
      </w:r>
    </w:p>
    <w:p>
      <w:pPr>
        <w:spacing w:after="0" w:before="0"/>
      </w:pPr>
    </w:p>
    <w:p>
      <w:pPr>
        <w:spacing w:after="0" w:before="0"/>
      </w:pPr>
    </w:p>
    <w:p>
      <w:pPr>
        <w:spacing w:after="0" w:before="0"/>
      </w:pPr>
    </w:p>
    <w:p>
      <w:pPr>
        <w:spacing w:after="0" w:before="0"/>
      </w:pPr>
    </w:p>
    <w:p>
      <w:pPr>
        <w:spacing w:after="160" w:before="0"/>
        <w:jc w:val="center"/>
      </w:pPr>
      <w:r>
        <w:rPr>
          <w:rFonts w:ascii="Times New Roman" w:hAnsi="Times New Roman"/>
          <w:b/>
          <w:i w:val="0"/>
          <w:color w:val="000000"/>
          <w:sz w:val="40"/>
        </w:rPr>
        <w:t>Chapter 1:</w:t>
      </w:r>
    </w:p>
    <w:p>
      <w:pPr>
        <w:pStyle w:val="Heading1"/>
        <w:spacing w:before="0" w:after="0"/>
        <w:jc w:val="center"/>
      </w:pPr>
      <w:r>
        <w:rPr>
          <w:rFonts w:ascii="Times New Roman" w:hAnsi="Times New Roman"/>
          <w:sz w:val="40"/>
        </w:rPr>
        <w:t>Chapter 1: Introduction</w:t>
      </w:r>
    </w:p>
    <w:p>
      <w:pPr>
        <w:spacing w:after="0" w:before="0"/>
      </w:pPr>
      <w:r>
        <w:br w:type="page"/>
      </w:r>
    </w:p>
    <w:p>
      <w:pPr>
        <w:pStyle w:val="Heading2"/>
        <w:spacing w:after="120"/>
      </w:pPr>
      <w:r>
        <w:rPr>
          <w:rFonts w:ascii="Times New Roman" w:hAnsi="Times New Roman"/>
        </w:rPr>
        <w:t>1.1  Overview</w:t>
      </w:r>
    </w:p>
    <w:p>
      <w:pPr>
        <w:spacing w:after="160" w:before="0"/>
        <w:jc w:val="both"/>
      </w:pPr>
      <w:r>
        <w:rPr>
          <w:rFonts w:ascii="Times New Roman" w:hAnsi="Times New Roman"/>
          <w:color w:val="000000"/>
          <w:sz w:val="22"/>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pPr>
        <w:spacing w:after="160" w:before="0"/>
        <w:jc w:val="both"/>
      </w:pPr>
      <w:r>
        <w:rPr>
          <w:rFonts w:ascii="Times New Roman" w:hAnsi="Times New Roman"/>
          <w:color w:val="000000"/>
          <w:sz w:val="22"/>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pPr>
        <w:pStyle w:val="Heading2"/>
        <w:spacing w:after="120"/>
      </w:pPr>
      <w:r>
        <w:rPr>
          <w:rFonts w:ascii="Times New Roman" w:hAnsi="Times New Roman"/>
        </w:rPr>
        <w:t>1.2  Opportunity and Stakeholders</w:t>
      </w:r>
    </w:p>
    <w:p>
      <w:pPr>
        <w:spacing w:after="160" w:before="0"/>
        <w:jc w:val="both"/>
      </w:pPr>
      <w:r>
        <w:rPr>
          <w:rFonts w:ascii="Times New Roman" w:hAnsi="Times New Roman"/>
          <w:color w:val="000000"/>
          <w:sz w:val="22"/>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pPr>
        <w:pStyle w:val="Heading3"/>
        <w:spacing w:after="80"/>
      </w:pPr>
      <w:r>
        <w:rPr>
          <w:rFonts w:ascii="Times New Roman" w:hAnsi="Times New Roman"/>
        </w:rPr>
        <w:t>1.2.1  Stakeholders</w:t>
      </w:r>
    </w:p>
    <w:p>
      <w:pPr>
        <w:pStyle w:val="ListParagraph"/>
        <w:spacing w:after="80" w:before="0"/>
        <w:ind w:left="360"/>
      </w:pPr>
      <w:r>
        <w:rPr>
          <w:rFonts w:ascii="Times New Roman" w:hAnsi="Times New Roman"/>
          <w:color w:val="000000"/>
          <w:sz w:val="24"/>
        </w:rPr>
        <w:t>1. Students — the main users of the platform for academic discussions, study groups, and messaging</w:t>
      </w:r>
    </w:p>
    <w:p>
      <w:pPr>
        <w:pStyle w:val="ListParagraph"/>
        <w:spacing w:after="80" w:before="0"/>
        <w:ind w:left="360"/>
      </w:pPr>
      <w:r>
        <w:rPr>
          <w:rFonts w:ascii="Times New Roman" w:hAnsi="Times New Roman"/>
          <w:color w:val="000000"/>
          <w:sz w:val="24"/>
        </w:rPr>
        <w:t>2. Faculty Members — for posting announcements, resources, and managing study groups</w:t>
      </w:r>
    </w:p>
    <w:p>
      <w:pPr>
        <w:pStyle w:val="ListParagraph"/>
        <w:spacing w:after="80" w:before="0"/>
        <w:ind w:left="360"/>
      </w:pPr>
      <w:r>
        <w:rPr>
          <w:rFonts w:ascii="Times New Roman" w:hAnsi="Times New Roman"/>
          <w:color w:val="000000"/>
          <w:sz w:val="24"/>
        </w:rPr>
        <w:t>3. University Administration — for publishing campus events and official notices</w:t>
      </w:r>
    </w:p>
    <w:p>
      <w:pPr>
        <w:pStyle w:val="ListParagraph"/>
        <w:spacing w:after="80" w:before="0"/>
        <w:ind w:left="360"/>
      </w:pPr>
      <w:r>
        <w:rPr>
          <w:rFonts w:ascii="Times New Roman" w:hAnsi="Times New Roman"/>
          <w:color w:val="000000"/>
          <w:sz w:val="24"/>
        </w:rPr>
        <w:t>4. System Administrators — responsible for maintaining and deploying the platform</w:t>
      </w:r>
    </w:p>
    <w:p>
      <w:pPr>
        <w:pStyle w:val="Heading2"/>
        <w:spacing w:after="120"/>
      </w:pPr>
      <w:r>
        <w:rPr>
          <w:rFonts w:ascii="Times New Roman" w:hAnsi="Times New Roman"/>
        </w:rPr>
        <w:t>1.3  Motivations and Challenges</w:t>
      </w:r>
    </w:p>
    <w:p>
      <w:pPr>
        <w:pStyle w:val="Heading3"/>
        <w:spacing w:after="80"/>
      </w:pPr>
      <w:r>
        <w:rPr>
          <w:rFonts w:ascii="Times New Roman" w:hAnsi="Times New Roman"/>
        </w:rPr>
        <w:t>1.3.1  Motivations</w:t>
      </w:r>
    </w:p>
    <w:p>
      <w:pPr>
        <w:pStyle w:val="ListParagraph"/>
        <w:spacing w:after="100" w:before="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pPr>
        <w:pStyle w:val="ListParagraph"/>
        <w:spacing w:after="100" w:before="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pPr>
        <w:pStyle w:val="ListParagraph"/>
        <w:spacing w:after="100" w:before="0"/>
        <w:ind w:left="360"/>
      </w:pPr>
      <w:r>
        <w:rPr>
          <w:rFonts w:ascii="Times New Roman" w:hAnsi="Times New Roman"/>
          <w:color w:val="000000"/>
          <w:sz w:val="24"/>
        </w:rPr>
        <w:t>3. Better Study Group Organization: Instead of informal WhatsApp groups with no structure, students can create groups under specific subjects or courses and share resources within those groups.</w:t>
      </w:r>
    </w:p>
    <w:p>
      <w:pPr>
        <w:pStyle w:val="ListParagraph"/>
        <w:spacing w:after="100" w:before="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pPr>
        <w:pStyle w:val="ListParagraph"/>
        <w:spacing w:after="100" w:before="0"/>
        <w:ind w:left="360"/>
      </w:pPr>
      <w:r>
        <w:rPr>
          <w:rFonts w:ascii="Times New Roman" w:hAnsi="Times New Roman"/>
          <w:color w:val="000000"/>
          <w:sz w:val="24"/>
        </w:rPr>
        <w:t>5. Real-Time Communication: Students can message each other directly within the platform without leaving the academic environment.</w:t>
      </w:r>
    </w:p>
    <w:p>
      <w:pPr>
        <w:pStyle w:val="Heading3"/>
        <w:spacing w:after="80"/>
      </w:pPr>
      <w:r>
        <w:rPr>
          <w:rFonts w:ascii="Times New Roman" w:hAnsi="Times New Roman"/>
        </w:rPr>
        <w:t>1.3.2  Challenges</w:t>
      </w:r>
    </w:p>
    <w:p>
      <w:pPr>
        <w:pStyle w:val="ListParagraph"/>
        <w:spacing w:after="100" w:before="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pPr>
        <w:pStyle w:val="ListParagraph"/>
        <w:spacing w:after="100" w:before="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pPr>
        <w:pStyle w:val="ListParagraph"/>
        <w:spacing w:after="100" w:before="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pPr>
        <w:pStyle w:val="ListParagraph"/>
        <w:spacing w:after="100" w:before="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pPr>
        <w:pStyle w:val="Heading2"/>
        <w:spacing w:after="120"/>
      </w:pPr>
      <w:r>
        <w:rPr>
          <w:rFonts w:ascii="Times New Roman" w:hAnsi="Times New Roman"/>
        </w:rPr>
        <w:t>1.4  Goals and Objectives</w:t>
      </w:r>
    </w:p>
    <w:p>
      <w:pPr>
        <w:pStyle w:val="Heading3"/>
        <w:spacing w:after="80"/>
      </w:pPr>
      <w:r>
        <w:rPr>
          <w:rFonts w:ascii="Times New Roman" w:hAnsi="Times New Roman"/>
        </w:rPr>
        <w:t>1.4.1  One Platform for Academic Communication</w:t>
      </w:r>
    </w:p>
    <w:p>
      <w:pPr>
        <w:spacing w:after="160" w:before="0"/>
        <w:jc w:val="both"/>
      </w:pPr>
      <w:r>
        <w:rPr>
          <w:rFonts w:ascii="Times New Roman" w:hAnsi="Times New Roman"/>
          <w:color w:val="000000"/>
          <w:sz w:val="22"/>
        </w:rPr>
        <w:t>The main goal of Riphah Konnect is to give students one place where they can handle all academic communication — posting questions, sharing notes, joining study groups, finding events, and messaging classmates. This replaces the need to use multiple unrelated apps.</w:t>
      </w:r>
    </w:p>
    <w:p>
      <w:pPr>
        <w:pStyle w:val="Heading3"/>
        <w:spacing w:after="80"/>
      </w:pPr>
      <w:r>
        <w:rPr>
          <w:rFonts w:ascii="Times New Roman" w:hAnsi="Times New Roman"/>
        </w:rPr>
        <w:t>1.4.2  Verified University Community</w:t>
      </w:r>
    </w:p>
    <w:p>
      <w:pPr>
        <w:spacing w:after="160" w:before="0"/>
        <w:jc w:val="both"/>
      </w:pPr>
      <w:r>
        <w:rPr>
          <w:rFonts w:ascii="Times New Roman" w:hAnsi="Times New Roman"/>
          <w:color w:val="000000"/>
          <w:sz w:val="22"/>
        </w:rPr>
        <w:t>By requiring a Riphah email to register, the platform ensures that every person on it is an actual student or faculty member of Riphah International University. This makes the platform a trusted space for academic interaction.</w:t>
      </w:r>
    </w:p>
    <w:p>
      <w:pPr>
        <w:pStyle w:val="Heading3"/>
        <w:spacing w:after="80"/>
      </w:pPr>
      <w:r>
        <w:rPr>
          <w:rFonts w:ascii="Times New Roman" w:hAnsi="Times New Roman"/>
        </w:rPr>
        <w:t>1.4.3  Improve Peer Learning</w:t>
      </w:r>
    </w:p>
    <w:p>
      <w:pPr>
        <w:spacing w:after="160" w:before="0"/>
        <w:jc w:val="both"/>
      </w:pPr>
      <w:r>
        <w:rPr>
          <w:rFonts w:ascii="Times New Roman" w:hAnsi="Times New Roman"/>
          <w:color w:val="000000"/>
          <w:sz w:val="22"/>
        </w:rPr>
        <w:t>Through study groups, resource sharing on the feed, and study partner recommendations, the platform aims to help students learn together more effectively and find the right study partners for their courses.</w:t>
      </w:r>
    </w:p>
    <w:p>
      <w:pPr>
        <w:pStyle w:val="Heading3"/>
        <w:spacing w:after="80"/>
      </w:pPr>
      <w:r>
        <w:rPr>
          <w:rFonts w:ascii="Times New Roman" w:hAnsi="Times New Roman"/>
        </w:rPr>
        <w:t>1.4.4  Better Campus Engagement</w:t>
      </w:r>
    </w:p>
    <w:p>
      <w:pPr>
        <w:spacing w:after="160" w:before="0"/>
        <w:jc w:val="both"/>
      </w:pPr>
      <w:r>
        <w:rPr>
          <w:rFonts w:ascii="Times New Roman" w:hAnsi="Times New Roman"/>
          <w:color w:val="000000"/>
          <w:sz w:val="22"/>
        </w:rPr>
        <w:t>With a dedicated campus events module, students can easily find and register for university events, increasing participation in academic and co-curricular activities.</w:t>
      </w:r>
    </w:p>
    <w:p>
      <w:pPr>
        <w:pStyle w:val="Heading2"/>
        <w:spacing w:after="120"/>
      </w:pPr>
      <w:r>
        <w:rPr>
          <w:rFonts w:ascii="Times New Roman" w:hAnsi="Times New Roman"/>
        </w:rPr>
        <w:t>1.5  Solution Overview</w:t>
      </w:r>
    </w:p>
    <w:p>
      <w:pPr>
        <w:spacing w:after="160" w:before="0"/>
        <w:jc w:val="both"/>
      </w:pPr>
      <w:r>
        <w:rPr>
          <w:rFonts w:ascii="Times New Roman" w:hAnsi="Times New Roman"/>
          <w:color w:val="000000"/>
          <w:sz w:val="22"/>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pPr>
        <w:pStyle w:val="Heading3"/>
        <w:spacing w:after="80"/>
      </w:pPr>
      <w:r>
        <w:rPr>
          <w:rFonts w:ascii="Times New Roman" w:hAnsi="Times New Roman"/>
        </w:rPr>
        <w:t>1.5.1  Scope of the Project</w:t>
      </w:r>
    </w:p>
    <w:p>
      <w:pPr>
        <w:pStyle w:val="ListParagraph"/>
        <w:spacing w:after="80" w:before="0"/>
        <w:ind w:left="360"/>
      </w:pPr>
      <w:r>
        <w:rPr>
          <w:rFonts w:ascii="Times New Roman" w:hAnsi="Times New Roman"/>
          <w:color w:val="000000"/>
          <w:sz w:val="24"/>
        </w:rPr>
        <w:t>1. User Registration and Login (email, password, JWT authentication)</w:t>
      </w:r>
    </w:p>
    <w:p>
      <w:pPr>
        <w:pStyle w:val="ListParagraph"/>
        <w:spacing w:after="80" w:before="0"/>
        <w:ind w:left="360"/>
      </w:pPr>
      <w:r>
        <w:rPr>
          <w:rFonts w:ascii="Times New Roman" w:hAnsi="Times New Roman"/>
          <w:color w:val="000000"/>
          <w:sz w:val="24"/>
        </w:rPr>
        <w:t>2. Social Feed (post, like, comment, filter by type)</w:t>
      </w:r>
    </w:p>
    <w:p>
      <w:pPr>
        <w:pStyle w:val="ListParagraph"/>
        <w:spacing w:after="80" w:before="0"/>
        <w:ind w:left="360"/>
      </w:pPr>
      <w:r>
        <w:rPr>
          <w:rFonts w:ascii="Times New Roman" w:hAnsi="Times New Roman"/>
          <w:color w:val="000000"/>
          <w:sz w:val="24"/>
        </w:rPr>
        <w:t>3. Study Groups (create, join, leave, group posts)</w:t>
      </w:r>
    </w:p>
    <w:p>
      <w:pPr>
        <w:pStyle w:val="ListParagraph"/>
        <w:spacing w:after="80" w:before="0"/>
        <w:ind w:left="360"/>
      </w:pPr>
      <w:r>
        <w:rPr>
          <w:rFonts w:ascii="Times New Roman" w:hAnsi="Times New Roman"/>
          <w:color w:val="000000"/>
          <w:sz w:val="24"/>
        </w:rPr>
        <w:t>4. Campus Events (create, browse, RSVP)</w:t>
      </w:r>
    </w:p>
    <w:p>
      <w:pPr>
        <w:pStyle w:val="ListParagraph"/>
        <w:spacing w:after="80" w:before="0"/>
        <w:ind w:left="360"/>
      </w:pPr>
      <w:r>
        <w:rPr>
          <w:rFonts w:ascii="Times New Roman" w:hAnsi="Times New Roman"/>
          <w:color w:val="000000"/>
          <w:sz w:val="24"/>
        </w:rPr>
        <w:t>5. Lost and Found (report lost/found items, mark as resolved)</w:t>
      </w:r>
    </w:p>
    <w:p>
      <w:pPr>
        <w:pStyle w:val="ListParagraph"/>
        <w:spacing w:after="80" w:before="0"/>
        <w:ind w:left="360"/>
      </w:pPr>
      <w:r>
        <w:rPr>
          <w:rFonts w:ascii="Times New Roman" w:hAnsi="Times New Roman"/>
          <w:color w:val="000000"/>
          <w:sz w:val="24"/>
        </w:rPr>
        <w:t>6. Real-Time Messaging (private conversations via Socket.io)</w:t>
      </w:r>
    </w:p>
    <w:p>
      <w:pPr>
        <w:pStyle w:val="ListParagraph"/>
        <w:spacing w:after="80" w:before="0"/>
        <w:ind w:left="360"/>
      </w:pPr>
      <w:r>
        <w:rPr>
          <w:rFonts w:ascii="Times New Roman" w:hAnsi="Times New Roman"/>
          <w:color w:val="000000"/>
          <w:sz w:val="24"/>
        </w:rPr>
        <w:t>7. Study Partner Recommendations (based on department, semester, skills)</w:t>
      </w:r>
    </w:p>
    <w:p>
      <w:pPr>
        <w:pStyle w:val="ListParagraph"/>
        <w:spacing w:after="80" w:before="0"/>
        <w:ind w:left="360"/>
      </w:pPr>
      <w:r>
        <w:rPr>
          <w:rFonts w:ascii="Times New Roman" w:hAnsi="Times New Roman"/>
          <w:color w:val="000000"/>
          <w:sz w:val="24"/>
        </w:rPr>
        <w:t>8. User Profiles (view and update personal academic information)</w:t>
      </w:r>
    </w:p>
    <w:p>
      <w:pPr>
        <w:pStyle w:val="Heading2"/>
        <w:spacing w:after="120"/>
      </w:pPr>
      <w:r>
        <w:rPr>
          <w:rFonts w:ascii="Times New Roman" w:hAnsi="Times New Roman"/>
        </w:rPr>
        <w:t>1.6  Report Outline</w:t>
      </w:r>
    </w:p>
    <w:p>
      <w:pPr>
        <w:spacing w:after="160" w:before="0"/>
        <w:jc w:val="both"/>
      </w:pPr>
      <w:r>
        <w:rPr>
          <w:rFonts w:ascii="Times New Roman" w:hAnsi="Times New Roman"/>
          <w:color w:val="000000"/>
          <w:sz w:val="22"/>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pPr>
        <w:spacing w:after="0" w:before="0"/>
      </w:pPr>
      <w:r>
        <w:br w:type="page"/>
      </w:r>
    </w:p>
    <w:p>
      <w:pPr>
        <w:spacing w:after="0" w:before="0"/>
      </w:pPr>
    </w:p>
    <w:p>
      <w:pPr>
        <w:spacing w:after="0" w:before="0"/>
      </w:pPr>
    </w:p>
    <w:p>
      <w:pPr>
        <w:spacing w:after="0" w:before="0"/>
      </w:pPr>
    </w:p>
    <w:p>
      <w:pPr>
        <w:spacing w:after="0" w:before="0"/>
      </w:pPr>
    </w:p>
    <w:p>
      <w:pPr>
        <w:spacing w:after="160" w:before="0"/>
        <w:jc w:val="center"/>
      </w:pPr>
      <w:r>
        <w:rPr>
          <w:rFonts w:ascii="Times New Roman" w:hAnsi="Times New Roman"/>
          <w:b/>
          <w:i w:val="0"/>
          <w:color w:val="000000"/>
          <w:sz w:val="40"/>
        </w:rPr>
        <w:t>Chapter 2:</w:t>
      </w:r>
    </w:p>
    <w:p>
      <w:pPr>
        <w:pStyle w:val="Heading1"/>
        <w:spacing w:before="0" w:after="0"/>
        <w:jc w:val="center"/>
      </w:pPr>
      <w:r>
        <w:rPr>
          <w:rFonts w:ascii="Times New Roman" w:hAnsi="Times New Roman"/>
          <w:sz w:val="40"/>
        </w:rPr>
        <w:t>Chapter 2: Market Survey</w:t>
      </w:r>
    </w:p>
    <w:p>
      <w:pPr>
        <w:spacing w:after="0" w:before="0"/>
      </w:pPr>
      <w:r>
        <w:br w:type="page"/>
      </w:r>
    </w:p>
    <w:p>
      <w:pPr>
        <w:pStyle w:val="Heading2"/>
        <w:spacing w:after="120"/>
      </w:pPr>
      <w:r>
        <w:rPr>
          <w:rFonts w:ascii="Times New Roman" w:hAnsi="Times New Roman"/>
        </w:rPr>
        <w:t>2.1  Introduction</w:t>
      </w:r>
    </w:p>
    <w:p>
      <w:pPr>
        <w:spacing w:after="160" w:before="0"/>
        <w:jc w:val="both"/>
      </w:pPr>
      <w:r>
        <w:rPr>
          <w:rFonts w:ascii="Times New Roman" w:hAnsi="Times New Roman"/>
          <w:color w:val="000000"/>
          <w:sz w:val="22"/>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pPr>
        <w:spacing w:after="160" w:before="0"/>
        <w:jc w:val="both"/>
      </w:pPr>
      <w:r>
        <w:rPr>
          <w:rFonts w:ascii="Times New Roman" w:hAnsi="Times New Roman"/>
          <w:color w:val="000000"/>
          <w:sz w:val="22"/>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pPr>
        <w:pStyle w:val="Heading2"/>
        <w:spacing w:after="120"/>
      </w:pPr>
      <w:r>
        <w:rPr>
          <w:rFonts w:ascii="Times New Roman" w:hAnsi="Times New Roman"/>
        </w:rPr>
        <w:t>2.2  Literature Review</w:t>
      </w:r>
    </w:p>
    <w:p>
      <w:pPr>
        <w:spacing w:after="160" w:before="0"/>
        <w:jc w:val="both"/>
      </w:pPr>
      <w:r>
        <w:rPr>
          <w:rFonts w:ascii="Times New Roman" w:hAnsi="Times New Roman"/>
          <w:color w:val="000000"/>
          <w:sz w:val="22"/>
        </w:rPr>
        <w:t>We searched online for platforms similar to what we are building and compared them based on the features that matter most for our use case. Below is a summary of each platform we reviewed:</w:t>
      </w:r>
    </w:p>
    <w:p>
      <w:pPr>
        <w:spacing w:after="160" w:before="0"/>
        <w:jc w:val="both"/>
      </w:pPr>
      <w:r>
        <w:rPr>
          <w:rFonts w:ascii="Times New Roman" w:hAnsi="Times New Roman"/>
          <w:color w:val="000000"/>
          <w:sz w:val="22"/>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pPr>
        <w:spacing w:after="160" w:before="0"/>
        <w:jc w:val="both"/>
      </w:pPr>
      <w:r>
        <w:rPr>
          <w:rFonts w:ascii="Times New Roman" w:hAnsi="Times New Roman"/>
          <w:color w:val="000000"/>
          <w:sz w:val="22"/>
        </w:rPr>
        <w:t>UniLife is a campus app used in Australian universities. It focuses mainly on campus events and maps. It does not have a social feed, study groups, or peer messaging, which are all central to our project [3].</w:t>
      </w:r>
    </w:p>
    <w:p>
      <w:pPr>
        <w:spacing w:after="160" w:before="0"/>
        <w:jc w:val="both"/>
      </w:pPr>
      <w:r>
        <w:rPr>
          <w:rFonts w:ascii="Times New Roman" w:hAnsi="Times New Roman"/>
          <w:color w:val="000000"/>
          <w:sz w:val="22"/>
        </w:rPr>
        <w:t>CampusGroups is used by some universities in North America. It has event management and organization tools, but it requires a paid university license and does not have an informal social feed or direct messaging between students [3].</w:t>
      </w:r>
    </w:p>
    <w:p>
      <w:pPr>
        <w:spacing w:after="160" w:before="0"/>
        <w:jc w:val="both"/>
      </w:pPr>
      <w:r>
        <w:rPr>
          <w:rFonts w:ascii="Times New Roman" w:hAnsi="Times New Roman"/>
          <w:color w:val="000000"/>
          <w:sz w:val="22"/>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pPr>
        <w:spacing w:after="160" w:before="0"/>
        <w:jc w:val="both"/>
      </w:pPr>
      <w:r>
        <w:rPr>
          <w:rFonts w:ascii="Times New Roman" w:hAnsi="Times New Roman"/>
          <w:color w:val="000000"/>
          <w:sz w:val="22"/>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pPr>
        <w:spacing w:after="0" w:before="0"/>
      </w:pPr>
    </w:p>
    <w:p>
      <w:pPr>
        <w:spacing w:after="40" w:before="120"/>
        <w:jc w:val="center"/>
      </w:pPr>
      <w:r>
        <w:rPr>
          <w:rFonts w:ascii="Times New Roman" w:hAnsi="Times New Roman"/>
          <w:b/>
          <w:i w:val="0"/>
          <w:color w:val="000000"/>
          <w:sz w:val="22"/>
        </w:rPr>
        <w:t>Table 2.1: Comparison of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024"/>
            <w:shd w:val="clear" w:color="auto" w:fill="D9D9D9"/>
          </w:tcPr>
          <w:p>
            <w:pPr>
              <w:jc w:val="center"/>
            </w:pPr>
            <w:r/>
            <w:r>
              <w:rPr>
                <w:rFonts w:ascii="Times New Roman" w:hAnsi="Times New Roman"/>
                <w:b/>
                <w:color w:val="000000"/>
                <w:sz w:val="22"/>
              </w:rPr>
              <w:t>Feature</w:t>
            </w:r>
          </w:p>
        </w:tc>
        <w:tc>
          <w:tcPr>
            <w:tcW w:type="dxa" w:w="1080"/>
            <w:shd w:val="clear" w:color="auto" w:fill="D9D9D9"/>
          </w:tcPr>
          <w:p>
            <w:pPr>
              <w:jc w:val="center"/>
            </w:pPr>
            <w:r/>
            <w:r>
              <w:rPr>
                <w:rFonts w:ascii="Times New Roman" w:hAnsi="Times New Roman"/>
                <w:b/>
                <w:color w:val="000000"/>
                <w:sz w:val="22"/>
              </w:rPr>
              <w:t>Unii</w:t>
            </w:r>
          </w:p>
        </w:tc>
        <w:tc>
          <w:tcPr>
            <w:tcW w:type="dxa" w:w="1080"/>
            <w:shd w:val="clear" w:color="auto" w:fill="D9D9D9"/>
          </w:tcPr>
          <w:p>
            <w:pPr>
              <w:jc w:val="center"/>
            </w:pPr>
            <w:r/>
            <w:r>
              <w:rPr>
                <w:rFonts w:ascii="Times New Roman" w:hAnsi="Times New Roman"/>
                <w:b/>
                <w:color w:val="000000"/>
                <w:sz w:val="22"/>
              </w:rPr>
              <w:t>UniLife</w:t>
            </w:r>
          </w:p>
        </w:tc>
        <w:tc>
          <w:tcPr>
            <w:tcW w:type="dxa" w:w="1584"/>
            <w:shd w:val="clear" w:color="auto" w:fill="D9D9D9"/>
          </w:tcPr>
          <w:p>
            <w:pPr>
              <w:jc w:val="center"/>
            </w:pPr>
            <w:r/>
            <w:r>
              <w:rPr>
                <w:rFonts w:ascii="Times New Roman" w:hAnsi="Times New Roman"/>
                <w:b/>
                <w:color w:val="000000"/>
                <w:sz w:val="22"/>
              </w:rPr>
              <w:t>CampusGroups</w:t>
            </w:r>
          </w:p>
        </w:tc>
        <w:tc>
          <w:tcPr>
            <w:tcW w:type="dxa" w:w="1728"/>
            <w:shd w:val="clear" w:color="auto" w:fill="D9D9D9"/>
          </w:tcPr>
          <w:p>
            <w:pPr>
              <w:jc w:val="center"/>
            </w:pPr>
            <w:r/>
            <w:r>
              <w:rPr>
                <w:rFonts w:ascii="Times New Roman" w:hAnsi="Times New Roman"/>
                <w:b/>
                <w:color w:val="000000"/>
                <w:sz w:val="22"/>
              </w:rPr>
              <w:t>Facebook Campus</w:t>
            </w:r>
          </w:p>
        </w:tc>
        <w:tc>
          <w:tcPr>
            <w:tcW w:type="dxa" w:w="1296"/>
            <w:shd w:val="clear" w:color="auto" w:fill="D9D9D9"/>
          </w:tcPr>
          <w:p>
            <w:pPr>
              <w:jc w:val="center"/>
            </w:pPr>
            <w:r/>
            <w:r>
              <w:rPr>
                <w:rFonts w:ascii="Times New Roman" w:hAnsi="Times New Roman"/>
                <w:b/>
                <w:color w:val="000000"/>
                <w:sz w:val="22"/>
              </w:rPr>
              <w:t>WhatsApp</w:t>
            </w:r>
          </w:p>
        </w:tc>
      </w:tr>
      <w:tr>
        <w:tc>
          <w:tcPr>
            <w:tcW w:type="dxa" w:w="3024"/>
          </w:tcPr>
          <w:p>
            <w:r/>
            <w:r>
              <w:rPr>
                <w:rFonts w:ascii="Times New Roman" w:hAnsi="Times New Roman"/>
                <w:color w:val="000000"/>
                <w:sz w:val="22"/>
              </w:rPr>
              <w:t>University Email Verification</w:t>
            </w:r>
          </w:p>
        </w:tc>
        <w:tc>
          <w:tcPr>
            <w:tcW w:type="dxa" w:w="1080"/>
          </w:tcPr>
          <w:p>
            <w:r/>
            <w:r>
              <w:rPr>
                <w:rFonts w:ascii="Times New Roman" w:hAnsi="Times New Roman"/>
                <w:color w:val="000000"/>
                <w:sz w:val="22"/>
              </w:rPr>
              <w:t>Yes</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Yes</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Academic Social Feed</w:t>
            </w:r>
          </w:p>
        </w:tc>
        <w:tc>
          <w:tcPr>
            <w:tcW w:type="dxa" w:w="1080"/>
          </w:tcPr>
          <w:p>
            <w:r/>
            <w:r>
              <w:rPr>
                <w:rFonts w:ascii="Times New Roman" w:hAnsi="Times New Roman"/>
                <w:color w:val="000000"/>
                <w:sz w:val="22"/>
              </w:rPr>
              <w:t>Yes</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Study Groups</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Yes</w:t>
            </w:r>
          </w:p>
        </w:tc>
        <w:tc>
          <w:tcPr>
            <w:tcW w:type="dxa" w:w="1728"/>
          </w:tcPr>
          <w:p>
            <w:r/>
            <w:r>
              <w:rPr>
                <w:rFonts w:ascii="Times New Roman" w:hAnsi="Times New Roman"/>
                <w:color w:val="000000"/>
                <w:sz w:val="22"/>
              </w:rPr>
              <w:t>Informal</w:t>
            </w:r>
          </w:p>
        </w:tc>
        <w:tc>
          <w:tcPr>
            <w:tcW w:type="dxa" w:w="1296"/>
          </w:tcPr>
          <w:p>
            <w:r/>
            <w:r>
              <w:rPr>
                <w:rFonts w:ascii="Times New Roman" w:hAnsi="Times New Roman"/>
                <w:color w:val="000000"/>
                <w:sz w:val="22"/>
              </w:rPr>
              <w:t>Informal</w:t>
            </w:r>
          </w:p>
        </w:tc>
      </w:tr>
      <w:tr>
        <w:tc>
          <w:tcPr>
            <w:tcW w:type="dxa" w:w="3024"/>
          </w:tcPr>
          <w:p>
            <w:r/>
            <w:r>
              <w:rPr>
                <w:rFonts w:ascii="Times New Roman" w:hAnsi="Times New Roman"/>
                <w:color w:val="000000"/>
                <w:sz w:val="22"/>
              </w:rPr>
              <w:t>Campus Event Management</w:t>
            </w:r>
          </w:p>
        </w:tc>
        <w:tc>
          <w:tcPr>
            <w:tcW w:type="dxa" w:w="1080"/>
          </w:tcPr>
          <w:p>
            <w:r/>
            <w:r>
              <w:rPr>
                <w:rFonts w:ascii="Times New Roman" w:hAnsi="Times New Roman"/>
                <w:color w:val="000000"/>
                <w:sz w:val="22"/>
              </w:rPr>
              <w:t>Yes</w:t>
            </w:r>
          </w:p>
        </w:tc>
        <w:tc>
          <w:tcPr>
            <w:tcW w:type="dxa" w:w="1080"/>
          </w:tcPr>
          <w:p>
            <w:r/>
            <w:r>
              <w:rPr>
                <w:rFonts w:ascii="Times New Roman" w:hAnsi="Times New Roman"/>
                <w:color w:val="000000"/>
                <w:sz w:val="22"/>
              </w:rPr>
              <w:t>Yes</w:t>
            </w:r>
          </w:p>
        </w:tc>
        <w:tc>
          <w:tcPr>
            <w:tcW w:type="dxa" w:w="1584"/>
          </w:tcPr>
          <w:p>
            <w:r/>
            <w:r>
              <w:rPr>
                <w:rFonts w:ascii="Times New Roman" w:hAnsi="Times New Roman"/>
                <w:color w:val="000000"/>
                <w:sz w:val="22"/>
              </w:rPr>
              <w:t>Yes</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Real-Time Messaging</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Yes</w:t>
            </w:r>
          </w:p>
        </w:tc>
      </w:tr>
      <w:tr>
        <w:tc>
          <w:tcPr>
            <w:tcW w:type="dxa" w:w="3024"/>
          </w:tcPr>
          <w:p>
            <w:r/>
            <w:r>
              <w:rPr>
                <w:rFonts w:ascii="Times New Roman" w:hAnsi="Times New Roman"/>
                <w:color w:val="000000"/>
                <w:sz w:val="22"/>
              </w:rPr>
              <w:t>Lost and Found</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No</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Study Partner Recommendations</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No</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Free to Use</w:t>
            </w:r>
          </w:p>
        </w:tc>
        <w:tc>
          <w:tcPr>
            <w:tcW w:type="dxa" w:w="1080"/>
          </w:tcPr>
          <w:p>
            <w:r/>
            <w:r>
              <w:rPr>
                <w:rFonts w:ascii="Times New Roman" w:hAnsi="Times New Roman"/>
                <w:color w:val="000000"/>
                <w:sz w:val="22"/>
              </w:rPr>
              <w:t>Yes</w:t>
            </w:r>
          </w:p>
        </w:tc>
        <w:tc>
          <w:tcPr>
            <w:tcW w:type="dxa" w:w="1080"/>
          </w:tcPr>
          <w:p>
            <w:r/>
            <w:r>
              <w:rPr>
                <w:rFonts w:ascii="Times New Roman" w:hAnsi="Times New Roman"/>
                <w:color w:val="000000"/>
                <w:sz w:val="22"/>
              </w:rPr>
              <w:t>Yes</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Yes</w:t>
            </w:r>
          </w:p>
        </w:tc>
      </w:tr>
      <w:tr>
        <w:tc>
          <w:tcPr>
            <w:tcW w:type="dxa" w:w="3024"/>
          </w:tcPr>
          <w:p>
            <w:r/>
            <w:r>
              <w:rPr>
                <w:rFonts w:ascii="Times New Roman" w:hAnsi="Times New Roman"/>
                <w:color w:val="000000"/>
                <w:sz w:val="22"/>
              </w:rPr>
              <w:t>Available in Pakistan</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No</w:t>
            </w:r>
          </w:p>
        </w:tc>
        <w:tc>
          <w:tcPr>
            <w:tcW w:type="dxa" w:w="1296"/>
          </w:tcPr>
          <w:p>
            <w:r/>
            <w:r>
              <w:rPr>
                <w:rFonts w:ascii="Times New Roman" w:hAnsi="Times New Roman"/>
                <w:color w:val="000000"/>
                <w:sz w:val="22"/>
              </w:rPr>
              <w:t>Yes</w:t>
            </w:r>
          </w:p>
        </w:tc>
      </w:tr>
    </w:tbl>
    <w:p>
      <w:pPr>
        <w:spacing w:after="160" w:before="0"/>
      </w:pPr>
    </w:p>
    <w:p>
      <w:pPr>
        <w:pStyle w:val="Heading2"/>
        <w:spacing w:after="120"/>
      </w:pPr>
      <w:r>
        <w:rPr>
          <w:rFonts w:ascii="Times New Roman" w:hAnsi="Times New Roman"/>
        </w:rPr>
        <w:t>2.3  Summary</w:t>
      </w:r>
    </w:p>
    <w:p>
      <w:pPr>
        <w:spacing w:after="160" w:before="0"/>
        <w:jc w:val="both"/>
      </w:pPr>
      <w:r>
        <w:rPr>
          <w:rFonts w:ascii="Times New Roman" w:hAnsi="Times New Roman"/>
          <w:color w:val="000000"/>
          <w:sz w:val="22"/>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pPr>
        <w:pStyle w:val="Heading2"/>
        <w:spacing w:after="120"/>
      </w:pPr>
      <w:r>
        <w:rPr>
          <w:rFonts w:ascii="Times New Roman" w:hAnsi="Times New Roman"/>
        </w:rPr>
        <w:t>2.4  References</w:t>
      </w:r>
    </w:p>
    <w:p>
      <w:pPr>
        <w:spacing w:after="80" w:before="0"/>
        <w:jc w:val="both"/>
      </w:pPr>
      <w:r>
        <w:rPr>
          <w:rFonts w:ascii="Times New Roman" w:hAnsi="Times New Roman"/>
          <w:color w:val="000000"/>
          <w:sz w:val="22"/>
        </w:rPr>
        <w:t>[1]  M. A. Chatti, M. Jarke, and D. Frosch-Wilke, "The future of e-learning: a shift to knowledge networking and social software," International Journal of Knowledge and Learning, vol. 3, no. 4-5, pp. 404-420, 2007.</w:t>
      </w:r>
    </w:p>
    <w:p>
      <w:pPr>
        <w:spacing w:after="80" w:before="0"/>
        <w:jc w:val="both"/>
      </w:pPr>
      <w:r>
        <w:rPr>
          <w:rFonts w:ascii="Times New Roman" w:hAnsi="Times New Roman"/>
          <w:color w:val="000000"/>
          <w:sz w:val="22"/>
        </w:rPr>
        <w:t>[2]  Unii Ltd., "Unii — The Student Network," 2024. [Online]. Available: https://www.unii.com/</w:t>
      </w:r>
    </w:p>
    <w:p>
      <w:pPr>
        <w:spacing w:after="80" w:before="0"/>
        <w:jc w:val="both"/>
      </w:pPr>
      <w:r>
        <w:rPr>
          <w:rFonts w:ascii="Times New Roman" w:hAnsi="Times New Roman"/>
          <w:color w:val="000000"/>
          <w:sz w:val="22"/>
        </w:rPr>
        <w:t>[3]  UniLife Pty Ltd., "UniLife Campus App," 2024. [Online]. Available: https://www.unilife.com.au/</w:t>
      </w:r>
    </w:p>
    <w:p>
      <w:pPr>
        <w:spacing w:after="80" w:before="0"/>
        <w:jc w:val="both"/>
      </w:pPr>
      <w:r>
        <w:rPr>
          <w:rFonts w:ascii="Times New Roman" w:hAnsi="Times New Roman"/>
          <w:color w:val="000000"/>
          <w:sz w:val="22"/>
        </w:rPr>
        <w:t>[4]  Meta Platforms Inc., "Facebook Campus," 2020-2022. [Discontinued].</w:t>
      </w:r>
    </w:p>
    <w:p>
      <w:pPr>
        <w:spacing w:after="80" w:before="0"/>
        <w:jc w:val="both"/>
      </w:pPr>
      <w:r>
        <w:rPr>
          <w:rFonts w:ascii="Times New Roman" w:hAnsi="Times New Roman"/>
          <w:color w:val="000000"/>
          <w:sz w:val="22"/>
        </w:rPr>
        <w:t>[5]  Meta Platforms Inc., "WhatsApp Messenger," 2024. [Online]. Available: https://www.whatsapp.com/</w:t>
      </w:r>
    </w:p>
    <w:p>
      <w:pPr>
        <w:spacing w:after="0" w:before="0"/>
      </w:pPr>
      <w:r>
        <w:br w:type="page"/>
      </w:r>
    </w:p>
    <w:p>
      <w:pPr>
        <w:spacing w:after="0" w:before="0"/>
      </w:pPr>
    </w:p>
    <w:p>
      <w:pPr>
        <w:spacing w:after="0" w:before="0"/>
      </w:pPr>
    </w:p>
    <w:p>
      <w:pPr>
        <w:spacing w:after="0" w:before="0"/>
      </w:pPr>
    </w:p>
    <w:p>
      <w:pPr>
        <w:spacing w:after="0" w:before="0"/>
      </w:pPr>
    </w:p>
    <w:p>
      <w:pPr>
        <w:spacing w:after="160" w:before="0"/>
        <w:jc w:val="center"/>
      </w:pPr>
      <w:r>
        <w:rPr>
          <w:rFonts w:ascii="Times New Roman" w:hAnsi="Times New Roman"/>
          <w:b/>
          <w:i w:val="0"/>
          <w:color w:val="000000"/>
          <w:sz w:val="40"/>
        </w:rPr>
        <w:t>Chapter 3:</w:t>
      </w:r>
    </w:p>
    <w:p>
      <w:pPr>
        <w:pStyle w:val="Heading1"/>
        <w:spacing w:before="0" w:after="0"/>
        <w:jc w:val="center"/>
      </w:pPr>
      <w:r>
        <w:rPr>
          <w:rFonts w:ascii="Times New Roman" w:hAnsi="Times New Roman"/>
          <w:sz w:val="40"/>
        </w:rPr>
        <w:t>Chapter 3: Requirement Engineering</w:t>
      </w:r>
    </w:p>
    <w:p>
      <w:pPr>
        <w:spacing w:after="0" w:before="0"/>
      </w:pPr>
      <w:r>
        <w:br w:type="page"/>
      </w:r>
    </w:p>
    <w:p>
      <w:pPr>
        <w:pStyle w:val="Heading2"/>
        <w:spacing w:after="120"/>
      </w:pPr>
      <w:r>
        <w:rPr>
          <w:rFonts w:ascii="Times New Roman" w:hAnsi="Times New Roman"/>
        </w:rPr>
        <w:t>3.1  Introduction</w:t>
      </w:r>
    </w:p>
    <w:p>
      <w:pPr>
        <w:spacing w:after="160" w:before="0"/>
        <w:jc w:val="both"/>
      </w:pPr>
      <w:r>
        <w:rPr>
          <w:rFonts w:ascii="Times New Roman" w:hAnsi="Times New Roman"/>
          <w:color w:val="000000"/>
          <w:sz w:val="22"/>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pPr>
        <w:pStyle w:val="Heading2"/>
        <w:spacing w:after="120"/>
      </w:pPr>
      <w:r>
        <w:rPr>
          <w:rFonts w:ascii="Times New Roman" w:hAnsi="Times New Roman"/>
        </w:rPr>
        <w:t>3.2  Problem Scenarios</w:t>
      </w:r>
    </w:p>
    <w:p>
      <w:pPr>
        <w:spacing w:after="40" w:before="120"/>
        <w:jc w:val="center"/>
      </w:pPr>
      <w:r>
        <w:rPr>
          <w:rFonts w:ascii="Times New Roman" w:hAnsi="Times New Roman"/>
          <w:b/>
          <w:i w:val="0"/>
          <w:color w:val="000000"/>
          <w:sz w:val="22"/>
        </w:rPr>
        <w:t>Table 3.1: Problem Scenario 1 — No Dedicated Academic Communication Platform</w:t>
      </w:r>
    </w:p>
    <w:tbl>
      <w:tblPr>
        <w:tblStyle w:val="TableGrid"/>
        <w:tblW w:type="auto" w:w="0"/>
        <w:jc w:val="center"/>
        <w:tblLook w:firstColumn="1" w:firstRow="1" w:lastColumn="0" w:lastRow="0" w:noHBand="0" w:noVBand="1" w:val="04A0"/>
      </w:tblPr>
      <w:tblGrid>
        <w:gridCol w:w="4320"/>
        <w:gridCol w:w="4320"/>
      </w:tblGrid>
      <w:tr>
        <w:tc>
          <w:tcPr>
            <w:tcW w:type="dxa" w:w="2160"/>
            <w:shd w:val="clear" w:color="auto" w:fill="D9D9D9"/>
          </w:tcPr>
          <w:p>
            <w:pPr>
              <w:jc w:val="center"/>
            </w:pPr>
            <w:r/>
            <w:r>
              <w:rPr>
                <w:rFonts w:ascii="Times New Roman" w:hAnsi="Times New Roman"/>
                <w:b/>
                <w:color w:val="000000"/>
                <w:sz w:val="22"/>
              </w:rPr>
              <w:t>Attribute</w:t>
            </w:r>
          </w:p>
        </w:tc>
        <w:tc>
          <w:tcPr>
            <w:tcW w:type="dxa" w:w="6912"/>
            <w:shd w:val="clear" w:color="auto" w:fill="D9D9D9"/>
          </w:tcPr>
          <w:p>
            <w:pPr>
              <w:jc w:val="center"/>
            </w:pPr>
            <w:r/>
            <w:r>
              <w:rPr>
                <w:rFonts w:ascii="Times New Roman" w:hAnsi="Times New Roman"/>
                <w:b/>
                <w:color w:val="000000"/>
                <w:sz w:val="22"/>
              </w:rPr>
              <w:t>Description</w:t>
            </w:r>
          </w:p>
        </w:tc>
      </w:tr>
      <w:tr>
        <w:tc>
          <w:tcPr>
            <w:tcW w:type="dxa" w:w="2160"/>
          </w:tcPr>
          <w:p>
            <w:r/>
            <w:r>
              <w:rPr>
                <w:rFonts w:ascii="Times New Roman" w:hAnsi="Times New Roman"/>
                <w:color w:val="000000"/>
                <w:sz w:val="22"/>
              </w:rPr>
              <w:t>Problem Title</w:t>
            </w:r>
          </w:p>
        </w:tc>
        <w:tc>
          <w:tcPr>
            <w:tcW w:type="dxa" w:w="6912"/>
          </w:tcPr>
          <w:p>
            <w:r/>
            <w:r>
              <w:rPr>
                <w:rFonts w:ascii="Times New Roman" w:hAnsi="Times New Roman"/>
                <w:color w:val="000000"/>
                <w:sz w:val="22"/>
              </w:rPr>
              <w:t>No Dedicated Academic Communication Platform</w:t>
            </w:r>
          </w:p>
        </w:tc>
      </w:tr>
      <w:tr>
        <w:tc>
          <w:tcPr>
            <w:tcW w:type="dxa" w:w="2160"/>
          </w:tcPr>
          <w:p>
            <w:r/>
            <w:r>
              <w:rPr>
                <w:rFonts w:ascii="Times New Roman" w:hAnsi="Times New Roman"/>
                <w:color w:val="000000"/>
                <w:sz w:val="22"/>
              </w:rPr>
              <w:t>Problem</w:t>
            </w:r>
          </w:p>
        </w:tc>
        <w:tc>
          <w:tcPr>
            <w:tcW w:type="dxa" w:w="6912"/>
          </w:tcPr>
          <w:p>
            <w:r/>
            <w:r>
              <w:rPr>
                <w:rFonts w:ascii="Times New Roman" w:hAnsi="Times New Roman"/>
                <w:color w:val="000000"/>
                <w:sz w:val="22"/>
              </w:rPr>
              <w:t>Riphah students have no university-specific platform for academic discussions and resource sharing. They use WhatsApp groups which have no structure, no subject categorization, and no way to search for past content.</w:t>
            </w:r>
          </w:p>
        </w:tc>
      </w:tr>
      <w:tr>
        <w:tc>
          <w:tcPr>
            <w:tcW w:type="dxa" w:w="2160"/>
          </w:tcPr>
          <w:p>
            <w:r/>
            <w:r>
              <w:rPr>
                <w:rFonts w:ascii="Times New Roman" w:hAnsi="Times New Roman"/>
                <w:color w:val="000000"/>
                <w:sz w:val="22"/>
              </w:rPr>
              <w:t>Affects</w:t>
            </w:r>
          </w:p>
        </w:tc>
        <w:tc>
          <w:tcPr>
            <w:tcW w:type="dxa" w:w="6912"/>
          </w:tcPr>
          <w:p>
            <w:r/>
            <w:r>
              <w:rPr>
                <w:rFonts w:ascii="Times New Roman" w:hAnsi="Times New Roman"/>
                <w:color w:val="000000"/>
                <w:sz w:val="22"/>
              </w:rPr>
              <w:t>Students, Faculty Members</w:t>
            </w:r>
          </w:p>
        </w:tc>
      </w:tr>
      <w:tr>
        <w:tc>
          <w:tcPr>
            <w:tcW w:type="dxa" w:w="2160"/>
          </w:tcPr>
          <w:p>
            <w:r/>
            <w:r>
              <w:rPr>
                <w:rFonts w:ascii="Times New Roman" w:hAnsi="Times New Roman"/>
                <w:color w:val="000000"/>
                <w:sz w:val="22"/>
              </w:rPr>
              <w:t>Impact</w:t>
            </w:r>
          </w:p>
        </w:tc>
        <w:tc>
          <w:tcPr>
            <w:tcW w:type="dxa" w:w="6912"/>
          </w:tcPr>
          <w:p>
            <w:r/>
            <w:r>
              <w:rPr>
                <w:rFonts w:ascii="Times New Roman" w:hAnsi="Times New Roman"/>
                <w:color w:val="000000"/>
                <w:sz w:val="22"/>
              </w:rPr>
              <w:t>Study notes and academic resources are lost in chat histories. There is no organized record of academic discussions or shared files.</w:t>
            </w:r>
          </w:p>
        </w:tc>
      </w:tr>
      <w:tr>
        <w:tc>
          <w:tcPr>
            <w:tcW w:type="dxa" w:w="2160"/>
          </w:tcPr>
          <w:p>
            <w:r/>
            <w:r>
              <w:rPr>
                <w:rFonts w:ascii="Times New Roman" w:hAnsi="Times New Roman"/>
                <w:color w:val="000000"/>
                <w:sz w:val="22"/>
              </w:rPr>
              <w:t>Solution</w:t>
            </w:r>
          </w:p>
        </w:tc>
        <w:tc>
          <w:tcPr>
            <w:tcW w:type="dxa" w:w="6912"/>
          </w:tcPr>
          <w:p>
            <w:r/>
            <w:r>
              <w:rPr>
                <w:rFonts w:ascii="Times New Roman" w:hAnsi="Times New Roman"/>
                <w:color w:val="000000"/>
                <w:sz w:val="22"/>
              </w:rPr>
              <w:t>A structured social feed where posts can be categorized by type (General, Question, Resource, Announcement) and are visible to all verified Riphah users.</w:t>
            </w:r>
          </w:p>
        </w:tc>
      </w:tr>
    </w:tbl>
    <w:p>
      <w:pPr>
        <w:spacing w:after="160" w:before="0"/>
      </w:pPr>
    </w:p>
    <w:p>
      <w:pPr>
        <w:spacing w:after="40" w:before="120"/>
        <w:jc w:val="center"/>
      </w:pPr>
      <w:r>
        <w:rPr>
          <w:rFonts w:ascii="Times New Roman" w:hAnsi="Times New Roman"/>
          <w:b/>
          <w:i w:val="0"/>
          <w:color w:val="000000"/>
          <w:sz w:val="22"/>
        </w:rPr>
        <w:t>Table 3.2: Problem Scenario 2 — Difficulty in Forming and Managing Study Groups</w:t>
      </w:r>
    </w:p>
    <w:tbl>
      <w:tblPr>
        <w:tblStyle w:val="TableGrid"/>
        <w:tblW w:type="auto" w:w="0"/>
        <w:jc w:val="center"/>
        <w:tblLook w:firstColumn="1" w:firstRow="1" w:lastColumn="0" w:lastRow="0" w:noHBand="0" w:noVBand="1" w:val="04A0"/>
      </w:tblPr>
      <w:tblGrid>
        <w:gridCol w:w="4320"/>
        <w:gridCol w:w="4320"/>
      </w:tblGrid>
      <w:tr>
        <w:tc>
          <w:tcPr>
            <w:tcW w:type="dxa" w:w="2160"/>
            <w:shd w:val="clear" w:color="auto" w:fill="D9D9D9"/>
          </w:tcPr>
          <w:p>
            <w:pPr>
              <w:jc w:val="center"/>
            </w:pPr>
            <w:r/>
            <w:r>
              <w:rPr>
                <w:rFonts w:ascii="Times New Roman" w:hAnsi="Times New Roman"/>
                <w:b/>
                <w:color w:val="000000"/>
                <w:sz w:val="22"/>
              </w:rPr>
              <w:t>Attribute</w:t>
            </w:r>
          </w:p>
        </w:tc>
        <w:tc>
          <w:tcPr>
            <w:tcW w:type="dxa" w:w="6912"/>
            <w:shd w:val="clear" w:color="auto" w:fill="D9D9D9"/>
          </w:tcPr>
          <w:p>
            <w:pPr>
              <w:jc w:val="center"/>
            </w:pPr>
            <w:r/>
            <w:r>
              <w:rPr>
                <w:rFonts w:ascii="Times New Roman" w:hAnsi="Times New Roman"/>
                <w:b/>
                <w:color w:val="000000"/>
                <w:sz w:val="22"/>
              </w:rPr>
              <w:t>Description</w:t>
            </w:r>
          </w:p>
        </w:tc>
      </w:tr>
      <w:tr>
        <w:tc>
          <w:tcPr>
            <w:tcW w:type="dxa" w:w="2160"/>
          </w:tcPr>
          <w:p>
            <w:r/>
            <w:r>
              <w:rPr>
                <w:rFonts w:ascii="Times New Roman" w:hAnsi="Times New Roman"/>
                <w:color w:val="000000"/>
                <w:sz w:val="22"/>
              </w:rPr>
              <w:t>Problem Title</w:t>
            </w:r>
          </w:p>
        </w:tc>
        <w:tc>
          <w:tcPr>
            <w:tcW w:type="dxa" w:w="6912"/>
          </w:tcPr>
          <w:p>
            <w:r/>
            <w:r>
              <w:rPr>
                <w:rFonts w:ascii="Times New Roman" w:hAnsi="Times New Roman"/>
                <w:color w:val="000000"/>
                <w:sz w:val="22"/>
              </w:rPr>
              <w:t>Difficulty in Forming and Managing Study Groups</w:t>
            </w:r>
          </w:p>
        </w:tc>
      </w:tr>
      <w:tr>
        <w:tc>
          <w:tcPr>
            <w:tcW w:type="dxa" w:w="2160"/>
          </w:tcPr>
          <w:p>
            <w:r/>
            <w:r>
              <w:rPr>
                <w:rFonts w:ascii="Times New Roman" w:hAnsi="Times New Roman"/>
                <w:color w:val="000000"/>
                <w:sz w:val="22"/>
              </w:rPr>
              <w:t>Problem</w:t>
            </w:r>
          </w:p>
        </w:tc>
        <w:tc>
          <w:tcPr>
            <w:tcW w:type="dxa" w:w="6912"/>
          </w:tcPr>
          <w:p>
            <w:r/>
            <w:r>
              <w:rPr>
                <w:rFonts w:ascii="Times New Roman" w:hAnsi="Times New Roman"/>
                <w:color w:val="000000"/>
                <w:sz w:val="22"/>
              </w:rPr>
              <w:t>Students who want to form study groups for a specific subject have no proper way to find other students in the same course or semester. They rely on informal WhatsApp groups that anyone can join and that have no course structure.</w:t>
            </w:r>
          </w:p>
        </w:tc>
      </w:tr>
      <w:tr>
        <w:tc>
          <w:tcPr>
            <w:tcW w:type="dxa" w:w="2160"/>
          </w:tcPr>
          <w:p>
            <w:r/>
            <w:r>
              <w:rPr>
                <w:rFonts w:ascii="Times New Roman" w:hAnsi="Times New Roman"/>
                <w:color w:val="000000"/>
                <w:sz w:val="22"/>
              </w:rPr>
              <w:t>Affects</w:t>
            </w:r>
          </w:p>
        </w:tc>
        <w:tc>
          <w:tcPr>
            <w:tcW w:type="dxa" w:w="6912"/>
          </w:tcPr>
          <w:p>
            <w:r/>
            <w:r>
              <w:rPr>
                <w:rFonts w:ascii="Times New Roman" w:hAnsi="Times New Roman"/>
                <w:color w:val="000000"/>
                <w:sz w:val="22"/>
              </w:rPr>
              <w:t>Students</w:t>
            </w:r>
          </w:p>
        </w:tc>
      </w:tr>
      <w:tr>
        <w:tc>
          <w:tcPr>
            <w:tcW w:type="dxa" w:w="2160"/>
          </w:tcPr>
          <w:p>
            <w:r/>
            <w:r>
              <w:rPr>
                <w:rFonts w:ascii="Times New Roman" w:hAnsi="Times New Roman"/>
                <w:color w:val="000000"/>
                <w:sz w:val="22"/>
              </w:rPr>
              <w:t>Impact</w:t>
            </w:r>
          </w:p>
        </w:tc>
        <w:tc>
          <w:tcPr>
            <w:tcW w:type="dxa" w:w="6912"/>
          </w:tcPr>
          <w:p>
            <w:r/>
            <w:r>
              <w:rPr>
                <w:rFonts w:ascii="Times New Roman" w:hAnsi="Times New Roman"/>
                <w:color w:val="000000"/>
                <w:sz w:val="22"/>
              </w:rPr>
              <w:t>Students end up studying alone or in poorly organized groups. There is no way to share course-specific resources within a group.</w:t>
            </w:r>
          </w:p>
        </w:tc>
      </w:tr>
      <w:tr>
        <w:tc>
          <w:tcPr>
            <w:tcW w:type="dxa" w:w="2160"/>
          </w:tcPr>
          <w:p>
            <w:r/>
            <w:r>
              <w:rPr>
                <w:rFonts w:ascii="Times New Roman" w:hAnsi="Times New Roman"/>
                <w:color w:val="000000"/>
                <w:sz w:val="22"/>
              </w:rPr>
              <w:t>Solution</w:t>
            </w:r>
          </w:p>
        </w:tc>
        <w:tc>
          <w:tcPr>
            <w:tcW w:type="dxa" w:w="6912"/>
          </w:tcPr>
          <w:p>
            <w:r/>
            <w:r>
              <w:rPr>
                <w:rFonts w:ascii="Times New Roman" w:hAnsi="Times New Roman"/>
                <w:color w:val="000000"/>
                <w:sz w:val="22"/>
              </w:rPr>
              <w:t>A Study Groups module where students can create groups tied to a subject and semester, post resources within the group, and manage membership.</w:t>
            </w:r>
          </w:p>
        </w:tc>
      </w:tr>
    </w:tbl>
    <w:p>
      <w:pPr>
        <w:spacing w:after="160" w:before="0"/>
      </w:pPr>
    </w:p>
    <w:p>
      <w:pPr>
        <w:spacing w:after="40" w:before="120"/>
        <w:jc w:val="center"/>
      </w:pPr>
      <w:r>
        <w:rPr>
          <w:rFonts w:ascii="Times New Roman" w:hAnsi="Times New Roman"/>
          <w:b/>
          <w:i w:val="0"/>
          <w:color w:val="000000"/>
          <w:sz w:val="22"/>
        </w:rPr>
        <w:t>Table 3.3: Problem Scenario 3 — Students Missing Campus Events</w:t>
      </w:r>
    </w:p>
    <w:tbl>
      <w:tblPr>
        <w:tblStyle w:val="TableGrid"/>
        <w:tblW w:type="auto" w:w="0"/>
        <w:jc w:val="center"/>
        <w:tblLook w:firstColumn="1" w:firstRow="1" w:lastColumn="0" w:lastRow="0" w:noHBand="0" w:noVBand="1" w:val="04A0"/>
      </w:tblPr>
      <w:tblGrid>
        <w:gridCol w:w="4320"/>
        <w:gridCol w:w="4320"/>
      </w:tblGrid>
      <w:tr>
        <w:tc>
          <w:tcPr>
            <w:tcW w:type="dxa" w:w="2160"/>
            <w:shd w:val="clear" w:color="auto" w:fill="D9D9D9"/>
          </w:tcPr>
          <w:p>
            <w:pPr>
              <w:jc w:val="center"/>
            </w:pPr>
            <w:r/>
            <w:r>
              <w:rPr>
                <w:rFonts w:ascii="Times New Roman" w:hAnsi="Times New Roman"/>
                <w:b/>
                <w:color w:val="000000"/>
                <w:sz w:val="22"/>
              </w:rPr>
              <w:t>Attribute</w:t>
            </w:r>
          </w:p>
        </w:tc>
        <w:tc>
          <w:tcPr>
            <w:tcW w:type="dxa" w:w="6912"/>
            <w:shd w:val="clear" w:color="auto" w:fill="D9D9D9"/>
          </w:tcPr>
          <w:p>
            <w:pPr>
              <w:jc w:val="center"/>
            </w:pPr>
            <w:r/>
            <w:r>
              <w:rPr>
                <w:rFonts w:ascii="Times New Roman" w:hAnsi="Times New Roman"/>
                <w:b/>
                <w:color w:val="000000"/>
                <w:sz w:val="22"/>
              </w:rPr>
              <w:t>Description</w:t>
            </w:r>
          </w:p>
        </w:tc>
      </w:tr>
      <w:tr>
        <w:tc>
          <w:tcPr>
            <w:tcW w:type="dxa" w:w="2160"/>
          </w:tcPr>
          <w:p>
            <w:r/>
            <w:r>
              <w:rPr>
                <w:rFonts w:ascii="Times New Roman" w:hAnsi="Times New Roman"/>
                <w:color w:val="000000"/>
                <w:sz w:val="22"/>
              </w:rPr>
              <w:t>Problem Title</w:t>
            </w:r>
          </w:p>
        </w:tc>
        <w:tc>
          <w:tcPr>
            <w:tcW w:type="dxa" w:w="6912"/>
          </w:tcPr>
          <w:p>
            <w:r/>
            <w:r>
              <w:rPr>
                <w:rFonts w:ascii="Times New Roman" w:hAnsi="Times New Roman"/>
                <w:color w:val="000000"/>
                <w:sz w:val="22"/>
              </w:rPr>
              <w:t>Students Missing Campus Events</w:t>
            </w:r>
          </w:p>
        </w:tc>
      </w:tr>
      <w:tr>
        <w:tc>
          <w:tcPr>
            <w:tcW w:type="dxa" w:w="2160"/>
          </w:tcPr>
          <w:p>
            <w:r/>
            <w:r>
              <w:rPr>
                <w:rFonts w:ascii="Times New Roman" w:hAnsi="Times New Roman"/>
                <w:color w:val="000000"/>
                <w:sz w:val="22"/>
              </w:rPr>
              <w:t>Problem</w:t>
            </w:r>
          </w:p>
        </w:tc>
        <w:tc>
          <w:tcPr>
            <w:tcW w:type="dxa" w:w="6912"/>
          </w:tcPr>
          <w:p>
            <w:r/>
            <w:r>
              <w:rPr>
                <w:rFonts w:ascii="Times New Roman" w:hAnsi="Times New Roman"/>
                <w:color w:val="000000"/>
                <w:sz w:val="22"/>
              </w:rPr>
              <w:t>University events and workshops are announced through notice boards, random WhatsApp broadcasts, or email newsletters. Students often miss events because there is no single place to find all of them.</w:t>
            </w:r>
          </w:p>
        </w:tc>
      </w:tr>
      <w:tr>
        <w:tc>
          <w:tcPr>
            <w:tcW w:type="dxa" w:w="2160"/>
          </w:tcPr>
          <w:p>
            <w:r/>
            <w:r>
              <w:rPr>
                <w:rFonts w:ascii="Times New Roman" w:hAnsi="Times New Roman"/>
                <w:color w:val="000000"/>
                <w:sz w:val="22"/>
              </w:rPr>
              <w:t>Affects</w:t>
            </w:r>
          </w:p>
        </w:tc>
        <w:tc>
          <w:tcPr>
            <w:tcW w:type="dxa" w:w="6912"/>
          </w:tcPr>
          <w:p>
            <w:r/>
            <w:r>
              <w:rPr>
                <w:rFonts w:ascii="Times New Roman" w:hAnsi="Times New Roman"/>
                <w:color w:val="000000"/>
                <w:sz w:val="22"/>
              </w:rPr>
              <w:t>Students, Faculty, University Administration</w:t>
            </w:r>
          </w:p>
        </w:tc>
      </w:tr>
      <w:tr>
        <w:tc>
          <w:tcPr>
            <w:tcW w:type="dxa" w:w="2160"/>
          </w:tcPr>
          <w:p>
            <w:r/>
            <w:r>
              <w:rPr>
                <w:rFonts w:ascii="Times New Roman" w:hAnsi="Times New Roman"/>
                <w:color w:val="000000"/>
                <w:sz w:val="22"/>
              </w:rPr>
              <w:t>Impact</w:t>
            </w:r>
          </w:p>
        </w:tc>
        <w:tc>
          <w:tcPr>
            <w:tcW w:type="dxa" w:w="6912"/>
          </w:tcPr>
          <w:p>
            <w:r/>
            <w:r>
              <w:rPr>
                <w:rFonts w:ascii="Times New Roman" w:hAnsi="Times New Roman"/>
                <w:color w:val="000000"/>
                <w:sz w:val="22"/>
              </w:rPr>
              <w:t>Low attendance at university events. Students miss opportunities for learning, networking, and career development.</w:t>
            </w:r>
          </w:p>
        </w:tc>
      </w:tr>
      <w:tr>
        <w:tc>
          <w:tcPr>
            <w:tcW w:type="dxa" w:w="2160"/>
          </w:tcPr>
          <w:p>
            <w:r/>
            <w:r>
              <w:rPr>
                <w:rFonts w:ascii="Times New Roman" w:hAnsi="Times New Roman"/>
                <w:color w:val="000000"/>
                <w:sz w:val="22"/>
              </w:rPr>
              <w:t>Solution</w:t>
            </w:r>
          </w:p>
        </w:tc>
        <w:tc>
          <w:tcPr>
            <w:tcW w:type="dxa" w:w="6912"/>
          </w:tcPr>
          <w:p>
            <w:r/>
            <w:r>
              <w:rPr>
                <w:rFonts w:ascii="Times New Roman" w:hAnsi="Times New Roman"/>
                <w:color w:val="000000"/>
                <w:sz w:val="22"/>
              </w:rPr>
              <w:t>A Campus Events module where organizers can post events with all details, students can RSVP, and upcoming events are shown clearly on the main dashboard.</w:t>
            </w:r>
          </w:p>
        </w:tc>
      </w:tr>
    </w:tbl>
    <w:p>
      <w:pPr>
        <w:spacing w:after="160" w:before="0"/>
      </w:pPr>
    </w:p>
    <w:p>
      <w:pPr>
        <w:pStyle w:val="Heading2"/>
        <w:spacing w:after="120"/>
      </w:pPr>
      <w:r>
        <w:rPr>
          <w:rFonts w:ascii="Times New Roman" w:hAnsi="Times New Roman"/>
        </w:rPr>
        <w:t>3.3  Functional Requirements</w:t>
      </w:r>
    </w:p>
    <w:p>
      <w:pPr>
        <w:pStyle w:val="Heading3"/>
        <w:spacing w:after="80"/>
      </w:pPr>
      <w:r>
        <w:rPr>
          <w:rFonts w:ascii="Times New Roman" w:hAnsi="Times New Roman"/>
        </w:rPr>
        <w:t>3.3.1  Authentication Module</w:t>
      </w:r>
    </w:p>
    <w:p>
      <w:pPr>
        <w:pStyle w:val="ListParagraph"/>
        <w:spacing w:after="80" w:before="0"/>
        <w:ind w:left="360"/>
      </w:pPr>
      <w:r>
        <w:rPr>
          <w:rFonts w:ascii="Times New Roman" w:hAnsi="Times New Roman"/>
          <w:color w:val="000000"/>
          <w:sz w:val="24"/>
        </w:rPr>
        <w:t>1. A user should be able to register using only a Riphah email address (@riphah.edu.pk or @students.riphah.edu.pk). All other emails should be rejected.</w:t>
      </w:r>
    </w:p>
    <w:p>
      <w:pPr>
        <w:pStyle w:val="ListParagraph"/>
        <w:spacing w:after="80" w:before="0"/>
        <w:ind w:left="360"/>
      </w:pPr>
      <w:r>
        <w:rPr>
          <w:rFonts w:ascii="Times New Roman" w:hAnsi="Times New Roman"/>
          <w:color w:val="000000"/>
          <w:sz w:val="24"/>
        </w:rPr>
        <w:t>2. A user should be able to log in using their email and password.</w:t>
      </w:r>
    </w:p>
    <w:p>
      <w:pPr>
        <w:pStyle w:val="ListParagraph"/>
        <w:spacing w:after="80" w:before="0"/>
        <w:ind w:left="360"/>
      </w:pPr>
      <w:r>
        <w:rPr>
          <w:rFonts w:ascii="Times New Roman" w:hAnsi="Times New Roman"/>
          <w:color w:val="000000"/>
          <w:sz w:val="24"/>
        </w:rPr>
        <w:t>3. The system should issue a login token (JWT) when the user logs in successfully, which expires after 7 days.</w:t>
      </w:r>
    </w:p>
    <w:p>
      <w:pPr>
        <w:pStyle w:val="ListParagraph"/>
        <w:spacing w:after="80" w:before="0"/>
        <w:ind w:left="360"/>
      </w:pPr>
      <w:r>
        <w:rPr>
          <w:rFonts w:ascii="Times New Roman" w:hAnsi="Times New Roman"/>
          <w:color w:val="000000"/>
          <w:sz w:val="24"/>
        </w:rPr>
        <w:t>4. A user should be able to request a password reset link on their email.</w:t>
      </w:r>
    </w:p>
    <w:p>
      <w:pPr>
        <w:pStyle w:val="ListParagraph"/>
        <w:spacing w:after="80" w:before="0"/>
        <w:ind w:left="360"/>
      </w:pPr>
      <w:r>
        <w:rPr>
          <w:rFonts w:ascii="Times New Roman" w:hAnsi="Times New Roman"/>
          <w:color w:val="000000"/>
          <w:sz w:val="24"/>
        </w:rPr>
        <w:t>5. The password reset link should expire after 1 hour and can only be used once.</w:t>
      </w:r>
    </w:p>
    <w:p>
      <w:pPr>
        <w:pStyle w:val="ListParagraph"/>
        <w:spacing w:after="80" w:before="0"/>
        <w:ind w:left="360"/>
      </w:pPr>
      <w:r>
        <w:rPr>
          <w:rFonts w:ascii="Times New Roman" w:hAnsi="Times New Roman"/>
          <w:color w:val="000000"/>
          <w:sz w:val="24"/>
        </w:rPr>
        <w:t>6. A logged-in user should be able to view their own account details.</w:t>
      </w:r>
    </w:p>
    <w:p>
      <w:pPr>
        <w:pStyle w:val="Heading3"/>
        <w:spacing w:after="80"/>
      </w:pPr>
      <w:r>
        <w:rPr>
          <w:rFonts w:ascii="Times New Roman" w:hAnsi="Times New Roman"/>
        </w:rPr>
        <w:t>3.3.2  Social Feed Module</w:t>
      </w:r>
    </w:p>
    <w:p>
      <w:pPr>
        <w:pStyle w:val="ListParagraph"/>
        <w:spacing w:after="80" w:before="0"/>
        <w:ind w:left="360"/>
      </w:pPr>
      <w:r>
        <w:rPr>
          <w:rFonts w:ascii="Times New Roman" w:hAnsi="Times New Roman"/>
          <w:color w:val="000000"/>
          <w:sz w:val="24"/>
        </w:rPr>
        <w:t>1. A logged-in user should be able to create a post with text content and a post type (General, Question, Resource, or Announcement).</w:t>
      </w:r>
    </w:p>
    <w:p>
      <w:pPr>
        <w:pStyle w:val="ListParagraph"/>
        <w:spacing w:after="80" w:before="0"/>
        <w:ind w:left="360"/>
      </w:pPr>
      <w:r>
        <w:rPr>
          <w:rFonts w:ascii="Times New Roman" w:hAnsi="Times New Roman"/>
          <w:color w:val="000000"/>
          <w:sz w:val="24"/>
        </w:rPr>
        <w:t>2. Posts should appear in order from newest to oldest on the feed.</w:t>
      </w:r>
    </w:p>
    <w:p>
      <w:pPr>
        <w:pStyle w:val="ListParagraph"/>
        <w:spacing w:after="80" w:before="0"/>
        <w:ind w:left="360"/>
      </w:pPr>
      <w:r>
        <w:rPr>
          <w:rFonts w:ascii="Times New Roman" w:hAnsi="Times New Roman"/>
          <w:color w:val="000000"/>
          <w:sz w:val="24"/>
        </w:rPr>
        <w:t>3. A logged-in user should be able to like or unlike any post.</w:t>
      </w:r>
    </w:p>
    <w:p>
      <w:pPr>
        <w:pStyle w:val="ListParagraph"/>
        <w:spacing w:after="80" w:before="0"/>
        <w:ind w:left="360"/>
      </w:pPr>
      <w:r>
        <w:rPr>
          <w:rFonts w:ascii="Times New Roman" w:hAnsi="Times New Roman"/>
          <w:color w:val="000000"/>
          <w:sz w:val="24"/>
        </w:rPr>
        <w:t>4. A logged-in user should be able to comment on any post.</w:t>
      </w:r>
    </w:p>
    <w:p>
      <w:pPr>
        <w:pStyle w:val="ListParagraph"/>
        <w:spacing w:after="80" w:before="0"/>
        <w:ind w:left="360"/>
      </w:pPr>
      <w:r>
        <w:rPr>
          <w:rFonts w:ascii="Times New Roman" w:hAnsi="Times New Roman"/>
          <w:color w:val="000000"/>
          <w:sz w:val="24"/>
        </w:rPr>
        <w:t>5. A user should be able to delete their own post.</w:t>
      </w:r>
    </w:p>
    <w:p>
      <w:pPr>
        <w:pStyle w:val="ListParagraph"/>
        <w:spacing w:after="80" w:before="0"/>
        <w:ind w:left="360"/>
      </w:pPr>
      <w:r>
        <w:rPr>
          <w:rFonts w:ascii="Times New Roman" w:hAnsi="Times New Roman"/>
          <w:color w:val="000000"/>
          <w:sz w:val="24"/>
        </w:rPr>
        <w:t>6. The feed should load in pages so not all posts are fetched at once.</w:t>
      </w:r>
    </w:p>
    <w:p>
      <w:pPr>
        <w:pStyle w:val="ListParagraph"/>
        <w:spacing w:after="80" w:before="0"/>
        <w:ind w:left="360"/>
      </w:pPr>
      <w:r>
        <w:rPr>
          <w:rFonts w:ascii="Times New Roman" w:hAnsi="Times New Roman"/>
          <w:color w:val="000000"/>
          <w:sz w:val="24"/>
        </w:rPr>
        <w:t>7. A user should be able to filter the feed by post type.</w:t>
      </w:r>
    </w:p>
    <w:p>
      <w:pPr>
        <w:pStyle w:val="Heading3"/>
        <w:spacing w:after="80"/>
      </w:pPr>
      <w:r>
        <w:rPr>
          <w:rFonts w:ascii="Times New Roman" w:hAnsi="Times New Roman"/>
        </w:rPr>
        <w:t>3.3.3  Study Groups Module</w:t>
      </w:r>
    </w:p>
    <w:p>
      <w:pPr>
        <w:pStyle w:val="ListParagraph"/>
        <w:spacing w:after="80" w:before="0"/>
        <w:ind w:left="360"/>
      </w:pPr>
      <w:r>
        <w:rPr>
          <w:rFonts w:ascii="Times New Roman" w:hAnsi="Times New Roman"/>
          <w:color w:val="000000"/>
          <w:sz w:val="24"/>
        </w:rPr>
        <w:t>1. A logged-in user should be able to create a study group with a name, description, subject, semester, and department.</w:t>
      </w:r>
    </w:p>
    <w:p>
      <w:pPr>
        <w:pStyle w:val="ListParagraph"/>
        <w:spacing w:after="80" w:before="0"/>
        <w:ind w:left="360"/>
      </w:pPr>
      <w:r>
        <w:rPr>
          <w:rFonts w:ascii="Times New Roman" w:hAnsi="Times New Roman"/>
          <w:color w:val="000000"/>
          <w:sz w:val="24"/>
        </w:rPr>
        <w:t>2. Any user should be able to browse and search all study groups.</w:t>
      </w:r>
    </w:p>
    <w:p>
      <w:pPr>
        <w:pStyle w:val="ListParagraph"/>
        <w:spacing w:after="80" w:before="0"/>
        <w:ind w:left="360"/>
      </w:pPr>
      <w:r>
        <w:rPr>
          <w:rFonts w:ascii="Times New Roman" w:hAnsi="Times New Roman"/>
          <w:color w:val="000000"/>
          <w:sz w:val="24"/>
        </w:rPr>
        <w:t>3. A logged-in user should be able to join or leave a study group.</w:t>
      </w:r>
    </w:p>
    <w:p>
      <w:pPr>
        <w:pStyle w:val="ListParagraph"/>
        <w:spacing w:after="80" w:before="0"/>
        <w:ind w:left="360"/>
      </w:pPr>
      <w:r>
        <w:rPr>
          <w:rFonts w:ascii="Times New Roman" w:hAnsi="Times New Roman"/>
          <w:color w:val="000000"/>
          <w:sz w:val="24"/>
        </w:rPr>
        <w:t>4. The group creator should be able to update or delete the group.</w:t>
      </w:r>
    </w:p>
    <w:p>
      <w:pPr>
        <w:pStyle w:val="ListParagraph"/>
        <w:spacing w:after="80" w:before="0"/>
        <w:ind w:left="360"/>
      </w:pPr>
      <w:r>
        <w:rPr>
          <w:rFonts w:ascii="Times New Roman" w:hAnsi="Times New Roman"/>
          <w:color w:val="000000"/>
          <w:sz w:val="24"/>
        </w:rPr>
        <w:t>5. Members of a group should be able to post content inside the group's discussion feed.</w:t>
      </w:r>
    </w:p>
    <w:p>
      <w:pPr>
        <w:pStyle w:val="ListParagraph"/>
        <w:spacing w:after="80" w:before="0"/>
        <w:ind w:left="360"/>
      </w:pPr>
      <w:r>
        <w:rPr>
          <w:rFonts w:ascii="Times New Roman" w:hAnsi="Times New Roman"/>
          <w:color w:val="000000"/>
          <w:sz w:val="24"/>
        </w:rPr>
        <w:t>6. Each group should show how many members it has.</w:t>
      </w:r>
    </w:p>
    <w:p>
      <w:pPr>
        <w:pStyle w:val="ListParagraph"/>
        <w:spacing w:after="80" w:before="0"/>
        <w:ind w:left="360"/>
      </w:pPr>
      <w:r>
        <w:rPr>
          <w:rFonts w:ascii="Times New Roman" w:hAnsi="Times New Roman"/>
          <w:color w:val="000000"/>
          <w:sz w:val="24"/>
        </w:rPr>
        <w:t>7. A user should not be able to join a group they are already a member of.</w:t>
      </w:r>
    </w:p>
    <w:p>
      <w:pPr>
        <w:pStyle w:val="Heading3"/>
        <w:spacing w:after="80"/>
      </w:pPr>
      <w:r>
        <w:rPr>
          <w:rFonts w:ascii="Times New Roman" w:hAnsi="Times New Roman"/>
        </w:rPr>
        <w:t>3.3.4  Campus Events Module</w:t>
      </w:r>
    </w:p>
    <w:p>
      <w:pPr>
        <w:pStyle w:val="ListParagraph"/>
        <w:spacing w:after="80" w:before="0"/>
        <w:ind w:left="360"/>
      </w:pPr>
      <w:r>
        <w:rPr>
          <w:rFonts w:ascii="Times New Roman" w:hAnsi="Times New Roman"/>
          <w:color w:val="000000"/>
          <w:sz w:val="24"/>
        </w:rPr>
        <w:t>1. A logged-in user should be able to create a campus event with a title, description, location, start date, and end date.</w:t>
      </w:r>
    </w:p>
    <w:p>
      <w:pPr>
        <w:pStyle w:val="ListParagraph"/>
        <w:spacing w:after="80" w:before="0"/>
        <w:ind w:left="360"/>
      </w:pPr>
      <w:r>
        <w:rPr>
          <w:rFonts w:ascii="Times New Roman" w:hAnsi="Times New Roman"/>
          <w:color w:val="000000"/>
          <w:sz w:val="24"/>
        </w:rPr>
        <w:t>2. Any user should be able to browse all events, with an option to see only upcoming events.</w:t>
      </w:r>
    </w:p>
    <w:p>
      <w:pPr>
        <w:pStyle w:val="ListParagraph"/>
        <w:spacing w:after="80" w:before="0"/>
        <w:ind w:left="360"/>
      </w:pPr>
      <w:r>
        <w:rPr>
          <w:rFonts w:ascii="Times New Roman" w:hAnsi="Times New Roman"/>
          <w:color w:val="000000"/>
          <w:sz w:val="24"/>
        </w:rPr>
        <w:t>3. A logged-in user should be able to RSVP to an event as Going, Interested, or Not Going.</w:t>
      </w:r>
    </w:p>
    <w:p>
      <w:pPr>
        <w:pStyle w:val="ListParagraph"/>
        <w:spacing w:after="80" w:before="0"/>
        <w:ind w:left="360"/>
      </w:pPr>
      <w:r>
        <w:rPr>
          <w:rFonts w:ascii="Times New Roman" w:hAnsi="Times New Roman"/>
          <w:color w:val="000000"/>
          <w:sz w:val="24"/>
        </w:rPr>
        <w:t>4. Each event should show the total number of people who have RSVPed.</w:t>
      </w:r>
    </w:p>
    <w:p>
      <w:pPr>
        <w:pStyle w:val="ListParagraph"/>
        <w:spacing w:after="80" w:before="0"/>
        <w:ind w:left="360"/>
      </w:pPr>
      <w:r>
        <w:rPr>
          <w:rFonts w:ascii="Times New Roman" w:hAnsi="Times New Roman"/>
          <w:color w:val="000000"/>
          <w:sz w:val="24"/>
        </w:rPr>
        <w:t>5. The event creator should be able to update or delete the event.</w:t>
      </w:r>
    </w:p>
    <w:p>
      <w:pPr>
        <w:pStyle w:val="ListParagraph"/>
        <w:spacing w:after="80" w:before="0"/>
        <w:ind w:left="360"/>
      </w:pPr>
      <w:r>
        <w:rPr>
          <w:rFonts w:ascii="Times New Roman" w:hAnsi="Times New Roman"/>
          <w:color w:val="000000"/>
          <w:sz w:val="24"/>
        </w:rPr>
        <w:t>6. Any user should be able to see the full list of attendees for an event.</w:t>
      </w:r>
    </w:p>
    <w:p>
      <w:pPr>
        <w:pStyle w:val="Heading3"/>
        <w:spacing w:after="80"/>
      </w:pPr>
      <w:r>
        <w:rPr>
          <w:rFonts w:ascii="Times New Roman" w:hAnsi="Times New Roman"/>
        </w:rPr>
        <w:t>3.3.5  Lost and Found Module</w:t>
      </w:r>
    </w:p>
    <w:p>
      <w:pPr>
        <w:pStyle w:val="ListParagraph"/>
        <w:spacing w:after="80" w:before="0"/>
        <w:ind w:left="360"/>
      </w:pPr>
      <w:r>
        <w:rPr>
          <w:rFonts w:ascii="Times New Roman" w:hAnsi="Times New Roman"/>
          <w:color w:val="000000"/>
          <w:sz w:val="24"/>
        </w:rPr>
        <w:t>1. A logged-in user should be able to report a lost or found item with a title, description, category, type (Lost or Found), and last known location.</w:t>
      </w:r>
    </w:p>
    <w:p>
      <w:pPr>
        <w:pStyle w:val="ListParagraph"/>
        <w:spacing w:after="80" w:before="0"/>
        <w:ind w:left="360"/>
      </w:pPr>
      <w:r>
        <w:rPr>
          <w:rFonts w:ascii="Times New Roman" w:hAnsi="Times New Roman"/>
          <w:color w:val="000000"/>
          <w:sz w:val="24"/>
        </w:rPr>
        <w:t>2. Any user should be able to browse all active lost and found reports.</w:t>
      </w:r>
    </w:p>
    <w:p>
      <w:pPr>
        <w:pStyle w:val="ListParagraph"/>
        <w:spacing w:after="80" w:before="0"/>
        <w:ind w:left="360"/>
      </w:pPr>
      <w:r>
        <w:rPr>
          <w:rFonts w:ascii="Times New Roman" w:hAnsi="Times New Roman"/>
          <w:color w:val="000000"/>
          <w:sz w:val="24"/>
        </w:rPr>
        <w:t>3. A user should be able to filter reports by type (Lost/Found), category, or status.</w:t>
      </w:r>
    </w:p>
    <w:p>
      <w:pPr>
        <w:pStyle w:val="ListParagraph"/>
        <w:spacing w:after="80" w:before="0"/>
        <w:ind w:left="360"/>
      </w:pPr>
      <w:r>
        <w:rPr>
          <w:rFonts w:ascii="Times New Roman" w:hAnsi="Times New Roman"/>
          <w:color w:val="000000"/>
          <w:sz w:val="24"/>
        </w:rPr>
        <w:t>4. The person who reported an item should be able to mark it as resolved once it is returned or claimed.</w:t>
      </w:r>
    </w:p>
    <w:p>
      <w:pPr>
        <w:pStyle w:val="ListParagraph"/>
        <w:spacing w:after="80" w:before="0"/>
        <w:ind w:left="360"/>
      </w:pPr>
      <w:r>
        <w:rPr>
          <w:rFonts w:ascii="Times New Roman" w:hAnsi="Times New Roman"/>
          <w:color w:val="000000"/>
          <w:sz w:val="24"/>
        </w:rPr>
        <w:t>5. The reporter should be able to update or delete their report.</w:t>
      </w:r>
    </w:p>
    <w:p>
      <w:pPr>
        <w:pStyle w:val="Heading3"/>
        <w:spacing w:after="80"/>
      </w:pPr>
      <w:r>
        <w:rPr>
          <w:rFonts w:ascii="Times New Roman" w:hAnsi="Times New Roman"/>
        </w:rPr>
        <w:t>3.3.6  Real-Time Messaging Module</w:t>
      </w:r>
    </w:p>
    <w:p>
      <w:pPr>
        <w:pStyle w:val="ListParagraph"/>
        <w:spacing w:after="80" w:before="0"/>
        <w:ind w:left="360"/>
      </w:pPr>
      <w:r>
        <w:rPr>
          <w:rFonts w:ascii="Times New Roman" w:hAnsi="Times New Roman"/>
          <w:color w:val="000000"/>
          <w:sz w:val="24"/>
        </w:rPr>
        <w:t>1. Two logged-in users should be able to start a private conversation with each other.</w:t>
      </w:r>
    </w:p>
    <w:p>
      <w:pPr>
        <w:pStyle w:val="ListParagraph"/>
        <w:spacing w:after="80" w:before="0"/>
        <w:ind w:left="360"/>
      </w:pPr>
      <w:r>
        <w:rPr>
          <w:rFonts w:ascii="Times New Roman" w:hAnsi="Times New Roman"/>
          <w:color w:val="000000"/>
          <w:sz w:val="24"/>
        </w:rPr>
        <w:t>2. Messages should be delivered in real time without needing to refresh the page.</w:t>
      </w:r>
    </w:p>
    <w:p>
      <w:pPr>
        <w:pStyle w:val="ListParagraph"/>
        <w:spacing w:after="80" w:before="0"/>
        <w:ind w:left="360"/>
      </w:pPr>
      <w:r>
        <w:rPr>
          <w:rFonts w:ascii="Times New Roman" w:hAnsi="Times New Roman"/>
          <w:color w:val="000000"/>
          <w:sz w:val="24"/>
        </w:rPr>
        <w:t>3. A user should be able to see all their active conversations in a list.</w:t>
      </w:r>
    </w:p>
    <w:p>
      <w:pPr>
        <w:pStyle w:val="ListParagraph"/>
        <w:spacing w:after="80" w:before="0"/>
        <w:ind w:left="360"/>
      </w:pPr>
      <w:r>
        <w:rPr>
          <w:rFonts w:ascii="Times New Roman" w:hAnsi="Times New Roman"/>
          <w:color w:val="000000"/>
          <w:sz w:val="24"/>
        </w:rPr>
        <w:t>4. Previous messages in a conversation should be loaded from the database when opened.</w:t>
      </w:r>
    </w:p>
    <w:p>
      <w:pPr>
        <w:pStyle w:val="ListParagraph"/>
        <w:spacing w:after="80" w:before="0"/>
        <w:ind w:left="360"/>
      </w:pPr>
      <w:r>
        <w:rPr>
          <w:rFonts w:ascii="Times New Roman" w:hAnsi="Times New Roman"/>
          <w:color w:val="000000"/>
          <w:sz w:val="24"/>
        </w:rPr>
        <w:t>5. A user should not be able to send messages in a conversation they are not part of.</w:t>
      </w:r>
    </w:p>
    <w:p>
      <w:pPr>
        <w:pStyle w:val="Heading3"/>
        <w:spacing w:after="80"/>
      </w:pPr>
      <w:r>
        <w:rPr>
          <w:rFonts w:ascii="Times New Roman" w:hAnsi="Times New Roman"/>
        </w:rPr>
        <w:t>3.3.7  User Profile Module</w:t>
      </w:r>
    </w:p>
    <w:p>
      <w:pPr>
        <w:pStyle w:val="ListParagraph"/>
        <w:spacing w:after="80" w:before="0"/>
        <w:ind w:left="360"/>
      </w:pPr>
      <w:r>
        <w:rPr>
          <w:rFonts w:ascii="Times New Roman" w:hAnsi="Times New Roman"/>
          <w:color w:val="000000"/>
          <w:sz w:val="24"/>
        </w:rPr>
        <w:t>1. Any logged-in user should be able to view another user's profile, including their name, department, semester, skills, and interests.</w:t>
      </w:r>
    </w:p>
    <w:p>
      <w:pPr>
        <w:pStyle w:val="ListParagraph"/>
        <w:spacing w:after="80" w:before="0"/>
        <w:ind w:left="360"/>
      </w:pPr>
      <w:r>
        <w:rPr>
          <w:rFonts w:ascii="Times New Roman" w:hAnsi="Times New Roman"/>
          <w:color w:val="000000"/>
          <w:sz w:val="24"/>
        </w:rPr>
        <w:t>2. A user should be able to update their own profile information.</w:t>
      </w:r>
    </w:p>
    <w:p>
      <w:pPr>
        <w:pStyle w:val="ListParagraph"/>
        <w:spacing w:after="80" w:before="0"/>
        <w:ind w:left="360"/>
      </w:pPr>
      <w:r>
        <w:rPr>
          <w:rFonts w:ascii="Times New Roman" w:hAnsi="Times New Roman"/>
          <w:color w:val="000000"/>
          <w:sz w:val="24"/>
        </w:rPr>
        <w:t>3. A user should be able to search for other users by name or department.</w:t>
      </w:r>
    </w:p>
    <w:p>
      <w:pPr>
        <w:pStyle w:val="ListParagraph"/>
        <w:spacing w:after="80" w:before="0"/>
        <w:ind w:left="360"/>
      </w:pPr>
      <w:r>
        <w:rPr>
          <w:rFonts w:ascii="Times New Roman" w:hAnsi="Times New Roman"/>
          <w:color w:val="000000"/>
          <w:sz w:val="24"/>
        </w:rPr>
        <w:t>4. All posts by a user should be visible on their profile page.</w:t>
      </w:r>
    </w:p>
    <w:p>
      <w:pPr>
        <w:pStyle w:val="Heading2"/>
        <w:spacing w:after="120"/>
      </w:pPr>
      <w:r>
        <w:rPr>
          <w:rFonts w:ascii="Times New Roman" w:hAnsi="Times New Roman"/>
        </w:rPr>
        <w:t>3.4  Non-Functional Requirements</w:t>
      </w:r>
    </w:p>
    <w:p>
      <w:pPr>
        <w:pStyle w:val="Heading3"/>
        <w:spacing w:after="80"/>
      </w:pPr>
      <w:r>
        <w:rPr>
          <w:rFonts w:ascii="Times New Roman" w:hAnsi="Times New Roman"/>
        </w:rPr>
        <w:t>3.4.1  Password Storage</w:t>
      </w:r>
    </w:p>
    <w:p>
      <w:pPr>
        <w:pStyle w:val="ListParagraph"/>
        <w:spacing w:after="80" w:before="0"/>
        <w:ind w:left="360"/>
      </w:pPr>
      <w:r>
        <w:rPr>
          <w:rFonts w:ascii="Times New Roman" w:hAnsi="Times New Roman"/>
          <w:color w:val="000000"/>
          <w:sz w:val="24"/>
        </w:rPr>
        <w:t>1. Passwords must be stored as hashed values using bcrypt. Plain text passwords must never be saved in the database or printed in logs.</w:t>
      </w:r>
    </w:p>
    <w:p>
      <w:pPr>
        <w:pStyle w:val="ListParagraph"/>
        <w:spacing w:after="80" w:before="0"/>
        <w:ind w:left="360"/>
      </w:pPr>
      <w:r>
        <w:rPr>
          <w:rFonts w:ascii="Times New Roman" w:hAnsi="Times New Roman"/>
          <w:color w:val="000000"/>
          <w:sz w:val="24"/>
        </w:rPr>
        <w:t>2. The bcrypt hashing must use a minimum cost factor of 12 salt rounds.</w:t>
      </w:r>
    </w:p>
    <w:p>
      <w:pPr>
        <w:pStyle w:val="Heading3"/>
        <w:spacing w:after="80"/>
      </w:pPr>
      <w:r>
        <w:rPr>
          <w:rFonts w:ascii="Times New Roman" w:hAnsi="Times New Roman"/>
        </w:rPr>
        <w:t>3.4.2  Authentication</w:t>
      </w:r>
    </w:p>
    <w:p>
      <w:pPr>
        <w:pStyle w:val="ListParagraph"/>
        <w:spacing w:after="80" w:before="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pPr>
        <w:pStyle w:val="ListParagraph"/>
        <w:spacing w:after="80" w:before="0"/>
        <w:ind w:left="360"/>
      </w:pPr>
      <w:r>
        <w:rPr>
          <w:rFonts w:ascii="Times New Roman" w:hAnsi="Times New Roman"/>
          <w:color w:val="000000"/>
          <w:sz w:val="24"/>
        </w:rPr>
        <w:t>2. Login tokens must expire after 7 days, after which the user must log in again.</w:t>
      </w:r>
    </w:p>
    <w:p>
      <w:pPr>
        <w:pStyle w:val="ListParagraph"/>
        <w:spacing w:after="80" w:before="0"/>
        <w:ind w:left="360"/>
      </w:pPr>
      <w:r>
        <w:rPr>
          <w:rFonts w:ascii="Times New Roman" w:hAnsi="Times New Roman"/>
          <w:color w:val="000000"/>
          <w:sz w:val="24"/>
        </w:rPr>
        <w:t>3. Password reset tokens must expire after 1 hour and become invalid after being used once.</w:t>
      </w:r>
    </w:p>
    <w:p>
      <w:pPr>
        <w:pStyle w:val="Heading3"/>
        <w:spacing w:after="80"/>
      </w:pPr>
      <w:r>
        <w:rPr>
          <w:rFonts w:ascii="Times New Roman" w:hAnsi="Times New Roman"/>
        </w:rPr>
        <w:t>3.4.3  Email Restriction</w:t>
      </w:r>
    </w:p>
    <w:p>
      <w:pPr>
        <w:pStyle w:val="ListParagraph"/>
        <w:spacing w:after="80" w:before="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pPr>
        <w:pStyle w:val="Heading3"/>
        <w:spacing w:after="80"/>
      </w:pPr>
      <w:r>
        <w:rPr>
          <w:rFonts w:ascii="Times New Roman" w:hAnsi="Times New Roman"/>
        </w:rPr>
        <w:t>3.4.4  Error Messages</w:t>
      </w:r>
    </w:p>
    <w:p>
      <w:pPr>
        <w:pStyle w:val="ListParagraph"/>
        <w:spacing w:after="80" w:before="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pPr>
        <w:pStyle w:val="ListParagraph"/>
        <w:spacing w:after="80" w:before="0"/>
        <w:ind w:left="360"/>
      </w:pPr>
      <w:r>
        <w:rPr>
          <w:rFonts w:ascii="Times New Roman" w:hAnsi="Times New Roman"/>
          <w:color w:val="000000"/>
          <w:sz w:val="24"/>
        </w:rPr>
        <w:t>2. All API errors must include the correct HTTP status code (400 for bad input, 401 for not logged in, 403 for forbidden, 404 for not found).</w:t>
      </w:r>
    </w:p>
    <w:p>
      <w:pPr>
        <w:pStyle w:val="Heading3"/>
        <w:spacing w:after="80"/>
      </w:pPr>
      <w:r>
        <w:rPr>
          <w:rFonts w:ascii="Times New Roman" w:hAnsi="Times New Roman"/>
        </w:rPr>
        <w:t>3.4.5  Form Validation</w:t>
      </w:r>
    </w:p>
    <w:p>
      <w:pPr>
        <w:pStyle w:val="ListParagraph"/>
        <w:spacing w:after="80" w:before="0"/>
        <w:ind w:left="360"/>
      </w:pPr>
      <w:r>
        <w:rPr>
          <w:rFonts w:ascii="Times New Roman" w:hAnsi="Times New Roman"/>
          <w:color w:val="000000"/>
          <w:sz w:val="24"/>
        </w:rPr>
        <w:t>1. All forms on the frontend must check inputs before sending them to the server. Required fields must not be left empty.</w:t>
      </w:r>
    </w:p>
    <w:p>
      <w:pPr>
        <w:pStyle w:val="ListParagraph"/>
        <w:spacing w:after="80" w:before="0"/>
        <w:ind w:left="360"/>
      </w:pPr>
      <w:r>
        <w:rPr>
          <w:rFonts w:ascii="Times New Roman" w:hAnsi="Times New Roman"/>
          <w:color w:val="000000"/>
          <w:sz w:val="24"/>
        </w:rPr>
        <w:t>2. Validation error messages must appear next to the input field that has the problem, so the user knows exactly what to fix.</w:t>
      </w:r>
    </w:p>
    <w:p>
      <w:pPr>
        <w:pStyle w:val="Heading3"/>
        <w:spacing w:after="80"/>
      </w:pPr>
      <w:r>
        <w:rPr>
          <w:rFonts w:ascii="Times New Roman" w:hAnsi="Times New Roman"/>
        </w:rPr>
        <w:t>3.4.6  Responsive Design</w:t>
      </w:r>
    </w:p>
    <w:p>
      <w:pPr>
        <w:pStyle w:val="ListParagraph"/>
        <w:spacing w:after="80" w:before="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pPr>
        <w:pStyle w:val="Heading3"/>
        <w:spacing w:after="80"/>
      </w:pPr>
      <w:r>
        <w:rPr>
          <w:rFonts w:ascii="Times New Roman" w:hAnsi="Times New Roman"/>
        </w:rPr>
        <w:t>3.4.7  Data Consistency</w:t>
      </w:r>
    </w:p>
    <w:p>
      <w:pPr>
        <w:pStyle w:val="ListParagraph"/>
        <w:spacing w:after="80" w:before="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pPr>
        <w:pStyle w:val="Heading2"/>
        <w:spacing w:after="120"/>
      </w:pPr>
      <w:r>
        <w:rPr>
          <w:rFonts w:ascii="Times New Roman" w:hAnsi="Times New Roman"/>
        </w:rPr>
        <w:t>3.5  SQA Activities: Defect Detection</w:t>
      </w:r>
    </w:p>
    <w:p>
      <w:pPr>
        <w:spacing w:after="160" w:before="0"/>
        <w:jc w:val="both"/>
      </w:pPr>
      <w:r>
        <w:rPr>
          <w:rFonts w:ascii="Times New Roman" w:hAnsi="Times New Roman"/>
          <w:color w:val="000000"/>
          <w:sz w:val="22"/>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pPr>
        <w:pStyle w:val="Heading3"/>
        <w:spacing w:after="120"/>
      </w:pPr>
      <w:r>
        <w:rPr>
          <w:rFonts w:ascii="Times New Roman" w:hAnsi="Times New Roman"/>
        </w:rPr>
        <w:t>3.5.1  Test Case Design</w:t>
      </w:r>
    </w:p>
    <w:p>
      <w:pPr>
        <w:pStyle w:val="Heading3"/>
        <w:spacing w:after="80"/>
      </w:pPr>
      <w:r>
        <w:rPr>
          <w:rFonts w:ascii="Times New Roman" w:hAnsi="Times New Roman"/>
        </w:rPr>
        <w:t>3.5.1.1  User Registration</w:t>
      </w:r>
    </w:p>
    <w:p>
      <w:pPr>
        <w:spacing w:after="40" w:before="120"/>
        <w:jc w:val="center"/>
      </w:pPr>
      <w:r>
        <w:rPr>
          <w:rFonts w:ascii="Times New Roman" w:hAnsi="Times New Roman"/>
          <w:b/>
          <w:i w:val="0"/>
          <w:color w:val="000000"/>
          <w:sz w:val="22"/>
        </w:rPr>
        <w:t>Table 3.4: User Registration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Email</w:t>
            </w:r>
          </w:p>
        </w:tc>
        <w:tc>
          <w:tcPr>
            <w:tcW w:type="dxa" w:w="3744"/>
          </w:tcPr>
          <w:p>
            <w:r/>
            <w:r>
              <w:rPr>
                <w:rFonts w:ascii="Times New Roman" w:hAnsi="Times New Roman"/>
                <w:color w:val="000000"/>
                <w:sz w:val="22"/>
              </w:rPr>
              <w:t>@riphah.edu.pk or @students.riphah.edu.pk</w:t>
            </w:r>
          </w:p>
        </w:tc>
        <w:tc>
          <w:tcPr>
            <w:tcW w:type="dxa" w:w="3744"/>
          </w:tcPr>
          <w:p>
            <w:r/>
            <w:r>
              <w:rPr>
                <w:rFonts w:ascii="Times New Roman" w:hAnsi="Times New Roman"/>
                <w:color w:val="000000"/>
                <w:sz w:val="22"/>
              </w:rPr>
              <w:t>Any other email domain (e.g. gmail.com); empty field</w:t>
            </w:r>
          </w:p>
        </w:tc>
      </w:tr>
      <w:tr>
        <w:tc>
          <w:tcPr>
            <w:tcW w:type="dxa" w:w="1872"/>
          </w:tcPr>
          <w:p>
            <w:r/>
            <w:r>
              <w:rPr>
                <w:rFonts w:ascii="Times New Roman" w:hAnsi="Times New Roman"/>
                <w:color w:val="000000"/>
                <w:sz w:val="22"/>
              </w:rPr>
              <w:t>Password</w:t>
            </w:r>
          </w:p>
        </w:tc>
        <w:tc>
          <w:tcPr>
            <w:tcW w:type="dxa" w:w="3744"/>
          </w:tcPr>
          <w:p>
            <w:r/>
            <w:r>
              <w:rPr>
                <w:rFonts w:ascii="Times New Roman" w:hAnsi="Times New Roman"/>
                <w:color w:val="000000"/>
                <w:sz w:val="22"/>
              </w:rPr>
              <w:t>At least 8 characters</w:t>
            </w:r>
          </w:p>
        </w:tc>
        <w:tc>
          <w:tcPr>
            <w:tcW w:type="dxa" w:w="3744"/>
          </w:tcPr>
          <w:p>
            <w:r/>
            <w:r>
              <w:rPr>
                <w:rFonts w:ascii="Times New Roman" w:hAnsi="Times New Roman"/>
                <w:color w:val="000000"/>
                <w:sz w:val="22"/>
              </w:rPr>
              <w:t>Less than 8 characters; empty field</w:t>
            </w:r>
          </w:p>
        </w:tc>
      </w:tr>
      <w:tr>
        <w:tc>
          <w:tcPr>
            <w:tcW w:type="dxa" w:w="1872"/>
          </w:tcPr>
          <w:p>
            <w:r/>
            <w:r>
              <w:rPr>
                <w:rFonts w:ascii="Times New Roman" w:hAnsi="Times New Roman"/>
                <w:color w:val="000000"/>
                <w:sz w:val="22"/>
              </w:rPr>
              <w:t>Name</w:t>
            </w:r>
          </w:p>
        </w:tc>
        <w:tc>
          <w:tcPr>
            <w:tcW w:type="dxa" w:w="3744"/>
          </w:tcPr>
          <w:p>
            <w:r/>
            <w:r>
              <w:rPr>
                <w:rFonts w:ascii="Times New Roman" w:hAnsi="Times New Roman"/>
                <w:color w:val="000000"/>
                <w:sz w:val="22"/>
              </w:rPr>
              <w:t>Any non-empty text between 2 and 100 characters</w:t>
            </w:r>
          </w:p>
        </w:tc>
        <w:tc>
          <w:tcPr>
            <w:tcW w:type="dxa" w:w="3744"/>
          </w:tcPr>
          <w:p>
            <w:r/>
            <w:r>
              <w:rPr>
                <w:rFonts w:ascii="Times New Roman" w:hAnsi="Times New Roman"/>
                <w:color w:val="000000"/>
                <w:sz w:val="22"/>
              </w:rPr>
              <w:t>Empty field; only spaces</w:t>
            </w:r>
          </w:p>
        </w:tc>
      </w:tr>
      <w:tr>
        <w:tc>
          <w:tcPr>
            <w:tcW w:type="dxa" w:w="1872"/>
          </w:tcPr>
          <w:p>
            <w:r/>
            <w:r>
              <w:rPr>
                <w:rFonts w:ascii="Times New Roman" w:hAnsi="Times New Roman"/>
                <w:color w:val="000000"/>
                <w:sz w:val="22"/>
              </w:rPr>
              <w:t>Department</w:t>
            </w:r>
          </w:p>
        </w:tc>
        <w:tc>
          <w:tcPr>
            <w:tcW w:type="dxa" w:w="3744"/>
          </w:tcPr>
          <w:p>
            <w:r/>
            <w:r>
              <w:rPr>
                <w:rFonts w:ascii="Times New Roman" w:hAnsi="Times New Roman"/>
                <w:color w:val="000000"/>
                <w:sz w:val="22"/>
              </w:rPr>
              <w:t>One of the departments listed in the system</w:t>
            </w:r>
          </w:p>
        </w:tc>
        <w:tc>
          <w:tcPr>
            <w:tcW w:type="dxa" w:w="3744"/>
          </w:tcPr>
          <w:p>
            <w:r/>
            <w:r>
              <w:rPr>
                <w:rFonts w:ascii="Times New Roman" w:hAnsi="Times New Roman"/>
                <w:color w:val="000000"/>
                <w:sz w:val="22"/>
              </w:rPr>
              <w:t>Empty field; a department not in the list</w:t>
            </w:r>
          </w:p>
        </w:tc>
      </w:tr>
      <w:tr>
        <w:tc>
          <w:tcPr>
            <w:tcW w:type="dxa" w:w="1872"/>
          </w:tcPr>
          <w:p>
            <w:r/>
            <w:r>
              <w:rPr>
                <w:rFonts w:ascii="Times New Roman" w:hAnsi="Times New Roman"/>
                <w:color w:val="000000"/>
                <w:sz w:val="22"/>
              </w:rPr>
              <w:t>Semester</w:t>
            </w:r>
          </w:p>
        </w:tc>
        <w:tc>
          <w:tcPr>
            <w:tcW w:type="dxa" w:w="3744"/>
          </w:tcPr>
          <w:p>
            <w:r/>
            <w:r>
              <w:rPr>
                <w:rFonts w:ascii="Times New Roman" w:hAnsi="Times New Roman"/>
                <w:color w:val="000000"/>
                <w:sz w:val="22"/>
              </w:rPr>
              <w:t>A whole number between 1 and 8</w:t>
            </w:r>
          </w:p>
        </w:tc>
        <w:tc>
          <w:tcPr>
            <w:tcW w:type="dxa" w:w="3744"/>
          </w:tcPr>
          <w:p>
            <w:r/>
            <w:r>
              <w:rPr>
                <w:rFonts w:ascii="Times New Roman" w:hAnsi="Times New Roman"/>
                <w:color w:val="000000"/>
                <w:sz w:val="22"/>
              </w:rPr>
              <w:t>A number outside 1 to 8; text value; empty field</w:t>
            </w:r>
          </w:p>
        </w:tc>
      </w:tr>
    </w:tbl>
    <w:p>
      <w:pPr>
        <w:spacing w:after="160" w:before="0"/>
      </w:pPr>
    </w:p>
    <w:p>
      <w:pPr>
        <w:pStyle w:val="Heading3"/>
        <w:spacing w:after="80"/>
      </w:pPr>
      <w:r>
        <w:rPr>
          <w:rFonts w:ascii="Times New Roman" w:hAnsi="Times New Roman"/>
        </w:rPr>
        <w:t>3.5.1.2  User Login</w:t>
      </w:r>
    </w:p>
    <w:p>
      <w:pPr>
        <w:spacing w:after="40" w:before="120"/>
        <w:jc w:val="center"/>
      </w:pPr>
      <w:r>
        <w:rPr>
          <w:rFonts w:ascii="Times New Roman" w:hAnsi="Times New Roman"/>
          <w:b/>
          <w:i w:val="0"/>
          <w:color w:val="000000"/>
          <w:sz w:val="22"/>
        </w:rPr>
        <w:t>Table 3.5: User Login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Email</w:t>
            </w:r>
          </w:p>
        </w:tc>
        <w:tc>
          <w:tcPr>
            <w:tcW w:type="dxa" w:w="3744"/>
          </w:tcPr>
          <w:p>
            <w:r/>
            <w:r>
              <w:rPr>
                <w:rFonts w:ascii="Times New Roman" w:hAnsi="Times New Roman"/>
                <w:color w:val="000000"/>
                <w:sz w:val="22"/>
              </w:rPr>
              <w:t>A registered Riphah email address</w:t>
            </w:r>
          </w:p>
        </w:tc>
        <w:tc>
          <w:tcPr>
            <w:tcW w:type="dxa" w:w="3744"/>
          </w:tcPr>
          <w:p>
            <w:r/>
            <w:r>
              <w:rPr>
                <w:rFonts w:ascii="Times New Roman" w:hAnsi="Times New Roman"/>
                <w:color w:val="000000"/>
                <w:sz w:val="22"/>
              </w:rPr>
              <w:t>An email that is not registered; empty field</w:t>
            </w:r>
          </w:p>
        </w:tc>
      </w:tr>
      <w:tr>
        <w:tc>
          <w:tcPr>
            <w:tcW w:type="dxa" w:w="1872"/>
          </w:tcPr>
          <w:p>
            <w:r/>
            <w:r>
              <w:rPr>
                <w:rFonts w:ascii="Times New Roman" w:hAnsi="Times New Roman"/>
                <w:color w:val="000000"/>
                <w:sz w:val="22"/>
              </w:rPr>
              <w:t>Password</w:t>
            </w:r>
          </w:p>
        </w:tc>
        <w:tc>
          <w:tcPr>
            <w:tcW w:type="dxa" w:w="3744"/>
          </w:tcPr>
          <w:p>
            <w:r/>
            <w:r>
              <w:rPr>
                <w:rFonts w:ascii="Times New Roman" w:hAnsi="Times New Roman"/>
                <w:color w:val="000000"/>
                <w:sz w:val="22"/>
              </w:rPr>
              <w:t>The correct password for that email</w:t>
            </w:r>
          </w:p>
        </w:tc>
        <w:tc>
          <w:tcPr>
            <w:tcW w:type="dxa" w:w="3744"/>
          </w:tcPr>
          <w:p>
            <w:r/>
            <w:r>
              <w:rPr>
                <w:rFonts w:ascii="Times New Roman" w:hAnsi="Times New Roman"/>
                <w:color w:val="000000"/>
                <w:sz w:val="22"/>
              </w:rPr>
              <w:t>Wrong password; empty field</w:t>
            </w:r>
          </w:p>
        </w:tc>
      </w:tr>
    </w:tbl>
    <w:p>
      <w:pPr>
        <w:spacing w:after="160" w:before="0"/>
      </w:pPr>
    </w:p>
    <w:p>
      <w:pPr>
        <w:pStyle w:val="Heading3"/>
        <w:spacing w:after="80"/>
      </w:pPr>
      <w:r>
        <w:rPr>
          <w:rFonts w:ascii="Times New Roman" w:hAnsi="Times New Roman"/>
        </w:rPr>
        <w:t>3.5.1.3  Create Post</w:t>
      </w:r>
    </w:p>
    <w:p>
      <w:pPr>
        <w:spacing w:after="40" w:before="120"/>
        <w:jc w:val="center"/>
      </w:pPr>
      <w:r>
        <w:rPr>
          <w:rFonts w:ascii="Times New Roman" w:hAnsi="Times New Roman"/>
          <w:b/>
          <w:i w:val="0"/>
          <w:color w:val="000000"/>
          <w:sz w:val="22"/>
        </w:rPr>
        <w:t>Table 3.6: Create Post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Content</w:t>
            </w:r>
          </w:p>
        </w:tc>
        <w:tc>
          <w:tcPr>
            <w:tcW w:type="dxa" w:w="3744"/>
          </w:tcPr>
          <w:p>
            <w:r/>
            <w:r>
              <w:rPr>
                <w:rFonts w:ascii="Times New Roman" w:hAnsi="Times New Roman"/>
                <w:color w:val="000000"/>
                <w:sz w:val="22"/>
              </w:rPr>
              <w:t>Any text between 1 and 5000 characters</w:t>
            </w:r>
          </w:p>
        </w:tc>
        <w:tc>
          <w:tcPr>
            <w:tcW w:type="dxa" w:w="3744"/>
          </w:tcPr>
          <w:p>
            <w:r/>
            <w:r>
              <w:rPr>
                <w:rFonts w:ascii="Times New Roman" w:hAnsi="Times New Roman"/>
                <w:color w:val="000000"/>
                <w:sz w:val="22"/>
              </w:rPr>
              <w:t>Empty field; only spaces; more than 5000 characters</w:t>
            </w:r>
          </w:p>
        </w:tc>
      </w:tr>
      <w:tr>
        <w:tc>
          <w:tcPr>
            <w:tcW w:type="dxa" w:w="1872"/>
          </w:tcPr>
          <w:p>
            <w:r/>
            <w:r>
              <w:rPr>
                <w:rFonts w:ascii="Times New Roman" w:hAnsi="Times New Roman"/>
                <w:color w:val="000000"/>
                <w:sz w:val="22"/>
              </w:rPr>
              <w:t>Post Type</w:t>
            </w:r>
          </w:p>
        </w:tc>
        <w:tc>
          <w:tcPr>
            <w:tcW w:type="dxa" w:w="3744"/>
          </w:tcPr>
          <w:p>
            <w:r/>
            <w:r>
              <w:rPr>
                <w:rFonts w:ascii="Times New Roman" w:hAnsi="Times New Roman"/>
                <w:color w:val="000000"/>
                <w:sz w:val="22"/>
              </w:rPr>
              <w:t>One of: GENERAL, QUESTION, RESOURCE, ANNOUNCEMENT</w:t>
            </w:r>
          </w:p>
        </w:tc>
        <w:tc>
          <w:tcPr>
            <w:tcW w:type="dxa" w:w="3744"/>
          </w:tcPr>
          <w:p>
            <w:r/>
            <w:r>
              <w:rPr>
                <w:rFonts w:ascii="Times New Roman" w:hAnsi="Times New Roman"/>
                <w:color w:val="000000"/>
                <w:sz w:val="22"/>
              </w:rPr>
              <w:t>Empty field; a type not in the list</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an expired token; a wrong token</w:t>
            </w:r>
          </w:p>
        </w:tc>
      </w:tr>
    </w:tbl>
    <w:p>
      <w:pPr>
        <w:spacing w:after="160" w:before="0"/>
      </w:pPr>
    </w:p>
    <w:p>
      <w:pPr>
        <w:pStyle w:val="Heading3"/>
        <w:spacing w:after="80"/>
      </w:pPr>
      <w:r>
        <w:rPr>
          <w:rFonts w:ascii="Times New Roman" w:hAnsi="Times New Roman"/>
        </w:rPr>
        <w:t>3.5.1.4  Create Study Group</w:t>
      </w:r>
    </w:p>
    <w:p>
      <w:pPr>
        <w:spacing w:after="40" w:before="120"/>
        <w:jc w:val="center"/>
      </w:pPr>
      <w:r>
        <w:rPr>
          <w:rFonts w:ascii="Times New Roman" w:hAnsi="Times New Roman"/>
          <w:b/>
          <w:i w:val="0"/>
          <w:color w:val="000000"/>
          <w:sz w:val="22"/>
        </w:rPr>
        <w:t>Table 3.7: Create Study Group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Name</w:t>
            </w:r>
          </w:p>
        </w:tc>
        <w:tc>
          <w:tcPr>
            <w:tcW w:type="dxa" w:w="3744"/>
          </w:tcPr>
          <w:p>
            <w:r/>
            <w:r>
              <w:rPr>
                <w:rFonts w:ascii="Times New Roman" w:hAnsi="Times New Roman"/>
                <w:color w:val="000000"/>
                <w:sz w:val="22"/>
              </w:rPr>
              <w:t>Any text between 3 and 100 characters</w:t>
            </w:r>
          </w:p>
        </w:tc>
        <w:tc>
          <w:tcPr>
            <w:tcW w:type="dxa" w:w="3744"/>
          </w:tcPr>
          <w:p>
            <w:r/>
            <w:r>
              <w:rPr>
                <w:rFonts w:ascii="Times New Roman" w:hAnsi="Times New Roman"/>
                <w:color w:val="000000"/>
                <w:sz w:val="22"/>
              </w:rPr>
              <w:t>Empty field; less than 3 characters; more than 100</w:t>
            </w:r>
          </w:p>
        </w:tc>
      </w:tr>
      <w:tr>
        <w:tc>
          <w:tcPr>
            <w:tcW w:type="dxa" w:w="1872"/>
          </w:tcPr>
          <w:p>
            <w:r/>
            <w:r>
              <w:rPr>
                <w:rFonts w:ascii="Times New Roman" w:hAnsi="Times New Roman"/>
                <w:color w:val="000000"/>
                <w:sz w:val="22"/>
              </w:rPr>
              <w:t>Subject</w:t>
            </w:r>
          </w:p>
        </w:tc>
        <w:tc>
          <w:tcPr>
            <w:tcW w:type="dxa" w:w="3744"/>
          </w:tcPr>
          <w:p>
            <w:r/>
            <w:r>
              <w:rPr>
                <w:rFonts w:ascii="Times New Roman" w:hAnsi="Times New Roman"/>
                <w:color w:val="000000"/>
                <w:sz w:val="22"/>
              </w:rPr>
              <w:t>Any non-empty text</w:t>
            </w:r>
          </w:p>
        </w:tc>
        <w:tc>
          <w:tcPr>
            <w:tcW w:type="dxa" w:w="3744"/>
          </w:tcPr>
          <w:p>
            <w:r/>
            <w:r>
              <w:rPr>
                <w:rFonts w:ascii="Times New Roman" w:hAnsi="Times New Roman"/>
                <w:color w:val="000000"/>
                <w:sz w:val="22"/>
              </w:rPr>
              <w:t>Empty field</w:t>
            </w:r>
          </w:p>
        </w:tc>
      </w:tr>
      <w:tr>
        <w:tc>
          <w:tcPr>
            <w:tcW w:type="dxa" w:w="1872"/>
          </w:tcPr>
          <w:p>
            <w:r/>
            <w:r>
              <w:rPr>
                <w:rFonts w:ascii="Times New Roman" w:hAnsi="Times New Roman"/>
                <w:color w:val="000000"/>
                <w:sz w:val="22"/>
              </w:rPr>
              <w:t>Semester</w:t>
            </w:r>
          </w:p>
        </w:tc>
        <w:tc>
          <w:tcPr>
            <w:tcW w:type="dxa" w:w="3744"/>
          </w:tcPr>
          <w:p>
            <w:r/>
            <w:r>
              <w:rPr>
                <w:rFonts w:ascii="Times New Roman" w:hAnsi="Times New Roman"/>
                <w:color w:val="000000"/>
                <w:sz w:val="22"/>
              </w:rPr>
              <w:t>A number between 1 and 8, or left empty (open group)</w:t>
            </w:r>
          </w:p>
        </w:tc>
        <w:tc>
          <w:tcPr>
            <w:tcW w:type="dxa" w:w="3744"/>
          </w:tcPr>
          <w:p>
            <w:r/>
            <w:r>
              <w:rPr>
                <w:rFonts w:ascii="Times New Roman" w:hAnsi="Times New Roman"/>
                <w:color w:val="000000"/>
                <w:sz w:val="22"/>
              </w:rPr>
              <w:t>A number outside 1 to 8; text value</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3.5.1.5  Join Study Group</w:t>
      </w:r>
    </w:p>
    <w:p>
      <w:pPr>
        <w:spacing w:after="40" w:before="120"/>
        <w:jc w:val="center"/>
      </w:pPr>
      <w:r>
        <w:rPr>
          <w:rFonts w:ascii="Times New Roman" w:hAnsi="Times New Roman"/>
          <w:b/>
          <w:i w:val="0"/>
          <w:color w:val="000000"/>
          <w:sz w:val="22"/>
        </w:rPr>
        <w:t>Table 3.8: Join Study Group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Group ID</w:t>
            </w:r>
          </w:p>
        </w:tc>
        <w:tc>
          <w:tcPr>
            <w:tcW w:type="dxa" w:w="3744"/>
          </w:tcPr>
          <w:p>
            <w:r/>
            <w:r>
              <w:rPr>
                <w:rFonts w:ascii="Times New Roman" w:hAnsi="Times New Roman"/>
                <w:color w:val="000000"/>
                <w:sz w:val="22"/>
              </w:rPr>
              <w:t>The ID of an existing study group</w:t>
            </w:r>
          </w:p>
        </w:tc>
        <w:tc>
          <w:tcPr>
            <w:tcW w:type="dxa" w:w="3744"/>
          </w:tcPr>
          <w:p>
            <w:r/>
            <w:r>
              <w:rPr>
                <w:rFonts w:ascii="Times New Roman" w:hAnsi="Times New Roman"/>
                <w:color w:val="000000"/>
                <w:sz w:val="22"/>
              </w:rPr>
              <w:t>An ID that does not belong to any group</w:t>
            </w:r>
          </w:p>
        </w:tc>
      </w:tr>
      <w:tr>
        <w:tc>
          <w:tcPr>
            <w:tcW w:type="dxa" w:w="1872"/>
          </w:tcPr>
          <w:p>
            <w:r/>
            <w:r>
              <w:rPr>
                <w:rFonts w:ascii="Times New Roman" w:hAnsi="Times New Roman"/>
                <w:color w:val="000000"/>
                <w:sz w:val="22"/>
              </w:rPr>
              <w:t>User Status</w:t>
            </w:r>
          </w:p>
        </w:tc>
        <w:tc>
          <w:tcPr>
            <w:tcW w:type="dxa" w:w="3744"/>
          </w:tcPr>
          <w:p>
            <w:r/>
            <w:r>
              <w:rPr>
                <w:rFonts w:ascii="Times New Roman" w:hAnsi="Times New Roman"/>
                <w:color w:val="000000"/>
                <w:sz w:val="22"/>
              </w:rPr>
              <w:t>The user is not already a member of the group</w:t>
            </w:r>
          </w:p>
        </w:tc>
        <w:tc>
          <w:tcPr>
            <w:tcW w:type="dxa" w:w="3744"/>
          </w:tcPr>
          <w:p>
            <w:r/>
            <w:r>
              <w:rPr>
                <w:rFonts w:ascii="Times New Roman" w:hAnsi="Times New Roman"/>
                <w:color w:val="000000"/>
                <w:sz w:val="22"/>
              </w:rPr>
              <w:t>The user is already a member of the group</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3.5.1.6  Create Campus Event</w:t>
      </w:r>
    </w:p>
    <w:p>
      <w:pPr>
        <w:spacing w:after="40" w:before="120"/>
        <w:jc w:val="center"/>
      </w:pPr>
      <w:r>
        <w:rPr>
          <w:rFonts w:ascii="Times New Roman" w:hAnsi="Times New Roman"/>
          <w:b/>
          <w:i w:val="0"/>
          <w:color w:val="000000"/>
          <w:sz w:val="22"/>
        </w:rPr>
        <w:t>Table 3.9: Create Event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Title</w:t>
            </w:r>
          </w:p>
        </w:tc>
        <w:tc>
          <w:tcPr>
            <w:tcW w:type="dxa" w:w="3744"/>
          </w:tcPr>
          <w:p>
            <w:r/>
            <w:r>
              <w:rPr>
                <w:rFonts w:ascii="Times New Roman" w:hAnsi="Times New Roman"/>
                <w:color w:val="000000"/>
                <w:sz w:val="22"/>
              </w:rPr>
              <w:t>Any text between 3 and 200 characters</w:t>
            </w:r>
          </w:p>
        </w:tc>
        <w:tc>
          <w:tcPr>
            <w:tcW w:type="dxa" w:w="3744"/>
          </w:tcPr>
          <w:p>
            <w:r/>
            <w:r>
              <w:rPr>
                <w:rFonts w:ascii="Times New Roman" w:hAnsi="Times New Roman"/>
                <w:color w:val="000000"/>
                <w:sz w:val="22"/>
              </w:rPr>
              <w:t>Empty field; more than 200 characters</w:t>
            </w:r>
          </w:p>
        </w:tc>
      </w:tr>
      <w:tr>
        <w:tc>
          <w:tcPr>
            <w:tcW w:type="dxa" w:w="1872"/>
          </w:tcPr>
          <w:p>
            <w:r/>
            <w:r>
              <w:rPr>
                <w:rFonts w:ascii="Times New Roman" w:hAnsi="Times New Roman"/>
                <w:color w:val="000000"/>
                <w:sz w:val="22"/>
              </w:rPr>
              <w:t>Start Date</w:t>
            </w:r>
          </w:p>
        </w:tc>
        <w:tc>
          <w:tcPr>
            <w:tcW w:type="dxa" w:w="3744"/>
          </w:tcPr>
          <w:p>
            <w:r/>
            <w:r>
              <w:rPr>
                <w:rFonts w:ascii="Times New Roman" w:hAnsi="Times New Roman"/>
                <w:color w:val="000000"/>
                <w:sz w:val="22"/>
              </w:rPr>
              <w:t>A valid date and time in the future</w:t>
            </w:r>
          </w:p>
        </w:tc>
        <w:tc>
          <w:tcPr>
            <w:tcW w:type="dxa" w:w="3744"/>
          </w:tcPr>
          <w:p>
            <w:r/>
            <w:r>
              <w:rPr>
                <w:rFonts w:ascii="Times New Roman" w:hAnsi="Times New Roman"/>
                <w:color w:val="000000"/>
                <w:sz w:val="22"/>
              </w:rPr>
              <w:t>A date in the past; wrong date format; empty field</w:t>
            </w:r>
          </w:p>
        </w:tc>
      </w:tr>
      <w:tr>
        <w:tc>
          <w:tcPr>
            <w:tcW w:type="dxa" w:w="1872"/>
          </w:tcPr>
          <w:p>
            <w:r/>
            <w:r>
              <w:rPr>
                <w:rFonts w:ascii="Times New Roman" w:hAnsi="Times New Roman"/>
                <w:color w:val="000000"/>
                <w:sz w:val="22"/>
              </w:rPr>
              <w:t>End Date</w:t>
            </w:r>
          </w:p>
        </w:tc>
        <w:tc>
          <w:tcPr>
            <w:tcW w:type="dxa" w:w="3744"/>
          </w:tcPr>
          <w:p>
            <w:r/>
            <w:r>
              <w:rPr>
                <w:rFonts w:ascii="Times New Roman" w:hAnsi="Times New Roman"/>
                <w:color w:val="000000"/>
                <w:sz w:val="22"/>
              </w:rPr>
              <w:t>A valid date and time that is after the start date</w:t>
            </w:r>
          </w:p>
        </w:tc>
        <w:tc>
          <w:tcPr>
            <w:tcW w:type="dxa" w:w="3744"/>
          </w:tcPr>
          <w:p>
            <w:r/>
            <w:r>
              <w:rPr>
                <w:rFonts w:ascii="Times New Roman" w:hAnsi="Times New Roman"/>
                <w:color w:val="000000"/>
                <w:sz w:val="22"/>
              </w:rPr>
              <w:t>A date before or same as start date; wrong format</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3.5.1.7  RSVP to Campus Event</w:t>
      </w:r>
    </w:p>
    <w:p>
      <w:pPr>
        <w:spacing w:after="40" w:before="120"/>
        <w:jc w:val="center"/>
      </w:pPr>
      <w:r>
        <w:rPr>
          <w:rFonts w:ascii="Times New Roman" w:hAnsi="Times New Roman"/>
          <w:b/>
          <w:i w:val="0"/>
          <w:color w:val="000000"/>
          <w:sz w:val="22"/>
        </w:rPr>
        <w:t>Table 3.10: RSVP to Event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Event ID</w:t>
            </w:r>
          </w:p>
        </w:tc>
        <w:tc>
          <w:tcPr>
            <w:tcW w:type="dxa" w:w="3744"/>
          </w:tcPr>
          <w:p>
            <w:r/>
            <w:r>
              <w:rPr>
                <w:rFonts w:ascii="Times New Roman" w:hAnsi="Times New Roman"/>
                <w:color w:val="000000"/>
                <w:sz w:val="22"/>
              </w:rPr>
              <w:t>The ID of an existing campus event</w:t>
            </w:r>
          </w:p>
        </w:tc>
        <w:tc>
          <w:tcPr>
            <w:tcW w:type="dxa" w:w="3744"/>
          </w:tcPr>
          <w:p>
            <w:r/>
            <w:r>
              <w:rPr>
                <w:rFonts w:ascii="Times New Roman" w:hAnsi="Times New Roman"/>
                <w:color w:val="000000"/>
                <w:sz w:val="22"/>
              </w:rPr>
              <w:t>An ID that does not belong to any event</w:t>
            </w:r>
          </w:p>
        </w:tc>
      </w:tr>
      <w:tr>
        <w:tc>
          <w:tcPr>
            <w:tcW w:type="dxa" w:w="1872"/>
          </w:tcPr>
          <w:p>
            <w:r/>
            <w:r>
              <w:rPr>
                <w:rFonts w:ascii="Times New Roman" w:hAnsi="Times New Roman"/>
                <w:color w:val="000000"/>
                <w:sz w:val="22"/>
              </w:rPr>
              <w:t>RSVP Status</w:t>
            </w:r>
          </w:p>
        </w:tc>
        <w:tc>
          <w:tcPr>
            <w:tcW w:type="dxa" w:w="3744"/>
          </w:tcPr>
          <w:p>
            <w:r/>
            <w:r>
              <w:rPr>
                <w:rFonts w:ascii="Times New Roman" w:hAnsi="Times New Roman"/>
                <w:color w:val="000000"/>
                <w:sz w:val="22"/>
              </w:rPr>
              <w:t>One of: GOING, INTERESTED, NOT_GOING</w:t>
            </w:r>
          </w:p>
        </w:tc>
        <w:tc>
          <w:tcPr>
            <w:tcW w:type="dxa" w:w="3744"/>
          </w:tcPr>
          <w:p>
            <w:r/>
            <w:r>
              <w:rPr>
                <w:rFonts w:ascii="Times New Roman" w:hAnsi="Times New Roman"/>
                <w:color w:val="000000"/>
                <w:sz w:val="22"/>
              </w:rPr>
              <w:t>Empty field; a status not in the list</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3.5.1.8  Report Lost/Found Item</w:t>
      </w:r>
    </w:p>
    <w:p>
      <w:pPr>
        <w:spacing w:after="40" w:before="120"/>
        <w:jc w:val="center"/>
      </w:pPr>
      <w:r>
        <w:rPr>
          <w:rFonts w:ascii="Times New Roman" w:hAnsi="Times New Roman"/>
          <w:b/>
          <w:i w:val="0"/>
          <w:color w:val="000000"/>
          <w:sz w:val="22"/>
        </w:rPr>
        <w:t>Table 3.11: Report Lost/Found Item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Title</w:t>
            </w:r>
          </w:p>
        </w:tc>
        <w:tc>
          <w:tcPr>
            <w:tcW w:type="dxa" w:w="3744"/>
          </w:tcPr>
          <w:p>
            <w:r/>
            <w:r>
              <w:rPr>
                <w:rFonts w:ascii="Times New Roman" w:hAnsi="Times New Roman"/>
                <w:color w:val="000000"/>
                <w:sz w:val="22"/>
              </w:rPr>
              <w:t>Any text between 3 and 200 characters</w:t>
            </w:r>
          </w:p>
        </w:tc>
        <w:tc>
          <w:tcPr>
            <w:tcW w:type="dxa" w:w="3744"/>
          </w:tcPr>
          <w:p>
            <w:r/>
            <w:r>
              <w:rPr>
                <w:rFonts w:ascii="Times New Roman" w:hAnsi="Times New Roman"/>
                <w:color w:val="000000"/>
                <w:sz w:val="22"/>
              </w:rPr>
              <w:t>Empty field; more than 200 characters</w:t>
            </w:r>
          </w:p>
        </w:tc>
      </w:tr>
      <w:tr>
        <w:tc>
          <w:tcPr>
            <w:tcW w:type="dxa" w:w="1872"/>
          </w:tcPr>
          <w:p>
            <w:r/>
            <w:r>
              <w:rPr>
                <w:rFonts w:ascii="Times New Roman" w:hAnsi="Times New Roman"/>
                <w:color w:val="000000"/>
                <w:sz w:val="22"/>
              </w:rPr>
              <w:t>Type</w:t>
            </w:r>
          </w:p>
        </w:tc>
        <w:tc>
          <w:tcPr>
            <w:tcW w:type="dxa" w:w="3744"/>
          </w:tcPr>
          <w:p>
            <w:r/>
            <w:r>
              <w:rPr>
                <w:rFonts w:ascii="Times New Roman" w:hAnsi="Times New Roman"/>
                <w:color w:val="000000"/>
                <w:sz w:val="22"/>
              </w:rPr>
              <w:t>LOST or FOUND</w:t>
            </w:r>
          </w:p>
        </w:tc>
        <w:tc>
          <w:tcPr>
            <w:tcW w:type="dxa" w:w="3744"/>
          </w:tcPr>
          <w:p>
            <w:r/>
            <w:r>
              <w:rPr>
                <w:rFonts w:ascii="Times New Roman" w:hAnsi="Times New Roman"/>
                <w:color w:val="000000"/>
                <w:sz w:val="22"/>
              </w:rPr>
              <w:t>Empty field; any other value</w:t>
            </w:r>
          </w:p>
        </w:tc>
      </w:tr>
      <w:tr>
        <w:tc>
          <w:tcPr>
            <w:tcW w:type="dxa" w:w="1872"/>
          </w:tcPr>
          <w:p>
            <w:r/>
            <w:r>
              <w:rPr>
                <w:rFonts w:ascii="Times New Roman" w:hAnsi="Times New Roman"/>
                <w:color w:val="000000"/>
                <w:sz w:val="22"/>
              </w:rPr>
              <w:t>Category</w:t>
            </w:r>
          </w:p>
        </w:tc>
        <w:tc>
          <w:tcPr>
            <w:tcW w:type="dxa" w:w="3744"/>
          </w:tcPr>
          <w:p>
            <w:r/>
            <w:r>
              <w:rPr>
                <w:rFonts w:ascii="Times New Roman" w:hAnsi="Times New Roman"/>
                <w:color w:val="000000"/>
                <w:sz w:val="22"/>
              </w:rPr>
              <w:t>One of: ELECTRONICS, DOCUMENTS, CLOTHING, ACCESSORIES, BOOKS, OTHER</w:t>
            </w:r>
          </w:p>
        </w:tc>
        <w:tc>
          <w:tcPr>
            <w:tcW w:type="dxa" w:w="3744"/>
          </w:tcPr>
          <w:p>
            <w:r/>
            <w:r>
              <w:rPr>
                <w:rFonts w:ascii="Times New Roman" w:hAnsi="Times New Roman"/>
                <w:color w:val="000000"/>
                <w:sz w:val="22"/>
              </w:rPr>
              <w:t>Empty field; a category not in the list</w:t>
            </w:r>
          </w:p>
        </w:tc>
      </w:tr>
      <w:tr>
        <w:tc>
          <w:tcPr>
            <w:tcW w:type="dxa" w:w="1872"/>
          </w:tcPr>
          <w:p>
            <w:r/>
            <w:r>
              <w:rPr>
                <w:rFonts w:ascii="Times New Roman" w:hAnsi="Times New Roman"/>
                <w:color w:val="000000"/>
                <w:sz w:val="22"/>
              </w:rPr>
              <w:t>Location</w:t>
            </w:r>
          </w:p>
        </w:tc>
        <w:tc>
          <w:tcPr>
            <w:tcW w:type="dxa" w:w="3744"/>
          </w:tcPr>
          <w:p>
            <w:r/>
            <w:r>
              <w:rPr>
                <w:rFonts w:ascii="Times New Roman" w:hAnsi="Times New Roman"/>
                <w:color w:val="000000"/>
                <w:sz w:val="22"/>
              </w:rPr>
              <w:t>Any non-empty text describing where the item was seen</w:t>
            </w:r>
          </w:p>
        </w:tc>
        <w:tc>
          <w:tcPr>
            <w:tcW w:type="dxa" w:w="3744"/>
          </w:tcPr>
          <w:p>
            <w:r/>
            <w:r>
              <w:rPr>
                <w:rFonts w:ascii="Times New Roman" w:hAnsi="Times New Roman"/>
                <w:color w:val="000000"/>
                <w:sz w:val="22"/>
              </w:rPr>
              <w:t>Empty field; only spaces</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3.5.1.9  Send Message</w:t>
      </w:r>
    </w:p>
    <w:p>
      <w:pPr>
        <w:spacing w:after="40" w:before="120"/>
        <w:jc w:val="center"/>
      </w:pPr>
      <w:r>
        <w:rPr>
          <w:rFonts w:ascii="Times New Roman" w:hAnsi="Times New Roman"/>
          <w:b/>
          <w:i w:val="0"/>
          <w:color w:val="000000"/>
          <w:sz w:val="22"/>
        </w:rPr>
        <w:t>Table 3.12: Send Message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D9D9D9"/>
          </w:tcPr>
          <w:p>
            <w:pPr>
              <w:jc w:val="center"/>
            </w:pPr>
            <w:r/>
            <w:r>
              <w:rPr>
                <w:rFonts w:ascii="Times New Roman" w:hAnsi="Times New Roman"/>
                <w:b/>
                <w:color w:val="000000"/>
                <w:sz w:val="22"/>
              </w:rPr>
              <w:t>Input</w:t>
            </w:r>
          </w:p>
        </w:tc>
        <w:tc>
          <w:tcPr>
            <w:tcW w:type="dxa" w:w="3600"/>
            <w:shd w:val="clear" w:color="auto" w:fill="D9D9D9"/>
          </w:tcPr>
          <w:p>
            <w:pPr>
              <w:jc w:val="center"/>
            </w:pPr>
            <w:r/>
            <w:r>
              <w:rPr>
                <w:rFonts w:ascii="Times New Roman" w:hAnsi="Times New Roman"/>
                <w:b/>
                <w:color w:val="000000"/>
                <w:sz w:val="22"/>
              </w:rPr>
              <w:t>Valid Class</w:t>
            </w:r>
          </w:p>
        </w:tc>
        <w:tc>
          <w:tcPr>
            <w:tcW w:type="dxa" w:w="3600"/>
            <w:shd w:val="clear" w:color="auto" w:fill="D9D9D9"/>
          </w:tcPr>
          <w:p>
            <w:pPr>
              <w:jc w:val="center"/>
            </w:pPr>
            <w:r/>
            <w:r>
              <w:rPr>
                <w:rFonts w:ascii="Times New Roman" w:hAnsi="Times New Roman"/>
                <w:b/>
                <w:color w:val="000000"/>
                <w:sz w:val="22"/>
              </w:rPr>
              <w:t>Invalid Class</w:t>
            </w:r>
          </w:p>
        </w:tc>
      </w:tr>
      <w:tr>
        <w:tc>
          <w:tcPr>
            <w:tcW w:type="dxa" w:w="2160"/>
          </w:tcPr>
          <w:p>
            <w:r/>
            <w:r>
              <w:rPr>
                <w:rFonts w:ascii="Times New Roman" w:hAnsi="Times New Roman"/>
                <w:color w:val="000000"/>
                <w:sz w:val="22"/>
              </w:rPr>
              <w:t>Conversation ID</w:t>
            </w:r>
          </w:p>
        </w:tc>
        <w:tc>
          <w:tcPr>
            <w:tcW w:type="dxa" w:w="3600"/>
          </w:tcPr>
          <w:p>
            <w:r/>
            <w:r>
              <w:rPr>
                <w:rFonts w:ascii="Times New Roman" w:hAnsi="Times New Roman"/>
                <w:color w:val="000000"/>
                <w:sz w:val="22"/>
              </w:rPr>
              <w:t>The ID of a conversation the user is part of</w:t>
            </w:r>
          </w:p>
        </w:tc>
        <w:tc>
          <w:tcPr>
            <w:tcW w:type="dxa" w:w="3600"/>
          </w:tcPr>
          <w:p>
            <w:r/>
            <w:r>
              <w:rPr>
                <w:rFonts w:ascii="Times New Roman" w:hAnsi="Times New Roman"/>
                <w:color w:val="000000"/>
                <w:sz w:val="22"/>
              </w:rPr>
              <w:t>An ID that does not exist; a conversation the user is not part of</w:t>
            </w:r>
          </w:p>
        </w:tc>
      </w:tr>
      <w:tr>
        <w:tc>
          <w:tcPr>
            <w:tcW w:type="dxa" w:w="2160"/>
          </w:tcPr>
          <w:p>
            <w:r/>
            <w:r>
              <w:rPr>
                <w:rFonts w:ascii="Times New Roman" w:hAnsi="Times New Roman"/>
                <w:color w:val="000000"/>
                <w:sz w:val="22"/>
              </w:rPr>
              <w:t>Message Text</w:t>
            </w:r>
          </w:p>
        </w:tc>
        <w:tc>
          <w:tcPr>
            <w:tcW w:type="dxa" w:w="3600"/>
          </w:tcPr>
          <w:p>
            <w:r/>
            <w:r>
              <w:rPr>
                <w:rFonts w:ascii="Times New Roman" w:hAnsi="Times New Roman"/>
                <w:color w:val="000000"/>
                <w:sz w:val="22"/>
              </w:rPr>
              <w:t>Any text between 1 and 2000 characters</w:t>
            </w:r>
          </w:p>
        </w:tc>
        <w:tc>
          <w:tcPr>
            <w:tcW w:type="dxa" w:w="3600"/>
          </w:tcPr>
          <w:p>
            <w:r/>
            <w:r>
              <w:rPr>
                <w:rFonts w:ascii="Times New Roman" w:hAnsi="Times New Roman"/>
                <w:color w:val="000000"/>
                <w:sz w:val="22"/>
              </w:rPr>
              <w:t>Empty field; only spaces; more than 2000 characters</w:t>
            </w:r>
          </w:p>
        </w:tc>
      </w:tr>
      <w:tr>
        <w:tc>
          <w:tcPr>
            <w:tcW w:type="dxa" w:w="2160"/>
          </w:tcPr>
          <w:p>
            <w:r/>
            <w:r>
              <w:rPr>
                <w:rFonts w:ascii="Times New Roman" w:hAnsi="Times New Roman"/>
                <w:color w:val="000000"/>
                <w:sz w:val="22"/>
              </w:rPr>
              <w:t>Login Token</w:t>
            </w:r>
          </w:p>
        </w:tc>
        <w:tc>
          <w:tcPr>
            <w:tcW w:type="dxa" w:w="3600"/>
          </w:tcPr>
          <w:p>
            <w:r/>
            <w:r>
              <w:rPr>
                <w:rFonts w:ascii="Times New Roman" w:hAnsi="Times New Roman"/>
                <w:color w:val="000000"/>
                <w:sz w:val="22"/>
              </w:rPr>
              <w:t>A valid token from a logged-in user</w:t>
            </w:r>
          </w:p>
        </w:tc>
        <w:tc>
          <w:tcPr>
            <w:tcW w:type="dxa" w:w="3600"/>
          </w:tcPr>
          <w:p>
            <w:r/>
            <w:r>
              <w:rPr>
                <w:rFonts w:ascii="Times New Roman" w:hAnsi="Times New Roman"/>
                <w:color w:val="000000"/>
                <w:sz w:val="22"/>
              </w:rPr>
              <w:t>No token; expired token; wrong token</w:t>
            </w:r>
          </w:p>
        </w:tc>
      </w:tr>
    </w:tbl>
    <w:p>
      <w:pPr>
        <w:spacing w:after="160" w:before="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sz w:val="40"/>
      <w:szCs w:val="28"/>
      <w:color w:val="000000"/>
    </w:rPr>
  </w:style>
  <w:style w:type="paragraph" w:styleId="Heading2">
    <w:name w:val="heading 2"/>
    <w:basedOn w:val="Normal"/>
    <w:next w:val="Normal"/>
    <w:link w:val="Heading2Char"/>
    <w:uiPriority w:val="9"/>
    <w:unhideWhenUsed/>
    <w:qFormat/>
    <w:rsid w:val="00FC693F"/>
    <w:pPr>
      <w:keepNext/>
      <w:keepLines/>
      <w:spacing w:before="320" w:after="120"/>
      <w:jc w:val="left"/>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