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5819F" w14:textId="77777777" w:rsidR="00E671E2" w:rsidRPr="00FF1842" w:rsidRDefault="00FF184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FF1842">
        <w:pict w14:anchorId="20E7EC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4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08AA6DC2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D41596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1F0FD1E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3726314D" wp14:editId="4F3E3887">
            <wp:extent cx="480695" cy="480060"/>
            <wp:effectExtent l="0" t="0" r="0" b="0"/>
            <wp:docPr id="1257" name="image115.jpg" descr="C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jpg" descr="CU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80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3A28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9AF875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DE8BE9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FF1842">
        <w:rPr>
          <w:b/>
          <w:color w:val="000000"/>
          <w:sz w:val="28"/>
          <w:szCs w:val="28"/>
        </w:rPr>
        <w:t>ДОЗИМЕТР-РАДІОМЕТР ПОШУКОВИЙ МКС-11 „СПЕКТРА”</w:t>
      </w:r>
    </w:p>
    <w:p w14:paraId="34E4B5D2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52002A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812471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b/>
          <w:color w:val="000000"/>
        </w:rPr>
        <w:t>Настанова щодо експлуатування</w:t>
      </w:r>
    </w:p>
    <w:p w14:paraId="703EEED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 xml:space="preserve">ВIСТ.412139.006 НЕ </w:t>
      </w:r>
    </w:p>
    <w:p w14:paraId="395D76B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519FFE68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1EFB0E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210B7FEA" wp14:editId="51370AED">
            <wp:extent cx="2091055" cy="2292985"/>
            <wp:effectExtent l="0" t="0" r="0" b="0"/>
            <wp:docPr id="1259" name="image1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2292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24E9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D6D7A9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C0559E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br w:type="page"/>
      </w:r>
    </w:p>
    <w:p w14:paraId="7458068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7000629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  <w:sectPr w:rsidR="00E671E2" w:rsidRPr="00FF1842">
          <w:footerReference w:type="even" r:id="rId11"/>
          <w:footerReference w:type="default" r:id="rId12"/>
          <w:pgSz w:w="6804" w:h="9639"/>
          <w:pgMar w:top="397" w:right="397" w:bottom="397" w:left="567" w:header="57" w:footer="635" w:gutter="0"/>
          <w:pgNumType w:start="2"/>
          <w:cols w:space="720"/>
          <w:titlePg/>
        </w:sectPr>
      </w:pPr>
    </w:p>
    <w:p w14:paraId="59D3B93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E671E2" w:rsidRPr="00FF1842">
          <w:footerReference w:type="even" r:id="rId13"/>
          <w:footerReference w:type="default" r:id="rId14"/>
          <w:type w:val="continuous"/>
          <w:pgSz w:w="6804" w:h="9639"/>
          <w:pgMar w:top="397" w:right="567" w:bottom="397" w:left="567" w:header="57" w:footer="0" w:gutter="0"/>
          <w:pgNumType w:start="1"/>
          <w:cols w:space="720"/>
        </w:sectPr>
      </w:pPr>
    </w:p>
    <w:p w14:paraId="2A76266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AC6E6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b/>
          <w:smallCaps/>
          <w:color w:val="000000"/>
        </w:rPr>
        <w:t>ЗМІСТ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058130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3F9889" w14:textId="77777777" w:rsidR="00943E4B" w:rsidRPr="00FF1842" w:rsidRDefault="00943E4B" w:rsidP="00351098">
          <w:pPr>
            <w:pStyle w:val="affe"/>
            <w:keepNext w:val="0"/>
            <w:keepLines w:val="0"/>
            <w:widowControl w:val="0"/>
            <w:rPr>
              <w:sz w:val="16"/>
              <w:szCs w:val="16"/>
            </w:rPr>
          </w:pPr>
        </w:p>
        <w:p w14:paraId="17BA9668" w14:textId="0426EBB0" w:rsidR="0046106E" w:rsidRPr="00FF1842" w:rsidRDefault="00943E4B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F1842">
            <w:rPr>
              <w:b/>
              <w:bCs/>
            </w:rPr>
            <w:fldChar w:fldCharType="begin"/>
          </w:r>
          <w:r w:rsidRPr="00FF1842">
            <w:rPr>
              <w:b/>
              <w:bCs/>
            </w:rPr>
            <w:instrText xml:space="preserve"> TOC \o "1-3" \h \z \u </w:instrText>
          </w:r>
          <w:r w:rsidRPr="00FF1842">
            <w:rPr>
              <w:b/>
              <w:bCs/>
            </w:rPr>
            <w:fldChar w:fldCharType="separate"/>
          </w:r>
          <w:hyperlink w:anchor="_Toc173329703" w:history="1">
            <w:r w:rsidR="0046106E" w:rsidRPr="00FF1842">
              <w:rPr>
                <w:rStyle w:val="affd"/>
                <w:noProof/>
              </w:rPr>
              <w:t>1 ОПИС І РОБОТА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_Toc173329703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3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6C28C8D4" w14:textId="4B6ECDC6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04" w:history="1">
            <w:r w:rsidR="0046106E" w:rsidRPr="00FF1842">
              <w:rPr>
                <w:rStyle w:val="affd"/>
                <w:noProof/>
              </w:rPr>
              <w:t>1.1 Призначення дозиметра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_Toc173329704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3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73AD5DEE" w14:textId="4495B306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05" w:history="1">
            <w:r w:rsidR="0046106E" w:rsidRPr="00FF1842">
              <w:rPr>
                <w:rStyle w:val="affd"/>
                <w:noProof/>
              </w:rPr>
              <w:t>1.2 Технічні характеристики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_Toc173329705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4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5CF96979" w14:textId="6262BD56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06" w:history="1">
            <w:r w:rsidR="0046106E" w:rsidRPr="00FF1842">
              <w:rPr>
                <w:rStyle w:val="affd"/>
                <w:noProof/>
              </w:rPr>
              <w:t>1.3 Склад приладу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_Toc173329706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12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67502417" w14:textId="6F197331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07" w:history="1">
            <w:r w:rsidR="0046106E" w:rsidRPr="00FF1842">
              <w:rPr>
                <w:rStyle w:val="affd"/>
                <w:noProof/>
              </w:rPr>
              <w:t>1.4 Побудова приладу та принцип його роботи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_Toc173329707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13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08857E18" w14:textId="48188A03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08" w:history="1">
            <w:r w:rsidR="0046106E" w:rsidRPr="00FF1842">
              <w:rPr>
                <w:rStyle w:val="affd"/>
                <w:noProof/>
              </w:rPr>
              <w:t>1.5 Маркування та пломбування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_Toc173329708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16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04431C3D" w14:textId="17149667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09" w:history="1">
            <w:r w:rsidR="0046106E" w:rsidRPr="00FF1842">
              <w:rPr>
                <w:rStyle w:val="affd"/>
                <w:noProof/>
              </w:rPr>
              <w:t>1.6 Пакування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_Toc173329709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16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1D9F0882" w14:textId="606EDF6D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10" w:history="1">
            <w:r w:rsidR="0046106E" w:rsidRPr="00FF1842">
              <w:rPr>
                <w:rStyle w:val="affd"/>
                <w:noProof/>
              </w:rPr>
              <w:t>2 ВИКОРИСТАННЯ ЗА ПРИЗНАЧЕННЯМ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_Toc173329710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17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79162D7A" w14:textId="3F921FA2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11" w:history="1">
            <w:r w:rsidR="0046106E" w:rsidRPr="00FF1842">
              <w:rPr>
                <w:rStyle w:val="affd"/>
                <w:noProof/>
              </w:rPr>
              <w:t>2.1 Експлуатаційні обмеження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_Toc173329711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17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62DBA1BF" w14:textId="6304B15F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12" w:history="1">
            <w:r w:rsidR="0046106E" w:rsidRPr="00FF1842">
              <w:rPr>
                <w:rStyle w:val="affd"/>
                <w:noProof/>
              </w:rPr>
              <w:t>2.2 Підготовка приладу до роботи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_Toc173329712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17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1ED9031E" w14:textId="40CD201F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13" w:history="1">
            <w:r w:rsidR="0046106E" w:rsidRPr="00FF1842">
              <w:rPr>
                <w:rStyle w:val="affd"/>
                <w:rFonts w:eastAsia="Times"/>
                <w:noProof/>
              </w:rPr>
              <w:t>2.3 Застосування приладу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_Toc173329713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20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06594A80" w14:textId="3B3EB6C1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14" w:history="1">
            <w:r w:rsidR="0046106E" w:rsidRPr="00FF1842">
              <w:rPr>
                <w:rStyle w:val="affd"/>
                <w:smallCaps/>
                <w:noProof/>
              </w:rPr>
              <w:t>3 ТЕХНІЧНЕ ОБСЛУГОВУВАННЯ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_Toc173329714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72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2A8BD79C" w14:textId="48564C61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15" w:history="1">
            <w:r w:rsidR="0046106E" w:rsidRPr="00FF1842">
              <w:rPr>
                <w:rStyle w:val="affd"/>
                <w:noProof/>
              </w:rPr>
              <w:t>3.1 Технічне обслуговування приладу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_Toc173329715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72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51DB3D9C" w14:textId="3C026362" w:rsidR="0046106E" w:rsidRPr="00FF1842" w:rsidRDefault="00FF1842" w:rsidP="0046106E">
          <w:pPr>
            <w:pStyle w:val="22"/>
            <w:tabs>
              <w:tab w:val="right" w:leader="dot" w:pos="5660"/>
            </w:tabs>
            <w:spacing w:line="180" w:lineRule="exact"/>
            <w:rPr>
              <w:noProof/>
            </w:rPr>
          </w:pPr>
          <w:hyperlink w:anchor="_Toc173329716" w:history="1">
            <w:r w:rsidR="0046106E" w:rsidRPr="00FF1842">
              <w:rPr>
                <w:rStyle w:val="affd"/>
                <w:noProof/>
              </w:rPr>
              <w:t>3.2 Повірка приладу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_Toc173329716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73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62D75D84" w14:textId="49C9F0F2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17" w:history="1">
            <w:r w:rsidR="0046106E" w:rsidRPr="00FF1842">
              <w:rPr>
                <w:rStyle w:val="affd"/>
                <w:noProof/>
              </w:rPr>
              <w:t>4 СВIДОЦТВО ПРО ПРИЙМАННЯ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_Toc173329717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74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7B2B749B" w14:textId="5B603E8B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18" w:history="1">
            <w:r w:rsidR="0046106E" w:rsidRPr="00FF1842">
              <w:rPr>
                <w:rStyle w:val="affd"/>
                <w:noProof/>
              </w:rPr>
              <w:t>5 СВIДОЦТВО ПРО ПАКУВАННЯ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_Toc173329718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74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4D254E7A" w14:textId="06FEBC35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19" w:history="1">
            <w:r w:rsidR="0046106E" w:rsidRPr="00FF1842">
              <w:rPr>
                <w:rStyle w:val="affd"/>
                <w:noProof/>
              </w:rPr>
              <w:t>6 ГАРАНТІЇ ВИРОБНИКА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_Toc173329719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75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2B407504" w14:textId="559CFE4B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0" w:history="1">
            <w:r w:rsidR="0046106E" w:rsidRPr="00FF1842">
              <w:rPr>
                <w:rStyle w:val="affd"/>
                <w:noProof/>
              </w:rPr>
              <w:t>7 РЕМОНТ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_Toc173329720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76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62D5D3FF" w14:textId="297F5598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1" w:history="1">
            <w:r w:rsidR="0046106E" w:rsidRPr="00FF1842">
              <w:rPr>
                <w:rStyle w:val="affd"/>
                <w:smallCaps/>
                <w:noProof/>
              </w:rPr>
              <w:t>8 ЗБЕРІГАННЯ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_Toc173329721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77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4032CAA8" w14:textId="4187AECC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2" w:history="1">
            <w:r w:rsidR="0046106E" w:rsidRPr="00FF1842">
              <w:rPr>
                <w:rStyle w:val="affd"/>
                <w:noProof/>
              </w:rPr>
              <w:t>9 ТРАНСПОРТУВАННЯ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_Toc173329722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77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779573E2" w14:textId="5E71C674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3" w:history="1">
            <w:r w:rsidR="0046106E" w:rsidRPr="00FF1842">
              <w:rPr>
                <w:rStyle w:val="affd"/>
                <w:noProof/>
              </w:rPr>
              <w:t>10  УТИЛІЗУВАННЯ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_Toc173329723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78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3B8B91AC" w14:textId="560D0A57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4" w:history="1">
            <w:r w:rsidR="0046106E" w:rsidRPr="00FF1842">
              <w:rPr>
                <w:rStyle w:val="affd"/>
                <w:smallCaps/>
                <w:noProof/>
              </w:rPr>
              <w:t>ДОДАТОК  А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_Toc173329724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79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746054F7" w14:textId="74BEB696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5" w:history="1">
            <w:r w:rsidR="0046106E" w:rsidRPr="00FF1842">
              <w:rPr>
                <w:rStyle w:val="affd"/>
                <w:smallCaps/>
                <w:noProof/>
              </w:rPr>
              <w:t>ДОДАТОК  Б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_Toc173329725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80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2EA86DA2" w14:textId="7C360B57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6" w:history="1">
            <w:r w:rsidR="0046106E" w:rsidRPr="00FF1842">
              <w:rPr>
                <w:rStyle w:val="affd"/>
                <w:smallCaps/>
                <w:noProof/>
              </w:rPr>
              <w:t>ДОДАТОК В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_Toc173329726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81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0E82BAE5" w14:textId="71B2E876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7" w:history="1">
            <w:r w:rsidR="0046106E" w:rsidRPr="00FF1842">
              <w:rPr>
                <w:rStyle w:val="affd"/>
                <w:smallCaps/>
                <w:noProof/>
              </w:rPr>
              <w:t>ДОДАТОК Г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_Toc173329727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82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48488AE7" w14:textId="714C14C5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8" w:history="1">
            <w:r w:rsidR="0046106E" w:rsidRPr="00FF1842">
              <w:rPr>
                <w:rStyle w:val="affd"/>
                <w:smallCaps/>
                <w:noProof/>
              </w:rPr>
              <w:t>ДОДАТОК Д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_Toc173329728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83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2205A419" w14:textId="533C6EEF" w:rsidR="0046106E" w:rsidRPr="00FF1842" w:rsidRDefault="00FF1842" w:rsidP="0046106E">
          <w:pPr>
            <w:pStyle w:val="1f"/>
            <w:tabs>
              <w:tab w:val="right" w:leader="dot" w:pos="5660"/>
            </w:tabs>
            <w:spacing w:line="180" w:lineRule="exac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3329729" w:history="1">
            <w:r w:rsidR="0046106E" w:rsidRPr="00FF1842">
              <w:rPr>
                <w:rStyle w:val="affd"/>
                <w:smallCaps/>
                <w:noProof/>
              </w:rPr>
              <w:t>ДОДАТОК  Е</w:t>
            </w:r>
            <w:r w:rsidR="0046106E" w:rsidRPr="00FF1842">
              <w:rPr>
                <w:noProof/>
                <w:webHidden/>
              </w:rPr>
              <w:tab/>
            </w:r>
            <w:r w:rsidR="0046106E" w:rsidRPr="00FF1842">
              <w:rPr>
                <w:noProof/>
                <w:webHidden/>
              </w:rPr>
              <w:fldChar w:fldCharType="begin"/>
            </w:r>
            <w:r w:rsidR="0046106E" w:rsidRPr="00FF1842">
              <w:rPr>
                <w:noProof/>
                <w:webHidden/>
              </w:rPr>
              <w:instrText xml:space="preserve"> PAGEREF _Toc173329729 \h </w:instrText>
            </w:r>
            <w:r w:rsidR="0046106E" w:rsidRPr="00FF1842">
              <w:rPr>
                <w:noProof/>
                <w:webHidden/>
              </w:rPr>
            </w:r>
            <w:r w:rsidR="0046106E" w:rsidRPr="00FF1842">
              <w:rPr>
                <w:noProof/>
                <w:webHidden/>
              </w:rPr>
              <w:fldChar w:fldCharType="separate"/>
            </w:r>
            <w:r w:rsidR="00275293">
              <w:rPr>
                <w:noProof/>
                <w:webHidden/>
              </w:rPr>
              <w:t>84</w:t>
            </w:r>
            <w:r w:rsidR="0046106E" w:rsidRPr="00FF1842">
              <w:rPr>
                <w:noProof/>
                <w:webHidden/>
              </w:rPr>
              <w:fldChar w:fldCharType="end"/>
            </w:r>
          </w:hyperlink>
        </w:p>
        <w:p w14:paraId="3EC20D92" w14:textId="13EA1F2C" w:rsidR="00943E4B" w:rsidRPr="00FF1842" w:rsidRDefault="00943E4B" w:rsidP="0046106E">
          <w:pPr>
            <w:widowControl w:val="0"/>
            <w:spacing w:line="180" w:lineRule="exact"/>
          </w:pPr>
          <w:r w:rsidRPr="00FF1842">
            <w:rPr>
              <w:b/>
              <w:bCs/>
            </w:rPr>
            <w:fldChar w:fldCharType="end"/>
          </w:r>
        </w:p>
      </w:sdtContent>
    </w:sdt>
    <w:p w14:paraId="358F6B4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6096"/>
          <w:tab w:val="right" w:pos="6663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br w:type="page"/>
      </w:r>
      <w:r w:rsidRPr="00FF1842">
        <w:rPr>
          <w:rFonts w:ascii="Times" w:eastAsia="Times" w:hAnsi="Times" w:cs="Times"/>
          <w:color w:val="000000"/>
        </w:rPr>
        <w:lastRenderedPageBreak/>
        <w:t xml:space="preserve">Ця настанова щодо експлуатування (НЕ) призначена для ознайомлення з принципом роботи дозиметра-радіометра пошукового МКС-11 „СПЕКТРА”, порядком роботи з ним i </w:t>
      </w:r>
      <w:proofErr w:type="spellStart"/>
      <w:r w:rsidRPr="00FF1842">
        <w:rPr>
          <w:rFonts w:ascii="Times" w:eastAsia="Times" w:hAnsi="Times" w:cs="Times"/>
          <w:color w:val="000000"/>
        </w:rPr>
        <w:t>мiстить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</w:t>
      </w:r>
      <w:proofErr w:type="spellStart"/>
      <w:r w:rsidRPr="00FF1842">
        <w:rPr>
          <w:rFonts w:ascii="Times" w:eastAsia="Times" w:hAnsi="Times" w:cs="Times"/>
          <w:color w:val="000000"/>
        </w:rPr>
        <w:t>всi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</w:t>
      </w:r>
      <w:proofErr w:type="spellStart"/>
      <w:r w:rsidRPr="00FF1842">
        <w:rPr>
          <w:rFonts w:ascii="Times" w:eastAsia="Times" w:hAnsi="Times" w:cs="Times"/>
          <w:color w:val="000000"/>
        </w:rPr>
        <w:t>вiдомостi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, </w:t>
      </w:r>
      <w:proofErr w:type="spellStart"/>
      <w:r w:rsidRPr="00FF1842">
        <w:rPr>
          <w:rFonts w:ascii="Times" w:eastAsia="Times" w:hAnsi="Times" w:cs="Times"/>
          <w:color w:val="000000"/>
        </w:rPr>
        <w:t>необхiднi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для повного використання його </w:t>
      </w:r>
      <w:proofErr w:type="spellStart"/>
      <w:r w:rsidRPr="00FF1842">
        <w:rPr>
          <w:rFonts w:ascii="Times" w:eastAsia="Times" w:hAnsi="Times" w:cs="Times"/>
          <w:color w:val="000000"/>
        </w:rPr>
        <w:t>технiчних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можливостей та правильного його експлуатування.</w:t>
      </w:r>
    </w:p>
    <w:p w14:paraId="5A12BF48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1C41141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Дозиметр-радіометр пошуковий МКС-11 „СПЕКТРА” виготовляють у таких модифікаціях:</w:t>
      </w:r>
    </w:p>
    <w:p w14:paraId="07AD3FA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- МКС-11 Г «СПЕКТРА», призначений для </w:t>
      </w:r>
      <w:proofErr w:type="spellStart"/>
      <w:r w:rsidRPr="00FF1842">
        <w:rPr>
          <w:color w:val="000000"/>
        </w:rPr>
        <w:t>вимірення</w:t>
      </w:r>
      <w:proofErr w:type="spellEnd"/>
      <w:r w:rsidRPr="00FF1842">
        <w:rPr>
          <w:color w:val="000000"/>
        </w:rPr>
        <w:t xml:space="preserve"> потужності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еквівалента дози гамма- та рентгенівського </w:t>
      </w:r>
      <w:proofErr w:type="spellStart"/>
      <w:r w:rsidRPr="00FF1842">
        <w:rPr>
          <w:color w:val="000000"/>
        </w:rPr>
        <w:t>випромінень</w:t>
      </w:r>
      <w:proofErr w:type="spellEnd"/>
      <w:r w:rsidRPr="00FF1842">
        <w:rPr>
          <w:color w:val="000000"/>
        </w:rPr>
        <w:t xml:space="preserve">,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еквівалента дози гамма-та рентгенівського </w:t>
      </w:r>
      <w:proofErr w:type="spellStart"/>
      <w:r w:rsidRPr="00FF1842">
        <w:rPr>
          <w:color w:val="000000"/>
        </w:rPr>
        <w:t>випромінень</w:t>
      </w:r>
      <w:proofErr w:type="spellEnd"/>
      <w:r w:rsidRPr="00FF1842">
        <w:rPr>
          <w:color w:val="000000"/>
        </w:rPr>
        <w:t xml:space="preserve"> та ідентифікації гамма-радіонуклідів за їх амплітудними спектрами;</w:t>
      </w:r>
    </w:p>
    <w:p w14:paraId="1C70B0F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- МКС-11 ГН «СПЕКТРА», призначений для </w:t>
      </w:r>
      <w:proofErr w:type="spellStart"/>
      <w:r w:rsidRPr="00FF1842">
        <w:rPr>
          <w:color w:val="000000"/>
        </w:rPr>
        <w:t>вимірення</w:t>
      </w:r>
      <w:proofErr w:type="spellEnd"/>
      <w:r w:rsidRPr="00FF1842">
        <w:rPr>
          <w:color w:val="000000"/>
        </w:rPr>
        <w:t xml:space="preserve"> потужності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еквівалента дози гамма- та рентгенівського </w:t>
      </w:r>
      <w:proofErr w:type="spellStart"/>
      <w:r w:rsidRPr="00FF1842">
        <w:rPr>
          <w:color w:val="000000"/>
        </w:rPr>
        <w:t>випромінень</w:t>
      </w:r>
      <w:proofErr w:type="spellEnd"/>
      <w:r w:rsidRPr="00FF1842">
        <w:rPr>
          <w:color w:val="000000"/>
        </w:rPr>
        <w:t xml:space="preserve">,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еквівалента дози гамма- та рентгенівського </w:t>
      </w:r>
      <w:proofErr w:type="spellStart"/>
      <w:r w:rsidRPr="00FF1842">
        <w:rPr>
          <w:color w:val="000000"/>
        </w:rPr>
        <w:t>випромінень</w:t>
      </w:r>
      <w:proofErr w:type="spellEnd"/>
      <w:r w:rsidRPr="00FF1842">
        <w:rPr>
          <w:color w:val="000000"/>
        </w:rPr>
        <w:t>, ідентифікації гамма-радіонуклідів за їх амплітудними спектрами та визначення інтенсивності нейтронного випромінення.</w:t>
      </w:r>
    </w:p>
    <w:p w14:paraId="2A416A1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В НЕ прийнято </w:t>
      </w:r>
      <w:proofErr w:type="spellStart"/>
      <w:r w:rsidRPr="00FF1842">
        <w:rPr>
          <w:color w:val="000000"/>
        </w:rPr>
        <w:t>такi</w:t>
      </w:r>
      <w:proofErr w:type="spellEnd"/>
      <w:r w:rsidRPr="00FF1842">
        <w:rPr>
          <w:color w:val="000000"/>
        </w:rPr>
        <w:t xml:space="preserve"> скорочення та позначення:</w:t>
      </w:r>
    </w:p>
    <w:p w14:paraId="2A8ED77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ПАЕД</w:t>
      </w:r>
      <w:r w:rsidRPr="00FF1842">
        <w:rPr>
          <w:color w:val="000000"/>
        </w:rPr>
        <w:tab/>
        <w:t>– </w:t>
      </w:r>
      <w:proofErr w:type="spellStart"/>
      <w:r w:rsidRPr="00FF1842">
        <w:rPr>
          <w:color w:val="000000"/>
        </w:rPr>
        <w:t>потужнiсть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еквiвалента</w:t>
      </w:r>
      <w:proofErr w:type="spellEnd"/>
      <w:r w:rsidRPr="00FF1842">
        <w:rPr>
          <w:color w:val="000000"/>
        </w:rPr>
        <w:t xml:space="preserve"> дози </w:t>
      </w:r>
      <w:r w:rsidRPr="00FF1842">
        <w:rPr>
          <w:rFonts w:ascii="Times" w:eastAsia="Times" w:hAnsi="Times" w:cs="Times"/>
          <w:color w:val="000000"/>
        </w:rPr>
        <w:t xml:space="preserve">гамма- та рентгенівського </w:t>
      </w:r>
      <w:proofErr w:type="spellStart"/>
      <w:r w:rsidRPr="00FF1842">
        <w:rPr>
          <w:rFonts w:ascii="Times" w:eastAsia="Times" w:hAnsi="Times" w:cs="Times"/>
          <w:color w:val="000000"/>
        </w:rPr>
        <w:t>випромінень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(далі - фотонного іонізуючого випромінення);</w:t>
      </w:r>
    </w:p>
    <w:p w14:paraId="44EC6FB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>АЕД</w:t>
      </w:r>
      <w:r w:rsidRPr="00FF1842">
        <w:rPr>
          <w:color w:val="000000"/>
        </w:rPr>
        <w:tab/>
        <w:t>– </w:t>
      </w:r>
      <w:proofErr w:type="spellStart"/>
      <w:r w:rsidRPr="00FF1842">
        <w:rPr>
          <w:color w:val="000000"/>
        </w:rPr>
        <w:t>амбієнтний</w:t>
      </w:r>
      <w:proofErr w:type="spellEnd"/>
      <w:r w:rsidRPr="00FF1842">
        <w:rPr>
          <w:color w:val="000000"/>
        </w:rPr>
        <w:t xml:space="preserve"> еквівалент дози </w:t>
      </w:r>
      <w:r w:rsidRPr="00FF1842">
        <w:rPr>
          <w:rFonts w:ascii="Times" w:eastAsia="Times" w:hAnsi="Times" w:cs="Times"/>
          <w:color w:val="000000"/>
        </w:rPr>
        <w:t xml:space="preserve">гамма- та рентгенівського </w:t>
      </w:r>
      <w:proofErr w:type="spellStart"/>
      <w:r w:rsidRPr="00FF1842">
        <w:rPr>
          <w:rFonts w:ascii="Times" w:eastAsia="Times" w:hAnsi="Times" w:cs="Times"/>
          <w:color w:val="000000"/>
        </w:rPr>
        <w:t>випромінень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(далі - фотонного іонізуючого випромінення);</w:t>
      </w:r>
    </w:p>
    <w:p w14:paraId="3D86422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СБДГ</w:t>
      </w:r>
      <w:r w:rsidRPr="00FF1842">
        <w:rPr>
          <w:rFonts w:ascii="Times" w:eastAsia="Times" w:hAnsi="Times" w:cs="Times"/>
          <w:color w:val="000000"/>
        </w:rPr>
        <w:tab/>
        <w:t>– сцинтиляційний блок детектування фотонного іонізуючого випромінення;</w:t>
      </w:r>
    </w:p>
    <w:p w14:paraId="62A5A6D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284"/>
        <w:jc w:val="both"/>
        <w:rPr>
          <w:color w:val="222222"/>
        </w:rPr>
      </w:pPr>
      <w:r w:rsidRPr="00FF1842">
        <w:rPr>
          <w:rFonts w:ascii="Times" w:eastAsia="Times" w:hAnsi="Times" w:cs="Times"/>
          <w:color w:val="000000"/>
        </w:rPr>
        <w:t>ЛГМ</w:t>
      </w:r>
      <w:r w:rsidRPr="00FF1842">
        <w:rPr>
          <w:rFonts w:ascii="Times" w:eastAsia="Times" w:hAnsi="Times" w:cs="Times"/>
          <w:color w:val="000000"/>
        </w:rPr>
        <w:tab/>
        <w:t xml:space="preserve">– лічильник </w:t>
      </w:r>
      <w:proofErr w:type="spellStart"/>
      <w:r w:rsidRPr="00FF1842">
        <w:rPr>
          <w:color w:val="222222"/>
        </w:rPr>
        <w:t>Гейгера</w:t>
      </w:r>
      <w:proofErr w:type="spellEnd"/>
      <w:r w:rsidRPr="00FF1842">
        <w:rPr>
          <w:color w:val="222222"/>
        </w:rPr>
        <w:t>-Мюллера;</w:t>
      </w:r>
    </w:p>
    <w:p w14:paraId="07FF696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СБДН</w:t>
      </w:r>
      <w:r w:rsidRPr="00FF1842">
        <w:rPr>
          <w:rFonts w:ascii="Times" w:eastAsia="Times" w:hAnsi="Times" w:cs="Times"/>
          <w:color w:val="000000"/>
        </w:rPr>
        <w:tab/>
        <w:t>– сцинтиляційний блок детектування нейтронного випромінення;</w:t>
      </w:r>
    </w:p>
    <w:p w14:paraId="6C7BEE6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ОС</w:t>
      </w:r>
      <w:r w:rsidRPr="00FF1842">
        <w:rPr>
          <w:rFonts w:ascii="Times" w:eastAsia="Times" w:hAnsi="Times" w:cs="Times"/>
          <w:color w:val="000000"/>
        </w:rPr>
        <w:tab/>
        <w:t>– операційна система;</w:t>
      </w:r>
    </w:p>
    <w:p w14:paraId="69750E8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ПЗ</w:t>
      </w:r>
      <w:r w:rsidRPr="00FF1842">
        <w:rPr>
          <w:rFonts w:ascii="Times" w:eastAsia="Times" w:hAnsi="Times" w:cs="Times"/>
          <w:color w:val="000000"/>
        </w:rPr>
        <w:tab/>
        <w:t>– програмне забезпечення;</w:t>
      </w:r>
    </w:p>
    <w:p w14:paraId="4ABA29B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</w:tabs>
        <w:ind w:firstLine="284"/>
        <w:jc w:val="both"/>
        <w:rPr>
          <w:color w:val="000000"/>
        </w:rPr>
      </w:pPr>
      <w:bookmarkStart w:id="0" w:name="_heading=h.gjdgxs" w:colFirst="0" w:colLast="0"/>
      <w:bookmarkEnd w:id="0"/>
      <w:r w:rsidRPr="00FF1842">
        <w:rPr>
          <w:color w:val="000000"/>
        </w:rPr>
        <w:t>ПК</w:t>
      </w:r>
      <w:r w:rsidRPr="00FF1842">
        <w:rPr>
          <w:color w:val="000000"/>
        </w:rPr>
        <w:tab/>
        <w:t>– персональний комп’ютер.</w:t>
      </w:r>
    </w:p>
    <w:p w14:paraId="62DFAD9E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1" w:name="_heading=h.30j0zll" w:colFirst="0" w:colLast="0"/>
      <w:bookmarkEnd w:id="1"/>
      <w:r w:rsidRPr="00FF1842">
        <w:br w:type="page"/>
      </w:r>
      <w:bookmarkStart w:id="2" w:name="_Toc74038016"/>
      <w:bookmarkStart w:id="3" w:name="_Toc173329703"/>
      <w:r w:rsidRPr="00FF1842">
        <w:rPr>
          <w:color w:val="000000"/>
          <w:sz w:val="20"/>
          <w:szCs w:val="20"/>
        </w:rPr>
        <w:lastRenderedPageBreak/>
        <w:t>1 ОПИС І РОБОТА</w:t>
      </w:r>
      <w:bookmarkEnd w:id="2"/>
      <w:bookmarkEnd w:id="3"/>
    </w:p>
    <w:p w14:paraId="3A147990" w14:textId="77777777" w:rsidR="00E671E2" w:rsidRPr="00FF1842" w:rsidRDefault="007F3A2A" w:rsidP="005B137C">
      <w:pPr>
        <w:pStyle w:val="2"/>
        <w:ind w:leftChars="0" w:left="0" w:firstLineChars="142" w:firstLine="284"/>
        <w:jc w:val="both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bookmarkStart w:id="4" w:name="_Toc173329704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1.1 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Призначення</w:t>
      </w:r>
      <w:proofErr w:type="spellEnd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дозиметра</w:t>
      </w:r>
      <w:bookmarkEnd w:id="4"/>
    </w:p>
    <w:p w14:paraId="3E886A1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284"/>
        <w:jc w:val="both"/>
        <w:rPr>
          <w:color w:val="000000"/>
        </w:rPr>
      </w:pPr>
    </w:p>
    <w:p w14:paraId="125BF4D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284"/>
        <w:jc w:val="both"/>
        <w:rPr>
          <w:color w:val="000000"/>
        </w:rPr>
      </w:pPr>
      <w:r w:rsidRPr="00FF1842">
        <w:rPr>
          <w:color w:val="000000"/>
        </w:rPr>
        <w:t>Дозиметр-радіометр пошуковий МКС-11 „СПЕКТРА” (далі - прилад) відноситься до приладів спектрометричного типу і призначений для:</w:t>
      </w:r>
    </w:p>
    <w:p w14:paraId="6CCBA953" w14:textId="77777777" w:rsidR="00E671E2" w:rsidRPr="00FF1842" w:rsidRDefault="007F3A2A" w:rsidP="0035109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284"/>
        <w:jc w:val="both"/>
        <w:rPr>
          <w:color w:val="000000"/>
        </w:rPr>
      </w:pPr>
      <w:r w:rsidRPr="00FF1842">
        <w:rPr>
          <w:color w:val="000000"/>
        </w:rPr>
        <w:t>вимірювання ПАЕД фотонного іонізуючого випромінення;</w:t>
      </w:r>
    </w:p>
    <w:p w14:paraId="5C2BC638" w14:textId="77777777" w:rsidR="00E671E2" w:rsidRPr="00FF1842" w:rsidRDefault="007F3A2A" w:rsidP="0035109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284"/>
        <w:jc w:val="both"/>
        <w:rPr>
          <w:color w:val="000000"/>
        </w:rPr>
      </w:pPr>
      <w:r w:rsidRPr="00FF1842">
        <w:rPr>
          <w:color w:val="000000"/>
        </w:rPr>
        <w:t>вимірювання АЕД фотонного іонізуючого випромінення;</w:t>
      </w:r>
    </w:p>
    <w:p w14:paraId="16602FEF" w14:textId="77777777" w:rsidR="00E671E2" w:rsidRPr="00FF1842" w:rsidRDefault="007F3A2A" w:rsidP="0035109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284"/>
        <w:jc w:val="both"/>
        <w:rPr>
          <w:color w:val="000000"/>
        </w:rPr>
      </w:pPr>
      <w:r w:rsidRPr="00FF1842">
        <w:rPr>
          <w:color w:val="000000"/>
        </w:rPr>
        <w:t>індикації ПАЕД нейтронного випромінення;</w:t>
      </w:r>
    </w:p>
    <w:p w14:paraId="031B9249" w14:textId="77777777" w:rsidR="00E671E2" w:rsidRPr="00FF1842" w:rsidRDefault="007F3A2A" w:rsidP="0035109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284"/>
        <w:jc w:val="both"/>
        <w:rPr>
          <w:color w:val="000000"/>
        </w:rPr>
      </w:pPr>
      <w:r w:rsidRPr="00FF1842">
        <w:rPr>
          <w:color w:val="000000"/>
        </w:rPr>
        <w:t xml:space="preserve">визначення інтенсивності гамма- та нейтронного </w:t>
      </w:r>
      <w:proofErr w:type="spellStart"/>
      <w:r w:rsidRPr="00FF1842">
        <w:rPr>
          <w:color w:val="000000"/>
        </w:rPr>
        <w:t>випромінень</w:t>
      </w:r>
      <w:proofErr w:type="spellEnd"/>
      <w:r w:rsidRPr="00FF1842">
        <w:rPr>
          <w:color w:val="000000"/>
        </w:rPr>
        <w:t>;</w:t>
      </w:r>
    </w:p>
    <w:p w14:paraId="53C79F4F" w14:textId="77777777" w:rsidR="00E671E2" w:rsidRPr="00FF1842" w:rsidRDefault="007F3A2A" w:rsidP="0035109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284"/>
        <w:jc w:val="both"/>
        <w:rPr>
          <w:color w:val="000000"/>
        </w:rPr>
      </w:pPr>
      <w:r w:rsidRPr="00FF1842">
        <w:rPr>
          <w:color w:val="000000"/>
        </w:rPr>
        <w:t>ідентифікації типу радіонуклідів за їх амплітудними гамма-спектрами;</w:t>
      </w:r>
    </w:p>
    <w:p w14:paraId="2C377AA9" w14:textId="77777777" w:rsidR="00E671E2" w:rsidRPr="00FF1842" w:rsidRDefault="007F3A2A" w:rsidP="0035109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284"/>
        <w:jc w:val="both"/>
        <w:rPr>
          <w:color w:val="000000"/>
        </w:rPr>
      </w:pPr>
      <w:r w:rsidRPr="00FF1842">
        <w:rPr>
          <w:color w:val="000000"/>
        </w:rPr>
        <w:t>збереження амплітудних гамма-спектрів та подій в енергонезалежній пам’яті.</w:t>
      </w:r>
    </w:p>
    <w:p w14:paraId="6769718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Прилад може використовуватись для виявлення та локалізації радіоактивних та ядерних матеріалів за їх гамма- та нейтронним </w:t>
      </w:r>
      <w:proofErr w:type="spellStart"/>
      <w:r w:rsidRPr="00FF1842">
        <w:rPr>
          <w:color w:val="000000"/>
        </w:rPr>
        <w:t>випроміненнями</w:t>
      </w:r>
      <w:proofErr w:type="spellEnd"/>
      <w:r w:rsidRPr="00FF1842">
        <w:rPr>
          <w:color w:val="000000"/>
        </w:rPr>
        <w:t xml:space="preserve"> з метою запобігання їх незаконному переміщенню, а також на підприємствах та в установах, де проводяться роботи з джерелами гамма- та нейтронного </w:t>
      </w:r>
      <w:proofErr w:type="spellStart"/>
      <w:r w:rsidRPr="00FF1842">
        <w:rPr>
          <w:color w:val="000000"/>
        </w:rPr>
        <w:t>випромінень</w:t>
      </w:r>
      <w:proofErr w:type="spellEnd"/>
      <w:r w:rsidRPr="00FF1842">
        <w:rPr>
          <w:color w:val="000000"/>
        </w:rPr>
        <w:t>.</w:t>
      </w:r>
    </w:p>
    <w:p w14:paraId="5334EA2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Прилад використовується у таких сферах:</w:t>
      </w:r>
    </w:p>
    <w:p w14:paraId="30070CFE" w14:textId="77777777" w:rsidR="00E671E2" w:rsidRPr="00FF1842" w:rsidRDefault="007F3A2A" w:rsidP="003510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284"/>
        <w:jc w:val="both"/>
        <w:rPr>
          <w:color w:val="000000"/>
        </w:rPr>
      </w:pPr>
      <w:r w:rsidRPr="00FF1842">
        <w:rPr>
          <w:color w:val="000000"/>
        </w:rPr>
        <w:t>митниця та прикордонна служба;</w:t>
      </w:r>
    </w:p>
    <w:p w14:paraId="198A42AB" w14:textId="77777777" w:rsidR="00E671E2" w:rsidRPr="00FF1842" w:rsidRDefault="007F3A2A" w:rsidP="003510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284"/>
        <w:jc w:val="both"/>
        <w:rPr>
          <w:color w:val="000000"/>
        </w:rPr>
      </w:pPr>
      <w:r w:rsidRPr="00FF1842">
        <w:rPr>
          <w:color w:val="000000"/>
        </w:rPr>
        <w:t>силові структури (МВС, СБУ, служби охорони);</w:t>
      </w:r>
    </w:p>
    <w:p w14:paraId="682C5E27" w14:textId="77777777" w:rsidR="00E671E2" w:rsidRPr="00FF1842" w:rsidRDefault="007F3A2A" w:rsidP="003510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284"/>
        <w:jc w:val="both"/>
        <w:rPr>
          <w:color w:val="000000"/>
        </w:rPr>
      </w:pPr>
      <w:r w:rsidRPr="00FF1842">
        <w:rPr>
          <w:color w:val="000000"/>
        </w:rPr>
        <w:t>моніторинг транспортних засобів, морські порти та аеропорти;</w:t>
      </w:r>
    </w:p>
    <w:p w14:paraId="0924FBAD" w14:textId="77777777" w:rsidR="00E671E2" w:rsidRPr="00FF1842" w:rsidRDefault="007F3A2A" w:rsidP="003510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284"/>
        <w:jc w:val="both"/>
        <w:rPr>
          <w:color w:val="000000"/>
        </w:rPr>
      </w:pPr>
      <w:r w:rsidRPr="00FF1842">
        <w:rPr>
          <w:color w:val="000000"/>
        </w:rPr>
        <w:t>екологічні інспекції;</w:t>
      </w:r>
    </w:p>
    <w:p w14:paraId="6AD7D8D6" w14:textId="77777777" w:rsidR="00E671E2" w:rsidRPr="00FF1842" w:rsidRDefault="007F3A2A" w:rsidP="003510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284"/>
        <w:jc w:val="both"/>
        <w:rPr>
          <w:color w:val="000000"/>
        </w:rPr>
      </w:pPr>
      <w:bookmarkStart w:id="5" w:name="_heading=h.1fob9te" w:colFirst="0" w:colLast="0"/>
      <w:bookmarkEnd w:id="5"/>
      <w:r w:rsidRPr="00FF1842">
        <w:rPr>
          <w:color w:val="000000"/>
        </w:rPr>
        <w:t>сховища радіоактивних відходів.</w:t>
      </w:r>
    </w:p>
    <w:p w14:paraId="75A68466" w14:textId="77777777" w:rsidR="00E671E2" w:rsidRPr="00FF1842" w:rsidRDefault="007F3A2A" w:rsidP="005B137C">
      <w:pPr>
        <w:pStyle w:val="2"/>
        <w:ind w:leftChars="0" w:left="0" w:firstLineChars="141" w:firstLine="283"/>
        <w:jc w:val="both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r w:rsidRPr="00FF1842">
        <w:rPr>
          <w:rFonts w:ascii="Times New Roman" w:hAnsi="Times New Roman" w:cs="Times New Roman"/>
          <w:i w:val="0"/>
          <w:sz w:val="20"/>
          <w:szCs w:val="20"/>
        </w:rPr>
        <w:br w:type="page"/>
      </w:r>
      <w:bookmarkStart w:id="6" w:name="_Toc173329705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lastRenderedPageBreak/>
        <w:t>1.2 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Технічні</w:t>
      </w:r>
      <w:proofErr w:type="spellEnd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характеристики</w:t>
      </w:r>
      <w:bookmarkEnd w:id="6"/>
    </w:p>
    <w:p w14:paraId="1032243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1.2.1 Основні технічні дані та характеристики наведені в таблиці 1.1.</w:t>
      </w:r>
    </w:p>
    <w:p w14:paraId="6EA4C9E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Таблиця 1.1</w:t>
      </w:r>
    </w:p>
    <w:tbl>
      <w:tblPr>
        <w:tblStyle w:val="af7"/>
        <w:tblW w:w="52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992"/>
        <w:gridCol w:w="1305"/>
      </w:tblGrid>
      <w:tr w:rsidR="00E671E2" w:rsidRPr="00FF1842" w14:paraId="36ECAFBA" w14:textId="77777777">
        <w:tc>
          <w:tcPr>
            <w:tcW w:w="2977" w:type="dxa"/>
            <w:vAlign w:val="center"/>
          </w:tcPr>
          <w:p w14:paraId="42E3181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Назва</w:t>
            </w:r>
          </w:p>
        </w:tc>
        <w:tc>
          <w:tcPr>
            <w:tcW w:w="992" w:type="dxa"/>
            <w:vAlign w:val="center"/>
          </w:tcPr>
          <w:p w14:paraId="1D1FC40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Одиниця виміру</w:t>
            </w:r>
          </w:p>
        </w:tc>
        <w:tc>
          <w:tcPr>
            <w:tcW w:w="1305" w:type="dxa"/>
            <w:vAlign w:val="center"/>
          </w:tcPr>
          <w:p w14:paraId="66B1328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Нормовані значення</w:t>
            </w:r>
          </w:p>
        </w:tc>
      </w:tr>
      <w:tr w:rsidR="00E671E2" w:rsidRPr="00FF1842" w14:paraId="394C94C5" w14:textId="77777777">
        <w:tc>
          <w:tcPr>
            <w:tcW w:w="2977" w:type="dxa"/>
          </w:tcPr>
          <w:p w14:paraId="311E3303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Загальний діапазон </w:t>
            </w:r>
            <w:proofErr w:type="spellStart"/>
            <w:r w:rsidRPr="00FF1842">
              <w:rPr>
                <w:color w:val="000000"/>
              </w:rPr>
              <w:t>вимірень</w:t>
            </w:r>
            <w:proofErr w:type="spellEnd"/>
            <w:r w:rsidRPr="00FF1842">
              <w:rPr>
                <w:color w:val="000000"/>
              </w:rPr>
              <w:t xml:space="preserve"> та індикації ПАЕД фотонного іонізуючого випромінення:</w:t>
            </w:r>
          </w:p>
          <w:p w14:paraId="6E97B5A8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D20D76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 xml:space="preserve">від вбудованих:  </w:t>
            </w:r>
          </w:p>
          <w:p w14:paraId="7FF38D0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 xml:space="preserve">- СБДГ </w:t>
            </w:r>
          </w:p>
          <w:p w14:paraId="3D777D13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- ЛГМ </w:t>
            </w:r>
          </w:p>
        </w:tc>
        <w:tc>
          <w:tcPr>
            <w:tcW w:w="992" w:type="dxa"/>
            <w:vAlign w:val="center"/>
          </w:tcPr>
          <w:p w14:paraId="2C0608D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FF1842">
              <w:rPr>
                <w:color w:val="000000"/>
                <w:sz w:val="18"/>
                <w:szCs w:val="18"/>
              </w:rPr>
              <w:t>мкЗв</w:t>
            </w:r>
            <w:proofErr w:type="spellEnd"/>
            <w:r w:rsidRPr="00FF1842">
              <w:rPr>
                <w:color w:val="000000"/>
                <w:sz w:val="18"/>
                <w:szCs w:val="18"/>
              </w:rPr>
              <w:t>/год</w:t>
            </w:r>
          </w:p>
        </w:tc>
        <w:tc>
          <w:tcPr>
            <w:tcW w:w="1305" w:type="dxa"/>
          </w:tcPr>
          <w:p w14:paraId="7E8EBA4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>0,01…10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6</w:t>
            </w:r>
          </w:p>
          <w:p w14:paraId="448D5E9B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</w:p>
          <w:p w14:paraId="7E734349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</w:p>
          <w:p w14:paraId="26E945B3" w14:textId="77777777" w:rsidR="00C507FC" w:rsidRPr="00FF1842" w:rsidRDefault="00C507FC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</w:p>
          <w:p w14:paraId="5E23B95F" w14:textId="77777777" w:rsidR="00C507FC" w:rsidRPr="00FF1842" w:rsidRDefault="00C507FC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</w:p>
          <w:p w14:paraId="1B8B471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>0,01 до 50</w:t>
            </w:r>
          </w:p>
          <w:p w14:paraId="4932B4B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>50 до 10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6</w:t>
            </w:r>
          </w:p>
        </w:tc>
      </w:tr>
      <w:tr w:rsidR="00E671E2" w:rsidRPr="00FF1842" w14:paraId="7FC9BB3A" w14:textId="77777777">
        <w:tc>
          <w:tcPr>
            <w:tcW w:w="2977" w:type="dxa"/>
          </w:tcPr>
          <w:p w14:paraId="49F428C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Діапазон </w:t>
            </w:r>
            <w:proofErr w:type="spellStart"/>
            <w:r w:rsidRPr="00FF1842">
              <w:rPr>
                <w:color w:val="000000"/>
              </w:rPr>
              <w:t>вимірень</w:t>
            </w:r>
            <w:proofErr w:type="spellEnd"/>
            <w:r w:rsidRPr="00FF1842">
              <w:rPr>
                <w:color w:val="000000"/>
              </w:rPr>
              <w:t xml:space="preserve">  та індикації АЕД фотонного іонізуючого випромінення від ЛГМ</w:t>
            </w:r>
          </w:p>
        </w:tc>
        <w:tc>
          <w:tcPr>
            <w:tcW w:w="992" w:type="dxa"/>
            <w:vAlign w:val="center"/>
          </w:tcPr>
          <w:p w14:paraId="36CE1524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FF1842">
              <w:rPr>
                <w:color w:val="000000"/>
                <w:sz w:val="18"/>
                <w:szCs w:val="18"/>
              </w:rPr>
              <w:t>мкЗв</w:t>
            </w:r>
            <w:proofErr w:type="spellEnd"/>
          </w:p>
        </w:tc>
        <w:tc>
          <w:tcPr>
            <w:tcW w:w="1305" w:type="dxa"/>
            <w:vAlign w:val="center"/>
          </w:tcPr>
          <w:p w14:paraId="1B0DE9A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>0,1…9,9·10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6</w:t>
            </w:r>
          </w:p>
        </w:tc>
      </w:tr>
      <w:tr w:rsidR="00E671E2" w:rsidRPr="00FF1842" w14:paraId="08D67227" w14:textId="77777777">
        <w:tc>
          <w:tcPr>
            <w:tcW w:w="2977" w:type="dxa"/>
          </w:tcPr>
          <w:p w14:paraId="7920A12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Діапазон індикації ПАЕД нейтронного випромінення</w:t>
            </w:r>
          </w:p>
        </w:tc>
        <w:tc>
          <w:tcPr>
            <w:tcW w:w="992" w:type="dxa"/>
            <w:vAlign w:val="center"/>
          </w:tcPr>
          <w:p w14:paraId="73D3ED9F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</w:p>
          <w:p w14:paraId="244FE87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proofErr w:type="spellStart"/>
            <w:r w:rsidRPr="00FF1842">
              <w:rPr>
                <w:color w:val="000000"/>
              </w:rPr>
              <w:t>мкЗв</w:t>
            </w:r>
            <w:proofErr w:type="spellEnd"/>
            <w:r w:rsidRPr="00FF1842">
              <w:rPr>
                <w:color w:val="000000"/>
              </w:rPr>
              <w:t>/год</w:t>
            </w:r>
          </w:p>
          <w:p w14:paraId="2896193D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</w:p>
        </w:tc>
        <w:tc>
          <w:tcPr>
            <w:tcW w:w="1305" w:type="dxa"/>
            <w:vAlign w:val="center"/>
          </w:tcPr>
          <w:p w14:paraId="2153043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>0,01 … 10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4</w:t>
            </w:r>
          </w:p>
        </w:tc>
      </w:tr>
      <w:tr w:rsidR="00E671E2" w:rsidRPr="00FF1842" w14:paraId="6C870F70" w14:textId="77777777">
        <w:tc>
          <w:tcPr>
            <w:tcW w:w="2977" w:type="dxa"/>
          </w:tcPr>
          <w:p w14:paraId="25E5FB6A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Діапазон індикації швидкості лічби фотонного іонізуючого випромінення</w:t>
            </w:r>
          </w:p>
        </w:tc>
        <w:tc>
          <w:tcPr>
            <w:tcW w:w="992" w:type="dxa"/>
            <w:vAlign w:val="center"/>
          </w:tcPr>
          <w:p w14:paraId="02EAE2A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proofErr w:type="spellStart"/>
            <w:r w:rsidRPr="00FF1842">
              <w:rPr>
                <w:color w:val="000000"/>
              </w:rPr>
              <w:t>імп</w:t>
            </w:r>
            <w:proofErr w:type="spellEnd"/>
            <w:r w:rsidRPr="00FF1842">
              <w:rPr>
                <w:color w:val="000000"/>
              </w:rPr>
              <w:t>./с</w:t>
            </w:r>
          </w:p>
        </w:tc>
        <w:tc>
          <w:tcPr>
            <w:tcW w:w="1305" w:type="dxa"/>
            <w:vAlign w:val="center"/>
          </w:tcPr>
          <w:p w14:paraId="0806160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 … 25000</w:t>
            </w:r>
          </w:p>
        </w:tc>
      </w:tr>
      <w:tr w:rsidR="00E671E2" w:rsidRPr="00FF1842" w14:paraId="28D8E894" w14:textId="77777777">
        <w:tc>
          <w:tcPr>
            <w:tcW w:w="2977" w:type="dxa"/>
            <w:tcBorders>
              <w:bottom w:val="single" w:sz="4" w:space="0" w:color="000000"/>
            </w:tcBorders>
          </w:tcPr>
          <w:p w14:paraId="14681BD0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Діапазон індикації швидкості лічби імпульсів нейтронного випромінення від СБДН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78FFC6E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proofErr w:type="spellStart"/>
            <w:r w:rsidRPr="00FF1842">
              <w:rPr>
                <w:color w:val="000000"/>
              </w:rPr>
              <w:t>імп</w:t>
            </w:r>
            <w:proofErr w:type="spellEnd"/>
            <w:r w:rsidRPr="00FF1842">
              <w:rPr>
                <w:color w:val="000000"/>
              </w:rPr>
              <w:t>./с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  <w:vAlign w:val="center"/>
          </w:tcPr>
          <w:p w14:paraId="077EDC5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0,01 … 25000</w:t>
            </w:r>
          </w:p>
        </w:tc>
      </w:tr>
      <w:tr w:rsidR="00E671E2" w:rsidRPr="00FF1842" w14:paraId="4990093D" w14:textId="77777777">
        <w:tc>
          <w:tcPr>
            <w:tcW w:w="2977" w:type="dxa"/>
            <w:tcBorders>
              <w:bottom w:val="nil"/>
            </w:tcBorders>
          </w:tcPr>
          <w:p w14:paraId="245F34D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Границя допустимої відносної основної похибки при вимірюванні ПАЕД фотонного іонізуючого випромінення СБДГ з довірчою імовірністю 0,95 (</w:t>
            </w:r>
            <w:r w:rsidRPr="00FF1842">
              <w:rPr>
                <w:color w:val="000000"/>
                <w:vertAlign w:val="superscript"/>
              </w:rPr>
              <w:t>137</w:t>
            </w:r>
            <w:r w:rsidRPr="00FF1842">
              <w:rPr>
                <w:color w:val="000000"/>
              </w:rPr>
              <w:t>Cs)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737B8D2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%</w:t>
            </w:r>
          </w:p>
        </w:tc>
        <w:tc>
          <w:tcPr>
            <w:tcW w:w="1305" w:type="dxa"/>
            <w:tcBorders>
              <w:bottom w:val="nil"/>
            </w:tcBorders>
            <w:vAlign w:val="center"/>
          </w:tcPr>
          <w:p w14:paraId="65E2D19B" w14:textId="0FCB9E20" w:rsidR="00E671E2" w:rsidRPr="00FF1842" w:rsidRDefault="009C565C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15+1/</w:t>
            </w:r>
            <w:r w:rsidRPr="00FF1842">
              <w:rPr>
                <w:noProof/>
                <w:color w:val="000000"/>
                <w:spacing w:val="-4"/>
                <w:position w:val="-10"/>
                <w:sz w:val="28"/>
                <w:lang w:val="ru-RU" w:eastAsia="x-none" w:bidi="ug-CN"/>
              </w:rPr>
              <w:drawing>
                <wp:inline distT="0" distB="0" distL="0" distR="0" wp14:anchorId="117DF67D" wp14:editId="2865CA1E">
                  <wp:extent cx="371139" cy="185372"/>
                  <wp:effectExtent l="0" t="0" r="0" b="5715"/>
                  <wp:docPr id="13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05" cy="194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1842">
              <w:rPr>
                <w:color w:val="000000"/>
              </w:rPr>
              <w:t xml:space="preserve">, </w:t>
            </w:r>
            <w:r w:rsidRPr="00FF1842">
              <w:rPr>
                <w:color w:val="000000"/>
              </w:rPr>
              <w:br/>
              <w:t xml:space="preserve">де </w:t>
            </w:r>
            <w:r w:rsidRPr="00FF1842">
              <w:rPr>
                <w:noProof/>
                <w:color w:val="000000"/>
                <w:spacing w:val="-4"/>
                <w:position w:val="-10"/>
                <w:sz w:val="28"/>
                <w:lang w:val="ru-RU" w:eastAsia="x-none" w:bidi="ug-CN"/>
              </w:rPr>
              <w:drawing>
                <wp:inline distT="0" distB="0" distL="0" distR="0" wp14:anchorId="640796EB" wp14:editId="1235B427">
                  <wp:extent cx="371139" cy="185372"/>
                  <wp:effectExtent l="0" t="0" r="0" b="5715"/>
                  <wp:docPr id="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05" cy="194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1842">
              <w:rPr>
                <w:color w:val="000000"/>
              </w:rPr>
              <w:t xml:space="preserve"> </w:t>
            </w:r>
            <w:r w:rsidR="007F3A2A" w:rsidRPr="00FF1842">
              <w:rPr>
                <w:color w:val="000000"/>
              </w:rPr>
              <w:t xml:space="preserve">– числове значення виміряної ПАЕД, </w:t>
            </w:r>
            <w:proofErr w:type="spellStart"/>
            <w:r w:rsidR="007F3A2A" w:rsidRPr="00FF1842">
              <w:rPr>
                <w:color w:val="000000"/>
              </w:rPr>
              <w:t>мкЗв</w:t>
            </w:r>
            <w:proofErr w:type="spellEnd"/>
            <w:r w:rsidR="007F3A2A" w:rsidRPr="00FF1842">
              <w:rPr>
                <w:color w:val="000000"/>
              </w:rPr>
              <w:t>/год</w:t>
            </w:r>
          </w:p>
        </w:tc>
      </w:tr>
    </w:tbl>
    <w:p w14:paraId="35BF528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F1842">
        <w:br w:type="page"/>
      </w:r>
    </w:p>
    <w:p w14:paraId="07CD2DE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lastRenderedPageBreak/>
        <w:t xml:space="preserve">Продовження таблиці 1.1 </w:t>
      </w:r>
    </w:p>
    <w:tbl>
      <w:tblPr>
        <w:tblStyle w:val="af8"/>
        <w:tblW w:w="53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850"/>
        <w:gridCol w:w="1418"/>
      </w:tblGrid>
      <w:tr w:rsidR="00E671E2" w:rsidRPr="00FF1842" w14:paraId="295115A4" w14:textId="77777777">
        <w:tc>
          <w:tcPr>
            <w:tcW w:w="3119" w:type="dxa"/>
            <w:vAlign w:val="center"/>
          </w:tcPr>
          <w:p w14:paraId="6566C73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Назва</w:t>
            </w:r>
          </w:p>
        </w:tc>
        <w:tc>
          <w:tcPr>
            <w:tcW w:w="850" w:type="dxa"/>
            <w:vAlign w:val="center"/>
          </w:tcPr>
          <w:p w14:paraId="32F66493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Одиниця виміру</w:t>
            </w:r>
          </w:p>
        </w:tc>
        <w:tc>
          <w:tcPr>
            <w:tcW w:w="1418" w:type="dxa"/>
            <w:vAlign w:val="center"/>
          </w:tcPr>
          <w:p w14:paraId="317D271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Нормовані значення</w:t>
            </w:r>
          </w:p>
        </w:tc>
      </w:tr>
      <w:tr w:rsidR="00E671E2" w:rsidRPr="00FF1842" w14:paraId="1C04623D" w14:textId="77777777">
        <w:tc>
          <w:tcPr>
            <w:tcW w:w="3119" w:type="dxa"/>
          </w:tcPr>
          <w:p w14:paraId="26B7F33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Границя допустимої відносної основної похибки при вимірюванні ПАЕД та АЕД фотонного іонізуючого випромінення ЛГМ з довірчою імовірністю 0,95</w:t>
            </w:r>
          </w:p>
        </w:tc>
        <w:tc>
          <w:tcPr>
            <w:tcW w:w="850" w:type="dxa"/>
            <w:vAlign w:val="center"/>
          </w:tcPr>
          <w:p w14:paraId="79FA7F7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418" w:type="dxa"/>
            <w:vAlign w:val="center"/>
          </w:tcPr>
          <w:p w14:paraId="19F9B794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15</w:t>
            </w:r>
          </w:p>
        </w:tc>
      </w:tr>
      <w:tr w:rsidR="00E671E2" w:rsidRPr="00FF1842" w14:paraId="4A06BCB4" w14:textId="77777777">
        <w:tc>
          <w:tcPr>
            <w:tcW w:w="3119" w:type="dxa"/>
          </w:tcPr>
          <w:p w14:paraId="6F397DD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Діапазон енергій фотонного іонізуючого випромінення, що реєструється</w:t>
            </w:r>
          </w:p>
        </w:tc>
        <w:tc>
          <w:tcPr>
            <w:tcW w:w="850" w:type="dxa"/>
            <w:vAlign w:val="center"/>
          </w:tcPr>
          <w:p w14:paraId="0B9DD6C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proofErr w:type="spellStart"/>
            <w:r w:rsidRPr="00FF1842">
              <w:rPr>
                <w:color w:val="000000"/>
              </w:rPr>
              <w:t>МеВ</w:t>
            </w:r>
            <w:proofErr w:type="spellEnd"/>
          </w:p>
        </w:tc>
        <w:tc>
          <w:tcPr>
            <w:tcW w:w="1418" w:type="dxa"/>
            <w:vAlign w:val="center"/>
          </w:tcPr>
          <w:p w14:paraId="4146891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0,02 … 3,00</w:t>
            </w:r>
          </w:p>
        </w:tc>
      </w:tr>
      <w:tr w:rsidR="00E671E2" w:rsidRPr="00FF1842" w14:paraId="339EE9E4" w14:textId="77777777">
        <w:tc>
          <w:tcPr>
            <w:tcW w:w="3119" w:type="dxa"/>
          </w:tcPr>
          <w:p w14:paraId="7F8234C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 xml:space="preserve">Енергетична залежність показів приладу при вимірюванні ПАЕД фотонного іонізуючого випромінення в енергетичному діапазоні від 0,05 </w:t>
            </w:r>
            <w:proofErr w:type="spellStart"/>
            <w:r w:rsidRPr="00FF1842">
              <w:rPr>
                <w:color w:val="000000"/>
              </w:rPr>
              <w:t>МеВ</w:t>
            </w:r>
            <w:proofErr w:type="spellEnd"/>
            <w:r w:rsidRPr="00FF1842">
              <w:rPr>
                <w:color w:val="000000"/>
              </w:rPr>
              <w:t xml:space="preserve"> до 1,25 </w:t>
            </w:r>
            <w:proofErr w:type="spellStart"/>
            <w:r w:rsidRPr="00FF1842">
              <w:rPr>
                <w:color w:val="000000"/>
              </w:rPr>
              <w:t>МеВ</w:t>
            </w:r>
            <w:proofErr w:type="spellEnd"/>
            <w:r w:rsidRPr="00FF1842">
              <w:rPr>
                <w:color w:val="000000"/>
              </w:rPr>
              <w:t xml:space="preserve">  відносно енергії 0,662 </w:t>
            </w:r>
            <w:proofErr w:type="spellStart"/>
            <w:r w:rsidRPr="00FF1842">
              <w:rPr>
                <w:color w:val="000000"/>
              </w:rPr>
              <w:t>МеВ</w:t>
            </w:r>
            <w:proofErr w:type="spellEnd"/>
            <w:r w:rsidRPr="00FF1842">
              <w:rPr>
                <w:color w:val="000000"/>
              </w:rPr>
              <w:t xml:space="preserve"> (</w:t>
            </w:r>
            <w:r w:rsidRPr="00FF1842">
              <w:rPr>
                <w:color w:val="000000"/>
                <w:vertAlign w:val="superscript"/>
              </w:rPr>
              <w:t>137</w:t>
            </w:r>
            <w:r w:rsidRPr="00FF1842">
              <w:rPr>
                <w:color w:val="000000"/>
              </w:rPr>
              <w:t>Cs)</w:t>
            </w:r>
          </w:p>
        </w:tc>
        <w:tc>
          <w:tcPr>
            <w:tcW w:w="850" w:type="dxa"/>
            <w:vAlign w:val="center"/>
          </w:tcPr>
          <w:p w14:paraId="4130C6D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%</w:t>
            </w:r>
          </w:p>
        </w:tc>
        <w:tc>
          <w:tcPr>
            <w:tcW w:w="1418" w:type="dxa"/>
            <w:vAlign w:val="center"/>
          </w:tcPr>
          <w:p w14:paraId="0749C1D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±25</w:t>
            </w:r>
          </w:p>
        </w:tc>
      </w:tr>
      <w:tr w:rsidR="00E671E2" w:rsidRPr="00FF1842" w14:paraId="2F2D0867" w14:textId="77777777" w:rsidTr="002E447C">
        <w:tc>
          <w:tcPr>
            <w:tcW w:w="3119" w:type="dxa"/>
          </w:tcPr>
          <w:p w14:paraId="727FA8EA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>Анізотропія для детекторів CБДГ та ЛГМ при падінні гамма-квантів у напрямках під кутами від 60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о</w:t>
            </w:r>
            <w:r w:rsidRPr="00FF1842">
              <w:rPr>
                <w:rFonts w:ascii="Times" w:eastAsia="Times" w:hAnsi="Times" w:cs="Times"/>
                <w:color w:val="000000"/>
              </w:rPr>
              <w:t xml:space="preserve"> до мінус 60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о</w:t>
            </w:r>
            <w:r w:rsidRPr="00FF1842">
              <w:rPr>
                <w:rFonts w:ascii="Times" w:eastAsia="Times" w:hAnsi="Times" w:cs="Times"/>
                <w:color w:val="000000"/>
              </w:rPr>
              <w:t xml:space="preserve"> у горизонтальній та вертикальній </w:t>
            </w:r>
            <w:proofErr w:type="spellStart"/>
            <w:r w:rsidRPr="00FF1842">
              <w:rPr>
                <w:rFonts w:ascii="Times" w:eastAsia="Times" w:hAnsi="Times" w:cs="Times"/>
                <w:color w:val="000000"/>
              </w:rPr>
              <w:t>площинах</w:t>
            </w:r>
            <w:proofErr w:type="spellEnd"/>
            <w:r w:rsidRPr="00FF1842">
              <w:rPr>
                <w:rFonts w:ascii="Times" w:eastAsia="Times" w:hAnsi="Times" w:cs="Times"/>
                <w:color w:val="000000"/>
              </w:rPr>
              <w:t xml:space="preserve"> відносно основного напрямку вимірювання, що позначений символом „+”:</w:t>
            </w:r>
          </w:p>
          <w:p w14:paraId="26801817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 xml:space="preserve">- для ізотопів 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137</w:t>
            </w:r>
            <w:r w:rsidRPr="00FF1842">
              <w:rPr>
                <w:rFonts w:ascii="Times" w:eastAsia="Times" w:hAnsi="Times" w:cs="Times"/>
                <w:color w:val="000000"/>
              </w:rPr>
              <w:t xml:space="preserve">Cs і 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60</w:t>
            </w:r>
            <w:r w:rsidRPr="00FF1842">
              <w:rPr>
                <w:rFonts w:ascii="Times" w:eastAsia="Times" w:hAnsi="Times" w:cs="Times"/>
                <w:color w:val="000000"/>
              </w:rPr>
              <w:t>Co</w:t>
            </w:r>
          </w:p>
          <w:p w14:paraId="1B28E03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 xml:space="preserve">- для ізотопів 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241</w:t>
            </w:r>
            <w:r w:rsidRPr="00FF1842">
              <w:rPr>
                <w:rFonts w:ascii="Times" w:eastAsia="Times" w:hAnsi="Times" w:cs="Times"/>
                <w:color w:val="000000"/>
              </w:rPr>
              <w:t>Am</w:t>
            </w:r>
          </w:p>
        </w:tc>
        <w:tc>
          <w:tcPr>
            <w:tcW w:w="850" w:type="dxa"/>
            <w:vAlign w:val="center"/>
          </w:tcPr>
          <w:p w14:paraId="0A2F01EA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%</w:t>
            </w:r>
          </w:p>
        </w:tc>
        <w:tc>
          <w:tcPr>
            <w:tcW w:w="1418" w:type="dxa"/>
            <w:vAlign w:val="bottom"/>
          </w:tcPr>
          <w:p w14:paraId="4869369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Symbol" w:eastAsia="Symbol" w:hAnsi="Symbol" w:cs="Symbol"/>
                <w:color w:val="000000"/>
              </w:rPr>
              <w:t></w:t>
            </w:r>
            <w:r w:rsidRPr="00FF1842">
              <w:rPr>
                <w:rFonts w:ascii="Times" w:eastAsia="Times" w:hAnsi="Times" w:cs="Times"/>
                <w:color w:val="000000"/>
              </w:rPr>
              <w:t>30</w:t>
            </w:r>
          </w:p>
          <w:p w14:paraId="0760FF4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Symbol" w:eastAsia="Symbol" w:hAnsi="Symbol" w:cs="Symbol"/>
                <w:color w:val="000000"/>
              </w:rPr>
              <w:t></w:t>
            </w:r>
            <w:r w:rsidRPr="00FF1842">
              <w:rPr>
                <w:rFonts w:ascii="Times" w:eastAsia="Times" w:hAnsi="Times" w:cs="Times"/>
                <w:color w:val="000000"/>
              </w:rPr>
              <w:t>75</w:t>
            </w:r>
          </w:p>
        </w:tc>
      </w:tr>
      <w:tr w:rsidR="00E671E2" w:rsidRPr="00FF1842" w14:paraId="739698C8" w14:textId="77777777">
        <w:tc>
          <w:tcPr>
            <w:tcW w:w="3119" w:type="dxa"/>
          </w:tcPr>
          <w:p w14:paraId="6DA81C33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both"/>
              <w:rPr>
                <w:color w:val="000000"/>
              </w:rPr>
            </w:pPr>
            <w:r w:rsidRPr="00FF1842">
              <w:rPr>
                <w:color w:val="000000"/>
              </w:rPr>
              <w:t>Кількість каналів амплітудного гамма-спектра</w:t>
            </w:r>
          </w:p>
        </w:tc>
        <w:tc>
          <w:tcPr>
            <w:tcW w:w="850" w:type="dxa"/>
            <w:vAlign w:val="center"/>
          </w:tcPr>
          <w:p w14:paraId="654EC6F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канал</w:t>
            </w:r>
          </w:p>
        </w:tc>
        <w:tc>
          <w:tcPr>
            <w:tcW w:w="1418" w:type="dxa"/>
            <w:vAlign w:val="center"/>
          </w:tcPr>
          <w:p w14:paraId="1A34B87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2048</w:t>
            </w:r>
          </w:p>
        </w:tc>
      </w:tr>
      <w:tr w:rsidR="00E671E2" w:rsidRPr="00FF1842" w14:paraId="456A5318" w14:textId="77777777">
        <w:tc>
          <w:tcPr>
            <w:tcW w:w="3119" w:type="dxa"/>
          </w:tcPr>
          <w:p w14:paraId="737016C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proofErr w:type="spellStart"/>
            <w:r w:rsidRPr="00FF1842">
              <w:rPr>
                <w:color w:val="000000"/>
              </w:rPr>
              <w:t>Роздільча</w:t>
            </w:r>
            <w:proofErr w:type="spellEnd"/>
            <w:r w:rsidRPr="00FF1842">
              <w:rPr>
                <w:color w:val="000000"/>
              </w:rPr>
              <w:t xml:space="preserve"> здатність СБДГ для </w:t>
            </w:r>
            <w:r w:rsidRPr="00FF1842">
              <w:rPr>
                <w:color w:val="000000"/>
                <w:vertAlign w:val="superscript"/>
              </w:rPr>
              <w:t>137</w:t>
            </w:r>
            <w:r w:rsidRPr="00FF1842">
              <w:rPr>
                <w:color w:val="000000"/>
              </w:rPr>
              <w:t>Cs, не більше</w:t>
            </w:r>
          </w:p>
        </w:tc>
        <w:tc>
          <w:tcPr>
            <w:tcW w:w="850" w:type="dxa"/>
            <w:vAlign w:val="center"/>
          </w:tcPr>
          <w:p w14:paraId="2E26E6A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%</w:t>
            </w:r>
          </w:p>
        </w:tc>
        <w:tc>
          <w:tcPr>
            <w:tcW w:w="1418" w:type="dxa"/>
            <w:vAlign w:val="center"/>
          </w:tcPr>
          <w:p w14:paraId="256C439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8</w:t>
            </w:r>
          </w:p>
        </w:tc>
      </w:tr>
      <w:tr w:rsidR="00E671E2" w:rsidRPr="00FF1842" w14:paraId="55640546" w14:textId="77777777">
        <w:tc>
          <w:tcPr>
            <w:tcW w:w="3119" w:type="dxa"/>
            <w:tcBorders>
              <w:bottom w:val="single" w:sz="4" w:space="0" w:color="000000"/>
            </w:tcBorders>
          </w:tcPr>
          <w:p w14:paraId="1B02ABF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Діапазон енергій нейтронного випромінення, що реєструється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508CF4C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proofErr w:type="spellStart"/>
            <w:r w:rsidRPr="00FF1842">
              <w:rPr>
                <w:rFonts w:ascii="Times" w:eastAsia="Times" w:hAnsi="Times" w:cs="Times"/>
                <w:color w:val="000000"/>
              </w:rPr>
              <w:t>еВ</w:t>
            </w:r>
            <w:proofErr w:type="spellEnd"/>
          </w:p>
        </w:tc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4A98724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rFonts w:ascii="Times" w:eastAsia="Times" w:hAnsi="Times" w:cs="Times"/>
                <w:color w:val="000000"/>
              </w:rPr>
              <w:t>0,025 – 14·10</w:t>
            </w:r>
            <w:r w:rsidRPr="00FF1842">
              <w:rPr>
                <w:rFonts w:ascii="Times" w:eastAsia="Times" w:hAnsi="Times" w:cs="Times"/>
                <w:color w:val="000000"/>
                <w:vertAlign w:val="superscript"/>
              </w:rPr>
              <w:t>6</w:t>
            </w:r>
          </w:p>
        </w:tc>
      </w:tr>
      <w:tr w:rsidR="00E671E2" w:rsidRPr="00FF1842" w14:paraId="2E1A1239" w14:textId="77777777">
        <w:tc>
          <w:tcPr>
            <w:tcW w:w="3119" w:type="dxa"/>
            <w:tcBorders>
              <w:bottom w:val="nil"/>
            </w:tcBorders>
          </w:tcPr>
          <w:p w14:paraId="792B2A37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Час установлення робочого режиму приладу, не більше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14:paraId="07FF6D6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хв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14:paraId="6D13DD34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</w:t>
            </w:r>
          </w:p>
        </w:tc>
      </w:tr>
    </w:tbl>
    <w:p w14:paraId="3939D1C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F1842">
        <w:br w:type="page"/>
      </w:r>
    </w:p>
    <w:p w14:paraId="7A31743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lastRenderedPageBreak/>
        <w:t xml:space="preserve">Кінець таблиці 1.1 </w:t>
      </w:r>
    </w:p>
    <w:tbl>
      <w:tblPr>
        <w:tblStyle w:val="af9"/>
        <w:tblW w:w="535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65"/>
        <w:gridCol w:w="992"/>
        <w:gridCol w:w="1701"/>
      </w:tblGrid>
      <w:tr w:rsidR="00E671E2" w:rsidRPr="00FF1842" w14:paraId="6736AA6E" w14:textId="77777777">
        <w:tc>
          <w:tcPr>
            <w:tcW w:w="2665" w:type="dxa"/>
            <w:vAlign w:val="center"/>
          </w:tcPr>
          <w:p w14:paraId="56435EC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Назва</w:t>
            </w:r>
          </w:p>
        </w:tc>
        <w:tc>
          <w:tcPr>
            <w:tcW w:w="992" w:type="dxa"/>
            <w:vAlign w:val="center"/>
          </w:tcPr>
          <w:p w14:paraId="7197F68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Одиниця виміру</w:t>
            </w:r>
          </w:p>
        </w:tc>
        <w:tc>
          <w:tcPr>
            <w:tcW w:w="1701" w:type="dxa"/>
            <w:vAlign w:val="center"/>
          </w:tcPr>
          <w:p w14:paraId="6DDA352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Нормовані значення</w:t>
            </w:r>
          </w:p>
        </w:tc>
      </w:tr>
      <w:tr w:rsidR="00E671E2" w:rsidRPr="00FF1842" w14:paraId="0EBD48D7" w14:textId="77777777">
        <w:tc>
          <w:tcPr>
            <w:tcW w:w="2665" w:type="dxa"/>
          </w:tcPr>
          <w:p w14:paraId="373528E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Час калібрування за рівнем гамма-фону</w:t>
            </w:r>
          </w:p>
        </w:tc>
        <w:tc>
          <w:tcPr>
            <w:tcW w:w="992" w:type="dxa"/>
            <w:vAlign w:val="center"/>
          </w:tcPr>
          <w:p w14:paraId="0D6E47A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c</w:t>
            </w:r>
          </w:p>
        </w:tc>
        <w:tc>
          <w:tcPr>
            <w:tcW w:w="1701" w:type="dxa"/>
          </w:tcPr>
          <w:p w14:paraId="5ABFE4E7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2 … 90</w:t>
            </w:r>
          </w:p>
        </w:tc>
      </w:tr>
      <w:tr w:rsidR="00E671E2" w:rsidRPr="00FF1842" w14:paraId="591966B0" w14:textId="77777777">
        <w:tc>
          <w:tcPr>
            <w:tcW w:w="2665" w:type="dxa"/>
          </w:tcPr>
          <w:p w14:paraId="0EA0083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Час реакції на зміну ПАЕД фотонного іонізуючого випромінення більшу, ніж в 10 разів</w:t>
            </w:r>
          </w:p>
        </w:tc>
        <w:tc>
          <w:tcPr>
            <w:tcW w:w="992" w:type="dxa"/>
            <w:vAlign w:val="center"/>
          </w:tcPr>
          <w:p w14:paraId="2C67207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c</w:t>
            </w:r>
          </w:p>
        </w:tc>
        <w:tc>
          <w:tcPr>
            <w:tcW w:w="1701" w:type="dxa"/>
          </w:tcPr>
          <w:p w14:paraId="0B550E7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0,25</w:t>
            </w:r>
          </w:p>
        </w:tc>
      </w:tr>
      <w:tr w:rsidR="00E671E2" w:rsidRPr="00FF1842" w14:paraId="094E1752" w14:textId="77777777">
        <w:tc>
          <w:tcPr>
            <w:tcW w:w="2665" w:type="dxa"/>
          </w:tcPr>
          <w:p w14:paraId="3E855E4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</w:rPr>
            </w:pPr>
            <w:r w:rsidRPr="00FF1842">
              <w:rPr>
                <w:color w:val="000000"/>
              </w:rPr>
              <w:t>Номінальна напруга живлення приладу від літій-полімерного акумулятора</w:t>
            </w:r>
          </w:p>
        </w:tc>
        <w:tc>
          <w:tcPr>
            <w:tcW w:w="992" w:type="dxa"/>
            <w:vAlign w:val="center"/>
          </w:tcPr>
          <w:p w14:paraId="1D7DC82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В</w:t>
            </w:r>
          </w:p>
        </w:tc>
        <w:tc>
          <w:tcPr>
            <w:tcW w:w="1701" w:type="dxa"/>
          </w:tcPr>
          <w:p w14:paraId="7D74EA5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3,7</w:t>
            </w:r>
          </w:p>
        </w:tc>
      </w:tr>
      <w:tr w:rsidR="00E671E2" w:rsidRPr="00FF1842" w14:paraId="2D5B85A9" w14:textId="77777777">
        <w:tc>
          <w:tcPr>
            <w:tcW w:w="2665" w:type="dxa"/>
          </w:tcPr>
          <w:p w14:paraId="13E15BD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Час безперервної роботи приладу при живленні від </w:t>
            </w:r>
            <w:proofErr w:type="spellStart"/>
            <w:r w:rsidRPr="00FF1842">
              <w:rPr>
                <w:color w:val="000000"/>
              </w:rPr>
              <w:t>свіжозарядженого</w:t>
            </w:r>
            <w:proofErr w:type="spellEnd"/>
            <w:r w:rsidRPr="00FF1842">
              <w:rPr>
                <w:color w:val="000000"/>
              </w:rPr>
              <w:t xml:space="preserve"> акумулятора за умов фону гамма-випромінення не більше ніж 0,5 </w:t>
            </w:r>
            <w:proofErr w:type="spellStart"/>
            <w:r w:rsidRPr="00FF1842">
              <w:rPr>
                <w:color w:val="000000"/>
              </w:rPr>
              <w:t>мкЗв</w:t>
            </w:r>
            <w:proofErr w:type="spellEnd"/>
            <w:r w:rsidRPr="00FF1842">
              <w:rPr>
                <w:color w:val="000000"/>
              </w:rPr>
              <w:t>/год:</w:t>
            </w:r>
          </w:p>
          <w:p w14:paraId="478DF42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 - при вимкненому підсвічуванні дисплею, без увімкнення сигналізації та вимкненому навігаційному приймачеві, не менше</w:t>
            </w:r>
          </w:p>
          <w:p w14:paraId="2BDCE90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- при вимкненому підсвічуванні дисплею, без увімкнення сигналізації та увімкненому навігаційному приймачеві, не менше</w:t>
            </w:r>
          </w:p>
        </w:tc>
        <w:tc>
          <w:tcPr>
            <w:tcW w:w="992" w:type="dxa"/>
            <w:vAlign w:val="center"/>
          </w:tcPr>
          <w:p w14:paraId="54E41EA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год</w:t>
            </w:r>
          </w:p>
        </w:tc>
        <w:tc>
          <w:tcPr>
            <w:tcW w:w="1701" w:type="dxa"/>
          </w:tcPr>
          <w:p w14:paraId="4E791BED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17312778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53C3EE4D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1E99D34C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0E4BBD7D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0AB124B4" w14:textId="77777777" w:rsidR="00244C1B" w:rsidRPr="00FF1842" w:rsidRDefault="00244C1B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48D9BB06" w14:textId="77777777" w:rsidR="00E671E2" w:rsidRPr="00FF1842" w:rsidRDefault="00B121CB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200</w:t>
            </w:r>
          </w:p>
          <w:p w14:paraId="63E8A068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6E5E9DB4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3ED5001F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0C727750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1E57E792" w14:textId="77777777" w:rsidR="00E671E2" w:rsidRPr="00FF1842" w:rsidRDefault="00B121CB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55</w:t>
            </w:r>
          </w:p>
        </w:tc>
      </w:tr>
      <w:tr w:rsidR="00E671E2" w:rsidRPr="00FF1842" w14:paraId="2A5A81B9" w14:textId="77777777" w:rsidTr="00244C1B">
        <w:tc>
          <w:tcPr>
            <w:tcW w:w="2665" w:type="dxa"/>
          </w:tcPr>
          <w:p w14:paraId="2B23720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Діапазон робочих температур</w:t>
            </w:r>
          </w:p>
        </w:tc>
        <w:tc>
          <w:tcPr>
            <w:tcW w:w="992" w:type="dxa"/>
            <w:vAlign w:val="center"/>
          </w:tcPr>
          <w:p w14:paraId="09DA0A8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°С</w:t>
            </w:r>
          </w:p>
        </w:tc>
        <w:tc>
          <w:tcPr>
            <w:tcW w:w="1701" w:type="dxa"/>
            <w:vAlign w:val="center"/>
          </w:tcPr>
          <w:p w14:paraId="0CD389C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-20 … +50</w:t>
            </w:r>
          </w:p>
        </w:tc>
      </w:tr>
      <w:tr w:rsidR="00E671E2" w:rsidRPr="00FF1842" w14:paraId="46D5D1BC" w14:textId="77777777">
        <w:tc>
          <w:tcPr>
            <w:tcW w:w="2665" w:type="dxa"/>
          </w:tcPr>
          <w:p w14:paraId="6D2F608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Габаритні розміри приладу без кліпси (з </w:t>
            </w:r>
            <w:proofErr w:type="spellStart"/>
            <w:r w:rsidRPr="00FF1842">
              <w:rPr>
                <w:color w:val="000000"/>
              </w:rPr>
              <w:t>кліпсою</w:t>
            </w:r>
            <w:proofErr w:type="spellEnd"/>
            <w:r w:rsidRPr="00FF1842">
              <w:rPr>
                <w:color w:val="000000"/>
              </w:rPr>
              <w:t>), не більше</w:t>
            </w:r>
          </w:p>
        </w:tc>
        <w:tc>
          <w:tcPr>
            <w:tcW w:w="992" w:type="dxa"/>
            <w:vAlign w:val="center"/>
          </w:tcPr>
          <w:p w14:paraId="4D9748C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мм</w:t>
            </w:r>
          </w:p>
        </w:tc>
        <w:tc>
          <w:tcPr>
            <w:tcW w:w="1701" w:type="dxa"/>
            <w:vAlign w:val="center"/>
          </w:tcPr>
          <w:p w14:paraId="3FD0C30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67 × 127 × 30 (45)</w:t>
            </w:r>
          </w:p>
        </w:tc>
      </w:tr>
      <w:tr w:rsidR="00E671E2" w:rsidRPr="00FF1842" w14:paraId="7B218249" w14:textId="77777777">
        <w:tc>
          <w:tcPr>
            <w:tcW w:w="2665" w:type="dxa"/>
          </w:tcPr>
          <w:p w14:paraId="13DBE10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Маса приладу, не більше</w:t>
            </w:r>
          </w:p>
        </w:tc>
        <w:tc>
          <w:tcPr>
            <w:tcW w:w="992" w:type="dxa"/>
            <w:vAlign w:val="center"/>
          </w:tcPr>
          <w:p w14:paraId="7553B6A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кг</w:t>
            </w:r>
          </w:p>
        </w:tc>
        <w:tc>
          <w:tcPr>
            <w:tcW w:w="1701" w:type="dxa"/>
            <w:vAlign w:val="center"/>
          </w:tcPr>
          <w:p w14:paraId="279430D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0,28</w:t>
            </w:r>
          </w:p>
        </w:tc>
      </w:tr>
    </w:tbl>
    <w:p w14:paraId="4F902BD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1.2.2 Чутливість до фотонного іонізуючого випромінення для (</w:t>
      </w:r>
      <w:r w:rsidRPr="00FF1842">
        <w:rPr>
          <w:color w:val="000000"/>
          <w:vertAlign w:val="superscript"/>
        </w:rPr>
        <w:t>137</w:t>
      </w:r>
      <w:r w:rsidRPr="00FF1842">
        <w:rPr>
          <w:color w:val="000000"/>
        </w:rPr>
        <w:t xml:space="preserve">Cs) застосованого сцинтиляційного детектора </w:t>
      </w:r>
      <w:proofErr w:type="spellStart"/>
      <w:r w:rsidRPr="00FF1842">
        <w:rPr>
          <w:color w:val="000000"/>
        </w:rPr>
        <w:t>CsI</w:t>
      </w:r>
      <w:proofErr w:type="spellEnd"/>
      <w:r w:rsidRPr="00FF1842">
        <w:rPr>
          <w:color w:val="000000"/>
        </w:rPr>
        <w:t xml:space="preserve">(TI), не менше  ніж </w:t>
      </w:r>
      <w:r w:rsidR="00FF3829" w:rsidRPr="00FF1842">
        <w:rPr>
          <w:color w:val="000000"/>
          <w:lang w:val="ru-RU"/>
        </w:rPr>
        <w:t>400</w:t>
      </w:r>
      <w:r w:rsidRPr="00FF1842">
        <w:rPr>
          <w:color w:val="000000"/>
        </w:rPr>
        <w:t xml:space="preserve"> (</w:t>
      </w:r>
      <w:proofErr w:type="spellStart"/>
      <w:r w:rsidRPr="00FF1842">
        <w:rPr>
          <w:color w:val="000000"/>
        </w:rPr>
        <w:t>імп</w:t>
      </w:r>
      <w:proofErr w:type="spellEnd"/>
      <w:r w:rsidRPr="00FF1842">
        <w:rPr>
          <w:color w:val="000000"/>
        </w:rPr>
        <w:t>./с)/(</w:t>
      </w:r>
      <w:proofErr w:type="spellStart"/>
      <w:r w:rsidRPr="00FF1842">
        <w:rPr>
          <w:color w:val="000000"/>
        </w:rPr>
        <w:t>мкЗв</w:t>
      </w:r>
      <w:proofErr w:type="spellEnd"/>
      <w:r w:rsidRPr="00FF1842">
        <w:rPr>
          <w:color w:val="000000"/>
        </w:rPr>
        <w:t>/год).</w:t>
      </w:r>
    </w:p>
    <w:p w14:paraId="68EEEB1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Примітка.</w:t>
      </w:r>
      <w:r w:rsidRPr="00FF1842">
        <w:rPr>
          <w:color w:val="000000"/>
        </w:rPr>
        <w:t xml:space="preserve"> На замовлення користувача чутливість може бути змінена до значення не менше ніж </w:t>
      </w:r>
      <w:r w:rsidR="00FF3829" w:rsidRPr="00FF1842">
        <w:rPr>
          <w:color w:val="000000"/>
          <w:lang w:val="ru-RU"/>
        </w:rPr>
        <w:t>200</w:t>
      </w:r>
      <w:r w:rsidRPr="00FF1842">
        <w:rPr>
          <w:color w:val="000000"/>
        </w:rPr>
        <w:t> (</w:t>
      </w:r>
      <w:proofErr w:type="spellStart"/>
      <w:r w:rsidRPr="00FF1842">
        <w:rPr>
          <w:color w:val="000000"/>
        </w:rPr>
        <w:t>імп</w:t>
      </w:r>
      <w:proofErr w:type="spellEnd"/>
      <w:r w:rsidRPr="00FF1842">
        <w:rPr>
          <w:color w:val="000000"/>
        </w:rPr>
        <w:t>./с)/(</w:t>
      </w:r>
      <w:proofErr w:type="spellStart"/>
      <w:r w:rsidRPr="00FF1842">
        <w:rPr>
          <w:color w:val="000000"/>
        </w:rPr>
        <w:t>мкЗв</w:t>
      </w:r>
      <w:proofErr w:type="spellEnd"/>
      <w:r w:rsidRPr="00FF1842">
        <w:rPr>
          <w:color w:val="000000"/>
        </w:rPr>
        <w:t>/год).</w:t>
      </w:r>
    </w:p>
    <w:p w14:paraId="30BDA13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Чутливість до нейтронного випромінення застосованого сцинтиляційного детектора </w:t>
      </w:r>
      <w:proofErr w:type="spellStart"/>
      <w:r w:rsidRPr="00FF1842">
        <w:rPr>
          <w:color w:val="000000"/>
        </w:rPr>
        <w:t>LiI</w:t>
      </w:r>
      <w:proofErr w:type="spellEnd"/>
      <w:r w:rsidRPr="00FF1842">
        <w:rPr>
          <w:color w:val="000000"/>
        </w:rPr>
        <w:t>(</w:t>
      </w:r>
      <w:proofErr w:type="spellStart"/>
      <w:r w:rsidRPr="00FF1842">
        <w:rPr>
          <w:color w:val="000000"/>
        </w:rPr>
        <w:t>Eu</w:t>
      </w:r>
      <w:proofErr w:type="spellEnd"/>
      <w:r w:rsidRPr="00FF1842">
        <w:rPr>
          <w:color w:val="000000"/>
        </w:rPr>
        <w:t>)  для:</w:t>
      </w:r>
    </w:p>
    <w:p w14:paraId="75DF200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- теплових нейтронів, не менше (1,2</w:t>
      </w:r>
      <w:r w:rsidR="00244C1B" w:rsidRPr="00FF1842">
        <w:rPr>
          <w:color w:val="000000"/>
        </w:rPr>
        <w:t>0</w:t>
      </w:r>
      <w:r w:rsidRPr="00FF1842">
        <w:rPr>
          <w:color w:val="000000"/>
        </w:rPr>
        <w:t>±0,12) (імп.·см</w:t>
      </w:r>
      <w:r w:rsidRPr="00FF1842">
        <w:rPr>
          <w:color w:val="000000"/>
          <w:vertAlign w:val="superscript"/>
        </w:rPr>
        <w:t>2</w:t>
      </w:r>
      <w:r w:rsidRPr="00FF1842">
        <w:rPr>
          <w:color w:val="000000"/>
        </w:rPr>
        <w:t>)/нейтрон;</w:t>
      </w:r>
    </w:p>
    <w:p w14:paraId="0BDCDDA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pacing w:val="-4"/>
        </w:rPr>
      </w:pPr>
      <w:r w:rsidRPr="00FF1842">
        <w:rPr>
          <w:color w:val="000000"/>
          <w:spacing w:val="-4"/>
        </w:rPr>
        <w:t>- швидких нейтронів, не менше (0,12</w:t>
      </w:r>
      <w:r w:rsidR="00244C1B" w:rsidRPr="00FF1842">
        <w:rPr>
          <w:color w:val="000000"/>
          <w:spacing w:val="-4"/>
        </w:rPr>
        <w:t>0</w:t>
      </w:r>
      <w:r w:rsidRPr="00FF1842">
        <w:rPr>
          <w:color w:val="000000"/>
          <w:spacing w:val="-4"/>
        </w:rPr>
        <w:t>±0,012) (імп.·см</w:t>
      </w:r>
      <w:r w:rsidRPr="00FF1842">
        <w:rPr>
          <w:color w:val="000000"/>
          <w:spacing w:val="-4"/>
          <w:vertAlign w:val="superscript"/>
        </w:rPr>
        <w:t>2</w:t>
      </w:r>
      <w:r w:rsidRPr="00FF1842">
        <w:rPr>
          <w:color w:val="000000"/>
          <w:spacing w:val="-4"/>
        </w:rPr>
        <w:t>)/нейтрон.</w:t>
      </w:r>
    </w:p>
    <w:p w14:paraId="3330F89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1.2.3 У приладі реалізована система порогової сигналізації з чотирма незалежними пороговими рівнями:</w:t>
      </w:r>
    </w:p>
    <w:p w14:paraId="78BE4C7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- пороговий рівень швидкості </w:t>
      </w:r>
      <w:r w:rsidRPr="00FF1842">
        <w:rPr>
          <w:rFonts w:ascii="Times" w:eastAsia="Times" w:hAnsi="Times" w:cs="Times"/>
          <w:color w:val="000000"/>
        </w:rPr>
        <w:t xml:space="preserve">лічби </w:t>
      </w:r>
      <w:r w:rsidRPr="00FF1842">
        <w:rPr>
          <w:color w:val="000000"/>
        </w:rPr>
        <w:t xml:space="preserve">імпульсів від детектора </w:t>
      </w:r>
      <w:r w:rsidRPr="00FF1842">
        <w:rPr>
          <w:rFonts w:ascii="Times" w:eastAsia="Times" w:hAnsi="Times" w:cs="Times"/>
          <w:color w:val="000000"/>
        </w:rPr>
        <w:t>фотонного іонізуючого випромінення</w:t>
      </w:r>
      <w:r w:rsidRPr="00FF1842">
        <w:rPr>
          <w:color w:val="000000"/>
        </w:rPr>
        <w:t xml:space="preserve">  (пошуковий пороговий рівень </w:t>
      </w:r>
      <w:r w:rsidRPr="00FF1842">
        <w:rPr>
          <w:rFonts w:ascii="Times" w:eastAsia="Times" w:hAnsi="Times" w:cs="Times"/>
          <w:color w:val="000000"/>
        </w:rPr>
        <w:t>або сігма-поріг</w:t>
      </w:r>
      <w:r w:rsidRPr="00FF1842">
        <w:rPr>
          <w:color w:val="000000"/>
        </w:rPr>
        <w:t>);</w:t>
      </w:r>
    </w:p>
    <w:p w14:paraId="378767B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- пороговий рівень ПАЕД фотонного іонізуючого випромінення (пороговий рівень безпеки);</w:t>
      </w:r>
    </w:p>
    <w:p w14:paraId="60A38BA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>- </w:t>
      </w:r>
      <w:r w:rsidRPr="00FF1842">
        <w:rPr>
          <w:rFonts w:ascii="Times" w:eastAsia="Times" w:hAnsi="Times" w:cs="Times"/>
          <w:color w:val="000000"/>
        </w:rPr>
        <w:t>пороговий рівень швидкості лічби від детектора нейтронного випромінення</w:t>
      </w:r>
      <w:r w:rsidRPr="00FF1842">
        <w:rPr>
          <w:color w:val="000000"/>
        </w:rPr>
        <w:t xml:space="preserve">  (</w:t>
      </w:r>
      <w:r w:rsidRPr="00FF1842">
        <w:rPr>
          <w:rFonts w:ascii="Times" w:eastAsia="Times" w:hAnsi="Times" w:cs="Times"/>
          <w:color w:val="000000"/>
        </w:rPr>
        <w:t>пороговий рівень нейтронів).</w:t>
      </w:r>
    </w:p>
    <w:p w14:paraId="7D31AF9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- пороговий рівень </w:t>
      </w:r>
      <w:r w:rsidRPr="00FF1842">
        <w:rPr>
          <w:color w:val="000000"/>
        </w:rPr>
        <w:t>АЕД</w:t>
      </w:r>
      <w:r w:rsidRPr="00FF1842">
        <w:rPr>
          <w:rFonts w:ascii="Times" w:eastAsia="Times" w:hAnsi="Times" w:cs="Times"/>
          <w:color w:val="000000"/>
        </w:rPr>
        <w:t xml:space="preserve"> фотонного іонізуючого випромінення (</w:t>
      </w:r>
      <w:r w:rsidRPr="00FF1842">
        <w:rPr>
          <w:color w:val="000000"/>
        </w:rPr>
        <w:t xml:space="preserve">пороговий рівень по накопиченій дозі).  </w:t>
      </w:r>
    </w:p>
    <w:p w14:paraId="762AA5A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 xml:space="preserve">1.2.4 Пошуковий пороговий рівень розраховується приладом </w:t>
      </w:r>
      <w:r w:rsidRPr="00FF1842">
        <w:rPr>
          <w:rFonts w:ascii="Times" w:eastAsia="Times" w:hAnsi="Times" w:cs="Times"/>
          <w:color w:val="000000"/>
        </w:rPr>
        <w:t xml:space="preserve">автоматично </w:t>
      </w:r>
      <w:r w:rsidRPr="00FF1842">
        <w:rPr>
          <w:color w:val="000000"/>
        </w:rPr>
        <w:t>в режимі к</w:t>
      </w:r>
      <w:r w:rsidRPr="00FF1842">
        <w:rPr>
          <w:rFonts w:ascii="Times" w:eastAsia="Times" w:hAnsi="Times" w:cs="Times"/>
          <w:color w:val="000000"/>
        </w:rPr>
        <w:t xml:space="preserve">алібрування за рівнем інтенсивності гамма-фону і складається з фонової швидкості лічби та запрограмованої </w:t>
      </w:r>
      <w:r w:rsidRPr="00FF1842">
        <w:rPr>
          <w:color w:val="000000"/>
        </w:rPr>
        <w:t>кількості середньоквадратичних відхилів</w:t>
      </w:r>
      <w:r w:rsidRPr="00FF1842">
        <w:rPr>
          <w:rFonts w:ascii="Times" w:eastAsia="Times" w:hAnsi="Times" w:cs="Times"/>
          <w:color w:val="000000"/>
        </w:rPr>
        <w:t xml:space="preserve"> фонової швидкості лічби. Час калібрування за рівнем інтенсивності гамма-фону становить від 2 до 90 с.</w:t>
      </w:r>
    </w:p>
    <w:p w14:paraId="5D21B12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Діапазон програмування кількості середньоквадратичних відхилів</w:t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color w:val="000000"/>
        </w:rPr>
        <w:t xml:space="preserve">– від 1 до 9,9. Дискретність програмування – 0,1. Про перевищення пошукового порогового рівня прилад сигналізує світловим (червоного кольору), вібраційними або звуковими сигналами </w:t>
      </w:r>
      <w:r w:rsidRPr="00FF1842">
        <w:rPr>
          <w:b/>
          <w:color w:val="000000"/>
        </w:rPr>
        <w:t>„Перевищення сігма-порогу”</w:t>
      </w:r>
      <w:r w:rsidRPr="00FF1842">
        <w:rPr>
          <w:color w:val="000000"/>
        </w:rPr>
        <w:t>.</w:t>
      </w:r>
      <w:r w:rsidRPr="00FF1842">
        <w:rPr>
          <w:b/>
          <w:color w:val="000000"/>
        </w:rPr>
        <w:t xml:space="preserve"> </w:t>
      </w:r>
      <w:r w:rsidRPr="00FF1842">
        <w:rPr>
          <w:color w:val="000000"/>
        </w:rPr>
        <w:t xml:space="preserve">Можлива будь-яка комбінація </w:t>
      </w:r>
      <w:proofErr w:type="spellStart"/>
      <w:r w:rsidRPr="00FF1842">
        <w:rPr>
          <w:color w:val="000000"/>
        </w:rPr>
        <w:t>сигналізацій</w:t>
      </w:r>
      <w:proofErr w:type="spellEnd"/>
      <w:r w:rsidRPr="00FF1842">
        <w:rPr>
          <w:color w:val="000000"/>
        </w:rPr>
        <w:t>, при цьому виключена можливість відсутності хоча б одного виду сигналізації. На дисплеї приладу сигналізація дублюється </w:t>
      </w:r>
      <w:proofErr w:type="spellStart"/>
      <w:r w:rsidRPr="00FF1842">
        <w:rPr>
          <w:color w:val="000000"/>
        </w:rPr>
        <w:t>висвічуванням</w:t>
      </w:r>
      <w:proofErr w:type="spellEnd"/>
      <w:r w:rsidRPr="00FF1842">
        <w:rPr>
          <w:color w:val="000000"/>
        </w:rPr>
        <w:t xml:space="preserve"> відповідної піктограми.</w:t>
      </w:r>
    </w:p>
    <w:p w14:paraId="709571D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 xml:space="preserve">1.2.5 Пороговий рівень безпеки програмується у форматі XXX,YY в </w:t>
      </w:r>
      <w:proofErr w:type="spellStart"/>
      <w:r w:rsidRPr="00FF1842">
        <w:rPr>
          <w:color w:val="000000"/>
        </w:rPr>
        <w:t>мкЗв</w:t>
      </w:r>
      <w:proofErr w:type="spellEnd"/>
      <w:r w:rsidRPr="00FF1842">
        <w:rPr>
          <w:color w:val="000000"/>
        </w:rPr>
        <w:t xml:space="preserve">/год або </w:t>
      </w:r>
      <w:proofErr w:type="spellStart"/>
      <w:r w:rsidRPr="00FF1842">
        <w:rPr>
          <w:color w:val="000000"/>
        </w:rPr>
        <w:t>мЗв</w:t>
      </w:r>
      <w:proofErr w:type="spellEnd"/>
      <w:r w:rsidRPr="00FF1842">
        <w:rPr>
          <w:color w:val="000000"/>
        </w:rPr>
        <w:t xml:space="preserve">/год. Мінімальний пороговий рівень безпеки може бути не меншим ніж 0,3 </w:t>
      </w:r>
      <w:proofErr w:type="spellStart"/>
      <w:r w:rsidRPr="00FF1842">
        <w:rPr>
          <w:color w:val="000000"/>
        </w:rPr>
        <w:t>мкЗв</w:t>
      </w:r>
      <w:proofErr w:type="spellEnd"/>
      <w:r w:rsidRPr="00FF1842">
        <w:rPr>
          <w:color w:val="000000"/>
        </w:rPr>
        <w:t xml:space="preserve">/год. Про перевищення цього порогового рівня прилад сигналізує світловим (червоного кольору), вібраційним або звуковим сигналом </w:t>
      </w:r>
      <w:r w:rsidRPr="00FF1842">
        <w:rPr>
          <w:b/>
          <w:color w:val="000000"/>
        </w:rPr>
        <w:t>„</w:t>
      </w:r>
      <w:r w:rsidRPr="00FF1842">
        <w:rPr>
          <w:rFonts w:ascii="Times" w:eastAsia="Times" w:hAnsi="Times" w:cs="Times"/>
          <w:b/>
          <w:color w:val="000000"/>
        </w:rPr>
        <w:t>Перевищення порогового рівня безпеки”</w:t>
      </w:r>
      <w:r w:rsidRPr="00FF1842">
        <w:rPr>
          <w:b/>
          <w:color w:val="000000"/>
        </w:rPr>
        <w:t>.</w:t>
      </w:r>
      <w:r w:rsidRPr="00FF1842">
        <w:rPr>
          <w:color w:val="000000"/>
        </w:rPr>
        <w:t xml:space="preserve"> Можлива будь-яка комбінація </w:t>
      </w:r>
      <w:proofErr w:type="spellStart"/>
      <w:r w:rsidRPr="00FF1842">
        <w:rPr>
          <w:color w:val="000000"/>
        </w:rPr>
        <w:t>сигналізацій</w:t>
      </w:r>
      <w:proofErr w:type="spellEnd"/>
      <w:r w:rsidRPr="00FF1842">
        <w:rPr>
          <w:color w:val="000000"/>
        </w:rPr>
        <w:t xml:space="preserve">, при цьому виключена можливість відсутності хоча б одного виду сигналізації. На дисплеї приладу сигналізація дублюється </w:t>
      </w:r>
      <w:proofErr w:type="spellStart"/>
      <w:r w:rsidRPr="00FF1842">
        <w:rPr>
          <w:color w:val="000000"/>
        </w:rPr>
        <w:t>висвічуванням</w:t>
      </w:r>
      <w:proofErr w:type="spellEnd"/>
      <w:r w:rsidRPr="00FF1842">
        <w:rPr>
          <w:color w:val="000000"/>
        </w:rPr>
        <w:t xml:space="preserve"> відповідної піктограми.</w:t>
      </w:r>
    </w:p>
    <w:p w14:paraId="303D350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1.2.6 Умовний пороговий </w:t>
      </w:r>
      <w:r w:rsidRPr="00FF1842">
        <w:rPr>
          <w:rFonts w:ascii="Times" w:eastAsia="Times" w:hAnsi="Times" w:cs="Times"/>
          <w:color w:val="000000"/>
        </w:rPr>
        <w:t>рівень сигналізації по нейтронному каналу задається значеннями від 1 до 9, де 1 відповідає найбільшій чутливості приладу до нейтронного випромінення (проте і найбільшій імовірності хибних спрацювань), а 9 - найменшій чутливості (проте і найменшій імовірності хибних спрацювань).</w:t>
      </w:r>
      <w:r w:rsidRPr="00FF1842">
        <w:rPr>
          <w:color w:val="000000"/>
        </w:rPr>
        <w:t xml:space="preserve"> </w:t>
      </w:r>
      <w:r w:rsidRPr="00FF1842">
        <w:rPr>
          <w:rFonts w:ascii="Times" w:eastAsia="Times" w:hAnsi="Times" w:cs="Times"/>
          <w:color w:val="000000"/>
        </w:rPr>
        <w:t xml:space="preserve">Дискретність програмування – 1. </w:t>
      </w:r>
      <w:r w:rsidRPr="00FF1842">
        <w:rPr>
          <w:color w:val="000000"/>
        </w:rPr>
        <w:t xml:space="preserve">Про перевищення цього порогового рівня прилад сигналізує світловим (синього кольору), вібраційним або звуковим сигналом </w:t>
      </w:r>
      <w:r w:rsidRPr="00FF1842">
        <w:rPr>
          <w:b/>
          <w:color w:val="000000"/>
        </w:rPr>
        <w:t>„</w:t>
      </w:r>
      <w:r w:rsidRPr="00FF1842">
        <w:rPr>
          <w:rFonts w:ascii="Times" w:eastAsia="Times" w:hAnsi="Times" w:cs="Times"/>
          <w:b/>
          <w:color w:val="000000"/>
        </w:rPr>
        <w:t>Перевищення порогового рівня нейтронів</w:t>
      </w:r>
      <w:r w:rsidRPr="00FF1842">
        <w:rPr>
          <w:b/>
          <w:color w:val="000000"/>
        </w:rPr>
        <w:t>”.</w:t>
      </w:r>
      <w:r w:rsidRPr="00FF1842">
        <w:rPr>
          <w:color w:val="000000"/>
        </w:rPr>
        <w:t xml:space="preserve"> Можлива будь-яка комбінація </w:t>
      </w:r>
      <w:proofErr w:type="spellStart"/>
      <w:r w:rsidRPr="00FF1842">
        <w:rPr>
          <w:color w:val="000000"/>
        </w:rPr>
        <w:t>сигналізацій</w:t>
      </w:r>
      <w:proofErr w:type="spellEnd"/>
      <w:r w:rsidRPr="00FF1842">
        <w:rPr>
          <w:color w:val="000000"/>
        </w:rPr>
        <w:t xml:space="preserve">, при цьому виключена можливість відсутності хоча б одного виду сигналізації. На дисплеї приладу сигналізація дублюється </w:t>
      </w:r>
      <w:proofErr w:type="spellStart"/>
      <w:r w:rsidRPr="00FF1842">
        <w:rPr>
          <w:color w:val="000000"/>
        </w:rPr>
        <w:t>висвічуванням</w:t>
      </w:r>
      <w:proofErr w:type="spellEnd"/>
      <w:r w:rsidRPr="00FF1842">
        <w:rPr>
          <w:color w:val="000000"/>
        </w:rPr>
        <w:t xml:space="preserve"> відповідної піктограми.</w:t>
      </w:r>
    </w:p>
    <w:p w14:paraId="3728F59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1.2.7 </w:t>
      </w:r>
      <w:r w:rsidRPr="00FF1842">
        <w:rPr>
          <w:rFonts w:ascii="Times" w:eastAsia="Times" w:hAnsi="Times" w:cs="Times"/>
          <w:color w:val="000000"/>
        </w:rPr>
        <w:t>Пороговий рівень по накопиченій дозі</w:t>
      </w:r>
      <w:r w:rsidRPr="00FF1842">
        <w:rPr>
          <w:color w:val="000000"/>
        </w:rPr>
        <w:t xml:space="preserve">  програмується у форматі XXX,Y в </w:t>
      </w:r>
      <w:proofErr w:type="spellStart"/>
      <w:r w:rsidRPr="00FF1842">
        <w:rPr>
          <w:color w:val="000000"/>
        </w:rPr>
        <w:t>мкЗв</w:t>
      </w:r>
      <w:proofErr w:type="spellEnd"/>
      <w:r w:rsidRPr="00FF1842">
        <w:rPr>
          <w:color w:val="000000"/>
        </w:rPr>
        <w:t xml:space="preserve"> і </w:t>
      </w:r>
      <w:proofErr w:type="spellStart"/>
      <w:r w:rsidRPr="00FF1842">
        <w:rPr>
          <w:color w:val="000000"/>
        </w:rPr>
        <w:t>мЗв</w:t>
      </w:r>
      <w:proofErr w:type="spellEnd"/>
      <w:r w:rsidRPr="00FF1842">
        <w:rPr>
          <w:color w:val="000000"/>
        </w:rPr>
        <w:t xml:space="preserve"> та у форматі X,YYY в Зв. Пороговий рівень по АЕД</w:t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color w:val="000000"/>
        </w:rPr>
        <w:t xml:space="preserve">може бути встановлений в 0 при цьому сигналізація про перевищення порогового рівня по АЕД буде вимкнена. В іншому випадку, при перевищенні порогового рівня по АЕД прилад сигналізує світловим (червоного кольору), вібраційним та звуковим сигналом </w:t>
      </w:r>
      <w:r w:rsidRPr="00FF1842">
        <w:rPr>
          <w:b/>
          <w:color w:val="000000"/>
        </w:rPr>
        <w:t>„</w:t>
      </w:r>
      <w:r w:rsidRPr="00FF1842">
        <w:rPr>
          <w:rFonts w:ascii="Times" w:eastAsia="Times" w:hAnsi="Times" w:cs="Times"/>
          <w:b/>
          <w:color w:val="000000"/>
        </w:rPr>
        <w:t>Перевищення порогового рівня по накопиченій дозі”</w:t>
      </w:r>
      <w:r w:rsidRPr="00FF1842">
        <w:rPr>
          <w:color w:val="000000"/>
        </w:rPr>
        <w:t xml:space="preserve">. На дисплеї приладу сигналізація дублюється </w:t>
      </w:r>
      <w:proofErr w:type="spellStart"/>
      <w:r w:rsidRPr="00FF1842">
        <w:rPr>
          <w:color w:val="000000"/>
        </w:rPr>
        <w:t>висвічуванням</w:t>
      </w:r>
      <w:proofErr w:type="spellEnd"/>
      <w:r w:rsidRPr="00FF1842">
        <w:rPr>
          <w:color w:val="000000"/>
        </w:rPr>
        <w:t xml:space="preserve"> відповідної піктограми. </w:t>
      </w:r>
    </w:p>
    <w:p w14:paraId="3962485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 xml:space="preserve">1.2.8 Порогова сигналізація приладу при перевищенні пошукового порогового рівня спрацьовує </w:t>
      </w:r>
      <w:r w:rsidRPr="00FF1842">
        <w:rPr>
          <w:rFonts w:ascii="Times" w:eastAsia="Times" w:hAnsi="Times" w:cs="Times"/>
          <w:color w:val="000000"/>
        </w:rPr>
        <w:t>не пізніше, ніж через 2 с після збільшення рівня фотонного іонізуючого випромінення від фонового значення (з рівнем ПАЕД фотонного іонізуючого випромінення 0,1 </w:t>
      </w:r>
      <w:proofErr w:type="spellStart"/>
      <w:r w:rsidRPr="00FF1842">
        <w:rPr>
          <w:rFonts w:ascii="Times" w:eastAsia="Times" w:hAnsi="Times" w:cs="Times"/>
          <w:color w:val="000000"/>
        </w:rPr>
        <w:t>мкЗв</w:t>
      </w:r>
      <w:proofErr w:type="spellEnd"/>
      <w:r w:rsidRPr="00FF1842">
        <w:rPr>
          <w:rFonts w:ascii="Times" w:eastAsia="Times" w:hAnsi="Times" w:cs="Times"/>
          <w:color w:val="000000"/>
        </w:rPr>
        <w:t>/год) до рівня ПАЕД 0,5 </w:t>
      </w:r>
      <w:proofErr w:type="spellStart"/>
      <w:r w:rsidRPr="00FF1842">
        <w:rPr>
          <w:rFonts w:ascii="Times" w:eastAsia="Times" w:hAnsi="Times" w:cs="Times"/>
          <w:color w:val="000000"/>
        </w:rPr>
        <w:t>мкЗв</w:t>
      </w:r>
      <w:proofErr w:type="spellEnd"/>
      <w:r w:rsidRPr="00FF1842">
        <w:rPr>
          <w:rFonts w:ascii="Times" w:eastAsia="Times" w:hAnsi="Times" w:cs="Times"/>
          <w:color w:val="000000"/>
        </w:rPr>
        <w:t>/год за час не більше ніж 0,5 с.</w:t>
      </w:r>
    </w:p>
    <w:p w14:paraId="0A7F25E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>1.2.9 </w:t>
      </w:r>
      <w:r w:rsidRPr="00FF1842">
        <w:rPr>
          <w:rFonts w:ascii="Times" w:eastAsia="Times" w:hAnsi="Times" w:cs="Times"/>
          <w:color w:val="000000"/>
        </w:rPr>
        <w:t xml:space="preserve">Частота хибних сигналізувань для фотонного іонізуючого та нейтронного </w:t>
      </w:r>
      <w:proofErr w:type="spellStart"/>
      <w:r w:rsidRPr="00FF1842">
        <w:rPr>
          <w:rFonts w:ascii="Times" w:eastAsia="Times" w:hAnsi="Times" w:cs="Times"/>
          <w:color w:val="000000"/>
        </w:rPr>
        <w:t>випромінень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- не більше 1 за 10 год при роботі у стабільному фоновому середовищі та таких значеннях порогових рівнів:</w:t>
      </w:r>
    </w:p>
    <w:p w14:paraId="4ADEBE8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- пошукового – 5;</w:t>
      </w:r>
    </w:p>
    <w:p w14:paraId="5E401B2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- безпеки – 1 </w:t>
      </w:r>
      <w:proofErr w:type="spellStart"/>
      <w:r w:rsidRPr="00FF1842">
        <w:rPr>
          <w:rFonts w:ascii="Times" w:eastAsia="Times" w:hAnsi="Times" w:cs="Times"/>
          <w:color w:val="000000"/>
        </w:rPr>
        <w:t>мкЗв</w:t>
      </w:r>
      <w:proofErr w:type="spellEnd"/>
      <w:r w:rsidRPr="00FF1842">
        <w:rPr>
          <w:rFonts w:ascii="Times" w:eastAsia="Times" w:hAnsi="Times" w:cs="Times"/>
          <w:color w:val="000000"/>
        </w:rPr>
        <w:t>/год;</w:t>
      </w:r>
    </w:p>
    <w:p w14:paraId="5C5FA14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- нейтронів – 5.</w:t>
      </w:r>
    </w:p>
    <w:p w14:paraId="5BBA29E1" w14:textId="31CEF35F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1.2.10 </w:t>
      </w:r>
      <w:r w:rsidRPr="00FF1842">
        <w:rPr>
          <w:color w:val="000000"/>
        </w:rPr>
        <w:t xml:space="preserve">Прилад не сигналізує </w:t>
      </w:r>
      <w:r w:rsidRPr="00FF1842">
        <w:rPr>
          <w:rFonts w:ascii="Times" w:eastAsia="Times" w:hAnsi="Times" w:cs="Times"/>
          <w:color w:val="000000"/>
        </w:rPr>
        <w:t xml:space="preserve">хибно про наявність нейтронного випромінення при впливі на нього фотонного іонізуючого випромінення від джерела </w:t>
      </w:r>
      <w:r w:rsidRPr="00FF1842">
        <w:rPr>
          <w:rFonts w:ascii="Times" w:eastAsia="Times" w:hAnsi="Times" w:cs="Times"/>
          <w:color w:val="000000"/>
          <w:vertAlign w:val="superscript"/>
        </w:rPr>
        <w:t>137</w:t>
      </w:r>
      <w:r w:rsidRPr="00FF1842">
        <w:rPr>
          <w:rFonts w:ascii="Times" w:eastAsia="Times" w:hAnsi="Times" w:cs="Times"/>
          <w:color w:val="000000"/>
        </w:rPr>
        <w:t xml:space="preserve">Сs або </w:t>
      </w:r>
      <w:r w:rsidRPr="00FF1842">
        <w:rPr>
          <w:rFonts w:ascii="Times" w:eastAsia="Times" w:hAnsi="Times" w:cs="Times"/>
          <w:color w:val="000000"/>
          <w:vertAlign w:val="superscript"/>
        </w:rPr>
        <w:t>60</w:t>
      </w:r>
      <w:r w:rsidRPr="00FF1842">
        <w:rPr>
          <w:rFonts w:ascii="Times" w:eastAsia="Times" w:hAnsi="Times" w:cs="Times"/>
          <w:color w:val="000000"/>
        </w:rPr>
        <w:t>Со із значенням ПАЕД до 100</w:t>
      </w:r>
      <w:r w:rsidR="00A054CB" w:rsidRPr="00FF1842">
        <w:rPr>
          <w:rFonts w:ascii="Times" w:eastAsia="Times" w:hAnsi="Times" w:cs="Times"/>
          <w:color w:val="000000"/>
        </w:rPr>
        <w:t> </w:t>
      </w:r>
      <w:proofErr w:type="spellStart"/>
      <w:r w:rsidRPr="00FF1842">
        <w:rPr>
          <w:rFonts w:ascii="Times" w:eastAsia="Times" w:hAnsi="Times" w:cs="Times"/>
          <w:color w:val="000000"/>
        </w:rPr>
        <w:t>мкЗв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/год. </w:t>
      </w:r>
    </w:p>
    <w:p w14:paraId="0FE592D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1.2.11 У приладі реалізована можливість автоматичного ведення в енергонезалежній пам’яті журналу подій, а саме:</w:t>
      </w:r>
    </w:p>
    <w:p w14:paraId="753E8CA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</w:t>
      </w:r>
      <w:r w:rsidRPr="00FF1842">
        <w:rPr>
          <w:rFonts w:ascii="Times" w:eastAsia="Times" w:hAnsi="Times" w:cs="Times"/>
          <w:color w:val="000000"/>
        </w:rPr>
        <w:t> </w:t>
      </w:r>
      <w:r w:rsidRPr="00FF1842">
        <w:rPr>
          <w:color w:val="000000"/>
        </w:rPr>
        <w:t>увімкнення приладу;</w:t>
      </w:r>
    </w:p>
    <w:p w14:paraId="7BA7DBD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 вимкнення приладу;</w:t>
      </w:r>
    </w:p>
    <w:p w14:paraId="71AA491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 перевищення пошукового порогового рівня;</w:t>
      </w:r>
    </w:p>
    <w:p w14:paraId="2CC2937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 перевищення порогового рівня безпеки;</w:t>
      </w:r>
    </w:p>
    <w:p w14:paraId="3F9FA77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 перевищення умовного порогового рівня від детектора нейтронного випромінення;</w:t>
      </w:r>
    </w:p>
    <w:p w14:paraId="6AE8C11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 перевищення порогового рівня по накопиченій дозі;</w:t>
      </w:r>
    </w:p>
    <w:p w14:paraId="7E44A46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 збереження вимірювання за командою користувача;</w:t>
      </w:r>
    </w:p>
    <w:p w14:paraId="2A634EB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 зміна налаштувань адміністратором;</w:t>
      </w:r>
    </w:p>
    <w:p w14:paraId="3ED0B4B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 стирання флеш-пам’яті приладу;</w:t>
      </w:r>
    </w:p>
    <w:p w14:paraId="67B1238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 результату ідентифікації.</w:t>
      </w:r>
    </w:p>
    <w:p w14:paraId="11ACA61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1.2.12 Об’єм енергонезалежної пам’яті дозволяє зберігати до 20000 записів про зареєстровану подію, а також до 250 повних гамма-спектрів.</w:t>
      </w:r>
    </w:p>
    <w:p w14:paraId="276DAFF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>1.2.13 Прилад здатний ідентифікувати наступні гамма-радіонукліди:</w:t>
      </w:r>
    </w:p>
    <w:p w14:paraId="3604026D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color w:val="000000"/>
        </w:rPr>
        <w:t xml:space="preserve">медичні радіонукліди: </w:t>
      </w:r>
      <w:r w:rsidRPr="00FF1842">
        <w:rPr>
          <w:color w:val="000000"/>
          <w:vertAlign w:val="superscript"/>
        </w:rPr>
        <w:t>18</w:t>
      </w:r>
      <w:r w:rsidRPr="00FF1842">
        <w:rPr>
          <w:color w:val="000000"/>
        </w:rPr>
        <w:t xml:space="preserve">F, </w:t>
      </w:r>
      <w:r w:rsidRPr="00FF1842">
        <w:rPr>
          <w:color w:val="000000"/>
          <w:vertAlign w:val="superscript"/>
        </w:rPr>
        <w:t>67</w:t>
      </w:r>
      <w:r w:rsidRPr="00FF1842">
        <w:rPr>
          <w:color w:val="000000"/>
        </w:rPr>
        <w:t xml:space="preserve">Ga, </w:t>
      </w:r>
      <w:r w:rsidRPr="00FF1842">
        <w:rPr>
          <w:color w:val="000000"/>
          <w:vertAlign w:val="superscript"/>
        </w:rPr>
        <w:t>51</w:t>
      </w:r>
      <w:r w:rsidRPr="00FF1842">
        <w:rPr>
          <w:color w:val="000000"/>
        </w:rPr>
        <w:t xml:space="preserve">Cr, </w:t>
      </w:r>
      <w:r w:rsidRPr="00FF1842">
        <w:rPr>
          <w:color w:val="000000"/>
          <w:vertAlign w:val="superscript"/>
        </w:rPr>
        <w:t>75</w:t>
      </w:r>
      <w:r w:rsidRPr="00FF1842">
        <w:rPr>
          <w:color w:val="000000"/>
        </w:rPr>
        <w:t xml:space="preserve">Se, </w:t>
      </w:r>
      <w:r w:rsidRPr="00FF1842">
        <w:rPr>
          <w:color w:val="000000"/>
          <w:vertAlign w:val="superscript"/>
        </w:rPr>
        <w:t>89</w:t>
      </w:r>
      <w:r w:rsidRPr="00FF1842">
        <w:rPr>
          <w:color w:val="000000"/>
        </w:rPr>
        <w:t xml:space="preserve">Sr, </w:t>
      </w:r>
      <w:r w:rsidRPr="00FF1842">
        <w:rPr>
          <w:color w:val="000000"/>
          <w:vertAlign w:val="superscript"/>
        </w:rPr>
        <w:t>99</w:t>
      </w:r>
      <w:r w:rsidRPr="00FF1842">
        <w:rPr>
          <w:color w:val="000000"/>
        </w:rPr>
        <w:t xml:space="preserve">Mo, </w:t>
      </w:r>
      <w:r w:rsidRPr="00FF1842">
        <w:rPr>
          <w:color w:val="000000"/>
          <w:vertAlign w:val="superscript"/>
        </w:rPr>
        <w:t>99m</w:t>
      </w:r>
      <w:r w:rsidRPr="00FF1842">
        <w:rPr>
          <w:color w:val="000000"/>
        </w:rPr>
        <w:t xml:space="preserve">Tc, </w:t>
      </w:r>
      <w:r w:rsidRPr="00FF1842">
        <w:rPr>
          <w:color w:val="000000"/>
          <w:vertAlign w:val="superscript"/>
        </w:rPr>
        <w:t>103</w:t>
      </w:r>
      <w:r w:rsidRPr="00FF1842">
        <w:rPr>
          <w:color w:val="000000"/>
        </w:rPr>
        <w:t xml:space="preserve">Pd, </w:t>
      </w:r>
      <w:r w:rsidRPr="00FF1842">
        <w:rPr>
          <w:color w:val="000000"/>
          <w:vertAlign w:val="superscript"/>
        </w:rPr>
        <w:t>111</w:t>
      </w:r>
      <w:r w:rsidRPr="00FF1842">
        <w:rPr>
          <w:color w:val="000000"/>
        </w:rPr>
        <w:t xml:space="preserve">In, </w:t>
      </w:r>
      <w:r w:rsidRPr="00FF1842">
        <w:rPr>
          <w:color w:val="000000"/>
          <w:vertAlign w:val="superscript"/>
        </w:rPr>
        <w:t>123</w:t>
      </w:r>
      <w:r w:rsidRPr="00FF1842">
        <w:rPr>
          <w:color w:val="000000"/>
        </w:rPr>
        <w:t xml:space="preserve">I, </w:t>
      </w:r>
      <w:r w:rsidRPr="00FF1842">
        <w:rPr>
          <w:color w:val="000000"/>
          <w:vertAlign w:val="superscript"/>
        </w:rPr>
        <w:t>125</w:t>
      </w:r>
      <w:r w:rsidRPr="00FF1842">
        <w:rPr>
          <w:color w:val="000000"/>
        </w:rPr>
        <w:t xml:space="preserve">I, </w:t>
      </w:r>
      <w:r w:rsidRPr="00FF1842">
        <w:rPr>
          <w:color w:val="000000"/>
          <w:vertAlign w:val="superscript"/>
        </w:rPr>
        <w:t>131</w:t>
      </w:r>
      <w:r w:rsidRPr="00FF1842">
        <w:rPr>
          <w:color w:val="000000"/>
        </w:rPr>
        <w:t xml:space="preserve">I, </w:t>
      </w:r>
      <w:r w:rsidRPr="00FF1842">
        <w:rPr>
          <w:color w:val="000000"/>
          <w:vertAlign w:val="superscript"/>
        </w:rPr>
        <w:t>153</w:t>
      </w:r>
      <w:r w:rsidRPr="00FF1842">
        <w:rPr>
          <w:color w:val="000000"/>
        </w:rPr>
        <w:t xml:space="preserve">Sm, </w:t>
      </w:r>
      <w:r w:rsidRPr="00FF1842">
        <w:rPr>
          <w:color w:val="000000"/>
          <w:vertAlign w:val="superscript"/>
        </w:rPr>
        <w:t>201</w:t>
      </w:r>
      <w:r w:rsidRPr="00FF1842">
        <w:rPr>
          <w:color w:val="000000"/>
        </w:rPr>
        <w:t xml:space="preserve">Tl, </w:t>
      </w:r>
      <w:r w:rsidRPr="00FF1842">
        <w:rPr>
          <w:color w:val="000000"/>
          <w:vertAlign w:val="superscript"/>
        </w:rPr>
        <w:t>133</w:t>
      </w:r>
      <w:r w:rsidRPr="00FF1842">
        <w:rPr>
          <w:color w:val="000000"/>
        </w:rPr>
        <w:t>Хе;</w:t>
      </w:r>
    </w:p>
    <w:p w14:paraId="52DDE0D2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color w:val="000000"/>
        </w:rPr>
        <w:t xml:space="preserve">промислові радіонукліди: </w:t>
      </w:r>
      <w:r w:rsidRPr="00FF1842">
        <w:rPr>
          <w:color w:val="000000"/>
          <w:vertAlign w:val="superscript"/>
        </w:rPr>
        <w:t>57</w:t>
      </w:r>
      <w:r w:rsidRPr="00FF1842">
        <w:rPr>
          <w:color w:val="000000"/>
        </w:rPr>
        <w:t xml:space="preserve">Co, </w:t>
      </w:r>
      <w:r w:rsidRPr="00FF1842">
        <w:rPr>
          <w:color w:val="000000"/>
          <w:vertAlign w:val="superscript"/>
        </w:rPr>
        <w:t>60</w:t>
      </w:r>
      <w:r w:rsidRPr="00FF1842">
        <w:rPr>
          <w:color w:val="000000"/>
        </w:rPr>
        <w:t xml:space="preserve">Co, </w:t>
      </w:r>
      <w:r w:rsidRPr="00FF1842">
        <w:rPr>
          <w:color w:val="000000"/>
          <w:vertAlign w:val="superscript"/>
        </w:rPr>
        <w:t>133</w:t>
      </w:r>
      <w:r w:rsidRPr="00FF1842">
        <w:rPr>
          <w:color w:val="000000"/>
        </w:rPr>
        <w:t xml:space="preserve">Ba, </w:t>
      </w:r>
      <w:r w:rsidRPr="00FF1842">
        <w:rPr>
          <w:color w:val="000000"/>
          <w:vertAlign w:val="superscript"/>
        </w:rPr>
        <w:t>137</w:t>
      </w:r>
      <w:r w:rsidRPr="00FF1842">
        <w:rPr>
          <w:color w:val="000000"/>
        </w:rPr>
        <w:t xml:space="preserve">Cs, </w:t>
      </w:r>
      <w:r w:rsidRPr="00FF1842">
        <w:rPr>
          <w:color w:val="000000"/>
          <w:vertAlign w:val="superscript"/>
        </w:rPr>
        <w:t>192</w:t>
      </w:r>
      <w:r w:rsidRPr="00FF1842">
        <w:rPr>
          <w:color w:val="000000"/>
        </w:rPr>
        <w:t xml:space="preserve">Ir, </w:t>
      </w:r>
      <w:r w:rsidRPr="00FF1842">
        <w:rPr>
          <w:color w:val="000000"/>
          <w:vertAlign w:val="superscript"/>
        </w:rPr>
        <w:t>152</w:t>
      </w:r>
      <w:r w:rsidRPr="00FF1842">
        <w:rPr>
          <w:color w:val="000000"/>
        </w:rPr>
        <w:t xml:space="preserve">Eu, </w:t>
      </w:r>
      <w:r w:rsidRPr="00FF1842">
        <w:rPr>
          <w:color w:val="000000"/>
          <w:vertAlign w:val="superscript"/>
        </w:rPr>
        <w:t>22</w:t>
      </w:r>
      <w:r w:rsidRPr="00FF1842">
        <w:rPr>
          <w:color w:val="000000"/>
        </w:rPr>
        <w:t xml:space="preserve">Na, </w:t>
      </w:r>
      <w:r w:rsidRPr="00FF1842">
        <w:rPr>
          <w:color w:val="000000"/>
          <w:vertAlign w:val="superscript"/>
        </w:rPr>
        <w:t>241</w:t>
      </w:r>
      <w:r w:rsidRPr="00FF1842">
        <w:rPr>
          <w:color w:val="000000"/>
        </w:rPr>
        <w:t>Am;</w:t>
      </w:r>
    </w:p>
    <w:p w14:paraId="2506AE3C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color w:val="000000"/>
        </w:rPr>
        <w:t xml:space="preserve">спеціальні ядерні матеріали: </w:t>
      </w:r>
      <w:r w:rsidRPr="00FF1842">
        <w:rPr>
          <w:color w:val="000000"/>
          <w:vertAlign w:val="superscript"/>
        </w:rPr>
        <w:t>233</w:t>
      </w:r>
      <w:r w:rsidRPr="00FF1842">
        <w:rPr>
          <w:color w:val="000000"/>
        </w:rPr>
        <w:t xml:space="preserve">U, </w:t>
      </w:r>
      <w:r w:rsidRPr="00FF1842">
        <w:rPr>
          <w:color w:val="000000"/>
          <w:vertAlign w:val="superscript"/>
        </w:rPr>
        <w:t>235</w:t>
      </w:r>
      <w:r w:rsidRPr="00FF1842">
        <w:rPr>
          <w:color w:val="000000"/>
        </w:rPr>
        <w:t xml:space="preserve">U, </w:t>
      </w:r>
      <w:r w:rsidRPr="00FF1842">
        <w:rPr>
          <w:color w:val="000000"/>
          <w:vertAlign w:val="superscript"/>
        </w:rPr>
        <w:t>237</w:t>
      </w:r>
      <w:r w:rsidRPr="00FF1842">
        <w:rPr>
          <w:color w:val="000000"/>
        </w:rPr>
        <w:t xml:space="preserve">Np, </w:t>
      </w:r>
      <w:r w:rsidRPr="00FF1842">
        <w:rPr>
          <w:color w:val="000000"/>
          <w:vertAlign w:val="superscript"/>
        </w:rPr>
        <w:t>239</w:t>
      </w:r>
      <w:r w:rsidRPr="00FF1842">
        <w:rPr>
          <w:color w:val="000000"/>
        </w:rPr>
        <w:t>Pu;</w:t>
      </w:r>
    </w:p>
    <w:p w14:paraId="0C56F46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color w:val="000000"/>
        </w:rPr>
        <w:t xml:space="preserve">природні радіоактивні матеріали: </w:t>
      </w:r>
      <w:r w:rsidRPr="00FF1842">
        <w:rPr>
          <w:color w:val="000000"/>
          <w:vertAlign w:val="superscript"/>
        </w:rPr>
        <w:t>40</w:t>
      </w:r>
      <w:r w:rsidRPr="00FF1842">
        <w:rPr>
          <w:color w:val="000000"/>
        </w:rPr>
        <w:t xml:space="preserve">K, </w:t>
      </w:r>
      <w:r w:rsidRPr="00FF1842">
        <w:rPr>
          <w:color w:val="000000"/>
          <w:vertAlign w:val="superscript"/>
        </w:rPr>
        <w:t>138</w:t>
      </w:r>
      <w:r w:rsidRPr="00FF1842">
        <w:rPr>
          <w:color w:val="000000"/>
        </w:rPr>
        <w:t xml:space="preserve">La, </w:t>
      </w:r>
      <w:r w:rsidRPr="00FF1842">
        <w:rPr>
          <w:color w:val="000000"/>
          <w:vertAlign w:val="superscript"/>
        </w:rPr>
        <w:t>226</w:t>
      </w:r>
      <w:r w:rsidRPr="00FF1842">
        <w:rPr>
          <w:color w:val="000000"/>
        </w:rPr>
        <w:t xml:space="preserve">Ra, </w:t>
      </w:r>
      <w:r w:rsidRPr="00FF1842">
        <w:rPr>
          <w:color w:val="000000"/>
          <w:vertAlign w:val="superscript"/>
        </w:rPr>
        <w:t>232</w:t>
      </w:r>
      <w:r w:rsidRPr="00FF1842">
        <w:rPr>
          <w:color w:val="000000"/>
        </w:rPr>
        <w:t xml:space="preserve">Th та продукти розпаду, </w:t>
      </w:r>
      <w:r w:rsidRPr="00FF1842">
        <w:rPr>
          <w:color w:val="000000"/>
          <w:vertAlign w:val="superscript"/>
        </w:rPr>
        <w:t>238</w:t>
      </w:r>
      <w:r w:rsidRPr="00FF1842">
        <w:rPr>
          <w:color w:val="000000"/>
        </w:rPr>
        <w:t>U та продукти розпаду.</w:t>
      </w:r>
    </w:p>
    <w:p w14:paraId="7EEA437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1.2.14 Бібліотека може бути розширена до 128 радіонуклідів через ПЗ «</w:t>
      </w:r>
      <w:proofErr w:type="spellStart"/>
      <w:r w:rsidRPr="00FF1842">
        <w:rPr>
          <w:color w:val="000000"/>
        </w:rPr>
        <w:t>Spectra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Reader</w:t>
      </w:r>
      <w:proofErr w:type="spellEnd"/>
      <w:r w:rsidRPr="00FF1842">
        <w:rPr>
          <w:color w:val="000000"/>
        </w:rPr>
        <w:t>» за окремим замовленням.</w:t>
      </w:r>
    </w:p>
    <w:p w14:paraId="7C2B33B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1.2.15 Інформаційний обмін між приладом та ПК відбувається </w:t>
      </w:r>
      <w:r w:rsidRPr="00FF1842">
        <w:rPr>
          <w:rFonts w:ascii="Times" w:eastAsia="Times" w:hAnsi="Times" w:cs="Times"/>
          <w:color w:val="000000"/>
        </w:rPr>
        <w:t>через USB</w:t>
      </w:r>
      <w:r w:rsidRPr="00FF1842">
        <w:rPr>
          <w:color w:val="000000"/>
        </w:rPr>
        <w:t>.</w:t>
      </w:r>
    </w:p>
    <w:p w14:paraId="206B437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1.2.16 Прилад відображає ознаки розрядження акумулятора.</w:t>
      </w:r>
    </w:p>
    <w:p w14:paraId="4E07827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1.2.17 Прилад забезпечує працездатність за умови:</w:t>
      </w:r>
    </w:p>
    <w:p w14:paraId="1126154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- температури навколишнього середовища від мінус 20 </w:t>
      </w:r>
      <w:r w:rsidRPr="00FF1842">
        <w:rPr>
          <w:color w:val="000000"/>
        </w:rPr>
        <w:br/>
        <w:t>до 50 </w:t>
      </w:r>
      <w:proofErr w:type="spellStart"/>
      <w:r w:rsidRPr="00FF1842">
        <w:rPr>
          <w:color w:val="000000"/>
          <w:vertAlign w:val="superscript"/>
        </w:rPr>
        <w:t>о</w:t>
      </w:r>
      <w:r w:rsidRPr="00FF1842">
        <w:rPr>
          <w:smallCaps/>
          <w:color w:val="000000"/>
        </w:rPr>
        <w:t>С</w:t>
      </w:r>
      <w:proofErr w:type="spellEnd"/>
      <w:r w:rsidRPr="00FF1842">
        <w:rPr>
          <w:color w:val="000000"/>
        </w:rPr>
        <w:t>;</w:t>
      </w:r>
    </w:p>
    <w:p w14:paraId="7D0C430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 відносної вологості до 95 % за температури 35 </w:t>
      </w:r>
      <w:proofErr w:type="spellStart"/>
      <w:r w:rsidRPr="00FF1842">
        <w:rPr>
          <w:color w:val="000000"/>
          <w:vertAlign w:val="superscript"/>
        </w:rPr>
        <w:t>о</w:t>
      </w:r>
      <w:r w:rsidRPr="00FF1842">
        <w:rPr>
          <w:smallCaps/>
          <w:color w:val="000000"/>
        </w:rPr>
        <w:t>С</w:t>
      </w:r>
      <w:proofErr w:type="spellEnd"/>
      <w:r w:rsidRPr="00FF1842">
        <w:rPr>
          <w:smallCaps/>
          <w:color w:val="000000"/>
        </w:rPr>
        <w:t xml:space="preserve"> </w:t>
      </w:r>
      <w:r w:rsidRPr="00FF1842">
        <w:rPr>
          <w:color w:val="000000"/>
        </w:rPr>
        <w:t>без конденсування вологи;</w:t>
      </w:r>
    </w:p>
    <w:p w14:paraId="5A7345E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 атмосферного тиску від 84 до 106,7 кПа.</w:t>
      </w:r>
    </w:p>
    <w:p w14:paraId="134D357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1.2.18 Прилад стійкий до впливу синусоїдальних вібрацій за групою виконання N1 згідно з рекомендаціями ГОСТ 12997-84.</w:t>
      </w:r>
    </w:p>
    <w:p w14:paraId="1407DBF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1.2.19 Прилад стійкий до впливу одиночних ударів з такими параметрами: </w:t>
      </w:r>
    </w:p>
    <w:p w14:paraId="0C8E30C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- тривалість ударного імпульсу – 6 мс;</w:t>
      </w:r>
    </w:p>
    <w:p w14:paraId="45F215EA" w14:textId="0F3FE7E4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- максимальне </w:t>
      </w:r>
      <w:r w:rsidR="004C775B" w:rsidRPr="00FF1842">
        <w:rPr>
          <w:rFonts w:ascii="Times" w:eastAsia="Times" w:hAnsi="Times" w:cs="Times"/>
          <w:color w:val="000000"/>
        </w:rPr>
        <w:t>пришвидшення</w:t>
      </w:r>
      <w:r w:rsidRPr="00FF1842">
        <w:rPr>
          <w:rFonts w:ascii="Times" w:eastAsia="Times" w:hAnsi="Times" w:cs="Times"/>
          <w:color w:val="000000"/>
        </w:rPr>
        <w:t xml:space="preserve"> удару – 50 м/с</w:t>
      </w:r>
      <w:r w:rsidRPr="00FF1842">
        <w:rPr>
          <w:rFonts w:ascii="Times" w:eastAsia="Times" w:hAnsi="Times" w:cs="Times"/>
          <w:color w:val="000000"/>
          <w:vertAlign w:val="superscript"/>
        </w:rPr>
        <w:t>2</w:t>
      </w:r>
      <w:r w:rsidRPr="00FF1842">
        <w:rPr>
          <w:rFonts w:ascii="Times" w:eastAsia="Times" w:hAnsi="Times" w:cs="Times"/>
          <w:color w:val="000000"/>
        </w:rPr>
        <w:t>.</w:t>
      </w:r>
    </w:p>
    <w:p w14:paraId="733F80C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1.2.20 Прилад стійкий до падінь на кожну з шести граней з висоти 0,75 м на бетонну підлогу. </w:t>
      </w:r>
    </w:p>
    <w:p w14:paraId="663B68A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1.2.21 Прилад стійкий до впливу постійного чи змінного з частотою (50 </w:t>
      </w:r>
      <w:r w:rsidRPr="00FF1842">
        <w:rPr>
          <w:rFonts w:ascii="Symbol" w:eastAsia="Symbol" w:hAnsi="Symbol" w:cs="Symbol"/>
          <w:color w:val="000000"/>
        </w:rPr>
        <w:t></w:t>
      </w:r>
      <w:r w:rsidRPr="00FF1842">
        <w:rPr>
          <w:rFonts w:ascii="Times" w:eastAsia="Times" w:hAnsi="Times" w:cs="Times"/>
          <w:color w:val="000000"/>
        </w:rPr>
        <w:t xml:space="preserve"> 1) </w:t>
      </w:r>
      <w:proofErr w:type="spellStart"/>
      <w:r w:rsidRPr="00FF1842">
        <w:rPr>
          <w:rFonts w:ascii="Times" w:eastAsia="Times" w:hAnsi="Times" w:cs="Times"/>
          <w:color w:val="000000"/>
        </w:rPr>
        <w:t>Гц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магнітного поля напруженістю 400 А/м.</w:t>
      </w:r>
    </w:p>
    <w:p w14:paraId="102A579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1.2.22 Прилад стійкий до впливу гамма-випромінення, що відповідає ПАЕД до 1,0 Зв/год, протягом 50 хв.</w:t>
      </w:r>
    </w:p>
    <w:p w14:paraId="436EE09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1.2.23 Ступінь захисту оболонки приладу ІР67 згідно з </w:t>
      </w:r>
      <w:r w:rsidRPr="00FF1842">
        <w:rPr>
          <w:color w:val="000000"/>
        </w:rPr>
        <w:br/>
        <w:t>ДСТУ EN 60529:2018.</w:t>
      </w:r>
    </w:p>
    <w:p w14:paraId="0FAA1B08" w14:textId="2DF7B36F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1.2.24 Прилад стійкий до впливу</w:t>
      </w:r>
      <w:r w:rsidRPr="00FF1842">
        <w:rPr>
          <w:b/>
          <w:color w:val="000000"/>
        </w:rPr>
        <w:t xml:space="preserve"> </w:t>
      </w:r>
      <w:r w:rsidRPr="00FF1842">
        <w:rPr>
          <w:color w:val="000000"/>
        </w:rPr>
        <w:t xml:space="preserve">електромагнітних полів радіочастотного діапазону згідно з </w:t>
      </w:r>
      <w:r w:rsidR="004C775B" w:rsidRPr="00FF1842">
        <w:t xml:space="preserve">ДСТУ ЕN IEC 61000-4-3:2021 </w:t>
      </w:r>
      <w:r w:rsidRPr="00FF1842">
        <w:rPr>
          <w:color w:val="000000"/>
        </w:rPr>
        <w:t>в діапазоні частот від 80 до 1000 МГц при напруженості 10 В/м (випробувальний рівень 3).</w:t>
      </w:r>
    </w:p>
    <w:p w14:paraId="0BDBBB2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1.2.25 </w:t>
      </w:r>
      <w:proofErr w:type="spellStart"/>
      <w:r w:rsidRPr="00FF1842">
        <w:rPr>
          <w:color w:val="000000"/>
        </w:rPr>
        <w:t>Квазіпікове</w:t>
      </w:r>
      <w:proofErr w:type="spellEnd"/>
      <w:r w:rsidRPr="00FF1842">
        <w:rPr>
          <w:color w:val="000000"/>
        </w:rPr>
        <w:t xml:space="preserve"> значення напруженості поля </w:t>
      </w:r>
      <w:proofErr w:type="spellStart"/>
      <w:r w:rsidRPr="00FF1842">
        <w:rPr>
          <w:color w:val="000000"/>
        </w:rPr>
        <w:t>радіозавад</w:t>
      </w:r>
      <w:proofErr w:type="spellEnd"/>
      <w:r w:rsidRPr="00FF1842">
        <w:rPr>
          <w:color w:val="000000"/>
        </w:rPr>
        <w:t xml:space="preserve"> на відстані 3 м від приладу не перевищує значень для устаткування класу В згідно з ДСТУ EN 55011:2014.</w:t>
      </w:r>
    </w:p>
    <w:p w14:paraId="07A7985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1.2.26 Середній наробіток до відмови - не менше ніж 6000 год. </w:t>
      </w:r>
    </w:p>
    <w:p w14:paraId="438B2A6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1.2.27 Середній ресурс приладу до першого капітального ремонту - не менше ніж 10 000 год.</w:t>
      </w:r>
    </w:p>
    <w:p w14:paraId="4CE6762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1.2.28 Середній строк служби приладу - не менше ніж 10 років (із заміною вбудованого акумулятора через кожних 5 років).</w:t>
      </w:r>
    </w:p>
    <w:p w14:paraId="404E991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1.2.29 Середній строк </w:t>
      </w:r>
      <w:proofErr w:type="spellStart"/>
      <w:r w:rsidRPr="00FF1842">
        <w:rPr>
          <w:color w:val="000000"/>
        </w:rPr>
        <w:t>збережуваності</w:t>
      </w:r>
      <w:proofErr w:type="spellEnd"/>
      <w:r w:rsidRPr="00FF1842">
        <w:rPr>
          <w:color w:val="000000"/>
        </w:rPr>
        <w:t xml:space="preserve"> приладу - не менше ніж 10 років (із заміною вбудованого акумулятора через кожних 5 років).</w:t>
      </w:r>
    </w:p>
    <w:p w14:paraId="2254F88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bookmarkStart w:id="7" w:name="_heading=h.2et92p0" w:colFirst="0" w:colLast="0"/>
      <w:bookmarkEnd w:id="7"/>
      <w:r w:rsidRPr="00FF1842">
        <w:rPr>
          <w:color w:val="000000"/>
        </w:rPr>
        <w:t>1.2.30 Середня тривалість відновлення приладу, без урахування часу доставлення запасних частин, не більше ніж 3 год.</w:t>
      </w:r>
    </w:p>
    <w:p w14:paraId="30CF2AB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F1842">
        <w:br w:type="page"/>
      </w:r>
    </w:p>
    <w:p w14:paraId="16A64F87" w14:textId="77777777" w:rsidR="00E671E2" w:rsidRPr="00FF1842" w:rsidRDefault="007F3A2A" w:rsidP="00F33D2A">
      <w:pPr>
        <w:pStyle w:val="2"/>
        <w:ind w:leftChars="0" w:left="0" w:firstLineChars="142" w:firstLine="284"/>
        <w:jc w:val="both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bookmarkStart w:id="8" w:name="_Toc173329706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lastRenderedPageBreak/>
        <w:t xml:space="preserve">1.3 Склад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приладу</w:t>
      </w:r>
      <w:bookmarkEnd w:id="8"/>
      <w:proofErr w:type="spellEnd"/>
    </w:p>
    <w:p w14:paraId="0545A57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5BEA962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1.3.1 У комплект постачання приладу входять вироби й </w:t>
      </w:r>
      <w:proofErr w:type="spellStart"/>
      <w:r w:rsidRPr="00FF1842">
        <w:rPr>
          <w:color w:val="000000"/>
        </w:rPr>
        <w:t>експлуатацiйна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документацiя</w:t>
      </w:r>
      <w:proofErr w:type="spellEnd"/>
      <w:r w:rsidRPr="00FF1842">
        <w:rPr>
          <w:color w:val="000000"/>
        </w:rPr>
        <w:t>, що наведені в таблиці 1.2.</w:t>
      </w:r>
    </w:p>
    <w:p w14:paraId="518E7B8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</w:rPr>
      </w:pPr>
    </w:p>
    <w:p w14:paraId="6224E5F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</w:rPr>
      </w:pPr>
      <w:r w:rsidRPr="00FF1842">
        <w:rPr>
          <w:color w:val="000000"/>
        </w:rPr>
        <w:t xml:space="preserve">Таблиця 1.2 - Комплект постачання </w:t>
      </w:r>
    </w:p>
    <w:tbl>
      <w:tblPr>
        <w:tblStyle w:val="afa"/>
        <w:tblW w:w="5245" w:type="dxa"/>
        <w:tblInd w:w="2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985"/>
        <w:gridCol w:w="425"/>
        <w:gridCol w:w="1276"/>
      </w:tblGrid>
      <w:tr w:rsidR="00E671E2" w:rsidRPr="00FF1842" w14:paraId="4C9BE418" w14:textId="77777777">
        <w:trPr>
          <w:trHeight w:val="271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645D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Назва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2032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Познака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0A66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К-сть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D4564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 w:rsidRPr="00FF1842">
              <w:rPr>
                <w:color w:val="000000"/>
              </w:rPr>
              <w:t>Примiтка</w:t>
            </w:r>
            <w:proofErr w:type="spellEnd"/>
          </w:p>
        </w:tc>
      </w:tr>
      <w:tr w:rsidR="00E671E2" w:rsidRPr="00FF1842" w14:paraId="320DB716" w14:textId="77777777">
        <w:trPr>
          <w:trHeight w:val="425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A539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 xml:space="preserve">Дозиметр- радіометр пошуковий </w:t>
            </w:r>
            <w:r w:rsidRPr="00FF1842">
              <w:rPr>
                <w:color w:val="000000"/>
              </w:rPr>
              <w:br/>
              <w:t>МКС-11 „СПЕКТРА”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5D71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ВІСТ.412139.006</w:t>
            </w:r>
          </w:p>
          <w:p w14:paraId="270A7F2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ВІСТ.412139.006-</w:t>
            </w:r>
            <w:r w:rsidR="00C507FC" w:rsidRPr="00FF1842">
              <w:rPr>
                <w:color w:val="000000"/>
              </w:rPr>
              <w:t>06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D7A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D4A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МКС-11ГН</w:t>
            </w:r>
          </w:p>
          <w:p w14:paraId="79E3C51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МКС-11Г</w:t>
            </w:r>
          </w:p>
        </w:tc>
      </w:tr>
      <w:tr w:rsidR="004C775B" w:rsidRPr="00FF1842" w14:paraId="1FF24F98" w14:textId="77777777">
        <w:trPr>
          <w:trHeight w:val="604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5A0D5" w14:textId="0D605402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Настанова щодо експлуатування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7DD0D" w14:textId="43837ECF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ВІСТ.412139.006 HE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8151C" w14:textId="26A499E0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EC7C2" w14:textId="41DC053C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4C775B" w:rsidRPr="00FF1842" w14:paraId="1CB354AF" w14:textId="77777777">
        <w:trPr>
          <w:trHeight w:val="600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44633" w14:textId="20432634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Зарядний пристрій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5CD0C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819E1" w14:textId="4B1D6F35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5A262" w14:textId="434027AF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Модель не регламентується</w:t>
            </w:r>
          </w:p>
        </w:tc>
      </w:tr>
      <w:tr w:rsidR="004C775B" w:rsidRPr="00FF1842" w14:paraId="3D92840D" w14:textId="77777777">
        <w:trPr>
          <w:trHeight w:val="557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47134" w14:textId="0F3F3FD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Кабель USB екранований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79122" w14:textId="7C670622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7BCDD" w14:textId="0880D7BA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53942" w14:textId="51E0AC06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Модель не регламентується</w:t>
            </w:r>
          </w:p>
        </w:tc>
      </w:tr>
      <w:tr w:rsidR="004C775B" w:rsidRPr="00FF1842" w14:paraId="112FD8FA" w14:textId="77777777">
        <w:trPr>
          <w:trHeight w:val="262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0AFDA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Програмне забезпечення „</w:t>
            </w:r>
            <w:proofErr w:type="spellStart"/>
            <w:r w:rsidRPr="00FF1842">
              <w:rPr>
                <w:color w:val="000000"/>
              </w:rPr>
              <w:t>Spectra</w:t>
            </w:r>
            <w:proofErr w:type="spellEnd"/>
            <w:r w:rsidRPr="00FF1842">
              <w:rPr>
                <w:color w:val="000000"/>
              </w:rPr>
              <w:t> </w:t>
            </w:r>
            <w:proofErr w:type="spellStart"/>
            <w:r w:rsidRPr="00FF1842">
              <w:rPr>
                <w:color w:val="000000"/>
              </w:rPr>
              <w:t>Reader</w:t>
            </w:r>
            <w:proofErr w:type="spellEnd"/>
            <w:r w:rsidRPr="00FF1842">
              <w:rPr>
                <w:color w:val="000000"/>
              </w:rPr>
              <w:t>”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722D4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FD051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7A133" w14:textId="64401FF6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На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mini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>-CD диску або іншому електронному носію</w:t>
            </w:r>
          </w:p>
        </w:tc>
      </w:tr>
      <w:tr w:rsidR="004C775B" w:rsidRPr="00FF1842" w14:paraId="487790C1" w14:textId="77777777">
        <w:trPr>
          <w:trHeight w:val="472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3B22E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Кейс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773DD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4C784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6F1CF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Модель не регламентується</w:t>
            </w:r>
          </w:p>
        </w:tc>
      </w:tr>
      <w:tr w:rsidR="004C775B" w:rsidRPr="00FF1842" w14:paraId="3A6B39CA" w14:textId="77777777">
        <w:trPr>
          <w:trHeight w:val="482"/>
        </w:trPr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90E03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vertAlign w:val="superscript"/>
              </w:rPr>
            </w:pPr>
            <w:r w:rsidRPr="00FF1842">
              <w:rPr>
                <w:color w:val="000000"/>
              </w:rPr>
              <w:t>Калібрувальна проба</w:t>
            </w:r>
            <w:r w:rsidRPr="00FF1842">
              <w:rPr>
                <w:color w:val="000000"/>
                <w:vertAlign w:val="superscript"/>
              </w:rPr>
              <w:t>*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B5105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0150B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413DE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4C775B" w:rsidRPr="00FF1842" w14:paraId="6C2BBC92" w14:textId="77777777">
        <w:trPr>
          <w:trHeight w:val="546"/>
        </w:trPr>
        <w:tc>
          <w:tcPr>
            <w:tcW w:w="52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4C3E3" w14:textId="77777777" w:rsidR="004C775B" w:rsidRPr="00FF1842" w:rsidRDefault="004C775B" w:rsidP="004C77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*2 електроди WT-20 з вмістом </w:t>
            </w:r>
            <w:r w:rsidRPr="00FF1842">
              <w:rPr>
                <w:color w:val="000000"/>
                <w:vertAlign w:val="superscript"/>
              </w:rPr>
              <w:t>232</w:t>
            </w:r>
            <w:r w:rsidRPr="00FF1842">
              <w:rPr>
                <w:color w:val="000000"/>
              </w:rPr>
              <w:t xml:space="preserve">Th -2 % та активністю ~408 </w:t>
            </w:r>
            <w:proofErr w:type="spellStart"/>
            <w:r w:rsidRPr="00FF1842">
              <w:rPr>
                <w:color w:val="000000"/>
              </w:rPr>
              <w:t>Бк</w:t>
            </w:r>
            <w:proofErr w:type="spellEnd"/>
          </w:p>
        </w:tc>
      </w:tr>
    </w:tbl>
    <w:p w14:paraId="64EE167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</w:rPr>
      </w:pPr>
    </w:p>
    <w:p w14:paraId="1CE09C9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</w:rPr>
      </w:pPr>
      <w:bookmarkStart w:id="9" w:name="_heading=h.3dy6vkm" w:colFirst="0" w:colLast="0"/>
      <w:bookmarkEnd w:id="9"/>
      <w:r w:rsidRPr="00FF1842">
        <w:br w:type="page"/>
      </w:r>
    </w:p>
    <w:p w14:paraId="6FE3F9A9" w14:textId="77777777" w:rsidR="00E671E2" w:rsidRPr="00FF1842" w:rsidRDefault="007F3A2A" w:rsidP="00F33D2A">
      <w:pPr>
        <w:pStyle w:val="2"/>
        <w:ind w:leftChars="0" w:left="0" w:firstLineChars="142" w:firstLine="284"/>
        <w:jc w:val="both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bookmarkStart w:id="10" w:name="_Toc173329707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lastRenderedPageBreak/>
        <w:t xml:space="preserve">1.4 Побудова приладу та принцип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його</w:t>
      </w:r>
      <w:proofErr w:type="spellEnd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роботи</w:t>
      </w:r>
      <w:bookmarkEnd w:id="10"/>
      <w:proofErr w:type="spellEnd"/>
    </w:p>
    <w:p w14:paraId="17EDBA1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1.4.1 </w:t>
      </w:r>
      <w:proofErr w:type="spellStart"/>
      <w:r w:rsidRPr="00FF1842">
        <w:rPr>
          <w:color w:val="000000"/>
        </w:rPr>
        <w:t>Загальнi</w:t>
      </w:r>
      <w:proofErr w:type="spellEnd"/>
      <w:r w:rsidRPr="00FF1842">
        <w:rPr>
          <w:color w:val="000000"/>
        </w:rPr>
        <w:t xml:space="preserve"> відомості, опис конструкції</w:t>
      </w:r>
    </w:p>
    <w:p w14:paraId="1607C06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1.4.1.1 Зовнішній вигляд приладу зображений </w:t>
      </w:r>
      <w:r w:rsidRPr="00FF1842">
        <w:rPr>
          <w:color w:val="000000"/>
        </w:rPr>
        <w:br/>
        <w:t>на рисунку 1.</w:t>
      </w:r>
    </w:p>
    <w:p w14:paraId="426DA31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316512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A33BD3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47AAF48C" wp14:editId="04747F85">
            <wp:extent cx="1787525" cy="1774825"/>
            <wp:effectExtent l="0" t="0" r="0" b="0"/>
            <wp:docPr id="1258" name="image123.jpg" descr="RysSpectraUkr2-01B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jpg" descr="RysSpectraUkr2-01BW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77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F2A2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ind w:firstLine="567"/>
        <w:jc w:val="both"/>
        <w:rPr>
          <w:color w:val="000000"/>
        </w:rPr>
      </w:pPr>
    </w:p>
    <w:p w14:paraId="5B31AB1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jc w:val="center"/>
        <w:rPr>
          <w:color w:val="000000"/>
        </w:rPr>
      </w:pPr>
    </w:p>
    <w:p w14:paraId="1B7EAA6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jc w:val="center"/>
        <w:rPr>
          <w:color w:val="000000"/>
        </w:rPr>
      </w:pPr>
    </w:p>
    <w:p w14:paraId="655B87E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044CD0EF" wp14:editId="11F81C78">
            <wp:extent cx="1535430" cy="1581785"/>
            <wp:effectExtent l="0" t="0" r="0" b="0"/>
            <wp:docPr id="1261" name="image129.jpg" descr="Rys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jpg" descr="Rys-02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581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9B75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rFonts w:ascii="Times" w:eastAsia="Times" w:hAnsi="Times" w:cs="Times"/>
          <w:color w:val="000000"/>
        </w:rPr>
      </w:pPr>
    </w:p>
    <w:p w14:paraId="6F7C035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>Рисунок 1 – Зовнішній вигляд приладу</w:t>
      </w:r>
    </w:p>
    <w:p w14:paraId="0399D07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br w:type="page"/>
      </w:r>
    </w:p>
    <w:p w14:paraId="3EDE47CE" w14:textId="69C63FF0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 xml:space="preserve">Конструктивно прилад виконаний у формі, похідній від прямокутного паралелепіпеда із заміною </w:t>
      </w:r>
      <w:proofErr w:type="spellStart"/>
      <w:r w:rsidRPr="00FF1842">
        <w:rPr>
          <w:color w:val="000000"/>
        </w:rPr>
        <w:t>площин</w:t>
      </w:r>
      <w:proofErr w:type="spellEnd"/>
      <w:r w:rsidRPr="00FF1842">
        <w:rPr>
          <w:color w:val="000000"/>
        </w:rPr>
        <w:t xml:space="preserve"> поверхнями з великими радіусами кривизни з заокругленими ребрами. </w:t>
      </w:r>
      <w:r w:rsidR="0099181B" w:rsidRPr="00FF1842">
        <w:rPr>
          <w:color w:val="000000"/>
        </w:rPr>
        <w:br/>
      </w:r>
      <w:r w:rsidRPr="00FF1842">
        <w:rPr>
          <w:color w:val="000000"/>
        </w:rPr>
        <w:t xml:space="preserve">Корпус пластмасовий пило-вологозахищений. Робоче положення приладу – вертикальне. </w:t>
      </w:r>
    </w:p>
    <w:p w14:paraId="707591F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Ступінь захисту оболонки – IP67. Корпус складається з двох накривок (1) та (2), з’єднаних між собою гвинтами. На передній накривці (1) розміщений графічний кольоровий дисплей (3), багатофункціональний маніпулятор (джойстик) (4), індикатори ГAMMA (7), НЕЙТРОН (8), БАТАРЕЯ (9) і давач освітленості AРП (10). У верхній частині цієї накривки розміщене світлове табло (5) для сигналізації в умовах виявлення радіоактивного джерела.</w:t>
      </w:r>
    </w:p>
    <w:p w14:paraId="696E5CD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На задній накривці одним гвинтом закріплена пружинна кліпса-фіксатор (11), за допомогою якої прилад надійно утримується на одязі оператора, і яку, за необхідності, можна легко зняти. На задній накривці та кліпсі нанесені позначками «+» (12) геометричні центри детекторів фотонного іонізуючого та нейтронного </w:t>
      </w:r>
      <w:proofErr w:type="spellStart"/>
      <w:r w:rsidRPr="00FF1842">
        <w:rPr>
          <w:color w:val="000000"/>
        </w:rPr>
        <w:t>випромінень</w:t>
      </w:r>
      <w:proofErr w:type="spellEnd"/>
      <w:r w:rsidRPr="00FF1842">
        <w:rPr>
          <w:color w:val="000000"/>
        </w:rPr>
        <w:t>, відповідно.</w:t>
      </w:r>
    </w:p>
    <w:p w14:paraId="49EBA9E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На правій боковій поверхні корпусу приладу під захисною еластичною заглушкою (6) розміщений роз’єм USB для підключення зовнішніх пристроїв та заряджання вбудованого акумулятора.</w:t>
      </w:r>
    </w:p>
    <w:p w14:paraId="70E1AC9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Живлення приладу здійснюється </w:t>
      </w:r>
      <w:proofErr w:type="spellStart"/>
      <w:r w:rsidRPr="00FF1842">
        <w:rPr>
          <w:color w:val="000000"/>
        </w:rPr>
        <w:t>вiд</w:t>
      </w:r>
      <w:proofErr w:type="spellEnd"/>
      <w:r w:rsidRPr="00FF1842">
        <w:rPr>
          <w:color w:val="000000"/>
        </w:rPr>
        <w:t xml:space="preserve"> літій-полімерного акумулятора номінальною напругою 3,7 В.</w:t>
      </w:r>
    </w:p>
    <w:p w14:paraId="1CA6834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Пломбується прилад мастикою в заглибленні (13) нижньої накривки. </w:t>
      </w:r>
    </w:p>
    <w:p w14:paraId="3B08239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1.4.2 Робота приладу</w:t>
      </w:r>
    </w:p>
    <w:p w14:paraId="424988E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Прилад складається з таких основних частин: блок детектування гамма-випромінення високочутливий (</w:t>
      </w:r>
      <w:proofErr w:type="spellStart"/>
      <w:r w:rsidRPr="00FF1842">
        <w:rPr>
          <w:color w:val="000000"/>
        </w:rPr>
        <w:t>БДГв</w:t>
      </w:r>
      <w:proofErr w:type="spellEnd"/>
      <w:r w:rsidRPr="00FF1842">
        <w:rPr>
          <w:color w:val="000000"/>
        </w:rPr>
        <w:t xml:space="preserve">), детектор гамма-випромінення </w:t>
      </w:r>
      <w:proofErr w:type="spellStart"/>
      <w:r w:rsidRPr="00FF1842">
        <w:rPr>
          <w:color w:val="000000"/>
        </w:rPr>
        <w:t>низькочутливий</w:t>
      </w:r>
      <w:proofErr w:type="spellEnd"/>
      <w:r w:rsidRPr="00FF1842">
        <w:rPr>
          <w:color w:val="000000"/>
        </w:rPr>
        <w:t xml:space="preserve"> (</w:t>
      </w:r>
      <w:proofErr w:type="spellStart"/>
      <w:r w:rsidRPr="00FF1842">
        <w:rPr>
          <w:color w:val="000000"/>
        </w:rPr>
        <w:t>ДГн</w:t>
      </w:r>
      <w:proofErr w:type="spellEnd"/>
      <w:r w:rsidRPr="00FF1842">
        <w:rPr>
          <w:color w:val="000000"/>
        </w:rPr>
        <w:t xml:space="preserve">), блок детектування нейтронного випромінення (БДН), формувачі </w:t>
      </w:r>
      <w:proofErr w:type="spellStart"/>
      <w:r w:rsidRPr="00FF1842">
        <w:rPr>
          <w:color w:val="000000"/>
        </w:rPr>
        <w:t>напруг</w:t>
      </w:r>
      <w:proofErr w:type="spellEnd"/>
      <w:r w:rsidRPr="00FF1842">
        <w:rPr>
          <w:color w:val="000000"/>
        </w:rPr>
        <w:t xml:space="preserve"> живлення (ФНЖ), формувачі </w:t>
      </w:r>
      <w:proofErr w:type="spellStart"/>
      <w:r w:rsidRPr="00FF1842">
        <w:rPr>
          <w:color w:val="000000"/>
        </w:rPr>
        <w:t>напруг</w:t>
      </w:r>
      <w:proofErr w:type="spellEnd"/>
      <w:r w:rsidRPr="00FF1842">
        <w:rPr>
          <w:color w:val="000000"/>
        </w:rPr>
        <w:t xml:space="preserve"> зміщення (ФНЗ), приймач GPS/GNSS (НАВ), модуль обробки та індикації (МОІ), графічний кольоровий дисплей (ГКД), акумулятор (А), </w:t>
      </w:r>
      <w:proofErr w:type="spellStart"/>
      <w:r w:rsidRPr="00FF1842">
        <w:rPr>
          <w:color w:val="000000"/>
        </w:rPr>
        <w:t>термодавач</w:t>
      </w:r>
      <w:proofErr w:type="spellEnd"/>
      <w:r w:rsidRPr="00FF1842">
        <w:rPr>
          <w:color w:val="000000"/>
        </w:rPr>
        <w:t xml:space="preserve"> (ТД).</w:t>
      </w:r>
    </w:p>
    <w:p w14:paraId="1A150EB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proofErr w:type="spellStart"/>
      <w:r w:rsidRPr="00FF1842">
        <w:rPr>
          <w:color w:val="000000"/>
        </w:rPr>
        <w:t>БДГв</w:t>
      </w:r>
      <w:proofErr w:type="spellEnd"/>
      <w:r w:rsidRPr="00FF1842">
        <w:rPr>
          <w:color w:val="000000"/>
        </w:rPr>
        <w:t xml:space="preserve"> складається з детектора типу </w:t>
      </w:r>
      <w:proofErr w:type="spellStart"/>
      <w:r w:rsidRPr="00FF1842">
        <w:rPr>
          <w:color w:val="000000"/>
        </w:rPr>
        <w:t>CsI</w:t>
      </w:r>
      <w:proofErr w:type="spellEnd"/>
      <w:r w:rsidRPr="00FF1842">
        <w:rPr>
          <w:color w:val="000000"/>
        </w:rPr>
        <w:t>(</w:t>
      </w:r>
      <w:proofErr w:type="spellStart"/>
      <w:r w:rsidRPr="00FF1842">
        <w:rPr>
          <w:color w:val="000000"/>
        </w:rPr>
        <w:t>Tl</w:t>
      </w:r>
      <w:proofErr w:type="spellEnd"/>
      <w:r w:rsidRPr="00FF1842">
        <w:rPr>
          <w:color w:val="000000"/>
        </w:rPr>
        <w:t xml:space="preserve">) сцинтилятор з кремнієвим </w:t>
      </w:r>
      <w:proofErr w:type="spellStart"/>
      <w:r w:rsidRPr="00FF1842">
        <w:rPr>
          <w:color w:val="000000"/>
        </w:rPr>
        <w:t>фотопомножувачем</w:t>
      </w:r>
      <w:proofErr w:type="spellEnd"/>
      <w:r w:rsidRPr="00FF1842">
        <w:rPr>
          <w:color w:val="000000"/>
        </w:rPr>
        <w:t xml:space="preserve"> та підсилювача, а БДН - з детектора типу </w:t>
      </w:r>
      <w:proofErr w:type="spellStart"/>
      <w:r w:rsidRPr="00FF1842">
        <w:rPr>
          <w:color w:val="000000"/>
        </w:rPr>
        <w:t>LiI</w:t>
      </w:r>
      <w:proofErr w:type="spellEnd"/>
      <w:r w:rsidRPr="00FF1842">
        <w:rPr>
          <w:color w:val="000000"/>
        </w:rPr>
        <w:t>(</w:t>
      </w:r>
      <w:proofErr w:type="spellStart"/>
      <w:r w:rsidRPr="00FF1842">
        <w:rPr>
          <w:color w:val="000000"/>
        </w:rPr>
        <w:t>Eu</w:t>
      </w:r>
      <w:proofErr w:type="spellEnd"/>
      <w:r w:rsidRPr="00FF1842">
        <w:rPr>
          <w:color w:val="000000"/>
        </w:rPr>
        <w:t xml:space="preserve">) сцинтилятор з кремнієвим </w:t>
      </w:r>
      <w:proofErr w:type="spellStart"/>
      <w:r w:rsidRPr="00FF1842">
        <w:rPr>
          <w:color w:val="000000"/>
        </w:rPr>
        <w:t>фотопомножувачем</w:t>
      </w:r>
      <w:proofErr w:type="spellEnd"/>
      <w:r w:rsidRPr="00FF1842">
        <w:rPr>
          <w:color w:val="000000"/>
        </w:rPr>
        <w:t xml:space="preserve"> та підсилювача. </w:t>
      </w:r>
      <w:proofErr w:type="spellStart"/>
      <w:r w:rsidRPr="00FF1842">
        <w:rPr>
          <w:color w:val="000000"/>
        </w:rPr>
        <w:t>ДГн</w:t>
      </w:r>
      <w:proofErr w:type="spellEnd"/>
      <w:r w:rsidRPr="00FF1842">
        <w:rPr>
          <w:color w:val="000000"/>
        </w:rPr>
        <w:t xml:space="preserve"> являє собою лічильник  </w:t>
      </w:r>
      <w:proofErr w:type="spellStart"/>
      <w:r w:rsidRPr="00FF1842">
        <w:rPr>
          <w:color w:val="000000"/>
        </w:rPr>
        <w:t>Гейгера</w:t>
      </w:r>
      <w:proofErr w:type="spellEnd"/>
      <w:r w:rsidRPr="00FF1842">
        <w:rPr>
          <w:color w:val="000000"/>
        </w:rPr>
        <w:t>-Мюллера.</w:t>
      </w:r>
    </w:p>
    <w:p w14:paraId="34E20FF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Принцип роботи блока детектування базується на </w:t>
      </w:r>
      <w:proofErr w:type="spellStart"/>
      <w:r w:rsidRPr="00FF1842">
        <w:rPr>
          <w:color w:val="000000"/>
        </w:rPr>
        <w:t>перетвореннi</w:t>
      </w:r>
      <w:proofErr w:type="spellEnd"/>
      <w:r w:rsidRPr="00FF1842">
        <w:rPr>
          <w:color w:val="000000"/>
        </w:rPr>
        <w:t xml:space="preserve"> в </w:t>
      </w:r>
      <w:proofErr w:type="spellStart"/>
      <w:r w:rsidRPr="00FF1842">
        <w:rPr>
          <w:color w:val="000000"/>
        </w:rPr>
        <w:t>напiвпровiдниковому</w:t>
      </w:r>
      <w:proofErr w:type="spellEnd"/>
      <w:r w:rsidRPr="00FF1842">
        <w:rPr>
          <w:color w:val="000000"/>
        </w:rPr>
        <w:t xml:space="preserve"> фотоелектронному помножувачі сцинтиляцій, що викликані </w:t>
      </w:r>
      <w:r w:rsidRPr="00FF1842">
        <w:rPr>
          <w:rFonts w:ascii="Times" w:eastAsia="Times" w:hAnsi="Times" w:cs="Times"/>
          <w:color w:val="000000"/>
        </w:rPr>
        <w:t>фотонним іонізуючим випроміненням</w:t>
      </w:r>
      <w:r w:rsidRPr="00FF1842">
        <w:rPr>
          <w:color w:val="000000"/>
        </w:rPr>
        <w:t xml:space="preserve"> або нейтронним </w:t>
      </w:r>
      <w:proofErr w:type="spellStart"/>
      <w:r w:rsidRPr="00FF1842">
        <w:rPr>
          <w:color w:val="000000"/>
        </w:rPr>
        <w:t>випромiненнями</w:t>
      </w:r>
      <w:proofErr w:type="spellEnd"/>
      <w:r w:rsidRPr="00FF1842">
        <w:rPr>
          <w:color w:val="000000"/>
        </w:rPr>
        <w:t xml:space="preserve"> у сцинтиляторі, в </w:t>
      </w:r>
      <w:proofErr w:type="spellStart"/>
      <w:r w:rsidRPr="00FF1842">
        <w:rPr>
          <w:color w:val="000000"/>
        </w:rPr>
        <w:t>iмпульси</w:t>
      </w:r>
      <w:proofErr w:type="spellEnd"/>
      <w:r w:rsidRPr="00FF1842">
        <w:rPr>
          <w:color w:val="000000"/>
        </w:rPr>
        <w:t xml:space="preserve"> напруги. </w:t>
      </w:r>
      <w:proofErr w:type="spellStart"/>
      <w:r w:rsidRPr="00FF1842">
        <w:rPr>
          <w:color w:val="000000"/>
        </w:rPr>
        <w:t>Цi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iмпульси</w:t>
      </w:r>
      <w:proofErr w:type="spellEnd"/>
      <w:r w:rsidRPr="00FF1842">
        <w:rPr>
          <w:color w:val="000000"/>
        </w:rPr>
        <w:t xml:space="preserve"> надходять на вхід підсилювача, де </w:t>
      </w:r>
      <w:proofErr w:type="spellStart"/>
      <w:r w:rsidRPr="00FF1842">
        <w:rPr>
          <w:color w:val="000000"/>
        </w:rPr>
        <w:t>пiдсилюються</w:t>
      </w:r>
      <w:proofErr w:type="spellEnd"/>
      <w:r w:rsidRPr="00FF1842">
        <w:rPr>
          <w:color w:val="000000"/>
        </w:rPr>
        <w:t xml:space="preserve"> i поступають на </w:t>
      </w:r>
      <w:proofErr w:type="spellStart"/>
      <w:r w:rsidRPr="00FF1842">
        <w:rPr>
          <w:color w:val="000000"/>
        </w:rPr>
        <w:t>вихiд</w:t>
      </w:r>
      <w:proofErr w:type="spellEnd"/>
      <w:r w:rsidRPr="00FF1842">
        <w:rPr>
          <w:color w:val="000000"/>
        </w:rPr>
        <w:t xml:space="preserve"> у </w:t>
      </w:r>
      <w:proofErr w:type="spellStart"/>
      <w:r w:rsidRPr="00FF1842">
        <w:rPr>
          <w:color w:val="000000"/>
        </w:rPr>
        <w:t>виглядi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iмпульсiв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додатньої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полярностi</w:t>
      </w:r>
      <w:proofErr w:type="spellEnd"/>
      <w:r w:rsidRPr="00FF1842">
        <w:rPr>
          <w:color w:val="000000"/>
        </w:rPr>
        <w:t xml:space="preserve">. Кількість цих імпульсів </w:t>
      </w:r>
      <w:proofErr w:type="spellStart"/>
      <w:r w:rsidRPr="00FF1842">
        <w:rPr>
          <w:color w:val="000000"/>
        </w:rPr>
        <w:t>пропорцiйна</w:t>
      </w:r>
      <w:proofErr w:type="spellEnd"/>
      <w:r w:rsidRPr="00FF1842">
        <w:rPr>
          <w:color w:val="000000"/>
        </w:rPr>
        <w:t xml:space="preserve"> ПАЕД гамма- чи нейтронного </w:t>
      </w:r>
      <w:proofErr w:type="spellStart"/>
      <w:r w:rsidRPr="00FF1842">
        <w:rPr>
          <w:color w:val="000000"/>
        </w:rPr>
        <w:t>випромінень</w:t>
      </w:r>
      <w:proofErr w:type="spellEnd"/>
      <w:r w:rsidRPr="00FF1842">
        <w:rPr>
          <w:color w:val="000000"/>
        </w:rPr>
        <w:t>, а амплітуда – енергії.</w:t>
      </w:r>
    </w:p>
    <w:p w14:paraId="5F8B6B3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Для забезпечення високої температурної стабільності детекторів із кремнієвим фотоелектронним помножувачем МОІ проводить постійну температурну компенсацію, вимірюючи точні значення температури на детекторах, та </w:t>
      </w:r>
      <w:proofErr w:type="spellStart"/>
      <w:r w:rsidRPr="00FF1842">
        <w:rPr>
          <w:color w:val="000000"/>
        </w:rPr>
        <w:t>прецизійно</w:t>
      </w:r>
      <w:proofErr w:type="spellEnd"/>
      <w:r w:rsidRPr="00FF1842">
        <w:rPr>
          <w:color w:val="000000"/>
        </w:rPr>
        <w:t xml:space="preserve"> коригує їх напругу зміщення. МОІ виконує обробку імпульсного потоку, що надходить з виходів </w:t>
      </w:r>
      <w:proofErr w:type="spellStart"/>
      <w:r w:rsidRPr="00FF1842">
        <w:rPr>
          <w:color w:val="000000"/>
        </w:rPr>
        <w:t>БДГв</w:t>
      </w:r>
      <w:proofErr w:type="spellEnd"/>
      <w:r w:rsidRPr="00FF1842">
        <w:rPr>
          <w:color w:val="000000"/>
        </w:rPr>
        <w:t xml:space="preserve">, </w:t>
      </w:r>
      <w:proofErr w:type="spellStart"/>
      <w:r w:rsidRPr="00FF1842">
        <w:rPr>
          <w:color w:val="000000"/>
        </w:rPr>
        <w:t>ДГн</w:t>
      </w:r>
      <w:proofErr w:type="spellEnd"/>
      <w:r w:rsidRPr="00FF1842">
        <w:rPr>
          <w:color w:val="000000"/>
        </w:rPr>
        <w:t xml:space="preserve">, БДН, та обчислює відповідне до цього потоку з урахуванням багатоканального амплітудного аналізу значення ПАЕД гамма-випромінення, а також швидкість лічби імпульсів від </w:t>
      </w:r>
      <w:proofErr w:type="spellStart"/>
      <w:r w:rsidRPr="00FF1842">
        <w:rPr>
          <w:color w:val="000000"/>
        </w:rPr>
        <w:t>БДГв</w:t>
      </w:r>
      <w:proofErr w:type="spellEnd"/>
      <w:r w:rsidRPr="00FF1842">
        <w:rPr>
          <w:color w:val="000000"/>
        </w:rPr>
        <w:t xml:space="preserve">, </w:t>
      </w:r>
      <w:proofErr w:type="spellStart"/>
      <w:r w:rsidRPr="00FF1842">
        <w:rPr>
          <w:color w:val="000000"/>
        </w:rPr>
        <w:t>ДГн</w:t>
      </w:r>
      <w:proofErr w:type="spellEnd"/>
      <w:r w:rsidRPr="00FF1842">
        <w:rPr>
          <w:color w:val="000000"/>
        </w:rPr>
        <w:t xml:space="preserve"> і БДН. </w:t>
      </w:r>
    </w:p>
    <w:p w14:paraId="029E14A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Залежно від режиму роботи приладу на ГКД виводяться покази ПАЕД,  інтенсивності потоку, гістограми інтенсивності потоку, статистичні похибки по гамма- та нейтронному каналах.</w:t>
      </w:r>
    </w:p>
    <w:p w14:paraId="058BDA9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При перевищені ПАЕД по гамма-каналу 50 </w:t>
      </w:r>
      <w:proofErr w:type="spellStart"/>
      <w:r w:rsidRPr="00FF1842">
        <w:rPr>
          <w:color w:val="000000"/>
        </w:rPr>
        <w:t>мкЗв</w:t>
      </w:r>
      <w:proofErr w:type="spellEnd"/>
      <w:r w:rsidRPr="00FF1842">
        <w:rPr>
          <w:color w:val="000000"/>
        </w:rPr>
        <w:t xml:space="preserve">/год </w:t>
      </w:r>
      <w:proofErr w:type="spellStart"/>
      <w:r w:rsidRPr="00FF1842">
        <w:rPr>
          <w:color w:val="000000"/>
        </w:rPr>
        <w:t>БДГв</w:t>
      </w:r>
      <w:proofErr w:type="spellEnd"/>
      <w:r w:rsidRPr="00FF1842">
        <w:rPr>
          <w:color w:val="000000"/>
        </w:rPr>
        <w:t xml:space="preserve"> автоматично вимикається, а значення ПАЕД розраховується з </w:t>
      </w:r>
      <w:proofErr w:type="spellStart"/>
      <w:r w:rsidRPr="00FF1842">
        <w:rPr>
          <w:color w:val="000000"/>
        </w:rPr>
        <w:t>ДГн</w:t>
      </w:r>
      <w:proofErr w:type="spellEnd"/>
      <w:r w:rsidRPr="00FF1842">
        <w:rPr>
          <w:color w:val="000000"/>
        </w:rPr>
        <w:t xml:space="preserve">, який працює постійно. </w:t>
      </w:r>
    </w:p>
    <w:p w14:paraId="614D66A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До складу МОІ входить енергонезалежна пам’ять, в якій зберігаються записи журналу подій, </w:t>
      </w:r>
      <w:proofErr w:type="spellStart"/>
      <w:r w:rsidRPr="00FF1842">
        <w:rPr>
          <w:color w:val="000000"/>
        </w:rPr>
        <w:t>запам’ятовані</w:t>
      </w:r>
      <w:proofErr w:type="spellEnd"/>
      <w:r w:rsidRPr="00FF1842">
        <w:rPr>
          <w:color w:val="000000"/>
        </w:rPr>
        <w:t xml:space="preserve"> гамма-спектри та бібліотека спектрів.</w:t>
      </w:r>
    </w:p>
    <w:p w14:paraId="71676A3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1t3h5sf" w:colFirst="0" w:colLast="0"/>
      <w:bookmarkEnd w:id="11"/>
    </w:p>
    <w:p w14:paraId="2763EB26" w14:textId="77777777" w:rsidR="00E671E2" w:rsidRPr="00FF1842" w:rsidRDefault="007F3A2A" w:rsidP="007965B3">
      <w:pPr>
        <w:pStyle w:val="2"/>
        <w:ind w:leftChars="0" w:left="0" w:firstLineChars="142" w:firstLine="284"/>
        <w:jc w:val="both"/>
        <w:rPr>
          <w:rFonts w:ascii="Times New Roman" w:hAnsi="Times New Roman" w:cs="Times New Roman"/>
          <w:b w:val="0"/>
          <w:i w:val="0"/>
          <w:color w:val="000000"/>
          <w:sz w:val="20"/>
          <w:szCs w:val="20"/>
          <w:lang w:val="uk-UA"/>
        </w:rPr>
      </w:pPr>
      <w:bookmarkStart w:id="12" w:name="_Toc173329708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  <w:lang w:val="uk-UA"/>
        </w:rPr>
        <w:t>1.5 Маркування та пломбування</w:t>
      </w:r>
      <w:bookmarkEnd w:id="12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  <w:lang w:val="uk-UA"/>
        </w:rPr>
        <w:t xml:space="preserve"> </w:t>
      </w:r>
    </w:p>
    <w:p w14:paraId="3F40D8D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</w:p>
    <w:p w14:paraId="35CA6C6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1.5.1 На </w:t>
      </w:r>
      <w:proofErr w:type="spellStart"/>
      <w:r w:rsidRPr="00FF1842">
        <w:rPr>
          <w:color w:val="000000"/>
        </w:rPr>
        <w:t>верхнiй</w:t>
      </w:r>
      <w:proofErr w:type="spellEnd"/>
      <w:r w:rsidRPr="00FF1842">
        <w:rPr>
          <w:color w:val="000000"/>
        </w:rPr>
        <w:t xml:space="preserve"> накривці та панелі приладу нанесено назву й умовне позначення приладу, ступінь захисту оболонки, </w:t>
      </w:r>
      <w:r w:rsidRPr="00FF1842">
        <w:rPr>
          <w:rFonts w:ascii="Times" w:eastAsia="Times" w:hAnsi="Times" w:cs="Times"/>
          <w:color w:val="000000"/>
        </w:rPr>
        <w:t>знак законодавчо регульованого засобу вимірювальної техніки згідно з Технічним регламентом законодавчо регульованих засобів вимірювальної техніки</w:t>
      </w:r>
      <w:r w:rsidRPr="00FF1842">
        <w:rPr>
          <w:color w:val="000000"/>
        </w:rPr>
        <w:t xml:space="preserve"> та знак для товарів і послуг підприємства-виробника.</w:t>
      </w:r>
    </w:p>
    <w:p w14:paraId="31AD277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1.5.2 На нижній накривці приладу нанесено заводський порядковий номер і дату виготовлення.</w:t>
      </w:r>
    </w:p>
    <w:p w14:paraId="5ACF289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1.5.3 Пломбування приладу </w:t>
      </w:r>
      <w:proofErr w:type="spellStart"/>
      <w:r w:rsidRPr="00FF1842">
        <w:rPr>
          <w:color w:val="000000"/>
        </w:rPr>
        <w:t>здiйснює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пiдприємство</w:t>
      </w:r>
      <w:proofErr w:type="spellEnd"/>
      <w:r w:rsidRPr="00FF1842">
        <w:rPr>
          <w:color w:val="000000"/>
        </w:rPr>
        <w:t xml:space="preserve">-виробник. </w:t>
      </w:r>
    </w:p>
    <w:p w14:paraId="5854089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1.5.4 Зняття пломб та повторне пломбування </w:t>
      </w:r>
      <w:proofErr w:type="spellStart"/>
      <w:r w:rsidRPr="00FF1842">
        <w:rPr>
          <w:color w:val="000000"/>
        </w:rPr>
        <w:t>здiйснює</w:t>
      </w:r>
      <w:proofErr w:type="spellEnd"/>
      <w:r w:rsidRPr="00FF1842">
        <w:rPr>
          <w:color w:val="000000"/>
        </w:rPr>
        <w:t xml:space="preserve"> підприємство </w:t>
      </w:r>
      <w:proofErr w:type="spellStart"/>
      <w:r w:rsidRPr="00FF1842">
        <w:rPr>
          <w:color w:val="000000"/>
        </w:rPr>
        <w:t>пiсля</w:t>
      </w:r>
      <w:proofErr w:type="spellEnd"/>
      <w:r w:rsidRPr="00FF1842">
        <w:rPr>
          <w:color w:val="000000"/>
        </w:rPr>
        <w:t xml:space="preserve"> ремонту та повірки приладу.</w:t>
      </w:r>
    </w:p>
    <w:p w14:paraId="0E3E5D9A" w14:textId="77777777" w:rsidR="00E671E2" w:rsidRPr="00FF1842" w:rsidRDefault="007F3A2A" w:rsidP="007965B3">
      <w:pPr>
        <w:pStyle w:val="2"/>
        <w:ind w:leftChars="0" w:left="0" w:firstLineChars="142" w:firstLine="284"/>
        <w:jc w:val="both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bookmarkStart w:id="13" w:name="_heading=h.4d34og8" w:colFirst="0" w:colLast="0"/>
      <w:bookmarkStart w:id="14" w:name="_Toc173329709"/>
      <w:bookmarkEnd w:id="13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1.6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Пакування</w:t>
      </w:r>
      <w:bookmarkEnd w:id="14"/>
      <w:proofErr w:type="spellEnd"/>
    </w:p>
    <w:p w14:paraId="0999943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</w:p>
    <w:p w14:paraId="63D8EA4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1.6.1 Прилад, зарядний пристрій та настанова щодо експлуатування розміщуються у пило-вологозахищеному кейсі.</w:t>
      </w:r>
    </w:p>
    <w:p w14:paraId="13A1C61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1.6.2 Кейс з розміщеним у ньому комплектом приладу вкладається у картонну пакувальну коробку, яку з двох боків заклеюють поліетиленовою плівкою з липким шаром. </w:t>
      </w:r>
    </w:p>
    <w:p w14:paraId="4039680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bookmarkStart w:id="15" w:name="_heading=h.2s8eyo1" w:colFirst="0" w:colLast="0"/>
      <w:bookmarkEnd w:id="15"/>
      <w:r w:rsidRPr="00FF1842">
        <w:br w:type="page"/>
      </w:r>
    </w:p>
    <w:p w14:paraId="755992AF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16" w:name="_Toc74038017"/>
      <w:bookmarkStart w:id="17" w:name="_Toc173329710"/>
      <w:r w:rsidRPr="00FF1842">
        <w:rPr>
          <w:color w:val="000000"/>
          <w:sz w:val="20"/>
          <w:szCs w:val="20"/>
        </w:rPr>
        <w:lastRenderedPageBreak/>
        <w:t>2 ВИКОРИСТАННЯ ЗА ПРИЗНАЧЕННЯМ</w:t>
      </w:r>
      <w:bookmarkEnd w:id="16"/>
      <w:bookmarkEnd w:id="17"/>
    </w:p>
    <w:p w14:paraId="085D4D39" w14:textId="77777777" w:rsidR="00E671E2" w:rsidRPr="00FF1842" w:rsidRDefault="007F3A2A" w:rsidP="007965B3">
      <w:pPr>
        <w:pStyle w:val="2"/>
        <w:ind w:leftChars="0" w:left="0" w:firstLineChars="142" w:firstLine="284"/>
        <w:jc w:val="both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bookmarkStart w:id="18" w:name="_heading=h.17dp8vu" w:colFirst="0" w:colLast="0"/>
      <w:bookmarkStart w:id="19" w:name="_Toc173329711"/>
      <w:bookmarkEnd w:id="18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2.1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Експлуатаційні</w:t>
      </w:r>
      <w:proofErr w:type="spellEnd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обмеження</w:t>
      </w:r>
      <w:bookmarkEnd w:id="19"/>
      <w:proofErr w:type="spellEnd"/>
    </w:p>
    <w:p w14:paraId="7E682AB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Експлуатаційні обмеження наведені в таблиці 2.1.</w:t>
      </w:r>
    </w:p>
    <w:tbl>
      <w:tblPr>
        <w:tblStyle w:val="afb"/>
        <w:tblW w:w="552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2835"/>
      </w:tblGrid>
      <w:tr w:rsidR="00E671E2" w:rsidRPr="00FF1842" w14:paraId="1BCDE9EE" w14:textId="77777777">
        <w:trPr>
          <w:trHeight w:val="291"/>
        </w:trPr>
        <w:tc>
          <w:tcPr>
            <w:tcW w:w="55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3CAD3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79"/>
              </w:tabs>
              <w:ind w:firstLine="459"/>
              <w:jc w:val="both"/>
              <w:rPr>
                <w:color w:val="000000"/>
              </w:rPr>
            </w:pPr>
            <w:r w:rsidRPr="00FF1842">
              <w:rPr>
                <w:color w:val="000000"/>
              </w:rPr>
              <w:t>Таблиця 2.1 – Експлуатаційні обмеження</w:t>
            </w:r>
          </w:p>
        </w:tc>
      </w:tr>
      <w:tr w:rsidR="00E671E2" w:rsidRPr="00FF1842" w14:paraId="594696F0" w14:textId="77777777">
        <w:trPr>
          <w:trHeight w:val="443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59405E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Назва обмежувальної характеристики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47DA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Параметри обмежувальної характеристики</w:t>
            </w:r>
          </w:p>
        </w:tc>
      </w:tr>
      <w:tr w:rsidR="00E671E2" w:rsidRPr="00FF1842" w14:paraId="38A56173" w14:textId="77777777">
        <w:trPr>
          <w:trHeight w:val="440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4195267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1 Температура навколишнього середовища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AEB6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від мінус 20 до 50 °С</w:t>
            </w:r>
          </w:p>
        </w:tc>
      </w:tr>
      <w:tr w:rsidR="00E671E2" w:rsidRPr="00FF1842" w14:paraId="768F0546" w14:textId="77777777">
        <w:trPr>
          <w:trHeight w:val="267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B9857D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2 Відносна вологість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E6F8004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 xml:space="preserve">до 100 % за температури </w:t>
            </w:r>
            <w:r w:rsidRPr="00FF1842">
              <w:rPr>
                <w:color w:val="000000"/>
              </w:rPr>
              <w:br/>
              <w:t>35 °С без конденсування вологи</w:t>
            </w:r>
          </w:p>
        </w:tc>
      </w:tr>
      <w:tr w:rsidR="00E671E2" w:rsidRPr="00FF1842" w14:paraId="776C8478" w14:textId="77777777">
        <w:trPr>
          <w:trHeight w:val="440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7CA36E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3 Дія фотонного іонізуючого випромінення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3A837A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Дія фотонного іонізуючого випромінення до 10 Зв/год протягом 5 хв</w:t>
            </w:r>
          </w:p>
        </w:tc>
      </w:tr>
    </w:tbl>
    <w:p w14:paraId="1922D845" w14:textId="259A4607" w:rsidR="00E671E2" w:rsidRPr="00FF1842" w:rsidRDefault="007F3A2A" w:rsidP="007965B3">
      <w:pPr>
        <w:pStyle w:val="2"/>
        <w:ind w:leftChars="0" w:left="0" w:firstLineChars="142" w:firstLine="284"/>
        <w:jc w:val="left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bookmarkStart w:id="20" w:name="_heading=h.3rdcrjn" w:colFirst="0" w:colLast="0"/>
      <w:bookmarkStart w:id="21" w:name="_Toc173329712"/>
      <w:bookmarkEnd w:id="20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2.2 Підготовка приладу до роботи</w:t>
      </w:r>
      <w:bookmarkEnd w:id="21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</w:t>
      </w:r>
    </w:p>
    <w:p w14:paraId="68CF9F7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2.2.1 Об’єм і послідовність зовнішнього огляду </w:t>
      </w:r>
    </w:p>
    <w:p w14:paraId="00256E4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2.2.1.1 При </w:t>
      </w:r>
      <w:proofErr w:type="spellStart"/>
      <w:r w:rsidRPr="00FF1842">
        <w:rPr>
          <w:color w:val="000000"/>
        </w:rPr>
        <w:t>введеннi</w:t>
      </w:r>
      <w:proofErr w:type="spellEnd"/>
      <w:r w:rsidRPr="00FF1842">
        <w:rPr>
          <w:color w:val="000000"/>
        </w:rPr>
        <w:t xml:space="preserve"> приладу в експлуатування розпакуйте його і </w:t>
      </w:r>
      <w:proofErr w:type="spellStart"/>
      <w:r w:rsidRPr="00FF1842">
        <w:rPr>
          <w:color w:val="000000"/>
        </w:rPr>
        <w:t>перевiрте</w:t>
      </w:r>
      <w:proofErr w:type="spellEnd"/>
      <w:r w:rsidRPr="00FF1842">
        <w:rPr>
          <w:color w:val="000000"/>
        </w:rPr>
        <w:t xml:space="preserve"> його </w:t>
      </w:r>
      <w:proofErr w:type="spellStart"/>
      <w:r w:rsidRPr="00FF1842">
        <w:rPr>
          <w:color w:val="000000"/>
        </w:rPr>
        <w:t>комплектнiсть</w:t>
      </w:r>
      <w:proofErr w:type="spellEnd"/>
      <w:r w:rsidRPr="00FF1842">
        <w:rPr>
          <w:color w:val="000000"/>
        </w:rPr>
        <w:t xml:space="preserve">, </w:t>
      </w:r>
      <w:proofErr w:type="spellStart"/>
      <w:r w:rsidRPr="00FF1842">
        <w:rPr>
          <w:color w:val="000000"/>
        </w:rPr>
        <w:t>проведiть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зовнiшнiй</w:t>
      </w:r>
      <w:proofErr w:type="spellEnd"/>
      <w:r w:rsidRPr="00FF1842">
        <w:rPr>
          <w:color w:val="000000"/>
        </w:rPr>
        <w:t xml:space="preserve"> огляд з метою визначення </w:t>
      </w:r>
      <w:proofErr w:type="spellStart"/>
      <w:r w:rsidRPr="00FF1842">
        <w:rPr>
          <w:color w:val="000000"/>
        </w:rPr>
        <w:t>наявностi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механiчних</w:t>
      </w:r>
      <w:proofErr w:type="spellEnd"/>
      <w:r w:rsidRPr="00FF1842">
        <w:rPr>
          <w:color w:val="000000"/>
        </w:rPr>
        <w:t xml:space="preserve"> пошкоджень.</w:t>
      </w:r>
    </w:p>
    <w:p w14:paraId="370354C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2.2.2 Правила і порядок перевірки готовності приладу до роботи</w:t>
      </w:r>
    </w:p>
    <w:p w14:paraId="15D94E9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2.2.2.1 Перед початком роботи необхідно уважно ознайомитись з цією НЕ, а також ознайомитись з розташуванням та призначенням індикаторів і органу керування.</w:t>
      </w:r>
    </w:p>
    <w:p w14:paraId="4CA899F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2.2.2.2 Зарядити акумулятор, під’єднавши зарядний пристрій до USB-порту приладу. При цьому, якщо прилад був увімкнений, він автоматично вимкнеться та перейде у режим заряджання, а на дисплеї відобразиться анімація процесу заряджання акумулятора: </w:t>
      </w:r>
      <w:r w:rsidRPr="00FF1842">
        <w:rPr>
          <w:noProof/>
          <w:color w:val="000000"/>
        </w:rPr>
        <w:drawing>
          <wp:inline distT="0" distB="0" distL="114300" distR="114300" wp14:anchorId="7668F18C" wp14:editId="33076C6A">
            <wp:extent cx="137160" cy="290830"/>
            <wp:effectExtent l="0" t="0" r="0" b="0"/>
            <wp:docPr id="1260" name="image119.png" descr="Bat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 descr="Bat-01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90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 </w:t>
      </w:r>
      <w:r w:rsidRPr="00FF1842">
        <w:rPr>
          <w:noProof/>
          <w:color w:val="000000"/>
        </w:rPr>
        <w:drawing>
          <wp:inline distT="0" distB="0" distL="114300" distR="114300" wp14:anchorId="3ED6EF5B" wp14:editId="56A94F86">
            <wp:extent cx="137160" cy="290830"/>
            <wp:effectExtent l="0" t="0" r="0" b="0"/>
            <wp:docPr id="1263" name="image118.png" descr="Bat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 descr="Bat-02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90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 </w:t>
      </w:r>
      <w:r w:rsidRPr="00FF1842">
        <w:rPr>
          <w:noProof/>
          <w:color w:val="000000"/>
        </w:rPr>
        <w:drawing>
          <wp:inline distT="0" distB="0" distL="114300" distR="114300" wp14:anchorId="385C9CE0" wp14:editId="53FB0501">
            <wp:extent cx="143510" cy="300355"/>
            <wp:effectExtent l="0" t="0" r="0" b="0"/>
            <wp:docPr id="1262" name="image124.png" descr="Bat-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 descr="Bat-03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300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 </w:t>
      </w:r>
      <w:r w:rsidRPr="00FF1842">
        <w:rPr>
          <w:noProof/>
          <w:color w:val="000000"/>
        </w:rPr>
        <w:drawing>
          <wp:inline distT="0" distB="0" distL="114300" distR="114300" wp14:anchorId="5FFBEA14" wp14:editId="5E4FDEA0">
            <wp:extent cx="137160" cy="290830"/>
            <wp:effectExtent l="0" t="0" r="0" b="0"/>
            <wp:docPr id="1265" name="image126.png" descr="Bat-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 descr="Bat-04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290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>.</w:t>
      </w:r>
    </w:p>
    <w:p w14:paraId="7B28ACB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F1842">
        <w:br w:type="page"/>
      </w:r>
    </w:p>
    <w:p w14:paraId="6277DE7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lastRenderedPageBreak/>
        <w:t xml:space="preserve">Примітка 1. </w:t>
      </w:r>
      <w:r w:rsidRPr="00FF1842">
        <w:rPr>
          <w:color w:val="000000"/>
        </w:rPr>
        <w:t xml:space="preserve">Прилад обладнаний літій-полімерним акумулятором, який не має «ефекту пам’яті» і його можна </w:t>
      </w:r>
      <w:proofErr w:type="spellStart"/>
      <w:r w:rsidRPr="00FF1842">
        <w:rPr>
          <w:color w:val="000000"/>
        </w:rPr>
        <w:t>дозаряджати</w:t>
      </w:r>
      <w:proofErr w:type="spellEnd"/>
      <w:r w:rsidRPr="00FF1842">
        <w:rPr>
          <w:color w:val="000000"/>
        </w:rPr>
        <w:t xml:space="preserve"> у будь-який час.</w:t>
      </w:r>
    </w:p>
    <w:p w14:paraId="2B9DAB2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Примітка 2.</w:t>
      </w:r>
      <w:r w:rsidRPr="00FF1842">
        <w:rPr>
          <w:color w:val="000000"/>
        </w:rPr>
        <w:t xml:space="preserve"> Перед довготривалим зберіганням приладу акумулятор необхідно повністю зарядити. </w:t>
      </w:r>
    </w:p>
    <w:p w14:paraId="5ABB0A8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034"/>
        </w:tabs>
        <w:spacing w:before="120"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2.2.3 Перелік можливих неполадок і методи їх усунення</w:t>
      </w:r>
    </w:p>
    <w:p w14:paraId="548F81F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2.2.3.1 Перелік можливих неполадок і методи їх усунення зазначені в таблиці 2.2. Облік неполадок за період експлуатування реєструється в таблиці додатка А цієї НЕ. </w:t>
      </w:r>
    </w:p>
    <w:p w14:paraId="207A691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Таблиця 2.2 - Перелік можливих неполадок і методи їх усунення  </w:t>
      </w:r>
    </w:p>
    <w:tbl>
      <w:tblPr>
        <w:tblStyle w:val="afc"/>
        <w:tblW w:w="5245" w:type="dxa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701"/>
        <w:gridCol w:w="1276"/>
      </w:tblGrid>
      <w:tr w:rsidR="00E671E2" w:rsidRPr="00FF1842" w14:paraId="5EA67723" w14:textId="77777777">
        <w:trPr>
          <w:trHeight w:val="742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31DF784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 xml:space="preserve">Тип неполадки, </w:t>
            </w:r>
            <w:proofErr w:type="spellStart"/>
            <w:r w:rsidRPr="00FF1842">
              <w:rPr>
                <w:color w:val="000000"/>
              </w:rPr>
              <w:t>зовнiшнiй</w:t>
            </w:r>
            <w:proofErr w:type="spellEnd"/>
            <w:r w:rsidRPr="00FF1842">
              <w:rPr>
                <w:color w:val="000000"/>
              </w:rPr>
              <w:t xml:space="preserve"> прояв i </w:t>
            </w:r>
            <w:proofErr w:type="spellStart"/>
            <w:r w:rsidRPr="00FF1842">
              <w:rPr>
                <w:color w:val="000000"/>
              </w:rPr>
              <w:t>додатковi</w:t>
            </w:r>
            <w:proofErr w:type="spellEnd"/>
            <w:r w:rsidRPr="00FF1842">
              <w:rPr>
                <w:color w:val="000000"/>
              </w:rPr>
              <w:t xml:space="preserve"> ознаки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FAD2ED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 w:rsidRPr="00FF1842">
              <w:rPr>
                <w:color w:val="000000"/>
              </w:rPr>
              <w:t>Імовiрна</w:t>
            </w:r>
            <w:proofErr w:type="spellEnd"/>
          </w:p>
          <w:p w14:paraId="31EB98B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причина неполадки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4DB85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Метод усунення неполадки</w:t>
            </w:r>
          </w:p>
        </w:tc>
      </w:tr>
      <w:tr w:rsidR="00E671E2" w:rsidRPr="00FF1842" w14:paraId="4728A01A" w14:textId="77777777">
        <w:trPr>
          <w:trHeight w:val="540"/>
        </w:trPr>
        <w:tc>
          <w:tcPr>
            <w:tcW w:w="2268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33357220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Прилад не вмикається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4680B7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Розрядився акумулятор приладу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468DC0C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FF1842">
              <w:rPr>
                <w:color w:val="000000"/>
              </w:rPr>
              <w:t>Пiдзарядити</w:t>
            </w:r>
            <w:proofErr w:type="spellEnd"/>
            <w:r w:rsidRPr="00FF1842">
              <w:rPr>
                <w:color w:val="000000"/>
              </w:rPr>
              <w:t xml:space="preserve"> акумулятор</w:t>
            </w:r>
          </w:p>
        </w:tc>
      </w:tr>
      <w:tr w:rsidR="00E671E2" w:rsidRPr="00FF1842" w14:paraId="281A326C" w14:textId="77777777">
        <w:trPr>
          <w:trHeight w:val="540"/>
        </w:trPr>
        <w:tc>
          <w:tcPr>
            <w:tcW w:w="2268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7C92E62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Відсутній обмін між приладом та персональним комп’ютером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A95394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Пошкоджений кабель USB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39C3D04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Замінити кабель USB</w:t>
            </w:r>
          </w:p>
        </w:tc>
      </w:tr>
      <w:tr w:rsidR="00E671E2" w:rsidRPr="00FF1842" w14:paraId="376CC61E" w14:textId="77777777">
        <w:trPr>
          <w:trHeight w:val="540"/>
        </w:trPr>
        <w:tc>
          <w:tcPr>
            <w:tcW w:w="2268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100D3207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Акумулятор приладу не заряджається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544F36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1 Пошкоджений кабель USB</w:t>
            </w:r>
          </w:p>
          <w:p w14:paraId="2139E353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4D2B02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2 Вийшов з ладу зарядний пристрій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61BBDF0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1 Замінити кабель USB</w:t>
            </w:r>
          </w:p>
          <w:p w14:paraId="7F6888E7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858F2F0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2 Замінити зарядний пристрій</w:t>
            </w:r>
          </w:p>
        </w:tc>
      </w:tr>
    </w:tbl>
    <w:p w14:paraId="62F93A1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jc w:val="both"/>
        <w:rPr>
          <w:color w:val="000000"/>
          <w:sz w:val="16"/>
          <w:szCs w:val="16"/>
        </w:rPr>
      </w:pPr>
    </w:p>
    <w:p w14:paraId="0E35C83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2.2.3.2 Також можливими є такі графічні сповіщення, що відображаються в меню DER і сигналізують про наступні неполадки:</w:t>
      </w:r>
    </w:p>
    <w:p w14:paraId="404DB8B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lastRenderedPageBreak/>
        <w:drawing>
          <wp:inline distT="0" distB="0" distL="114300" distR="114300" wp14:anchorId="391C8667" wp14:editId="165CF4F0">
            <wp:extent cx="1566407" cy="2305878"/>
            <wp:effectExtent l="0" t="0" r="0" b="0"/>
            <wp:docPr id="1264" name="image1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456" cy="2336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5530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</w:p>
    <w:p w14:paraId="473EECA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firstLine="284"/>
        <w:jc w:val="both"/>
        <w:rPr>
          <w:color w:val="000000"/>
          <w:sz w:val="16"/>
          <w:szCs w:val="16"/>
        </w:rPr>
      </w:pPr>
    </w:p>
    <w:p w14:paraId="540912C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HS </w:t>
      </w:r>
      <w:proofErr w:type="spellStart"/>
      <w:r w:rsidRPr="00FF1842">
        <w:rPr>
          <w:rFonts w:ascii="Times" w:eastAsia="Times" w:hAnsi="Times" w:cs="Times"/>
          <w:color w:val="000000"/>
        </w:rPr>
        <w:t>failed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– несправність високочутливого детектора гамма-випромінення;</w:t>
      </w:r>
    </w:p>
    <w:p w14:paraId="7B22B20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LS </w:t>
      </w:r>
      <w:proofErr w:type="spellStart"/>
      <w:r w:rsidRPr="00FF1842">
        <w:rPr>
          <w:rFonts w:ascii="Times" w:eastAsia="Times" w:hAnsi="Times" w:cs="Times"/>
          <w:color w:val="000000"/>
        </w:rPr>
        <w:t>failed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– несправність </w:t>
      </w:r>
      <w:proofErr w:type="spellStart"/>
      <w:r w:rsidRPr="00FF1842">
        <w:rPr>
          <w:rFonts w:ascii="Times" w:eastAsia="Times" w:hAnsi="Times" w:cs="Times"/>
          <w:color w:val="000000"/>
        </w:rPr>
        <w:t>низькочутливого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детектора гамма-випромінення;</w:t>
      </w:r>
    </w:p>
    <w:p w14:paraId="7D15F21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TS </w:t>
      </w:r>
      <w:proofErr w:type="spellStart"/>
      <w:r w:rsidRPr="00FF1842">
        <w:rPr>
          <w:rFonts w:ascii="Times" w:eastAsia="Times" w:hAnsi="Times" w:cs="Times"/>
          <w:color w:val="000000"/>
        </w:rPr>
        <w:t>failed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– несправність температурного давача;</w:t>
      </w:r>
    </w:p>
    <w:p w14:paraId="4DF64EB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NS </w:t>
      </w:r>
      <w:proofErr w:type="spellStart"/>
      <w:r w:rsidRPr="00FF1842">
        <w:rPr>
          <w:rFonts w:ascii="Times" w:eastAsia="Times" w:hAnsi="Times" w:cs="Times"/>
          <w:color w:val="000000"/>
        </w:rPr>
        <w:t>failed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– несправність нейтронного детектора;</w:t>
      </w:r>
    </w:p>
    <w:p w14:paraId="7D3709B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виникненні будь-якої з цих </w:t>
      </w:r>
      <w:proofErr w:type="spellStart"/>
      <w:r w:rsidRPr="00FF1842">
        <w:rPr>
          <w:rFonts w:ascii="Times" w:eastAsia="Times" w:hAnsi="Times" w:cs="Times"/>
          <w:color w:val="000000"/>
        </w:rPr>
        <w:t>несправностей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просимо повернути прилад виробнику для ремонту.</w:t>
      </w:r>
    </w:p>
    <w:p w14:paraId="437C8AA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br w:type="page"/>
      </w:r>
    </w:p>
    <w:p w14:paraId="1BDFBBC7" w14:textId="77777777" w:rsidR="00E671E2" w:rsidRPr="00FF1842" w:rsidRDefault="007F3A2A" w:rsidP="007965B3">
      <w:pPr>
        <w:pStyle w:val="2"/>
        <w:ind w:leftChars="0" w:left="0" w:firstLineChars="142" w:firstLine="284"/>
        <w:jc w:val="both"/>
        <w:rPr>
          <w:rFonts w:ascii="Times New Roman" w:eastAsia="Times" w:hAnsi="Times New Roman" w:cs="Times New Roman"/>
          <w:b w:val="0"/>
          <w:i w:val="0"/>
          <w:color w:val="000000"/>
          <w:sz w:val="20"/>
          <w:szCs w:val="20"/>
        </w:rPr>
      </w:pPr>
      <w:bookmarkStart w:id="22" w:name="_Toc173329713"/>
      <w:r w:rsidRPr="00FF1842">
        <w:rPr>
          <w:rFonts w:ascii="Times New Roman" w:eastAsia="Times" w:hAnsi="Times New Roman" w:cs="Times New Roman"/>
          <w:b w:val="0"/>
          <w:i w:val="0"/>
          <w:color w:val="000000"/>
          <w:sz w:val="20"/>
          <w:szCs w:val="20"/>
        </w:rPr>
        <w:lastRenderedPageBreak/>
        <w:t xml:space="preserve">2.3 </w:t>
      </w:r>
      <w:proofErr w:type="spellStart"/>
      <w:r w:rsidRPr="00FF1842">
        <w:rPr>
          <w:rFonts w:ascii="Times New Roman" w:eastAsia="Times" w:hAnsi="Times New Roman" w:cs="Times New Roman"/>
          <w:b w:val="0"/>
          <w:i w:val="0"/>
          <w:color w:val="000000"/>
          <w:sz w:val="20"/>
          <w:szCs w:val="20"/>
        </w:rPr>
        <w:t>Застосування</w:t>
      </w:r>
      <w:proofErr w:type="spellEnd"/>
      <w:r w:rsidRPr="00FF1842">
        <w:rPr>
          <w:rFonts w:ascii="Times New Roman" w:eastAsia="Times" w:hAnsi="Times New Roman" w:cs="Times New Roman"/>
          <w:b w:val="0"/>
          <w:i w:val="0"/>
          <w:color w:val="000000"/>
          <w:sz w:val="20"/>
          <w:szCs w:val="20"/>
        </w:rPr>
        <w:t xml:space="preserve"> </w:t>
      </w:r>
      <w:proofErr w:type="spellStart"/>
      <w:r w:rsidRPr="00FF1842">
        <w:rPr>
          <w:rFonts w:ascii="Times New Roman" w:eastAsia="Times" w:hAnsi="Times New Roman" w:cs="Times New Roman"/>
          <w:b w:val="0"/>
          <w:i w:val="0"/>
          <w:color w:val="000000"/>
          <w:sz w:val="20"/>
          <w:szCs w:val="20"/>
        </w:rPr>
        <w:t>приладу</w:t>
      </w:r>
      <w:bookmarkEnd w:id="22"/>
      <w:proofErr w:type="spellEnd"/>
    </w:p>
    <w:p w14:paraId="713380F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5FE8062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2.3.1 Заходи безпеки при застосуванні приладу</w:t>
      </w:r>
    </w:p>
    <w:p w14:paraId="634118C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2.3.1.1 Усі роботи із застосуванням приладу повинні проводитись відповідно до вимог, що викладені в таких документах:</w:t>
      </w:r>
    </w:p>
    <w:p w14:paraId="53615C5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"Норми радіаційної безпеки України" (НРБУ-97). Державні гігієнічні нормативи ДГН 6.6.1-6.5.001-98, </w:t>
      </w:r>
    </w:p>
    <w:p w14:paraId="5921719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"Основні санітарні правила забезпечення радіаційної безпеки України" (ОСПУ-2005) ДСП 6.177-2005-09-02.</w:t>
      </w:r>
    </w:p>
    <w:p w14:paraId="730EA55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2.3.1.2 На поверхні приладу </w:t>
      </w:r>
      <w:proofErr w:type="spellStart"/>
      <w:r w:rsidRPr="00FF1842">
        <w:rPr>
          <w:color w:val="000000"/>
        </w:rPr>
        <w:t>вiдсутнi</w:t>
      </w:r>
      <w:proofErr w:type="spellEnd"/>
      <w:r w:rsidRPr="00FF1842">
        <w:rPr>
          <w:color w:val="000000"/>
        </w:rPr>
        <w:t xml:space="preserve"> напруги, що </w:t>
      </w:r>
      <w:proofErr w:type="spellStart"/>
      <w:r w:rsidRPr="00FF1842">
        <w:rPr>
          <w:color w:val="000000"/>
        </w:rPr>
        <w:t>небезпечнi</w:t>
      </w:r>
      <w:proofErr w:type="spellEnd"/>
      <w:r w:rsidRPr="00FF1842">
        <w:rPr>
          <w:color w:val="000000"/>
        </w:rPr>
        <w:t xml:space="preserve"> для життя.</w:t>
      </w:r>
    </w:p>
    <w:p w14:paraId="13E9B00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2.3.1.3 Прилад відповідає </w:t>
      </w:r>
      <w:r w:rsidRPr="00FF1842">
        <w:rPr>
          <w:rFonts w:ascii="Times" w:eastAsia="Times" w:hAnsi="Times" w:cs="Times"/>
          <w:color w:val="000000"/>
        </w:rPr>
        <w:t xml:space="preserve">вимогам безпеки згідно з </w:t>
      </w:r>
      <w:r w:rsidRPr="00FF1842">
        <w:rPr>
          <w:color w:val="000000"/>
        </w:rPr>
        <w:t>ДСТУ EN 60335-1:2017.</w:t>
      </w:r>
    </w:p>
    <w:p w14:paraId="0712EA0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Для забезпечення в приладі захисту від випадкового дотику до струмопровідних частин застосовується захисна оболонка.</w:t>
      </w:r>
    </w:p>
    <w:p w14:paraId="7BA85D6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Ступінь захисту оболонки – ІР67 згідно з ДСТУ EN 60529:2018.</w:t>
      </w:r>
    </w:p>
    <w:p w14:paraId="0513992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2.3.1.4 </w:t>
      </w:r>
      <w:r w:rsidRPr="00FF1842">
        <w:rPr>
          <w:rFonts w:ascii="Times" w:eastAsia="Times" w:hAnsi="Times" w:cs="Times"/>
          <w:color w:val="000000"/>
        </w:rPr>
        <w:t>Прилад за вимогами пожежної безпеки відповідає вимогам чинних нормативних актів з пожежної безпеки та чинних нормативних  документів</w:t>
      </w:r>
      <w:r w:rsidRPr="00FF1842">
        <w:rPr>
          <w:color w:val="000000"/>
        </w:rPr>
        <w:t>.</w:t>
      </w:r>
    </w:p>
    <w:p w14:paraId="5BE810B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2.3.1.5 Безпосереднє застосування приладу небезпеки для обслуговуючого персоналу та </w:t>
      </w:r>
      <w:r w:rsidRPr="00FF1842">
        <w:rPr>
          <w:rFonts w:ascii="Times" w:eastAsia="Times" w:hAnsi="Times" w:cs="Times"/>
          <w:color w:val="000000"/>
        </w:rPr>
        <w:t xml:space="preserve">навколишнього </w:t>
      </w:r>
      <w:r w:rsidRPr="00FF1842">
        <w:rPr>
          <w:color w:val="000000"/>
        </w:rPr>
        <w:t xml:space="preserve">середовища </w:t>
      </w:r>
      <w:r w:rsidRPr="00FF1842">
        <w:rPr>
          <w:color w:val="000000"/>
        </w:rPr>
        <w:br/>
        <w:t>не несе.</w:t>
      </w:r>
    </w:p>
    <w:p w14:paraId="70D60D4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2.3.1.6 У випадку забруднення прилад підлягає дезактивації методом протирання його зовнішніх поверхонь марлевим тампоном, змоченим штатним </w:t>
      </w:r>
      <w:proofErr w:type="spellStart"/>
      <w:r w:rsidRPr="00FF1842">
        <w:rPr>
          <w:color w:val="000000"/>
        </w:rPr>
        <w:t>дезактивуючим</w:t>
      </w:r>
      <w:proofErr w:type="spellEnd"/>
      <w:r w:rsidRPr="00FF1842">
        <w:rPr>
          <w:color w:val="000000"/>
        </w:rPr>
        <w:t xml:space="preserve"> засобом.</w:t>
      </w:r>
    </w:p>
    <w:p w14:paraId="5EC7491C" w14:textId="71B93BAB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rFonts w:ascii="Times" w:eastAsia="Times" w:hAnsi="Times" w:cs="Times"/>
          <w:color w:val="000000"/>
        </w:rPr>
        <w:t>2.3.1.7 </w:t>
      </w:r>
      <w:proofErr w:type="spellStart"/>
      <w:r w:rsidRPr="00FF1842">
        <w:rPr>
          <w:rFonts w:ascii="Times" w:eastAsia="Times" w:hAnsi="Times" w:cs="Times"/>
          <w:color w:val="000000"/>
        </w:rPr>
        <w:t>Утилізування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приладу повинно проводитися згідно з ДСТУ 4462.3.01:2006, ДСТУ 4462.3.02:2006, Законами України «Про охорону навколишнього природного середовища» і «</w:t>
      </w:r>
      <w:r w:rsidR="00611352" w:rsidRPr="00FF1842">
        <w:rPr>
          <w:lang w:val="ru-RU"/>
        </w:rPr>
        <w:t xml:space="preserve">Про </w:t>
      </w:r>
      <w:proofErr w:type="spellStart"/>
      <w:r w:rsidR="00611352" w:rsidRPr="00FF1842">
        <w:rPr>
          <w:lang w:val="ru-RU"/>
        </w:rPr>
        <w:t>управління</w:t>
      </w:r>
      <w:proofErr w:type="spellEnd"/>
      <w:r w:rsidR="00611352" w:rsidRPr="00FF1842">
        <w:rPr>
          <w:lang w:val="ru-RU"/>
        </w:rPr>
        <w:t xml:space="preserve"> </w:t>
      </w:r>
      <w:proofErr w:type="spellStart"/>
      <w:r w:rsidR="00611352" w:rsidRPr="00FF1842">
        <w:rPr>
          <w:lang w:val="ru-RU"/>
        </w:rPr>
        <w:t>відходами</w:t>
      </w:r>
      <w:proofErr w:type="spellEnd"/>
      <w:r w:rsidRPr="00FF1842">
        <w:rPr>
          <w:rFonts w:ascii="Times" w:eastAsia="Times" w:hAnsi="Times" w:cs="Times"/>
          <w:color w:val="000000"/>
        </w:rPr>
        <w:t>».</w:t>
      </w:r>
    </w:p>
    <w:p w14:paraId="1E4C909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F1842">
        <w:br w:type="page"/>
      </w:r>
    </w:p>
    <w:p w14:paraId="7A52B28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>2.3.2 Режими роботи приладу</w:t>
      </w:r>
    </w:p>
    <w:p w14:paraId="519823E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Прилад має такі режими роботи:</w:t>
      </w:r>
    </w:p>
    <w:p w14:paraId="54A5878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 увімкнення/вимкнення (2.3.3.1 - 2.3.3.2);</w:t>
      </w:r>
    </w:p>
    <w:p w14:paraId="6D4CBAC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 вимірювання та індикація ПАЕД по гамма- та нейтронному каналах (2.3.3.3);</w:t>
      </w:r>
    </w:p>
    <w:p w14:paraId="33A7413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- відображення гістограм </w:t>
      </w:r>
      <w:proofErr w:type="spellStart"/>
      <w:r w:rsidRPr="00FF1842">
        <w:rPr>
          <w:color w:val="000000"/>
        </w:rPr>
        <w:t>інтенсивностей</w:t>
      </w:r>
      <w:proofErr w:type="spellEnd"/>
      <w:r w:rsidRPr="00FF1842">
        <w:rPr>
          <w:color w:val="000000"/>
        </w:rPr>
        <w:t xml:space="preserve"> по гамма- та нейтронному каналах (2.3.3.4);</w:t>
      </w:r>
    </w:p>
    <w:p w14:paraId="327E70E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 вимірювання АЕД (2.3.3.5);</w:t>
      </w:r>
    </w:p>
    <w:p w14:paraId="37BDA95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 ідентифікації радіонуклідів (2.3.3.6);</w:t>
      </w:r>
    </w:p>
    <w:p w14:paraId="0216C95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 налаштування приладу (2.3.3.7);</w:t>
      </w:r>
    </w:p>
    <w:p w14:paraId="3F3630A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 інформаційного обміну з ПК (2.3.3.9).</w:t>
      </w:r>
    </w:p>
    <w:p w14:paraId="1CF50C5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2.3.2.1 Для управління роботою приладу використовується джойстик із центральною кнопкою відповідно до рисунка 1.</w:t>
      </w:r>
    </w:p>
    <w:p w14:paraId="7FE6A99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Джойстиком можна змінювати режими роботи приладу, його налаштування, переміщатись по меню. Центральна кнопка служить для збереження налаштувань, підтвердження введених даних, перекалібрування, а також для ввімкнення/вимкнення приладу.</w:t>
      </w:r>
    </w:p>
    <w:p w14:paraId="4F04CCB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2.3.2.2 Для контролювання роботи приладу використовується графічний кольоровий дисплей.</w:t>
      </w:r>
    </w:p>
    <w:p w14:paraId="062F423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2.3.2.3 У процесі роботи прилад формує такі вібраційно-звукові та світлові сигнали.</w:t>
      </w:r>
    </w:p>
    <w:p w14:paraId="5E0BB30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2.3.2.3.1 Вібраційно-звукові сигнали:</w:t>
      </w:r>
    </w:p>
    <w:p w14:paraId="01E03A9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„Квант”</w:t>
      </w:r>
      <w:r w:rsidRPr="00FF1842">
        <w:rPr>
          <w:color w:val="000000"/>
        </w:rPr>
        <w:t xml:space="preserve"> – послідовність короткочасних звукових сигналів, які свідчать про інтенсивність зареєстрованих гамма-квантів або нейтронів. Частота сигналу є пропорційною швидкості лічби гамма-квантів або нейтронів. Сигнал </w:t>
      </w:r>
      <w:r w:rsidRPr="00FF1842">
        <w:rPr>
          <w:b/>
          <w:color w:val="000000"/>
        </w:rPr>
        <w:t>„Квант”</w:t>
      </w:r>
      <w:r w:rsidRPr="00FF1842">
        <w:rPr>
          <w:color w:val="000000"/>
        </w:rPr>
        <w:t xml:space="preserve"> може вмикатись та вимикатись лише в режимі відображення гістограм </w:t>
      </w:r>
      <w:proofErr w:type="spellStart"/>
      <w:r w:rsidRPr="00FF1842">
        <w:rPr>
          <w:color w:val="000000"/>
        </w:rPr>
        <w:t>інтенсивностей</w:t>
      </w:r>
      <w:proofErr w:type="spellEnd"/>
      <w:r w:rsidRPr="00FF1842">
        <w:rPr>
          <w:color w:val="000000"/>
        </w:rPr>
        <w:t xml:space="preserve"> по гамма- та нейтронному каналах.</w:t>
      </w:r>
    </w:p>
    <w:p w14:paraId="1233551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„Перевищення сігма-порогу”</w:t>
      </w:r>
      <w:r w:rsidRPr="00FF1842">
        <w:rPr>
          <w:color w:val="000000"/>
        </w:rPr>
        <w:t xml:space="preserve"> – періодичні світлові, звукові та/або вібраційні сигнали, які свідчать про перевищення встановленого порогу інтенсивності лічби гамма-квантів або умовного порогового рівня по нейтронах. </w:t>
      </w:r>
    </w:p>
    <w:p w14:paraId="5653543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b/>
          <w:color w:val="000000"/>
        </w:rPr>
        <w:lastRenderedPageBreak/>
        <w:t>„Перевищення порогового рівня безпеки”</w:t>
      </w:r>
      <w:r w:rsidRPr="00FF1842">
        <w:rPr>
          <w:color w:val="000000"/>
        </w:rPr>
        <w:t xml:space="preserve"> – періодичні світлові, звукові та/або вібраційні сигнали, які формуються, якщо виміряне значення ПАЕД гамма-випромінення стає більшим порогового рівня безпеки.</w:t>
      </w:r>
    </w:p>
    <w:p w14:paraId="55D2365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FF1842">
        <w:rPr>
          <w:b/>
          <w:color w:val="000000"/>
        </w:rPr>
        <w:t>„Перевищення порогового рівня по накопиченій дозі”</w:t>
      </w:r>
      <w:r w:rsidRPr="00FF1842">
        <w:rPr>
          <w:color w:val="000000"/>
        </w:rPr>
        <w:t xml:space="preserve"> – періодичні світлові, звукові та/або вібраційні сигнали, які формуються, якщо виміряне значення АЕД фотонного іонізуючого випромінення стає більшим порогового рівня.</w:t>
      </w:r>
    </w:p>
    <w:p w14:paraId="7C7C881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„Розрядження батареї” </w:t>
      </w:r>
      <w:r w:rsidRPr="00FF1842">
        <w:rPr>
          <w:color w:val="000000"/>
        </w:rPr>
        <w:t>– періодичні світлові, звукові та/або вібраційні сигнали, які свідчать про значне розрядження акумулятора приладу. Ці сигнали можуть бути повністю вимкнутими.</w:t>
      </w:r>
    </w:p>
    <w:p w14:paraId="507CDEC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„Увімкнення/вимкнення приладу”</w:t>
      </w:r>
      <w:r w:rsidRPr="00FF1842">
        <w:rPr>
          <w:color w:val="000000"/>
        </w:rPr>
        <w:t xml:space="preserve"> – </w:t>
      </w:r>
      <w:proofErr w:type="spellStart"/>
      <w:r w:rsidRPr="00FF1842">
        <w:rPr>
          <w:color w:val="000000"/>
        </w:rPr>
        <w:t>багатотональні</w:t>
      </w:r>
      <w:proofErr w:type="spellEnd"/>
      <w:r w:rsidRPr="00FF1842">
        <w:rPr>
          <w:color w:val="000000"/>
        </w:rPr>
        <w:t xml:space="preserve"> звукові,  вібраційні та світлові сигнали, які свідчать про те, що прилад був увімкнений або вимкнений. Ці сигнали можуть бути повністю вимкнутими.</w:t>
      </w:r>
    </w:p>
    <w:p w14:paraId="617C243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„Звук клавіш”</w:t>
      </w:r>
      <w:r w:rsidRPr="00FF1842">
        <w:rPr>
          <w:color w:val="000000"/>
        </w:rPr>
        <w:t xml:space="preserve"> - звукові та/або вібраційні сигнали, які формуються, коли було здійснено маніпуляцію з органами управління приладом. Ці сигнали можуть бути повністю вимкнутими.</w:t>
      </w:r>
    </w:p>
    <w:p w14:paraId="7286C96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37E8F8F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2.3.3 </w:t>
      </w:r>
      <w:r w:rsidRPr="00FF1842">
        <w:rPr>
          <w:b/>
          <w:color w:val="000000"/>
        </w:rPr>
        <w:t>Порядок роботи з приладом</w:t>
      </w:r>
    </w:p>
    <w:p w14:paraId="7FA4DEE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Загальний алгоритм управління роботою приладу має такий вигляд.</w:t>
      </w:r>
    </w:p>
    <w:p w14:paraId="7307E0F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 xml:space="preserve">Після увімкнення прилад переходить в режим вимірювання та індикації ПАЕД по гамма- та нейтронному каналах, а також починається калібрування за рівнем гамма-фону та тестуванням працездатності детектора гамма-випромінення. Тривалість калібрування від 60 до 2 с залежно від ПАЕД гамма-фону. </w:t>
      </w:r>
    </w:p>
    <w:p w14:paraId="104F360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Про завершення калібрування свідчить повністю заповнена зеленим кольором піктограма </w:t>
      </w:r>
      <w:r w:rsidRPr="00FF1842">
        <w:rPr>
          <w:noProof/>
          <w:color w:val="000000"/>
        </w:rPr>
        <w:drawing>
          <wp:inline distT="0" distB="0" distL="114300" distR="114300" wp14:anchorId="072D54A9" wp14:editId="71159715">
            <wp:extent cx="934085" cy="170815"/>
            <wp:effectExtent l="0" t="0" r="0" b="0"/>
            <wp:docPr id="1268" name="image133.jpg" descr="Спектра Екран 2018-02 – копі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jpg" descr="Спектра Екран 2018-02 – копія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70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та припинення мигання напису “фон” всередині неї.</w:t>
      </w:r>
    </w:p>
    <w:p w14:paraId="49D8AEF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br w:type="page"/>
      </w:r>
      <w:r w:rsidRPr="00FF1842">
        <w:rPr>
          <w:b/>
          <w:color w:val="000000"/>
        </w:rPr>
        <w:lastRenderedPageBreak/>
        <w:t xml:space="preserve">Примітка 1. </w:t>
      </w:r>
      <w:r w:rsidRPr="00FF1842">
        <w:rPr>
          <w:rFonts w:ascii="Times" w:eastAsia="Times" w:hAnsi="Times" w:cs="Times"/>
          <w:color w:val="000000"/>
        </w:rPr>
        <w:t xml:space="preserve">Калібрування за рівнем гамма-фону здійснюється автоматично при увімкнені приладу, виході з режиму ідентифікації, а також на вимогу користувача. Розрахунок пошукового сігма-порогового рівня сигналізації виконується незалежно від режиму роботи приладу. </w:t>
      </w:r>
    </w:p>
    <w:p w14:paraId="18BC2BD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Примітка 2. </w:t>
      </w:r>
      <w:r w:rsidRPr="00FF1842">
        <w:rPr>
          <w:rFonts w:ascii="Times" w:eastAsia="Times" w:hAnsi="Times" w:cs="Times"/>
          <w:color w:val="000000"/>
        </w:rPr>
        <w:t xml:space="preserve">Для ручного перекалібрування, знаходячись у режимі вимірювання ПАЕД, натисніть та утримуйте протягом не менше ніж 2 с кнопку «ОК» джойстика. Піктограма </w:t>
      </w:r>
      <w:r w:rsidRPr="00FF1842">
        <w:rPr>
          <w:noProof/>
          <w:color w:val="000000"/>
        </w:rPr>
        <w:drawing>
          <wp:inline distT="0" distB="0" distL="114300" distR="114300" wp14:anchorId="6451E99A" wp14:editId="357BA538">
            <wp:extent cx="643890" cy="145415"/>
            <wp:effectExtent l="0" t="0" r="0" b="0"/>
            <wp:docPr id="1266" name="image133.jpg" descr="Спектра Екран 2018-02 – копі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jpg" descr="Спектра Екран 2018-02 – копія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" cy="145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знову почне заповнюватись, а напис “ фон ” почне мигати.</w:t>
      </w:r>
    </w:p>
    <w:p w14:paraId="05E9C9B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Прилад має режим звукової сигналізації зареєстрованих гамма-квантів чи нейтронів, який вмикається та вимикається тільки </w:t>
      </w:r>
      <w:r w:rsidRPr="00FF1842">
        <w:rPr>
          <w:color w:val="000000"/>
        </w:rPr>
        <w:t xml:space="preserve">в режимі відображення гістограм </w:t>
      </w:r>
      <w:proofErr w:type="spellStart"/>
      <w:r w:rsidRPr="00FF1842">
        <w:rPr>
          <w:color w:val="000000"/>
        </w:rPr>
        <w:t>інтенсивностей</w:t>
      </w:r>
      <w:proofErr w:type="spellEnd"/>
      <w:r w:rsidRPr="00FF1842">
        <w:rPr>
          <w:color w:val="000000"/>
        </w:rPr>
        <w:t xml:space="preserve"> по гамма- та нейтронних каналах. Для увімкнення/вимкнення цього режиму натисніть </w:t>
      </w:r>
      <w:r w:rsidRPr="00FF1842">
        <w:rPr>
          <w:rFonts w:ascii="Times" w:eastAsia="Times" w:hAnsi="Times" w:cs="Times"/>
          <w:color w:val="000000"/>
        </w:rPr>
        <w:t>та утримуйте протягом не менше ніж 2 с кнопку «ОК» джойстика. Для перекалібрування по рівню інтенсивності звучання натисніть короткочасно кнопку «ОК» джойстика.</w:t>
      </w:r>
    </w:p>
    <w:p w14:paraId="74EC54A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Кожне короткочасне натискання джойстика вправо переводить прилад із режиму в режим в такій послідовності:</w:t>
      </w:r>
    </w:p>
    <w:p w14:paraId="2979AA4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 режим вимірювання та індикації ПАЕД по гамма- та нейтронному каналах;</w:t>
      </w:r>
    </w:p>
    <w:p w14:paraId="3B86EEA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- режим відображення гістограм </w:t>
      </w:r>
      <w:proofErr w:type="spellStart"/>
      <w:r w:rsidRPr="00FF1842">
        <w:rPr>
          <w:color w:val="000000"/>
        </w:rPr>
        <w:t>інтенсивностей</w:t>
      </w:r>
      <w:proofErr w:type="spellEnd"/>
      <w:r w:rsidRPr="00FF1842">
        <w:rPr>
          <w:color w:val="000000"/>
        </w:rPr>
        <w:t xml:space="preserve"> по гамма- та нейтронному каналах;</w:t>
      </w:r>
    </w:p>
    <w:p w14:paraId="427ECD6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 режим вимірювання  АЕД;</w:t>
      </w:r>
    </w:p>
    <w:p w14:paraId="159B5DA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- режим ідентифікації нуклідів;</w:t>
      </w:r>
    </w:p>
    <w:p w14:paraId="0464E36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  <w:sz w:val="16"/>
          <w:szCs w:val="16"/>
        </w:rPr>
      </w:pPr>
      <w:r w:rsidRPr="00FF1842">
        <w:rPr>
          <w:color w:val="000000"/>
        </w:rPr>
        <w:t>- режим налаштування приладу, який містить такі пункти:</w:t>
      </w:r>
    </w:p>
    <w:p w14:paraId="2D75ADEE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color w:val="000000"/>
        </w:rPr>
      </w:pPr>
      <w:r w:rsidRPr="00FF1842">
        <w:rPr>
          <w:color w:val="000000"/>
        </w:rPr>
        <w:t>Дисплей</w:t>
      </w:r>
    </w:p>
    <w:p w14:paraId="169E5B6E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color w:val="000000"/>
        </w:rPr>
      </w:pPr>
      <w:r w:rsidRPr="00FF1842">
        <w:rPr>
          <w:color w:val="000000"/>
        </w:rPr>
        <w:t xml:space="preserve">Звук </w:t>
      </w:r>
    </w:p>
    <w:p w14:paraId="542647E0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color w:val="000000"/>
        </w:rPr>
      </w:pPr>
      <w:r w:rsidRPr="00FF1842">
        <w:rPr>
          <w:color w:val="000000"/>
        </w:rPr>
        <w:t xml:space="preserve">Вібрація </w:t>
      </w:r>
    </w:p>
    <w:p w14:paraId="5BA05010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color w:val="000000"/>
        </w:rPr>
      </w:pPr>
      <w:r w:rsidRPr="00FF1842">
        <w:rPr>
          <w:color w:val="000000"/>
        </w:rPr>
        <w:t>Світло</w:t>
      </w:r>
    </w:p>
    <w:p w14:paraId="302C6109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color w:val="000000"/>
        </w:rPr>
      </w:pPr>
      <w:r w:rsidRPr="00FF1842">
        <w:rPr>
          <w:color w:val="000000"/>
        </w:rPr>
        <w:t>Мова</w:t>
      </w:r>
    </w:p>
    <w:p w14:paraId="31936D56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color w:val="000000"/>
        </w:rPr>
      </w:pPr>
      <w:r w:rsidRPr="00FF1842">
        <w:rPr>
          <w:color w:val="000000"/>
        </w:rPr>
        <w:t>Розташування</w:t>
      </w:r>
    </w:p>
    <w:p w14:paraId="7FD658A0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color w:val="000000"/>
        </w:rPr>
      </w:pPr>
      <w:r w:rsidRPr="00FF1842">
        <w:rPr>
          <w:color w:val="000000"/>
        </w:rPr>
        <w:t>Вимірювання</w:t>
      </w:r>
    </w:p>
    <w:p w14:paraId="5D12F0E7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color w:val="000000"/>
        </w:rPr>
      </w:pPr>
      <w:r w:rsidRPr="00FF1842">
        <w:rPr>
          <w:color w:val="000000"/>
        </w:rPr>
        <w:t xml:space="preserve">Час і Дата </w:t>
      </w:r>
    </w:p>
    <w:p w14:paraId="3AB0B4A5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>Про пристрій</w:t>
      </w:r>
    </w:p>
    <w:p w14:paraId="280EF8E8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928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Вимкнення приладу.</w:t>
      </w:r>
    </w:p>
    <w:p w14:paraId="616FA36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Натискання джойстика вліво переводить прилад із режиму в режим у зворотній послідовності.</w:t>
      </w:r>
    </w:p>
    <w:p w14:paraId="12DBF54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Незалежно від режиму роботи приладу, у верхніх двох рядках дисплею можуть відображатись такі піктограми:</w:t>
      </w:r>
    </w:p>
    <w:p w14:paraId="1B5D058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637E1AE0" wp14:editId="77D9F2CA">
            <wp:extent cx="191135" cy="190500"/>
            <wp:effectExtent l="0" t="0" r="0" b="0"/>
            <wp:docPr id="1267" name="image1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поточного стану заряду акумулятора;</w:t>
      </w:r>
    </w:p>
    <w:p w14:paraId="5AAAAF8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7F443367" wp14:editId="7674F8B7">
            <wp:extent cx="470535" cy="210820"/>
            <wp:effectExtent l="0" t="0" r="0" b="0"/>
            <wp:docPr id="1269" name="image1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поточного часу;</w:t>
      </w:r>
    </w:p>
    <w:p w14:paraId="611C24C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00767FE4" wp14:editId="5D150799">
            <wp:extent cx="191135" cy="190500"/>
            <wp:effectExtent l="0" t="0" r="0" b="0"/>
            <wp:docPr id="1270" name="image1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8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стану GPS-приймача;</w:t>
      </w:r>
    </w:p>
    <w:p w14:paraId="0FBAFD1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0AD15426" wp14:editId="1B95F366">
            <wp:extent cx="227965" cy="227330"/>
            <wp:effectExtent l="0" t="0" r="0" b="0"/>
            <wp:docPr id="1271" name="image49.png" descr="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 descr="MA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965" cy="227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62A74F5E" wp14:editId="479CB5A5">
            <wp:extent cx="238125" cy="237490"/>
            <wp:effectExtent l="0" t="0" r="0" b="0"/>
            <wp:docPr id="1272" name="image55.png" descr="M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 descr="MB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переповнення внутрішньої пам’яті приладу;</w:t>
      </w:r>
    </w:p>
    <w:p w14:paraId="138C5AA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61F15561" wp14:editId="02654D4C">
            <wp:extent cx="200660" cy="200025"/>
            <wp:effectExtent l="0" t="0" r="0" b="0"/>
            <wp:docPr id="1273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03531509" wp14:editId="255AA522">
            <wp:extent cx="206375" cy="205740"/>
            <wp:effectExtent l="0" t="0" r="0" b="0"/>
            <wp:docPr id="127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217DCFEE" wp14:editId="729EB3B3">
            <wp:extent cx="211455" cy="210820"/>
            <wp:effectExtent l="0" t="0" r="0" b="0"/>
            <wp:docPr id="127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4D60DCDA" wp14:editId="180576BB">
            <wp:extent cx="211455" cy="210820"/>
            <wp:effectExtent l="0" t="0" r="0" b="0"/>
            <wp:docPr id="127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24A8AE1D" wp14:editId="762C61A1">
            <wp:extent cx="219075" cy="218440"/>
            <wp:effectExtent l="0" t="0" r="0" b="0"/>
            <wp:docPr id="1247" name="image46.png" descr="doze32x32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doze32x32-01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8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- відображення перевищення порогового рівня сигналізації;</w:t>
      </w:r>
    </w:p>
    <w:p w14:paraId="0A7ED02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1FAA4830" wp14:editId="62A02616">
            <wp:extent cx="930275" cy="168910"/>
            <wp:effectExtent l="0" t="0" r="0" b="0"/>
            <wp:docPr id="1248" name="image109.jpg" descr="Спектра Екран 2018-02 – копі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jpg" descr="Спектра Екран 2018-02 – копія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процесу калібрування за гамма-фоном;</w:t>
      </w:r>
    </w:p>
    <w:p w14:paraId="3E050C7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4E2133A" wp14:editId="60086DDD">
            <wp:extent cx="222885" cy="163830"/>
            <wp:effectExtent l="0" t="0" r="0" b="0"/>
            <wp:docPr id="1249" name="image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6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E6B904D" wp14:editId="3F8BABB8">
            <wp:extent cx="222885" cy="163830"/>
            <wp:effectExtent l="0" t="0" r="0" b="0"/>
            <wp:docPr id="1250" name="image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6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стану сигналізації швидкості лічби гамма-квантів або нейтронів; </w:t>
      </w:r>
    </w:p>
    <w:p w14:paraId="62BBFAF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6C479233" wp14:editId="10C09EFF">
            <wp:extent cx="238125" cy="179070"/>
            <wp:effectExtent l="0" t="0" r="0" b="0"/>
            <wp:docPr id="1251" name="image10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79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48A068D7" wp14:editId="4CE2CF87">
            <wp:extent cx="233045" cy="174625"/>
            <wp:effectExtent l="0" t="0" r="0" b="0"/>
            <wp:docPr id="1252" name="image1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17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стану звукової сигналізації;</w:t>
      </w:r>
    </w:p>
    <w:p w14:paraId="60977F0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4405C90" wp14:editId="242BD715">
            <wp:extent cx="238125" cy="179070"/>
            <wp:effectExtent l="0" t="0" r="0" b="0"/>
            <wp:docPr id="1253" name="image1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jp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79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40E70124" wp14:editId="7923AAF9">
            <wp:extent cx="238125" cy="179070"/>
            <wp:effectExtent l="0" t="0" r="0" b="0"/>
            <wp:docPr id="1254" name="image1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79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стану вібраційної сигналізації;</w:t>
      </w:r>
    </w:p>
    <w:p w14:paraId="2EF0998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68631E0C" wp14:editId="3D849B7C">
            <wp:extent cx="238125" cy="179070"/>
            <wp:effectExtent l="0" t="0" r="0" b="0"/>
            <wp:docPr id="1255" name="image1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79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234DB7D2" wp14:editId="7791A99C">
            <wp:extent cx="227330" cy="174625"/>
            <wp:effectExtent l="0" t="0" r="0" b="0"/>
            <wp:docPr id="1256" name="image1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30" cy="17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- відображення стану світлової сигналізації.</w:t>
      </w:r>
    </w:p>
    <w:p w14:paraId="5F3E275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під’єднанні приладу USB-кабелем до персонального комп’ютера, якщо прилад був увімкнений, він автоматично вимикається та переходить у режим заряджання. Для переходу у режим інформаційного обміну із ПК необхідно запустити ПЗ </w:t>
      </w:r>
      <w:r w:rsidRPr="00FF1842">
        <w:rPr>
          <w:color w:val="000000"/>
        </w:rPr>
        <w:t>“</w:t>
      </w:r>
      <w:proofErr w:type="spellStart"/>
      <w:r w:rsidRPr="00FF1842">
        <w:rPr>
          <w:color w:val="000000"/>
        </w:rPr>
        <w:t>Spectra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Reader</w:t>
      </w:r>
      <w:proofErr w:type="spellEnd"/>
      <w:r w:rsidRPr="00FF1842">
        <w:rPr>
          <w:color w:val="000000"/>
        </w:rPr>
        <w:t>”</w:t>
      </w:r>
      <w:r w:rsidRPr="00FF1842">
        <w:rPr>
          <w:b/>
          <w:color w:val="000000"/>
        </w:rPr>
        <w:t xml:space="preserve"> </w:t>
      </w:r>
      <w:r w:rsidRPr="00FF1842">
        <w:rPr>
          <w:rFonts w:ascii="Times" w:eastAsia="Times" w:hAnsi="Times" w:cs="Times"/>
          <w:color w:val="000000"/>
        </w:rPr>
        <w:t xml:space="preserve">і ввести правильний пароль. </w:t>
      </w:r>
      <w:r w:rsidR="00970734" w:rsidRPr="00FF1842">
        <w:t xml:space="preserve">(Пароль по замовчуванню – «0000»). </w:t>
      </w:r>
      <w:r w:rsidRPr="00FF1842">
        <w:rPr>
          <w:rFonts w:ascii="Times" w:eastAsia="Times" w:hAnsi="Times" w:cs="Times"/>
          <w:color w:val="000000"/>
        </w:rPr>
        <w:t xml:space="preserve">Після закінчення роботи і виходу із ПЗ </w:t>
      </w:r>
      <w:r w:rsidRPr="00FF1842">
        <w:rPr>
          <w:color w:val="000000"/>
        </w:rPr>
        <w:t>“</w:t>
      </w:r>
      <w:proofErr w:type="spellStart"/>
      <w:r w:rsidRPr="00FF1842">
        <w:rPr>
          <w:color w:val="000000"/>
        </w:rPr>
        <w:t>Spectra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Reader</w:t>
      </w:r>
      <w:proofErr w:type="spellEnd"/>
      <w:r w:rsidRPr="00FF1842">
        <w:rPr>
          <w:color w:val="000000"/>
        </w:rPr>
        <w:t>”</w:t>
      </w:r>
      <w:r w:rsidRPr="00FF1842">
        <w:rPr>
          <w:b/>
          <w:color w:val="000000"/>
        </w:rPr>
        <w:t xml:space="preserve"> </w:t>
      </w:r>
      <w:r w:rsidRPr="00FF1842">
        <w:rPr>
          <w:rFonts w:ascii="Times" w:eastAsia="Times" w:hAnsi="Times" w:cs="Times"/>
          <w:color w:val="000000"/>
        </w:rPr>
        <w:t>прилад автоматично вимикається і переходить у режим заряджання, доки не буде від’єднаний від ПК.</w:t>
      </w:r>
    </w:p>
    <w:p w14:paraId="6E78B60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br w:type="page"/>
      </w:r>
      <w:r w:rsidRPr="00FF1842">
        <w:rPr>
          <w:rFonts w:ascii="Times" w:eastAsia="Times" w:hAnsi="Times" w:cs="Times"/>
          <w:color w:val="000000"/>
        </w:rPr>
        <w:lastRenderedPageBreak/>
        <w:t>2.3.3.1 Увімкнення приладу та вхід у режим вимірювання</w:t>
      </w:r>
    </w:p>
    <w:p w14:paraId="27ED3BC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Для увімкнення приладу необхідно утримати натиснутою центральну кнопку джойстика не менше ніж 3 с. Про увімкнення приладу свідчить підсвічування графічного кольорового </w:t>
      </w:r>
      <w:r w:rsidRPr="00FF1842">
        <w:rPr>
          <w:rFonts w:ascii="Times" w:eastAsia="Times" w:hAnsi="Times" w:cs="Times"/>
          <w:color w:val="000000"/>
        </w:rPr>
        <w:t>дисплею (далі по тексту - дисплей), після чого на ньому з’явиться інформація про прилад та торгову марку виробника</w:t>
      </w:r>
      <w:r w:rsidRPr="00FF1842">
        <w:rPr>
          <w:color w:val="000000"/>
        </w:rPr>
        <w:t xml:space="preserve"> (рис. 3). </w:t>
      </w:r>
    </w:p>
    <w:p w14:paraId="531B5BD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Якщо під час спроби ввімкнути прилад на дисплеї з’явиться піктограма </w:t>
      </w:r>
      <w:r w:rsidRPr="00FF1842">
        <w:rPr>
          <w:noProof/>
          <w:color w:val="000000"/>
        </w:rPr>
        <w:drawing>
          <wp:inline distT="0" distB="0" distL="114300" distR="114300" wp14:anchorId="2A24B9F6" wp14:editId="5DFEE89C">
            <wp:extent cx="143510" cy="300355"/>
            <wp:effectExtent l="0" t="0" r="0" b="0"/>
            <wp:docPr id="1161" name="image50.png" descr="Bat-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 descr="Bat-05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300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, це </w:t>
      </w:r>
      <w:proofErr w:type="spellStart"/>
      <w:r w:rsidRPr="00FF1842">
        <w:rPr>
          <w:color w:val="000000"/>
        </w:rPr>
        <w:t>означатиме</w:t>
      </w:r>
      <w:proofErr w:type="spellEnd"/>
      <w:r w:rsidRPr="00FF1842">
        <w:rPr>
          <w:color w:val="000000"/>
        </w:rPr>
        <w:t>, що акумулятор повністю розряджений і його необхідно зарядити.</w:t>
      </w:r>
    </w:p>
    <w:p w14:paraId="5BA0494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b/>
          <w:color w:val="000000"/>
        </w:rPr>
        <w:t>Примітка.</w:t>
      </w:r>
      <w:r w:rsidRPr="00FF1842">
        <w:rPr>
          <w:color w:val="000000"/>
        </w:rPr>
        <w:t xml:space="preserve"> Через відповідні пункти режиму налаштування можна ввімкнути або вимкнути </w:t>
      </w:r>
      <w:r w:rsidRPr="00FF1842">
        <w:rPr>
          <w:rFonts w:ascii="Times" w:eastAsia="Times" w:hAnsi="Times" w:cs="Times"/>
          <w:color w:val="000000"/>
        </w:rPr>
        <w:t xml:space="preserve">світловий, </w:t>
      </w:r>
      <w:r w:rsidRPr="00FF1842">
        <w:rPr>
          <w:color w:val="000000"/>
        </w:rPr>
        <w:t xml:space="preserve">звуковий </w:t>
      </w:r>
      <w:r w:rsidRPr="00FF1842">
        <w:rPr>
          <w:rFonts w:ascii="Times" w:eastAsia="Times" w:hAnsi="Times" w:cs="Times"/>
          <w:color w:val="000000"/>
        </w:rPr>
        <w:t>та/або вібраційний сигнали ввімкнення приладу.</w:t>
      </w:r>
    </w:p>
    <w:p w14:paraId="2F28561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Після увімкнення на дисплеї відкриється вікно входу </w:t>
      </w:r>
      <w:r w:rsidRPr="00FF1842">
        <w:rPr>
          <w:color w:val="000000"/>
        </w:rPr>
        <w:br/>
        <w:t>(рис. 4).</w:t>
      </w:r>
    </w:p>
    <w:p w14:paraId="397C027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16"/>
          <w:szCs w:val="16"/>
        </w:rPr>
      </w:pPr>
    </w:p>
    <w:tbl>
      <w:tblPr>
        <w:tblStyle w:val="afd"/>
        <w:tblW w:w="560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01"/>
        <w:gridCol w:w="2801"/>
      </w:tblGrid>
      <w:tr w:rsidR="00E671E2" w:rsidRPr="00FF1842" w14:paraId="6636D404" w14:textId="77777777">
        <w:tc>
          <w:tcPr>
            <w:tcW w:w="2801" w:type="dxa"/>
          </w:tcPr>
          <w:p w14:paraId="65770244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rFonts w:ascii="Times" w:eastAsia="Times" w:hAnsi="Times" w:cs="Times"/>
                <w:noProof/>
                <w:color w:val="000000"/>
              </w:rPr>
              <w:drawing>
                <wp:inline distT="0" distB="0" distL="114300" distR="114300" wp14:anchorId="172E8523" wp14:editId="6EB648BC">
                  <wp:extent cx="1207770" cy="1584325"/>
                  <wp:effectExtent l="0" t="0" r="0" b="0"/>
                  <wp:docPr id="1162" name="image40.jpg" descr="Sp4-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jpg" descr="Sp4-17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158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219EDAA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noProof/>
                <w:color w:val="000000"/>
              </w:rPr>
              <w:drawing>
                <wp:inline distT="0" distB="0" distL="114300" distR="114300" wp14:anchorId="621136E7" wp14:editId="49741741">
                  <wp:extent cx="1248410" cy="1605915"/>
                  <wp:effectExtent l="0" t="0" r="0" b="0"/>
                  <wp:docPr id="1163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6059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1E2" w:rsidRPr="00FF1842" w14:paraId="29259776" w14:textId="77777777">
        <w:tc>
          <w:tcPr>
            <w:tcW w:w="2801" w:type="dxa"/>
          </w:tcPr>
          <w:p w14:paraId="607082C1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  <w:p w14:paraId="5755162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Рисунок 3 – Увімкнення приладу</w:t>
            </w:r>
          </w:p>
        </w:tc>
        <w:tc>
          <w:tcPr>
            <w:tcW w:w="2801" w:type="dxa"/>
          </w:tcPr>
          <w:p w14:paraId="763EDF07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  <w:p w14:paraId="64FF171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Рисунок 4 – Екран входу</w:t>
            </w:r>
          </w:p>
        </w:tc>
      </w:tr>
    </w:tbl>
    <w:p w14:paraId="223055F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</w:p>
    <w:p w14:paraId="335FE01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При переміщенні джойстика вгору або вниз, необхідно вибрати один із варіантів входу: “</w:t>
      </w:r>
      <w:r w:rsidRPr="00FF1842">
        <w:rPr>
          <w:b/>
          <w:color w:val="000000"/>
        </w:rPr>
        <w:t>Користувач</w:t>
      </w:r>
      <w:r w:rsidRPr="00FF1842">
        <w:rPr>
          <w:color w:val="000000"/>
        </w:rPr>
        <w:t>” або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 і натиснути центральну кнопку джойстика.</w:t>
      </w:r>
    </w:p>
    <w:p w14:paraId="0024C50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Робота в режимі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 відрізняється тим, що в ньому дозволено змінювати налаштування приладу, які безпосередньо впливають на його роботу (порогові рівні спрацювання сигналізації по гамма- та нейтронних каналах, а також час і дату пристрою), тому для входу в режимі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 необхідно ввести пароль</w:t>
      </w:r>
      <w:r w:rsidR="00555720" w:rsidRPr="00FF1842">
        <w:rPr>
          <w:color w:val="000000"/>
        </w:rPr>
        <w:t xml:space="preserve"> </w:t>
      </w:r>
      <w:r w:rsidR="00555720" w:rsidRPr="00FF1842">
        <w:t>«0000»</w:t>
      </w:r>
      <w:r w:rsidRPr="00FF1842">
        <w:rPr>
          <w:color w:val="000000"/>
        </w:rPr>
        <w:t>, наданий виробником приладу (рис. 5).</w:t>
      </w:r>
    </w:p>
    <w:p w14:paraId="1DA64108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</w:p>
    <w:p w14:paraId="0E1993F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05AD0291" wp14:editId="59482202">
            <wp:extent cx="1181735" cy="1532255"/>
            <wp:effectExtent l="0" t="0" r="0" b="0"/>
            <wp:docPr id="1164" name="image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jp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532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D6A1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2EB5FD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>Рисунок 5 – Введення паролю адміністратора</w:t>
      </w:r>
    </w:p>
    <w:p w14:paraId="7AC8045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</w:rPr>
      </w:pPr>
    </w:p>
    <w:p w14:paraId="665B132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 xml:space="preserve">При переміщенні джойстика вгору або вниз, необхідно вибрати потрібне число для кожної секції паролю і натиснути центральну кнопку. Переміщення між секціями здійснюється натисканням джойстика вліво або вправо. </w:t>
      </w:r>
      <w:r w:rsidRPr="00FF1842">
        <w:rPr>
          <w:rFonts w:ascii="Times" w:eastAsia="Times" w:hAnsi="Times" w:cs="Times"/>
          <w:color w:val="000000"/>
        </w:rPr>
        <w:t>Після натиснення центральної кнопки джойстика, прилад перейде у режим вимірювання та індикації ПАЕД по гамма- та нейтронному каналах.</w:t>
      </w:r>
    </w:p>
    <w:p w14:paraId="4EFBD7E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Не </w:t>
      </w:r>
      <w:proofErr w:type="spellStart"/>
      <w:r w:rsidRPr="00FF1842">
        <w:rPr>
          <w:color w:val="000000"/>
        </w:rPr>
        <w:t>надавайте</w:t>
      </w:r>
      <w:proofErr w:type="spellEnd"/>
      <w:r w:rsidRPr="00FF1842">
        <w:rPr>
          <w:color w:val="000000"/>
        </w:rPr>
        <w:t xml:space="preserve"> пароль для входу як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 особам, які будуть користуватись приладом як “</w:t>
      </w:r>
      <w:r w:rsidRPr="00FF1842">
        <w:rPr>
          <w:b/>
          <w:color w:val="000000"/>
        </w:rPr>
        <w:t>Користувач</w:t>
      </w:r>
      <w:r w:rsidRPr="00FF1842">
        <w:rPr>
          <w:color w:val="000000"/>
        </w:rPr>
        <w:t>”. Вони не повинні мати змоги змінювати налаштування, що безпосередньо впливають на роботу приладу.</w:t>
      </w:r>
    </w:p>
    <w:p w14:paraId="2E968CF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br w:type="page"/>
      </w:r>
      <w:r w:rsidRPr="00FF1842">
        <w:rPr>
          <w:rFonts w:ascii="Times" w:eastAsia="Times" w:hAnsi="Times" w:cs="Times"/>
          <w:color w:val="000000"/>
        </w:rPr>
        <w:lastRenderedPageBreak/>
        <w:t>2.3.3.2 Вимкнення приладу</w:t>
      </w:r>
    </w:p>
    <w:p w14:paraId="60AB981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Для вимкнення приладу необхідно увійти в режим налаштувань та вибрати пункт «Вимкнення приладу» на другій сторінці налаштувань. На дисплеї з’явиться інформація про виробника і прилад вимкнеться.</w:t>
      </w:r>
    </w:p>
    <w:p w14:paraId="31F7279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</w:p>
    <w:p w14:paraId="71B789C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2.3.3.3 Режим вимірювання та індикації ПАЕД по гамма- та нейтронному каналах</w:t>
      </w:r>
    </w:p>
    <w:p w14:paraId="292D65A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Після ввімкнення як </w:t>
      </w:r>
      <w:r w:rsidRPr="00FF1842">
        <w:rPr>
          <w:b/>
          <w:color w:val="000000"/>
        </w:rPr>
        <w:t>“Користувач</w:t>
      </w:r>
      <w:r w:rsidRPr="00FF1842">
        <w:rPr>
          <w:color w:val="000000"/>
        </w:rPr>
        <w:t>” чи як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”, прилад переходить у режим вимірювання та індикації ПАЕД по гамма- та нейтронному каналах. Про роботу в цьому режимі свідчить напис “DER” у верхньому лівому кутку дисплею (рис. 6).</w:t>
      </w:r>
    </w:p>
    <w:p w14:paraId="4DA22AF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156F10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3F4D7C72" wp14:editId="1AABF377">
            <wp:extent cx="1176655" cy="1541780"/>
            <wp:effectExtent l="0" t="0" r="0" b="0"/>
            <wp:docPr id="1165" name="image45.jpg" descr="E:\картинки\Спектра Екран 2018(11)\Спектра Екран 2018-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jpg" descr="E:\картинки\Спектра Екран 2018(11)\Спектра Екран 2018-01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541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9E60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CAA426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>Рисунок 6 – Режим вимірювання та індикації ПАЕД</w:t>
      </w:r>
    </w:p>
    <w:p w14:paraId="2AC25B8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D3E62D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Вікно розділене на дві незалежні області відображення: верхня відображає ПАЕД та швидкість лічби імпульсів гамма-випромінення, а нижня - ПАЕД та швидкість лічби імпульсів нейтронів. Дискретність відображення швидкості лічби імпульсів гамма-випромінення 1 </w:t>
      </w:r>
      <w:proofErr w:type="spellStart"/>
      <w:r w:rsidRPr="00FF1842">
        <w:rPr>
          <w:color w:val="000000"/>
        </w:rPr>
        <w:t>імп</w:t>
      </w:r>
      <w:proofErr w:type="spellEnd"/>
      <w:r w:rsidRPr="00FF1842">
        <w:rPr>
          <w:color w:val="000000"/>
        </w:rPr>
        <w:t>./с, нейтронів - 0,01 </w:t>
      </w:r>
      <w:proofErr w:type="spellStart"/>
      <w:r w:rsidRPr="00FF1842">
        <w:rPr>
          <w:color w:val="000000"/>
        </w:rPr>
        <w:t>імп</w:t>
      </w:r>
      <w:proofErr w:type="spellEnd"/>
      <w:r w:rsidRPr="00FF1842">
        <w:rPr>
          <w:color w:val="000000"/>
        </w:rPr>
        <w:t xml:space="preserve">./с. Біля кожної величини зазначена розмірність, відповідно до якої у цей момент відображаються дані. </w:t>
      </w:r>
    </w:p>
    <w:p w14:paraId="1FB60258" w14:textId="77777777" w:rsidR="00EA3DAA" w:rsidRPr="00FF1842" w:rsidRDefault="00EA3DAA">
      <w:pPr>
        <w:rPr>
          <w:color w:val="000000"/>
        </w:rPr>
      </w:pPr>
      <w:r w:rsidRPr="00FF1842">
        <w:rPr>
          <w:color w:val="000000"/>
        </w:rPr>
        <w:br w:type="page"/>
      </w:r>
    </w:p>
    <w:p w14:paraId="5D61FA23" w14:textId="64E77D12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lastRenderedPageBreak/>
        <w:t>Також на кожній області відображення присутня аналогова шкала інтенсивності лічби імпульсів, яка автоматично змінює свою градацію залежно від інтенсивності радіації, а також відображається статистична похибка у відсотках</w:t>
      </w:r>
      <w:r w:rsidRPr="00FF1842">
        <w:rPr>
          <w:rFonts w:ascii="Times" w:eastAsia="Times" w:hAnsi="Times" w:cs="Times"/>
          <w:color w:val="000000"/>
        </w:rPr>
        <w:t xml:space="preserve"> (рис. 6).</w:t>
      </w:r>
    </w:p>
    <w:p w14:paraId="12C607A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перевищенні встановленого порогового рівня спрацювання сигналізації по сігма-порогу в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51A7CBBC" wp14:editId="2D3FCB48">
            <wp:extent cx="206375" cy="205740"/>
            <wp:effectExtent l="0" t="0" r="0" b="0"/>
            <wp:docPr id="116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036656C9" wp14:editId="081C1764">
            <wp:extent cx="211455" cy="210820"/>
            <wp:effectExtent l="0" t="0" r="0" b="0"/>
            <wp:docPr id="116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. При перевищенні порогового рівня спрацювання сигналізації по швидкості лічби нейтронів у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8BA1DE9" wp14:editId="571A5187">
            <wp:extent cx="211455" cy="210820"/>
            <wp:effectExtent l="0" t="0" r="0" b="0"/>
            <wp:docPr id="116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27B698BD" wp14:editId="230E4555">
            <wp:extent cx="211455" cy="210820"/>
            <wp:effectExtent l="0" t="0" r="0" b="0"/>
            <wp:docPr id="116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, а при спрацюванні обох </w:t>
      </w:r>
      <w:proofErr w:type="spellStart"/>
      <w:r w:rsidRPr="00FF1842">
        <w:rPr>
          <w:rFonts w:ascii="Times" w:eastAsia="Times" w:hAnsi="Times" w:cs="Times"/>
          <w:color w:val="000000"/>
        </w:rPr>
        <w:t>сигналізацій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в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758689F8" wp14:editId="4567E2DC">
            <wp:extent cx="206375" cy="205740"/>
            <wp:effectExtent l="0" t="0" r="0" b="0"/>
            <wp:docPr id="117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D76DDD3" wp14:editId="1428C192">
            <wp:extent cx="211455" cy="210820"/>
            <wp:effectExtent l="0" t="0" r="0" b="0"/>
            <wp:docPr id="115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. Також вмикається світлова, звукова та/або вібраційна сигналізація, відповідно до налаштувань приладу.</w:t>
      </w:r>
    </w:p>
    <w:p w14:paraId="521F691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перевищенні встановленого порогового рівня спрацювання сигналізації по рівню безпеки з’являється піктограма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7A96B050" wp14:editId="01F6E8B3">
            <wp:extent cx="200660" cy="200025"/>
            <wp:effectExtent l="0" t="0" r="0" b="0"/>
            <wp:docPr id="1152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, а також вмикається світлова, звукова та/або вібраційна сигналізація, відповідно до налаштувань приладу.</w:t>
      </w:r>
    </w:p>
    <w:p w14:paraId="1A0F09F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перевищенні встановленого порогового рівня спрацювання сигналізації по накопиченій дозі з’являється піктограма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7849C369" wp14:editId="40DA8FAE">
            <wp:extent cx="222885" cy="222250"/>
            <wp:effectExtent l="0" t="0" r="0" b="0"/>
            <wp:docPr id="1153" name="image46.png" descr="C:\Users\Matiyeshyn\AppData\Local\Microsoft\Windows\INetCache\Content.Word\doze32x32-01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C:\Users\Matiyeshyn\AppData\Local\Microsoft\Windows\INetCache\Content.Word\doze32x32-01.bmp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22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, а також вмикається світлова, звукова та/або вібраційна сигналізація, відповідно до налаштувань приладу.</w:t>
      </w:r>
    </w:p>
    <w:p w14:paraId="4DFD4F0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b/>
          <w:color w:val="000000"/>
        </w:rPr>
        <w:t>Примітка.</w:t>
      </w:r>
      <w:r w:rsidRPr="00FF1842">
        <w:rPr>
          <w:color w:val="000000"/>
        </w:rPr>
        <w:t xml:space="preserve"> У випадку необхідності проведення перекалібрування приладу по сігма-порогу по гамма-випроміненню, необхідно в режимі </w:t>
      </w:r>
      <w:r w:rsidRPr="00FF1842">
        <w:rPr>
          <w:rFonts w:ascii="Times" w:eastAsia="Times" w:hAnsi="Times" w:cs="Times"/>
          <w:color w:val="000000"/>
        </w:rPr>
        <w:t xml:space="preserve">вимірювання та індикації ПАЕД по гамма- та нейтронному каналах </w:t>
      </w:r>
      <w:r w:rsidRPr="00FF1842">
        <w:rPr>
          <w:color w:val="000000"/>
        </w:rPr>
        <w:t xml:space="preserve">утримати натиснутою </w:t>
      </w:r>
      <w:r w:rsidRPr="00FF1842">
        <w:rPr>
          <w:rFonts w:ascii="Times" w:eastAsia="Times" w:hAnsi="Times" w:cs="Times"/>
          <w:color w:val="000000"/>
        </w:rPr>
        <w:t xml:space="preserve">центральну кнопку джойстика не менше ніж 2 с. </w:t>
      </w:r>
    </w:p>
    <w:p w14:paraId="09CE59C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br w:type="page"/>
      </w:r>
    </w:p>
    <w:p w14:paraId="4C57CA2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lastRenderedPageBreak/>
        <w:t>УВАГА!</w:t>
      </w:r>
      <w:r w:rsidRPr="00FF1842">
        <w:rPr>
          <w:color w:val="000000"/>
        </w:rPr>
        <w:t xml:space="preserve"> У випадку, якщо ПАЕД становитиме понад 50 </w:t>
      </w:r>
      <w:proofErr w:type="spellStart"/>
      <w:r w:rsidRPr="00FF1842">
        <w:rPr>
          <w:color w:val="000000"/>
        </w:rPr>
        <w:t>мкЗв</w:t>
      </w:r>
      <w:proofErr w:type="spellEnd"/>
      <w:r w:rsidRPr="00FF1842">
        <w:rPr>
          <w:color w:val="000000"/>
        </w:rPr>
        <w:t>/год, спрацьовуватиме тільки сигналізація по рівню безпеки, а також буде неможливим здійснення перекалібрування приладу по сігма-порогу по гамма-випроміненню.</w:t>
      </w:r>
    </w:p>
    <w:p w14:paraId="5EF38C0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50533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УВАГА! </w:t>
      </w:r>
      <w:r w:rsidRPr="00FF1842">
        <w:rPr>
          <w:color w:val="000000"/>
        </w:rPr>
        <w:t>Вплив потужного електромагнітного випромінення на прилад може спричинити хибні покази, а також помилкові спрацювання сигналізації.</w:t>
      </w:r>
    </w:p>
    <w:p w14:paraId="6495614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51C2147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Для реєстрації нейтронів у приладі застосовано сцинтиляційний детектор та амплітудний аналіз для виділення нейтронних відкликів за наявного гамма-фону. Оскільки нейтронні відклики в детекторі відповідають доволі високим значенням енергії еквівалентного фотонного випромінення, то досягається висока селективна чутливість саме до нейтронного випромінення. Однак, поодинокі фотони космічного походження з високою енергією можуть реєструватись як нейтрони, що </w:t>
      </w:r>
      <w:proofErr w:type="spellStart"/>
      <w:r w:rsidRPr="00FF1842">
        <w:rPr>
          <w:color w:val="000000"/>
        </w:rPr>
        <w:t>викличе</w:t>
      </w:r>
      <w:proofErr w:type="spellEnd"/>
      <w:r w:rsidRPr="00FF1842">
        <w:rPr>
          <w:color w:val="000000"/>
        </w:rPr>
        <w:t xml:space="preserve"> появу </w:t>
      </w:r>
      <w:proofErr w:type="spellStart"/>
      <w:r w:rsidRPr="00FF1842">
        <w:rPr>
          <w:color w:val="000000"/>
        </w:rPr>
        <w:t>відліків</w:t>
      </w:r>
      <w:proofErr w:type="spellEnd"/>
      <w:r w:rsidRPr="00FF1842">
        <w:rPr>
          <w:color w:val="000000"/>
        </w:rPr>
        <w:t xml:space="preserve"> на цифровому дисплеї. </w:t>
      </w:r>
    </w:p>
    <w:p w14:paraId="1D982F7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7261A2F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Поява на цифровому дисплеї випадкових </w:t>
      </w:r>
      <w:proofErr w:type="spellStart"/>
      <w:r w:rsidRPr="00FF1842">
        <w:rPr>
          <w:b/>
          <w:color w:val="000000"/>
        </w:rPr>
        <w:t>відліків</w:t>
      </w:r>
      <w:proofErr w:type="spellEnd"/>
      <w:r w:rsidRPr="00FF1842">
        <w:rPr>
          <w:b/>
          <w:color w:val="000000"/>
        </w:rPr>
        <w:t xml:space="preserve"> ПАЕД чи швидкості </w:t>
      </w:r>
      <w:proofErr w:type="spellStart"/>
      <w:r w:rsidRPr="00FF1842">
        <w:rPr>
          <w:b/>
          <w:color w:val="000000"/>
        </w:rPr>
        <w:t>відліків</w:t>
      </w:r>
      <w:proofErr w:type="spellEnd"/>
      <w:r w:rsidRPr="00FF1842">
        <w:rPr>
          <w:b/>
          <w:color w:val="000000"/>
        </w:rPr>
        <w:t xml:space="preserve"> інтенсивності по нейтронному каналу протягом часу меншого за 24 секунди без спрацювання порогової сигналізації по нейтронах є нормальним явищем і до уваги не береться.</w:t>
      </w:r>
    </w:p>
    <w:p w14:paraId="26B613E2" w14:textId="77777777" w:rsidR="000C78F8" w:rsidRPr="00FF1842" w:rsidRDefault="000C78F8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</w:pPr>
    </w:p>
    <w:p w14:paraId="32258E7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2.3.3.4 Режим відображення гістограм </w:t>
      </w:r>
      <w:proofErr w:type="spellStart"/>
      <w:r w:rsidRPr="00FF1842">
        <w:rPr>
          <w:rFonts w:ascii="Times" w:eastAsia="Times" w:hAnsi="Times" w:cs="Times"/>
          <w:color w:val="000000"/>
        </w:rPr>
        <w:t>інтенсивностей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по гамма- та нейтронному каналах</w:t>
      </w:r>
    </w:p>
    <w:p w14:paraId="65D6F1A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Для переходу у режим відображення гістограм </w:t>
      </w:r>
      <w:proofErr w:type="spellStart"/>
      <w:r w:rsidRPr="00FF1842">
        <w:rPr>
          <w:color w:val="000000"/>
        </w:rPr>
        <w:t>інтенсивностей</w:t>
      </w:r>
      <w:proofErr w:type="spellEnd"/>
      <w:r w:rsidRPr="00FF1842">
        <w:rPr>
          <w:color w:val="000000"/>
        </w:rPr>
        <w:t xml:space="preserve"> по гамма- та нейтронному каналах необхідно перемістити джойстик приладу вліво або вправо (залежно від поточного режиму роботи приладу).</w:t>
      </w:r>
    </w:p>
    <w:p w14:paraId="0202452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Про роботу в цьому режимі свідчить напис “SM” у верхньому лівому кутку дисплею.</w:t>
      </w:r>
    </w:p>
    <w:p w14:paraId="2C23B1B3" w14:textId="77777777" w:rsidR="000C78F8" w:rsidRPr="00FF1842" w:rsidRDefault="000C78F8" w:rsidP="00351098">
      <w:pPr>
        <w:widowControl w:val="0"/>
        <w:rPr>
          <w:color w:val="000000"/>
          <w:sz w:val="16"/>
          <w:szCs w:val="16"/>
        </w:rPr>
      </w:pPr>
      <w:r w:rsidRPr="00FF1842">
        <w:rPr>
          <w:color w:val="000000"/>
          <w:sz w:val="16"/>
          <w:szCs w:val="16"/>
        </w:rPr>
        <w:br w:type="page"/>
      </w:r>
    </w:p>
    <w:p w14:paraId="7064F34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16"/>
          <w:szCs w:val="16"/>
        </w:rPr>
      </w:pPr>
    </w:p>
    <w:p w14:paraId="6BD5ADB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1BC6CC6C" wp14:editId="349D0647">
            <wp:extent cx="1231265" cy="1613535"/>
            <wp:effectExtent l="0" t="0" r="0" b="0"/>
            <wp:docPr id="1154" name="image41.jpg" descr="E:\картинки\Спектра Екран 2018(11)\Спектра Екран 2018-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 descr="E:\картинки\Спектра Екран 2018(11)\Спектра Екран 2018-02.jp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1613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5B42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</w:p>
    <w:p w14:paraId="618DD77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>Рисунок 7 – Режим відображення гістограм</w:t>
      </w:r>
    </w:p>
    <w:p w14:paraId="19900E8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</w:p>
    <w:p w14:paraId="468B300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>Вікно розділене на дві незалежні області відображення: верхня відображає ПАЕД, швидкість лічби імпульсів гамма-випромінення та гістограму інтенсивності гамма-випромінення, що відображає імпульси за кожні 100 мс протягом останніх 24 с, а нижня - ПАЕД, швидкість лічби імпульсів нейтронів та гістограму інтенсивності нейтронного випромінення, що відображає імпульси за кожні 100 мс протягом останніх 24 с. Дискретність відображення швидкості лічби імпульсів гамма-випромінення 1 </w:t>
      </w:r>
      <w:proofErr w:type="spellStart"/>
      <w:r w:rsidRPr="00FF1842">
        <w:rPr>
          <w:color w:val="000000"/>
        </w:rPr>
        <w:t>імп</w:t>
      </w:r>
      <w:proofErr w:type="spellEnd"/>
      <w:r w:rsidRPr="00FF1842">
        <w:rPr>
          <w:color w:val="000000"/>
        </w:rPr>
        <w:t>./с, нейтронів - 0,01 </w:t>
      </w:r>
      <w:proofErr w:type="spellStart"/>
      <w:r w:rsidRPr="00FF1842">
        <w:rPr>
          <w:color w:val="000000"/>
        </w:rPr>
        <w:t>імп</w:t>
      </w:r>
      <w:proofErr w:type="spellEnd"/>
      <w:r w:rsidRPr="00FF1842">
        <w:rPr>
          <w:color w:val="000000"/>
        </w:rPr>
        <w:t xml:space="preserve">./с. Біля кожної величини зазначена розмірність, відповідно до якої у цей момент відображаються дані. Цифра у верхньому лівому кутку гістограм вказує на її поточну розмірність, а кожна точка в полі гістограми по вертикальній осі позначає 1/10 цієї величини </w:t>
      </w:r>
      <w:r w:rsidRPr="00FF1842">
        <w:rPr>
          <w:rFonts w:ascii="Times" w:eastAsia="Times" w:hAnsi="Times" w:cs="Times"/>
          <w:color w:val="000000"/>
        </w:rPr>
        <w:t>(рис. 7).</w:t>
      </w:r>
    </w:p>
    <w:p w14:paraId="64BD8F1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Примітка. </w:t>
      </w:r>
      <w:r w:rsidRPr="00FF1842">
        <w:rPr>
          <w:color w:val="000000"/>
        </w:rPr>
        <w:t xml:space="preserve">За відсутністю джерела нейтронного випромінення у середовищі, гістограма інтенсивності нейтронного випромінення на дисплеї спостерігатись не буде, оскільки звичайне фонове випромінення не містить нейтронної складової. </w:t>
      </w:r>
    </w:p>
    <w:p w14:paraId="5726974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</w:p>
    <w:p w14:paraId="7E8674A7" w14:textId="77777777" w:rsidR="000C78F8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 xml:space="preserve">При перевищенні встановленого рівня спрацювання сигналізації по сігма-порогу для гамма-випромінення </w:t>
      </w:r>
      <w:r w:rsidRPr="00FF1842">
        <w:rPr>
          <w:rFonts w:ascii="Times" w:eastAsia="Times" w:hAnsi="Times" w:cs="Times"/>
          <w:color w:val="000000"/>
        </w:rPr>
        <w:t xml:space="preserve">в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0706B0BB" wp14:editId="26B6AEBB">
            <wp:extent cx="206375" cy="205740"/>
            <wp:effectExtent l="0" t="0" r="0" b="0"/>
            <wp:docPr id="115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</w:p>
    <w:p w14:paraId="07362029" w14:textId="77777777" w:rsidR="000C78F8" w:rsidRPr="00FF1842" w:rsidRDefault="000C78F8" w:rsidP="00351098">
      <w:pPr>
        <w:widowControl w:val="0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br w:type="page"/>
      </w:r>
    </w:p>
    <w:p w14:paraId="427C712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lastRenderedPageBreak/>
        <w:drawing>
          <wp:inline distT="0" distB="0" distL="114300" distR="114300" wp14:anchorId="495A09A2" wp14:editId="1E30738E">
            <wp:extent cx="211455" cy="210820"/>
            <wp:effectExtent l="0" t="0" r="0" b="0"/>
            <wp:docPr id="115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. При перевищенні порогового рівня спрацювання сигналізації по інтенсивності лічби нейтронів у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43CDD10C" wp14:editId="49D9979E">
            <wp:extent cx="211455" cy="210820"/>
            <wp:effectExtent l="0" t="0" r="0" b="0"/>
            <wp:docPr id="115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B9A7592" wp14:editId="2F9D2E78">
            <wp:extent cx="211455" cy="210820"/>
            <wp:effectExtent l="0" t="0" r="0" b="0"/>
            <wp:docPr id="115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, а при спрацюванні обох </w:t>
      </w:r>
      <w:proofErr w:type="spellStart"/>
      <w:r w:rsidRPr="00FF1842">
        <w:rPr>
          <w:rFonts w:ascii="Times" w:eastAsia="Times" w:hAnsi="Times" w:cs="Times"/>
          <w:color w:val="000000"/>
        </w:rPr>
        <w:t>сигналізацій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у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C0C6F8F" wp14:editId="4420A31B">
            <wp:extent cx="206375" cy="205740"/>
            <wp:effectExtent l="0" t="0" r="0" b="0"/>
            <wp:docPr id="115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31E1AB3" wp14:editId="24F32157">
            <wp:extent cx="211455" cy="210820"/>
            <wp:effectExtent l="0" t="0" r="0" b="0"/>
            <wp:docPr id="116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. Також вмикається світлова, звукова та/або вібраційна сигналізації, відповідно до налаштувань приладу.</w:t>
      </w:r>
    </w:p>
    <w:p w14:paraId="3B0EB29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перевищенні встановленого порогового рівня спрацювання сигналізації по рівню безпеки з’являється піктограма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1E52D80E" wp14:editId="6B375591">
            <wp:extent cx="200660" cy="200025"/>
            <wp:effectExtent l="0" t="0" r="0" b="0"/>
            <wp:docPr id="1183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, а також вмикається світлова, звукова та/або вібраційна сигналізації, відповідно до налаштувань приладу.</w:t>
      </w:r>
    </w:p>
    <w:p w14:paraId="3DE67CF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перевищенні встановленого порогового рівня спрацювання сигналізації по накопиченій дозі з’являється піктограма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44DA9CA1" wp14:editId="11B79732">
            <wp:extent cx="222885" cy="222250"/>
            <wp:effectExtent l="0" t="0" r="0" b="0"/>
            <wp:docPr id="1184" name="image46.png" descr="C:\Users\Matiyeshyn\AppData\Local\Microsoft\Windows\INetCache\Content.Word\doze32x32-01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C:\Users\Matiyeshyn\AppData\Local\Microsoft\Windows\INetCache\Content.Word\doze32x32-01.bmp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22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, а також вмикається світлова, звукова та/або вібраційна сигналізація, відповідно до налаштувань приладу.</w:t>
      </w:r>
    </w:p>
    <w:p w14:paraId="4E54B9F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 xml:space="preserve">Для ввімкнення та вимкнення озвучування частоти лічби імпульсів, необхідно утримати натиснутою </w:t>
      </w:r>
      <w:r w:rsidRPr="00FF1842">
        <w:rPr>
          <w:rFonts w:ascii="Times" w:eastAsia="Times" w:hAnsi="Times" w:cs="Times"/>
          <w:color w:val="000000"/>
        </w:rPr>
        <w:t>центральну кнопку джойстика не менше ніж 2 с. Про увімкнутий режим</w:t>
      </w:r>
      <w:r w:rsidRPr="00FF1842">
        <w:rPr>
          <w:color w:val="000000"/>
        </w:rPr>
        <w:t xml:space="preserve"> </w:t>
      </w:r>
      <w:r w:rsidRPr="00FF1842">
        <w:rPr>
          <w:rFonts w:ascii="Times" w:eastAsia="Times" w:hAnsi="Times" w:cs="Times"/>
          <w:color w:val="000000"/>
        </w:rPr>
        <w:t xml:space="preserve">озвучування частоти лічби імпульсів свідчить піктограма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4B301050" wp14:editId="0DEE9AEB">
            <wp:extent cx="222885" cy="163830"/>
            <wp:effectExtent l="0" t="0" r="0" b="0"/>
            <wp:docPr id="1185" name="image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6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, а про вимкнутий - піктограма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15B9D249" wp14:editId="14C4F4BE">
            <wp:extent cx="222885" cy="163830"/>
            <wp:effectExtent l="0" t="0" r="0" b="0"/>
            <wp:docPr id="1186" name="image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6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. Коротке натискання центральної кнопки джойстика при ввімкненому озвучуванні частоти </w:t>
      </w:r>
      <w:r w:rsidRPr="00FF1842">
        <w:rPr>
          <w:color w:val="000000"/>
        </w:rPr>
        <w:t>лічби імпульсів проводить перекалібрування частоти озвучування відносно поточної частоти лічби імпульсів, що дозволяє полегшити розрізнення звукових сигналів при наближенні приладу до джерела випромінення та переходу звучання з режиму неперервного сигналу до розрізненого періодичного.</w:t>
      </w:r>
    </w:p>
    <w:p w14:paraId="237009D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</w:p>
    <w:p w14:paraId="1C3611F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2.3.3.5 Режим вимірювання АЕД</w:t>
      </w:r>
    </w:p>
    <w:p w14:paraId="615AEAB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rFonts w:ascii="Times" w:eastAsia="Times" w:hAnsi="Times" w:cs="Times"/>
          <w:color w:val="000000"/>
        </w:rPr>
        <w:t>Для переходу у режим відображення\ накопиченої дози  необхідно перемістити джойстик приладу вліво або вправо (залежно від поточного режиму роботи приладу).</w:t>
      </w:r>
    </w:p>
    <w:p w14:paraId="77EA859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rFonts w:ascii="Times" w:eastAsia="Times" w:hAnsi="Times" w:cs="Times"/>
          <w:color w:val="000000"/>
        </w:rPr>
        <w:t>Про роботу в цьому режимі свідчить надпис “AD” у верхньому лівому кутку дисплею (рис. 8).</w:t>
      </w:r>
    </w:p>
    <w:p w14:paraId="7B13739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</w:p>
    <w:p w14:paraId="3445D58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lastRenderedPageBreak/>
        <w:drawing>
          <wp:inline distT="0" distB="0" distL="114300" distR="114300" wp14:anchorId="62EDD5AB" wp14:editId="592AE73F">
            <wp:extent cx="1062355" cy="1393825"/>
            <wp:effectExtent l="0" t="0" r="0" b="0"/>
            <wp:docPr id="1187" name="image64.jpg" descr="E:\картинки\Спектра Екран 2018(11)\Спектра Екран 2018-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jpg" descr="E:\картинки\Спектра Екран 2018(11)\Спектра Екран 2018-03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139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C5628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</w:p>
    <w:p w14:paraId="3822216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 xml:space="preserve">Рисунок 8 – </w:t>
      </w:r>
      <w:r w:rsidRPr="00FF1842">
        <w:rPr>
          <w:rFonts w:ascii="Times" w:eastAsia="Times" w:hAnsi="Times" w:cs="Times"/>
          <w:color w:val="000000"/>
        </w:rPr>
        <w:t xml:space="preserve">Режим </w:t>
      </w:r>
      <w:r w:rsidRPr="00FF1842">
        <w:rPr>
          <w:color w:val="000000"/>
        </w:rPr>
        <w:t>вимірювання АЕД</w:t>
      </w:r>
    </w:p>
    <w:p w14:paraId="1067995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  <w:sz w:val="16"/>
          <w:szCs w:val="16"/>
        </w:rPr>
      </w:pPr>
    </w:p>
    <w:p w14:paraId="7171CE2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У вікні відображається накопичена доза та час з моменту увімкнення приладу. </w:t>
      </w:r>
    </w:p>
    <w:p w14:paraId="35FDC50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перевищенні встановленого порогового рівня спрацювання сигналізації по сігма-порогу в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5DF64BD4" wp14:editId="4CC7EC17">
            <wp:extent cx="209550" cy="208915"/>
            <wp:effectExtent l="0" t="0" r="0" b="0"/>
            <wp:docPr id="118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2CB913A9" wp14:editId="5334040C">
            <wp:extent cx="209550" cy="208915"/>
            <wp:effectExtent l="0" t="0" r="0" b="0"/>
            <wp:docPr id="118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. При перевищенні порогового рівня спрацювання сигналізації по швидкості лічби нейтронів у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0D8C2F68" wp14:editId="56036399">
            <wp:extent cx="209550" cy="208915"/>
            <wp:effectExtent l="0" t="0" r="0" b="0"/>
            <wp:docPr id="119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5B10D4F9" wp14:editId="2FC73FFB">
            <wp:extent cx="209550" cy="208915"/>
            <wp:effectExtent l="0" t="0" r="0" b="0"/>
            <wp:docPr id="119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, а при спрацюванні обох </w:t>
      </w:r>
      <w:proofErr w:type="spellStart"/>
      <w:r w:rsidRPr="00FF1842">
        <w:rPr>
          <w:rFonts w:ascii="Times" w:eastAsia="Times" w:hAnsi="Times" w:cs="Times"/>
          <w:color w:val="000000"/>
        </w:rPr>
        <w:t>сигналізацій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в області відображення піктограм почергово з’являються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09EE4CC4" wp14:editId="1603A0BF">
            <wp:extent cx="209550" cy="208915"/>
            <wp:effectExtent l="0" t="0" r="0" b="0"/>
            <wp:docPr id="119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243A72F0" wp14:editId="715839D3">
            <wp:extent cx="209550" cy="208915"/>
            <wp:effectExtent l="0" t="0" r="0" b="0"/>
            <wp:docPr id="118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. Також вмикається світлова, звукова та/або вібраційна сигналізація, відповідно до налаштувань приладу.</w:t>
      </w:r>
    </w:p>
    <w:p w14:paraId="637D16F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перевищенні встановленого порогового рівня спрацювання сигналізації по рівню безпеки з’являється піктограма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60AF4F48" wp14:editId="40817245">
            <wp:extent cx="200025" cy="199390"/>
            <wp:effectExtent l="0" t="0" r="0" b="0"/>
            <wp:docPr id="1173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9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, а також вмикається світлова, звукова та/або вібраційна сигналізація, відповідно до налаштувань приладу. </w:t>
      </w:r>
    </w:p>
    <w:p w14:paraId="50E768CF" w14:textId="77777777" w:rsidR="000C78F8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При перевищенні встановленого порогового рівня спрацювання сигналізації по накопиченій дозі з’являється піктограма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4109973C" wp14:editId="27FBAE4B">
            <wp:extent cx="222885" cy="222250"/>
            <wp:effectExtent l="0" t="0" r="0" b="0"/>
            <wp:docPr id="1174" name="image46.png" descr="C:\Users\Matiyeshyn\AppData\Local\Microsoft\Windows\INetCache\Content.Word\doze32x32-01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C:\Users\Matiyeshyn\AppData\Local\Microsoft\Windows\INetCache\Content.Word\doze32x32-01.bmp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22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, а також вмикається світлова, звукова та/або вібраційна сигналізація, відповідно до налаштувань приладу.</w:t>
      </w:r>
      <w:r w:rsidR="000C78F8" w:rsidRPr="00FF1842">
        <w:rPr>
          <w:rFonts w:ascii="Times" w:eastAsia="Times" w:hAnsi="Times" w:cs="Times"/>
          <w:color w:val="000000"/>
        </w:rPr>
        <w:br w:type="page"/>
      </w:r>
    </w:p>
    <w:p w14:paraId="58ACADE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both"/>
        <w:rPr>
          <w:rFonts w:ascii="Times" w:eastAsia="Times" w:hAnsi="Times" w:cs="Times"/>
          <w:color w:val="000000"/>
        </w:rPr>
      </w:pPr>
    </w:p>
    <w:p w14:paraId="7399706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</w:rPr>
      </w:pPr>
      <w:r w:rsidRPr="00FF1842">
        <w:rPr>
          <w:color w:val="000000"/>
        </w:rPr>
        <w:t>2.3.3.6 Режим ідентифікації радіонуклідів</w:t>
      </w:r>
    </w:p>
    <w:p w14:paraId="607A23A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Для переходу у режим ідентифікації радіонуклідів необхідно перемістити джойстик приладу вліво або вправо (залежно від поточного режиму роботи приладу).</w:t>
      </w:r>
    </w:p>
    <w:p w14:paraId="48B7218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rFonts w:ascii="Times" w:eastAsia="Times" w:hAnsi="Times" w:cs="Times"/>
          <w:color w:val="000000"/>
        </w:rPr>
        <w:t>Про роботу в цьому режимі свідчить надпис “ID” у верхньому лівому кутку дисплею.</w:t>
      </w:r>
    </w:p>
    <w:p w14:paraId="348DF9A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45B0668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  <w:sz w:val="2"/>
          <w:szCs w:val="2"/>
        </w:rPr>
        <w:t xml:space="preserve"> </w:t>
      </w:r>
      <w:r w:rsidRPr="00FF1842">
        <w:rPr>
          <w:noProof/>
          <w:color w:val="000000"/>
        </w:rPr>
        <w:drawing>
          <wp:inline distT="0" distB="0" distL="114300" distR="114300" wp14:anchorId="7D5A3062" wp14:editId="07FF2833">
            <wp:extent cx="1143000" cy="1485900"/>
            <wp:effectExtent l="0" t="0" r="0" b="0"/>
            <wp:docPr id="1175" name="image56.png" descr="C:\Users\Matiyeshyn\Desktop\картинки_ред\1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 descr="C:\Users\Matiyeshyn\Desktop\картинки_ред\1.bmp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AD6A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06E8F38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>Рисунок 9 – Режим ідентифікації радіонуклідів</w:t>
      </w:r>
    </w:p>
    <w:p w14:paraId="31D31A0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A9A107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В режимі ідентифікації радіонуклідів є такі пункти (рис. 9):</w:t>
      </w:r>
    </w:p>
    <w:p w14:paraId="5375F56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center"/>
        <w:rPr>
          <w:color w:val="000000"/>
        </w:rPr>
      </w:pPr>
    </w:p>
    <w:p w14:paraId="6F5534C8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firstLine="141"/>
        <w:jc w:val="both"/>
        <w:rPr>
          <w:color w:val="000000"/>
        </w:rPr>
      </w:pPr>
      <w:r w:rsidRPr="00FF1842">
        <w:rPr>
          <w:b/>
          <w:color w:val="000000"/>
        </w:rPr>
        <w:t>Почати ідентифікацію</w:t>
      </w:r>
      <w:r w:rsidRPr="00FF1842">
        <w:rPr>
          <w:color w:val="000000"/>
        </w:rPr>
        <w:t xml:space="preserve"> – запуск процесу ідентифікації, </w:t>
      </w:r>
    </w:p>
    <w:p w14:paraId="32D6C2DC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firstLine="141"/>
        <w:jc w:val="both"/>
        <w:rPr>
          <w:rFonts w:ascii="Times" w:eastAsia="Times" w:hAnsi="Times" w:cs="Times"/>
          <w:color w:val="000000"/>
        </w:rPr>
      </w:pPr>
      <w:r w:rsidRPr="00FF1842">
        <w:rPr>
          <w:b/>
          <w:color w:val="000000"/>
        </w:rPr>
        <w:t>Збережені спектри</w:t>
      </w:r>
      <w:r w:rsidRPr="00FF1842">
        <w:rPr>
          <w:color w:val="000000"/>
        </w:rPr>
        <w:t xml:space="preserve"> – перегляд збережених спектрів.</w:t>
      </w:r>
    </w:p>
    <w:p w14:paraId="73FE4278" w14:textId="77777777" w:rsidR="000C78F8" w:rsidRPr="00FF1842" w:rsidRDefault="000C78F8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</w:pPr>
    </w:p>
    <w:p w14:paraId="7C48D98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Для переходу у бажаний пункт, необхідно переміщати вгору або вниз джойстик приладу, поки цей пункт не буде підсвічений курсором, після чого натиснути центральну кнопку джойстика для підтвердження переходу у цей пункт.</w:t>
      </w:r>
    </w:p>
    <w:p w14:paraId="11CEB5B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421CF51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2.3.3.6.1 Ідентифікація радіонуклідів</w:t>
      </w:r>
    </w:p>
    <w:p w14:paraId="26CECD23" w14:textId="77777777" w:rsidR="0099181B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У приладі міститься бібліотека  об’ємом у 32 радіонукліди (1.2.11). Бібліотека може бути розширена до 128 радіонуклідів через ПЗ «</w:t>
      </w:r>
      <w:proofErr w:type="spellStart"/>
      <w:r w:rsidRPr="00FF1842">
        <w:rPr>
          <w:color w:val="000000"/>
        </w:rPr>
        <w:t>Spectra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Reader</w:t>
      </w:r>
      <w:proofErr w:type="spellEnd"/>
      <w:r w:rsidRPr="00FF1842">
        <w:rPr>
          <w:color w:val="000000"/>
        </w:rPr>
        <w:t>» за окремим замовленням.</w:t>
      </w:r>
    </w:p>
    <w:p w14:paraId="6BF2FFCB" w14:textId="758FC03D" w:rsidR="000C78F8" w:rsidRPr="00FF1842" w:rsidRDefault="000C78F8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br w:type="page"/>
      </w:r>
    </w:p>
    <w:p w14:paraId="644BEE6D" w14:textId="67739690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</w:pPr>
      <w:r w:rsidRPr="00FF1842">
        <w:rPr>
          <w:b/>
        </w:rPr>
        <w:lastRenderedPageBreak/>
        <w:t>Увага!</w:t>
      </w:r>
      <w:r w:rsidRPr="00FF1842">
        <w:t xml:space="preserve"> Перед запуском процесу ідентифікації потрібно переконатися що ПАЕД гамма</w:t>
      </w:r>
      <w:r w:rsidR="00306296" w:rsidRPr="00FF1842">
        <w:t>-</w:t>
      </w:r>
      <w:r w:rsidRPr="00FF1842">
        <w:t>випромінення від радіонукліду</w:t>
      </w:r>
      <w:r w:rsidR="00E50C6E" w:rsidRPr="00FF1842">
        <w:t>,</w:t>
      </w:r>
      <w:r w:rsidRPr="00FF1842">
        <w:t xml:space="preserve"> що досліджується</w:t>
      </w:r>
      <w:r w:rsidR="00E50C6E" w:rsidRPr="00FF1842">
        <w:t>,</w:t>
      </w:r>
      <w:r w:rsidRPr="00FF1842">
        <w:t xml:space="preserve"> є більшою за 0.3 </w:t>
      </w:r>
      <w:proofErr w:type="spellStart"/>
      <w:r w:rsidRPr="00FF1842">
        <w:t>мкЗв</w:t>
      </w:r>
      <w:proofErr w:type="spellEnd"/>
      <w:r w:rsidRPr="00FF1842">
        <w:t>/год, в іншому випадку процес ідентифікації не розпочнеться. Також потрібно стежити</w:t>
      </w:r>
      <w:r w:rsidR="00F328EC" w:rsidRPr="00FF1842">
        <w:t>,</w:t>
      </w:r>
      <w:r w:rsidRPr="00FF1842">
        <w:t xml:space="preserve"> щоб у процесі ідентифікації ПАЕД гамма</w:t>
      </w:r>
      <w:r w:rsidR="00306296" w:rsidRPr="00FF1842">
        <w:t>-</w:t>
      </w:r>
      <w:r w:rsidRPr="00FF1842">
        <w:t xml:space="preserve">випромінення </w:t>
      </w:r>
      <w:r w:rsidR="00E04931" w:rsidRPr="00FF1842">
        <w:t xml:space="preserve">була в діапазоні від 0,3 </w:t>
      </w:r>
      <w:proofErr w:type="spellStart"/>
      <w:r w:rsidR="00E04931" w:rsidRPr="00FF1842">
        <w:t>мкЗв</w:t>
      </w:r>
      <w:proofErr w:type="spellEnd"/>
      <w:r w:rsidR="00E04931" w:rsidRPr="00FF1842">
        <w:t xml:space="preserve">/год до 10 </w:t>
      </w:r>
      <w:proofErr w:type="spellStart"/>
      <w:r w:rsidR="00E04931" w:rsidRPr="00FF1842">
        <w:t>мкЗв</w:t>
      </w:r>
      <w:proofErr w:type="spellEnd"/>
      <w:r w:rsidR="00E04931" w:rsidRPr="00FF1842">
        <w:t>/год, оскільки інакше процес ідентифікації автоматично завершиться</w:t>
      </w:r>
      <w:r w:rsidRPr="00FF1842">
        <w:t>, а в рядку стану відображатиметься напис “низька або висока ПАЕД”</w:t>
      </w:r>
      <w:r w:rsidR="00A66AE6" w:rsidRPr="00FF1842">
        <w:t xml:space="preserve"> (рис. 10)</w:t>
      </w:r>
      <w:r w:rsidRPr="00FF1842">
        <w:t>.</w:t>
      </w:r>
    </w:p>
    <w:p w14:paraId="5006CA27" w14:textId="77777777" w:rsidR="00A66AE6" w:rsidRPr="00FF1842" w:rsidRDefault="00A66AE6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</w:pPr>
    </w:p>
    <w:p w14:paraId="2F860BFE" w14:textId="77777777" w:rsidR="00A66AE6" w:rsidRPr="00FF1842" w:rsidRDefault="00166425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center"/>
      </w:pPr>
      <w:r w:rsidRPr="00FF1842">
        <w:rPr>
          <w:noProof/>
        </w:rPr>
        <w:drawing>
          <wp:inline distT="0" distB="0" distL="0" distR="0" wp14:anchorId="62B5E519" wp14:editId="7722CF3D">
            <wp:extent cx="1152525" cy="14319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an2-04a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877" cy="14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CD7" w:rsidRPr="00FF1842">
        <w:rPr>
          <w:noProof/>
          <w:lang w:val="ru-RU"/>
        </w:rPr>
        <w:t xml:space="preserve">                </w:t>
      </w:r>
      <w:r w:rsidRPr="00FF1842">
        <w:rPr>
          <w:noProof/>
        </w:rPr>
        <w:drawing>
          <wp:inline distT="0" distB="0" distL="0" distR="0" wp14:anchorId="0D754B3A" wp14:editId="67D3B17B">
            <wp:extent cx="1143000" cy="1420089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an2-05a.jp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866" cy="14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D03C" w14:textId="77777777" w:rsidR="00A66AE6" w:rsidRPr="00FF1842" w:rsidRDefault="00A66AE6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sz w:val="16"/>
          <w:szCs w:val="16"/>
        </w:rPr>
      </w:pPr>
    </w:p>
    <w:p w14:paraId="02EF7A26" w14:textId="77777777" w:rsidR="00A66AE6" w:rsidRPr="00FF1842" w:rsidRDefault="00A66AE6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</w:rPr>
      </w:pPr>
      <w:r w:rsidRPr="00FF1842">
        <w:rPr>
          <w:color w:val="000000"/>
        </w:rPr>
        <w:t xml:space="preserve">Рисунок 10 – </w:t>
      </w:r>
      <w:r w:rsidRPr="00FF1842">
        <w:t>Відображення низької або високої ПАЕД</w:t>
      </w:r>
    </w:p>
    <w:p w14:paraId="382DA9F2" w14:textId="77777777" w:rsidR="00A66AE6" w:rsidRPr="00FF1842" w:rsidRDefault="00A66AE6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</w:pPr>
    </w:p>
    <w:p w14:paraId="4ADD6DD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Для запуску процесу ідентифікації радіонуклідів необхідно перейти у пункт «</w:t>
      </w:r>
      <w:r w:rsidRPr="00FF1842">
        <w:rPr>
          <w:rFonts w:ascii="Times" w:eastAsia="Times" w:hAnsi="Times" w:cs="Times"/>
          <w:b/>
          <w:color w:val="000000"/>
        </w:rPr>
        <w:t>Розпочати ідентифікацію»</w:t>
      </w:r>
      <w:r w:rsidRPr="00FF1842">
        <w:rPr>
          <w:rFonts w:ascii="Times" w:eastAsia="Times" w:hAnsi="Times" w:cs="Times"/>
          <w:color w:val="000000"/>
        </w:rPr>
        <w:t>, на дисплеї відкриється наступне вікно (рис. 1</w:t>
      </w:r>
      <w:r w:rsidR="00A66AE6" w:rsidRPr="00FF1842">
        <w:rPr>
          <w:rFonts w:ascii="Times" w:eastAsia="Times" w:hAnsi="Times" w:cs="Times"/>
          <w:color w:val="000000"/>
        </w:rPr>
        <w:t>1</w:t>
      </w:r>
      <w:r w:rsidRPr="00FF1842">
        <w:rPr>
          <w:rFonts w:ascii="Times" w:eastAsia="Times" w:hAnsi="Times" w:cs="Times"/>
          <w:color w:val="000000"/>
        </w:rPr>
        <w:t>):</w:t>
      </w:r>
    </w:p>
    <w:p w14:paraId="2BCC12D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</w:rPr>
      </w:pPr>
    </w:p>
    <w:tbl>
      <w:tblPr>
        <w:tblStyle w:val="afe"/>
        <w:tblW w:w="560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01"/>
        <w:gridCol w:w="2801"/>
      </w:tblGrid>
      <w:tr w:rsidR="00E671E2" w:rsidRPr="00FF1842" w14:paraId="6AA12B90" w14:textId="77777777">
        <w:tc>
          <w:tcPr>
            <w:tcW w:w="2801" w:type="dxa"/>
          </w:tcPr>
          <w:p w14:paraId="4EFCC43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noProof/>
                <w:color w:val="000000"/>
              </w:rPr>
              <w:drawing>
                <wp:inline distT="0" distB="0" distL="114300" distR="114300" wp14:anchorId="3F4CAB7A" wp14:editId="7B5B4175">
                  <wp:extent cx="1209675" cy="1457325"/>
                  <wp:effectExtent l="0" t="0" r="9525" b="9525"/>
                  <wp:docPr id="1176" name="image48.png" descr="C:\Users\Matiyeshyn\Desktop\картинки_ред\2.b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 descr="C:\Users\Matiyeshyn\Desktop\картинки_ред\2.bmp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457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5200253B" w14:textId="77777777" w:rsidR="00E671E2" w:rsidRPr="00FF1842" w:rsidRDefault="00A66AE6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noProof/>
                <w:color w:val="000000"/>
              </w:rPr>
              <w:drawing>
                <wp:inline distT="0" distB="0" distL="0" distR="0" wp14:anchorId="76EB130C" wp14:editId="3346A2C7">
                  <wp:extent cx="1181100" cy="146742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an2-01.jpg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978" cy="147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1191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  <w:sz w:val="16"/>
          <w:szCs w:val="16"/>
        </w:rPr>
      </w:pPr>
    </w:p>
    <w:p w14:paraId="5EFB6E4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A66AE6" w:rsidRPr="00FF1842">
        <w:rPr>
          <w:color w:val="000000"/>
        </w:rPr>
        <w:t>1</w:t>
      </w:r>
      <w:r w:rsidRPr="00FF1842">
        <w:rPr>
          <w:color w:val="000000"/>
        </w:rPr>
        <w:t xml:space="preserve"> – Процес ідентифікації радіонуклідів</w:t>
      </w:r>
    </w:p>
    <w:p w14:paraId="6EC2701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>В цьому вікні відображається така інформація.</w:t>
      </w:r>
    </w:p>
    <w:p w14:paraId="3453C59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У верхній частині відображається потужність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еквівалента дози; час у секундах, який пройшов від початку ідентифікації, а також швидкість лічби імпульсів гамма-випромінення. Нижче розташоване поле, в якому будуть відображатись знайдені радіонукліди. Нижче від цього поля знаходиться шкала, яка відображає час у секундах, який залишився до автоматичної зупинки процесу ідентифікації.</w:t>
      </w:r>
    </w:p>
    <w:p w14:paraId="0CD0804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</w:rPr>
      </w:pPr>
      <w:r w:rsidRPr="00FF1842">
        <w:rPr>
          <w:color w:val="000000"/>
        </w:rPr>
        <w:t>В нижній частині вікна знаходяться такі пункти:</w:t>
      </w:r>
    </w:p>
    <w:p w14:paraId="35D6341B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 w:firstLine="283"/>
        <w:jc w:val="both"/>
        <w:rPr>
          <w:color w:val="000000"/>
        </w:rPr>
      </w:pPr>
      <w:r w:rsidRPr="00FF1842">
        <w:rPr>
          <w:b/>
          <w:color w:val="000000"/>
        </w:rPr>
        <w:t>Режим експерта</w:t>
      </w:r>
      <w:r w:rsidRPr="00FF1842">
        <w:rPr>
          <w:color w:val="000000"/>
        </w:rPr>
        <w:t xml:space="preserve"> – перехід у режим експерта,</w:t>
      </w:r>
    </w:p>
    <w:p w14:paraId="7599C380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 w:firstLine="283"/>
        <w:jc w:val="both"/>
        <w:rPr>
          <w:color w:val="000000"/>
        </w:rPr>
      </w:pPr>
      <w:r w:rsidRPr="00FF1842">
        <w:rPr>
          <w:b/>
          <w:color w:val="000000"/>
        </w:rPr>
        <w:t>Зупинити ІД</w:t>
      </w:r>
      <w:r w:rsidRPr="00FF1842">
        <w:rPr>
          <w:color w:val="000000"/>
        </w:rPr>
        <w:t xml:space="preserve"> – примусова зупинка процесу ідентифікації.</w:t>
      </w:r>
    </w:p>
    <w:p w14:paraId="26EE019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z w:val="16"/>
          <w:szCs w:val="16"/>
          <w:lang w:val="ru-RU"/>
        </w:rPr>
      </w:pPr>
    </w:p>
    <w:p w14:paraId="13BF832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2.3.3.6.2 Завершення процесу ідентифікації</w:t>
      </w:r>
    </w:p>
    <w:p w14:paraId="35182B3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Після автоматичної або примусової зупинки процесу ідентифікації відкриється наступне вікно (рис. 1</w:t>
      </w:r>
      <w:r w:rsidR="00A66AE6" w:rsidRPr="00FF1842">
        <w:rPr>
          <w:color w:val="000000"/>
        </w:rPr>
        <w:t>2</w:t>
      </w:r>
      <w:r w:rsidRPr="00FF1842">
        <w:rPr>
          <w:color w:val="000000"/>
        </w:rPr>
        <w:t>):</w:t>
      </w:r>
    </w:p>
    <w:p w14:paraId="7B3EBCF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tbl>
      <w:tblPr>
        <w:tblStyle w:val="aff"/>
        <w:tblW w:w="560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01"/>
        <w:gridCol w:w="2801"/>
      </w:tblGrid>
      <w:tr w:rsidR="00E671E2" w:rsidRPr="00FF1842" w14:paraId="52C28E54" w14:textId="77777777">
        <w:tc>
          <w:tcPr>
            <w:tcW w:w="2801" w:type="dxa"/>
          </w:tcPr>
          <w:p w14:paraId="30E41D5C" w14:textId="77777777" w:rsidR="00E671E2" w:rsidRPr="00FF1842" w:rsidRDefault="00A66AE6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noProof/>
                <w:color w:val="000000"/>
              </w:rPr>
              <w:drawing>
                <wp:inline distT="0" distB="0" distL="0" distR="0" wp14:anchorId="37DF8A07" wp14:editId="7AB01791">
                  <wp:extent cx="1230923" cy="1622848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an2-01.jp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113" cy="162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3A470CC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noProof/>
                <w:color w:val="000000"/>
              </w:rPr>
              <w:drawing>
                <wp:inline distT="0" distB="0" distL="114300" distR="114300" wp14:anchorId="5E0779E2" wp14:editId="5FDBB4CE">
                  <wp:extent cx="1229360" cy="1619885"/>
                  <wp:effectExtent l="0" t="0" r="0" b="0"/>
                  <wp:docPr id="1179" name="image52.jpg" descr="Sp4-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jpg" descr="Sp4-20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60" cy="16198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B0A6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4A2ADBB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A66AE6" w:rsidRPr="00FF1842">
        <w:rPr>
          <w:color w:val="000000"/>
        </w:rPr>
        <w:t>2</w:t>
      </w:r>
      <w:r w:rsidRPr="00FF1842">
        <w:rPr>
          <w:color w:val="000000"/>
        </w:rPr>
        <w:t xml:space="preserve"> – Завершення процесу ідентифікації</w:t>
      </w:r>
    </w:p>
    <w:p w14:paraId="693D0F6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6855E5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В цьому вікні відображається така інформація.</w:t>
      </w:r>
    </w:p>
    <w:p w14:paraId="258089E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У верхній частині відображається потужність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еквівалента дози; час у секундах, який пройшов від початку ідентифікації, а також швидкості лічби імпульсів гамма-випромінення. Нижче розташоване поле, в якому будуть відображені знайдені радіонукліди, або напис «Нуклідів не знайдено» у випадку, якщо радіонукліди не були виявленими.</w:t>
      </w:r>
    </w:p>
    <w:p w14:paraId="4F37C83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У випадку виявлення радіонуклідів вони будуть відображені у відповідному полі у такому форматі:</w:t>
      </w:r>
    </w:p>
    <w:p w14:paraId="2A081F7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>НАЗВА</w:t>
      </w:r>
      <w:r w:rsidRPr="00FF1842">
        <w:rPr>
          <w:color w:val="000000"/>
        </w:rPr>
        <w:tab/>
        <w:t>КАТЕГОРІЯ</w:t>
      </w:r>
      <w:r w:rsidR="0070791B" w:rsidRPr="00FF1842">
        <w:rPr>
          <w:color w:val="000000"/>
        </w:rPr>
        <w:tab/>
      </w:r>
      <w:r w:rsidRPr="00FF1842">
        <w:rPr>
          <w:color w:val="000000"/>
        </w:rPr>
        <w:t>ДОСТОВІРНІСТЬ, де:</w:t>
      </w:r>
    </w:p>
    <w:p w14:paraId="14AC41B9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 w:firstLine="283"/>
        <w:jc w:val="both"/>
        <w:rPr>
          <w:color w:val="000000"/>
        </w:rPr>
      </w:pPr>
      <w:r w:rsidRPr="00FF1842">
        <w:rPr>
          <w:b/>
          <w:color w:val="000000"/>
        </w:rPr>
        <w:t xml:space="preserve">НАЗВА </w:t>
      </w:r>
      <w:r w:rsidRPr="00FF1842">
        <w:rPr>
          <w:color w:val="000000"/>
        </w:rPr>
        <w:t xml:space="preserve">– назва радіонукліда (наприклад, </w:t>
      </w:r>
      <w:r w:rsidRPr="00FF1842">
        <w:rPr>
          <w:color w:val="000000"/>
          <w:vertAlign w:val="superscript"/>
        </w:rPr>
        <w:t>60</w:t>
      </w:r>
      <w:r w:rsidRPr="00FF1842">
        <w:rPr>
          <w:color w:val="000000"/>
        </w:rPr>
        <w:t>Co);</w:t>
      </w:r>
    </w:p>
    <w:p w14:paraId="2F6204BD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 w:firstLine="283"/>
        <w:jc w:val="both"/>
        <w:rPr>
          <w:color w:val="000000"/>
        </w:rPr>
      </w:pPr>
      <w:r w:rsidRPr="00FF1842">
        <w:rPr>
          <w:b/>
          <w:color w:val="000000"/>
        </w:rPr>
        <w:t xml:space="preserve">КАТЕГОРІЯ </w:t>
      </w:r>
      <w:r w:rsidRPr="00FF1842">
        <w:rPr>
          <w:color w:val="000000"/>
        </w:rPr>
        <w:t>– категорія, до якої відноситься ідентифікований радіонуклід («NORM» – природні, «TECH» – промислові, «MED» – медичні, «SPEC» – спеціальні ядерні матеріали);</w:t>
      </w:r>
    </w:p>
    <w:p w14:paraId="5E5C98C8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 w:firstLine="283"/>
        <w:jc w:val="both"/>
        <w:rPr>
          <w:color w:val="000000"/>
        </w:rPr>
      </w:pPr>
      <w:r w:rsidRPr="00FF1842">
        <w:rPr>
          <w:b/>
          <w:color w:val="000000"/>
        </w:rPr>
        <w:t xml:space="preserve">ДОСТОВІРНІСТЬ </w:t>
      </w:r>
      <w:r w:rsidRPr="00FF1842">
        <w:rPr>
          <w:color w:val="000000"/>
        </w:rPr>
        <w:t>– достовірність визначення даного радіонукліда по 10-бальній шкалі. «10» відповідає максимальному рівню достовірності.</w:t>
      </w:r>
    </w:p>
    <w:p w14:paraId="215E0D7F" w14:textId="77777777" w:rsidR="00351098" w:rsidRPr="00FF1842" w:rsidRDefault="00351098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/>
        <w:jc w:val="both"/>
        <w:rPr>
          <w:color w:val="000000"/>
          <w:sz w:val="16"/>
          <w:szCs w:val="16"/>
        </w:rPr>
      </w:pPr>
    </w:p>
    <w:p w14:paraId="303876A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У випадку, якщо якийсь із нуклідів не був ідентифікованим, у полі буде відображатись напис «UNKN».</w:t>
      </w:r>
    </w:p>
    <w:p w14:paraId="012C193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Якщо кількість ідентифікованих радіонуклідів буде завеликою для одночасного відображення у полі, то для переходу вниз списку і їх перегляду необхідно  перемістити джойстик приладу вниз достатню кількість разів. </w:t>
      </w:r>
    </w:p>
    <w:p w14:paraId="13D0303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В нижній частині вікна знаходяться такі пункти:</w:t>
      </w:r>
    </w:p>
    <w:p w14:paraId="34D5A025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spacing w:line="276" w:lineRule="auto"/>
        <w:ind w:left="142" w:firstLine="142"/>
        <w:jc w:val="both"/>
        <w:rPr>
          <w:color w:val="000000"/>
        </w:rPr>
      </w:pPr>
      <w:r w:rsidRPr="00FF1842">
        <w:rPr>
          <w:b/>
          <w:color w:val="000000"/>
        </w:rPr>
        <w:t xml:space="preserve">Продовжити ІД </w:t>
      </w:r>
      <w:r w:rsidRPr="00FF1842">
        <w:rPr>
          <w:color w:val="000000"/>
        </w:rPr>
        <w:t>– продовжити ідентифікацію,</w:t>
      </w:r>
    </w:p>
    <w:p w14:paraId="026D7058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spacing w:line="276" w:lineRule="auto"/>
        <w:ind w:left="142" w:firstLine="142"/>
        <w:jc w:val="both"/>
        <w:rPr>
          <w:color w:val="000000"/>
        </w:rPr>
      </w:pPr>
      <w:r w:rsidRPr="00FF1842">
        <w:rPr>
          <w:b/>
          <w:color w:val="000000"/>
        </w:rPr>
        <w:t xml:space="preserve">Зберегти спектр </w:t>
      </w:r>
      <w:r w:rsidRPr="00FF1842">
        <w:rPr>
          <w:color w:val="000000"/>
        </w:rPr>
        <w:t>– зберегти спектр у пам'ять приладу,</w:t>
      </w:r>
    </w:p>
    <w:p w14:paraId="3B7B80FA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spacing w:line="276" w:lineRule="auto"/>
        <w:ind w:left="142" w:firstLine="142"/>
        <w:jc w:val="both"/>
        <w:rPr>
          <w:color w:val="000000"/>
        </w:rPr>
      </w:pPr>
      <w:r w:rsidRPr="00FF1842">
        <w:rPr>
          <w:b/>
          <w:color w:val="000000"/>
        </w:rPr>
        <w:t xml:space="preserve">Вийти з ІД </w:t>
      </w:r>
      <w:r w:rsidRPr="00FF1842">
        <w:rPr>
          <w:color w:val="000000"/>
        </w:rPr>
        <w:t>– вихід у головне вікно режиму ідентифікації радіонуклідів.</w:t>
      </w:r>
    </w:p>
    <w:p w14:paraId="0C0FBDF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У пам'яті приладу можна зберігати близько 250 повних гамма-спектрів. У випадку, якщо у верхньому рядку дисплея почергово будуть з’являтись піктограми </w:t>
      </w:r>
      <w:r w:rsidRPr="00FF1842">
        <w:rPr>
          <w:noProof/>
          <w:color w:val="000000"/>
        </w:rPr>
        <w:drawing>
          <wp:inline distT="0" distB="0" distL="114300" distR="114300" wp14:anchorId="0AB43DA6" wp14:editId="3FADB19E">
            <wp:extent cx="227965" cy="227330"/>
            <wp:effectExtent l="0" t="0" r="0" b="0"/>
            <wp:docPr id="1180" name="image49.png" descr="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 descr="MA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965" cy="227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та </w:t>
      </w:r>
      <w:r w:rsidRPr="00FF1842">
        <w:rPr>
          <w:noProof/>
          <w:color w:val="000000"/>
        </w:rPr>
        <w:drawing>
          <wp:inline distT="0" distB="0" distL="114300" distR="114300" wp14:anchorId="0583C99A" wp14:editId="2BD9CC33">
            <wp:extent cx="238125" cy="237490"/>
            <wp:effectExtent l="0" t="0" r="0" b="0"/>
            <wp:docPr id="1181" name="image55.png" descr="M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 descr="MB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, це </w:t>
      </w:r>
      <w:proofErr w:type="spellStart"/>
      <w:r w:rsidRPr="00FF1842">
        <w:rPr>
          <w:color w:val="000000"/>
        </w:rPr>
        <w:t>означатиме</w:t>
      </w:r>
      <w:proofErr w:type="spellEnd"/>
      <w:r w:rsidRPr="00FF1842">
        <w:rPr>
          <w:color w:val="000000"/>
        </w:rPr>
        <w:t>, що пам'ять приладу переповнена і подальше збереження гамма спектрів неможливе. Для зчитування гамма спектрів та їх видалення із пам’яті приладу необхідно скористатись програмним забезпеченням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color w:val="000000"/>
        </w:rPr>
        <w:t>”.</w:t>
      </w:r>
    </w:p>
    <w:p w14:paraId="52F79C4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  <w:spacing w:val="-2"/>
        </w:rPr>
      </w:pPr>
      <w:r w:rsidRPr="00FF1842">
        <w:rPr>
          <w:b/>
          <w:color w:val="000000"/>
          <w:spacing w:val="-2"/>
        </w:rPr>
        <w:t>Увага!</w:t>
      </w:r>
      <w:r w:rsidRPr="00FF1842">
        <w:rPr>
          <w:color w:val="000000"/>
          <w:spacing w:val="-2"/>
        </w:rPr>
        <w:t xml:space="preserve"> Якщо після автоматичного закінчення ідентифікації, продовжити її за допомогою пункту </w:t>
      </w:r>
      <w:r w:rsidRPr="00FF1842">
        <w:rPr>
          <w:b/>
          <w:color w:val="000000"/>
          <w:spacing w:val="-2"/>
        </w:rPr>
        <w:t>«Продовжити ІД»</w:t>
      </w:r>
      <w:r w:rsidRPr="00FF1842">
        <w:rPr>
          <w:color w:val="000000"/>
          <w:spacing w:val="-2"/>
        </w:rPr>
        <w:t xml:space="preserve">, то автоматичного закінчення більше не відбудеться, а буде необхідно зробити це в ручному режимі за допомогою пункту </w:t>
      </w:r>
      <w:r w:rsidRPr="00FF1842">
        <w:rPr>
          <w:b/>
          <w:color w:val="000000"/>
          <w:spacing w:val="-2"/>
        </w:rPr>
        <w:t>«Зупинити ІД».</w:t>
      </w:r>
    </w:p>
    <w:p w14:paraId="0033FB3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lastRenderedPageBreak/>
        <w:t>2.3.3.6.3 Режим експерта</w:t>
      </w:r>
    </w:p>
    <w:p w14:paraId="6538F3C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Режим експерта дозволяє детально проаналізувати накопичений спектр, а також переглянути знайдені піки. Для переходу у режим експерта необхідно вибрати пункт </w:t>
      </w:r>
      <w:r w:rsidRPr="00FF1842">
        <w:rPr>
          <w:rFonts w:ascii="Times" w:eastAsia="Times" w:hAnsi="Times" w:cs="Times"/>
          <w:b/>
          <w:color w:val="000000"/>
        </w:rPr>
        <w:t>«Режим експерта»</w:t>
      </w:r>
      <w:r w:rsidRPr="00FF1842">
        <w:rPr>
          <w:rFonts w:ascii="Times" w:eastAsia="Times" w:hAnsi="Times" w:cs="Times"/>
          <w:color w:val="000000"/>
        </w:rPr>
        <w:t xml:space="preserve"> підчас здійснення ідентифікації радіонуклідів. </w:t>
      </w:r>
    </w:p>
    <w:p w14:paraId="54EDC74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Відкриється вікно режиму експерта (рис. </w:t>
      </w:r>
      <w:r w:rsidR="0072013C" w:rsidRPr="00FF1842">
        <w:rPr>
          <w:rFonts w:ascii="Times" w:eastAsia="Times" w:hAnsi="Times" w:cs="Times"/>
          <w:color w:val="000000"/>
        </w:rPr>
        <w:t>13</w:t>
      </w:r>
      <w:r w:rsidRPr="00FF1842">
        <w:rPr>
          <w:rFonts w:ascii="Times" w:eastAsia="Times" w:hAnsi="Times" w:cs="Times"/>
          <w:color w:val="000000"/>
        </w:rPr>
        <w:t>):</w:t>
      </w:r>
    </w:p>
    <w:p w14:paraId="4101F14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color w:val="000000"/>
        </w:rPr>
      </w:pPr>
    </w:p>
    <w:p w14:paraId="0292743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5D7B7D4B" wp14:editId="65828BFF">
            <wp:extent cx="1238885" cy="1619885"/>
            <wp:effectExtent l="0" t="0" r="0" b="0"/>
            <wp:docPr id="1171" name="image53.png" descr="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 descr="6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1619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0E44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color w:val="000000"/>
          <w:sz w:val="16"/>
          <w:szCs w:val="16"/>
        </w:rPr>
      </w:pPr>
    </w:p>
    <w:p w14:paraId="36C3500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72013C" w:rsidRPr="00FF1842">
        <w:rPr>
          <w:color w:val="000000"/>
        </w:rPr>
        <w:t>3</w:t>
      </w:r>
      <w:r w:rsidRPr="00FF1842">
        <w:rPr>
          <w:color w:val="000000"/>
        </w:rPr>
        <w:t xml:space="preserve"> – Режим експерта</w:t>
      </w:r>
    </w:p>
    <w:p w14:paraId="7DE1857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</w:p>
    <w:p w14:paraId="4FCA022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В цьому вікні відображається така інформація.</w:t>
      </w:r>
    </w:p>
    <w:p w14:paraId="13C200A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У верхній частині відображається потужність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еквівалента дози; час у секундах, який пройшов від початку ідентифікації, а також швидкості лічби імпульсів гамма-випромінення. Нижче розташоване поле, в якому відображається накопичений спектр. Червоним кольором відображається весь амплітудний гамма-спектр, а жовтим – зона інтересу виявленого </w:t>
      </w:r>
      <w:proofErr w:type="spellStart"/>
      <w:r w:rsidRPr="00FF1842">
        <w:rPr>
          <w:color w:val="000000"/>
        </w:rPr>
        <w:t>фотопіку</w:t>
      </w:r>
      <w:proofErr w:type="spellEnd"/>
      <w:r w:rsidRPr="00FF1842">
        <w:rPr>
          <w:color w:val="000000"/>
        </w:rPr>
        <w:t>.</w:t>
      </w:r>
    </w:p>
    <w:p w14:paraId="14A059D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Нижче від цього поля знаходяться шкали у форматі ЕХХХХ ХХХХ та АХХХХХХ ХХХХХХ, які відображають нижню та верхню межі енергетичного діапазону (в </w:t>
      </w:r>
      <w:proofErr w:type="spellStart"/>
      <w:r w:rsidRPr="00FF1842">
        <w:rPr>
          <w:color w:val="000000"/>
        </w:rPr>
        <w:t>кеВ</w:t>
      </w:r>
      <w:proofErr w:type="spellEnd"/>
      <w:r w:rsidRPr="00FF1842">
        <w:rPr>
          <w:color w:val="000000"/>
        </w:rPr>
        <w:t>) та амплітудного гамма-спектра (в імпульсах), які в даний момент відображаються на екрані.</w:t>
      </w:r>
    </w:p>
    <w:p w14:paraId="66A27B8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В нижній частині вікна знаходяться піктограми. Їх вибір здійснюється переміщенням джойстика приладу вліво або вправо, а після цього необхідно натиснути центральну кнопку джойстика.</w:t>
      </w:r>
    </w:p>
    <w:p w14:paraId="026979E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b/>
          <w:noProof/>
          <w:color w:val="000000"/>
        </w:rPr>
        <w:lastRenderedPageBreak/>
        <w:drawing>
          <wp:inline distT="0" distB="0" distL="114300" distR="114300" wp14:anchorId="5C41A91A" wp14:editId="5E0120C3">
            <wp:extent cx="238125" cy="231775"/>
            <wp:effectExtent l="0" t="0" r="0" b="0"/>
            <wp:docPr id="117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повернення до стандартного масштабу спектра,</w:t>
      </w:r>
    </w:p>
    <w:p w14:paraId="2377666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b/>
          <w:noProof/>
          <w:color w:val="000000"/>
        </w:rPr>
        <w:drawing>
          <wp:inline distT="0" distB="0" distL="114300" distR="114300" wp14:anchorId="6C52BC44" wp14:editId="3D0D7E54">
            <wp:extent cx="238125" cy="237490"/>
            <wp:effectExtent l="0" t="0" r="0" b="0"/>
            <wp:docPr id="120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збільшення або зменшення масштабу спектра. Переміщення джойстика приладу вправо буде збільшувати масштабування по енергії, вліво – зменшувати. Переміщення джойстика вгору буде збільшувати масштабування по амплітудному гамма-спектрі, вниз – зменшувати (рис. 1</w:t>
      </w:r>
      <w:r w:rsidR="0070791B" w:rsidRPr="00FF1842">
        <w:rPr>
          <w:color w:val="000000"/>
        </w:rPr>
        <w:t>4</w:t>
      </w:r>
      <w:r w:rsidRPr="00FF1842">
        <w:rPr>
          <w:color w:val="000000"/>
        </w:rPr>
        <w:t>):</w:t>
      </w:r>
    </w:p>
    <w:p w14:paraId="36A0F13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57537DE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b/>
          <w:noProof/>
          <w:color w:val="000000"/>
        </w:rPr>
        <w:drawing>
          <wp:inline distT="0" distB="0" distL="114300" distR="114300" wp14:anchorId="49B43FA5" wp14:editId="22FA82B2">
            <wp:extent cx="1133475" cy="1419225"/>
            <wp:effectExtent l="0" t="0" r="9525" b="9525"/>
            <wp:docPr id="1208" name="image80.png" descr="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 descr="7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1474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66E94D0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72013C" w:rsidRPr="00FF1842">
        <w:rPr>
          <w:color w:val="000000"/>
        </w:rPr>
        <w:t>4</w:t>
      </w:r>
      <w:r w:rsidRPr="00FF1842">
        <w:rPr>
          <w:color w:val="000000"/>
        </w:rPr>
        <w:t xml:space="preserve"> – Масштабування спектра</w:t>
      </w:r>
    </w:p>
    <w:p w14:paraId="1F3C1F1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7F74B3C3" wp14:editId="3B213C85">
            <wp:extent cx="204470" cy="195580"/>
            <wp:effectExtent l="0" t="0" r="0" b="0"/>
            <wp:docPr id="1209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19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переміщення масштабованим спектром. Переміщаючи джойстик приладу у необхідну сторону, можна більш детально переглянути масштабовані частини спектра (рис. 1</w:t>
      </w:r>
      <w:r w:rsidR="0072013C" w:rsidRPr="00FF1842">
        <w:rPr>
          <w:color w:val="000000"/>
        </w:rPr>
        <w:t>5</w:t>
      </w:r>
      <w:r w:rsidRPr="00FF1842">
        <w:rPr>
          <w:color w:val="000000"/>
        </w:rPr>
        <w:t>):</w:t>
      </w:r>
    </w:p>
    <w:p w14:paraId="6082901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051B9DC0" wp14:editId="0F7F83A7">
            <wp:extent cx="1217295" cy="1526540"/>
            <wp:effectExtent l="0" t="0" r="0" b="0"/>
            <wp:docPr id="1210" name="image87.png" descr="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 descr="8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52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FE762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27BC4038" w14:textId="77777777" w:rsidR="00B41E1B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72013C" w:rsidRPr="00FF1842">
        <w:rPr>
          <w:color w:val="000000"/>
        </w:rPr>
        <w:t>5</w:t>
      </w:r>
      <w:r w:rsidRPr="00FF1842">
        <w:rPr>
          <w:color w:val="000000"/>
        </w:rPr>
        <w:t xml:space="preserve"> – Переміщення спектром</w:t>
      </w:r>
    </w:p>
    <w:p w14:paraId="7BF85EDC" w14:textId="77777777" w:rsidR="00B41E1B" w:rsidRPr="00FF1842" w:rsidRDefault="00B41E1B">
      <w:pPr>
        <w:rPr>
          <w:color w:val="000000"/>
        </w:rPr>
      </w:pPr>
      <w:r w:rsidRPr="00FF1842">
        <w:rPr>
          <w:color w:val="000000"/>
        </w:rPr>
        <w:br w:type="page"/>
      </w:r>
    </w:p>
    <w:p w14:paraId="025C18C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noProof/>
          <w:color w:val="000000"/>
        </w:rPr>
        <w:lastRenderedPageBreak/>
        <w:drawing>
          <wp:inline distT="0" distB="0" distL="114300" distR="114300" wp14:anchorId="29EA5A49" wp14:editId="1E967A56">
            <wp:extent cx="163830" cy="195580"/>
            <wp:effectExtent l="0" t="0" r="0" b="0"/>
            <wp:docPr id="121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9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відображення курсора, дозволяє переглянути конкретний канал спектра. Переміщення джойстика приладу вправо буде переміщати курсор вправо на п’ять пікселів дисплею, вліво – на п’ять пікселів дисплею вліво. </w:t>
      </w:r>
    </w:p>
    <w:p w14:paraId="22306C7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Переміщення джойстика приладу вгору буде переміщати курсор вправо на один піксель дисплею, вниз – на один піксель дисплею вліво (рис. 1</w:t>
      </w:r>
      <w:r w:rsidR="0072013C" w:rsidRPr="00FF1842">
        <w:rPr>
          <w:color w:val="000000"/>
        </w:rPr>
        <w:t>6</w:t>
      </w:r>
      <w:r w:rsidRPr="00FF1842">
        <w:rPr>
          <w:color w:val="000000"/>
        </w:rPr>
        <w:t>):</w:t>
      </w:r>
    </w:p>
    <w:p w14:paraId="36BE75C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2"/>
          <w:szCs w:val="12"/>
        </w:rPr>
      </w:pPr>
    </w:p>
    <w:p w14:paraId="43B8AAD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0DE00A97" wp14:editId="6702F20F">
            <wp:extent cx="1152525" cy="1476375"/>
            <wp:effectExtent l="0" t="0" r="9525" b="9525"/>
            <wp:docPr id="1212" name="image71.png" descr="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 descr="10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7E83E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7697C6B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72013C" w:rsidRPr="00FF1842">
        <w:rPr>
          <w:color w:val="000000"/>
        </w:rPr>
        <w:t>6</w:t>
      </w:r>
      <w:r w:rsidRPr="00FF1842">
        <w:rPr>
          <w:color w:val="000000"/>
        </w:rPr>
        <w:t xml:space="preserve"> – Відображення курсору</w:t>
      </w:r>
    </w:p>
    <w:p w14:paraId="37AEDCA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770D13EB" wp14:editId="4BC222D8">
            <wp:extent cx="365125" cy="248285"/>
            <wp:effectExtent l="0" t="0" r="0" b="0"/>
            <wp:docPr id="1213" name="image8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jp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248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перегляд ідентифікованих піків. Якщо кількість ідентифікованих піків буде завеликою для одночасного відображення у полі, то для переходу вниз списку і їх перегляду необхідно  перемістити джойстик приладу вниз достатню кількість разів (рис. 1</w:t>
      </w:r>
      <w:r w:rsidR="0072013C" w:rsidRPr="00FF1842">
        <w:rPr>
          <w:color w:val="000000"/>
        </w:rPr>
        <w:t>7</w:t>
      </w:r>
      <w:r w:rsidRPr="00FF1842">
        <w:rPr>
          <w:color w:val="000000"/>
        </w:rPr>
        <w:t>).  Піки відображаються у такому форматі:</w:t>
      </w:r>
    </w:p>
    <w:p w14:paraId="4A53D6D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16"/>
          <w:szCs w:val="16"/>
        </w:rPr>
      </w:pPr>
    </w:p>
    <w:p w14:paraId="0D66170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НОМЕР З/П</w:t>
      </w:r>
      <w:r w:rsidRPr="00FF1842">
        <w:rPr>
          <w:color w:val="000000"/>
        </w:rPr>
        <w:tab/>
        <w:t xml:space="preserve">ЕНЕРГІЯ </w:t>
      </w:r>
      <w:proofErr w:type="spellStart"/>
      <w:r w:rsidRPr="00FF1842">
        <w:rPr>
          <w:color w:val="000000"/>
        </w:rPr>
        <w:t>кеВ</w:t>
      </w:r>
      <w:proofErr w:type="spellEnd"/>
      <w:r w:rsidRPr="00FF1842">
        <w:rPr>
          <w:color w:val="000000"/>
        </w:rPr>
        <w:tab/>
        <w:t>НАЗВА РАДІОНУКЛІДА</w:t>
      </w:r>
    </w:p>
    <w:p w14:paraId="208F2DD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2FDF061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lastRenderedPageBreak/>
        <w:drawing>
          <wp:inline distT="0" distB="0" distL="114300" distR="114300" wp14:anchorId="71BF97B3" wp14:editId="5E2BA90F">
            <wp:extent cx="1133475" cy="1381125"/>
            <wp:effectExtent l="0" t="0" r="9525" b="9525"/>
            <wp:docPr id="1214" name="image75.jpg" descr="2018.12.13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jpg" descr="2018.12.13-02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AABC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409BD27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72013C" w:rsidRPr="00FF1842">
        <w:rPr>
          <w:color w:val="000000"/>
        </w:rPr>
        <w:t>7</w:t>
      </w:r>
      <w:r w:rsidRPr="00FF1842">
        <w:rPr>
          <w:color w:val="000000"/>
        </w:rPr>
        <w:t xml:space="preserve"> – Перегляд ідентифікованих піків </w:t>
      </w:r>
    </w:p>
    <w:p w14:paraId="34E5364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4C01882E" wp14:editId="71D21D7B">
            <wp:extent cx="322580" cy="254000"/>
            <wp:effectExtent l="0" t="0" r="0" b="0"/>
            <wp:docPr id="1204" name="image6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jp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8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вихід з режиму експерта до вікна ідентифікації (рис. 10).</w:t>
      </w:r>
    </w:p>
    <w:p w14:paraId="585F497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</w:rPr>
      </w:pPr>
    </w:p>
    <w:p w14:paraId="5A91F24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Вихід з режиму експерта не завершує процес ідентифікації радіонуклідів. Для зупинки процесу ідентифікації необхідно дочекатись автоматичного завершення або перейти до пункту «</w:t>
      </w:r>
      <w:r w:rsidRPr="00FF1842">
        <w:rPr>
          <w:b/>
          <w:color w:val="000000"/>
        </w:rPr>
        <w:t>Зупинити ІД</w:t>
      </w:r>
      <w:r w:rsidRPr="00FF1842">
        <w:rPr>
          <w:color w:val="000000"/>
        </w:rPr>
        <w:t xml:space="preserve">». </w:t>
      </w:r>
    </w:p>
    <w:p w14:paraId="2C0899C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</w:p>
    <w:p w14:paraId="60FF8D0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rFonts w:ascii="Times" w:eastAsia="Times" w:hAnsi="Times" w:cs="Times"/>
          <w:color w:val="000000"/>
        </w:rPr>
        <w:t>2.3.3.6.4 П</w:t>
      </w:r>
      <w:r w:rsidRPr="00FF1842">
        <w:rPr>
          <w:color w:val="000000"/>
        </w:rPr>
        <w:t>ерегляд збережених спектрів</w:t>
      </w:r>
    </w:p>
    <w:p w14:paraId="46D13DE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Переглянути збережені в пам’яті приладу спектри можна, перейшовши у пункт «</w:t>
      </w:r>
      <w:r w:rsidRPr="00FF1842">
        <w:rPr>
          <w:b/>
          <w:color w:val="000000"/>
        </w:rPr>
        <w:t>Збережені спектри</w:t>
      </w:r>
      <w:r w:rsidRPr="00FF1842">
        <w:rPr>
          <w:color w:val="000000"/>
        </w:rPr>
        <w:t>» в режимі ідентифікації радіонуклідів.</w:t>
      </w:r>
    </w:p>
    <w:p w14:paraId="6441696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Відкриється наступне вікно:</w:t>
      </w:r>
    </w:p>
    <w:p w14:paraId="3C75E9D0" w14:textId="77777777" w:rsidR="00B41E1B" w:rsidRPr="00FF1842" w:rsidRDefault="00B41E1B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  <w:sz w:val="16"/>
          <w:szCs w:val="16"/>
        </w:rPr>
      </w:pPr>
    </w:p>
    <w:p w14:paraId="1297B66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24C1F08B" wp14:editId="3F35DDE3">
            <wp:extent cx="1114425" cy="1447800"/>
            <wp:effectExtent l="0" t="0" r="9525" b="0"/>
            <wp:docPr id="1205" name="image76.png" descr="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 descr="11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CEE6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7992913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72013C" w:rsidRPr="00FF1842">
        <w:rPr>
          <w:color w:val="000000"/>
        </w:rPr>
        <w:t>8</w:t>
      </w:r>
      <w:r w:rsidRPr="00FF1842">
        <w:rPr>
          <w:color w:val="000000"/>
        </w:rPr>
        <w:t xml:space="preserve"> – Перегляд списку збережених спектрів</w:t>
      </w:r>
    </w:p>
    <w:p w14:paraId="06DB280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12"/>
          <w:szCs w:val="12"/>
        </w:rPr>
      </w:pPr>
    </w:p>
    <w:p w14:paraId="209C78D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>В цьому вікні знаходиться перелік збережених у пам’яті приладу спектрів. Якщо кількість збережених спектрів буде завеликою для одночасного відображення у полі, то для переходу вниз списку і їх перегляду необхідно  перемістити джойстик приладу вниз достатню кількість разів (рис. 1</w:t>
      </w:r>
      <w:r w:rsidR="0072013C" w:rsidRPr="00FF1842">
        <w:rPr>
          <w:color w:val="000000"/>
        </w:rPr>
        <w:t>8</w:t>
      </w:r>
      <w:r w:rsidRPr="00FF1842">
        <w:rPr>
          <w:color w:val="000000"/>
        </w:rPr>
        <w:t>).  Збережені спектри відображаються у такому форматі:</w:t>
      </w:r>
    </w:p>
    <w:p w14:paraId="2DD42B6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2"/>
          <w:szCs w:val="12"/>
        </w:rPr>
      </w:pPr>
    </w:p>
    <w:p w14:paraId="3F91750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НОМЕР З/П</w:t>
      </w:r>
      <w:r w:rsidRPr="00FF1842">
        <w:rPr>
          <w:color w:val="000000"/>
        </w:rPr>
        <w:tab/>
        <w:t>ДАТА</w:t>
      </w:r>
      <w:r w:rsidRPr="00FF1842">
        <w:rPr>
          <w:color w:val="000000"/>
        </w:rPr>
        <w:tab/>
        <w:t>ЧАС</w:t>
      </w:r>
    </w:p>
    <w:p w14:paraId="4A43048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081276D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Для вибору необхідного запису наведіть на нього курсор і натисніть центральну кнопку джойстика. Відкриється вікно детального перегляду збереженого спектра (рис. 1</w:t>
      </w:r>
      <w:r w:rsidR="0072013C" w:rsidRPr="00FF1842">
        <w:rPr>
          <w:color w:val="000000"/>
        </w:rPr>
        <w:t>9</w:t>
      </w:r>
      <w:r w:rsidRPr="00FF1842">
        <w:rPr>
          <w:color w:val="000000"/>
        </w:rPr>
        <w:t>).</w:t>
      </w:r>
    </w:p>
    <w:p w14:paraId="47667D0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41D7951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108E1BB1" wp14:editId="36C9210E">
            <wp:extent cx="1191260" cy="1543050"/>
            <wp:effectExtent l="0" t="0" r="0" b="0"/>
            <wp:docPr id="1206" name="image83.png" descr="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 descr="12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E7C0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rFonts w:ascii="Times" w:eastAsia="Times" w:hAnsi="Times" w:cs="Times"/>
          <w:color w:val="000000"/>
          <w:sz w:val="16"/>
          <w:szCs w:val="16"/>
        </w:rPr>
      </w:pPr>
    </w:p>
    <w:p w14:paraId="3D67E923" w14:textId="77777777" w:rsidR="00B41E1B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1</w:t>
      </w:r>
      <w:r w:rsidR="0072013C" w:rsidRPr="00FF1842">
        <w:rPr>
          <w:color w:val="000000"/>
        </w:rPr>
        <w:t>9</w:t>
      </w:r>
      <w:r w:rsidRPr="00FF1842">
        <w:rPr>
          <w:color w:val="000000"/>
        </w:rPr>
        <w:t xml:space="preserve"> – Детальний  перегляд збережених спектрів</w:t>
      </w:r>
    </w:p>
    <w:p w14:paraId="5667B51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rFonts w:ascii="Times" w:eastAsia="Times" w:hAnsi="Times" w:cs="Times"/>
          <w:color w:val="000000"/>
        </w:rPr>
      </w:pPr>
    </w:p>
    <w:p w14:paraId="639AF0D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Керування переглядом та спосіб відображення даних є ідентичними до роботи в режимі експерта </w:t>
      </w:r>
      <w:r w:rsidRPr="00FF1842">
        <w:t>під час</w:t>
      </w:r>
      <w:r w:rsidRPr="00FF1842">
        <w:rPr>
          <w:color w:val="000000"/>
        </w:rPr>
        <w:t xml:space="preserve"> процесу ідентифікації радіонуклідів.</w:t>
      </w:r>
    </w:p>
    <w:p w14:paraId="4A1779B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rFonts w:ascii="Times" w:eastAsia="Times" w:hAnsi="Times" w:cs="Times"/>
          <w:color w:val="000000"/>
          <w:sz w:val="16"/>
          <w:szCs w:val="16"/>
        </w:rPr>
      </w:pPr>
    </w:p>
    <w:p w14:paraId="01A5787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2.3.3.7 Режим налаштування приладу</w:t>
      </w:r>
    </w:p>
    <w:p w14:paraId="440B20E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Для переходу у режим налаштування необхідно перемістити джойстик приладу вліво або вправо (залежно від поточного режиму роботи приладу).</w:t>
      </w:r>
    </w:p>
    <w:p w14:paraId="79FB310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Про роботу в цьому режимі свідчить надпис “SET” у верхньому лівому кутку дисплею</w:t>
      </w:r>
      <w:r w:rsidR="00B41E1B" w:rsidRPr="00FF1842">
        <w:rPr>
          <w:rFonts w:ascii="Times" w:eastAsia="Times" w:hAnsi="Times" w:cs="Times"/>
          <w:color w:val="000000"/>
        </w:rPr>
        <w:t xml:space="preserve"> (рис. 20)</w:t>
      </w:r>
      <w:r w:rsidRPr="00FF1842">
        <w:rPr>
          <w:rFonts w:ascii="Times" w:eastAsia="Times" w:hAnsi="Times" w:cs="Times"/>
          <w:color w:val="000000"/>
        </w:rPr>
        <w:t>.</w:t>
      </w:r>
    </w:p>
    <w:p w14:paraId="3495252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</w:p>
    <w:tbl>
      <w:tblPr>
        <w:tblStyle w:val="aff0"/>
        <w:tblW w:w="560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801"/>
        <w:gridCol w:w="2801"/>
      </w:tblGrid>
      <w:tr w:rsidR="00E671E2" w:rsidRPr="00FF1842" w14:paraId="77C94A34" w14:textId="77777777">
        <w:trPr>
          <w:jc w:val="center"/>
        </w:trPr>
        <w:tc>
          <w:tcPr>
            <w:tcW w:w="2801" w:type="dxa"/>
          </w:tcPr>
          <w:p w14:paraId="58BE040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2127"/>
              </w:tabs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noProof/>
                <w:color w:val="000000"/>
              </w:rPr>
              <w:lastRenderedPageBreak/>
              <w:drawing>
                <wp:inline distT="0" distB="0" distL="114300" distR="114300" wp14:anchorId="5D05E210" wp14:editId="45BE60B2">
                  <wp:extent cx="1257300" cy="1533525"/>
                  <wp:effectExtent l="0" t="0" r="0" b="9525"/>
                  <wp:docPr id="1197" name="image59.jpg" descr="E:\картинки\Спектра Екран 2018(11)\Спектра Екран 2018-0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jpg" descr="E:\картинки\Спектра Екран 2018(11)\Спектра Екран 2018-04.jpg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533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0CAD84B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2127"/>
              </w:tabs>
              <w:jc w:val="center"/>
              <w:rPr>
                <w:rFonts w:ascii="Times" w:eastAsia="Times" w:hAnsi="Times" w:cs="Times"/>
                <w:color w:val="000000"/>
              </w:rPr>
            </w:pPr>
            <w:r w:rsidRPr="00FF1842">
              <w:rPr>
                <w:noProof/>
                <w:color w:val="000000"/>
              </w:rPr>
              <w:drawing>
                <wp:inline distT="0" distB="0" distL="114300" distR="114300" wp14:anchorId="3390612F" wp14:editId="44ED1DB8">
                  <wp:extent cx="1276350" cy="1543050"/>
                  <wp:effectExtent l="0" t="0" r="0" b="0"/>
                  <wp:docPr id="1198" name="image73.jpg" descr="E:\картинки\Спектра Екран 2018(11)\Спектра Екран 2018-0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jpg" descr="E:\картинки\Спектра Екран 2018(11)\Спектра Екран 2018-05.jpg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43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0920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</w:p>
    <w:p w14:paraId="625F923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 xml:space="preserve">Рисунок </w:t>
      </w:r>
      <w:r w:rsidR="0072013C" w:rsidRPr="00FF1842">
        <w:rPr>
          <w:color w:val="000000"/>
        </w:rPr>
        <w:t>20</w:t>
      </w:r>
      <w:r w:rsidRPr="00FF1842">
        <w:rPr>
          <w:color w:val="000000"/>
        </w:rPr>
        <w:t xml:space="preserve"> – Режим налаштування приладу</w:t>
      </w:r>
    </w:p>
    <w:p w14:paraId="077999E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</w:p>
    <w:p w14:paraId="5F13260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В режимі налаштування приладу є такі пункти (рис. </w:t>
      </w:r>
      <w:r w:rsidR="0072013C" w:rsidRPr="00FF1842">
        <w:rPr>
          <w:color w:val="000000"/>
        </w:rPr>
        <w:t>20</w:t>
      </w:r>
      <w:r w:rsidRPr="00FF1842">
        <w:rPr>
          <w:color w:val="000000"/>
        </w:rPr>
        <w:t>):</w:t>
      </w:r>
    </w:p>
    <w:p w14:paraId="7CA71AA8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Дисплей</w:t>
      </w:r>
      <w:r w:rsidRPr="00FF1842">
        <w:rPr>
          <w:color w:val="000000"/>
        </w:rPr>
        <w:t xml:space="preserve"> – налаштування підсвічування, </w:t>
      </w:r>
    </w:p>
    <w:p w14:paraId="31B694BF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Звук</w:t>
      </w:r>
      <w:r w:rsidRPr="00FF1842">
        <w:rPr>
          <w:color w:val="000000"/>
        </w:rPr>
        <w:t xml:space="preserve"> – налаштування звукових сповіщень та сигналізації,</w:t>
      </w:r>
    </w:p>
    <w:p w14:paraId="447524A6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Вібрація</w:t>
      </w:r>
      <w:r w:rsidRPr="00FF1842">
        <w:rPr>
          <w:color w:val="000000"/>
        </w:rPr>
        <w:t xml:space="preserve"> – налаштування вібраційних сповіщень та сигналізації,</w:t>
      </w:r>
    </w:p>
    <w:p w14:paraId="5D0BD629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Світло</w:t>
      </w:r>
      <w:r w:rsidRPr="00FF1842">
        <w:rPr>
          <w:color w:val="000000"/>
        </w:rPr>
        <w:t xml:space="preserve"> – налаштування світлових сповіщень та сигналізації,</w:t>
      </w:r>
    </w:p>
    <w:p w14:paraId="2A23C547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Мова</w:t>
      </w:r>
      <w:r w:rsidRPr="00FF1842">
        <w:rPr>
          <w:color w:val="000000"/>
        </w:rPr>
        <w:t xml:space="preserve"> – вибір мови відображення даних на дисплеї приладу,</w:t>
      </w:r>
    </w:p>
    <w:p w14:paraId="3953FB3A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Розташування </w:t>
      </w:r>
      <w:r w:rsidRPr="00FF1842">
        <w:rPr>
          <w:color w:val="000000"/>
        </w:rPr>
        <w:t>– налаштування навігаційного приймача приладу,</w:t>
      </w:r>
    </w:p>
    <w:p w14:paraId="65D9B004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Вимірювання</w:t>
      </w:r>
      <w:r w:rsidRPr="00FF1842">
        <w:rPr>
          <w:color w:val="000000"/>
        </w:rPr>
        <w:t xml:space="preserve"> – налаштування порогів спрацювання сигналізації та збереження вимірювань,</w:t>
      </w:r>
    </w:p>
    <w:p w14:paraId="6B42826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Час і Дата</w:t>
      </w:r>
      <w:r w:rsidRPr="00FF1842">
        <w:rPr>
          <w:color w:val="000000"/>
        </w:rPr>
        <w:t xml:space="preserve"> – налаштування часу та дати, </w:t>
      </w:r>
    </w:p>
    <w:p w14:paraId="7190F03F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Про пристрій</w:t>
      </w:r>
      <w:r w:rsidRPr="00FF1842">
        <w:rPr>
          <w:color w:val="000000"/>
        </w:rPr>
        <w:t xml:space="preserve"> – інформація про пристрій та виробника,</w:t>
      </w:r>
    </w:p>
    <w:p w14:paraId="605D8A76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rPr>
          <w:rFonts w:ascii="Times" w:eastAsia="Times" w:hAnsi="Times" w:cs="Times"/>
          <w:color w:val="000000"/>
        </w:rPr>
      </w:pPr>
      <w:r w:rsidRPr="00FF1842">
        <w:rPr>
          <w:b/>
          <w:color w:val="000000"/>
        </w:rPr>
        <w:t xml:space="preserve">Вимкнути прилад </w:t>
      </w:r>
      <w:r w:rsidRPr="00FF1842">
        <w:rPr>
          <w:color w:val="000000"/>
        </w:rPr>
        <w:t>– вимкнення приладу.</w:t>
      </w:r>
    </w:p>
    <w:p w14:paraId="7F95A828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rPr>
          <w:rFonts w:ascii="Times" w:eastAsia="Times" w:hAnsi="Times" w:cs="Times"/>
          <w:color w:val="000000"/>
        </w:rPr>
      </w:pPr>
    </w:p>
    <w:p w14:paraId="2B60F7D3" w14:textId="77777777" w:rsidR="00B41E1B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Для переходу у бажаний пункт налаштувань необхідно переміщати вверх або вниз джойстик приладу, поки цей пункт не буде підсвічений курсором, після чого натиснути центральну кнопку джойстика для підтвердження переходу у цей пункт.</w:t>
      </w:r>
    </w:p>
    <w:p w14:paraId="421025B4" w14:textId="77777777" w:rsidR="00B41E1B" w:rsidRPr="00FF1842" w:rsidRDefault="00B41E1B">
      <w:pPr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br w:type="page"/>
      </w:r>
    </w:p>
    <w:p w14:paraId="0083523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</w:p>
    <w:p w14:paraId="48F6E4E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Для зміни налаштувань у пунктах “</w:t>
      </w:r>
      <w:r w:rsidRPr="00FF1842">
        <w:rPr>
          <w:b/>
          <w:color w:val="000000"/>
        </w:rPr>
        <w:t>Дисплей</w:t>
      </w:r>
      <w:r w:rsidRPr="00FF1842">
        <w:rPr>
          <w:rFonts w:ascii="Times" w:eastAsia="Times" w:hAnsi="Times" w:cs="Times"/>
          <w:color w:val="000000"/>
        </w:rPr>
        <w:t>”, “</w:t>
      </w:r>
      <w:r w:rsidRPr="00FF1842">
        <w:rPr>
          <w:b/>
          <w:color w:val="000000"/>
        </w:rPr>
        <w:t>Звук</w:t>
      </w:r>
      <w:r w:rsidRPr="00FF1842">
        <w:rPr>
          <w:rFonts w:ascii="Times" w:eastAsia="Times" w:hAnsi="Times" w:cs="Times"/>
          <w:color w:val="000000"/>
        </w:rPr>
        <w:t>”, “</w:t>
      </w:r>
      <w:r w:rsidRPr="00FF1842">
        <w:rPr>
          <w:b/>
          <w:color w:val="000000"/>
        </w:rPr>
        <w:t>Вібрація</w:t>
      </w:r>
      <w:r w:rsidRPr="00FF1842">
        <w:rPr>
          <w:rFonts w:ascii="Times" w:eastAsia="Times" w:hAnsi="Times" w:cs="Times"/>
          <w:color w:val="000000"/>
        </w:rPr>
        <w:t>” “</w:t>
      </w:r>
      <w:r w:rsidRPr="00FF1842">
        <w:rPr>
          <w:b/>
          <w:color w:val="000000"/>
        </w:rPr>
        <w:t>Світло</w:t>
      </w:r>
      <w:r w:rsidRPr="00FF1842">
        <w:rPr>
          <w:rFonts w:ascii="Times" w:eastAsia="Times" w:hAnsi="Times" w:cs="Times"/>
          <w:color w:val="000000"/>
        </w:rPr>
        <w:t>” та “</w:t>
      </w:r>
      <w:r w:rsidRPr="00FF1842">
        <w:rPr>
          <w:b/>
          <w:color w:val="000000"/>
        </w:rPr>
        <w:t>Розташування</w:t>
      </w:r>
      <w:r w:rsidRPr="00FF1842">
        <w:rPr>
          <w:rFonts w:ascii="Times" w:eastAsia="Times" w:hAnsi="Times" w:cs="Times"/>
          <w:color w:val="000000"/>
        </w:rPr>
        <w:t xml:space="preserve">” необхідно переміщати вверх або вниз джойстик приладу, поки бажаний параметр не буде вибраний, після чого переміщати вліво або вправо джойстик приладу для вибору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5799E6EC" wp14:editId="463CC5B9">
            <wp:extent cx="276225" cy="123190"/>
            <wp:effectExtent l="0" t="0" r="0" b="0"/>
            <wp:docPr id="119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23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,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247A29D1" wp14:editId="7DA30812">
            <wp:extent cx="305435" cy="113665"/>
            <wp:effectExtent l="0" t="0" r="0" b="0"/>
            <wp:docPr id="1200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435" cy="11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або іншого значення, в залежності від обраного параметру.</w:t>
      </w:r>
    </w:p>
    <w:p w14:paraId="42B907C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Для зміни налаштувань у пункті “</w:t>
      </w:r>
      <w:r w:rsidRPr="00FF1842">
        <w:rPr>
          <w:b/>
          <w:color w:val="000000"/>
        </w:rPr>
        <w:t>Мова</w:t>
      </w:r>
      <w:r w:rsidRPr="00FF1842">
        <w:rPr>
          <w:rFonts w:ascii="Times" w:eastAsia="Times" w:hAnsi="Times" w:cs="Times"/>
          <w:color w:val="000000"/>
        </w:rPr>
        <w:t>” необхідно переміщати джойстик приладу вверх або вниз, поки бажана мова не буде вибрана, потім натиснути центральну кнопку джойстика для підтвердження вибору.</w:t>
      </w:r>
    </w:p>
    <w:p w14:paraId="4F6B4A2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Для зміни налаштувань у пунктах “</w:t>
      </w:r>
      <w:r w:rsidRPr="00FF1842">
        <w:rPr>
          <w:b/>
          <w:color w:val="000000"/>
        </w:rPr>
        <w:t>Вимірювання</w:t>
      </w:r>
      <w:r w:rsidRPr="00FF1842">
        <w:rPr>
          <w:rFonts w:ascii="Times" w:eastAsia="Times" w:hAnsi="Times" w:cs="Times"/>
          <w:color w:val="000000"/>
        </w:rPr>
        <w:t>”, “</w:t>
      </w:r>
      <w:r w:rsidRPr="00FF1842">
        <w:rPr>
          <w:b/>
          <w:color w:val="000000"/>
        </w:rPr>
        <w:t>Час і Дата</w:t>
      </w:r>
      <w:r w:rsidRPr="00FF1842">
        <w:rPr>
          <w:rFonts w:ascii="Times" w:eastAsia="Times" w:hAnsi="Times" w:cs="Times"/>
          <w:color w:val="000000"/>
        </w:rPr>
        <w:t>” та підпункті “</w:t>
      </w:r>
      <w:r w:rsidRPr="00FF1842">
        <w:rPr>
          <w:b/>
          <w:color w:val="000000"/>
        </w:rPr>
        <w:t>Змінити пароль</w:t>
      </w:r>
      <w:r w:rsidRPr="00FF1842">
        <w:rPr>
          <w:rFonts w:ascii="Times" w:eastAsia="Times" w:hAnsi="Times" w:cs="Times"/>
          <w:color w:val="000000"/>
        </w:rPr>
        <w:t>” пункту “</w:t>
      </w:r>
      <w:r w:rsidRPr="00FF1842">
        <w:rPr>
          <w:b/>
          <w:color w:val="000000"/>
        </w:rPr>
        <w:t>Про пристрій</w:t>
      </w:r>
      <w:r w:rsidRPr="00FF1842">
        <w:rPr>
          <w:rFonts w:ascii="Times" w:eastAsia="Times" w:hAnsi="Times" w:cs="Times"/>
          <w:color w:val="000000"/>
        </w:rPr>
        <w:t xml:space="preserve">” необхідно переміщати джойстик приладу вверх або вниз, поки бажаний параметр не буде вибраний, потім натиснути центральну кнопку джойстика для підтвердження вибору. </w:t>
      </w:r>
    </w:p>
    <w:p w14:paraId="6207DE1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Після цього необхідно переміщати джойстик приладу вліво або вправо, поки не буде вибране потрібне значення чи розмірність, а потім переміщати джойстик приладу вверх або вниз, поки не буде вибране потрібне значення. Натиснути центральну кнопку джойстика для повернення до вибору інших параметрів відповідного пункту.</w:t>
      </w:r>
    </w:p>
    <w:p w14:paraId="62DF9C6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У кожному з пунктів меню налаштувань містяться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72798FE0" wp14:editId="3C916F99">
            <wp:extent cx="450850" cy="139065"/>
            <wp:effectExtent l="0" t="0" r="0" b="0"/>
            <wp:docPr id="1201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139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(окрім пункту “</w:t>
      </w:r>
      <w:r w:rsidRPr="00FF1842">
        <w:rPr>
          <w:b/>
          <w:color w:val="000000"/>
        </w:rPr>
        <w:t>Про пристрій</w:t>
      </w:r>
      <w:r w:rsidRPr="00FF1842">
        <w:rPr>
          <w:rFonts w:ascii="Times" w:eastAsia="Times" w:hAnsi="Times" w:cs="Times"/>
          <w:color w:val="000000"/>
        </w:rPr>
        <w:t xml:space="preserve">”)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27317BA" wp14:editId="0461F791">
            <wp:extent cx="511175" cy="160020"/>
            <wp:effectExtent l="0" t="0" r="0" b="0"/>
            <wp:docPr id="1202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175" cy="160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, які відповідають за збереження налаштувань та повернення у попереднє меню, не зберігаючи налаштувань, відповідно. Для вибору потрібної піктограми необхідно переміщати джойстик приладу вверх або вниз, поки ця піктограма не буде підсвічена курсором зеленого кольору (наприклад,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3D63239B" wp14:editId="1F59D86A">
            <wp:extent cx="499110" cy="154305"/>
            <wp:effectExtent l="0" t="0" r="0" b="0"/>
            <wp:docPr id="120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154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>), після чого натиснути центральну кнопку джойстика для підтвердження.</w:t>
      </w:r>
    </w:p>
    <w:p w14:paraId="377FEDEA" w14:textId="77777777" w:rsidR="00B41E1B" w:rsidRPr="00FF1842" w:rsidRDefault="00B41E1B">
      <w:pPr>
        <w:rPr>
          <w:color w:val="000000"/>
        </w:rPr>
      </w:pPr>
      <w:r w:rsidRPr="00FF1842">
        <w:rPr>
          <w:color w:val="000000"/>
        </w:rPr>
        <w:br w:type="page"/>
      </w:r>
    </w:p>
    <w:p w14:paraId="41D7035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</w:p>
    <w:p w14:paraId="70A74E6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2.3.3.7.1 Дисплей</w:t>
      </w:r>
    </w:p>
    <w:p w14:paraId="5D77E20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Дисплей</w:t>
      </w:r>
      <w:r w:rsidRPr="00FF1842">
        <w:rPr>
          <w:color w:val="000000"/>
        </w:rPr>
        <w:t>” містить такі налаштування (рис. 2</w:t>
      </w:r>
      <w:r w:rsidR="0072013C" w:rsidRPr="00FF1842">
        <w:rPr>
          <w:color w:val="000000"/>
        </w:rPr>
        <w:t>1</w:t>
      </w:r>
      <w:r w:rsidRPr="00FF1842">
        <w:rPr>
          <w:color w:val="000000"/>
        </w:rPr>
        <w:t>):</w:t>
      </w:r>
    </w:p>
    <w:p w14:paraId="5B26A59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</w:p>
    <w:p w14:paraId="74AA9E0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54D00B96" wp14:editId="4C59525B">
            <wp:extent cx="1267460" cy="1628140"/>
            <wp:effectExtent l="0" t="0" r="0" b="0"/>
            <wp:docPr id="1193" name="image57.png" descr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 descr="1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62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CE05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</w:p>
    <w:p w14:paraId="61B717D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1</w:t>
      </w:r>
      <w:r w:rsidRPr="00FF1842">
        <w:rPr>
          <w:color w:val="000000"/>
        </w:rPr>
        <w:t xml:space="preserve"> – Налаштування параметрів дисплею</w:t>
      </w:r>
    </w:p>
    <w:p w14:paraId="481A495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</w:p>
    <w:p w14:paraId="337CEF04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>Яскравість</w:t>
      </w:r>
      <w:r w:rsidRPr="00FF1842">
        <w:rPr>
          <w:color w:val="000000"/>
        </w:rPr>
        <w:t xml:space="preserve"> – дозволяє встановити інтенсивність підсвічування дисплею в діапазоні від 10 % до 100 % з кроком 10 % або “Авто”. При виборі інтенсивності підсвічування дисплею “Авто”, її інтенсивність буде регулюватись автоматично, в залежності від умов зовнішнього освітлення.</w:t>
      </w:r>
    </w:p>
    <w:p w14:paraId="5AEA46D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firstLine="567"/>
        <w:jc w:val="both"/>
        <w:rPr>
          <w:color w:val="000000"/>
        </w:rPr>
      </w:pPr>
      <w:r w:rsidRPr="00FF1842">
        <w:rPr>
          <w:b/>
          <w:color w:val="000000"/>
        </w:rPr>
        <w:t>Інтервал підсвітки</w:t>
      </w:r>
      <w:r w:rsidRPr="00FF1842">
        <w:rPr>
          <w:color w:val="000000"/>
        </w:rPr>
        <w:t xml:space="preserve"> – дозволяє встановити наступний період підсвічування дисплею: 15 с, 30 с, 60 с, 120 с, 300 с або постійне підсвічування.</w:t>
      </w:r>
    </w:p>
    <w:p w14:paraId="68AB9C03" w14:textId="77777777" w:rsidR="00B41E1B" w:rsidRPr="00FF1842" w:rsidRDefault="00B41E1B">
      <w:pPr>
        <w:rPr>
          <w:color w:val="000000"/>
        </w:rPr>
      </w:pPr>
      <w:r w:rsidRPr="00FF1842">
        <w:rPr>
          <w:color w:val="000000"/>
        </w:rPr>
        <w:br w:type="page"/>
      </w:r>
    </w:p>
    <w:p w14:paraId="1A8D01F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left="567" w:firstLine="283"/>
        <w:jc w:val="both"/>
        <w:rPr>
          <w:color w:val="000000"/>
        </w:rPr>
      </w:pPr>
    </w:p>
    <w:p w14:paraId="2E92647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left="284"/>
        <w:jc w:val="both"/>
        <w:rPr>
          <w:color w:val="000000"/>
        </w:rPr>
      </w:pPr>
      <w:r w:rsidRPr="00FF1842">
        <w:rPr>
          <w:color w:val="000000"/>
        </w:rPr>
        <w:t>2.3.3.7.2 Звук</w:t>
      </w:r>
    </w:p>
    <w:p w14:paraId="4125C28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left="284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Звук</w:t>
      </w:r>
      <w:r w:rsidRPr="00FF1842">
        <w:rPr>
          <w:color w:val="000000"/>
        </w:rPr>
        <w:t>” містить такі налаштування (рис. 2</w:t>
      </w:r>
      <w:r w:rsidR="0072013C" w:rsidRPr="00FF1842">
        <w:rPr>
          <w:color w:val="000000"/>
        </w:rPr>
        <w:t>2</w:t>
      </w:r>
      <w:r w:rsidRPr="00FF1842">
        <w:rPr>
          <w:color w:val="000000"/>
        </w:rPr>
        <w:t>):</w:t>
      </w:r>
    </w:p>
    <w:p w14:paraId="60A3F0C8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</w:p>
    <w:p w14:paraId="0C5916A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19B9573C" wp14:editId="76545B08">
            <wp:extent cx="1257300" cy="1619250"/>
            <wp:effectExtent l="0" t="0" r="0" b="0"/>
            <wp:docPr id="1194" name="image65.png" descr="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 descr="2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6D10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left="567" w:firstLine="283"/>
        <w:jc w:val="both"/>
        <w:rPr>
          <w:color w:val="000000"/>
        </w:rPr>
      </w:pPr>
    </w:p>
    <w:p w14:paraId="764D8A2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2</w:t>
      </w:r>
      <w:r w:rsidRPr="00FF1842">
        <w:rPr>
          <w:color w:val="000000"/>
        </w:rPr>
        <w:t xml:space="preserve"> – Налаштування звукових сигналів</w:t>
      </w:r>
    </w:p>
    <w:p w14:paraId="17BAC6A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</w:p>
    <w:p w14:paraId="7362BFB7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Звук </w:t>
      </w:r>
      <w:proofErr w:type="spellStart"/>
      <w:r w:rsidRPr="00FF1842">
        <w:rPr>
          <w:b/>
          <w:color w:val="000000"/>
        </w:rPr>
        <w:t>Увімкн</w:t>
      </w:r>
      <w:proofErr w:type="spellEnd"/>
      <w:r w:rsidRPr="00FF1842">
        <w:rPr>
          <w:b/>
          <w:color w:val="000000"/>
        </w:rPr>
        <w:t xml:space="preserve">. </w:t>
      </w:r>
      <w:r w:rsidRPr="00FF1842">
        <w:rPr>
          <w:color w:val="000000"/>
        </w:rPr>
        <w:t>– дозволяє увімкнути або вимкнути звукові сигнали при ввімкненні та вимкненні приладу;</w:t>
      </w:r>
    </w:p>
    <w:p w14:paraId="2E61B649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Звук Клавіш </w:t>
      </w:r>
      <w:r w:rsidRPr="00FF1842">
        <w:rPr>
          <w:color w:val="000000"/>
        </w:rPr>
        <w:t>– дозволяє увімкнути або вимкнути озвучування роботи з органами управління приладу;</w:t>
      </w:r>
    </w:p>
    <w:p w14:paraId="759ACA16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Звук Сигнал. </w:t>
      </w:r>
      <w:r w:rsidRPr="00FF1842">
        <w:rPr>
          <w:color w:val="000000"/>
        </w:rPr>
        <w:t>– дозволяє увімкнути або вимкнути звукову сигналізацію при перевищенні порогового рівня радіації;</w:t>
      </w:r>
    </w:p>
    <w:p w14:paraId="4E479757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Звук </w:t>
      </w:r>
      <w:proofErr w:type="spellStart"/>
      <w:r w:rsidRPr="00FF1842">
        <w:rPr>
          <w:b/>
          <w:color w:val="000000"/>
        </w:rPr>
        <w:t>Бат</w:t>
      </w:r>
      <w:proofErr w:type="spellEnd"/>
      <w:r w:rsidRPr="00FF1842">
        <w:rPr>
          <w:b/>
          <w:color w:val="000000"/>
        </w:rPr>
        <w:t xml:space="preserve">. </w:t>
      </w:r>
      <w:r w:rsidRPr="00FF1842">
        <w:rPr>
          <w:color w:val="000000"/>
        </w:rPr>
        <w:t>– дозволяє увімкнути або вимкнути звукову сигналізацію при розрядженні акумулятора приладу.</w:t>
      </w:r>
    </w:p>
    <w:p w14:paraId="2B85CD6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firstLine="567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2.3.3.7.3 Вібрація</w:t>
      </w:r>
    </w:p>
    <w:p w14:paraId="4726D33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567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Вібрація</w:t>
      </w:r>
      <w:r w:rsidRPr="00FF1842">
        <w:rPr>
          <w:color w:val="000000"/>
        </w:rPr>
        <w:t>” містить такі налаштування (рис. 2</w:t>
      </w:r>
      <w:r w:rsidR="0072013C" w:rsidRPr="00FF1842">
        <w:rPr>
          <w:color w:val="000000"/>
        </w:rPr>
        <w:t>3</w:t>
      </w:r>
      <w:r w:rsidRPr="00FF1842">
        <w:rPr>
          <w:color w:val="000000"/>
        </w:rPr>
        <w:t>):</w:t>
      </w:r>
    </w:p>
    <w:p w14:paraId="3781F88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</w:p>
    <w:p w14:paraId="1027AC6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1D3531A0" wp14:editId="1CBD9A5F">
            <wp:extent cx="1257935" cy="1619250"/>
            <wp:effectExtent l="0" t="0" r="0" b="0"/>
            <wp:docPr id="1195" name="image60.png" descr="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 descr="3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CE99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</w:p>
    <w:p w14:paraId="536941D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3</w:t>
      </w:r>
      <w:r w:rsidRPr="00FF1842">
        <w:rPr>
          <w:color w:val="000000"/>
        </w:rPr>
        <w:t xml:space="preserve"> – Налаштування вібраційних сигналів</w:t>
      </w:r>
    </w:p>
    <w:p w14:paraId="080F604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</w:p>
    <w:p w14:paraId="50ED1361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proofErr w:type="spellStart"/>
      <w:r w:rsidRPr="00FF1842">
        <w:rPr>
          <w:b/>
          <w:color w:val="000000"/>
        </w:rPr>
        <w:t>Вібр</w:t>
      </w:r>
      <w:proofErr w:type="spellEnd"/>
      <w:r w:rsidRPr="00FF1842">
        <w:rPr>
          <w:b/>
          <w:color w:val="000000"/>
        </w:rPr>
        <w:t xml:space="preserve">. </w:t>
      </w:r>
      <w:proofErr w:type="spellStart"/>
      <w:r w:rsidRPr="00FF1842">
        <w:rPr>
          <w:b/>
          <w:color w:val="000000"/>
        </w:rPr>
        <w:t>Увімкн</w:t>
      </w:r>
      <w:proofErr w:type="spellEnd"/>
      <w:r w:rsidRPr="00FF1842">
        <w:rPr>
          <w:b/>
          <w:color w:val="000000"/>
        </w:rPr>
        <w:t xml:space="preserve">. </w:t>
      </w:r>
      <w:r w:rsidRPr="00FF1842">
        <w:rPr>
          <w:color w:val="000000"/>
        </w:rPr>
        <w:t>– дозволяє увімкнути або вимкнути вібраційні сигнали при увімкненні та вимкненні приладу;</w:t>
      </w:r>
    </w:p>
    <w:p w14:paraId="320D41B0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proofErr w:type="spellStart"/>
      <w:r w:rsidRPr="00FF1842">
        <w:rPr>
          <w:b/>
          <w:color w:val="000000"/>
        </w:rPr>
        <w:t>Вібр</w:t>
      </w:r>
      <w:proofErr w:type="spellEnd"/>
      <w:r w:rsidRPr="00FF1842">
        <w:rPr>
          <w:b/>
          <w:color w:val="000000"/>
        </w:rPr>
        <w:t xml:space="preserve">. Клавіш </w:t>
      </w:r>
      <w:r w:rsidRPr="00FF1842">
        <w:rPr>
          <w:color w:val="000000"/>
        </w:rPr>
        <w:t>– дозволяє увімкнути або вимкнути вібрування при роботі з органами управління приладу;</w:t>
      </w:r>
    </w:p>
    <w:p w14:paraId="419DC16C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proofErr w:type="spellStart"/>
      <w:r w:rsidRPr="00FF1842">
        <w:rPr>
          <w:b/>
          <w:color w:val="000000"/>
        </w:rPr>
        <w:t>Вібр</w:t>
      </w:r>
      <w:proofErr w:type="spellEnd"/>
      <w:r w:rsidRPr="00FF1842">
        <w:rPr>
          <w:b/>
          <w:color w:val="000000"/>
        </w:rPr>
        <w:t xml:space="preserve">. Сигнал. </w:t>
      </w:r>
      <w:r w:rsidRPr="00FF1842">
        <w:rPr>
          <w:color w:val="000000"/>
        </w:rPr>
        <w:t>– дозволяє увімкнути або вимкнути вібраційну сигналізацію при перевищенні порогового рівня радіації;</w:t>
      </w:r>
    </w:p>
    <w:p w14:paraId="5C1226D2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proofErr w:type="spellStart"/>
      <w:r w:rsidRPr="00FF1842">
        <w:rPr>
          <w:b/>
          <w:color w:val="000000"/>
        </w:rPr>
        <w:t>Вібр</w:t>
      </w:r>
      <w:proofErr w:type="spellEnd"/>
      <w:r w:rsidRPr="00FF1842">
        <w:rPr>
          <w:b/>
          <w:color w:val="000000"/>
        </w:rPr>
        <w:t xml:space="preserve">. </w:t>
      </w:r>
      <w:proofErr w:type="spellStart"/>
      <w:r w:rsidRPr="00FF1842">
        <w:rPr>
          <w:b/>
          <w:color w:val="000000"/>
        </w:rPr>
        <w:t>Бат</w:t>
      </w:r>
      <w:proofErr w:type="spellEnd"/>
      <w:r w:rsidRPr="00FF1842">
        <w:rPr>
          <w:b/>
          <w:color w:val="000000"/>
        </w:rPr>
        <w:t xml:space="preserve">. </w:t>
      </w:r>
      <w:r w:rsidRPr="00FF1842">
        <w:rPr>
          <w:color w:val="000000"/>
        </w:rPr>
        <w:t>– дозволяє увімкнути або вимкнути вібраційну сигналізацію при розрядженні акумулятора приладу.</w:t>
      </w:r>
    </w:p>
    <w:p w14:paraId="3F68374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rPr>
          <w:color w:val="000000"/>
        </w:rPr>
      </w:pPr>
      <w:r w:rsidRPr="00FF1842">
        <w:br w:type="page"/>
      </w:r>
    </w:p>
    <w:p w14:paraId="1C1D9BB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left="567" w:hanging="283"/>
        <w:jc w:val="both"/>
        <w:rPr>
          <w:color w:val="000000"/>
        </w:rPr>
      </w:pPr>
      <w:r w:rsidRPr="00FF1842">
        <w:rPr>
          <w:color w:val="000000"/>
        </w:rPr>
        <w:lastRenderedPageBreak/>
        <w:t>2.3.3.7.4 Світло</w:t>
      </w:r>
    </w:p>
    <w:p w14:paraId="36EAF40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Світло</w:t>
      </w:r>
      <w:r w:rsidRPr="00FF1842">
        <w:rPr>
          <w:color w:val="000000"/>
        </w:rPr>
        <w:t>” містить такі налаштування (рис. 2</w:t>
      </w:r>
      <w:r w:rsidR="0072013C" w:rsidRPr="00FF1842">
        <w:rPr>
          <w:color w:val="000000"/>
        </w:rPr>
        <w:t>4</w:t>
      </w:r>
      <w:r w:rsidRPr="00FF1842">
        <w:rPr>
          <w:color w:val="000000"/>
        </w:rPr>
        <w:t>):</w:t>
      </w:r>
    </w:p>
    <w:p w14:paraId="6E9F72E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  <w:sz w:val="12"/>
          <w:szCs w:val="12"/>
        </w:rPr>
      </w:pPr>
    </w:p>
    <w:p w14:paraId="7607C5A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30D800C9" wp14:editId="69A2E36D">
            <wp:extent cx="1266825" cy="1628140"/>
            <wp:effectExtent l="0" t="0" r="0" b="0"/>
            <wp:docPr id="1196" name="image89.png" descr="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 descr="4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2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6B1A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  <w:sz w:val="16"/>
          <w:szCs w:val="16"/>
        </w:rPr>
      </w:pPr>
    </w:p>
    <w:p w14:paraId="0449EB4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4</w:t>
      </w:r>
      <w:r w:rsidRPr="00FF1842">
        <w:rPr>
          <w:color w:val="000000"/>
        </w:rPr>
        <w:t xml:space="preserve"> – Налаштування світлових сигналів</w:t>
      </w:r>
    </w:p>
    <w:p w14:paraId="22D3983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  <w:sz w:val="16"/>
          <w:szCs w:val="16"/>
        </w:rPr>
      </w:pPr>
    </w:p>
    <w:p w14:paraId="2A839A99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proofErr w:type="spellStart"/>
      <w:r w:rsidRPr="00FF1842">
        <w:rPr>
          <w:b/>
          <w:color w:val="000000"/>
        </w:rPr>
        <w:t>Світл</w:t>
      </w:r>
      <w:proofErr w:type="spellEnd"/>
      <w:r w:rsidRPr="00FF1842">
        <w:rPr>
          <w:b/>
          <w:color w:val="000000"/>
        </w:rPr>
        <w:t xml:space="preserve">. </w:t>
      </w:r>
      <w:proofErr w:type="spellStart"/>
      <w:r w:rsidRPr="00FF1842">
        <w:rPr>
          <w:b/>
          <w:color w:val="000000"/>
        </w:rPr>
        <w:t>Увімкн</w:t>
      </w:r>
      <w:proofErr w:type="spellEnd"/>
      <w:r w:rsidRPr="00FF1842">
        <w:rPr>
          <w:b/>
          <w:color w:val="000000"/>
        </w:rPr>
        <w:t xml:space="preserve">. </w:t>
      </w:r>
      <w:r w:rsidRPr="00FF1842">
        <w:rPr>
          <w:color w:val="000000"/>
        </w:rPr>
        <w:t>– дозволяє увімкнути або вимкнути світлові сигнали при увімкненні та вимкненні приладу;</w:t>
      </w:r>
    </w:p>
    <w:p w14:paraId="15CEBBE6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proofErr w:type="spellStart"/>
      <w:r w:rsidRPr="00FF1842">
        <w:rPr>
          <w:b/>
          <w:color w:val="000000"/>
        </w:rPr>
        <w:t>Світл</w:t>
      </w:r>
      <w:proofErr w:type="spellEnd"/>
      <w:r w:rsidRPr="00FF1842">
        <w:rPr>
          <w:b/>
          <w:color w:val="000000"/>
        </w:rPr>
        <w:t xml:space="preserve">. Сигнал. </w:t>
      </w:r>
      <w:r w:rsidRPr="00FF1842">
        <w:rPr>
          <w:color w:val="000000"/>
        </w:rPr>
        <w:t>– дозволяє увімкнути або вимкнути світлову сигналізацію при перевищенні порогового рівня радіації;</w:t>
      </w:r>
    </w:p>
    <w:p w14:paraId="370B11A4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proofErr w:type="spellStart"/>
      <w:r w:rsidRPr="00FF1842">
        <w:rPr>
          <w:b/>
          <w:color w:val="000000"/>
        </w:rPr>
        <w:t>Світл</w:t>
      </w:r>
      <w:proofErr w:type="spellEnd"/>
      <w:r w:rsidRPr="00FF1842">
        <w:rPr>
          <w:b/>
          <w:color w:val="000000"/>
        </w:rPr>
        <w:t xml:space="preserve">. </w:t>
      </w:r>
      <w:proofErr w:type="spellStart"/>
      <w:r w:rsidRPr="00FF1842">
        <w:rPr>
          <w:b/>
          <w:color w:val="000000"/>
        </w:rPr>
        <w:t>Бат</w:t>
      </w:r>
      <w:proofErr w:type="spellEnd"/>
      <w:r w:rsidRPr="00FF1842">
        <w:rPr>
          <w:b/>
          <w:color w:val="000000"/>
        </w:rPr>
        <w:t xml:space="preserve">. </w:t>
      </w:r>
      <w:r w:rsidRPr="00FF1842">
        <w:rPr>
          <w:color w:val="000000"/>
        </w:rPr>
        <w:t>– дозволяє увімкнути або вимкнути світлову сигналізацію при розрядженні акумулятора приладу.</w:t>
      </w:r>
    </w:p>
    <w:p w14:paraId="3EB0851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spacing w:line="360" w:lineRule="auto"/>
        <w:ind w:firstLine="284"/>
        <w:jc w:val="both"/>
        <w:rPr>
          <w:color w:val="000000"/>
          <w:sz w:val="16"/>
          <w:szCs w:val="16"/>
        </w:rPr>
      </w:pPr>
    </w:p>
    <w:p w14:paraId="14ED916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2.3.3.7.5 Мова</w:t>
      </w:r>
    </w:p>
    <w:p w14:paraId="78EFE70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Мова</w:t>
      </w:r>
      <w:r w:rsidRPr="00FF1842">
        <w:rPr>
          <w:color w:val="000000"/>
        </w:rPr>
        <w:t>” дозволяє змінити мову відображення даних на дисплеї приладу (рис. 2</w:t>
      </w:r>
      <w:r w:rsidR="0072013C" w:rsidRPr="00FF1842">
        <w:rPr>
          <w:color w:val="000000"/>
        </w:rPr>
        <w:t>5</w:t>
      </w:r>
      <w:r w:rsidRPr="00FF1842">
        <w:rPr>
          <w:color w:val="000000"/>
        </w:rPr>
        <w:t>):</w:t>
      </w:r>
    </w:p>
    <w:p w14:paraId="267F8DE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  <w:sz w:val="16"/>
          <w:szCs w:val="16"/>
        </w:rPr>
      </w:pPr>
    </w:p>
    <w:p w14:paraId="0673A8F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28FBC695" wp14:editId="5DFE10E1">
            <wp:extent cx="1077595" cy="1388745"/>
            <wp:effectExtent l="0" t="0" r="0" b="0"/>
            <wp:docPr id="1226" name="image86.png" descr="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 descr="5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1388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5E19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  <w:sz w:val="12"/>
          <w:szCs w:val="12"/>
        </w:rPr>
      </w:pPr>
    </w:p>
    <w:p w14:paraId="2E4C8A9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5</w:t>
      </w:r>
      <w:r w:rsidRPr="00FF1842">
        <w:rPr>
          <w:color w:val="000000"/>
        </w:rPr>
        <w:t xml:space="preserve"> – Налаштування мови</w:t>
      </w:r>
    </w:p>
    <w:p w14:paraId="496CAA4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  <w:sz w:val="16"/>
          <w:szCs w:val="16"/>
        </w:rPr>
      </w:pPr>
    </w:p>
    <w:p w14:paraId="68CE2CB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2.3.3.7.6 Розташування</w:t>
      </w:r>
    </w:p>
    <w:p w14:paraId="4895E25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Розташування</w:t>
      </w:r>
      <w:r w:rsidRPr="00FF1842">
        <w:rPr>
          <w:color w:val="000000"/>
        </w:rPr>
        <w:t>” містить такі налаштування (рис. 2</w:t>
      </w:r>
      <w:r w:rsidR="0072013C" w:rsidRPr="00FF1842">
        <w:rPr>
          <w:color w:val="000000"/>
        </w:rPr>
        <w:t>6</w:t>
      </w:r>
      <w:r w:rsidRPr="00FF1842">
        <w:rPr>
          <w:color w:val="000000"/>
        </w:rPr>
        <w:t>):</w:t>
      </w:r>
    </w:p>
    <w:p w14:paraId="3918DB2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  <w:sz w:val="16"/>
          <w:szCs w:val="16"/>
        </w:rPr>
      </w:pPr>
    </w:p>
    <w:p w14:paraId="099B4B5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76DA5DE7" wp14:editId="325162C7">
            <wp:extent cx="1109980" cy="1457960"/>
            <wp:effectExtent l="0" t="0" r="0" b="0"/>
            <wp:docPr id="1228" name="image100.jpg" descr="E:\картинки\Спектра Екран 2018(11)\Спектра Екран 2018-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jpg" descr="E:\картинки\Спектра Екран 2018(11)\Спектра Екран 2018-06.jp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145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5437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</w:p>
    <w:p w14:paraId="5019C1F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6</w:t>
      </w:r>
      <w:r w:rsidRPr="00FF1842">
        <w:rPr>
          <w:color w:val="000000"/>
        </w:rPr>
        <w:t xml:space="preserve"> – Налаштування параметрів навігаційного приймача</w:t>
      </w:r>
    </w:p>
    <w:p w14:paraId="0732C7C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</w:p>
    <w:p w14:paraId="42269C65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Приймач </w:t>
      </w:r>
      <w:r w:rsidRPr="00FF1842">
        <w:rPr>
          <w:color w:val="000000"/>
        </w:rPr>
        <w:t>– дозволяє увімкнути або вимкнути живлення навігаційного приймача приладу;</w:t>
      </w:r>
    </w:p>
    <w:p w14:paraId="5E4AA1A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Оновлення даних </w:t>
      </w:r>
      <w:r w:rsidRPr="00FF1842">
        <w:rPr>
          <w:color w:val="000000"/>
        </w:rPr>
        <w:t xml:space="preserve"> – дозволяє встановити наступний інтервал оновлення координат: 15 с, 30 с, 60 с, 120 с, 300 с або постійне оновлення;</w:t>
      </w:r>
      <w:r w:rsidRPr="00FF1842">
        <w:br w:type="page"/>
      </w:r>
    </w:p>
    <w:p w14:paraId="7027C6F9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lastRenderedPageBreak/>
        <w:t>Інформація про розташування</w:t>
      </w:r>
      <w:r w:rsidRPr="00FF1842">
        <w:rPr>
          <w:color w:val="000000"/>
        </w:rPr>
        <w:t xml:space="preserve"> – дозволяє перейти до перегляду поточних даних навігаційного приймача, а саме: часу, дати, координат, кількості супутників, які в цей момент знайдені приладом (SIU), а також інформацію про те, чи дані координат є достовірними (рис. 2</w:t>
      </w:r>
      <w:r w:rsidR="0072013C" w:rsidRPr="00FF1842">
        <w:rPr>
          <w:color w:val="000000"/>
        </w:rPr>
        <w:t>7</w:t>
      </w:r>
      <w:r w:rsidRPr="00FF1842">
        <w:rPr>
          <w:color w:val="000000"/>
        </w:rPr>
        <w:t>).</w:t>
      </w:r>
    </w:p>
    <w:p w14:paraId="410939B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ind w:left="567"/>
        <w:jc w:val="both"/>
        <w:rPr>
          <w:color w:val="000000"/>
        </w:rPr>
      </w:pPr>
    </w:p>
    <w:p w14:paraId="19F7F3A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77472982" wp14:editId="0010496E">
            <wp:extent cx="1104265" cy="1421765"/>
            <wp:effectExtent l="0" t="0" r="0" b="0"/>
            <wp:docPr id="1230" name="image95.png" descr="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 descr="6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42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C17A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  <w:sz w:val="12"/>
          <w:szCs w:val="12"/>
        </w:rPr>
      </w:pPr>
    </w:p>
    <w:p w14:paraId="7A34396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7</w:t>
      </w:r>
      <w:r w:rsidRPr="00FF1842">
        <w:rPr>
          <w:color w:val="000000"/>
        </w:rPr>
        <w:t xml:space="preserve"> –  Інформація про розташування</w:t>
      </w:r>
    </w:p>
    <w:p w14:paraId="408B3F8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  <w:sz w:val="16"/>
          <w:szCs w:val="16"/>
        </w:rPr>
      </w:pPr>
    </w:p>
    <w:p w14:paraId="3910AB2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2.3.3.7.7 Вимірювання</w:t>
      </w:r>
    </w:p>
    <w:p w14:paraId="4F82EF3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Вимірювання</w:t>
      </w:r>
      <w:r w:rsidRPr="00FF1842">
        <w:rPr>
          <w:color w:val="000000"/>
        </w:rPr>
        <w:t>” містить такі налаштування (рис. 2</w:t>
      </w:r>
      <w:r w:rsidR="0072013C" w:rsidRPr="00FF1842">
        <w:rPr>
          <w:color w:val="000000"/>
        </w:rPr>
        <w:t>8</w:t>
      </w:r>
      <w:r w:rsidRPr="00FF1842">
        <w:rPr>
          <w:color w:val="000000"/>
        </w:rPr>
        <w:t>):</w:t>
      </w:r>
    </w:p>
    <w:p w14:paraId="6D1F774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</w:p>
    <w:tbl>
      <w:tblPr>
        <w:tblStyle w:val="aff1"/>
        <w:tblW w:w="560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01"/>
        <w:gridCol w:w="2801"/>
      </w:tblGrid>
      <w:tr w:rsidR="00E671E2" w:rsidRPr="00FF1842" w14:paraId="6CABC91C" w14:textId="77777777">
        <w:tc>
          <w:tcPr>
            <w:tcW w:w="2801" w:type="dxa"/>
          </w:tcPr>
          <w:p w14:paraId="6B2FD36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2127"/>
              </w:tabs>
              <w:jc w:val="center"/>
              <w:rPr>
                <w:color w:val="000000"/>
              </w:rPr>
            </w:pPr>
            <w:r w:rsidRPr="00FF1842">
              <w:rPr>
                <w:noProof/>
                <w:color w:val="000000"/>
              </w:rPr>
              <w:drawing>
                <wp:inline distT="0" distB="0" distL="114300" distR="114300" wp14:anchorId="0BDDB557" wp14:editId="53827CCF">
                  <wp:extent cx="1153795" cy="1510665"/>
                  <wp:effectExtent l="0" t="0" r="0" b="0"/>
                  <wp:docPr id="1232" name="image102.jpg" descr="E:\картинки\Спектра Екран 2018(11)\Спектра Екран 2018-0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2.jpg" descr="E:\картинки\Спектра Екран 2018(11)\Спектра Екран 2018-07.jpg"/>
                          <pic:cNvPicPr preferRelativeResize="0"/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795" cy="15106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24CD225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2127"/>
              </w:tabs>
              <w:jc w:val="center"/>
              <w:rPr>
                <w:color w:val="000000"/>
              </w:rPr>
            </w:pPr>
            <w:r w:rsidRPr="00FF1842">
              <w:rPr>
                <w:noProof/>
                <w:color w:val="000000"/>
              </w:rPr>
              <w:drawing>
                <wp:inline distT="0" distB="0" distL="114300" distR="114300" wp14:anchorId="4FFAED28" wp14:editId="6868E4A1">
                  <wp:extent cx="1139190" cy="1493520"/>
                  <wp:effectExtent l="0" t="0" r="0" b="0"/>
                  <wp:docPr id="1233" name="image98.jpg" descr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8.jpg" descr="1"/>
                          <pic:cNvPicPr preferRelativeResize="0"/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190" cy="1493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F1F0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jc w:val="center"/>
        <w:rPr>
          <w:color w:val="000000"/>
          <w:sz w:val="12"/>
          <w:szCs w:val="12"/>
        </w:rPr>
      </w:pPr>
    </w:p>
    <w:p w14:paraId="1765F9B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8</w:t>
      </w:r>
      <w:r w:rsidRPr="00FF1842">
        <w:rPr>
          <w:color w:val="000000"/>
        </w:rPr>
        <w:t xml:space="preserve"> – Налаштування параметрів вимірювання </w:t>
      </w:r>
    </w:p>
    <w:p w14:paraId="3E2A3886" w14:textId="77777777" w:rsidR="00B41E1B" w:rsidRPr="00FF1842" w:rsidRDefault="00B41E1B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</w:pPr>
    </w:p>
    <w:p w14:paraId="74C7525B" w14:textId="77777777" w:rsidR="00B41E1B" w:rsidRPr="00FF1842" w:rsidRDefault="00B41E1B">
      <w:r w:rsidRPr="00FF1842">
        <w:br w:type="page"/>
      </w:r>
    </w:p>
    <w:p w14:paraId="1DAF598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</w:p>
    <w:p w14:paraId="6B0B7706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Сігма поріг Гамма </w:t>
      </w:r>
      <w:r w:rsidRPr="00FF1842">
        <w:rPr>
          <w:color w:val="000000"/>
        </w:rPr>
        <w:t xml:space="preserve">– дозволяє встановити поріг спрацювання сигналізації </w:t>
      </w:r>
      <w:r w:rsidRPr="00FF1842">
        <w:rPr>
          <w:rFonts w:ascii="Times" w:eastAsia="Times" w:hAnsi="Times" w:cs="Times"/>
          <w:color w:val="000000"/>
        </w:rPr>
        <w:t>по кількості перевищень середньоквадратичного значення швидкості лічби імпульсів гамма-випромінення</w:t>
      </w:r>
      <w:r w:rsidRPr="00FF1842">
        <w:rPr>
          <w:color w:val="000000"/>
        </w:rPr>
        <w:t>;</w:t>
      </w:r>
    </w:p>
    <w:p w14:paraId="31E2043C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Умовний поріг Нейтрони </w:t>
      </w:r>
      <w:r w:rsidRPr="00FF1842">
        <w:rPr>
          <w:color w:val="000000"/>
        </w:rPr>
        <w:t xml:space="preserve">– дозволяє встановити умовний поріг спрацювання сигналізації </w:t>
      </w:r>
      <w:r w:rsidRPr="00FF1842">
        <w:rPr>
          <w:rFonts w:ascii="Times" w:eastAsia="Times" w:hAnsi="Times" w:cs="Times"/>
          <w:color w:val="000000"/>
        </w:rPr>
        <w:t>по нейтронах</w:t>
      </w:r>
      <w:r w:rsidRPr="00FF1842">
        <w:rPr>
          <w:color w:val="000000"/>
        </w:rPr>
        <w:t>;</w:t>
      </w:r>
    </w:p>
    <w:p w14:paraId="46C950BB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Поріг безпеки </w:t>
      </w:r>
      <w:r w:rsidRPr="00FF1842">
        <w:rPr>
          <w:color w:val="000000"/>
        </w:rPr>
        <w:t xml:space="preserve">– дозволяє встановити поріг спрацювання сигналізації </w:t>
      </w:r>
      <w:r w:rsidRPr="00FF1842">
        <w:rPr>
          <w:rFonts w:ascii="Times" w:eastAsia="Times" w:hAnsi="Times" w:cs="Times"/>
          <w:color w:val="000000"/>
        </w:rPr>
        <w:t>по значенню ПАЕД</w:t>
      </w:r>
      <w:r w:rsidRPr="00FF1842">
        <w:rPr>
          <w:color w:val="000000"/>
        </w:rPr>
        <w:t>;</w:t>
      </w:r>
    </w:p>
    <w:p w14:paraId="342AF518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Поріг по накопиченій дозі - </w:t>
      </w:r>
      <w:r w:rsidRPr="00FF1842">
        <w:rPr>
          <w:color w:val="000000"/>
        </w:rPr>
        <w:t>дозволяє встановити поріг по накопиченій дозі</w:t>
      </w:r>
    </w:p>
    <w:p w14:paraId="6F09676B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Калібрування по енергії </w:t>
      </w:r>
      <w:r w:rsidRPr="00FF1842">
        <w:rPr>
          <w:color w:val="000000"/>
        </w:rPr>
        <w:t>(пункт відображається тільки в режимі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”)</w:t>
      </w:r>
      <w:r w:rsidRPr="00FF1842">
        <w:rPr>
          <w:b/>
          <w:color w:val="000000"/>
        </w:rPr>
        <w:t xml:space="preserve"> – </w:t>
      </w:r>
      <w:r w:rsidRPr="00FF1842">
        <w:rPr>
          <w:color w:val="000000"/>
        </w:rPr>
        <w:t>за допомогою калібрувального джерела дозволяє здійснити процедуру компенсації старіння детектора.</w:t>
      </w:r>
    </w:p>
    <w:p w14:paraId="56D15B92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Зберегти вимірювання </w:t>
      </w:r>
      <w:r w:rsidRPr="00FF1842">
        <w:rPr>
          <w:color w:val="000000"/>
        </w:rPr>
        <w:t xml:space="preserve">– дозволяє під час проведення вимірювання зберігати події з поточними координатами, часом та ПАЕД у пам'ять приладу. </w:t>
      </w:r>
      <w:r w:rsidRPr="00FF1842">
        <w:rPr>
          <w:b/>
          <w:color w:val="000000"/>
        </w:rPr>
        <w:t>Якщо в момент збереження був вимкнутий навігаційний приймач приладу або не було зв’язку із супутниками, інформація про поточні координати не буде додана до цієї події.</w:t>
      </w:r>
    </w:p>
    <w:p w14:paraId="38B2D8D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Можливість налаштовувати параметри “</w:t>
      </w:r>
      <w:r w:rsidRPr="00FF1842">
        <w:rPr>
          <w:b/>
          <w:color w:val="000000"/>
        </w:rPr>
        <w:t>Сігма поріг Гамма</w:t>
      </w:r>
      <w:r w:rsidRPr="00FF1842">
        <w:rPr>
          <w:color w:val="000000"/>
        </w:rPr>
        <w:t>” “</w:t>
      </w:r>
      <w:r w:rsidRPr="00FF1842">
        <w:rPr>
          <w:b/>
          <w:color w:val="000000"/>
        </w:rPr>
        <w:t>Умовний поріг Нейтрони</w:t>
      </w:r>
      <w:r w:rsidRPr="00FF1842">
        <w:rPr>
          <w:color w:val="000000"/>
        </w:rPr>
        <w:t>” та “</w:t>
      </w:r>
      <w:r w:rsidRPr="00FF1842">
        <w:rPr>
          <w:b/>
          <w:color w:val="000000"/>
        </w:rPr>
        <w:t>Поріг безпеки</w:t>
      </w:r>
      <w:r w:rsidRPr="00FF1842">
        <w:rPr>
          <w:color w:val="000000"/>
        </w:rPr>
        <w:t>” доступні тільки після входу в режимі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 (</w:t>
      </w:r>
      <w:r w:rsidRPr="00FF1842">
        <w:rPr>
          <w:rFonts w:ascii="Times" w:eastAsia="Times" w:hAnsi="Times" w:cs="Times"/>
          <w:color w:val="000000"/>
        </w:rPr>
        <w:t>2.3.3.1</w:t>
      </w:r>
      <w:r w:rsidRPr="00FF1842">
        <w:rPr>
          <w:color w:val="000000"/>
        </w:rPr>
        <w:t>).</w:t>
      </w:r>
    </w:p>
    <w:p w14:paraId="4036748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color w:val="000000"/>
        </w:rPr>
        <w:t xml:space="preserve">У пам'яті приладу можна </w:t>
      </w:r>
      <w:proofErr w:type="spellStart"/>
      <w:r w:rsidRPr="00FF1842">
        <w:rPr>
          <w:color w:val="000000"/>
        </w:rPr>
        <w:t>зберегати</w:t>
      </w:r>
      <w:proofErr w:type="spellEnd"/>
      <w:r w:rsidRPr="00FF1842">
        <w:rPr>
          <w:color w:val="000000"/>
        </w:rPr>
        <w:t xml:space="preserve"> близько 65 000 подій. У випадку, якщо у верхньому рядку дисплея почергово будуть з’являтись піктограми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1B17F12C" wp14:editId="008BE20E">
            <wp:extent cx="229235" cy="228600"/>
            <wp:effectExtent l="0" t="0" r="0" b="0"/>
            <wp:docPr id="1234" name="image49.png" descr="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 descr="MA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 та </w:t>
      </w:r>
      <w:r w:rsidRPr="00FF1842">
        <w:rPr>
          <w:rFonts w:ascii="Times" w:eastAsia="Times" w:hAnsi="Times" w:cs="Times"/>
          <w:noProof/>
          <w:color w:val="000000"/>
        </w:rPr>
        <w:drawing>
          <wp:inline distT="0" distB="0" distL="114300" distR="114300" wp14:anchorId="116BE7FD" wp14:editId="73AF9187">
            <wp:extent cx="238125" cy="237490"/>
            <wp:effectExtent l="0" t="0" r="0" b="0"/>
            <wp:docPr id="1244" name="image55.png" descr="M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 descr="MB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rFonts w:ascii="Times" w:eastAsia="Times" w:hAnsi="Times" w:cs="Times"/>
          <w:color w:val="000000"/>
        </w:rPr>
        <w:t xml:space="preserve">, це </w:t>
      </w:r>
      <w:proofErr w:type="spellStart"/>
      <w:r w:rsidRPr="00FF1842">
        <w:rPr>
          <w:rFonts w:ascii="Times" w:eastAsia="Times" w:hAnsi="Times" w:cs="Times"/>
          <w:color w:val="000000"/>
        </w:rPr>
        <w:t>означатиме</w:t>
      </w:r>
      <w:proofErr w:type="spellEnd"/>
      <w:r w:rsidRPr="00FF1842">
        <w:rPr>
          <w:rFonts w:ascii="Times" w:eastAsia="Times" w:hAnsi="Times" w:cs="Times"/>
          <w:color w:val="000000"/>
        </w:rPr>
        <w:t>, що пам'ять приладу переповнена і подальше збереження подій неможливе. Для зчитування подій та їх видалення із пам’яті приладу необхідно скористатись програмним забезпеченням</w:t>
      </w:r>
      <w:r w:rsidRPr="00FF1842">
        <w:rPr>
          <w:rFonts w:ascii="Times" w:eastAsia="Times" w:hAnsi="Times" w:cs="Times"/>
          <w:b/>
          <w:color w:val="000000"/>
        </w:rPr>
        <w:t xml:space="preserve">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rFonts w:ascii="Times" w:eastAsia="Times" w:hAnsi="Times" w:cs="Times"/>
          <w:b/>
          <w:color w:val="000000"/>
        </w:rPr>
        <w:t xml:space="preserve"> ”.</w:t>
      </w:r>
    </w:p>
    <w:p w14:paraId="0421E5AC" w14:textId="77777777" w:rsidR="00B41E1B" w:rsidRPr="00FF1842" w:rsidRDefault="00B41E1B">
      <w:pPr>
        <w:rPr>
          <w:color w:val="000000"/>
        </w:rPr>
      </w:pPr>
      <w:r w:rsidRPr="00FF1842">
        <w:rPr>
          <w:color w:val="000000"/>
        </w:rPr>
        <w:br w:type="page"/>
      </w:r>
    </w:p>
    <w:p w14:paraId="23749D8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</w:p>
    <w:p w14:paraId="4BCCE83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2.3.3.7.8 Час і Дата</w:t>
      </w:r>
    </w:p>
    <w:p w14:paraId="0EF45B9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Час і Дата</w:t>
      </w:r>
      <w:r w:rsidRPr="00FF1842">
        <w:rPr>
          <w:color w:val="000000"/>
        </w:rPr>
        <w:t>” містить такі налаштування (рис. 2</w:t>
      </w:r>
      <w:r w:rsidR="0072013C" w:rsidRPr="00FF1842">
        <w:rPr>
          <w:color w:val="000000"/>
        </w:rPr>
        <w:t>9</w:t>
      </w:r>
      <w:r w:rsidRPr="00FF1842">
        <w:rPr>
          <w:color w:val="000000"/>
        </w:rPr>
        <w:t>):</w:t>
      </w:r>
    </w:p>
    <w:p w14:paraId="4F6AAE1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</w:p>
    <w:p w14:paraId="4AA6447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316ECB5D" wp14:editId="3D5FC2F7">
            <wp:extent cx="1195200" cy="1512000"/>
            <wp:effectExtent l="0" t="0" r="5080" b="0"/>
            <wp:docPr id="1243" name="image122.png" descr="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png" descr="7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200" cy="151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E1A7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center"/>
        <w:rPr>
          <w:color w:val="000000"/>
        </w:rPr>
      </w:pPr>
    </w:p>
    <w:p w14:paraId="376B3E9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</w:rPr>
      </w:pPr>
      <w:r w:rsidRPr="00FF1842">
        <w:rPr>
          <w:color w:val="000000"/>
        </w:rPr>
        <w:t>Рисунок 2</w:t>
      </w:r>
      <w:r w:rsidR="0072013C" w:rsidRPr="00FF1842">
        <w:rPr>
          <w:color w:val="000000"/>
        </w:rPr>
        <w:t>9</w:t>
      </w:r>
      <w:r w:rsidRPr="00FF1842">
        <w:rPr>
          <w:color w:val="000000"/>
        </w:rPr>
        <w:t xml:space="preserve"> – Налаштування параметрів часу та дати</w:t>
      </w:r>
    </w:p>
    <w:p w14:paraId="284E345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rPr>
          <w:color w:val="000000"/>
        </w:rPr>
      </w:pPr>
    </w:p>
    <w:p w14:paraId="5B3B2B5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Поточний час </w:t>
      </w:r>
      <w:r w:rsidRPr="00FF1842">
        <w:rPr>
          <w:color w:val="000000"/>
        </w:rPr>
        <w:t>– дозволяє встановити поточний час;</w:t>
      </w:r>
    </w:p>
    <w:p w14:paraId="07F9E5B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360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Поточна дата </w:t>
      </w:r>
      <w:r w:rsidRPr="00FF1842">
        <w:rPr>
          <w:color w:val="000000"/>
        </w:rPr>
        <w:t>– дозволяє встановити поточну дату.</w:t>
      </w:r>
    </w:p>
    <w:p w14:paraId="18EDAFA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left="567" w:firstLine="283"/>
        <w:jc w:val="both"/>
        <w:rPr>
          <w:color w:val="000000"/>
          <w:sz w:val="16"/>
          <w:szCs w:val="16"/>
        </w:rPr>
      </w:pPr>
    </w:p>
    <w:p w14:paraId="7177CF1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Можливість налаштовувати параметри “</w:t>
      </w:r>
      <w:r w:rsidRPr="00FF1842">
        <w:rPr>
          <w:b/>
          <w:color w:val="000000"/>
        </w:rPr>
        <w:t>Поточний час</w:t>
      </w:r>
      <w:r w:rsidRPr="00FF1842">
        <w:rPr>
          <w:color w:val="000000"/>
        </w:rPr>
        <w:t>” та “</w:t>
      </w:r>
      <w:r w:rsidRPr="00FF1842">
        <w:rPr>
          <w:b/>
          <w:color w:val="000000"/>
        </w:rPr>
        <w:t>Поточна дата</w:t>
      </w:r>
      <w:r w:rsidRPr="00FF1842">
        <w:rPr>
          <w:color w:val="000000"/>
        </w:rPr>
        <w:t>” доступні тільки після входу в режимі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 (</w:t>
      </w:r>
      <w:r w:rsidRPr="00FF1842">
        <w:rPr>
          <w:rFonts w:ascii="Times" w:eastAsia="Times" w:hAnsi="Times" w:cs="Times"/>
          <w:color w:val="000000"/>
        </w:rPr>
        <w:t>2.3.3.1</w:t>
      </w:r>
      <w:r w:rsidRPr="00FF1842">
        <w:rPr>
          <w:color w:val="000000"/>
        </w:rPr>
        <w:t>).</w:t>
      </w:r>
    </w:p>
    <w:p w14:paraId="1C516FA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2.3.3.7.9 Про пристрій</w:t>
      </w:r>
    </w:p>
    <w:p w14:paraId="7B34B3D3" w14:textId="360028A9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Пункт “</w:t>
      </w:r>
      <w:r w:rsidRPr="00FF1842">
        <w:rPr>
          <w:b/>
          <w:color w:val="000000"/>
        </w:rPr>
        <w:t>Про пристрій</w:t>
      </w:r>
      <w:r w:rsidRPr="00FF1842">
        <w:rPr>
          <w:color w:val="000000"/>
        </w:rPr>
        <w:t>” містить інформацію про модель приладу, версію його фірмового програмного забезпечення, серійний номер, а також інформацію про виробника приладу  (рис.</w:t>
      </w:r>
      <w:r w:rsidR="0099181B" w:rsidRPr="00FF1842">
        <w:rPr>
          <w:color w:val="000000"/>
        </w:rPr>
        <w:t> </w:t>
      </w:r>
      <w:r w:rsidR="0072013C" w:rsidRPr="00FF1842">
        <w:rPr>
          <w:color w:val="000000"/>
        </w:rPr>
        <w:t>30</w:t>
      </w:r>
      <w:r w:rsidRPr="00FF1842">
        <w:rPr>
          <w:color w:val="000000"/>
        </w:rPr>
        <w:t>).</w:t>
      </w:r>
    </w:p>
    <w:p w14:paraId="2FE3B04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7A59646C" wp14:editId="526E6B9C">
            <wp:extent cx="1155065" cy="1510665"/>
            <wp:effectExtent l="0" t="0" r="0" b="0"/>
            <wp:docPr id="1246" name="image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1510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E226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jc w:val="center"/>
        <w:rPr>
          <w:color w:val="000000"/>
          <w:sz w:val="16"/>
          <w:szCs w:val="16"/>
        </w:rPr>
      </w:pPr>
    </w:p>
    <w:p w14:paraId="66AAB35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  <w:r w:rsidRPr="00FF1842">
        <w:rPr>
          <w:color w:val="000000"/>
        </w:rPr>
        <w:t xml:space="preserve">Рисунок </w:t>
      </w:r>
      <w:r w:rsidR="0072013C" w:rsidRPr="00FF1842">
        <w:rPr>
          <w:color w:val="000000"/>
        </w:rPr>
        <w:t>30</w:t>
      </w:r>
      <w:r w:rsidRPr="00FF1842">
        <w:rPr>
          <w:color w:val="000000"/>
        </w:rPr>
        <w:t xml:space="preserve"> – Про пристрій</w:t>
      </w:r>
    </w:p>
    <w:p w14:paraId="3DAFF0D8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ind w:firstLine="284"/>
        <w:jc w:val="center"/>
        <w:rPr>
          <w:color w:val="000000"/>
          <w:sz w:val="16"/>
          <w:szCs w:val="16"/>
        </w:rPr>
      </w:pPr>
    </w:p>
    <w:p w14:paraId="21B7643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Також у цьому пункті знаходиться підпункт “</w:t>
      </w:r>
      <w:r w:rsidRPr="00FF1842">
        <w:rPr>
          <w:b/>
          <w:color w:val="000000"/>
        </w:rPr>
        <w:t>Змінити пароль</w:t>
      </w:r>
      <w:r w:rsidRPr="00FF1842">
        <w:rPr>
          <w:color w:val="000000"/>
        </w:rPr>
        <w:t>”, який дозволяє змінити пароль для входу в режимі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”.</w:t>
      </w:r>
    </w:p>
    <w:p w14:paraId="138B577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  <w:sz w:val="16"/>
          <w:szCs w:val="16"/>
        </w:rPr>
      </w:pPr>
    </w:p>
    <w:p w14:paraId="63A805E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Підпункт “</w:t>
      </w:r>
      <w:r w:rsidRPr="00FF1842">
        <w:rPr>
          <w:b/>
          <w:color w:val="000000"/>
        </w:rPr>
        <w:t>Змінити пароль</w:t>
      </w:r>
      <w:r w:rsidRPr="00FF1842">
        <w:rPr>
          <w:color w:val="000000"/>
        </w:rPr>
        <w:t>” містить такі пункти (рис. 3</w:t>
      </w:r>
      <w:r w:rsidR="0072013C" w:rsidRPr="00FF1842">
        <w:rPr>
          <w:color w:val="000000"/>
        </w:rPr>
        <w:t>1</w:t>
      </w:r>
      <w:r w:rsidRPr="00FF1842">
        <w:rPr>
          <w:color w:val="000000"/>
        </w:rPr>
        <w:t>):</w:t>
      </w:r>
    </w:p>
    <w:p w14:paraId="3FF7C1F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jc w:val="center"/>
        <w:rPr>
          <w:color w:val="000000"/>
          <w:sz w:val="16"/>
          <w:szCs w:val="16"/>
        </w:rPr>
      </w:pPr>
    </w:p>
    <w:p w14:paraId="1ED9FAE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127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7123317C" wp14:editId="6E2E5EE0">
            <wp:extent cx="1183640" cy="1586865"/>
            <wp:effectExtent l="0" t="0" r="0" b="0"/>
            <wp:docPr id="1245" name="image117.png" descr="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png" descr="9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1586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B2A4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</w:p>
    <w:p w14:paraId="2F121F7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  <w:r w:rsidRPr="00FF1842">
        <w:rPr>
          <w:color w:val="000000"/>
        </w:rPr>
        <w:t>Рисунок 3</w:t>
      </w:r>
      <w:r w:rsidR="0072013C" w:rsidRPr="00FF1842">
        <w:rPr>
          <w:color w:val="000000"/>
        </w:rPr>
        <w:t>1</w:t>
      </w:r>
      <w:r w:rsidRPr="00FF1842">
        <w:rPr>
          <w:color w:val="000000"/>
        </w:rPr>
        <w:t xml:space="preserve"> – Зміна паролю</w:t>
      </w:r>
    </w:p>
    <w:p w14:paraId="654DF61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  <w:sz w:val="12"/>
          <w:szCs w:val="12"/>
        </w:rPr>
      </w:pPr>
      <w:r w:rsidRPr="00FF1842">
        <w:br w:type="page"/>
      </w:r>
    </w:p>
    <w:p w14:paraId="7AE7A739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lastRenderedPageBreak/>
        <w:t xml:space="preserve">Введіть пароль </w:t>
      </w:r>
      <w:r w:rsidRPr="00FF1842">
        <w:rPr>
          <w:color w:val="000000"/>
        </w:rPr>
        <w:t>– в це поле необхідно ввести поточний пароль</w:t>
      </w:r>
      <w:r w:rsidR="00C16027" w:rsidRPr="00FF1842">
        <w:rPr>
          <w:color w:val="000000"/>
        </w:rPr>
        <w:t xml:space="preserve">. </w:t>
      </w:r>
      <w:r w:rsidR="00C16027" w:rsidRPr="00FF1842">
        <w:t>(Пароль по замовчуванню – «0000»);</w:t>
      </w:r>
    </w:p>
    <w:p w14:paraId="24073D1B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Введіть новий пароль </w:t>
      </w:r>
      <w:r w:rsidRPr="00FF1842">
        <w:rPr>
          <w:color w:val="000000"/>
        </w:rPr>
        <w:t>– в це поле необхідно ввести новий пароль;</w:t>
      </w:r>
    </w:p>
    <w:p w14:paraId="44BFF0FA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</w:tabs>
        <w:spacing w:line="276" w:lineRule="auto"/>
        <w:ind w:left="0" w:firstLine="567"/>
        <w:jc w:val="both"/>
        <w:rPr>
          <w:color w:val="000000"/>
        </w:rPr>
      </w:pPr>
      <w:r w:rsidRPr="00FF1842">
        <w:rPr>
          <w:b/>
          <w:color w:val="000000"/>
        </w:rPr>
        <w:t xml:space="preserve">Повторіть новий пароль </w:t>
      </w:r>
      <w:r w:rsidRPr="00FF1842">
        <w:rPr>
          <w:color w:val="000000"/>
        </w:rPr>
        <w:t>– в це поле необхідно повторно ввести новий пароль.</w:t>
      </w:r>
    </w:p>
    <w:p w14:paraId="128C7B3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color w:val="000000"/>
        </w:rPr>
      </w:pPr>
    </w:p>
    <w:p w14:paraId="325ECE8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2.3.3.8</w:t>
      </w:r>
      <w:r w:rsidRPr="00FF1842">
        <w:rPr>
          <w:b/>
          <w:color w:val="000000"/>
        </w:rPr>
        <w:t xml:space="preserve"> </w:t>
      </w:r>
      <w:r w:rsidRPr="00FF1842">
        <w:rPr>
          <w:color w:val="000000"/>
        </w:rPr>
        <w:t>Калібрування по енергії</w:t>
      </w:r>
      <w:r w:rsidRPr="00FF1842">
        <w:rPr>
          <w:b/>
          <w:color w:val="000000"/>
        </w:rPr>
        <w:t xml:space="preserve"> </w:t>
      </w:r>
    </w:p>
    <w:p w14:paraId="7A25248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Калібрування приладу по енергії дозволяє за допомогою калібрувальної проби з вмістом радіонукліду </w:t>
      </w:r>
      <w:r w:rsidRPr="00FF1842">
        <w:rPr>
          <w:color w:val="000000"/>
          <w:vertAlign w:val="superscript"/>
        </w:rPr>
        <w:t>232</w:t>
      </w:r>
      <w:r w:rsidRPr="00FF1842">
        <w:rPr>
          <w:color w:val="000000"/>
        </w:rPr>
        <w:t>Th здійснити компенсування старіння детектора приладу. Воно проводиться не частіше кожних 6 місяців. Здійснюється лише при увімкненні приладу в режимі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”.</w:t>
      </w:r>
    </w:p>
    <w:p w14:paraId="7DF7E818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color w:val="000000"/>
        </w:rPr>
      </w:pPr>
    </w:p>
    <w:p w14:paraId="2A8FEDC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Для проведення калібрування потрібно, щоб прилад  знаходився в нормальних стаціонарних умовах протягом не менше ніж </w:t>
      </w:r>
      <w:r w:rsidR="00AF0581" w:rsidRPr="00FF1842">
        <w:rPr>
          <w:color w:val="000000"/>
        </w:rPr>
        <w:t>5</w:t>
      </w:r>
      <w:r w:rsidRPr="00FF1842">
        <w:rPr>
          <w:color w:val="000000"/>
        </w:rPr>
        <w:t xml:space="preserve"> годин до початку проведення калібрування та в його процесі умови мають бути незмінними. Також потрібно переконатися у відсутності інших джерел фотонного іонізуючого випромінювання, що можуть вплинути на результат калібрування. </w:t>
      </w:r>
    </w:p>
    <w:p w14:paraId="6EA2F93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color w:val="000000"/>
        </w:rPr>
      </w:pPr>
    </w:p>
    <w:p w14:paraId="7D40673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2.3.3.8.1 Для увімкнення процесу калібрування потрібно в режимі налаштувань обрати пункт «Калібрування по енергії». На екрані дисплею з’явиться напис «</w:t>
      </w:r>
      <w:r w:rsidRPr="00FF1842">
        <w:rPr>
          <w:b/>
          <w:color w:val="000000"/>
        </w:rPr>
        <w:t>Калібрування в процесі</w:t>
      </w:r>
      <w:r w:rsidR="00D9203F" w:rsidRPr="00FF1842">
        <w:rPr>
          <w:color w:val="000000"/>
        </w:rPr>
        <w:t xml:space="preserve">», лічильник циклів та </w:t>
      </w:r>
      <w:r w:rsidRPr="00FF1842">
        <w:rPr>
          <w:color w:val="000000"/>
        </w:rPr>
        <w:t>смужка стану накопичення даних (рис. 3</w:t>
      </w:r>
      <w:r w:rsidR="0072013C" w:rsidRPr="00FF1842">
        <w:rPr>
          <w:color w:val="000000"/>
        </w:rPr>
        <w:t>2</w:t>
      </w:r>
      <w:r w:rsidRPr="00FF1842">
        <w:rPr>
          <w:color w:val="000000"/>
        </w:rPr>
        <w:t>). Після цього помістіть прилад  у його транспортний кейс в штатний ложемент та очікуйте результату проведення калібрування.</w:t>
      </w:r>
      <w:r w:rsidR="00AF0581" w:rsidRPr="00FF1842">
        <w:rPr>
          <w:color w:val="000000"/>
        </w:rPr>
        <w:t xml:space="preserve"> Коли напис «</w:t>
      </w:r>
      <w:r w:rsidR="00AF0581" w:rsidRPr="00FF1842">
        <w:rPr>
          <w:b/>
          <w:color w:val="000000"/>
        </w:rPr>
        <w:t>Накопичення даних</w:t>
      </w:r>
      <w:r w:rsidR="00AF0581" w:rsidRPr="00FF1842">
        <w:rPr>
          <w:color w:val="000000"/>
        </w:rPr>
        <w:t>»</w:t>
      </w:r>
      <w:r w:rsidR="00AF0581" w:rsidRPr="00FF1842">
        <w:rPr>
          <w:b/>
          <w:color w:val="000000"/>
        </w:rPr>
        <w:t xml:space="preserve"> </w:t>
      </w:r>
      <w:r w:rsidR="00AF0581" w:rsidRPr="00FF1842">
        <w:rPr>
          <w:color w:val="000000"/>
        </w:rPr>
        <w:t>зміниться на «</w:t>
      </w:r>
      <w:r w:rsidR="00AF0581" w:rsidRPr="00FF1842">
        <w:rPr>
          <w:b/>
          <w:color w:val="000000"/>
        </w:rPr>
        <w:t>Закінчення…</w:t>
      </w:r>
      <w:r w:rsidR="00AF0581" w:rsidRPr="00FF1842">
        <w:rPr>
          <w:color w:val="000000"/>
        </w:rPr>
        <w:t xml:space="preserve">» </w:t>
      </w:r>
      <w:r w:rsidR="00AF0581" w:rsidRPr="00FF1842">
        <w:rPr>
          <w:b/>
          <w:color w:val="000000"/>
        </w:rPr>
        <w:t xml:space="preserve"> </w:t>
      </w:r>
      <w:r w:rsidR="00AF0581" w:rsidRPr="00FF1842">
        <w:rPr>
          <w:color w:val="000000"/>
        </w:rPr>
        <w:t>- це свідчить про останній цикл калібрування приладу  (рис. 32.1).</w:t>
      </w:r>
    </w:p>
    <w:p w14:paraId="2AC54D21" w14:textId="22EA19CB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Примітка. </w:t>
      </w:r>
      <w:r w:rsidRPr="00FF1842">
        <w:rPr>
          <w:color w:val="000000"/>
        </w:rPr>
        <w:t xml:space="preserve">Калібрування по енергії доволі тривалий процес, що може тривати до </w:t>
      </w:r>
      <w:r w:rsidR="00D9203F" w:rsidRPr="00FF1842">
        <w:rPr>
          <w:color w:val="000000"/>
        </w:rPr>
        <w:t>4</w:t>
      </w:r>
      <w:r w:rsidR="007D5C98" w:rsidRPr="00FF1842">
        <w:rPr>
          <w:color w:val="000000"/>
        </w:rPr>
        <w:t xml:space="preserve"> </w:t>
      </w:r>
      <w:r w:rsidR="00DA2F7F" w:rsidRPr="00FF1842">
        <w:rPr>
          <w:color w:val="000000"/>
        </w:rPr>
        <w:t>год 40 хв.</w:t>
      </w:r>
    </w:p>
    <w:p w14:paraId="6E2CA6D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  <w:sz w:val="12"/>
          <w:szCs w:val="12"/>
        </w:rPr>
      </w:pPr>
      <w:r w:rsidRPr="00FF1842">
        <w:br w:type="page"/>
      </w:r>
    </w:p>
    <w:p w14:paraId="4209FE6B" w14:textId="77777777" w:rsidR="00DA2F7F" w:rsidRPr="00FF1842" w:rsidRDefault="00DA2F7F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noProof/>
          <w:color w:val="000000"/>
        </w:rPr>
      </w:pPr>
    </w:p>
    <w:p w14:paraId="14722737" w14:textId="77777777" w:rsidR="00E671E2" w:rsidRPr="00FF1842" w:rsidRDefault="00DA2F7F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0" distR="0" wp14:anchorId="03FAA8E5" wp14:editId="422E13DC">
            <wp:extent cx="1217330" cy="1601370"/>
            <wp:effectExtent l="0" t="0" r="1905" b="0"/>
            <wp:docPr id="10" name="Рисунок 10" descr="D:\1 Work\5 Work Projects\Work_Project_7 23.02.2021\фото\IMG_20210722_1619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1 Work\5 Work Projects\Work_Project_7 23.02.2021\фото\IMG_20210722_1619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40" t="31790" r="35781" b="22294"/>
                    <a:stretch/>
                  </pic:blipFill>
                  <pic:spPr bwMode="auto">
                    <a:xfrm>
                      <a:off x="0" y="0"/>
                      <a:ext cx="1222180" cy="160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0AEC" w:rsidRPr="00FF1842">
        <w:rPr>
          <w:color w:val="000000"/>
        </w:rPr>
        <w:t xml:space="preserve">        </w:t>
      </w:r>
      <w:r w:rsidR="002C0AEC" w:rsidRPr="00FF1842">
        <w:rPr>
          <w:noProof/>
        </w:rPr>
        <w:drawing>
          <wp:inline distT="0" distB="0" distL="0" distR="0" wp14:anchorId="7CBCC160" wp14:editId="705373A3">
            <wp:extent cx="1242000" cy="1602000"/>
            <wp:effectExtent l="0" t="0" r="0" b="0"/>
            <wp:docPr id="20" name="Рисунок 20" descr="D:\1 Work\5 Work Projects\Work_Project_7 23.02.2021\фото\IMG_20210722_1738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1 Work\5 Work Projects\Work_Project_7 23.02.2021\фото\IMG_20210722_1738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71" t="34572" r="35618" b="19332"/>
                    <a:stretch/>
                  </pic:blipFill>
                  <pic:spPr bwMode="auto">
                    <a:xfrm>
                      <a:off x="0" y="0"/>
                      <a:ext cx="1242000" cy="16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7225F" w14:textId="77777777" w:rsidR="00180139" w:rsidRPr="00FF1842" w:rsidRDefault="00180139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rPr>
          <w:color w:val="000000"/>
        </w:rPr>
      </w:pPr>
    </w:p>
    <w:p w14:paraId="7BCE9BF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</w:rPr>
      </w:pPr>
    </w:p>
    <w:p w14:paraId="4041F32D" w14:textId="77777777" w:rsidR="00AF0581" w:rsidRPr="00FF1842" w:rsidRDefault="00AF0581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</w:rPr>
      </w:pPr>
      <w:r w:rsidRPr="00FF1842">
        <w:rPr>
          <w:color w:val="000000"/>
        </w:rPr>
        <w:t>Рисунок 32 – Режим «Калібрування по енергії»</w:t>
      </w:r>
    </w:p>
    <w:p w14:paraId="3D1AD1DA" w14:textId="77777777" w:rsidR="00180139" w:rsidRPr="00FF1842" w:rsidRDefault="00180139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</w:rPr>
      </w:pPr>
    </w:p>
    <w:p w14:paraId="48F15D2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2.3.3.8.2 Дочекайтесь завершення калібрування. Далі на дисплеї приладу можуть з’явитися наступні повідомлення:</w:t>
      </w:r>
    </w:p>
    <w:p w14:paraId="6E8E990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both"/>
        <w:rPr>
          <w:color w:val="000000"/>
        </w:rPr>
      </w:pPr>
      <w:r w:rsidRPr="00FF1842">
        <w:rPr>
          <w:color w:val="000000"/>
        </w:rPr>
        <w:t>- «</w:t>
      </w:r>
      <w:r w:rsidRPr="00FF1842">
        <w:rPr>
          <w:b/>
          <w:color w:val="000000"/>
        </w:rPr>
        <w:t>Калібрування успішне</w:t>
      </w:r>
      <w:r w:rsidRPr="00FF1842">
        <w:rPr>
          <w:color w:val="000000"/>
        </w:rPr>
        <w:t xml:space="preserve">» - що означає, що прилад </w:t>
      </w:r>
      <w:proofErr w:type="spellStart"/>
      <w:r w:rsidRPr="00FF1842">
        <w:rPr>
          <w:color w:val="000000"/>
        </w:rPr>
        <w:t>коректно</w:t>
      </w:r>
      <w:proofErr w:type="spellEnd"/>
      <w:r w:rsidRPr="00FF1842">
        <w:rPr>
          <w:color w:val="000000"/>
        </w:rPr>
        <w:t xml:space="preserve"> ідентифікував всі задані </w:t>
      </w:r>
      <w:proofErr w:type="spellStart"/>
      <w:r w:rsidRPr="00FF1842">
        <w:rPr>
          <w:color w:val="000000"/>
        </w:rPr>
        <w:t>фотопіки</w:t>
      </w:r>
      <w:proofErr w:type="spellEnd"/>
      <w:r w:rsidRPr="00FF1842">
        <w:rPr>
          <w:color w:val="000000"/>
        </w:rPr>
        <w:t xml:space="preserve"> калібрувальної проби та успішно здійснив компенсування вимірювального тракту (рис. 3</w:t>
      </w:r>
      <w:r w:rsidR="007D5C98" w:rsidRPr="00FF1842">
        <w:rPr>
          <w:color w:val="000000"/>
        </w:rPr>
        <w:t>3</w:t>
      </w:r>
      <w:r w:rsidRPr="00FF1842">
        <w:rPr>
          <w:color w:val="000000"/>
        </w:rPr>
        <w:t>).</w:t>
      </w:r>
    </w:p>
    <w:p w14:paraId="6F91537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  <w:sz w:val="10"/>
          <w:szCs w:val="10"/>
        </w:rPr>
      </w:pPr>
    </w:p>
    <w:p w14:paraId="353B155B" w14:textId="77777777" w:rsidR="006E44D2" w:rsidRPr="00FF1842" w:rsidRDefault="006E44D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noProof/>
          <w:color w:val="000000"/>
        </w:rPr>
      </w:pPr>
    </w:p>
    <w:p w14:paraId="36AF0EEA" w14:textId="77777777" w:rsidR="00E671E2" w:rsidRPr="00FF1842" w:rsidRDefault="006E44D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0" distR="0" wp14:anchorId="4C88267B" wp14:editId="1E3916AD">
            <wp:extent cx="1225550" cy="1623026"/>
            <wp:effectExtent l="0" t="0" r="0" b="0"/>
            <wp:docPr id="19" name="Рисунок 19" descr="D:\1 Work\5 Work Projects\Work_Project_7 23.02.2021\фото\IMG_20210722_1753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1 Work\5 Work Projects\Work_Project_7 23.02.2021\фото\IMG_20210722_1753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43" t="36218" r="39849" b="17682"/>
                    <a:stretch/>
                  </pic:blipFill>
                  <pic:spPr bwMode="auto">
                    <a:xfrm>
                      <a:off x="0" y="0"/>
                      <a:ext cx="1232154" cy="163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BEC1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  <w:sz w:val="16"/>
          <w:szCs w:val="16"/>
        </w:rPr>
      </w:pPr>
    </w:p>
    <w:p w14:paraId="33FD1A5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  <w:r w:rsidRPr="00FF1842">
        <w:rPr>
          <w:color w:val="000000"/>
        </w:rPr>
        <w:t>Рисунок 3</w:t>
      </w:r>
      <w:r w:rsidR="007D5C98" w:rsidRPr="00FF1842">
        <w:rPr>
          <w:color w:val="000000"/>
        </w:rPr>
        <w:t>3</w:t>
      </w:r>
      <w:r w:rsidR="0072013C" w:rsidRPr="00FF1842">
        <w:rPr>
          <w:color w:val="000000"/>
        </w:rPr>
        <w:t xml:space="preserve"> </w:t>
      </w:r>
      <w:r w:rsidRPr="00FF1842">
        <w:rPr>
          <w:color w:val="000000"/>
        </w:rPr>
        <w:t>– «Калібрування успішне</w:t>
      </w:r>
      <w:r w:rsidRPr="00FF1842">
        <w:rPr>
          <w:b/>
          <w:color w:val="000000"/>
        </w:rPr>
        <w:t>»</w:t>
      </w:r>
    </w:p>
    <w:p w14:paraId="0FE7D89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</w:p>
    <w:p w14:paraId="4C6DDF8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 «</w:t>
      </w:r>
      <w:r w:rsidRPr="00FF1842">
        <w:rPr>
          <w:b/>
          <w:color w:val="000000"/>
        </w:rPr>
        <w:t>Калібрування не успішне</w:t>
      </w:r>
      <w:r w:rsidRPr="00FF1842">
        <w:rPr>
          <w:color w:val="000000"/>
        </w:rPr>
        <w:t xml:space="preserve">» - що означає, що прилад  не зміг виявити </w:t>
      </w:r>
      <w:proofErr w:type="spellStart"/>
      <w:r w:rsidRPr="00FF1842">
        <w:rPr>
          <w:color w:val="000000"/>
        </w:rPr>
        <w:t>коректно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фотопіки</w:t>
      </w:r>
      <w:proofErr w:type="spellEnd"/>
      <w:r w:rsidRPr="00FF1842">
        <w:rPr>
          <w:color w:val="000000"/>
        </w:rPr>
        <w:t xml:space="preserve"> калібрувальної проби або не може здійснити компенсування вимірювального тракту </w:t>
      </w:r>
      <w:r w:rsidRPr="00FF1842">
        <w:rPr>
          <w:color w:val="000000"/>
        </w:rPr>
        <w:br/>
        <w:t>(рис. 3</w:t>
      </w:r>
      <w:r w:rsidR="007D5C98" w:rsidRPr="00FF1842">
        <w:rPr>
          <w:color w:val="000000"/>
        </w:rPr>
        <w:t>4</w:t>
      </w:r>
      <w:r w:rsidRPr="00FF1842">
        <w:rPr>
          <w:color w:val="000000"/>
        </w:rPr>
        <w:t>). У цьому випадку необхідно звернутись до виробника.</w:t>
      </w:r>
    </w:p>
    <w:p w14:paraId="2E25AF8A" w14:textId="77777777" w:rsidR="006E44D2" w:rsidRPr="00FF1842" w:rsidRDefault="006E44D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noProof/>
          <w:color w:val="000000"/>
        </w:rPr>
      </w:pPr>
    </w:p>
    <w:p w14:paraId="76CC0504" w14:textId="77777777" w:rsidR="006E44D2" w:rsidRPr="00FF1842" w:rsidRDefault="006E44D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noProof/>
          <w:color w:val="000000"/>
        </w:rPr>
      </w:pPr>
    </w:p>
    <w:p w14:paraId="0BE95A06" w14:textId="77777777" w:rsidR="00E671E2" w:rsidRPr="00FF1842" w:rsidRDefault="006E44D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0" distR="0" wp14:anchorId="0F27A419" wp14:editId="7ECEFDDD">
            <wp:extent cx="1164935" cy="1532810"/>
            <wp:effectExtent l="0" t="0" r="0" b="0"/>
            <wp:docPr id="18" name="Рисунок 18" descr="D:\1 Work\5 Work Projects\Work_Project_7 23.02.2021\фото\IMG_20210722_164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1 Work\5 Work Projects\Work_Project_7 23.02.2021\фото\IMG_20210722_1646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4" t="45782" r="35057" b="10038"/>
                    <a:stretch/>
                  </pic:blipFill>
                  <pic:spPr bwMode="auto">
                    <a:xfrm>
                      <a:off x="0" y="0"/>
                      <a:ext cx="1178349" cy="155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F5D7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  <w:sz w:val="16"/>
          <w:szCs w:val="16"/>
        </w:rPr>
      </w:pPr>
    </w:p>
    <w:p w14:paraId="3E225EE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  <w:r w:rsidRPr="00FF1842">
        <w:rPr>
          <w:color w:val="000000"/>
        </w:rPr>
        <w:t>Рисунок 3</w:t>
      </w:r>
      <w:r w:rsidR="007D5C98" w:rsidRPr="00FF1842">
        <w:rPr>
          <w:color w:val="000000"/>
        </w:rPr>
        <w:t>4</w:t>
      </w:r>
      <w:r w:rsidRPr="00FF1842">
        <w:rPr>
          <w:color w:val="000000"/>
        </w:rPr>
        <w:t xml:space="preserve"> – «Калібрування не успішне</w:t>
      </w:r>
      <w:r w:rsidRPr="00FF1842">
        <w:rPr>
          <w:b/>
          <w:color w:val="000000"/>
        </w:rPr>
        <w:t>»</w:t>
      </w:r>
    </w:p>
    <w:p w14:paraId="47A06DC2" w14:textId="77777777" w:rsidR="00AF0581" w:rsidRPr="00FF1842" w:rsidRDefault="00AF0581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</w:p>
    <w:p w14:paraId="709F8623" w14:textId="77777777" w:rsidR="00AF0581" w:rsidRPr="00FF1842" w:rsidRDefault="00AF0581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</w:p>
    <w:p w14:paraId="32E9E4A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</w:pPr>
    </w:p>
    <w:p w14:paraId="51F69358" w14:textId="77777777" w:rsidR="00D9203F" w:rsidRPr="00FF1842" w:rsidRDefault="00D9203F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- «</w:t>
      </w:r>
      <w:r w:rsidRPr="00FF1842">
        <w:rPr>
          <w:b/>
          <w:color w:val="000000"/>
        </w:rPr>
        <w:t>Калібрування не успішне Висока ПАЕД</w:t>
      </w:r>
      <w:r w:rsidRPr="00FF1842">
        <w:rPr>
          <w:color w:val="000000"/>
        </w:rPr>
        <w:t>» - що означає, що навколо приладу підвищений фон, тому потрібно знайти місце з природним фоном гам</w:t>
      </w:r>
      <w:r w:rsidR="007D5C98" w:rsidRPr="00FF1842">
        <w:rPr>
          <w:color w:val="000000"/>
        </w:rPr>
        <w:t>м</w:t>
      </w:r>
      <w:r w:rsidRPr="00FF1842">
        <w:rPr>
          <w:color w:val="000000"/>
        </w:rPr>
        <w:t>а ПАЕД, та повторити калібрування</w:t>
      </w:r>
      <w:r w:rsidRPr="00FF1842">
        <w:rPr>
          <w:color w:val="000000"/>
        </w:rPr>
        <w:br/>
        <w:t>(рис. 35).</w:t>
      </w:r>
    </w:p>
    <w:p w14:paraId="7B7F7048" w14:textId="77777777" w:rsidR="006E44D2" w:rsidRPr="00FF1842" w:rsidRDefault="006E44D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noProof/>
          <w:color w:val="000000"/>
        </w:rPr>
      </w:pPr>
    </w:p>
    <w:p w14:paraId="630367C6" w14:textId="77777777" w:rsidR="00D9203F" w:rsidRPr="00FF1842" w:rsidRDefault="006E44D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</w:rPr>
      </w:pPr>
      <w:r w:rsidRPr="00FF1842">
        <w:rPr>
          <w:noProof/>
          <w:color w:val="000000"/>
        </w:rPr>
        <w:lastRenderedPageBreak/>
        <w:drawing>
          <wp:inline distT="0" distB="0" distL="0" distR="0" wp14:anchorId="65EDFC9F" wp14:editId="4814F363">
            <wp:extent cx="1230923" cy="1631853"/>
            <wp:effectExtent l="0" t="0" r="7620" b="6985"/>
            <wp:docPr id="17" name="Рисунок 17" descr="D:\1 Work\5 Work Projects\Work_Project_7 23.02.2021\фото\IMG_20210722_16462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1 Work\5 Work Projects\Work_Project_7 23.02.2021\фото\IMG_20210722_1646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83" t="45505" r="34396" b="8789"/>
                    <a:stretch/>
                  </pic:blipFill>
                  <pic:spPr bwMode="auto">
                    <a:xfrm>
                      <a:off x="0" y="0"/>
                      <a:ext cx="1236391" cy="163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10D3F" w14:textId="77777777" w:rsidR="00D9203F" w:rsidRPr="00FF1842" w:rsidRDefault="00D9203F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jc w:val="center"/>
        <w:rPr>
          <w:color w:val="000000"/>
          <w:sz w:val="16"/>
          <w:szCs w:val="16"/>
        </w:rPr>
      </w:pPr>
    </w:p>
    <w:p w14:paraId="6755D618" w14:textId="77777777" w:rsidR="00D9203F" w:rsidRPr="00FF1842" w:rsidRDefault="00D9203F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  <w:r w:rsidRPr="00FF1842">
        <w:rPr>
          <w:color w:val="000000"/>
        </w:rPr>
        <w:t>Рисунок 35 – «Калібрування не успішне</w:t>
      </w:r>
      <w:r w:rsidRPr="00FF1842">
        <w:rPr>
          <w:b/>
          <w:color w:val="000000"/>
        </w:rPr>
        <w:t>»</w:t>
      </w:r>
    </w:p>
    <w:p w14:paraId="63033700" w14:textId="77777777" w:rsidR="00D9203F" w:rsidRPr="00FF1842" w:rsidRDefault="00D9203F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</w:p>
    <w:p w14:paraId="0D61E481" w14:textId="77777777" w:rsidR="00B41E1B" w:rsidRPr="00FF1842" w:rsidRDefault="00B41E1B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jc w:val="center"/>
        <w:rPr>
          <w:color w:val="000000"/>
        </w:rPr>
      </w:pPr>
    </w:p>
    <w:p w14:paraId="7F87D2B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2.3.3.9 Інформаційний обмін з персональним комп’ютером (ПК)</w:t>
      </w:r>
    </w:p>
    <w:p w14:paraId="18ACD7D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</w:p>
    <w:p w14:paraId="39E0D65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2.3.3.9.1 Інсталяція програмного забезпечення</w:t>
      </w:r>
    </w:p>
    <w:p w14:paraId="018B271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Для зчитування та перегляду подій із приладу та налаштування його параметрів використовується програмне забезпечення </w:t>
      </w:r>
      <w:r w:rsidRPr="00FF1842">
        <w:rPr>
          <w:b/>
          <w:color w:val="000000"/>
        </w:rPr>
        <w:t>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>” (</w:t>
      </w:r>
      <w:r w:rsidRPr="00FF1842">
        <w:rPr>
          <w:color w:val="000000"/>
        </w:rPr>
        <w:t xml:space="preserve">далі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>”)</w:t>
      </w:r>
      <w:r w:rsidRPr="00FF1842">
        <w:rPr>
          <w:color w:val="000000"/>
        </w:rPr>
        <w:t>, яке постачається виробником приладу.</w:t>
      </w:r>
    </w:p>
    <w:p w14:paraId="5267574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УВАГА! </w:t>
      </w:r>
      <w:r w:rsidRPr="00FF1842">
        <w:rPr>
          <w:color w:val="000000"/>
        </w:rPr>
        <w:t xml:space="preserve">Для роботи з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 xml:space="preserve">” </w:t>
      </w:r>
      <w:r w:rsidRPr="00FF1842">
        <w:rPr>
          <w:color w:val="000000"/>
        </w:rPr>
        <w:t>необхідно мати пароль входу як “</w:t>
      </w:r>
      <w:r w:rsidRPr="00FF1842">
        <w:rPr>
          <w:b/>
          <w:color w:val="000000"/>
        </w:rPr>
        <w:t>Адміністратор</w:t>
      </w:r>
      <w:r w:rsidRPr="00FF1842">
        <w:rPr>
          <w:color w:val="000000"/>
        </w:rPr>
        <w:t>”. Він є спільним для роботи з приладом і цим ПЗ.</w:t>
      </w:r>
    </w:p>
    <w:p w14:paraId="618C01E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Для реалізації можливості інформаційного обміну приладу з персональним комп’ютером спочатку </w:t>
      </w:r>
      <w:r w:rsidRPr="00FF1842">
        <w:rPr>
          <w:b/>
          <w:color w:val="000000"/>
        </w:rPr>
        <w:t>необхідно встановити драйвер</w:t>
      </w:r>
      <w:r w:rsidRPr="00FF1842">
        <w:rPr>
          <w:color w:val="000000"/>
        </w:rPr>
        <w:t>, який постачається виробником приладу.</w:t>
      </w:r>
    </w:p>
    <w:p w14:paraId="5332E32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Після інсталяції драйвера встановіть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>”.</w:t>
      </w:r>
    </w:p>
    <w:p w14:paraId="6241F56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Інсталяція драйвера та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 xml:space="preserve">” </w:t>
      </w:r>
      <w:r w:rsidRPr="00FF1842">
        <w:rPr>
          <w:color w:val="000000"/>
        </w:rPr>
        <w:t>є аналогічною до інсталяції інших програм та не вимагає ніяких особливих навиків.</w:t>
      </w:r>
    </w:p>
    <w:p w14:paraId="1770A29A" w14:textId="77777777" w:rsidR="00B41E1B" w:rsidRPr="00FF1842" w:rsidRDefault="00B41E1B">
      <w:pPr>
        <w:rPr>
          <w:b/>
          <w:color w:val="000000"/>
        </w:rPr>
      </w:pPr>
      <w:r w:rsidRPr="00FF1842">
        <w:rPr>
          <w:b/>
          <w:color w:val="000000"/>
        </w:rPr>
        <w:br w:type="page"/>
      </w:r>
    </w:p>
    <w:p w14:paraId="571A9F2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lastRenderedPageBreak/>
        <w:t>УВАГА!</w:t>
      </w:r>
      <w:r w:rsidRPr="00FF1842">
        <w:rPr>
          <w:color w:val="000000"/>
        </w:rPr>
        <w:t xml:space="preserve"> Для коректної роботи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 xml:space="preserve">” </w:t>
      </w:r>
      <w:r w:rsidRPr="00FF1842">
        <w:rPr>
          <w:color w:val="000000"/>
        </w:rPr>
        <w:t xml:space="preserve">на ПК повинна бути встановлена </w:t>
      </w:r>
      <w:r w:rsidRPr="00FF1842">
        <w:rPr>
          <w:b/>
          <w:color w:val="000000"/>
        </w:rPr>
        <w:t>ОС не нижче Windows 7</w:t>
      </w:r>
      <w:r w:rsidRPr="00FF1842">
        <w:rPr>
          <w:color w:val="000000"/>
        </w:rPr>
        <w:t>.</w:t>
      </w:r>
      <w:r w:rsidRPr="00FF1842">
        <w:rPr>
          <w:b/>
          <w:color w:val="000000"/>
        </w:rPr>
        <w:t xml:space="preserve"> </w:t>
      </w:r>
      <w:r w:rsidRPr="00FF1842">
        <w:rPr>
          <w:color w:val="000000"/>
        </w:rPr>
        <w:t xml:space="preserve">Для інсталяції </w:t>
      </w:r>
      <w:r w:rsidRPr="00FF1842">
        <w:rPr>
          <w:b/>
          <w:color w:val="000000"/>
        </w:rPr>
        <w:t>драйвера</w:t>
      </w:r>
      <w:r w:rsidRPr="00FF1842">
        <w:rPr>
          <w:color w:val="000000"/>
        </w:rPr>
        <w:t xml:space="preserve"> та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>”</w:t>
      </w:r>
      <w:r w:rsidRPr="00FF1842">
        <w:rPr>
          <w:color w:val="000000"/>
        </w:rPr>
        <w:t xml:space="preserve">, можливо, необхідно буде ввійти в ОС Вашого ПК </w:t>
      </w:r>
      <w:r w:rsidRPr="00FF1842">
        <w:rPr>
          <w:rFonts w:ascii="Times" w:eastAsia="Times" w:hAnsi="Times" w:cs="Times"/>
          <w:color w:val="000000"/>
        </w:rPr>
        <w:t>як “</w:t>
      </w:r>
      <w:r w:rsidRPr="00FF1842">
        <w:rPr>
          <w:rFonts w:ascii="Times" w:eastAsia="Times" w:hAnsi="Times" w:cs="Times"/>
          <w:b/>
          <w:color w:val="000000"/>
        </w:rPr>
        <w:t>Адміністратор</w:t>
      </w:r>
      <w:r w:rsidRPr="00FF1842">
        <w:rPr>
          <w:rFonts w:ascii="Times" w:eastAsia="Times" w:hAnsi="Times" w:cs="Times"/>
          <w:color w:val="000000"/>
        </w:rPr>
        <w:t>”</w:t>
      </w:r>
      <w:r w:rsidRPr="00FF1842">
        <w:rPr>
          <w:color w:val="000000"/>
        </w:rPr>
        <w:t>. У разі виникнення ускладнень, зверніться до системного адміністратора, який обслуговує Ваш ПК.</w:t>
      </w:r>
    </w:p>
    <w:p w14:paraId="335941C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</w:rPr>
      </w:pPr>
      <w:r w:rsidRPr="00FF1842">
        <w:rPr>
          <w:color w:val="000000"/>
        </w:rPr>
        <w:t>2.3.3.9.2 Встановлення інформаційного обміну з ПК</w:t>
      </w:r>
    </w:p>
    <w:p w14:paraId="023D9DF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  <w:tab w:val="left" w:pos="567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Під’єднайте прилад USB-кабелем до ПК. Якщо прилад був увімкнений, він автоматично вимкнеться та перейде у режим заряджання. Для переходу у режим інформаційного обміну із ПК необхідно запустити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 xml:space="preserve">” </w:t>
      </w:r>
      <w:r w:rsidRPr="00FF1842">
        <w:rPr>
          <w:color w:val="000000"/>
        </w:rPr>
        <w:t xml:space="preserve">(через посилання на Робочому столі або через меню “Пуск”), після чого відкриється вікно входу у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>”</w:t>
      </w:r>
      <w:r w:rsidRPr="00FF1842">
        <w:rPr>
          <w:color w:val="000000"/>
        </w:rPr>
        <w:t>, яке містить такі поля (рис. 3</w:t>
      </w:r>
      <w:r w:rsidR="00754CE6" w:rsidRPr="00FF1842">
        <w:rPr>
          <w:color w:val="000000"/>
        </w:rPr>
        <w:t>6</w:t>
      </w:r>
      <w:r w:rsidRPr="00FF1842">
        <w:rPr>
          <w:color w:val="000000"/>
        </w:rPr>
        <w:t>):</w:t>
      </w:r>
    </w:p>
    <w:p w14:paraId="10E15CA1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  <w:tab w:val="left" w:pos="567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>Мова</w:t>
      </w:r>
      <w:r w:rsidRPr="00FF1842">
        <w:rPr>
          <w:color w:val="000000"/>
        </w:rPr>
        <w:t xml:space="preserve"> – вибір бажаної мови відображення інтерфейсу програми;</w:t>
      </w:r>
    </w:p>
    <w:p w14:paraId="30AB4ECE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  <w:tab w:val="left" w:pos="567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COM-порт </w:t>
      </w:r>
      <w:r w:rsidRPr="00FF1842">
        <w:rPr>
          <w:color w:val="000000"/>
        </w:rPr>
        <w:t>– вибір COM-порту, до якого під’єднаний прилад;</w:t>
      </w:r>
    </w:p>
    <w:p w14:paraId="36FAF5CD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  <w:tab w:val="left" w:pos="567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ПІН код </w:t>
      </w:r>
      <w:r w:rsidRPr="00FF1842">
        <w:rPr>
          <w:color w:val="000000"/>
        </w:rPr>
        <w:t>– введення ПІН коду для входу в програму.</w:t>
      </w:r>
      <w:r w:rsidR="00B379FB" w:rsidRPr="00FF1842">
        <w:rPr>
          <w:color w:val="000000"/>
        </w:rPr>
        <w:t xml:space="preserve"> </w:t>
      </w:r>
      <w:r w:rsidR="00B379FB" w:rsidRPr="00FF1842">
        <w:t>(ПІН код</w:t>
      </w:r>
      <w:r w:rsidR="00B379FB" w:rsidRPr="00FF1842">
        <w:rPr>
          <w:b/>
        </w:rPr>
        <w:t xml:space="preserve"> </w:t>
      </w:r>
      <w:r w:rsidR="00B379FB" w:rsidRPr="00FF1842">
        <w:t>по замовчуванню – «0000»);</w:t>
      </w:r>
    </w:p>
    <w:p w14:paraId="54B47F7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Примітка.</w:t>
      </w:r>
      <w:r w:rsidRPr="00FF1842">
        <w:rPr>
          <w:color w:val="000000"/>
        </w:rPr>
        <w:t xml:space="preserve"> Номер COM-порту можна дізнатись, натиснувши праву кнопку миші на значку “Комп’ютер” і у </w:t>
      </w:r>
      <w:proofErr w:type="spellStart"/>
      <w:r w:rsidRPr="00FF1842">
        <w:rPr>
          <w:color w:val="000000"/>
        </w:rPr>
        <w:t>випливаючому</w:t>
      </w:r>
      <w:proofErr w:type="spellEnd"/>
      <w:r w:rsidRPr="00FF1842">
        <w:rPr>
          <w:color w:val="000000"/>
        </w:rPr>
        <w:t xml:space="preserve"> вікні вибрати пункт “Властивості”. Після цього у лівій частині вікна, яке відкрилось, виберіть пункт “Диспетчер пристроїв” і в закладці “Порти (COM та LPT)” знайдіть “</w:t>
      </w:r>
      <w:r w:rsidRPr="00FF1842">
        <w:rPr>
          <w:b/>
          <w:color w:val="000000"/>
        </w:rPr>
        <w:t xml:space="preserve">ST </w:t>
      </w:r>
      <w:proofErr w:type="spellStart"/>
      <w:r w:rsidRPr="00FF1842">
        <w:rPr>
          <w:b/>
          <w:color w:val="000000"/>
        </w:rPr>
        <w:t>Microelectronics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Virtual</w:t>
      </w:r>
      <w:proofErr w:type="spellEnd"/>
      <w:r w:rsidRPr="00FF1842">
        <w:rPr>
          <w:b/>
          <w:color w:val="000000"/>
        </w:rPr>
        <w:t xml:space="preserve"> COM </w:t>
      </w:r>
      <w:proofErr w:type="spellStart"/>
      <w:r w:rsidRPr="00FF1842">
        <w:rPr>
          <w:b/>
          <w:color w:val="000000"/>
        </w:rPr>
        <w:t>Port</w:t>
      </w:r>
      <w:proofErr w:type="spellEnd"/>
      <w:r w:rsidRPr="00FF1842">
        <w:rPr>
          <w:color w:val="000000"/>
        </w:rPr>
        <w:t xml:space="preserve">”. Номер COM-порту (COM__), вказаний навпроти цього пристрою, використовується для вибору у полі “COM-порт” вікна входу у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>”</w:t>
      </w:r>
      <w:r w:rsidRPr="00FF1842">
        <w:rPr>
          <w:color w:val="000000"/>
        </w:rPr>
        <w:t xml:space="preserve">. Якщо кожного разу </w:t>
      </w:r>
      <w:proofErr w:type="spellStart"/>
      <w:r w:rsidRPr="00FF1842">
        <w:rPr>
          <w:color w:val="000000"/>
        </w:rPr>
        <w:t>під’єднувати</w:t>
      </w:r>
      <w:proofErr w:type="spellEnd"/>
      <w:r w:rsidRPr="00FF1842">
        <w:rPr>
          <w:color w:val="000000"/>
        </w:rPr>
        <w:t xml:space="preserve"> прилад до того самого USB-порту ПК, то номер його COM-порту змінюватись не буде. Приклад доступу до інформації про номер COM-порту наведений для Windows 7 і може відрізнятись на інших операційних системах. </w:t>
      </w:r>
    </w:p>
    <w:p w14:paraId="2B8A7802" w14:textId="77777777" w:rsidR="00B41E1B" w:rsidRPr="00FF1842" w:rsidRDefault="00B41E1B">
      <w:pPr>
        <w:rPr>
          <w:color w:val="000000"/>
        </w:rPr>
      </w:pPr>
      <w:r w:rsidRPr="00FF1842">
        <w:rPr>
          <w:color w:val="000000"/>
        </w:rPr>
        <w:br w:type="page"/>
      </w:r>
    </w:p>
    <w:p w14:paraId="7A2AA9A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>Виберіть необхідні параметри, введіть ПІН код і натисніть кнопку “</w:t>
      </w:r>
      <w:r w:rsidRPr="00FF1842">
        <w:rPr>
          <w:b/>
          <w:color w:val="000000"/>
        </w:rPr>
        <w:t>Застосувати</w:t>
      </w:r>
      <w:r w:rsidRPr="00FF1842">
        <w:rPr>
          <w:color w:val="000000"/>
        </w:rPr>
        <w:t xml:space="preserve">”. Якщо всі дані були вказані вірно, відкриється закладка «Події»  програми </w:t>
      </w:r>
      <w:r w:rsidRPr="00FF1842">
        <w:rPr>
          <w:b/>
          <w:color w:val="000000"/>
        </w:rPr>
        <w:t>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>”</w:t>
      </w:r>
      <w:r w:rsidRPr="00FF1842">
        <w:rPr>
          <w:color w:val="000000"/>
        </w:rPr>
        <w:t>. Якщо відкриється вікно із попередженням, що введені дані є невірними, перевірте введені дані і натисніть кнопку “</w:t>
      </w:r>
      <w:r w:rsidRPr="00FF1842">
        <w:rPr>
          <w:b/>
          <w:color w:val="000000"/>
        </w:rPr>
        <w:t>Застосувати</w:t>
      </w:r>
      <w:r w:rsidRPr="00FF1842">
        <w:rPr>
          <w:color w:val="000000"/>
        </w:rPr>
        <w:t>” повторно.</w:t>
      </w:r>
    </w:p>
    <w:p w14:paraId="51BB966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86D24E" w14:textId="77777777" w:rsidR="00E671E2" w:rsidRPr="00FF1842" w:rsidRDefault="00754CE6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</w:rPr>
        <w:drawing>
          <wp:inline distT="0" distB="0" distL="0" distR="0" wp14:anchorId="2AA67C9D" wp14:editId="50076F92">
            <wp:extent cx="3600450" cy="24187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B3B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7781EC0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 xml:space="preserve">Рисунок </w:t>
      </w:r>
      <w:r w:rsidR="00754CE6" w:rsidRPr="00FF1842">
        <w:rPr>
          <w:color w:val="000000"/>
        </w:rPr>
        <w:t>36</w:t>
      </w:r>
      <w:r w:rsidRPr="00FF1842">
        <w:rPr>
          <w:color w:val="000000"/>
        </w:rPr>
        <w:t xml:space="preserve"> – Вікно входу у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>”</w:t>
      </w:r>
    </w:p>
    <w:p w14:paraId="4E48428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452DE0A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2.3.3.9.3 Зчитування подій </w:t>
      </w:r>
    </w:p>
    <w:p w14:paraId="0C115BA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Після запуску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 xml:space="preserve">” </w:t>
      </w:r>
      <w:r w:rsidRPr="00FF1842">
        <w:rPr>
          <w:color w:val="000000"/>
        </w:rPr>
        <w:t>відкривається закладка “</w:t>
      </w:r>
      <w:r w:rsidRPr="00FF1842">
        <w:rPr>
          <w:b/>
          <w:color w:val="000000"/>
        </w:rPr>
        <w:t>Події</w:t>
      </w:r>
      <w:r w:rsidRPr="00FF1842">
        <w:rPr>
          <w:color w:val="000000"/>
        </w:rPr>
        <w:t>”, яка дозволяє керувати збереженими в пам’яті приладу подіями.</w:t>
      </w:r>
    </w:p>
    <w:p w14:paraId="10F6442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У верхньому лівому кутку закладки “</w:t>
      </w:r>
      <w:r w:rsidRPr="00FF1842">
        <w:rPr>
          <w:b/>
          <w:color w:val="000000"/>
        </w:rPr>
        <w:t>Події</w:t>
      </w:r>
      <w:r w:rsidRPr="00FF1842">
        <w:rPr>
          <w:color w:val="000000"/>
        </w:rPr>
        <w:t>” висвітлюється заводський номер під’єднаного приладу у форматі “</w:t>
      </w:r>
      <w:r w:rsidRPr="00FF1842">
        <w:rPr>
          <w:color w:val="000000"/>
          <w:u w:val="single"/>
        </w:rPr>
        <w:t>Зав. номер ХХХХХХХХ</w:t>
      </w:r>
      <w:r w:rsidRPr="00FF1842">
        <w:rPr>
          <w:color w:val="000000"/>
        </w:rPr>
        <w:t>”, де ХХХХХХХХ – унікальний заводський номер під’єднаного в цей момент приладу.</w:t>
      </w:r>
    </w:p>
    <w:p w14:paraId="52A24DC2" w14:textId="77777777" w:rsidR="00B41E1B" w:rsidRPr="00FF1842" w:rsidRDefault="00B41E1B">
      <w:pPr>
        <w:rPr>
          <w:color w:val="000000"/>
        </w:rPr>
      </w:pPr>
      <w:r w:rsidRPr="00FF1842">
        <w:rPr>
          <w:color w:val="000000"/>
        </w:rPr>
        <w:br w:type="page"/>
      </w:r>
    </w:p>
    <w:p w14:paraId="378DFC6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 w:firstLine="283"/>
        <w:jc w:val="both"/>
        <w:rPr>
          <w:color w:val="000000"/>
        </w:rPr>
      </w:pPr>
      <w:r w:rsidRPr="00FF1842">
        <w:rPr>
          <w:color w:val="000000"/>
        </w:rPr>
        <w:lastRenderedPageBreak/>
        <w:t>Також у цій закладці є такі поля:</w:t>
      </w:r>
    </w:p>
    <w:p w14:paraId="5D187E4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 w:firstLine="283"/>
        <w:jc w:val="both"/>
        <w:rPr>
          <w:color w:val="000000"/>
        </w:rPr>
      </w:pPr>
    </w:p>
    <w:p w14:paraId="0FB0CCCD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>Список подій</w:t>
      </w:r>
      <w:r w:rsidRPr="00FF1842">
        <w:rPr>
          <w:color w:val="000000"/>
        </w:rPr>
        <w:t xml:space="preserve"> – у цьому полі буде відображатись перелік подій, завантажених з приладу за останній сеанс зчитування </w:t>
      </w:r>
      <w:r w:rsidR="00B41E1B" w:rsidRPr="00FF1842">
        <w:rPr>
          <w:color w:val="000000"/>
        </w:rPr>
        <w:br/>
      </w:r>
      <w:r w:rsidRPr="00FF1842">
        <w:rPr>
          <w:color w:val="000000"/>
        </w:rPr>
        <w:t>(рис. 3</w:t>
      </w:r>
      <w:r w:rsidR="00144CC6" w:rsidRPr="00FF1842">
        <w:rPr>
          <w:color w:val="000000"/>
          <w:lang w:val="ru-RU"/>
        </w:rPr>
        <w:t>7</w:t>
      </w:r>
      <w:r w:rsidRPr="00FF1842">
        <w:rPr>
          <w:color w:val="000000"/>
        </w:rPr>
        <w:t>);</w:t>
      </w:r>
    </w:p>
    <w:p w14:paraId="0CAD7CA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Фільтр подій </w:t>
      </w:r>
      <w:r w:rsidRPr="00FF1842">
        <w:rPr>
          <w:color w:val="000000"/>
        </w:rPr>
        <w:t xml:space="preserve">– у цьому полі можна вибрати типи та дату збереження подій, які будуть відображатись у списку після зчитування з приладу. </w:t>
      </w:r>
    </w:p>
    <w:p w14:paraId="76933A7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Натисніть кнопку “</w:t>
      </w:r>
      <w:r w:rsidRPr="00FF1842">
        <w:rPr>
          <w:b/>
          <w:color w:val="000000"/>
        </w:rPr>
        <w:t>Зчитати події</w:t>
      </w:r>
      <w:r w:rsidRPr="00FF1842">
        <w:rPr>
          <w:color w:val="000000"/>
        </w:rPr>
        <w:t>” для зчитування всіх збережених у пам’яті приладу подій.</w:t>
      </w:r>
    </w:p>
    <w:p w14:paraId="09373C2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Навіть, якщо у полі “</w:t>
      </w:r>
      <w:r w:rsidRPr="00FF1842">
        <w:rPr>
          <w:b/>
          <w:color w:val="000000"/>
        </w:rPr>
        <w:t>Фільтр подій</w:t>
      </w:r>
      <w:r w:rsidRPr="00FF1842">
        <w:rPr>
          <w:color w:val="000000"/>
        </w:rPr>
        <w:t>” будуть вибрані не всі типи подій, вони однаково будуть зчитуватись повторно кожного разу, поки не будуть видалені з пам’яті приладу.</w:t>
      </w:r>
    </w:p>
    <w:p w14:paraId="270C6CE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22B9C81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48501A64" wp14:editId="44114CD0">
            <wp:extent cx="3390900" cy="2350770"/>
            <wp:effectExtent l="0" t="0" r="0" b="0"/>
            <wp:docPr id="1237" name="image101.png" descr="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 descr="3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50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EA1E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19D5081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color w:val="000000"/>
        </w:rPr>
        <w:t>Рисунок 3</w:t>
      </w:r>
      <w:r w:rsidR="00754CE6" w:rsidRPr="00FF1842">
        <w:rPr>
          <w:color w:val="000000"/>
          <w:lang w:val="ru-RU"/>
        </w:rPr>
        <w:t>7</w:t>
      </w:r>
      <w:r w:rsidRPr="00FF1842">
        <w:rPr>
          <w:color w:val="000000"/>
        </w:rPr>
        <w:t xml:space="preserve"> – Закладка </w:t>
      </w:r>
      <w:r w:rsidRPr="00FF1842">
        <w:rPr>
          <w:b/>
          <w:color w:val="000000"/>
        </w:rPr>
        <w:t>“Події”</w:t>
      </w:r>
    </w:p>
    <w:p w14:paraId="1CA300B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345E469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2.3.3.9.4 Робота зі зчитаними подіями</w:t>
      </w:r>
    </w:p>
    <w:p w14:paraId="1FC6E2D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Після успішного зчитування подій із приладу вони відобразяться у полі “</w:t>
      </w:r>
      <w:r w:rsidRPr="00FF1842">
        <w:rPr>
          <w:b/>
          <w:color w:val="000000"/>
        </w:rPr>
        <w:t>Список подій</w:t>
      </w:r>
      <w:r w:rsidRPr="00FF1842">
        <w:rPr>
          <w:color w:val="000000"/>
        </w:rPr>
        <w:t>” закладки “</w:t>
      </w:r>
      <w:r w:rsidRPr="00FF1842">
        <w:rPr>
          <w:b/>
          <w:color w:val="000000"/>
        </w:rPr>
        <w:t>Події</w:t>
      </w:r>
      <w:r w:rsidRPr="00FF1842">
        <w:rPr>
          <w:color w:val="000000"/>
        </w:rPr>
        <w:t xml:space="preserve">” </w:t>
      </w:r>
      <w:r w:rsidRPr="00FF1842">
        <w:rPr>
          <w:color w:val="000000"/>
        </w:rPr>
        <w:br/>
        <w:t>(рис. 3</w:t>
      </w:r>
      <w:r w:rsidR="00144CC6" w:rsidRPr="00FF1842">
        <w:rPr>
          <w:color w:val="000000"/>
          <w:lang w:val="ru-RU"/>
        </w:rPr>
        <w:t>8</w:t>
      </w:r>
      <w:r w:rsidRPr="00FF1842">
        <w:rPr>
          <w:color w:val="000000"/>
        </w:rPr>
        <w:t>).</w:t>
      </w:r>
    </w:p>
    <w:p w14:paraId="2BF9906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F1842">
        <w:br w:type="page"/>
      </w:r>
      <w:r w:rsidRPr="00FF1842">
        <w:rPr>
          <w:noProof/>
          <w:color w:val="000000"/>
        </w:rPr>
        <w:lastRenderedPageBreak/>
        <w:drawing>
          <wp:inline distT="0" distB="0" distL="114300" distR="114300" wp14:anchorId="66BCA346" wp14:editId="6DD09ADB">
            <wp:extent cx="3477895" cy="2341245"/>
            <wp:effectExtent l="0" t="0" r="0" b="0"/>
            <wp:docPr id="1224" name="image90.png" descr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 descr="1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2341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6672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7C50674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 xml:space="preserve">Рисунок </w:t>
      </w:r>
      <w:r w:rsidR="00144CC6" w:rsidRPr="00FF1842">
        <w:rPr>
          <w:color w:val="000000"/>
          <w:lang w:val="ru-RU"/>
        </w:rPr>
        <w:t>38</w:t>
      </w:r>
      <w:r w:rsidRPr="00FF1842">
        <w:rPr>
          <w:color w:val="000000"/>
        </w:rPr>
        <w:t xml:space="preserve"> – Події зчитані</w:t>
      </w:r>
    </w:p>
    <w:p w14:paraId="3396473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2737B72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Виберіть у полі “</w:t>
      </w:r>
      <w:r w:rsidRPr="00FF1842">
        <w:rPr>
          <w:b/>
          <w:color w:val="000000"/>
        </w:rPr>
        <w:t>Список подій</w:t>
      </w:r>
      <w:r w:rsidRPr="00FF1842">
        <w:rPr>
          <w:color w:val="000000"/>
        </w:rPr>
        <w:t>” необхідну подію. Інформація, яка в ній міститься, відобразиться праворуч під полем “</w:t>
      </w:r>
      <w:r w:rsidRPr="00FF1842">
        <w:rPr>
          <w:b/>
          <w:color w:val="000000"/>
        </w:rPr>
        <w:t>Фільтр подій</w:t>
      </w:r>
      <w:r w:rsidRPr="00FF1842">
        <w:rPr>
          <w:color w:val="000000"/>
        </w:rPr>
        <w:t>”.</w:t>
      </w:r>
    </w:p>
    <w:p w14:paraId="1F7AB57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Якщо є необхідність відсортувати завантажені події, у полі “</w:t>
      </w:r>
      <w:r w:rsidRPr="00FF1842">
        <w:rPr>
          <w:b/>
          <w:color w:val="000000"/>
        </w:rPr>
        <w:t>Фільтр подій</w:t>
      </w:r>
      <w:r w:rsidRPr="00FF1842">
        <w:rPr>
          <w:color w:val="000000"/>
        </w:rPr>
        <w:t>” можна виставити галочки навпроти тих типів подій, які потрібно відобразити у полі “</w:t>
      </w:r>
      <w:r w:rsidRPr="00FF1842">
        <w:rPr>
          <w:b/>
          <w:color w:val="000000"/>
        </w:rPr>
        <w:t>Список подій</w:t>
      </w:r>
      <w:r w:rsidRPr="00FF1842">
        <w:rPr>
          <w:color w:val="000000"/>
        </w:rPr>
        <w:t>”.</w:t>
      </w:r>
    </w:p>
    <w:p w14:paraId="418FEBE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Також можна задати часовий інтервал, щоб відобразити події, дата створення яких входить у цей інтервал. Для цього необхідно поставити галочку навпроти полів “від” і “до” та задати бажаний часовий інтервал.</w:t>
      </w:r>
    </w:p>
    <w:p w14:paraId="4959985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Після вибору типів подій та/або часового інтервалу натисніть кнопку “</w:t>
      </w:r>
      <w:r w:rsidRPr="00FF1842">
        <w:rPr>
          <w:b/>
          <w:color w:val="000000"/>
        </w:rPr>
        <w:t>Застосувати</w:t>
      </w:r>
      <w:r w:rsidRPr="00FF1842">
        <w:rPr>
          <w:color w:val="000000"/>
        </w:rPr>
        <w:t>”, щоб відобразити події відповідно до заданих параметрів.</w:t>
      </w:r>
    </w:p>
    <w:p w14:paraId="0D362DE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Кнопка “</w:t>
      </w:r>
      <w:r w:rsidRPr="00FF1842">
        <w:rPr>
          <w:b/>
          <w:color w:val="000000"/>
        </w:rPr>
        <w:t>Очистити події</w:t>
      </w:r>
      <w:r w:rsidRPr="00FF1842">
        <w:rPr>
          <w:color w:val="000000"/>
        </w:rPr>
        <w:t>” призначена для видалення всіх подій із пам’яті приладу.</w:t>
      </w:r>
    </w:p>
    <w:p w14:paraId="728AD64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Якщо події не були збереженими на жорсткий диск комп’ютера (чи змінний диск), то після видалення з пам’яті приладу вони не підлягатимуть відновленню.</w:t>
      </w:r>
      <w:r w:rsidRPr="00FF1842">
        <w:br w:type="page"/>
      </w:r>
    </w:p>
    <w:p w14:paraId="534B047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>У верхньому правому кутку закладки “</w:t>
      </w:r>
      <w:r w:rsidRPr="00FF1842">
        <w:rPr>
          <w:b/>
          <w:color w:val="000000"/>
        </w:rPr>
        <w:t>Події</w:t>
      </w:r>
      <w:r w:rsidRPr="00FF1842">
        <w:rPr>
          <w:color w:val="000000"/>
        </w:rPr>
        <w:t>” знаходяться такі кнопки управління подіями:</w:t>
      </w:r>
    </w:p>
    <w:p w14:paraId="7FF7E6C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 </w:t>
      </w:r>
      <w:r w:rsidRPr="00FF1842">
        <w:rPr>
          <w:noProof/>
          <w:color w:val="000000"/>
        </w:rPr>
        <w:drawing>
          <wp:inline distT="0" distB="0" distL="114300" distR="114300" wp14:anchorId="76D1A902" wp14:editId="644DAFD4">
            <wp:extent cx="285750" cy="278130"/>
            <wp:effectExtent l="0" t="0" r="0" b="0"/>
            <wp:docPr id="1221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8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збереження всіх подій на жорсткий диск комп’ютера у форматі .</w:t>
      </w:r>
      <w:proofErr w:type="spellStart"/>
      <w:r w:rsidRPr="00FF1842">
        <w:rPr>
          <w:color w:val="000000"/>
        </w:rPr>
        <w:t>dat</w:t>
      </w:r>
      <w:proofErr w:type="spellEnd"/>
      <w:r w:rsidRPr="00FF1842">
        <w:rPr>
          <w:color w:val="000000"/>
        </w:rPr>
        <w:t xml:space="preserve"> (в тому числі тих, які не відображаються відповідно до фільтрів);</w:t>
      </w:r>
    </w:p>
    <w:p w14:paraId="645D696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 </w:t>
      </w:r>
      <w:r w:rsidRPr="00FF1842">
        <w:rPr>
          <w:noProof/>
          <w:color w:val="000000"/>
        </w:rPr>
        <w:drawing>
          <wp:inline distT="0" distB="0" distL="114300" distR="114300" wp14:anchorId="135F4CD5" wp14:editId="4A1341AC">
            <wp:extent cx="285750" cy="278130"/>
            <wp:effectExtent l="0" t="0" r="0" b="0"/>
            <wp:docPr id="1220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8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завантажити збережені події з жорсткого диска комп’ютера;</w:t>
      </w:r>
    </w:p>
    <w:p w14:paraId="6EA1CA9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5FCB4976" wp14:editId="14CE15E0">
            <wp:extent cx="285750" cy="278130"/>
            <wp:effectExtent l="0" t="0" r="0" b="0"/>
            <wp:docPr id="1223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8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зберегти всі події на жорсткий диск комп’ютера у </w:t>
      </w:r>
      <w:r w:rsidRPr="00FF1842">
        <w:rPr>
          <w:color w:val="000000"/>
        </w:rPr>
        <w:br/>
        <w:t>форматі .</w:t>
      </w:r>
      <w:proofErr w:type="spellStart"/>
      <w:r w:rsidRPr="00FF1842">
        <w:rPr>
          <w:color w:val="000000"/>
        </w:rPr>
        <w:t>html</w:t>
      </w:r>
      <w:proofErr w:type="spellEnd"/>
      <w:r w:rsidRPr="00FF1842">
        <w:rPr>
          <w:color w:val="000000"/>
        </w:rPr>
        <w:t>;</w:t>
      </w:r>
    </w:p>
    <w:p w14:paraId="4FE50C5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 </w:t>
      </w:r>
      <w:r w:rsidRPr="00FF1842">
        <w:rPr>
          <w:noProof/>
          <w:color w:val="000000"/>
        </w:rPr>
        <w:drawing>
          <wp:inline distT="0" distB="0" distL="114300" distR="114300" wp14:anchorId="4129FC54" wp14:editId="02C20713">
            <wp:extent cx="264160" cy="263525"/>
            <wp:effectExtent l="0" t="0" r="0" b="0"/>
            <wp:docPr id="1222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6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роздрукувати звіт;</w:t>
      </w:r>
    </w:p>
    <w:p w14:paraId="2116722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 </w:t>
      </w:r>
      <w:r w:rsidRPr="00FF1842">
        <w:rPr>
          <w:noProof/>
          <w:color w:val="000000"/>
        </w:rPr>
        <w:drawing>
          <wp:inline distT="0" distB="0" distL="114300" distR="114300" wp14:anchorId="68960E3C" wp14:editId="5FAD05B0">
            <wp:extent cx="264160" cy="263525"/>
            <wp:effectExtent l="0" t="0" r="0" b="0"/>
            <wp:docPr id="121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6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 xml:space="preserve"> - відобразити подію на карті, відповідно до координат, де вона була збережена (якщо координати були додані) (рис. 3</w:t>
      </w:r>
      <w:r w:rsidR="00144CC6" w:rsidRPr="00FF1842">
        <w:rPr>
          <w:color w:val="000000"/>
          <w:lang w:val="ru-RU"/>
        </w:rPr>
        <w:t>9</w:t>
      </w:r>
      <w:r w:rsidRPr="00FF1842">
        <w:rPr>
          <w:color w:val="000000"/>
        </w:rPr>
        <w:t>).</w:t>
      </w:r>
    </w:p>
    <w:p w14:paraId="7525AC7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both"/>
        <w:rPr>
          <w:color w:val="000000"/>
        </w:rPr>
      </w:pPr>
    </w:p>
    <w:p w14:paraId="41552AF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0BC02561" wp14:editId="7B76DAB6">
            <wp:extent cx="3538025" cy="2356339"/>
            <wp:effectExtent l="0" t="0" r="5715" b="6350"/>
            <wp:docPr id="1216" name="image78.png" descr="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 descr="4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168" cy="2368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E1D5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center"/>
        <w:rPr>
          <w:color w:val="000000"/>
          <w:sz w:val="16"/>
          <w:szCs w:val="16"/>
        </w:rPr>
      </w:pPr>
    </w:p>
    <w:p w14:paraId="6497B99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</w:rPr>
      </w:pPr>
      <w:r w:rsidRPr="00FF1842">
        <w:rPr>
          <w:color w:val="000000"/>
        </w:rPr>
        <w:t xml:space="preserve">Рисунок </w:t>
      </w:r>
      <w:r w:rsidR="00144CC6" w:rsidRPr="00FF1842">
        <w:rPr>
          <w:color w:val="000000"/>
          <w:lang w:val="ru-RU"/>
        </w:rPr>
        <w:t>39</w:t>
      </w:r>
      <w:r w:rsidRPr="00FF1842">
        <w:rPr>
          <w:color w:val="000000"/>
        </w:rPr>
        <w:t xml:space="preserve">  – Відображення події на карті</w:t>
      </w:r>
    </w:p>
    <w:p w14:paraId="2BB7B7CA" w14:textId="77777777" w:rsidR="00E671E2" w:rsidRPr="00FF1842" w:rsidRDefault="007F3A2A" w:rsidP="009D7E4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2.3.3.9.5 Спектри</w:t>
      </w:r>
    </w:p>
    <w:p w14:paraId="4212835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Закладка «</w:t>
      </w:r>
      <w:r w:rsidRPr="00FF1842">
        <w:rPr>
          <w:b/>
          <w:color w:val="000000"/>
        </w:rPr>
        <w:t>Спектри»</w:t>
      </w:r>
      <w:r w:rsidRPr="00FF1842">
        <w:rPr>
          <w:color w:val="000000"/>
        </w:rPr>
        <w:t xml:space="preserve"> дозволяє керувати збереженими в пам’яті приладу спектрами  (рис. </w:t>
      </w:r>
      <w:r w:rsidR="00144CC6" w:rsidRPr="00FF1842">
        <w:rPr>
          <w:color w:val="000000"/>
          <w:lang w:val="ru-RU"/>
        </w:rPr>
        <w:t>40</w:t>
      </w:r>
      <w:r w:rsidRPr="00FF1842">
        <w:rPr>
          <w:color w:val="000000"/>
        </w:rPr>
        <w:t>).</w:t>
      </w:r>
    </w:p>
    <w:p w14:paraId="5B4695D2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3DEE8FF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30AFC54E" wp14:editId="62312178">
            <wp:extent cx="3174365" cy="2132330"/>
            <wp:effectExtent l="0" t="0" r="0" b="0"/>
            <wp:docPr id="1219" name="image81.png" descr="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 descr="5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132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638E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  <w:sz w:val="16"/>
          <w:szCs w:val="16"/>
        </w:rPr>
      </w:pPr>
    </w:p>
    <w:p w14:paraId="63908EB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</w:rPr>
      </w:pPr>
      <w:r w:rsidRPr="00FF1842">
        <w:rPr>
          <w:color w:val="000000"/>
        </w:rPr>
        <w:t xml:space="preserve">Рисунок </w:t>
      </w:r>
      <w:r w:rsidR="00144CC6" w:rsidRPr="00FF1842">
        <w:rPr>
          <w:color w:val="000000"/>
          <w:lang w:val="ru-RU"/>
        </w:rPr>
        <w:t>40</w:t>
      </w:r>
      <w:r w:rsidRPr="00FF1842">
        <w:rPr>
          <w:color w:val="000000"/>
        </w:rPr>
        <w:t xml:space="preserve"> – Закладка «Спектри»</w:t>
      </w:r>
    </w:p>
    <w:p w14:paraId="3BBEE14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  <w:sz w:val="16"/>
          <w:szCs w:val="16"/>
        </w:rPr>
      </w:pPr>
    </w:p>
    <w:p w14:paraId="24D678B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67"/>
          <w:tab w:val="left" w:pos="709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У верхньому лівому кутку закладки «</w:t>
      </w:r>
      <w:r w:rsidRPr="00FF1842">
        <w:rPr>
          <w:b/>
          <w:color w:val="000000"/>
        </w:rPr>
        <w:t>Спектри»</w:t>
      </w:r>
      <w:r w:rsidRPr="00FF1842">
        <w:rPr>
          <w:color w:val="000000"/>
        </w:rPr>
        <w:t xml:space="preserve"> висвітлюється заводський номер під’єднаного приладу у форматі “</w:t>
      </w:r>
      <w:r w:rsidRPr="00FF1842">
        <w:rPr>
          <w:color w:val="000000"/>
          <w:u w:val="single"/>
        </w:rPr>
        <w:t>Зав. номер ХХХХХХХХ</w:t>
      </w:r>
      <w:r w:rsidRPr="00FF1842">
        <w:rPr>
          <w:color w:val="000000"/>
        </w:rPr>
        <w:t>”, де ХХХХХХХХ – унікальний заводський номер під’єднаного в цей момент приладу.</w:t>
      </w:r>
    </w:p>
    <w:p w14:paraId="52E1658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Також у цій закладці є такі поля:</w:t>
      </w:r>
    </w:p>
    <w:p w14:paraId="2C0111F0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ind w:left="0" w:firstLine="0"/>
        <w:jc w:val="both"/>
        <w:rPr>
          <w:color w:val="000000"/>
        </w:rPr>
      </w:pPr>
      <w:r w:rsidRPr="00FF1842">
        <w:rPr>
          <w:b/>
          <w:color w:val="000000"/>
        </w:rPr>
        <w:t>Список спектрів</w:t>
      </w:r>
      <w:r w:rsidRPr="00FF1842">
        <w:rPr>
          <w:color w:val="000000"/>
        </w:rPr>
        <w:t xml:space="preserve"> – у цьому полі буде відображатись перелік спектрів, завантажених з приладу за останній сеанс зчитування;</w:t>
      </w:r>
    </w:p>
    <w:p w14:paraId="4019DD82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ind w:left="0" w:firstLine="0"/>
        <w:jc w:val="both"/>
        <w:rPr>
          <w:color w:val="000000"/>
        </w:rPr>
      </w:pPr>
      <w:r w:rsidRPr="00FF1842">
        <w:rPr>
          <w:b/>
          <w:color w:val="000000"/>
        </w:rPr>
        <w:t xml:space="preserve">Поле детального перегляду спектрів </w:t>
      </w:r>
      <w:r w:rsidRPr="00FF1842">
        <w:rPr>
          <w:color w:val="000000"/>
        </w:rPr>
        <w:t>– у цьому полі можна переглянути детальну інформацію про спектри, які були зчитаними з приладу;</w:t>
      </w:r>
    </w:p>
    <w:p w14:paraId="3B539C58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ind w:left="0" w:firstLine="0"/>
        <w:jc w:val="both"/>
        <w:rPr>
          <w:color w:val="000000"/>
        </w:rPr>
      </w:pPr>
      <w:r w:rsidRPr="00FF1842">
        <w:rPr>
          <w:b/>
          <w:color w:val="000000"/>
        </w:rPr>
        <w:t>Курсор</w:t>
      </w:r>
      <w:r w:rsidRPr="00FF1842">
        <w:rPr>
          <w:color w:val="000000"/>
        </w:rPr>
        <w:t xml:space="preserve"> – дозволяє здійснювати </w:t>
      </w:r>
      <w:proofErr w:type="spellStart"/>
      <w:r w:rsidRPr="00FF1842">
        <w:rPr>
          <w:color w:val="000000"/>
        </w:rPr>
        <w:t>поканальний</w:t>
      </w:r>
      <w:proofErr w:type="spellEnd"/>
      <w:r w:rsidRPr="00FF1842">
        <w:rPr>
          <w:color w:val="000000"/>
        </w:rPr>
        <w:t xml:space="preserve"> перегляд вибраного спектра,</w:t>
      </w:r>
    </w:p>
    <w:p w14:paraId="11A1A6D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426"/>
        </w:tabs>
        <w:ind w:left="0" w:firstLine="0"/>
        <w:jc w:val="both"/>
        <w:rPr>
          <w:color w:val="000000"/>
        </w:rPr>
      </w:pPr>
      <w:r w:rsidRPr="00FF1842">
        <w:rPr>
          <w:b/>
          <w:color w:val="000000"/>
        </w:rPr>
        <w:t>Фільтр по даті</w:t>
      </w:r>
      <w:r w:rsidRPr="00FF1842">
        <w:rPr>
          <w:color w:val="000000"/>
        </w:rPr>
        <w:t xml:space="preserve"> – у цьому полі можна вибрати дату збереження спектрів, які будуть відображатись у списку після зчитування з приладу.</w:t>
      </w:r>
    </w:p>
    <w:p w14:paraId="0189B1BE" w14:textId="77777777" w:rsidR="00B41E1B" w:rsidRPr="00FF1842" w:rsidRDefault="00B41E1B">
      <w:pPr>
        <w:rPr>
          <w:color w:val="000000"/>
        </w:rPr>
      </w:pPr>
      <w:r w:rsidRPr="00FF1842">
        <w:rPr>
          <w:color w:val="000000"/>
        </w:rPr>
        <w:br w:type="page"/>
      </w:r>
    </w:p>
    <w:p w14:paraId="1A74654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>Натисніть кнопку “</w:t>
      </w:r>
      <w:r w:rsidRPr="00FF1842">
        <w:rPr>
          <w:b/>
          <w:color w:val="000000"/>
        </w:rPr>
        <w:t>Зчитати спектри</w:t>
      </w:r>
      <w:r w:rsidRPr="00FF1842">
        <w:rPr>
          <w:color w:val="000000"/>
        </w:rPr>
        <w:t>” для зчитування всіх збережених у пам’яті приладу спектрів.</w:t>
      </w:r>
    </w:p>
    <w:p w14:paraId="7E5DD816" w14:textId="1ABF1314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Навіть, якщо у полі фільтрування за датою будуть вибрані не всі дати збереження спектрів, вони однаково будуть зчитуватись повторно кожного разу, поки не будуть видалені з пам’яті приладу.</w:t>
      </w:r>
    </w:p>
    <w:p w14:paraId="2F4B9CF7" w14:textId="77777777" w:rsidR="009D7E46" w:rsidRPr="00FF1842" w:rsidRDefault="009D7E46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</w:p>
    <w:p w14:paraId="7137CF6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2.3.3.9.6 Робота зі зчитаними спектрами</w:t>
      </w:r>
    </w:p>
    <w:p w14:paraId="051C409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Після успішного зчитування спектрів із приладу вони відобразяться у полі “</w:t>
      </w:r>
      <w:r w:rsidRPr="00FF1842">
        <w:rPr>
          <w:b/>
          <w:color w:val="000000"/>
        </w:rPr>
        <w:t>Список спектрів</w:t>
      </w:r>
      <w:r w:rsidRPr="00FF1842">
        <w:rPr>
          <w:color w:val="000000"/>
        </w:rPr>
        <w:t>” закладки “</w:t>
      </w:r>
      <w:r w:rsidRPr="00FF1842">
        <w:rPr>
          <w:b/>
          <w:color w:val="000000"/>
        </w:rPr>
        <w:t>Спектри</w:t>
      </w:r>
      <w:r w:rsidRPr="00FF1842">
        <w:rPr>
          <w:color w:val="000000"/>
        </w:rPr>
        <w:t>” (рис. 4</w:t>
      </w:r>
      <w:r w:rsidR="00144CC6" w:rsidRPr="00FF1842">
        <w:rPr>
          <w:color w:val="000000"/>
          <w:lang w:val="ru-RU"/>
        </w:rPr>
        <w:t>1</w:t>
      </w:r>
      <w:r w:rsidRPr="00FF1842">
        <w:rPr>
          <w:color w:val="000000"/>
        </w:rPr>
        <w:t>).</w:t>
      </w:r>
    </w:p>
    <w:p w14:paraId="27E7A8A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16"/>
          <w:szCs w:val="16"/>
        </w:rPr>
      </w:pPr>
    </w:p>
    <w:p w14:paraId="7D3E7598" w14:textId="77777777" w:rsidR="00E671E2" w:rsidRPr="00FF1842" w:rsidRDefault="00D57B95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</w:rPr>
        <w:drawing>
          <wp:inline distT="0" distB="0" distL="0" distR="0" wp14:anchorId="11DDD429" wp14:editId="0620DB07">
            <wp:extent cx="3247200" cy="218160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47200" cy="2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416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  <w:sz w:val="16"/>
          <w:szCs w:val="16"/>
        </w:rPr>
      </w:pPr>
    </w:p>
    <w:p w14:paraId="0302F52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  <w:lang w:val="ru-RU"/>
        </w:rPr>
      </w:pPr>
      <w:r w:rsidRPr="00FF1842">
        <w:rPr>
          <w:color w:val="000000"/>
        </w:rPr>
        <w:t xml:space="preserve">Рисунок </w:t>
      </w:r>
      <w:r w:rsidR="00144CC6" w:rsidRPr="00FF1842">
        <w:rPr>
          <w:color w:val="000000"/>
          <w:lang w:val="ru-RU"/>
        </w:rPr>
        <w:t>41</w:t>
      </w:r>
    </w:p>
    <w:p w14:paraId="238323D2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  <w:sz w:val="16"/>
          <w:szCs w:val="16"/>
        </w:rPr>
      </w:pPr>
    </w:p>
    <w:p w14:paraId="7901FC8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За датою і часом створення, виберіть у полі “</w:t>
      </w:r>
      <w:r w:rsidRPr="00FF1842">
        <w:rPr>
          <w:b/>
          <w:color w:val="000000"/>
        </w:rPr>
        <w:t>Список спектрів</w:t>
      </w:r>
      <w:r w:rsidRPr="00FF1842">
        <w:rPr>
          <w:color w:val="000000"/>
        </w:rPr>
        <w:t xml:space="preserve">” необхідний запис. Інформація, яка в ньому міститься, відобразиться праворуч в полі детального перегляду спектрів. У даному полі можна </w:t>
      </w:r>
      <w:proofErr w:type="spellStart"/>
      <w:r w:rsidRPr="00FF1842">
        <w:rPr>
          <w:color w:val="000000"/>
        </w:rPr>
        <w:t>поканально</w:t>
      </w:r>
      <w:proofErr w:type="spellEnd"/>
      <w:r w:rsidRPr="00FF1842">
        <w:rPr>
          <w:color w:val="000000"/>
        </w:rPr>
        <w:t xml:space="preserve"> переглянути необхідний збережений спектр, керуючи курсором за допомогою відповідних стрілок у полі «</w:t>
      </w:r>
      <w:r w:rsidRPr="00FF1842">
        <w:rPr>
          <w:b/>
          <w:color w:val="000000"/>
        </w:rPr>
        <w:t>Курсор</w:t>
      </w:r>
      <w:r w:rsidRPr="00FF1842">
        <w:rPr>
          <w:color w:val="000000"/>
        </w:rPr>
        <w:t xml:space="preserve">». </w:t>
      </w:r>
    </w:p>
    <w:p w14:paraId="5C42356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Залежно від поточного положення курсора у полі «</w:t>
      </w:r>
      <w:r w:rsidRPr="00FF1842">
        <w:rPr>
          <w:b/>
          <w:color w:val="000000"/>
        </w:rPr>
        <w:t>Курсор</w:t>
      </w:r>
      <w:r w:rsidRPr="00FF1842">
        <w:rPr>
          <w:color w:val="000000"/>
        </w:rPr>
        <w:t xml:space="preserve">» буде відображатись інформація про канал, енергію (в </w:t>
      </w:r>
      <w:proofErr w:type="spellStart"/>
      <w:r w:rsidRPr="00FF1842">
        <w:rPr>
          <w:color w:val="000000"/>
        </w:rPr>
        <w:t>кеВ</w:t>
      </w:r>
      <w:proofErr w:type="spellEnd"/>
      <w:r w:rsidRPr="00FF1842">
        <w:rPr>
          <w:color w:val="000000"/>
        </w:rPr>
        <w:t xml:space="preserve">) та кількість імпульсів. </w:t>
      </w:r>
    </w:p>
    <w:p w14:paraId="73070F8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Також, над полем детального перегляду спектрів знаходиться галочка «</w:t>
      </w:r>
      <w:proofErr w:type="spellStart"/>
      <w:r w:rsidRPr="00FF1842">
        <w:rPr>
          <w:color w:val="000000"/>
        </w:rPr>
        <w:t>Lin</w:t>
      </w:r>
      <w:proofErr w:type="spellEnd"/>
      <w:r w:rsidRPr="00FF1842">
        <w:rPr>
          <w:color w:val="000000"/>
        </w:rPr>
        <w:t>/</w:t>
      </w:r>
      <w:proofErr w:type="spellStart"/>
      <w:r w:rsidRPr="00FF1842">
        <w:rPr>
          <w:color w:val="000000"/>
        </w:rPr>
        <w:t>Log</w:t>
      </w:r>
      <w:proofErr w:type="spellEnd"/>
      <w:r w:rsidRPr="00FF1842">
        <w:rPr>
          <w:color w:val="000000"/>
        </w:rPr>
        <w:t>», яка дозволяє перемкнути масштаб відображення спектра з лінійного на логарифмічний і навпаки. Ліворуч від поля «</w:t>
      </w:r>
      <w:r w:rsidRPr="00FF1842">
        <w:rPr>
          <w:b/>
          <w:color w:val="000000"/>
        </w:rPr>
        <w:t>Курсор</w:t>
      </w:r>
      <w:r w:rsidRPr="00FF1842">
        <w:rPr>
          <w:color w:val="000000"/>
        </w:rPr>
        <w:t xml:space="preserve">» відображається потужність </w:t>
      </w:r>
      <w:proofErr w:type="spellStart"/>
      <w:r w:rsidRPr="00FF1842">
        <w:rPr>
          <w:color w:val="000000"/>
        </w:rPr>
        <w:t>амбієнтного</w:t>
      </w:r>
      <w:proofErr w:type="spellEnd"/>
      <w:r w:rsidRPr="00FF1842">
        <w:rPr>
          <w:color w:val="000000"/>
        </w:rPr>
        <w:t xml:space="preserve"> еквівалента дози та кількість імпульсів на секунду на час збереження спектра, а також загальний час його накопичення. Нижче від поля детального перегляду спектрів знаходиться інформація про калібрування по енергії.</w:t>
      </w:r>
    </w:p>
    <w:p w14:paraId="70EB6B7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Якщо є необхідність відсортувати завантажені спектри, у полі фільтрування за датою можна задати часовий інтервал, щоб відобразити спектри, дата створення яких входить у цей інтервал. Для цього необхідно поставити галочку навпроти полів “від” і “до” та задати бажаний часовий інтервал. Після вибору часового інтервалу натисніть кнопку “</w:t>
      </w:r>
      <w:r w:rsidRPr="00FF1842">
        <w:rPr>
          <w:b/>
          <w:color w:val="000000"/>
        </w:rPr>
        <w:t>Застосувати</w:t>
      </w:r>
      <w:r w:rsidRPr="00FF1842">
        <w:rPr>
          <w:color w:val="000000"/>
        </w:rPr>
        <w:t>”, щоб відобразити спектри відповідно до заданих параметрів.</w:t>
      </w:r>
    </w:p>
    <w:p w14:paraId="12874BC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Кнопка “</w:t>
      </w:r>
      <w:r w:rsidRPr="00FF1842">
        <w:rPr>
          <w:b/>
          <w:color w:val="000000"/>
        </w:rPr>
        <w:t>Стерти спектри</w:t>
      </w:r>
      <w:r w:rsidRPr="00FF1842">
        <w:rPr>
          <w:color w:val="000000"/>
        </w:rPr>
        <w:t>” призначена для видалення всіх збережених спектрів із пам’яті приладу.</w:t>
      </w:r>
    </w:p>
    <w:p w14:paraId="6B7352D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Якщо спектри не були збереженими на жорсткий диск комп’ютера (чи змінний диск), то після видалення з пам’яті приладу вони не підлягатимуть відновленню.</w:t>
      </w:r>
    </w:p>
    <w:p w14:paraId="423D960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У верхньому правому кутку закладки “</w:t>
      </w:r>
      <w:r w:rsidRPr="00FF1842">
        <w:rPr>
          <w:b/>
          <w:color w:val="000000"/>
        </w:rPr>
        <w:t>Спектри</w:t>
      </w:r>
      <w:r w:rsidRPr="00FF1842">
        <w:rPr>
          <w:color w:val="000000"/>
        </w:rPr>
        <w:t xml:space="preserve">” знаходиться кнопка </w:t>
      </w:r>
      <w:r w:rsidRPr="00FF1842">
        <w:rPr>
          <w:noProof/>
          <w:color w:val="000000"/>
        </w:rPr>
        <w:drawing>
          <wp:inline distT="0" distB="0" distL="114300" distR="114300" wp14:anchorId="357F3C83" wp14:editId="6D41446E">
            <wp:extent cx="264160" cy="285115"/>
            <wp:effectExtent l="0" t="0" r="0" b="0"/>
            <wp:docPr id="1215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5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1842">
        <w:rPr>
          <w:color w:val="000000"/>
        </w:rPr>
        <w:t>, яка дозволяє експортувати інформацію про даний спектр у формат .</w:t>
      </w:r>
      <w:proofErr w:type="spellStart"/>
      <w:r w:rsidRPr="00FF1842">
        <w:rPr>
          <w:color w:val="000000"/>
        </w:rPr>
        <w:t>xml</w:t>
      </w:r>
      <w:proofErr w:type="spellEnd"/>
      <w:r w:rsidRPr="00FF1842">
        <w:rPr>
          <w:color w:val="000000"/>
        </w:rPr>
        <w:t>, відповідно до вимог ANSI 42.42.</w:t>
      </w:r>
    </w:p>
    <w:p w14:paraId="4FB1BD65" w14:textId="77777777" w:rsidR="00E671E2" w:rsidRPr="00FF1842" w:rsidRDefault="007F3A2A" w:rsidP="009D7E4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2.3.3.9.7 Бібліотека нуклідів</w:t>
      </w:r>
    </w:p>
    <w:p w14:paraId="70BBBBA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Закладка «</w:t>
      </w:r>
      <w:r w:rsidRPr="00FF1842">
        <w:rPr>
          <w:b/>
          <w:color w:val="000000"/>
        </w:rPr>
        <w:t>Бібліотека нуклідів»</w:t>
      </w:r>
      <w:r w:rsidRPr="00FF1842">
        <w:rPr>
          <w:color w:val="000000"/>
        </w:rPr>
        <w:t xml:space="preserve"> дозволяє керувати збереженою в пам’яті приладу бібліотекою радіонуклідів  (рис. 4</w:t>
      </w:r>
      <w:r w:rsidR="00144CC6" w:rsidRPr="00FF1842">
        <w:rPr>
          <w:color w:val="000000"/>
        </w:rPr>
        <w:t>2</w:t>
      </w:r>
      <w:r w:rsidRPr="00FF1842">
        <w:rPr>
          <w:color w:val="000000"/>
        </w:rPr>
        <w:t>).</w:t>
      </w:r>
    </w:p>
    <w:p w14:paraId="6D1A1DE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</w:p>
    <w:p w14:paraId="1DFAF27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7BEB1DCD" wp14:editId="05E34CC5">
            <wp:extent cx="3320415" cy="2180590"/>
            <wp:effectExtent l="0" t="0" r="0" b="0"/>
            <wp:docPr id="1236" name="image108.png" descr="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 descr="7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18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5030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  <w:sz w:val="16"/>
          <w:szCs w:val="16"/>
        </w:rPr>
      </w:pPr>
    </w:p>
    <w:p w14:paraId="6FC1A25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</w:rPr>
      </w:pPr>
      <w:r w:rsidRPr="00FF1842">
        <w:rPr>
          <w:color w:val="000000"/>
        </w:rPr>
        <w:t>Рисунок 4</w:t>
      </w:r>
      <w:r w:rsidR="00144CC6" w:rsidRPr="00FF1842">
        <w:rPr>
          <w:color w:val="000000"/>
        </w:rPr>
        <w:t>2</w:t>
      </w:r>
      <w:r w:rsidRPr="00FF1842">
        <w:rPr>
          <w:color w:val="000000"/>
        </w:rPr>
        <w:t xml:space="preserve"> – Закладка «Бібліотека нуклідів»</w:t>
      </w:r>
    </w:p>
    <w:p w14:paraId="727DE76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center"/>
        <w:rPr>
          <w:color w:val="000000"/>
        </w:rPr>
      </w:pPr>
    </w:p>
    <w:p w14:paraId="632347B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У лівій частині цієї закладки є поле перегляду бібліотек радіонуклідів, завантажених з файлу.</w:t>
      </w:r>
    </w:p>
    <w:p w14:paraId="5B83F81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У правій частині цієї закладки знаходяться такі кнопки:</w:t>
      </w:r>
    </w:p>
    <w:p w14:paraId="70D1BA22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  <w:tab w:val="left" w:pos="426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Зчитати бібліотеку з файлу </w:t>
      </w:r>
      <w:r w:rsidRPr="00FF1842">
        <w:rPr>
          <w:color w:val="000000"/>
        </w:rPr>
        <w:t>– дозволяє завантажити бібліотеку радіонуклідів з файлу;</w:t>
      </w:r>
    </w:p>
    <w:p w14:paraId="38DEAF80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  <w:tab w:val="left" w:pos="426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Завантажити бібліотеку у прилад - </w:t>
      </w:r>
      <w:r w:rsidRPr="00FF1842">
        <w:rPr>
          <w:color w:val="000000"/>
        </w:rPr>
        <w:t>дозволяє завантажити бібліотеку радіонуклідів у прилад;</w:t>
      </w:r>
    </w:p>
    <w:p w14:paraId="51FF92CC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  <w:tab w:val="left" w:pos="426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>Очистити бібліотеку</w:t>
      </w:r>
      <w:r w:rsidRPr="00FF1842">
        <w:rPr>
          <w:color w:val="000000"/>
        </w:rPr>
        <w:t xml:space="preserve"> – дозволяє видалити бібліотеку радіонуклідів, яка на цей момент знаходиться у приладі. </w:t>
      </w:r>
    </w:p>
    <w:p w14:paraId="54AF790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firstLine="284"/>
        <w:jc w:val="both"/>
        <w:rPr>
          <w:color w:val="000000"/>
        </w:rPr>
      </w:pPr>
      <w:r w:rsidRPr="00FF1842">
        <w:rPr>
          <w:b/>
          <w:color w:val="000000"/>
        </w:rPr>
        <w:t>Увага!</w:t>
      </w:r>
      <w:r w:rsidRPr="00FF1842">
        <w:rPr>
          <w:color w:val="000000"/>
        </w:rPr>
        <w:t xml:space="preserve"> Після видалення бібліотеки радіонуклідів з приладу необхідно завантажити іншу бібліотеку, в протилежному випадку прилад не буде здатним здійснювати ідентифікацію радіонуклідів, хоча функціональність пошукового режиму збережеться.</w:t>
      </w:r>
    </w:p>
    <w:p w14:paraId="6AC297A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color w:val="000000"/>
        </w:rPr>
        <w:lastRenderedPageBreak/>
        <w:t>2.3.3.9.8 Керування бібліотеками радіонуклідів</w:t>
      </w:r>
    </w:p>
    <w:p w14:paraId="4640852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Для завантаження нової бібліотеки у прилад спочатку необхідно зчитати її у програму </w:t>
      </w:r>
      <w:r w:rsidRPr="00FF1842">
        <w:rPr>
          <w:b/>
          <w:color w:val="000000"/>
        </w:rPr>
        <w:t>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 xml:space="preserve">” </w:t>
      </w:r>
      <w:r w:rsidRPr="00FF1842">
        <w:rPr>
          <w:color w:val="000000"/>
        </w:rPr>
        <w:t>з файлу у форматі .</w:t>
      </w:r>
      <w:proofErr w:type="spellStart"/>
      <w:r w:rsidRPr="00FF1842">
        <w:rPr>
          <w:color w:val="000000"/>
        </w:rPr>
        <w:t>bn</w:t>
      </w:r>
      <w:proofErr w:type="spellEnd"/>
      <w:r w:rsidRPr="00FF1842">
        <w:rPr>
          <w:color w:val="000000"/>
        </w:rPr>
        <w:t>. Файл бібліотеки надає виробник приладу за окремим замовленням.</w:t>
      </w:r>
    </w:p>
    <w:p w14:paraId="344239A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Натисніть кнопку «</w:t>
      </w:r>
      <w:r w:rsidRPr="00FF1842">
        <w:rPr>
          <w:b/>
          <w:color w:val="000000"/>
        </w:rPr>
        <w:t>Зчитати бібліотеку з файлу</w:t>
      </w:r>
      <w:r w:rsidRPr="00FF1842">
        <w:rPr>
          <w:color w:val="000000"/>
        </w:rPr>
        <w:t>», відкриється наступне вікно (рис. 4</w:t>
      </w:r>
      <w:r w:rsidR="00144CC6" w:rsidRPr="00FF1842">
        <w:rPr>
          <w:color w:val="000000"/>
        </w:rPr>
        <w:t>3</w:t>
      </w:r>
      <w:r w:rsidRPr="00FF1842">
        <w:rPr>
          <w:color w:val="000000"/>
        </w:rPr>
        <w:t>):</w:t>
      </w:r>
    </w:p>
    <w:p w14:paraId="6BAADD3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center"/>
        <w:rPr>
          <w:color w:val="000000"/>
        </w:rPr>
      </w:pPr>
    </w:p>
    <w:p w14:paraId="14F5522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7C04C873" wp14:editId="5E8AEE65">
            <wp:extent cx="3421380" cy="2445385"/>
            <wp:effectExtent l="0" t="0" r="0" b="0"/>
            <wp:docPr id="1235" name="image105.png" descr="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 descr="8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445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CC36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5BC0690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4</w:t>
      </w:r>
      <w:r w:rsidR="00144CC6" w:rsidRPr="00FF1842">
        <w:rPr>
          <w:color w:val="000000"/>
        </w:rPr>
        <w:t>3</w:t>
      </w:r>
      <w:r w:rsidRPr="00FF1842">
        <w:rPr>
          <w:color w:val="000000"/>
        </w:rPr>
        <w:t xml:space="preserve"> – Зчитування бібліотеки нуклідів з файлу</w:t>
      </w:r>
    </w:p>
    <w:p w14:paraId="7F8B31D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1A04440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Виберіть директорію, де знаходиться файл з бібліотекою, і натисніть кнопку «Відкрити». З’явиться наступне вікно:</w:t>
      </w:r>
    </w:p>
    <w:p w14:paraId="30B26D2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709"/>
        <w:jc w:val="both"/>
        <w:rPr>
          <w:color w:val="000000"/>
        </w:rPr>
      </w:pPr>
      <w:r w:rsidRPr="00FF1842">
        <w:rPr>
          <w:color w:val="000000"/>
        </w:rPr>
        <w:t xml:space="preserve"> </w:t>
      </w:r>
    </w:p>
    <w:p w14:paraId="4811416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709"/>
        <w:jc w:val="both"/>
        <w:rPr>
          <w:color w:val="000000"/>
        </w:rPr>
      </w:pPr>
      <w:r w:rsidRPr="00FF1842">
        <w:br w:type="page"/>
      </w:r>
    </w:p>
    <w:p w14:paraId="590647D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lastRenderedPageBreak/>
        <w:drawing>
          <wp:inline distT="0" distB="0" distL="114300" distR="114300" wp14:anchorId="12E87408" wp14:editId="7AB81A7D">
            <wp:extent cx="3311525" cy="2174875"/>
            <wp:effectExtent l="0" t="0" r="0" b="0"/>
            <wp:docPr id="1227" name="image91.png" descr="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 descr="9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217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F950B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/>
        <w:jc w:val="both"/>
        <w:rPr>
          <w:color w:val="000000"/>
        </w:rPr>
      </w:pPr>
    </w:p>
    <w:p w14:paraId="4805A3D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4</w:t>
      </w:r>
      <w:r w:rsidR="00144CC6" w:rsidRPr="00FF1842">
        <w:rPr>
          <w:color w:val="000000"/>
          <w:lang w:val="ru-RU"/>
        </w:rPr>
        <w:t>4</w:t>
      </w:r>
      <w:r w:rsidRPr="00FF1842">
        <w:rPr>
          <w:color w:val="000000"/>
        </w:rPr>
        <w:t xml:space="preserve"> – Бібліотека нуклідів зчитана з файлу</w:t>
      </w:r>
    </w:p>
    <w:p w14:paraId="1B6AFE3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</w:p>
    <w:p w14:paraId="72A85E8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В полі перегляду бібліотек радіонуклідів з’явиться перелік радіонуклідів, які містяться у зчитаному файлі, у наступному форматі:</w:t>
      </w:r>
    </w:p>
    <w:p w14:paraId="403F17E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 w:firstLine="283"/>
        <w:jc w:val="both"/>
        <w:rPr>
          <w:color w:val="000000"/>
        </w:rPr>
      </w:pPr>
    </w:p>
    <w:p w14:paraId="0D29786E" w14:textId="0AFDD5E7" w:rsidR="0099181B" w:rsidRPr="00FF1842" w:rsidRDefault="007F3A2A" w:rsidP="00991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НОМЕР З/П</w:t>
      </w:r>
      <w:r w:rsidRPr="00FF1842">
        <w:rPr>
          <w:color w:val="000000"/>
        </w:rPr>
        <w:tab/>
        <w:t>НАЗВА</w:t>
      </w:r>
      <w:r w:rsidRPr="00FF1842">
        <w:rPr>
          <w:color w:val="000000"/>
        </w:rPr>
        <w:tab/>
      </w:r>
      <w:r w:rsidRPr="00FF1842">
        <w:rPr>
          <w:color w:val="000000"/>
        </w:rPr>
        <w:tab/>
        <w:t>КАТЕГОРІЯ,</w:t>
      </w:r>
    </w:p>
    <w:p w14:paraId="4F845E2B" w14:textId="699B7D79" w:rsidR="00E671E2" w:rsidRPr="00FF1842" w:rsidRDefault="007F3A2A" w:rsidP="009918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color w:val="000000"/>
        </w:rPr>
      </w:pPr>
      <w:r w:rsidRPr="00FF1842">
        <w:rPr>
          <w:color w:val="000000"/>
        </w:rPr>
        <w:t>де:</w:t>
      </w:r>
    </w:p>
    <w:p w14:paraId="1979A35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>НОМЕР З/П</w:t>
      </w:r>
      <w:r w:rsidRPr="00FF1842">
        <w:rPr>
          <w:color w:val="000000"/>
        </w:rPr>
        <w:t xml:space="preserve"> – порядковий номер радіонукліда;</w:t>
      </w:r>
    </w:p>
    <w:p w14:paraId="6A7B6DE2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НАЗВА </w:t>
      </w:r>
      <w:r w:rsidRPr="00FF1842">
        <w:rPr>
          <w:color w:val="000000"/>
        </w:rPr>
        <w:t xml:space="preserve">– назва радіонукліда (наприклад, </w:t>
      </w:r>
      <w:r w:rsidRPr="00FF1842">
        <w:rPr>
          <w:color w:val="000000"/>
          <w:vertAlign w:val="superscript"/>
        </w:rPr>
        <w:t>60</w:t>
      </w:r>
      <w:r w:rsidRPr="00FF1842">
        <w:rPr>
          <w:color w:val="000000"/>
        </w:rPr>
        <w:t>Co);</w:t>
      </w:r>
    </w:p>
    <w:p w14:paraId="1C3362ED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КАТЕГОРІЯ </w:t>
      </w:r>
      <w:r w:rsidRPr="00FF1842">
        <w:rPr>
          <w:color w:val="000000"/>
        </w:rPr>
        <w:t>– категорія, до якої відноситься ідентифікований радіонуклід («</w:t>
      </w:r>
      <w:proofErr w:type="spellStart"/>
      <w:r w:rsidRPr="00FF1842">
        <w:rPr>
          <w:color w:val="000000"/>
        </w:rPr>
        <w:t>Natural</w:t>
      </w:r>
      <w:proofErr w:type="spellEnd"/>
      <w:r w:rsidRPr="00FF1842">
        <w:rPr>
          <w:color w:val="000000"/>
        </w:rPr>
        <w:t>» – природні, «</w:t>
      </w:r>
      <w:proofErr w:type="spellStart"/>
      <w:r w:rsidRPr="00FF1842">
        <w:rPr>
          <w:color w:val="000000"/>
        </w:rPr>
        <w:t>Technical</w:t>
      </w:r>
      <w:proofErr w:type="spellEnd"/>
      <w:r w:rsidRPr="00FF1842">
        <w:rPr>
          <w:color w:val="000000"/>
        </w:rPr>
        <w:t>» – промислові, «</w:t>
      </w:r>
      <w:proofErr w:type="spellStart"/>
      <w:r w:rsidRPr="00FF1842">
        <w:rPr>
          <w:color w:val="000000"/>
        </w:rPr>
        <w:t>Medical</w:t>
      </w:r>
      <w:proofErr w:type="spellEnd"/>
      <w:r w:rsidRPr="00FF1842">
        <w:rPr>
          <w:color w:val="000000"/>
        </w:rPr>
        <w:t>» – медичні, «</w:t>
      </w:r>
      <w:proofErr w:type="spellStart"/>
      <w:r w:rsidRPr="00FF1842">
        <w:rPr>
          <w:color w:val="000000"/>
        </w:rPr>
        <w:t>Nuclear</w:t>
      </w:r>
      <w:proofErr w:type="spellEnd"/>
      <w:r w:rsidRPr="00FF1842">
        <w:rPr>
          <w:color w:val="000000"/>
        </w:rPr>
        <w:t>» – спеціальні ядерні матеріали, «</w:t>
      </w:r>
      <w:proofErr w:type="spellStart"/>
      <w:r w:rsidRPr="00FF1842">
        <w:rPr>
          <w:color w:val="000000"/>
        </w:rPr>
        <w:t>Other</w:t>
      </w:r>
      <w:proofErr w:type="spellEnd"/>
      <w:r w:rsidRPr="00FF1842">
        <w:rPr>
          <w:color w:val="000000"/>
        </w:rPr>
        <w:t>» - інші).</w:t>
      </w:r>
    </w:p>
    <w:p w14:paraId="7A66E02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927" w:firstLine="283"/>
        <w:jc w:val="both"/>
        <w:rPr>
          <w:color w:val="000000"/>
        </w:rPr>
      </w:pPr>
    </w:p>
    <w:p w14:paraId="57B34CD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Натисніть кнопку «</w:t>
      </w:r>
      <w:r w:rsidRPr="00FF1842">
        <w:rPr>
          <w:b/>
          <w:color w:val="000000"/>
        </w:rPr>
        <w:t>Очистити бібліотеку</w:t>
      </w:r>
      <w:r w:rsidRPr="00FF1842">
        <w:rPr>
          <w:color w:val="000000"/>
        </w:rPr>
        <w:t>», щоб видалити бібліотеку радіонуклідів, яка на цей момент знаходиться у приладі, після чого завантажте нову бібліотеку радіонуклідів у прилад кнопкою «</w:t>
      </w:r>
      <w:r w:rsidRPr="00FF1842">
        <w:rPr>
          <w:b/>
          <w:color w:val="000000"/>
        </w:rPr>
        <w:t>Завантажити бібліотеку у прилад</w:t>
      </w:r>
      <w:r w:rsidRPr="00FF1842">
        <w:rPr>
          <w:color w:val="000000"/>
        </w:rPr>
        <w:t xml:space="preserve">». Дочекайтесь завершення завантаження бібліотеки в прилад. </w:t>
      </w:r>
    </w:p>
    <w:p w14:paraId="1498490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br w:type="page"/>
      </w:r>
      <w:r w:rsidRPr="00FF1842">
        <w:rPr>
          <w:b/>
          <w:color w:val="000000"/>
        </w:rPr>
        <w:lastRenderedPageBreak/>
        <w:t>Увага!</w:t>
      </w:r>
      <w:r w:rsidRPr="00FF1842">
        <w:rPr>
          <w:color w:val="000000"/>
        </w:rPr>
        <w:t xml:space="preserve"> Попередню бібліотеку обов’язково необхідно видалити з пам’яті приладу перед завантаженням  нової, в іншому випадку при спробі завантаження з’явиться відповідне попередження.</w:t>
      </w:r>
    </w:p>
    <w:p w14:paraId="313722E2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both"/>
        <w:rPr>
          <w:color w:val="000000"/>
        </w:rPr>
      </w:pPr>
    </w:p>
    <w:p w14:paraId="2B42038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2.3.3.9.9 Налаштування</w:t>
      </w:r>
    </w:p>
    <w:p w14:paraId="1E8F350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Закладка «</w:t>
      </w:r>
      <w:r w:rsidRPr="00FF1842">
        <w:rPr>
          <w:b/>
          <w:color w:val="000000"/>
        </w:rPr>
        <w:t>Налаштування»</w:t>
      </w:r>
      <w:r w:rsidRPr="00FF1842">
        <w:rPr>
          <w:color w:val="000000"/>
        </w:rPr>
        <w:t xml:space="preserve"> дозволяє налаштовувати параметри роботи приладу, а також змінювати його ПІН код </w:t>
      </w:r>
      <w:r w:rsidR="00B41E1B" w:rsidRPr="00FF1842">
        <w:rPr>
          <w:color w:val="000000"/>
        </w:rPr>
        <w:br/>
      </w:r>
      <w:r w:rsidRPr="00FF1842">
        <w:rPr>
          <w:color w:val="000000"/>
        </w:rPr>
        <w:t>(рис. 4</w:t>
      </w:r>
      <w:r w:rsidR="00144CC6" w:rsidRPr="00FF1842">
        <w:rPr>
          <w:color w:val="000000"/>
          <w:lang w:val="ru-RU"/>
        </w:rPr>
        <w:t>5</w:t>
      </w:r>
      <w:r w:rsidRPr="00FF1842">
        <w:rPr>
          <w:color w:val="000000"/>
        </w:rPr>
        <w:t>).</w:t>
      </w:r>
    </w:p>
    <w:p w14:paraId="76F3251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</w:p>
    <w:p w14:paraId="68E2B660" w14:textId="77777777" w:rsidR="00E671E2" w:rsidRPr="00FF1842" w:rsidRDefault="00D57B95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</w:rPr>
        <w:drawing>
          <wp:inline distT="0" distB="0" distL="0" distR="0" wp14:anchorId="03DD2779" wp14:editId="563FFC63">
            <wp:extent cx="3495600" cy="2347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95600" cy="23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649A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6"/>
          <w:szCs w:val="16"/>
        </w:rPr>
      </w:pPr>
    </w:p>
    <w:p w14:paraId="04CF5F16" w14:textId="77777777" w:rsidR="00144CC6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4</w:t>
      </w:r>
      <w:r w:rsidR="00144CC6" w:rsidRPr="00FF1842">
        <w:rPr>
          <w:color w:val="000000"/>
          <w:lang w:val="ru-RU"/>
        </w:rPr>
        <w:t>5</w:t>
      </w:r>
      <w:r w:rsidRPr="00FF1842">
        <w:rPr>
          <w:color w:val="000000"/>
        </w:rPr>
        <w:t xml:space="preserve"> – Закладка налаштувань</w:t>
      </w:r>
    </w:p>
    <w:p w14:paraId="227F7B2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950"/>
        </w:tabs>
        <w:jc w:val="center"/>
        <w:rPr>
          <w:color w:val="000000"/>
        </w:rPr>
      </w:pPr>
    </w:p>
    <w:p w14:paraId="0FA353F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Закладка “</w:t>
      </w:r>
      <w:r w:rsidRPr="00FF1842">
        <w:rPr>
          <w:b/>
          <w:color w:val="000000"/>
        </w:rPr>
        <w:t>Налаштування</w:t>
      </w:r>
      <w:r w:rsidRPr="00FF1842">
        <w:rPr>
          <w:color w:val="000000"/>
        </w:rPr>
        <w:t xml:space="preserve">” має такі поля: </w:t>
      </w:r>
    </w:p>
    <w:p w14:paraId="07D80BD0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>Зав. номер</w:t>
      </w:r>
      <w:r w:rsidRPr="00FF1842">
        <w:rPr>
          <w:color w:val="000000"/>
        </w:rPr>
        <w:t xml:space="preserve"> – у цьому полі відображається унікальний заводський номер під’єднаного приладу;</w:t>
      </w:r>
    </w:p>
    <w:p w14:paraId="0649D414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0"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b/>
          <w:color w:val="000000"/>
        </w:rPr>
        <w:t xml:space="preserve">Сігма поріг по гаммі </w:t>
      </w:r>
      <w:r w:rsidRPr="00FF1842">
        <w:rPr>
          <w:color w:val="000000"/>
        </w:rPr>
        <w:t xml:space="preserve">– у цьому полі можна встановити поріг спрацювання сигналізації </w:t>
      </w:r>
      <w:r w:rsidRPr="00FF1842">
        <w:rPr>
          <w:rFonts w:ascii="Times" w:eastAsia="Times" w:hAnsi="Times" w:cs="Times"/>
          <w:color w:val="000000"/>
        </w:rPr>
        <w:t>по кількості середньоквадратичних відхилень швидкості лічби імпульсів гамма- випромінення;</w:t>
      </w:r>
    </w:p>
    <w:p w14:paraId="5959A88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284"/>
        <w:jc w:val="both"/>
        <w:rPr>
          <w:color w:val="000000"/>
          <w:sz w:val="16"/>
          <w:szCs w:val="16"/>
        </w:rPr>
      </w:pPr>
      <w:r w:rsidRPr="00FF1842">
        <w:br w:type="page"/>
      </w:r>
    </w:p>
    <w:p w14:paraId="5FA24144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lastRenderedPageBreak/>
        <w:t xml:space="preserve">Умовний поріг по нейтронах </w:t>
      </w:r>
      <w:r w:rsidRPr="00FF1842">
        <w:rPr>
          <w:color w:val="000000"/>
        </w:rPr>
        <w:t xml:space="preserve">– у цьому полі можна встановити поріг спрацювання сигналізації </w:t>
      </w:r>
      <w:r w:rsidRPr="00FF1842">
        <w:rPr>
          <w:rFonts w:ascii="Times" w:eastAsia="Times" w:hAnsi="Times" w:cs="Times"/>
          <w:color w:val="000000"/>
        </w:rPr>
        <w:t>по швидкості лічби нейтронів;</w:t>
      </w:r>
    </w:p>
    <w:p w14:paraId="6EAEB6D3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Поріг безпеки по гаммі </w:t>
      </w:r>
      <w:r w:rsidRPr="00FF1842">
        <w:rPr>
          <w:color w:val="000000"/>
        </w:rPr>
        <w:t xml:space="preserve">– у цьому полі можна встановити поріг спрацювання сигналізації </w:t>
      </w:r>
      <w:r w:rsidRPr="00FF1842">
        <w:rPr>
          <w:rFonts w:ascii="Times" w:eastAsia="Times" w:hAnsi="Times" w:cs="Times"/>
          <w:color w:val="000000"/>
        </w:rPr>
        <w:t>по рівню ПАЕД гамма-випромінення;</w:t>
      </w:r>
    </w:p>
    <w:p w14:paraId="3FA8B6C9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Дата/час </w:t>
      </w:r>
      <w:r w:rsidRPr="00FF1842">
        <w:rPr>
          <w:color w:val="000000"/>
        </w:rPr>
        <w:t>– у цьому полі можна ввести поточну дату та час або поставити галочку в рядку “Синхронізація” і натиснути кнопку “</w:t>
      </w:r>
      <w:r w:rsidRPr="00FF1842">
        <w:rPr>
          <w:b/>
          <w:color w:val="000000"/>
        </w:rPr>
        <w:t>Оновити</w:t>
      </w:r>
      <w:r w:rsidRPr="00FF1842">
        <w:rPr>
          <w:color w:val="000000"/>
        </w:rPr>
        <w:t>”, щоб зчитати системний час з ПК.</w:t>
      </w:r>
    </w:p>
    <w:p w14:paraId="467919D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Після введення необхідних даних, натисніть кнопку “</w:t>
      </w:r>
      <w:r w:rsidRPr="00FF1842">
        <w:rPr>
          <w:b/>
          <w:color w:val="000000"/>
        </w:rPr>
        <w:t>Записати налаштування</w:t>
      </w:r>
      <w:r w:rsidRPr="00FF1842">
        <w:rPr>
          <w:color w:val="000000"/>
        </w:rPr>
        <w:t>” щоб записати обновлені дані у пам'ять приладу.</w:t>
      </w:r>
    </w:p>
    <w:p w14:paraId="2EE1C26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Після введення необхідних даних та відмічення полів, що записуються відповідними галочками, натисніть кнопку “</w:t>
      </w:r>
      <w:r w:rsidRPr="00FF1842">
        <w:rPr>
          <w:b/>
          <w:color w:val="000000"/>
        </w:rPr>
        <w:t>Записати налаштування</w:t>
      </w:r>
      <w:r w:rsidRPr="00FF1842">
        <w:rPr>
          <w:color w:val="000000"/>
        </w:rPr>
        <w:t>”, щоб записати оновлені дані у пам'ять приладу.</w:t>
      </w:r>
    </w:p>
    <w:p w14:paraId="25EC773D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Поріг по дозі </w:t>
      </w:r>
      <w:r w:rsidRPr="00FF1842">
        <w:rPr>
          <w:color w:val="000000"/>
        </w:rPr>
        <w:t>- у цьому полі можна встановити поріг спрацювання сигналізації по накопиченій дозі. Після введення бажаного значення натисніть кнопку «</w:t>
      </w:r>
      <w:r w:rsidRPr="00FF1842">
        <w:rPr>
          <w:b/>
          <w:color w:val="000000"/>
        </w:rPr>
        <w:t>Записати</w:t>
      </w:r>
      <w:r w:rsidRPr="00FF1842">
        <w:rPr>
          <w:color w:val="000000"/>
        </w:rPr>
        <w:t>».</w:t>
      </w:r>
    </w:p>
    <w:p w14:paraId="7BA71601" w14:textId="77777777" w:rsidR="00D57B95" w:rsidRPr="00FF1842" w:rsidRDefault="00D57B95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left="0" w:firstLine="284"/>
        <w:jc w:val="both"/>
        <w:rPr>
          <w:color w:val="000000"/>
        </w:rPr>
      </w:pPr>
      <w:r w:rsidRPr="00FF1842">
        <w:rPr>
          <w:b/>
          <w:color w:val="000000"/>
        </w:rPr>
        <w:t xml:space="preserve">Оновлення програмного забезпечення </w:t>
      </w:r>
      <w:r w:rsidRPr="00FF1842">
        <w:rPr>
          <w:color w:val="000000"/>
        </w:rPr>
        <w:t>– дозволяє перейти в режим оновлення вбудованого програмного забезпечення</w:t>
      </w:r>
    </w:p>
    <w:p w14:paraId="5404231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567"/>
        <w:jc w:val="both"/>
        <w:rPr>
          <w:color w:val="000000"/>
        </w:rPr>
      </w:pPr>
    </w:p>
    <w:p w14:paraId="3DC2230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2.3.3.9.10 Зміна ПІН коду</w:t>
      </w:r>
    </w:p>
    <w:p w14:paraId="5BC5E9C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Щоб змінити ПІН код доступу до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 xml:space="preserve">” </w:t>
      </w:r>
      <w:r w:rsidRPr="00FF1842">
        <w:rPr>
          <w:color w:val="000000"/>
        </w:rPr>
        <w:t>та входу як “Адміністратор” у прилад, необхідно натиснути кнопку “</w:t>
      </w:r>
      <w:r w:rsidRPr="00FF1842">
        <w:rPr>
          <w:b/>
          <w:color w:val="000000"/>
        </w:rPr>
        <w:t>Змінити ПІН код</w:t>
      </w:r>
      <w:r w:rsidRPr="00FF1842">
        <w:rPr>
          <w:color w:val="000000"/>
        </w:rPr>
        <w:t xml:space="preserve">” у правій стороні закладки </w:t>
      </w:r>
      <w:r w:rsidRPr="00FF1842">
        <w:rPr>
          <w:b/>
          <w:color w:val="000000"/>
        </w:rPr>
        <w:t>Налаштування</w:t>
      </w:r>
      <w:r w:rsidRPr="00FF1842">
        <w:rPr>
          <w:color w:val="000000"/>
        </w:rPr>
        <w:t xml:space="preserve">”. </w:t>
      </w:r>
    </w:p>
    <w:p w14:paraId="52A6604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Відкриється поле зміни ПІН коду, яке має такі поля (рис. 4</w:t>
      </w:r>
      <w:r w:rsidR="00144CC6" w:rsidRPr="00FF1842">
        <w:rPr>
          <w:color w:val="000000"/>
        </w:rPr>
        <w:t>6</w:t>
      </w:r>
      <w:r w:rsidRPr="00FF1842">
        <w:rPr>
          <w:color w:val="000000"/>
        </w:rPr>
        <w:t>).</w:t>
      </w:r>
    </w:p>
    <w:p w14:paraId="53C7FCE6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993" w:hanging="426"/>
        <w:jc w:val="both"/>
        <w:rPr>
          <w:color w:val="000000"/>
        </w:rPr>
      </w:pPr>
      <w:r w:rsidRPr="00FF1842">
        <w:rPr>
          <w:b/>
          <w:color w:val="000000"/>
        </w:rPr>
        <w:t>ПІН код</w:t>
      </w:r>
      <w:r w:rsidRPr="00FF1842">
        <w:rPr>
          <w:color w:val="000000"/>
        </w:rPr>
        <w:t xml:space="preserve"> – у це поле необхідно ввести поточний ПІН код доступу;</w:t>
      </w:r>
    </w:p>
    <w:p w14:paraId="3A3DE87C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993" w:hanging="426"/>
        <w:jc w:val="both"/>
        <w:rPr>
          <w:color w:val="000000"/>
        </w:rPr>
      </w:pPr>
      <w:r w:rsidRPr="00FF1842">
        <w:rPr>
          <w:b/>
          <w:color w:val="000000"/>
        </w:rPr>
        <w:t>Новий ПІН код</w:t>
      </w:r>
      <w:r w:rsidRPr="00FF1842">
        <w:rPr>
          <w:color w:val="000000"/>
        </w:rPr>
        <w:t xml:space="preserve"> – у це поле необхідно ввести новий ПІН код доступу;</w:t>
      </w:r>
    </w:p>
    <w:p w14:paraId="740CAA38" w14:textId="77777777" w:rsidR="00E671E2" w:rsidRPr="00FF1842" w:rsidRDefault="007F3A2A" w:rsidP="0035109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993" w:hanging="426"/>
        <w:jc w:val="both"/>
        <w:rPr>
          <w:color w:val="000000"/>
        </w:rPr>
      </w:pPr>
      <w:r w:rsidRPr="00FF1842">
        <w:rPr>
          <w:b/>
          <w:color w:val="000000"/>
        </w:rPr>
        <w:t>Повторіть новий ПІН код</w:t>
      </w:r>
      <w:r w:rsidRPr="00FF1842">
        <w:rPr>
          <w:color w:val="000000"/>
        </w:rPr>
        <w:t xml:space="preserve"> – у це поле необхідно повторно ввести новий ПІН код доступу.</w:t>
      </w:r>
    </w:p>
    <w:p w14:paraId="24EB29F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Натисніть кнопку “</w:t>
      </w:r>
      <w:r w:rsidRPr="00FF1842">
        <w:rPr>
          <w:b/>
          <w:color w:val="000000"/>
        </w:rPr>
        <w:t>Застосувати</w:t>
      </w:r>
      <w:r w:rsidRPr="00FF1842">
        <w:rPr>
          <w:color w:val="000000"/>
        </w:rPr>
        <w:t>” для збереження нового ПІН коду або “</w:t>
      </w:r>
      <w:r w:rsidRPr="00FF1842">
        <w:rPr>
          <w:b/>
          <w:color w:val="000000"/>
        </w:rPr>
        <w:t>Скасувати</w:t>
      </w:r>
      <w:r w:rsidRPr="00FF1842">
        <w:rPr>
          <w:color w:val="000000"/>
        </w:rPr>
        <w:t>” для того, щоб залишити поточний ПІН код без змін.</w:t>
      </w:r>
    </w:p>
    <w:p w14:paraId="6CB6D4A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br w:type="page"/>
      </w:r>
      <w:r w:rsidR="00D57B95" w:rsidRPr="00FF1842">
        <w:rPr>
          <w:noProof/>
        </w:rPr>
        <w:lastRenderedPageBreak/>
        <w:drawing>
          <wp:inline distT="0" distB="0" distL="0" distR="0" wp14:anchorId="6FC23AFA" wp14:editId="095D80EF">
            <wp:extent cx="3067200" cy="2059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672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13A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646"/>
        </w:tabs>
        <w:jc w:val="center"/>
        <w:rPr>
          <w:color w:val="000000"/>
          <w:sz w:val="12"/>
          <w:szCs w:val="12"/>
        </w:rPr>
      </w:pPr>
    </w:p>
    <w:p w14:paraId="20432F8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>Рисунок 4</w:t>
      </w:r>
      <w:r w:rsidR="00144CC6" w:rsidRPr="00FF1842">
        <w:rPr>
          <w:color w:val="000000"/>
          <w:lang w:val="ru-RU"/>
        </w:rPr>
        <w:t>6</w:t>
      </w:r>
      <w:r w:rsidRPr="00FF1842">
        <w:rPr>
          <w:color w:val="000000"/>
        </w:rPr>
        <w:t xml:space="preserve"> – Зміна ПІН коду</w:t>
      </w:r>
    </w:p>
    <w:p w14:paraId="4C841E2C" w14:textId="77777777" w:rsidR="00144CC6" w:rsidRPr="00FF1842" w:rsidRDefault="00144CC6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i/>
        </w:rPr>
      </w:pPr>
    </w:p>
    <w:p w14:paraId="038651AF" w14:textId="77777777" w:rsidR="006E5C94" w:rsidRPr="00FF1842" w:rsidRDefault="006E5C94" w:rsidP="006216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rPr>
          <w:color w:val="000000"/>
        </w:rPr>
      </w:pPr>
    </w:p>
    <w:p w14:paraId="52F855E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284"/>
        <w:jc w:val="both"/>
        <w:rPr>
          <w:color w:val="000000"/>
        </w:rPr>
      </w:pPr>
      <w:r w:rsidRPr="00FF1842">
        <w:rPr>
          <w:color w:val="000000"/>
        </w:rPr>
        <w:t>2.3.3.9.1</w:t>
      </w:r>
      <w:r w:rsidR="0062168B" w:rsidRPr="00FF1842">
        <w:rPr>
          <w:color w:val="000000"/>
        </w:rPr>
        <w:t>1</w:t>
      </w:r>
      <w:r w:rsidRPr="00FF1842">
        <w:rPr>
          <w:color w:val="000000"/>
        </w:rPr>
        <w:t xml:space="preserve"> Карта</w:t>
      </w:r>
    </w:p>
    <w:p w14:paraId="1C055D8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На закладці “</w:t>
      </w:r>
      <w:r w:rsidRPr="00FF1842">
        <w:rPr>
          <w:b/>
          <w:color w:val="000000"/>
        </w:rPr>
        <w:t>Карта</w:t>
      </w:r>
      <w:r w:rsidRPr="00FF1842">
        <w:rPr>
          <w:color w:val="000000"/>
        </w:rPr>
        <w:t xml:space="preserve">” можна переглянути усі завантажені під час останнього зчитування точки на карті відповідно до координат, де вони були збережені  (рис. </w:t>
      </w:r>
      <w:r w:rsidR="0062168B" w:rsidRPr="00FF1842">
        <w:rPr>
          <w:color w:val="000000"/>
        </w:rPr>
        <w:t>47</w:t>
      </w:r>
      <w:r w:rsidRPr="00FF1842">
        <w:rPr>
          <w:color w:val="000000"/>
        </w:rPr>
        <w:t>).</w:t>
      </w:r>
    </w:p>
    <w:p w14:paraId="14E11A1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2"/>
          <w:szCs w:val="12"/>
        </w:rPr>
      </w:pPr>
    </w:p>
    <w:p w14:paraId="1AB2EAB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noProof/>
          <w:color w:val="000000"/>
        </w:rPr>
        <w:drawing>
          <wp:inline distT="0" distB="0" distL="114300" distR="114300" wp14:anchorId="63280AE4" wp14:editId="1236C444">
            <wp:extent cx="2937510" cy="1965960"/>
            <wp:effectExtent l="0" t="0" r="0" b="0"/>
            <wp:docPr id="1229" name="image99.png" descr="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 descr="9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965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2C904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  <w:sz w:val="12"/>
          <w:szCs w:val="12"/>
        </w:rPr>
      </w:pPr>
    </w:p>
    <w:p w14:paraId="03467F3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  <w:r w:rsidRPr="00FF1842">
        <w:rPr>
          <w:color w:val="000000"/>
        </w:rPr>
        <w:t xml:space="preserve">Рисунок </w:t>
      </w:r>
      <w:r w:rsidR="0062168B" w:rsidRPr="00FF1842">
        <w:rPr>
          <w:color w:val="000000"/>
        </w:rPr>
        <w:t>47</w:t>
      </w:r>
      <w:r w:rsidRPr="00FF1842">
        <w:rPr>
          <w:color w:val="000000"/>
        </w:rPr>
        <w:t xml:space="preserve"> – Закладка “Карта”</w:t>
      </w:r>
    </w:p>
    <w:p w14:paraId="428A1B0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473B6CB4" w14:textId="77777777" w:rsidR="00711273" w:rsidRPr="00FF1842" w:rsidRDefault="00711273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color w:val="000000"/>
        </w:rPr>
      </w:pPr>
    </w:p>
    <w:p w14:paraId="4DC616B9" w14:textId="502543E6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2.3.3.9.1</w:t>
      </w:r>
      <w:r w:rsidR="00F87B06" w:rsidRPr="00FF1842">
        <w:rPr>
          <w:color w:val="000000"/>
        </w:rPr>
        <w:t>2</w:t>
      </w:r>
      <w:r w:rsidRPr="00FF1842">
        <w:rPr>
          <w:color w:val="000000"/>
        </w:rPr>
        <w:t xml:space="preserve"> </w:t>
      </w:r>
      <w:r w:rsidR="00AB7311" w:rsidRPr="00FF1842">
        <w:rPr>
          <w:color w:val="000000"/>
        </w:rPr>
        <w:t xml:space="preserve">Завершення </w:t>
      </w:r>
      <w:r w:rsidRPr="00FF1842">
        <w:rPr>
          <w:color w:val="000000"/>
        </w:rPr>
        <w:t>роботи у режимі інформаційного обміну з ПК</w:t>
      </w:r>
    </w:p>
    <w:p w14:paraId="43628F2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76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Після закінчення роботи і виходу із </w:t>
      </w:r>
      <w:r w:rsidRPr="00FF1842">
        <w:rPr>
          <w:b/>
          <w:color w:val="000000"/>
        </w:rPr>
        <w:t>ПЗ “</w:t>
      </w:r>
      <w:proofErr w:type="spellStart"/>
      <w:r w:rsidRPr="00FF1842">
        <w:rPr>
          <w:b/>
          <w:color w:val="000000"/>
        </w:rPr>
        <w:t>Spectra</w:t>
      </w:r>
      <w:proofErr w:type="spellEnd"/>
      <w:r w:rsidRPr="00FF1842">
        <w:rPr>
          <w:b/>
          <w:color w:val="000000"/>
        </w:rPr>
        <w:t xml:space="preserve"> </w:t>
      </w:r>
      <w:proofErr w:type="spellStart"/>
      <w:r w:rsidRPr="00FF1842">
        <w:rPr>
          <w:b/>
          <w:color w:val="000000"/>
        </w:rPr>
        <w:t>Reader</w:t>
      </w:r>
      <w:proofErr w:type="spellEnd"/>
      <w:r w:rsidRPr="00FF1842">
        <w:rPr>
          <w:b/>
          <w:color w:val="000000"/>
        </w:rPr>
        <w:t xml:space="preserve">” </w:t>
      </w:r>
      <w:r w:rsidRPr="00FF1842">
        <w:rPr>
          <w:color w:val="000000"/>
        </w:rPr>
        <w:t>прилад автоматично вимикається і переходить у режим заряджання, поки не буде від’єднаний від ПК.</w:t>
      </w:r>
    </w:p>
    <w:p w14:paraId="371B6E4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both"/>
        <w:rPr>
          <w:rFonts w:ascii="Times" w:eastAsia="Times" w:hAnsi="Times" w:cs="Times"/>
          <w:color w:val="000000"/>
        </w:rPr>
      </w:pPr>
      <w:bookmarkStart w:id="23" w:name="_heading=h.lnxbz9" w:colFirst="0" w:colLast="0"/>
      <w:bookmarkEnd w:id="23"/>
      <w:r w:rsidRPr="00FF1842">
        <w:br w:type="page"/>
      </w:r>
    </w:p>
    <w:p w14:paraId="3261F408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24" w:name="_Toc74038018"/>
      <w:bookmarkStart w:id="25" w:name="_Toc173329714"/>
      <w:r w:rsidRPr="00FF1842">
        <w:rPr>
          <w:smallCaps/>
          <w:color w:val="000000"/>
          <w:sz w:val="20"/>
          <w:szCs w:val="20"/>
        </w:rPr>
        <w:lastRenderedPageBreak/>
        <w:t>3 ТЕХНІЧНЕ ОБСЛУГОВУВАННЯ</w:t>
      </w:r>
      <w:bookmarkEnd w:id="24"/>
      <w:bookmarkEnd w:id="25"/>
      <w:r w:rsidRPr="00FF1842">
        <w:rPr>
          <w:smallCaps/>
          <w:color w:val="000000"/>
          <w:sz w:val="20"/>
          <w:szCs w:val="20"/>
        </w:rPr>
        <w:t xml:space="preserve"> </w:t>
      </w:r>
    </w:p>
    <w:p w14:paraId="72DB9BC3" w14:textId="77777777" w:rsidR="00E671E2" w:rsidRPr="00FF1842" w:rsidRDefault="007F3A2A" w:rsidP="00FF1842">
      <w:pPr>
        <w:pStyle w:val="2"/>
        <w:ind w:leftChars="0" w:left="0" w:firstLineChars="142" w:firstLine="284"/>
        <w:jc w:val="left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bookmarkStart w:id="26" w:name="_Toc173329715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3.1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Технічне</w:t>
      </w:r>
      <w:proofErr w:type="spellEnd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обслу</w:t>
      </w:r>
      <w:bookmarkStart w:id="27" w:name="_GoBack"/>
      <w:bookmarkEnd w:id="27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говування</w:t>
      </w:r>
      <w:proofErr w:type="spellEnd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приладу</w:t>
      </w:r>
      <w:bookmarkEnd w:id="26"/>
      <w:proofErr w:type="spellEnd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</w:t>
      </w:r>
    </w:p>
    <w:p w14:paraId="6DF3854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3.1.1 Загальні вказівки</w:t>
      </w:r>
    </w:p>
    <w:p w14:paraId="324C849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Перелік робіт при технічному обслуговуванні (далі - ТО) приладу, їх черговість та особливості на різних етапах експлуатування приладу наведено в таблиці 3.1.</w:t>
      </w:r>
    </w:p>
    <w:p w14:paraId="3C87EE5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center"/>
        <w:rPr>
          <w:color w:val="000000"/>
          <w:sz w:val="16"/>
          <w:szCs w:val="16"/>
        </w:rPr>
      </w:pPr>
    </w:p>
    <w:p w14:paraId="45D097F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Таблиця 3.1 - Перелік робіт при технічному обслуговуванні</w:t>
      </w:r>
    </w:p>
    <w:p w14:paraId="6E62B652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</w:rPr>
      </w:pPr>
    </w:p>
    <w:tbl>
      <w:tblPr>
        <w:tblStyle w:val="aff2"/>
        <w:tblW w:w="524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"/>
        <w:gridCol w:w="851"/>
        <w:gridCol w:w="850"/>
        <w:gridCol w:w="709"/>
      </w:tblGrid>
      <w:tr w:rsidR="00E671E2" w:rsidRPr="00FF1842" w14:paraId="3B967ED3" w14:textId="77777777">
        <w:tc>
          <w:tcPr>
            <w:tcW w:w="1985" w:type="dxa"/>
            <w:vMerge w:val="restart"/>
            <w:vAlign w:val="center"/>
          </w:tcPr>
          <w:p w14:paraId="5BF94E97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Перелік робіт</w:t>
            </w:r>
          </w:p>
        </w:tc>
        <w:tc>
          <w:tcPr>
            <w:tcW w:w="2551" w:type="dxa"/>
            <w:gridSpan w:val="3"/>
            <w:vAlign w:val="center"/>
          </w:tcPr>
          <w:p w14:paraId="0648D8CA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Види технічного обслуговування</w:t>
            </w:r>
          </w:p>
        </w:tc>
        <w:tc>
          <w:tcPr>
            <w:tcW w:w="709" w:type="dxa"/>
            <w:vMerge w:val="restart"/>
            <w:vAlign w:val="center"/>
          </w:tcPr>
          <w:p w14:paraId="33B1805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13" w:right="-113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Номер пункту НЕ</w:t>
            </w:r>
          </w:p>
        </w:tc>
      </w:tr>
      <w:tr w:rsidR="00E671E2" w:rsidRPr="00FF1842" w14:paraId="5BF2ED71" w14:textId="77777777">
        <w:tc>
          <w:tcPr>
            <w:tcW w:w="1985" w:type="dxa"/>
            <w:vMerge/>
            <w:vAlign w:val="center"/>
          </w:tcPr>
          <w:p w14:paraId="178C34FA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8D929D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</w:rPr>
              <w:t>при експлуатуванні</w:t>
            </w:r>
          </w:p>
        </w:tc>
        <w:tc>
          <w:tcPr>
            <w:tcW w:w="850" w:type="dxa"/>
            <w:vMerge w:val="restart"/>
            <w:vAlign w:val="center"/>
          </w:tcPr>
          <w:p w14:paraId="3E281BB1" w14:textId="56102ECD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при довготри</w:t>
            </w:r>
            <w:r w:rsidR="005C29A5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валому зберіганні</w:t>
            </w:r>
          </w:p>
        </w:tc>
        <w:tc>
          <w:tcPr>
            <w:tcW w:w="709" w:type="dxa"/>
            <w:vMerge/>
            <w:vAlign w:val="center"/>
          </w:tcPr>
          <w:p w14:paraId="23BB1A76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74F0B894" w14:textId="77777777">
        <w:tc>
          <w:tcPr>
            <w:tcW w:w="1985" w:type="dxa"/>
            <w:vMerge/>
            <w:vAlign w:val="center"/>
          </w:tcPr>
          <w:p w14:paraId="118BFA52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20ECF57" w14:textId="388BB4E1" w:rsidR="00E671E2" w:rsidRPr="00FF1842" w:rsidRDefault="005C29A5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п</w:t>
            </w:r>
            <w:r w:rsidR="007F3A2A" w:rsidRPr="00FF1842">
              <w:rPr>
                <w:color w:val="000000"/>
                <w:sz w:val="16"/>
                <w:szCs w:val="16"/>
              </w:rPr>
              <w:t>овсяк</w:t>
            </w:r>
            <w:r w:rsidRPr="00FF1842">
              <w:rPr>
                <w:color w:val="000000"/>
                <w:sz w:val="16"/>
                <w:szCs w:val="16"/>
              </w:rPr>
              <w:softHyphen/>
            </w:r>
            <w:r w:rsidR="007F3A2A" w:rsidRPr="00FF1842">
              <w:rPr>
                <w:color w:val="000000"/>
                <w:sz w:val="16"/>
                <w:szCs w:val="16"/>
              </w:rPr>
              <w:t>денному</w:t>
            </w:r>
          </w:p>
        </w:tc>
        <w:tc>
          <w:tcPr>
            <w:tcW w:w="851" w:type="dxa"/>
            <w:vAlign w:val="center"/>
          </w:tcPr>
          <w:p w14:paraId="4D35153F" w14:textId="62A6E40B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періодич</w:t>
            </w:r>
            <w:r w:rsidR="005C29A5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ному</w:t>
            </w:r>
          </w:p>
        </w:tc>
        <w:tc>
          <w:tcPr>
            <w:tcW w:w="850" w:type="dxa"/>
            <w:vMerge/>
            <w:vAlign w:val="center"/>
          </w:tcPr>
          <w:p w14:paraId="087CE729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vMerge/>
            <w:vAlign w:val="center"/>
          </w:tcPr>
          <w:p w14:paraId="3ABCB822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244EC952" w14:textId="77777777">
        <w:tc>
          <w:tcPr>
            <w:tcW w:w="1985" w:type="dxa"/>
          </w:tcPr>
          <w:p w14:paraId="51E609DD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Зовнішній огляд</w:t>
            </w:r>
          </w:p>
          <w:p w14:paraId="0115461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Перевірка комплектності</w:t>
            </w:r>
          </w:p>
          <w:p w14:paraId="282FB6C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Перевірка працездатності</w:t>
            </w:r>
          </w:p>
          <w:p w14:paraId="4983CDE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Контроль стану акумулятора</w:t>
            </w:r>
          </w:p>
          <w:p w14:paraId="607E110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1842">
              <w:rPr>
                <w:color w:val="000000"/>
              </w:rPr>
              <w:t>Повірка приладу</w:t>
            </w:r>
          </w:p>
        </w:tc>
        <w:tc>
          <w:tcPr>
            <w:tcW w:w="850" w:type="dxa"/>
          </w:tcPr>
          <w:p w14:paraId="5F61463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31CF76AF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7F08F51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-</w:t>
            </w:r>
          </w:p>
          <w:p w14:paraId="15AF1AD8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79A59FD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61F0FC7A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7512AF5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68DE2A7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-</w:t>
            </w:r>
          </w:p>
        </w:tc>
        <w:tc>
          <w:tcPr>
            <w:tcW w:w="851" w:type="dxa"/>
          </w:tcPr>
          <w:p w14:paraId="2E112E7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64306D62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30E146D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4D681BDF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2E020B7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1F7E725B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50F5C14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7F04D82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</w:tc>
        <w:tc>
          <w:tcPr>
            <w:tcW w:w="850" w:type="dxa"/>
          </w:tcPr>
          <w:p w14:paraId="77E50058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274B2861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0958E72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32A9B6AA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33D16143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028D2873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  <w:p w14:paraId="7C5586D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  <w:p w14:paraId="7822AF6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+</w:t>
            </w:r>
          </w:p>
        </w:tc>
        <w:tc>
          <w:tcPr>
            <w:tcW w:w="709" w:type="dxa"/>
          </w:tcPr>
          <w:p w14:paraId="65AF4C3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3.1.3.1</w:t>
            </w:r>
          </w:p>
          <w:p w14:paraId="110CDA4A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</w:rPr>
            </w:pPr>
          </w:p>
          <w:p w14:paraId="351F14B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3.1.3.2</w:t>
            </w:r>
          </w:p>
          <w:p w14:paraId="046A5D11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</w:rPr>
            </w:pPr>
          </w:p>
          <w:p w14:paraId="7F810B9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3.1.3.3</w:t>
            </w:r>
          </w:p>
          <w:p w14:paraId="14A5DB4D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</w:rPr>
            </w:pPr>
          </w:p>
          <w:p w14:paraId="39DAC4C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3.1.3.4</w:t>
            </w:r>
          </w:p>
          <w:p w14:paraId="18BCF6A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13" w:right="-113"/>
              <w:jc w:val="center"/>
              <w:rPr>
                <w:color w:val="000000"/>
              </w:rPr>
            </w:pPr>
            <w:r w:rsidRPr="00FF1842">
              <w:rPr>
                <w:color w:val="000000"/>
              </w:rPr>
              <w:t>3.2</w:t>
            </w:r>
          </w:p>
        </w:tc>
      </w:tr>
      <w:tr w:rsidR="00E671E2" w:rsidRPr="00FF1842" w14:paraId="6B7B0716" w14:textId="77777777">
        <w:tc>
          <w:tcPr>
            <w:tcW w:w="5245" w:type="dxa"/>
            <w:gridSpan w:val="5"/>
          </w:tcPr>
          <w:p w14:paraId="7D8E1D2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F1842">
              <w:rPr>
                <w:b/>
                <w:color w:val="000000"/>
              </w:rPr>
              <w:t xml:space="preserve">Примітка 1. </w:t>
            </w:r>
            <w:r w:rsidRPr="00FF1842">
              <w:rPr>
                <w:color w:val="000000"/>
              </w:rPr>
              <w:t>Знаком "плюс" у таблиці позначено, що відповідна робота при цьому виді ТО проводиться, знаком "мінус" - не проводиться.</w:t>
            </w:r>
          </w:p>
          <w:p w14:paraId="5001ADF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 w:rsidRPr="00FF1842">
              <w:rPr>
                <w:b/>
                <w:color w:val="000000"/>
              </w:rPr>
              <w:t xml:space="preserve">Примітка 2. </w:t>
            </w:r>
            <w:r w:rsidRPr="00FF1842">
              <w:rPr>
                <w:color w:val="000000"/>
              </w:rPr>
              <w:t xml:space="preserve">Повірці </w:t>
            </w:r>
            <w:proofErr w:type="spellStart"/>
            <w:r w:rsidRPr="00FF1842">
              <w:rPr>
                <w:color w:val="000000"/>
              </w:rPr>
              <w:t>пiдлягають</w:t>
            </w:r>
            <w:proofErr w:type="spellEnd"/>
            <w:r w:rsidRPr="00FF1842">
              <w:rPr>
                <w:color w:val="000000"/>
              </w:rPr>
              <w:t xml:space="preserve"> прилади під час експлуатування та </w:t>
            </w:r>
            <w:proofErr w:type="spellStart"/>
            <w:r w:rsidRPr="00FF1842">
              <w:rPr>
                <w:color w:val="000000"/>
              </w:rPr>
              <w:t>пiсля</w:t>
            </w:r>
            <w:proofErr w:type="spellEnd"/>
            <w:r w:rsidRPr="00FF1842">
              <w:rPr>
                <w:color w:val="000000"/>
              </w:rPr>
              <w:t xml:space="preserve"> ремонту</w:t>
            </w:r>
          </w:p>
        </w:tc>
      </w:tr>
    </w:tbl>
    <w:p w14:paraId="69CBBF9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881F39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3.1.2 Заходи безпеки</w:t>
      </w:r>
    </w:p>
    <w:p w14:paraId="3C6A219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Заходи безпеки при проведенні ТО повністю відповідають заходам безпеки, що наведені в 2.3.1 НЕ. </w:t>
      </w:r>
    </w:p>
    <w:p w14:paraId="4E96CFB4" w14:textId="77777777" w:rsidR="00746B7E" w:rsidRPr="00FF1842" w:rsidRDefault="00746B7E">
      <w:pPr>
        <w:rPr>
          <w:color w:val="000000"/>
        </w:rPr>
      </w:pPr>
      <w:r w:rsidRPr="00FF1842">
        <w:rPr>
          <w:color w:val="000000"/>
        </w:rPr>
        <w:br w:type="page"/>
      </w:r>
    </w:p>
    <w:p w14:paraId="0AAB1B4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lastRenderedPageBreak/>
        <w:t>3.1.3 Порядок технічного обслуговування приладу</w:t>
      </w:r>
    </w:p>
    <w:p w14:paraId="614292C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3.1.3.1 Зовнішній огляд</w:t>
      </w:r>
    </w:p>
    <w:p w14:paraId="52053B7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Проведіть огляд приладу в такій послідовності:</w:t>
      </w:r>
    </w:p>
    <w:p w14:paraId="2DC77BB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а) перевірте технічний стан поверхонь приладу, цілісність пломб, відсутність подряпин, слідів корозії, ушкодження покриття;</w:t>
      </w:r>
    </w:p>
    <w:p w14:paraId="58E2888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б) перевірте стан контактів роз’єму USB приладу.</w:t>
      </w:r>
    </w:p>
    <w:p w14:paraId="059D7E5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3.1.3.2 Перевірка комплектності</w:t>
      </w:r>
    </w:p>
    <w:p w14:paraId="06047F6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Зробіть перевірку комплектності приладу згідно з </w:t>
      </w:r>
      <w:r w:rsidRPr="00FF1842">
        <w:rPr>
          <w:color w:val="000000"/>
        </w:rPr>
        <w:br/>
        <w:t xml:space="preserve">таблицею 1.2. </w:t>
      </w:r>
    </w:p>
    <w:p w14:paraId="7598B4A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3.1.3.3 Перевірка працездатності приладу</w:t>
      </w:r>
    </w:p>
    <w:p w14:paraId="7E56B4B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3.1.3.3.1 Перевірка працездатності приладу і порядок її проведення здійснюються згідно з 2.3.3 НЕ.</w:t>
      </w:r>
    </w:p>
    <w:p w14:paraId="5F5FD913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3.1.3.4 Контроль стану акумулятора</w:t>
      </w:r>
    </w:p>
    <w:p w14:paraId="7B178CD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Контроль стану акумулятора приладу здійснюється під час щоденного експлуатування та перед довготривалим зберіганням приладу. При цьому необхідно виконати такі операції:</w:t>
      </w:r>
    </w:p>
    <w:p w14:paraId="5182CCE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- увімкнути прилад;</w:t>
      </w:r>
    </w:p>
    <w:p w14:paraId="21FB87C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- проконтролювати стан заряду акумулятора по індикатору на дисплеї;</w:t>
      </w:r>
    </w:p>
    <w:p w14:paraId="49945FD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- у випадку неповного заряду акумулятора зарядити його, під’єднавши зарядний пристрій до роз’єму USB.</w:t>
      </w:r>
    </w:p>
    <w:p w14:paraId="5C2D9BB0" w14:textId="77777777" w:rsidR="00E671E2" w:rsidRPr="00FF1842" w:rsidRDefault="007F3A2A" w:rsidP="009D7E46">
      <w:pPr>
        <w:pStyle w:val="2"/>
        <w:ind w:leftChars="0" w:left="0" w:firstLineChars="142" w:firstLine="284"/>
        <w:jc w:val="both"/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</w:pPr>
      <w:bookmarkStart w:id="28" w:name="_Toc173329716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3.2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Повірка</w:t>
      </w:r>
      <w:proofErr w:type="spellEnd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 xml:space="preserve"> </w:t>
      </w:r>
      <w:proofErr w:type="spellStart"/>
      <w:r w:rsidRPr="00FF1842">
        <w:rPr>
          <w:rFonts w:ascii="Times New Roman" w:hAnsi="Times New Roman" w:cs="Times New Roman"/>
          <w:b w:val="0"/>
          <w:i w:val="0"/>
          <w:color w:val="000000"/>
          <w:sz w:val="20"/>
          <w:szCs w:val="20"/>
        </w:rPr>
        <w:t>приладу</w:t>
      </w:r>
      <w:bookmarkEnd w:id="28"/>
      <w:proofErr w:type="spellEnd"/>
    </w:p>
    <w:p w14:paraId="5CBA8DF2" w14:textId="77777777" w:rsidR="00F81024" w:rsidRPr="00FF1842" w:rsidRDefault="00F81024" w:rsidP="00746B7E">
      <w:pPr>
        <w:ind w:firstLine="284"/>
        <w:jc w:val="both"/>
        <w:rPr>
          <w:spacing w:val="-8"/>
        </w:rPr>
      </w:pPr>
      <w:r w:rsidRPr="00FF1842">
        <w:rPr>
          <w:spacing w:val="-8"/>
        </w:rPr>
        <w:t xml:space="preserve">3.2.1 Повірка приладів </w:t>
      </w:r>
      <w:r w:rsidRPr="00FF1842">
        <w:rPr>
          <w:color w:val="000000"/>
        </w:rPr>
        <w:t>МКС-11 „СПЕКТРА”</w:t>
      </w:r>
      <w:r w:rsidRPr="00FF1842">
        <w:rPr>
          <w:spacing w:val="-8"/>
        </w:rPr>
        <w:t>, що перебувають в експлуатуванні (</w:t>
      </w:r>
      <w:proofErr w:type="spellStart"/>
      <w:r w:rsidRPr="00FF1842">
        <w:rPr>
          <w:spacing w:val="-8"/>
        </w:rPr>
        <w:t>перiодична</w:t>
      </w:r>
      <w:proofErr w:type="spellEnd"/>
      <w:r w:rsidRPr="00FF1842">
        <w:rPr>
          <w:spacing w:val="-8"/>
        </w:rPr>
        <w:t xml:space="preserve"> </w:t>
      </w:r>
      <w:proofErr w:type="spellStart"/>
      <w:r w:rsidRPr="00FF1842">
        <w:rPr>
          <w:spacing w:val="-8"/>
        </w:rPr>
        <w:t>повiрка</w:t>
      </w:r>
      <w:proofErr w:type="spellEnd"/>
      <w:r w:rsidRPr="00FF1842">
        <w:rPr>
          <w:spacing w:val="-8"/>
        </w:rPr>
        <w:t xml:space="preserve"> не </w:t>
      </w:r>
      <w:proofErr w:type="spellStart"/>
      <w:r w:rsidRPr="00FF1842">
        <w:rPr>
          <w:spacing w:val="-8"/>
        </w:rPr>
        <w:t>рiдше</w:t>
      </w:r>
      <w:proofErr w:type="spellEnd"/>
      <w:r w:rsidRPr="00FF1842">
        <w:rPr>
          <w:spacing w:val="-8"/>
        </w:rPr>
        <w:t xml:space="preserve"> одного разу на </w:t>
      </w:r>
      <w:proofErr w:type="spellStart"/>
      <w:r w:rsidRPr="00FF1842">
        <w:rPr>
          <w:spacing w:val="-8"/>
        </w:rPr>
        <w:t>рiк</w:t>
      </w:r>
      <w:proofErr w:type="spellEnd"/>
      <w:r w:rsidRPr="00FF1842">
        <w:rPr>
          <w:spacing w:val="-8"/>
        </w:rPr>
        <w:t xml:space="preserve">), та </w:t>
      </w:r>
      <w:proofErr w:type="spellStart"/>
      <w:r w:rsidRPr="00FF1842">
        <w:rPr>
          <w:spacing w:val="-8"/>
        </w:rPr>
        <w:t>пiсля</w:t>
      </w:r>
      <w:proofErr w:type="spellEnd"/>
      <w:r w:rsidRPr="00FF1842">
        <w:rPr>
          <w:spacing w:val="-8"/>
        </w:rPr>
        <w:t xml:space="preserve"> ремонту проводиться за методиками повірки, які визначаються нормативно-правовими актами центрального органу виконавчої влади, що забезпечує формування державної політики у сфері метрології та метрологічної діяльності, або національними стандартами.</w:t>
      </w:r>
    </w:p>
    <w:p w14:paraId="7BE4630A" w14:textId="77777777" w:rsidR="00F81024" w:rsidRPr="00FF1842" w:rsidRDefault="00F81024" w:rsidP="00746B7E">
      <w:pPr>
        <w:ind w:firstLine="284"/>
        <w:jc w:val="both"/>
        <w:rPr>
          <w:spacing w:val="-8"/>
        </w:rPr>
      </w:pPr>
      <w:r w:rsidRPr="00FF1842">
        <w:rPr>
          <w:spacing w:val="-8"/>
        </w:rPr>
        <w:t>3.2.2 Оформлення результатів повірки</w:t>
      </w:r>
    </w:p>
    <w:p w14:paraId="03B86694" w14:textId="77777777" w:rsidR="00F81024" w:rsidRPr="00FF1842" w:rsidRDefault="00F81024" w:rsidP="00746B7E">
      <w:pPr>
        <w:ind w:firstLine="284"/>
        <w:jc w:val="both"/>
        <w:rPr>
          <w:spacing w:val="-8"/>
        </w:rPr>
      </w:pPr>
      <w:r w:rsidRPr="00FF1842">
        <w:rPr>
          <w:spacing w:val="-8"/>
        </w:rPr>
        <w:t xml:space="preserve">3.2.2.1 Задовільні результати періодичної повірки та повірки після ремонту засвідчуються в таблиці додатка Б та видаванням свідоцтва про повірку законодавчо регульованого засобу вимірювальної техніки. </w:t>
      </w:r>
    </w:p>
    <w:p w14:paraId="5443FDA0" w14:textId="77777777" w:rsidR="00F81024" w:rsidRPr="00FF1842" w:rsidRDefault="00F81024" w:rsidP="00746B7E">
      <w:pPr>
        <w:ind w:firstLine="284"/>
        <w:jc w:val="both"/>
        <w:rPr>
          <w:spacing w:val="-8"/>
        </w:rPr>
      </w:pPr>
      <w:r w:rsidRPr="00FF1842">
        <w:rPr>
          <w:spacing w:val="-8"/>
        </w:rPr>
        <w:t>3.2.2.2 Якщо в результаті повірки прилад визнано непридатним до застосування, то видається довідка про непридатність приладу.</w:t>
      </w:r>
    </w:p>
    <w:p w14:paraId="4F65D65D" w14:textId="77777777" w:rsidR="00746B7E" w:rsidRPr="00FF1842" w:rsidRDefault="00746B7E">
      <w:pPr>
        <w:rPr>
          <w:color w:val="000000"/>
        </w:rPr>
      </w:pPr>
      <w:r w:rsidRPr="00FF1842">
        <w:rPr>
          <w:color w:val="000000"/>
        </w:rPr>
        <w:br w:type="page"/>
      </w:r>
    </w:p>
    <w:p w14:paraId="10DD9590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29" w:name="_heading=h.2xcytpi" w:colFirst="0" w:colLast="0"/>
      <w:bookmarkStart w:id="30" w:name="_heading=h.1ci93xb" w:colFirst="0" w:colLast="0"/>
      <w:bookmarkStart w:id="31" w:name="_Toc74038019"/>
      <w:bookmarkStart w:id="32" w:name="_Toc173329717"/>
      <w:bookmarkEnd w:id="29"/>
      <w:bookmarkEnd w:id="30"/>
      <w:r w:rsidRPr="00FF1842">
        <w:rPr>
          <w:color w:val="000000"/>
          <w:sz w:val="20"/>
          <w:szCs w:val="20"/>
        </w:rPr>
        <w:lastRenderedPageBreak/>
        <w:t>4 СВIДОЦТВО ПРО ПРИЙМАННЯ</w:t>
      </w:r>
      <w:bookmarkEnd w:id="31"/>
      <w:bookmarkEnd w:id="32"/>
    </w:p>
    <w:p w14:paraId="1FBF7EB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center"/>
        <w:rPr>
          <w:color w:val="000000"/>
        </w:rPr>
      </w:pPr>
    </w:p>
    <w:p w14:paraId="106E192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Дозиметр-радіометр пошуковий МКС-11____ "СПЕКТРА" </w:t>
      </w:r>
      <w:r w:rsidRPr="00FF1842">
        <w:rPr>
          <w:color w:val="000000"/>
        </w:rPr>
        <w:t xml:space="preserve">ВIСТ.412139.006_____ </w:t>
      </w:r>
      <w:r w:rsidRPr="00FF1842">
        <w:rPr>
          <w:rFonts w:ascii="Times" w:eastAsia="Times" w:hAnsi="Times" w:cs="Times"/>
          <w:color w:val="000000"/>
        </w:rPr>
        <w:t>заводський номер __________________ визнано придатним для експлуатування.</w:t>
      </w:r>
    </w:p>
    <w:p w14:paraId="6AC8277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Дата випуску ________________________</w:t>
      </w:r>
    </w:p>
    <w:p w14:paraId="1B9DE2F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</w:p>
    <w:p w14:paraId="1318A0C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ab/>
      </w:r>
      <w:r w:rsidRPr="00FF1842">
        <w:rPr>
          <w:rFonts w:ascii="Times" w:eastAsia="Times" w:hAnsi="Times" w:cs="Times"/>
          <w:color w:val="000000"/>
        </w:rPr>
        <w:tab/>
        <w:t>Представник ВТК: ___________________</w:t>
      </w:r>
    </w:p>
    <w:p w14:paraId="32DDC37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ab/>
      </w:r>
      <w:r w:rsidRPr="00FF1842">
        <w:rPr>
          <w:rFonts w:ascii="Times" w:eastAsia="Times" w:hAnsi="Times" w:cs="Times"/>
          <w:color w:val="000000"/>
          <w:sz w:val="16"/>
          <w:szCs w:val="16"/>
        </w:rPr>
        <w:t>М. П</w:t>
      </w:r>
      <w:r w:rsidRPr="00FF1842">
        <w:rPr>
          <w:rFonts w:ascii="Times" w:eastAsia="Times" w:hAnsi="Times" w:cs="Times"/>
          <w:color w:val="000000"/>
        </w:rPr>
        <w:t>.</w:t>
      </w:r>
      <w:r w:rsidRPr="00FF1842">
        <w:rPr>
          <w:rFonts w:ascii="Times" w:eastAsia="Times" w:hAnsi="Times" w:cs="Times"/>
          <w:color w:val="000000"/>
        </w:rPr>
        <w:tab/>
      </w:r>
      <w:r w:rsidRPr="00FF1842">
        <w:rPr>
          <w:rFonts w:ascii="Times" w:eastAsia="Times" w:hAnsi="Times" w:cs="Times"/>
          <w:color w:val="000000"/>
        </w:rPr>
        <w:tab/>
      </w:r>
      <w:r w:rsidRPr="00FF1842">
        <w:rPr>
          <w:rFonts w:ascii="Times" w:eastAsia="Times" w:hAnsi="Times" w:cs="Times"/>
          <w:color w:val="000000"/>
        </w:rPr>
        <w:tab/>
      </w:r>
      <w:r w:rsidRPr="00FF1842">
        <w:rPr>
          <w:rFonts w:ascii="Times" w:eastAsia="Times" w:hAnsi="Times" w:cs="Times"/>
          <w:color w:val="000000"/>
        </w:rPr>
        <w:tab/>
        <w:t>(</w:t>
      </w:r>
      <w:proofErr w:type="spellStart"/>
      <w:r w:rsidRPr="00FF1842">
        <w:rPr>
          <w:rFonts w:ascii="Times" w:eastAsia="Times" w:hAnsi="Times" w:cs="Times"/>
          <w:color w:val="000000"/>
        </w:rPr>
        <w:t>пiдпис</w:t>
      </w:r>
      <w:proofErr w:type="spellEnd"/>
      <w:r w:rsidRPr="00FF1842">
        <w:rPr>
          <w:rFonts w:ascii="Times" w:eastAsia="Times" w:hAnsi="Times" w:cs="Times"/>
          <w:color w:val="000000"/>
        </w:rPr>
        <w:t>)</w:t>
      </w:r>
    </w:p>
    <w:p w14:paraId="00A0BB1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bookmarkStart w:id="33" w:name="_heading=h.3whwml4" w:colFirst="0" w:colLast="0"/>
      <w:bookmarkEnd w:id="33"/>
    </w:p>
    <w:p w14:paraId="313756A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</w:p>
    <w:p w14:paraId="3303F599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34" w:name="_heading=h.2bn6wsx" w:colFirst="0" w:colLast="0"/>
      <w:bookmarkStart w:id="35" w:name="_Toc74038020"/>
      <w:bookmarkStart w:id="36" w:name="_Toc173329718"/>
      <w:bookmarkEnd w:id="34"/>
      <w:r w:rsidRPr="00FF1842">
        <w:rPr>
          <w:color w:val="000000"/>
          <w:sz w:val="20"/>
          <w:szCs w:val="20"/>
        </w:rPr>
        <w:t>5 СВIДОЦТВО ПРО ПАКУВАННЯ</w:t>
      </w:r>
      <w:bookmarkEnd w:id="35"/>
      <w:bookmarkEnd w:id="36"/>
    </w:p>
    <w:p w14:paraId="39F1C50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center"/>
        <w:rPr>
          <w:color w:val="000000"/>
        </w:rPr>
      </w:pPr>
    </w:p>
    <w:p w14:paraId="0B1FDEC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Дозиметр-радіометр пошуковий МКС-11____ "СПЕКТРА" </w:t>
      </w:r>
      <w:r w:rsidRPr="00FF1842">
        <w:rPr>
          <w:color w:val="000000"/>
        </w:rPr>
        <w:t xml:space="preserve">ВIСТ.412139.006_____ </w:t>
      </w:r>
      <w:r w:rsidRPr="00FF1842">
        <w:rPr>
          <w:rFonts w:ascii="Times" w:eastAsia="Times" w:hAnsi="Times" w:cs="Times"/>
          <w:color w:val="000000"/>
        </w:rPr>
        <w:t xml:space="preserve">заводський номер __________________ запаковано на приватному </w:t>
      </w:r>
      <w:proofErr w:type="spellStart"/>
      <w:r w:rsidRPr="00FF1842">
        <w:rPr>
          <w:rFonts w:ascii="Times" w:eastAsia="Times" w:hAnsi="Times" w:cs="Times"/>
          <w:color w:val="000000"/>
        </w:rPr>
        <w:t>пiдприємствi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„НВПП „Спаринг-Віст Центр” </w:t>
      </w:r>
      <w:proofErr w:type="spellStart"/>
      <w:r w:rsidRPr="00FF1842">
        <w:rPr>
          <w:rFonts w:ascii="Times" w:eastAsia="Times" w:hAnsi="Times" w:cs="Times"/>
          <w:color w:val="000000"/>
        </w:rPr>
        <w:t>згiдно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з вимогами, передбаченими цією НЕ.</w:t>
      </w:r>
    </w:p>
    <w:p w14:paraId="60B2D3A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rPr>
          <w:rFonts w:ascii="Times" w:eastAsia="Times" w:hAnsi="Times" w:cs="Times"/>
          <w:color w:val="000000"/>
        </w:rPr>
      </w:pPr>
    </w:p>
    <w:p w14:paraId="476FB46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>Дата пакування___________________</w:t>
      </w:r>
    </w:p>
    <w:p w14:paraId="2369508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firstLine="284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  <w:sz w:val="16"/>
          <w:szCs w:val="16"/>
        </w:rPr>
        <w:t>М. П</w:t>
      </w:r>
      <w:r w:rsidRPr="00FF1842">
        <w:rPr>
          <w:rFonts w:ascii="Times" w:eastAsia="Times" w:hAnsi="Times" w:cs="Times"/>
          <w:color w:val="000000"/>
        </w:rPr>
        <w:t>.</w:t>
      </w:r>
    </w:p>
    <w:p w14:paraId="1A4314D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708" w:firstLine="283"/>
        <w:jc w:val="both"/>
        <w:rPr>
          <w:rFonts w:ascii="Times" w:eastAsia="Times" w:hAnsi="Times" w:cs="Times"/>
          <w:color w:val="000000"/>
        </w:rPr>
      </w:pPr>
      <w:r w:rsidRPr="00FF1842">
        <w:rPr>
          <w:rFonts w:ascii="Times" w:eastAsia="Times" w:hAnsi="Times" w:cs="Times"/>
          <w:color w:val="000000"/>
        </w:rPr>
        <w:t xml:space="preserve">Пакування </w:t>
      </w:r>
      <w:proofErr w:type="spellStart"/>
      <w:r w:rsidRPr="00FF1842">
        <w:rPr>
          <w:rFonts w:ascii="Times" w:eastAsia="Times" w:hAnsi="Times" w:cs="Times"/>
          <w:color w:val="000000"/>
        </w:rPr>
        <w:t>здiйснив</w:t>
      </w:r>
      <w:proofErr w:type="spellEnd"/>
      <w:r w:rsidRPr="00FF1842">
        <w:rPr>
          <w:rFonts w:ascii="Times" w:eastAsia="Times" w:hAnsi="Times" w:cs="Times"/>
          <w:color w:val="000000"/>
        </w:rPr>
        <w:t xml:space="preserve"> ___________________ </w:t>
      </w:r>
    </w:p>
    <w:p w14:paraId="1A839F7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2832" w:firstLine="283"/>
        <w:jc w:val="both"/>
        <w:rPr>
          <w:rFonts w:ascii="Times" w:eastAsia="Times" w:hAnsi="Times" w:cs="Times"/>
          <w:color w:val="000000"/>
        </w:rPr>
      </w:pPr>
      <w:bookmarkStart w:id="37" w:name="_heading=h.qsh70q" w:colFirst="0" w:colLast="0"/>
      <w:bookmarkEnd w:id="37"/>
      <w:r w:rsidRPr="00FF1842">
        <w:rPr>
          <w:rFonts w:ascii="Times" w:eastAsia="Times" w:hAnsi="Times" w:cs="Times"/>
          <w:color w:val="000000"/>
        </w:rPr>
        <w:t>(</w:t>
      </w:r>
      <w:proofErr w:type="spellStart"/>
      <w:r w:rsidRPr="00FF1842">
        <w:rPr>
          <w:rFonts w:ascii="Times" w:eastAsia="Times" w:hAnsi="Times" w:cs="Times"/>
          <w:color w:val="000000"/>
        </w:rPr>
        <w:t>пiдпис</w:t>
      </w:r>
      <w:proofErr w:type="spellEnd"/>
      <w:r w:rsidRPr="00FF1842">
        <w:rPr>
          <w:rFonts w:ascii="Times" w:eastAsia="Times" w:hAnsi="Times" w:cs="Times"/>
          <w:color w:val="000000"/>
        </w:rPr>
        <w:t>)</w:t>
      </w:r>
    </w:p>
    <w:p w14:paraId="4688D7B8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b/>
          <w:color w:val="000000"/>
        </w:rPr>
      </w:pPr>
      <w:r w:rsidRPr="00FF1842">
        <w:br w:type="page"/>
      </w:r>
    </w:p>
    <w:p w14:paraId="0AC878A0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38" w:name="_heading=h.3as4poj" w:colFirst="0" w:colLast="0"/>
      <w:bookmarkStart w:id="39" w:name="_Toc74038021"/>
      <w:bookmarkStart w:id="40" w:name="_Toc173329719"/>
      <w:bookmarkEnd w:id="38"/>
      <w:r w:rsidRPr="00FF1842">
        <w:rPr>
          <w:color w:val="000000"/>
          <w:sz w:val="20"/>
          <w:szCs w:val="20"/>
        </w:rPr>
        <w:lastRenderedPageBreak/>
        <w:t>6 ГАРАНТІЇ ВИРОБНИКА</w:t>
      </w:r>
      <w:bookmarkEnd w:id="39"/>
      <w:bookmarkEnd w:id="40"/>
    </w:p>
    <w:p w14:paraId="47C8503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bookmarkStart w:id="41" w:name="_heading=h.1pxezwc" w:colFirst="0" w:colLast="0"/>
      <w:bookmarkEnd w:id="41"/>
    </w:p>
    <w:p w14:paraId="6ABB244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color w:val="000000"/>
        </w:rPr>
      </w:pPr>
      <w:bookmarkStart w:id="42" w:name="_heading=h.49x2ik5" w:colFirst="0" w:colLast="0"/>
      <w:bookmarkEnd w:id="42"/>
      <w:r w:rsidRPr="00FF1842">
        <w:rPr>
          <w:color w:val="000000"/>
        </w:rPr>
        <w:t>6.1 Підприємство-виробник гарантує відповідність приладу технічним вимогам при дотримуванні споживачем умов експлуатування, транспортування й зберігання, установлених настановою щодо експлуатування ВIСТ.412139.006 НЕ.</w:t>
      </w:r>
    </w:p>
    <w:p w14:paraId="286AA14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color w:val="000000"/>
        </w:rPr>
      </w:pPr>
      <w:bookmarkStart w:id="43" w:name="_heading=h.2p2csry" w:colFirst="0" w:colLast="0"/>
      <w:bookmarkEnd w:id="43"/>
      <w:r w:rsidRPr="00FF1842">
        <w:rPr>
          <w:color w:val="000000"/>
        </w:rPr>
        <w:t xml:space="preserve">6.2 Гарантійний строк експлуатування приладу – 24 місяці з дня введення в експлуатування </w:t>
      </w:r>
      <w:r w:rsidRPr="00FF1842">
        <w:rPr>
          <w:rFonts w:ascii="Times" w:eastAsia="Times" w:hAnsi="Times" w:cs="Times"/>
          <w:color w:val="000000"/>
        </w:rPr>
        <w:t>або після закінчення гарантійного строку зберігання.</w:t>
      </w:r>
    </w:p>
    <w:p w14:paraId="1DB9646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color w:val="000000"/>
        </w:rPr>
      </w:pPr>
      <w:bookmarkStart w:id="44" w:name="_heading=h.147n2zr" w:colFirst="0" w:colLast="0"/>
      <w:bookmarkEnd w:id="44"/>
      <w:r w:rsidRPr="00FF1842">
        <w:rPr>
          <w:color w:val="000000"/>
        </w:rPr>
        <w:t xml:space="preserve">6.3 Гарантійний строк зберігання 6 місяців від дня виготовлення </w:t>
      </w:r>
      <w:r w:rsidRPr="00FF1842">
        <w:rPr>
          <w:rFonts w:ascii="Times" w:eastAsia="Times" w:hAnsi="Times" w:cs="Times"/>
          <w:color w:val="000000"/>
        </w:rPr>
        <w:t>згідно з ГОСТ 27451-87</w:t>
      </w:r>
      <w:r w:rsidRPr="00FF1842">
        <w:rPr>
          <w:color w:val="000000"/>
        </w:rPr>
        <w:t>.</w:t>
      </w:r>
    </w:p>
    <w:p w14:paraId="6C4D8DD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color w:val="000000"/>
        </w:rPr>
      </w:pPr>
      <w:bookmarkStart w:id="45" w:name="_heading=h.3o7alnk" w:colFirst="0" w:colLast="0"/>
      <w:bookmarkEnd w:id="45"/>
      <w:r w:rsidRPr="00FF1842">
        <w:rPr>
          <w:color w:val="000000"/>
        </w:rPr>
        <w:t>6.4 Гарантійний строк експлуатування продовжується на час, протягом якого виконується гарантійний ремонт.</w:t>
      </w:r>
    </w:p>
    <w:p w14:paraId="7646994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color w:val="000000"/>
        </w:rPr>
      </w:pPr>
      <w:bookmarkStart w:id="46" w:name="_heading=h.23ckvvd" w:colFirst="0" w:colLast="0"/>
      <w:bookmarkEnd w:id="46"/>
      <w:r w:rsidRPr="00FF1842">
        <w:rPr>
          <w:color w:val="000000"/>
        </w:rPr>
        <w:t>6.5 Після закінчення гарантійного строку ремонт приладу виконується за окремими угодами.</w:t>
      </w:r>
    </w:p>
    <w:p w14:paraId="0D738A3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color w:val="000000"/>
        </w:rPr>
      </w:pPr>
      <w:bookmarkStart w:id="47" w:name="_heading=h.ihv636" w:colFirst="0" w:colLast="0"/>
      <w:bookmarkEnd w:id="47"/>
      <w:r w:rsidRPr="00FF1842">
        <w:rPr>
          <w:color w:val="000000"/>
        </w:rPr>
        <w:t>6.6 Гарантійний і післягарантійний ремонт виконується тільки підприємством-виробником.</w:t>
      </w:r>
    </w:p>
    <w:p w14:paraId="248A5432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color w:val="000000"/>
        </w:rPr>
      </w:pPr>
      <w:r w:rsidRPr="00FF1842">
        <w:rPr>
          <w:color w:val="000000"/>
        </w:rPr>
        <w:t>6.7 За наявності механічних ушкоджень, а також у випадку порушення пломб, ремонт виконується за рахунок споживача.</w:t>
      </w:r>
    </w:p>
    <w:p w14:paraId="69CCD17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</w:rPr>
      </w:pPr>
    </w:p>
    <w:p w14:paraId="718B964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</w:rPr>
      </w:pPr>
      <w:bookmarkStart w:id="48" w:name="_heading=h.32hioqz" w:colFirst="0" w:colLast="0"/>
      <w:bookmarkEnd w:id="48"/>
      <w:r w:rsidRPr="00FF1842">
        <w:br w:type="page"/>
      </w:r>
    </w:p>
    <w:p w14:paraId="1310B414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49" w:name="_Toc74038022"/>
      <w:bookmarkStart w:id="50" w:name="_Toc173329720"/>
      <w:r w:rsidRPr="00FF1842">
        <w:rPr>
          <w:color w:val="000000"/>
          <w:sz w:val="20"/>
          <w:szCs w:val="20"/>
        </w:rPr>
        <w:lastRenderedPageBreak/>
        <w:t>7 РЕМОНТ</w:t>
      </w:r>
      <w:bookmarkEnd w:id="49"/>
      <w:bookmarkEnd w:id="50"/>
      <w:r w:rsidRPr="00FF1842">
        <w:rPr>
          <w:color w:val="000000"/>
          <w:sz w:val="20"/>
          <w:szCs w:val="20"/>
        </w:rPr>
        <w:t xml:space="preserve">  </w:t>
      </w:r>
    </w:p>
    <w:p w14:paraId="02D9230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7.1 При </w:t>
      </w:r>
      <w:proofErr w:type="spellStart"/>
      <w:r w:rsidRPr="00FF1842">
        <w:rPr>
          <w:color w:val="000000"/>
        </w:rPr>
        <w:t>вiдмовi</w:t>
      </w:r>
      <w:proofErr w:type="spellEnd"/>
      <w:r w:rsidRPr="00FF1842">
        <w:rPr>
          <w:color w:val="000000"/>
        </w:rPr>
        <w:t xml:space="preserve"> в </w:t>
      </w:r>
      <w:proofErr w:type="spellStart"/>
      <w:r w:rsidRPr="00FF1842">
        <w:rPr>
          <w:color w:val="000000"/>
        </w:rPr>
        <w:t>роботi</w:t>
      </w:r>
      <w:proofErr w:type="spellEnd"/>
      <w:r w:rsidRPr="00FF1842">
        <w:rPr>
          <w:color w:val="000000"/>
        </w:rPr>
        <w:t xml:space="preserve"> чи неполадках протягом </w:t>
      </w:r>
      <w:proofErr w:type="spellStart"/>
      <w:r w:rsidRPr="00FF1842">
        <w:rPr>
          <w:color w:val="000000"/>
        </w:rPr>
        <w:t>гарантiйного</w:t>
      </w:r>
      <w:proofErr w:type="spellEnd"/>
      <w:r w:rsidRPr="00FF1842">
        <w:rPr>
          <w:color w:val="000000"/>
        </w:rPr>
        <w:t xml:space="preserve"> строку експлуатування приладу споживач повинен  скласти акт про </w:t>
      </w:r>
      <w:proofErr w:type="spellStart"/>
      <w:r w:rsidRPr="00FF1842">
        <w:rPr>
          <w:color w:val="000000"/>
        </w:rPr>
        <w:t>необхiднiсть</w:t>
      </w:r>
      <w:proofErr w:type="spellEnd"/>
      <w:r w:rsidRPr="00FF1842">
        <w:rPr>
          <w:color w:val="000000"/>
        </w:rPr>
        <w:t xml:space="preserve"> ремонту та </w:t>
      </w:r>
      <w:proofErr w:type="spellStart"/>
      <w:r w:rsidRPr="00FF1842">
        <w:rPr>
          <w:color w:val="000000"/>
        </w:rPr>
        <w:t>вiдправити</w:t>
      </w:r>
      <w:proofErr w:type="spellEnd"/>
      <w:r w:rsidRPr="00FF1842">
        <w:rPr>
          <w:color w:val="000000"/>
        </w:rPr>
        <w:t xml:space="preserve"> прилад </w:t>
      </w:r>
      <w:proofErr w:type="spellStart"/>
      <w:r w:rsidRPr="00FF1842">
        <w:rPr>
          <w:color w:val="000000"/>
        </w:rPr>
        <w:t>пiдприємству</w:t>
      </w:r>
      <w:proofErr w:type="spellEnd"/>
      <w:r w:rsidRPr="00FF1842">
        <w:rPr>
          <w:color w:val="000000"/>
        </w:rPr>
        <w:t xml:space="preserve">-виробнику за </w:t>
      </w:r>
      <w:proofErr w:type="spellStart"/>
      <w:r w:rsidRPr="00FF1842">
        <w:rPr>
          <w:color w:val="000000"/>
        </w:rPr>
        <w:t>адресою</w:t>
      </w:r>
      <w:proofErr w:type="spellEnd"/>
      <w:r w:rsidRPr="00FF1842">
        <w:rPr>
          <w:color w:val="000000"/>
        </w:rPr>
        <w:t>:</w:t>
      </w:r>
    </w:p>
    <w:p w14:paraId="5F21B37C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2AEF842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center"/>
        <w:rPr>
          <w:color w:val="000000"/>
        </w:rPr>
      </w:pPr>
      <w:r w:rsidRPr="00FF1842">
        <w:rPr>
          <w:b/>
          <w:i/>
          <w:color w:val="000000"/>
        </w:rPr>
        <w:t>ПП "НВПП "Спаринг-</w:t>
      </w:r>
      <w:proofErr w:type="spellStart"/>
      <w:r w:rsidRPr="00FF1842">
        <w:rPr>
          <w:b/>
          <w:i/>
          <w:color w:val="000000"/>
        </w:rPr>
        <w:t>Вiст</w:t>
      </w:r>
      <w:proofErr w:type="spellEnd"/>
      <w:r w:rsidRPr="00FF1842">
        <w:rPr>
          <w:b/>
          <w:i/>
          <w:color w:val="000000"/>
        </w:rPr>
        <w:t xml:space="preserve"> Центр"</w:t>
      </w:r>
    </w:p>
    <w:p w14:paraId="41AC959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center"/>
        <w:rPr>
          <w:color w:val="000000"/>
        </w:rPr>
      </w:pPr>
      <w:r w:rsidRPr="00FF1842">
        <w:rPr>
          <w:b/>
          <w:i/>
          <w:color w:val="000000"/>
        </w:rPr>
        <w:t xml:space="preserve">вул. Володимира Великого 33, м. </w:t>
      </w:r>
      <w:proofErr w:type="spellStart"/>
      <w:r w:rsidRPr="00FF1842">
        <w:rPr>
          <w:b/>
          <w:i/>
          <w:color w:val="000000"/>
        </w:rPr>
        <w:t>Львiв</w:t>
      </w:r>
      <w:proofErr w:type="spellEnd"/>
      <w:r w:rsidRPr="00FF1842">
        <w:rPr>
          <w:b/>
          <w:i/>
          <w:color w:val="000000"/>
        </w:rPr>
        <w:t>, 79026</w:t>
      </w:r>
    </w:p>
    <w:p w14:paraId="14F2C2A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center"/>
        <w:rPr>
          <w:color w:val="000000"/>
        </w:rPr>
      </w:pPr>
      <w:proofErr w:type="spellStart"/>
      <w:r w:rsidRPr="00FF1842">
        <w:rPr>
          <w:b/>
          <w:i/>
          <w:color w:val="000000"/>
        </w:rPr>
        <w:t>Тел</w:t>
      </w:r>
      <w:proofErr w:type="spellEnd"/>
      <w:r w:rsidRPr="00FF1842">
        <w:rPr>
          <w:b/>
          <w:i/>
          <w:color w:val="000000"/>
        </w:rPr>
        <w:t>.: (032) 242-15-15; факс: (032) 242-20-15.</w:t>
      </w:r>
    </w:p>
    <w:p w14:paraId="402163F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center"/>
        <w:rPr>
          <w:color w:val="000000"/>
        </w:rPr>
      </w:pPr>
    </w:p>
    <w:p w14:paraId="5C05E861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7.2 </w:t>
      </w:r>
      <w:proofErr w:type="spellStart"/>
      <w:r w:rsidRPr="00FF1842">
        <w:rPr>
          <w:color w:val="000000"/>
        </w:rPr>
        <w:t>Усi</w:t>
      </w:r>
      <w:proofErr w:type="spellEnd"/>
      <w:r w:rsidRPr="00FF1842">
        <w:rPr>
          <w:color w:val="000000"/>
        </w:rPr>
        <w:t xml:space="preserve"> </w:t>
      </w:r>
      <w:proofErr w:type="spellStart"/>
      <w:r w:rsidRPr="00FF1842">
        <w:rPr>
          <w:color w:val="000000"/>
        </w:rPr>
        <w:t>рекламацiї</w:t>
      </w:r>
      <w:proofErr w:type="spellEnd"/>
      <w:r w:rsidRPr="00FF1842">
        <w:rPr>
          <w:color w:val="000000"/>
        </w:rPr>
        <w:t xml:space="preserve">, що надходять, реєструються в </w:t>
      </w:r>
      <w:r w:rsidRPr="00FF1842">
        <w:rPr>
          <w:color w:val="000000"/>
        </w:rPr>
        <w:br/>
        <w:t>таблиці 7.1.</w:t>
      </w:r>
    </w:p>
    <w:tbl>
      <w:tblPr>
        <w:tblStyle w:val="aff6"/>
        <w:tblW w:w="5245" w:type="dxa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984"/>
        <w:gridCol w:w="1560"/>
        <w:gridCol w:w="992"/>
      </w:tblGrid>
      <w:tr w:rsidR="00E671E2" w:rsidRPr="00FF1842" w14:paraId="3BF5D50A" w14:textId="77777777">
        <w:tc>
          <w:tcPr>
            <w:tcW w:w="5245" w:type="dxa"/>
            <w:gridSpan w:val="4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9B0BAA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color w:val="000000"/>
              </w:rPr>
            </w:pPr>
            <w:r w:rsidRPr="00FF1842">
              <w:rPr>
                <w:color w:val="000000"/>
              </w:rPr>
              <w:t>Таблиця 7.1</w:t>
            </w:r>
          </w:p>
        </w:tc>
      </w:tr>
      <w:tr w:rsidR="00E671E2" w:rsidRPr="00FF1842" w14:paraId="5B541D53" w14:textId="77777777">
        <w:tc>
          <w:tcPr>
            <w:tcW w:w="709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0FAACD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Дата виходу з ладу</w:t>
            </w:r>
          </w:p>
        </w:tc>
        <w:tc>
          <w:tcPr>
            <w:tcW w:w="198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0BC55D2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Короткий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змiст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рекламацiї</w:t>
            </w:r>
            <w:proofErr w:type="spellEnd"/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D9402C7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Вжиті заходи згідно з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рекламацiєю</w:t>
            </w:r>
            <w:proofErr w:type="spellEnd"/>
          </w:p>
        </w:tc>
        <w:tc>
          <w:tcPr>
            <w:tcW w:w="99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23B6310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 w:rsidRPr="00FF1842">
              <w:rPr>
                <w:color w:val="000000"/>
                <w:sz w:val="16"/>
                <w:szCs w:val="16"/>
              </w:rPr>
              <w:t>Примiтка</w:t>
            </w:r>
            <w:proofErr w:type="spellEnd"/>
          </w:p>
        </w:tc>
      </w:tr>
      <w:tr w:rsidR="00E671E2" w:rsidRPr="00FF1842" w14:paraId="37F2DB4F" w14:textId="77777777">
        <w:trPr>
          <w:trHeight w:val="3245"/>
        </w:trPr>
        <w:tc>
          <w:tcPr>
            <w:tcW w:w="709" w:type="dxa"/>
            <w:tcBorders>
              <w:top w:val="single" w:sz="12" w:space="0" w:color="000000"/>
              <w:bottom w:val="single" w:sz="12" w:space="0" w:color="000000"/>
            </w:tcBorders>
          </w:tcPr>
          <w:p w14:paraId="44F5E20D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color w:val="000000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bottom w:val="single" w:sz="12" w:space="0" w:color="000000"/>
            </w:tcBorders>
          </w:tcPr>
          <w:p w14:paraId="27EDF1F4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color w:val="000000"/>
              </w:rPr>
            </w:pPr>
          </w:p>
        </w:tc>
        <w:tc>
          <w:tcPr>
            <w:tcW w:w="1560" w:type="dxa"/>
            <w:tcBorders>
              <w:top w:val="single" w:sz="12" w:space="0" w:color="000000"/>
              <w:bottom w:val="single" w:sz="12" w:space="0" w:color="000000"/>
            </w:tcBorders>
          </w:tcPr>
          <w:p w14:paraId="6E67E053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12" w:space="0" w:color="000000"/>
              <w:bottom w:val="single" w:sz="12" w:space="0" w:color="000000"/>
            </w:tcBorders>
          </w:tcPr>
          <w:p w14:paraId="2215C352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color w:val="000000"/>
              </w:rPr>
            </w:pPr>
          </w:p>
        </w:tc>
      </w:tr>
    </w:tbl>
    <w:p w14:paraId="7AD43A3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</w:rPr>
      </w:pPr>
    </w:p>
    <w:p w14:paraId="3ACA4BF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7.3 Гарантійний і післягарантійний ремонт здійснюється тільки підприємством-виробником. Відомості про ремонт приладу реєструються в таблиці додатка В цієї НЕ.</w:t>
      </w:r>
    </w:p>
    <w:p w14:paraId="7DD1F40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b/>
          <w:color w:val="000000"/>
        </w:rPr>
      </w:pPr>
      <w:bookmarkStart w:id="51" w:name="_heading=h.1hmsyys" w:colFirst="0" w:colLast="0"/>
      <w:bookmarkEnd w:id="51"/>
      <w:r w:rsidRPr="00FF1842">
        <w:br w:type="page"/>
      </w:r>
    </w:p>
    <w:p w14:paraId="7A8CEAC4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52" w:name="_Toc74038023"/>
      <w:bookmarkStart w:id="53" w:name="_Toc173329721"/>
      <w:r w:rsidRPr="00FF1842">
        <w:rPr>
          <w:smallCaps/>
          <w:color w:val="000000"/>
          <w:sz w:val="20"/>
          <w:szCs w:val="20"/>
        </w:rPr>
        <w:lastRenderedPageBreak/>
        <w:t>8 ЗБЕРІГАННЯ</w:t>
      </w:r>
      <w:bookmarkEnd w:id="52"/>
      <w:bookmarkEnd w:id="53"/>
    </w:p>
    <w:p w14:paraId="0B176335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1B45A16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8.1 Прилади повинні зберігатись в </w:t>
      </w:r>
      <w:proofErr w:type="spellStart"/>
      <w:r w:rsidRPr="00FF1842">
        <w:rPr>
          <w:color w:val="000000"/>
        </w:rPr>
        <w:t>пакованні</w:t>
      </w:r>
      <w:proofErr w:type="spellEnd"/>
      <w:r w:rsidRPr="00FF1842">
        <w:rPr>
          <w:color w:val="000000"/>
        </w:rPr>
        <w:t xml:space="preserve"> за умовами 1 (Л) згідно з ГОСТ 15150-69 в опалювальних і вентильованих сховищах з кондиціюванням повітря за температури навколишнього середовища від 5 до 40 </w:t>
      </w:r>
      <w:proofErr w:type="spellStart"/>
      <w:r w:rsidRPr="00FF1842">
        <w:rPr>
          <w:color w:val="000000"/>
          <w:vertAlign w:val="superscript"/>
        </w:rPr>
        <w:t>о</w:t>
      </w:r>
      <w:r w:rsidRPr="00FF1842">
        <w:rPr>
          <w:color w:val="000000"/>
        </w:rPr>
        <w:t>С</w:t>
      </w:r>
      <w:proofErr w:type="spellEnd"/>
      <w:r w:rsidRPr="00FF1842">
        <w:rPr>
          <w:color w:val="000000"/>
        </w:rPr>
        <w:t xml:space="preserve"> та відносною вологістю 80 % за температури 25 </w:t>
      </w:r>
      <w:proofErr w:type="spellStart"/>
      <w:r w:rsidRPr="00FF1842">
        <w:rPr>
          <w:color w:val="000000"/>
          <w:vertAlign w:val="superscript"/>
        </w:rPr>
        <w:t>о</w:t>
      </w:r>
      <w:r w:rsidRPr="00FF1842">
        <w:rPr>
          <w:color w:val="000000"/>
        </w:rPr>
        <w:t>С</w:t>
      </w:r>
      <w:proofErr w:type="spellEnd"/>
      <w:r w:rsidRPr="00FF1842">
        <w:rPr>
          <w:color w:val="000000"/>
        </w:rPr>
        <w:t xml:space="preserve"> без конденсування вологи. У приміщенні для зберігання не повинно бути кислот, лугів, газів, що викликають корозію, та парів органічних розчинників.</w:t>
      </w:r>
    </w:p>
    <w:p w14:paraId="594E9CC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8.2 Розміщення приладів у сховищах повинне забезпечувати їх вільне переміщення та доступ до них.</w:t>
      </w:r>
    </w:p>
    <w:p w14:paraId="37E1516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8.3 Прилади повинні зберігатись на стелажах.</w:t>
      </w:r>
    </w:p>
    <w:p w14:paraId="59FC2DA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8.4 Відстань між стінами, підлогою сховища та приладами повинна бути не менше ніж 1 м.</w:t>
      </w:r>
    </w:p>
    <w:p w14:paraId="3A709F6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8.5 Відстань між опалювальними пристроями сховищ і приладами повинна бути не менше ніж 0,5 м.  </w:t>
      </w:r>
    </w:p>
    <w:p w14:paraId="0DA0520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8.6 Середній строк зберігання не менше  шести років.</w:t>
      </w:r>
    </w:p>
    <w:p w14:paraId="5A77393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8.7 Додаткові відомості про зберігання, перевірку при зберіганні та обслуговуванні приладу реєструються в додатках Г, Д, Е цієї НЕ.</w:t>
      </w:r>
    </w:p>
    <w:p w14:paraId="2ADBFEE7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191C1B1E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54" w:name="_heading=h.2grqrue" w:colFirst="0" w:colLast="0"/>
      <w:bookmarkStart w:id="55" w:name="_Toc74038024"/>
      <w:bookmarkStart w:id="56" w:name="_Toc173329722"/>
      <w:bookmarkEnd w:id="54"/>
      <w:r w:rsidRPr="00FF1842">
        <w:rPr>
          <w:color w:val="000000"/>
          <w:sz w:val="20"/>
          <w:szCs w:val="20"/>
        </w:rPr>
        <w:t>9 ТРАНСПОРТУВАННЯ</w:t>
      </w:r>
      <w:bookmarkEnd w:id="55"/>
      <w:bookmarkEnd w:id="56"/>
    </w:p>
    <w:p w14:paraId="6649180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1D2AAA7E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9.1 Прилади в </w:t>
      </w:r>
      <w:proofErr w:type="spellStart"/>
      <w:r w:rsidRPr="00FF1842">
        <w:rPr>
          <w:color w:val="000000"/>
        </w:rPr>
        <w:t>пакованні</w:t>
      </w:r>
      <w:proofErr w:type="spellEnd"/>
      <w:r w:rsidRPr="00FF1842">
        <w:rPr>
          <w:color w:val="000000"/>
        </w:rPr>
        <w:t xml:space="preserve"> допускають транспортування у будь-якому виді закритого транспортного засобу згідно з умовами 4 (Ж2) (з обмеженням температури в діапазоні від мінус 25 до 50 </w:t>
      </w:r>
      <w:proofErr w:type="spellStart"/>
      <w:r w:rsidRPr="00FF1842">
        <w:rPr>
          <w:color w:val="000000"/>
        </w:rPr>
        <w:t>оС</w:t>
      </w:r>
      <w:proofErr w:type="spellEnd"/>
      <w:r w:rsidRPr="00FF1842">
        <w:rPr>
          <w:color w:val="000000"/>
        </w:rPr>
        <w:t xml:space="preserve">) згідно з ГОСТ 15150-69 і правилами та нормами, що чинні на транспорті кожного виду. </w:t>
      </w:r>
    </w:p>
    <w:p w14:paraId="08DB6C3C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9.2 Прилади в транспортній тарі мають бути розміщені та закріплені в транспортному засобі таким чином, щоб забезпечити їх стійке положення та виключити можливість ударів між ними, а також до стінки транспортного засобу. </w:t>
      </w:r>
    </w:p>
    <w:p w14:paraId="64D3DFB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rPr>
          <w:color w:val="000000"/>
        </w:rPr>
      </w:pPr>
      <w:r w:rsidRPr="00FF1842">
        <w:br w:type="page"/>
      </w:r>
    </w:p>
    <w:p w14:paraId="59D555DD" w14:textId="77777777" w:rsidR="00631881" w:rsidRPr="00FF1842" w:rsidRDefault="00631881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2F3A1F83" w14:textId="74B4DED4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9.3 Прилади в транспортній тарі дозволяють витримувати:</w:t>
      </w:r>
    </w:p>
    <w:p w14:paraId="63D7A89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- вплив температури повітря від мінус 25 до 50 </w:t>
      </w:r>
      <w:proofErr w:type="spellStart"/>
      <w:r w:rsidRPr="00FF1842">
        <w:rPr>
          <w:color w:val="000000"/>
          <w:vertAlign w:val="superscript"/>
        </w:rPr>
        <w:t>о</w:t>
      </w:r>
      <w:r w:rsidRPr="00FF1842">
        <w:rPr>
          <w:color w:val="000000"/>
        </w:rPr>
        <w:t>С</w:t>
      </w:r>
      <w:proofErr w:type="spellEnd"/>
      <w:r w:rsidRPr="00FF1842">
        <w:rPr>
          <w:color w:val="000000"/>
        </w:rPr>
        <w:t>;</w:t>
      </w:r>
    </w:p>
    <w:p w14:paraId="636CD944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- вплив відносної вологості повітря (95±3) % за температури 35 </w:t>
      </w:r>
      <w:proofErr w:type="spellStart"/>
      <w:r w:rsidRPr="00FF1842">
        <w:rPr>
          <w:color w:val="000000"/>
          <w:vertAlign w:val="superscript"/>
        </w:rPr>
        <w:t>о</w:t>
      </w:r>
      <w:r w:rsidRPr="00FF1842">
        <w:rPr>
          <w:color w:val="000000"/>
        </w:rPr>
        <w:t>С</w:t>
      </w:r>
      <w:proofErr w:type="spellEnd"/>
      <w:r w:rsidRPr="00FF1842">
        <w:rPr>
          <w:color w:val="000000"/>
        </w:rPr>
        <w:t>;</w:t>
      </w:r>
    </w:p>
    <w:p w14:paraId="61D7E90E" w14:textId="41368DB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 xml:space="preserve">- вплив ударів із </w:t>
      </w:r>
      <w:r w:rsidR="00EA3DAA" w:rsidRPr="00FF1842">
        <w:rPr>
          <w:color w:val="000000"/>
        </w:rPr>
        <w:t>пришвидшенням</w:t>
      </w:r>
      <w:r w:rsidRPr="00FF1842">
        <w:rPr>
          <w:color w:val="000000"/>
        </w:rPr>
        <w:t xml:space="preserve"> 98 м/с</w:t>
      </w:r>
      <w:r w:rsidRPr="00FF1842">
        <w:rPr>
          <w:color w:val="000000"/>
          <w:vertAlign w:val="superscript"/>
        </w:rPr>
        <w:t>2</w:t>
      </w:r>
      <w:r w:rsidRPr="00FF1842">
        <w:rPr>
          <w:color w:val="000000"/>
        </w:rPr>
        <w:t>, тривалістю ударного імпульсу 16 мс і кількістю ударів не менше ніж 1000.</w:t>
      </w:r>
    </w:p>
    <w:p w14:paraId="3314B8BF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FF1842">
        <w:rPr>
          <w:color w:val="000000"/>
        </w:rPr>
        <w:t>9.4 Не допускається кантування приладів.</w:t>
      </w:r>
    </w:p>
    <w:p w14:paraId="3D003820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4C75FB11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bookmarkStart w:id="57" w:name="_heading=h.vx1227" w:colFirst="0" w:colLast="0"/>
      <w:bookmarkEnd w:id="57"/>
    </w:p>
    <w:p w14:paraId="652D940A" w14:textId="77777777" w:rsidR="00E671E2" w:rsidRPr="00FF1842" w:rsidRDefault="007F3A2A" w:rsidP="00351098">
      <w:pPr>
        <w:pStyle w:val="1"/>
        <w:keepNext w:val="0"/>
        <w:keepLines w:val="0"/>
        <w:widowControl w:val="0"/>
        <w:ind w:firstLine="284"/>
        <w:rPr>
          <w:b w:val="0"/>
          <w:color w:val="000000"/>
          <w:sz w:val="20"/>
          <w:szCs w:val="20"/>
        </w:rPr>
      </w:pPr>
      <w:bookmarkStart w:id="58" w:name="_Toc74038025"/>
      <w:bookmarkStart w:id="59" w:name="_Toc173329723"/>
      <w:r w:rsidRPr="00FF1842">
        <w:rPr>
          <w:color w:val="000000"/>
          <w:sz w:val="20"/>
          <w:szCs w:val="20"/>
        </w:rPr>
        <w:t>10  УТИЛІЗУВАННЯ</w:t>
      </w:r>
      <w:bookmarkEnd w:id="58"/>
      <w:bookmarkEnd w:id="59"/>
    </w:p>
    <w:p w14:paraId="20952DCF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160B2070" w14:textId="1385D713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proofErr w:type="spellStart"/>
      <w:r w:rsidRPr="00FF1842">
        <w:rPr>
          <w:color w:val="000000"/>
        </w:rPr>
        <w:t>Утилізування</w:t>
      </w:r>
      <w:proofErr w:type="spellEnd"/>
      <w:r w:rsidRPr="00FF1842">
        <w:rPr>
          <w:color w:val="000000"/>
        </w:rPr>
        <w:t xml:space="preserve"> приладу повинно проводитися згідно з ДСТУ</w:t>
      </w:r>
      <w:r w:rsidR="006912A7" w:rsidRPr="00FF1842">
        <w:rPr>
          <w:color w:val="000000"/>
        </w:rPr>
        <w:t> </w:t>
      </w:r>
      <w:r w:rsidRPr="00FF1842">
        <w:rPr>
          <w:color w:val="000000"/>
        </w:rPr>
        <w:t xml:space="preserve">4462.3.01:2006, ДСТУ 4462.3.02:2006, Законами України «Про охорону навколишнього природного середовища» і «Про </w:t>
      </w:r>
      <w:r w:rsidR="00796CE8" w:rsidRPr="00FF1842">
        <w:rPr>
          <w:color w:val="000000"/>
        </w:rPr>
        <w:t xml:space="preserve">управління </w:t>
      </w:r>
      <w:r w:rsidRPr="00FF1842">
        <w:rPr>
          <w:color w:val="000000"/>
        </w:rPr>
        <w:t>відход</w:t>
      </w:r>
      <w:r w:rsidR="00796CE8" w:rsidRPr="00FF1842">
        <w:rPr>
          <w:color w:val="000000"/>
        </w:rPr>
        <w:t>ами</w:t>
      </w:r>
      <w:r w:rsidRPr="00FF1842">
        <w:rPr>
          <w:color w:val="000000"/>
        </w:rPr>
        <w:t>».</w:t>
      </w:r>
    </w:p>
    <w:p w14:paraId="43E8320B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proofErr w:type="spellStart"/>
      <w:r w:rsidRPr="00FF1842">
        <w:rPr>
          <w:color w:val="000000"/>
        </w:rPr>
        <w:t>Утилізування</w:t>
      </w:r>
      <w:proofErr w:type="spellEnd"/>
      <w:r w:rsidRPr="00FF1842">
        <w:rPr>
          <w:color w:val="000000"/>
        </w:rPr>
        <w:t xml:space="preserve"> приладу небезпеки для обслуговуючого персоналу та навколишнього середовища не становить.</w:t>
      </w:r>
    </w:p>
    <w:p w14:paraId="3DD4A32B" w14:textId="77777777" w:rsidR="00E671E2" w:rsidRPr="00FF1842" w:rsidRDefault="007F3A2A" w:rsidP="00351098">
      <w:pPr>
        <w:pStyle w:val="1"/>
        <w:keepNext w:val="0"/>
        <w:keepLines w:val="0"/>
        <w:widowControl w:val="0"/>
        <w:jc w:val="center"/>
        <w:rPr>
          <w:b w:val="0"/>
          <w:color w:val="000000"/>
          <w:sz w:val="20"/>
          <w:szCs w:val="20"/>
        </w:rPr>
      </w:pPr>
      <w:bookmarkStart w:id="60" w:name="_heading=h.3fwokq0" w:colFirst="0" w:colLast="0"/>
      <w:bookmarkEnd w:id="60"/>
      <w:r w:rsidRPr="00FF1842">
        <w:br w:type="page"/>
      </w:r>
      <w:bookmarkStart w:id="61" w:name="_Toc74038026"/>
      <w:bookmarkStart w:id="62" w:name="_Toc173329724"/>
      <w:r w:rsidRPr="00FF1842">
        <w:rPr>
          <w:smallCaps/>
          <w:color w:val="000000"/>
          <w:sz w:val="20"/>
          <w:szCs w:val="20"/>
        </w:rPr>
        <w:lastRenderedPageBreak/>
        <w:t>ДОДАТОК  А</w:t>
      </w:r>
      <w:bookmarkEnd w:id="61"/>
      <w:bookmarkEnd w:id="62"/>
    </w:p>
    <w:p w14:paraId="218473E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bookmarkStart w:id="63" w:name="_heading=h.1v1yuxt" w:colFirst="0" w:colLast="0"/>
      <w:bookmarkEnd w:id="63"/>
    </w:p>
    <w:p w14:paraId="716013A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b/>
          <w:color w:val="000000"/>
        </w:rPr>
        <w:t>ОБЛIК НЕПОЛАДОК  ЗА ЧАС ЕКСПЛУАТУВАННЯ</w:t>
      </w:r>
    </w:p>
    <w:p w14:paraId="0DDDDABD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Style w:val="aff7"/>
        <w:tblW w:w="527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8"/>
        <w:gridCol w:w="851"/>
        <w:gridCol w:w="1086"/>
        <w:gridCol w:w="1276"/>
        <w:gridCol w:w="850"/>
        <w:gridCol w:w="757"/>
      </w:tblGrid>
      <w:tr w:rsidR="00E671E2" w:rsidRPr="00FF1842" w14:paraId="415DE438" w14:textId="77777777" w:rsidTr="00797E2D">
        <w:trPr>
          <w:cantSplit/>
          <w:trHeight w:val="1624"/>
          <w:jc w:val="center"/>
        </w:trPr>
        <w:tc>
          <w:tcPr>
            <w:tcW w:w="458" w:type="dxa"/>
            <w:textDirection w:val="btLr"/>
            <w:vAlign w:val="center"/>
          </w:tcPr>
          <w:p w14:paraId="131D30A5" w14:textId="77777777" w:rsidR="00E671E2" w:rsidRPr="00FF1842" w:rsidRDefault="007F3A2A" w:rsidP="00746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Дата та час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вiдмови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. </w:t>
            </w:r>
            <w:r w:rsidR="00746B7E" w:rsidRPr="00FF1842">
              <w:rPr>
                <w:color w:val="000000"/>
                <w:sz w:val="16"/>
                <w:szCs w:val="16"/>
              </w:rPr>
              <w:br/>
            </w:r>
            <w:r w:rsidRPr="00FF1842">
              <w:rPr>
                <w:color w:val="000000"/>
                <w:sz w:val="16"/>
                <w:szCs w:val="16"/>
              </w:rPr>
              <w:t>Режим роботи</w:t>
            </w:r>
          </w:p>
        </w:tc>
        <w:tc>
          <w:tcPr>
            <w:tcW w:w="851" w:type="dxa"/>
            <w:vAlign w:val="center"/>
          </w:tcPr>
          <w:p w14:paraId="61DFF55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Характер (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зовнiшнiй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прояв) неполадки</w:t>
            </w:r>
          </w:p>
        </w:tc>
        <w:tc>
          <w:tcPr>
            <w:tcW w:w="1086" w:type="dxa"/>
            <w:vAlign w:val="center"/>
          </w:tcPr>
          <w:p w14:paraId="67D31A4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Причина неполадки,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кiлькiсть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годин роботи елемента, що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вiдмовив</w:t>
            </w:r>
            <w:proofErr w:type="spellEnd"/>
          </w:p>
        </w:tc>
        <w:tc>
          <w:tcPr>
            <w:tcW w:w="1276" w:type="dxa"/>
            <w:vAlign w:val="center"/>
          </w:tcPr>
          <w:p w14:paraId="28A45802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Вжиті заходи щодо усуненню неполадки та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помiтка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про направлення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рекламацiї</w:t>
            </w:r>
            <w:proofErr w:type="spellEnd"/>
          </w:p>
        </w:tc>
        <w:tc>
          <w:tcPr>
            <w:tcW w:w="850" w:type="dxa"/>
            <w:vAlign w:val="center"/>
          </w:tcPr>
          <w:p w14:paraId="43D1175F" w14:textId="61C0B563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Посада,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прiзвище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та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пiдпис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вiдповi</w:t>
            </w:r>
            <w:r w:rsidR="00F730A0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дального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за усунення неполадки</w:t>
            </w:r>
          </w:p>
        </w:tc>
        <w:tc>
          <w:tcPr>
            <w:tcW w:w="757" w:type="dxa"/>
            <w:vAlign w:val="center"/>
          </w:tcPr>
          <w:p w14:paraId="477A7EC3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 w:rsidRPr="00FF1842">
              <w:rPr>
                <w:color w:val="000000"/>
                <w:sz w:val="16"/>
                <w:szCs w:val="16"/>
              </w:rPr>
              <w:t>Примiтка</w:t>
            </w:r>
            <w:proofErr w:type="spellEnd"/>
          </w:p>
        </w:tc>
      </w:tr>
      <w:tr w:rsidR="00E671E2" w:rsidRPr="00FF1842" w14:paraId="08EEABD7" w14:textId="77777777" w:rsidTr="00797E2D">
        <w:trPr>
          <w:trHeight w:val="5660"/>
          <w:jc w:val="center"/>
        </w:trPr>
        <w:tc>
          <w:tcPr>
            <w:tcW w:w="458" w:type="dxa"/>
            <w:vAlign w:val="center"/>
          </w:tcPr>
          <w:p w14:paraId="4A0908F7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57A9D6A7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086" w:type="dxa"/>
            <w:vAlign w:val="center"/>
          </w:tcPr>
          <w:p w14:paraId="299CA63A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79A1C593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4E2595AF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57" w:type="dxa"/>
            <w:vAlign w:val="center"/>
          </w:tcPr>
          <w:p w14:paraId="12EC2907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474316B8" w14:textId="77777777" w:rsidR="00E671E2" w:rsidRPr="00FF1842" w:rsidRDefault="007F3A2A" w:rsidP="00351098">
      <w:pPr>
        <w:pStyle w:val="1"/>
        <w:keepNext w:val="0"/>
        <w:keepLines w:val="0"/>
        <w:widowControl w:val="0"/>
        <w:jc w:val="center"/>
        <w:rPr>
          <w:b w:val="0"/>
          <w:color w:val="000000"/>
          <w:sz w:val="20"/>
          <w:szCs w:val="20"/>
        </w:rPr>
      </w:pPr>
      <w:bookmarkStart w:id="64" w:name="_heading=h.4f1mdlm" w:colFirst="0" w:colLast="0"/>
      <w:bookmarkEnd w:id="64"/>
      <w:r w:rsidRPr="00FF1842">
        <w:br w:type="page"/>
      </w:r>
      <w:bookmarkStart w:id="65" w:name="_Toc74038027"/>
      <w:bookmarkStart w:id="66" w:name="_Toc173329725"/>
      <w:r w:rsidRPr="00FF1842">
        <w:rPr>
          <w:smallCaps/>
          <w:color w:val="000000"/>
          <w:sz w:val="20"/>
          <w:szCs w:val="20"/>
        </w:rPr>
        <w:lastRenderedPageBreak/>
        <w:t>ДОДАТОК  Б</w:t>
      </w:r>
      <w:bookmarkEnd w:id="65"/>
      <w:bookmarkEnd w:id="66"/>
    </w:p>
    <w:p w14:paraId="73CB72D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01DF26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b/>
          <w:color w:val="000000"/>
        </w:rPr>
        <w:t>ПЕРІОДИЧНА ПОВІРКА ОСНОВНИХ ТЕХНІЧНИХ ХАРАКТЕРИСТИК</w:t>
      </w:r>
    </w:p>
    <w:p w14:paraId="65DA996E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Style w:val="aff8"/>
        <w:tblW w:w="5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4"/>
        <w:gridCol w:w="1461"/>
        <w:gridCol w:w="478"/>
        <w:gridCol w:w="478"/>
        <w:gridCol w:w="478"/>
        <w:gridCol w:w="478"/>
        <w:gridCol w:w="478"/>
        <w:gridCol w:w="479"/>
      </w:tblGrid>
      <w:tr w:rsidR="00E671E2" w:rsidRPr="00FF1842" w14:paraId="3BCF0A06" w14:textId="77777777">
        <w:tc>
          <w:tcPr>
            <w:tcW w:w="2625" w:type="dxa"/>
            <w:gridSpan w:val="2"/>
            <w:vAlign w:val="center"/>
          </w:tcPr>
          <w:p w14:paraId="0E3D0EF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Характеристика, що перевіряється</w:t>
            </w:r>
          </w:p>
        </w:tc>
        <w:tc>
          <w:tcPr>
            <w:tcW w:w="2869" w:type="dxa"/>
            <w:gridSpan w:val="6"/>
            <w:vAlign w:val="center"/>
          </w:tcPr>
          <w:p w14:paraId="5774EDAE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Дата проведення вимірювання</w:t>
            </w:r>
          </w:p>
        </w:tc>
      </w:tr>
      <w:tr w:rsidR="00E671E2" w:rsidRPr="00FF1842" w14:paraId="3401F7B4" w14:textId="77777777">
        <w:tc>
          <w:tcPr>
            <w:tcW w:w="1164" w:type="dxa"/>
            <w:vMerge w:val="restart"/>
            <w:vAlign w:val="center"/>
          </w:tcPr>
          <w:p w14:paraId="10C04B8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Назва</w:t>
            </w:r>
          </w:p>
        </w:tc>
        <w:tc>
          <w:tcPr>
            <w:tcW w:w="1461" w:type="dxa"/>
            <w:vMerge w:val="restart"/>
            <w:vAlign w:val="center"/>
          </w:tcPr>
          <w:p w14:paraId="3C1ED249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Нормовані значення</w:t>
            </w:r>
          </w:p>
        </w:tc>
        <w:tc>
          <w:tcPr>
            <w:tcW w:w="956" w:type="dxa"/>
            <w:gridSpan w:val="2"/>
            <w:vAlign w:val="center"/>
          </w:tcPr>
          <w:p w14:paraId="05761C9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20           р.</w:t>
            </w:r>
          </w:p>
        </w:tc>
        <w:tc>
          <w:tcPr>
            <w:tcW w:w="956" w:type="dxa"/>
            <w:gridSpan w:val="2"/>
            <w:vAlign w:val="center"/>
          </w:tcPr>
          <w:p w14:paraId="1F3410DF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20           р.</w:t>
            </w:r>
          </w:p>
        </w:tc>
        <w:tc>
          <w:tcPr>
            <w:tcW w:w="957" w:type="dxa"/>
            <w:gridSpan w:val="2"/>
            <w:vAlign w:val="center"/>
          </w:tcPr>
          <w:p w14:paraId="2B77F51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20           р.</w:t>
            </w:r>
          </w:p>
        </w:tc>
      </w:tr>
      <w:tr w:rsidR="0066213D" w:rsidRPr="00FF1842" w14:paraId="461D55CB" w14:textId="77777777">
        <w:trPr>
          <w:trHeight w:val="1799"/>
        </w:trPr>
        <w:tc>
          <w:tcPr>
            <w:tcW w:w="1164" w:type="dxa"/>
            <w:vMerge/>
            <w:vAlign w:val="center"/>
          </w:tcPr>
          <w:p w14:paraId="4A887C65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1461" w:type="dxa"/>
            <w:vMerge/>
            <w:vAlign w:val="center"/>
          </w:tcPr>
          <w:p w14:paraId="71191DE2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6B9C5638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Фактична величина</w:t>
            </w:r>
          </w:p>
        </w:tc>
        <w:tc>
          <w:tcPr>
            <w:tcW w:w="478" w:type="dxa"/>
            <w:vAlign w:val="center"/>
          </w:tcPr>
          <w:p w14:paraId="67A48A91" w14:textId="59769E0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Поміряв (по</w:t>
            </w:r>
            <w:r w:rsidRPr="00FF1842">
              <w:rPr>
                <w:color w:val="000000"/>
                <w:sz w:val="16"/>
                <w:szCs w:val="16"/>
              </w:rPr>
              <w:softHyphen/>
              <w:t>сада, під</w:t>
            </w:r>
            <w:r w:rsidRPr="00FF1842">
              <w:rPr>
                <w:color w:val="000000"/>
                <w:sz w:val="16"/>
                <w:szCs w:val="16"/>
              </w:rPr>
              <w:softHyphen/>
              <w:t>пис)</w:t>
            </w:r>
          </w:p>
        </w:tc>
        <w:tc>
          <w:tcPr>
            <w:tcW w:w="478" w:type="dxa"/>
            <w:vAlign w:val="center"/>
          </w:tcPr>
          <w:p w14:paraId="2E64CFFE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Фактична величина</w:t>
            </w:r>
          </w:p>
        </w:tc>
        <w:tc>
          <w:tcPr>
            <w:tcW w:w="478" w:type="dxa"/>
            <w:vAlign w:val="center"/>
          </w:tcPr>
          <w:p w14:paraId="6C8C0BA7" w14:textId="17A69345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Поміряв (по</w:t>
            </w:r>
            <w:r w:rsidRPr="00FF1842">
              <w:rPr>
                <w:color w:val="000000"/>
                <w:sz w:val="16"/>
                <w:szCs w:val="16"/>
              </w:rPr>
              <w:softHyphen/>
              <w:t>сада, під</w:t>
            </w:r>
            <w:r w:rsidRPr="00FF1842">
              <w:rPr>
                <w:color w:val="000000"/>
                <w:sz w:val="16"/>
                <w:szCs w:val="16"/>
              </w:rPr>
              <w:softHyphen/>
              <w:t>пис)</w:t>
            </w:r>
          </w:p>
        </w:tc>
        <w:tc>
          <w:tcPr>
            <w:tcW w:w="478" w:type="dxa"/>
            <w:vAlign w:val="center"/>
          </w:tcPr>
          <w:p w14:paraId="53A7F157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Фактична величина</w:t>
            </w:r>
          </w:p>
        </w:tc>
        <w:tc>
          <w:tcPr>
            <w:tcW w:w="479" w:type="dxa"/>
            <w:vAlign w:val="center"/>
          </w:tcPr>
          <w:p w14:paraId="6CE27131" w14:textId="0CA6DB3E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Поміряв (по</w:t>
            </w:r>
            <w:r w:rsidRPr="00FF1842">
              <w:rPr>
                <w:color w:val="000000"/>
                <w:sz w:val="16"/>
                <w:szCs w:val="16"/>
              </w:rPr>
              <w:softHyphen/>
              <w:t>сада, під</w:t>
            </w:r>
            <w:r w:rsidRPr="00FF1842">
              <w:rPr>
                <w:color w:val="000000"/>
                <w:sz w:val="16"/>
                <w:szCs w:val="16"/>
              </w:rPr>
              <w:softHyphen/>
              <w:t>пис)</w:t>
            </w:r>
          </w:p>
        </w:tc>
      </w:tr>
      <w:tr w:rsidR="0066213D" w:rsidRPr="00FF1842" w14:paraId="359170D9" w14:textId="77777777">
        <w:tc>
          <w:tcPr>
            <w:tcW w:w="1164" w:type="dxa"/>
          </w:tcPr>
          <w:p w14:paraId="6E712349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Відносна основна похибка  приладу при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вимiрюванні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ПАЕД гамма-випромінення, %</w:t>
            </w:r>
          </w:p>
        </w:tc>
        <w:tc>
          <w:tcPr>
            <w:tcW w:w="1461" w:type="dxa"/>
            <w:vAlign w:val="center"/>
          </w:tcPr>
          <w:p w14:paraId="06406885" w14:textId="47FA92CA" w:rsidR="009C565C" w:rsidRPr="00FF1842" w:rsidRDefault="009C565C" w:rsidP="009C5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15+1/</w:t>
            </w:r>
            <w:r w:rsidRPr="00FF1842">
              <w:rPr>
                <w:noProof/>
                <w:color w:val="000000"/>
                <w:position w:val="-6"/>
                <w:sz w:val="16"/>
                <w:szCs w:val="16"/>
              </w:rPr>
              <w:drawing>
                <wp:inline distT="0" distB="0" distL="0" distR="0" wp14:anchorId="04B544F3" wp14:editId="5ED5B7D7">
                  <wp:extent cx="462280" cy="1778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28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8639B" w14:textId="0FB39D2D" w:rsidR="0066213D" w:rsidRPr="00FF1842" w:rsidRDefault="009C565C" w:rsidP="009C5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де </w:t>
            </w:r>
            <w:r w:rsidRPr="00FF1842">
              <w:rPr>
                <w:noProof/>
                <w:color w:val="000000"/>
                <w:position w:val="-6"/>
                <w:sz w:val="16"/>
                <w:szCs w:val="16"/>
              </w:rPr>
              <w:drawing>
                <wp:inline distT="0" distB="0" distL="0" distR="0" wp14:anchorId="3922C731" wp14:editId="70267DC3">
                  <wp:extent cx="462280" cy="1778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28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1842">
              <w:rPr>
                <w:color w:val="000000"/>
                <w:sz w:val="16"/>
                <w:szCs w:val="16"/>
              </w:rPr>
              <w:t xml:space="preserve"> - виміряне значення ПАЕД гамма-випромінення,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мкЗв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>/год</w:t>
            </w:r>
          </w:p>
        </w:tc>
        <w:tc>
          <w:tcPr>
            <w:tcW w:w="478" w:type="dxa"/>
          </w:tcPr>
          <w:p w14:paraId="2912235A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37E2F8B5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196BF666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5DD854D6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4F3B6EE8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9" w:type="dxa"/>
          </w:tcPr>
          <w:p w14:paraId="361A99F7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</w:tr>
      <w:tr w:rsidR="0066213D" w:rsidRPr="00FF1842" w14:paraId="55309708" w14:textId="77777777">
        <w:tc>
          <w:tcPr>
            <w:tcW w:w="1164" w:type="dxa"/>
          </w:tcPr>
          <w:p w14:paraId="27A2FFB0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Відносна основна похибка при вимірюванні АЕД гамма-випромінення вбудованим ЛГМ, %</w:t>
            </w:r>
          </w:p>
        </w:tc>
        <w:tc>
          <w:tcPr>
            <w:tcW w:w="1461" w:type="dxa"/>
            <w:vAlign w:val="center"/>
          </w:tcPr>
          <w:p w14:paraId="3337C806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478" w:type="dxa"/>
          </w:tcPr>
          <w:p w14:paraId="7E0153C9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13F83C69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35323B52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631A94F3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0DD11828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9" w:type="dxa"/>
          </w:tcPr>
          <w:p w14:paraId="29985CE5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</w:tr>
      <w:tr w:rsidR="0066213D" w:rsidRPr="00FF1842" w14:paraId="2BDCD395" w14:textId="77777777">
        <w:tc>
          <w:tcPr>
            <w:tcW w:w="1164" w:type="dxa"/>
            <w:vMerge w:val="restart"/>
            <w:vAlign w:val="center"/>
          </w:tcPr>
          <w:p w14:paraId="441EDF94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Ідентифікація радіонуклідів </w:t>
            </w:r>
            <w:r w:rsidRPr="00FF1842">
              <w:rPr>
                <w:color w:val="000000"/>
                <w:sz w:val="16"/>
                <w:szCs w:val="16"/>
              </w:rPr>
              <w:br/>
              <w:t>з вказуванням категорії</w:t>
            </w:r>
          </w:p>
        </w:tc>
        <w:tc>
          <w:tcPr>
            <w:tcW w:w="1461" w:type="dxa"/>
            <w:vAlign w:val="center"/>
          </w:tcPr>
          <w:p w14:paraId="6F740A27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  <w:vertAlign w:val="superscript"/>
              </w:rPr>
              <w:t>241</w:t>
            </w:r>
            <w:r w:rsidRPr="00FF1842">
              <w:rPr>
                <w:color w:val="000000"/>
                <w:sz w:val="16"/>
                <w:szCs w:val="16"/>
              </w:rPr>
              <w:t>Am, не менше ніж 8 з 10</w:t>
            </w:r>
          </w:p>
        </w:tc>
        <w:tc>
          <w:tcPr>
            <w:tcW w:w="478" w:type="dxa"/>
          </w:tcPr>
          <w:p w14:paraId="51B66EC1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5EC3D43A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19B1A76A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4F704807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21880910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9" w:type="dxa"/>
          </w:tcPr>
          <w:p w14:paraId="7AD08074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</w:tr>
      <w:tr w:rsidR="0066213D" w:rsidRPr="00FF1842" w14:paraId="6F0C9B87" w14:textId="77777777">
        <w:tc>
          <w:tcPr>
            <w:tcW w:w="1164" w:type="dxa"/>
            <w:vMerge/>
            <w:vAlign w:val="center"/>
          </w:tcPr>
          <w:p w14:paraId="51ADD544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1461" w:type="dxa"/>
            <w:vAlign w:val="center"/>
          </w:tcPr>
          <w:p w14:paraId="14DB7F40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  <w:vertAlign w:val="superscript"/>
              </w:rPr>
              <w:t>137</w:t>
            </w:r>
            <w:r w:rsidRPr="00FF1842">
              <w:rPr>
                <w:color w:val="000000"/>
                <w:sz w:val="16"/>
                <w:szCs w:val="16"/>
              </w:rPr>
              <w:t>Cs, не менше ніж 8 з 10</w:t>
            </w:r>
          </w:p>
        </w:tc>
        <w:tc>
          <w:tcPr>
            <w:tcW w:w="478" w:type="dxa"/>
          </w:tcPr>
          <w:p w14:paraId="43AD8328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728D6541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357252A5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7DD94A4C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140434F5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9" w:type="dxa"/>
          </w:tcPr>
          <w:p w14:paraId="00704B7D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</w:tr>
      <w:tr w:rsidR="0066213D" w:rsidRPr="00FF1842" w14:paraId="7DB2071E" w14:textId="77777777">
        <w:tc>
          <w:tcPr>
            <w:tcW w:w="1164" w:type="dxa"/>
            <w:vMerge/>
            <w:vAlign w:val="center"/>
          </w:tcPr>
          <w:p w14:paraId="51B76ED2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1461" w:type="dxa"/>
            <w:vAlign w:val="center"/>
          </w:tcPr>
          <w:p w14:paraId="05235F82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  <w:vertAlign w:val="superscript"/>
              </w:rPr>
              <w:t>60</w:t>
            </w:r>
            <w:r w:rsidRPr="00FF1842">
              <w:rPr>
                <w:color w:val="000000"/>
                <w:sz w:val="16"/>
                <w:szCs w:val="16"/>
              </w:rPr>
              <w:t>Co, не менше ніж 8 з 10</w:t>
            </w:r>
          </w:p>
        </w:tc>
        <w:tc>
          <w:tcPr>
            <w:tcW w:w="478" w:type="dxa"/>
          </w:tcPr>
          <w:p w14:paraId="3913C350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463899AC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046C2B83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44CDF3C4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8" w:type="dxa"/>
          </w:tcPr>
          <w:p w14:paraId="2C0D825E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479" w:type="dxa"/>
          </w:tcPr>
          <w:p w14:paraId="1D4F13A9" w14:textId="77777777" w:rsidR="0066213D" w:rsidRPr="00FF1842" w:rsidRDefault="0066213D" w:rsidP="0066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</w:p>
        </w:tc>
      </w:tr>
    </w:tbl>
    <w:p w14:paraId="31C80A1A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F1842">
        <w:br w:type="page"/>
      </w:r>
    </w:p>
    <w:p w14:paraId="62385931" w14:textId="77777777" w:rsidR="00E671E2" w:rsidRPr="00FF1842" w:rsidRDefault="007F3A2A" w:rsidP="00351098">
      <w:pPr>
        <w:pStyle w:val="1"/>
        <w:keepNext w:val="0"/>
        <w:keepLines w:val="0"/>
        <w:widowControl w:val="0"/>
        <w:jc w:val="center"/>
        <w:rPr>
          <w:b w:val="0"/>
          <w:color w:val="000000"/>
          <w:sz w:val="20"/>
          <w:szCs w:val="20"/>
        </w:rPr>
      </w:pPr>
      <w:bookmarkStart w:id="67" w:name="_Toc74038028"/>
      <w:bookmarkStart w:id="68" w:name="_Toc173329726"/>
      <w:r w:rsidRPr="00FF1842">
        <w:rPr>
          <w:smallCaps/>
          <w:color w:val="000000"/>
          <w:sz w:val="20"/>
          <w:szCs w:val="20"/>
        </w:rPr>
        <w:lastRenderedPageBreak/>
        <w:t>ДОДАТОК В</w:t>
      </w:r>
      <w:bookmarkEnd w:id="67"/>
      <w:bookmarkEnd w:id="68"/>
    </w:p>
    <w:p w14:paraId="26C28D29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10AE280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b/>
          <w:color w:val="000000"/>
        </w:rPr>
        <w:t>ВIДОМОСТI ПРО РЕМОНТ ПРИЛАДУ</w:t>
      </w:r>
    </w:p>
    <w:tbl>
      <w:tblPr>
        <w:tblStyle w:val="aff9"/>
        <w:tblW w:w="46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8"/>
        <w:gridCol w:w="336"/>
        <w:gridCol w:w="1119"/>
        <w:gridCol w:w="2361"/>
      </w:tblGrid>
      <w:tr w:rsidR="00E671E2" w:rsidRPr="00FF1842" w14:paraId="5C8BC7B1" w14:textId="77777777" w:rsidTr="007865B6">
        <w:trPr>
          <w:trHeight w:val="563"/>
          <w:jc w:val="center"/>
        </w:trPr>
        <w:tc>
          <w:tcPr>
            <w:tcW w:w="113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04415422" w14:textId="77777777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Посада,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прiзвище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та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пiдпис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вiдповiдальної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особи</w:t>
            </w:r>
          </w:p>
        </w:tc>
        <w:tc>
          <w:tcPr>
            <w:tcW w:w="111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59453E71" w14:textId="4F649BFA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що прий</w:t>
            </w:r>
            <w:r w:rsidR="00F730A0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няла з ремон</w:t>
            </w:r>
            <w:r w:rsidR="00F730A0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ту</w:t>
            </w:r>
          </w:p>
        </w:tc>
        <w:tc>
          <w:tcPr>
            <w:tcW w:w="236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507967B1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12CCCFFD" w14:textId="77777777" w:rsidTr="007865B6">
        <w:trPr>
          <w:trHeight w:val="529"/>
          <w:jc w:val="center"/>
        </w:trPr>
        <w:tc>
          <w:tcPr>
            <w:tcW w:w="1134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7978BBB2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27C5992C" w14:textId="77777777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що прово</w:t>
            </w:r>
            <w:r w:rsidR="007865B6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дила ремонт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6291EA0D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74E7B843" w14:textId="77777777" w:rsidTr="007865B6">
        <w:trPr>
          <w:cantSplit/>
          <w:trHeight w:val="711"/>
          <w:jc w:val="center"/>
        </w:trPr>
        <w:tc>
          <w:tcPr>
            <w:tcW w:w="22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5653D987" w14:textId="6EF922AC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Назва ремонт</w:t>
            </w:r>
            <w:r w:rsidR="00F730A0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них робіт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69CCE7DB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1D083710" w14:textId="77777777" w:rsidTr="007865B6">
        <w:trPr>
          <w:cantSplit/>
          <w:trHeight w:val="694"/>
          <w:jc w:val="center"/>
        </w:trPr>
        <w:tc>
          <w:tcPr>
            <w:tcW w:w="22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7894DE45" w14:textId="77777777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Вид ремонту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021FE7B2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10455543" w14:textId="77777777" w:rsidTr="007865B6">
        <w:trPr>
          <w:cantSplit/>
          <w:trHeight w:val="548"/>
          <w:jc w:val="center"/>
        </w:trPr>
        <w:tc>
          <w:tcPr>
            <w:tcW w:w="22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5F351869" w14:textId="704A5704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Кіль-кість годин</w:t>
            </w:r>
            <w:r w:rsidRPr="00FF1842">
              <w:rPr>
                <w:color w:val="000000"/>
                <w:sz w:val="16"/>
                <w:szCs w:val="16"/>
              </w:rPr>
              <w:br/>
              <w:t>роботи до ремон</w:t>
            </w:r>
            <w:r w:rsidR="00F730A0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ту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12F65C73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118CBBA7" w14:textId="77777777" w:rsidTr="007865B6">
        <w:trPr>
          <w:cantSplit/>
          <w:trHeight w:val="683"/>
          <w:jc w:val="center"/>
        </w:trPr>
        <w:tc>
          <w:tcPr>
            <w:tcW w:w="22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4EE4A8A1" w14:textId="19E138BC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Назва ремонт</w:t>
            </w:r>
            <w:r w:rsidR="00F730A0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ного органу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352618A8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2B63AEE4" w14:textId="77777777" w:rsidTr="007865B6">
        <w:trPr>
          <w:trHeight w:val="706"/>
          <w:jc w:val="center"/>
        </w:trPr>
        <w:tc>
          <w:tcPr>
            <w:tcW w:w="798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5F07A83E" w14:textId="77777777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Дата</w:t>
            </w:r>
          </w:p>
        </w:tc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43CE43AA" w14:textId="77777777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виходу</w:t>
            </w:r>
            <w:r w:rsidRPr="00FF1842">
              <w:rPr>
                <w:color w:val="000000"/>
                <w:sz w:val="16"/>
                <w:szCs w:val="16"/>
              </w:rPr>
              <w:br/>
              <w:t xml:space="preserve"> з ремонту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5B06B53C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7D875D6F" w14:textId="77777777" w:rsidTr="007865B6">
        <w:trPr>
          <w:trHeight w:val="864"/>
          <w:jc w:val="center"/>
        </w:trPr>
        <w:tc>
          <w:tcPr>
            <w:tcW w:w="798" w:type="dxa"/>
            <w:vMerge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2A39307B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6F059561" w14:textId="77777777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поступлення </w:t>
            </w:r>
            <w:r w:rsidRPr="00FF1842">
              <w:rPr>
                <w:color w:val="000000"/>
                <w:sz w:val="16"/>
                <w:szCs w:val="16"/>
              </w:rPr>
              <w:br/>
              <w:t>в ремонт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44409B01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2A31EE25" w14:textId="77777777" w:rsidTr="007865B6">
        <w:trPr>
          <w:cantSplit/>
          <w:trHeight w:val="787"/>
          <w:jc w:val="center"/>
        </w:trPr>
        <w:tc>
          <w:tcPr>
            <w:tcW w:w="22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</w:tcPr>
          <w:p w14:paraId="4D1876FD" w14:textId="77777777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Підстави для </w:t>
            </w:r>
            <w:r w:rsidRPr="00FF1842">
              <w:rPr>
                <w:color w:val="000000"/>
                <w:sz w:val="16"/>
                <w:szCs w:val="16"/>
              </w:rPr>
              <w:br/>
              <w:t>передачі в ремонт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extDirection w:val="btLr"/>
          </w:tcPr>
          <w:p w14:paraId="3E99B7EE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4DCEA1AC" w14:textId="77777777" w:rsidTr="0099181B">
        <w:trPr>
          <w:cantSplit/>
          <w:trHeight w:val="1252"/>
          <w:jc w:val="center"/>
        </w:trPr>
        <w:tc>
          <w:tcPr>
            <w:tcW w:w="2253" w:type="dxa"/>
            <w:gridSpan w:val="3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extDirection w:val="btLr"/>
            <w:vAlign w:val="center"/>
          </w:tcPr>
          <w:p w14:paraId="5889BC42" w14:textId="77777777" w:rsidR="00E671E2" w:rsidRPr="00FF1842" w:rsidRDefault="007F3A2A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Назва та позначення складової частини приладу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708205F" w14:textId="77777777" w:rsidR="00E671E2" w:rsidRPr="00FF1842" w:rsidRDefault="00E671E2" w:rsidP="00F7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0B1D1011" w14:textId="77777777" w:rsidR="00E671E2" w:rsidRPr="00FF1842" w:rsidRDefault="007F3A2A" w:rsidP="00351098">
      <w:pPr>
        <w:pStyle w:val="1"/>
        <w:keepNext w:val="0"/>
        <w:keepLines w:val="0"/>
        <w:widowControl w:val="0"/>
        <w:jc w:val="center"/>
        <w:rPr>
          <w:b w:val="0"/>
          <w:color w:val="000000"/>
          <w:sz w:val="20"/>
          <w:szCs w:val="20"/>
        </w:rPr>
      </w:pPr>
      <w:bookmarkStart w:id="69" w:name="_heading=h.19c6y18" w:colFirst="0" w:colLast="0"/>
      <w:bookmarkEnd w:id="69"/>
      <w:r w:rsidRPr="00FF1842">
        <w:br w:type="page"/>
      </w:r>
      <w:bookmarkStart w:id="70" w:name="_Toc74038029"/>
      <w:bookmarkStart w:id="71" w:name="_Toc173329727"/>
      <w:r w:rsidRPr="00FF1842">
        <w:rPr>
          <w:smallCaps/>
          <w:color w:val="000000"/>
          <w:sz w:val="20"/>
          <w:szCs w:val="20"/>
        </w:rPr>
        <w:lastRenderedPageBreak/>
        <w:t>ДОДАТОК Г</w:t>
      </w:r>
      <w:bookmarkEnd w:id="70"/>
      <w:bookmarkEnd w:id="71"/>
    </w:p>
    <w:p w14:paraId="74FE01B6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F94A365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b/>
          <w:color w:val="000000"/>
        </w:rPr>
        <w:t>ВIДОМОСТI ПРО ЗБЕРIГАННЯ</w:t>
      </w:r>
    </w:p>
    <w:tbl>
      <w:tblPr>
        <w:tblStyle w:val="affa"/>
        <w:tblW w:w="5245" w:type="dxa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134"/>
        <w:gridCol w:w="1559"/>
        <w:gridCol w:w="1276"/>
      </w:tblGrid>
      <w:tr w:rsidR="00E671E2" w:rsidRPr="00FF1842" w14:paraId="30447A17" w14:textId="77777777">
        <w:trPr>
          <w:trHeight w:val="230"/>
        </w:trPr>
        <w:tc>
          <w:tcPr>
            <w:tcW w:w="2410" w:type="dxa"/>
            <w:gridSpan w:val="2"/>
            <w:vAlign w:val="center"/>
          </w:tcPr>
          <w:p w14:paraId="144D3256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Дата</w:t>
            </w:r>
          </w:p>
        </w:tc>
        <w:tc>
          <w:tcPr>
            <w:tcW w:w="1559" w:type="dxa"/>
            <w:vMerge w:val="restart"/>
            <w:tcBorders>
              <w:bottom w:val="nil"/>
            </w:tcBorders>
            <w:vAlign w:val="center"/>
          </w:tcPr>
          <w:p w14:paraId="7090BC2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Умови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зберiгання</w:t>
            </w:r>
            <w:proofErr w:type="spellEnd"/>
          </w:p>
        </w:tc>
        <w:tc>
          <w:tcPr>
            <w:tcW w:w="1276" w:type="dxa"/>
            <w:vMerge w:val="restart"/>
            <w:tcBorders>
              <w:bottom w:val="nil"/>
            </w:tcBorders>
            <w:vAlign w:val="center"/>
          </w:tcPr>
          <w:p w14:paraId="7B8ECC67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Посада,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прiзвище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та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пiдпис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вiдповiдальної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особи</w:t>
            </w:r>
          </w:p>
        </w:tc>
      </w:tr>
      <w:tr w:rsidR="00E671E2" w:rsidRPr="00FF1842" w14:paraId="0193AA78" w14:textId="77777777">
        <w:trPr>
          <w:trHeight w:val="922"/>
        </w:trPr>
        <w:tc>
          <w:tcPr>
            <w:tcW w:w="1276" w:type="dxa"/>
            <w:vAlign w:val="center"/>
          </w:tcPr>
          <w:p w14:paraId="4E0C82C5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Установлення на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зберiгання</w:t>
            </w:r>
            <w:proofErr w:type="spellEnd"/>
          </w:p>
        </w:tc>
        <w:tc>
          <w:tcPr>
            <w:tcW w:w="1134" w:type="dxa"/>
            <w:vAlign w:val="center"/>
          </w:tcPr>
          <w:p w14:paraId="5101A52B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Зняття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iз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зберiгання</w:t>
            </w:r>
            <w:proofErr w:type="spellEnd"/>
          </w:p>
        </w:tc>
        <w:tc>
          <w:tcPr>
            <w:tcW w:w="1559" w:type="dxa"/>
            <w:vMerge/>
            <w:tcBorders>
              <w:bottom w:val="nil"/>
            </w:tcBorders>
            <w:vAlign w:val="center"/>
          </w:tcPr>
          <w:p w14:paraId="472A4826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3C1EB85D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</w:p>
        </w:tc>
      </w:tr>
      <w:tr w:rsidR="00E671E2" w:rsidRPr="00FF1842" w14:paraId="36D56B6B" w14:textId="77777777" w:rsidTr="000C78F8">
        <w:trPr>
          <w:trHeight w:val="6344"/>
        </w:trPr>
        <w:tc>
          <w:tcPr>
            <w:tcW w:w="1276" w:type="dxa"/>
            <w:vAlign w:val="center"/>
          </w:tcPr>
          <w:p w14:paraId="18FF798A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BE6629A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</w:tcBorders>
            <w:vAlign w:val="center"/>
          </w:tcPr>
          <w:p w14:paraId="70616727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</w:tcBorders>
            <w:vAlign w:val="center"/>
          </w:tcPr>
          <w:p w14:paraId="63BF2403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3486CA07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2" w:name="_heading=h.3tbugp1" w:colFirst="0" w:colLast="0"/>
      <w:bookmarkEnd w:id="72"/>
      <w:r w:rsidRPr="00FF1842">
        <w:br w:type="page"/>
      </w:r>
    </w:p>
    <w:p w14:paraId="3201466F" w14:textId="77777777" w:rsidR="00E671E2" w:rsidRPr="00FF1842" w:rsidRDefault="007F3A2A" w:rsidP="00351098">
      <w:pPr>
        <w:pStyle w:val="1"/>
        <w:keepNext w:val="0"/>
        <w:keepLines w:val="0"/>
        <w:widowControl w:val="0"/>
        <w:jc w:val="center"/>
        <w:rPr>
          <w:b w:val="0"/>
          <w:color w:val="000000"/>
          <w:sz w:val="20"/>
          <w:szCs w:val="20"/>
        </w:rPr>
      </w:pPr>
      <w:bookmarkStart w:id="73" w:name="_heading=h.28h4qwu" w:colFirst="0" w:colLast="0"/>
      <w:bookmarkStart w:id="74" w:name="_Toc74038030"/>
      <w:bookmarkStart w:id="75" w:name="_Toc173329728"/>
      <w:bookmarkEnd w:id="73"/>
      <w:r w:rsidRPr="00FF1842">
        <w:rPr>
          <w:smallCaps/>
          <w:color w:val="000000"/>
          <w:sz w:val="20"/>
          <w:szCs w:val="20"/>
        </w:rPr>
        <w:lastRenderedPageBreak/>
        <w:t>ДОДАТОК Д</w:t>
      </w:r>
      <w:bookmarkEnd w:id="74"/>
      <w:bookmarkEnd w:id="75"/>
    </w:p>
    <w:p w14:paraId="75F7ECA2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33DFAA9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b/>
          <w:color w:val="000000"/>
        </w:rPr>
        <w:t xml:space="preserve">ВIДОМОСТI ПРО КОНСЕРВАЦIЮ ТА РОЗКОНСЕРВАЦIЮ ПРИЛАДУ ЗА ЧАС  ЕКСПЛУАТУВАННЯ </w:t>
      </w:r>
    </w:p>
    <w:tbl>
      <w:tblPr>
        <w:tblStyle w:val="affb"/>
        <w:tblW w:w="5331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992"/>
        <w:gridCol w:w="993"/>
        <w:gridCol w:w="1417"/>
        <w:gridCol w:w="1276"/>
      </w:tblGrid>
      <w:tr w:rsidR="00E671E2" w:rsidRPr="00FF1842" w14:paraId="4CF4E638" w14:textId="77777777">
        <w:trPr>
          <w:trHeight w:val="1283"/>
          <w:jc w:val="center"/>
        </w:trPr>
        <w:tc>
          <w:tcPr>
            <w:tcW w:w="653" w:type="dxa"/>
            <w:vAlign w:val="center"/>
          </w:tcPr>
          <w:p w14:paraId="3BC61051" w14:textId="5CC7FFC8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Дата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кон</w:t>
            </w:r>
            <w:r w:rsidR="00C414B9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серва</w:t>
            </w:r>
            <w:r w:rsidR="00C414B9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цiї</w:t>
            </w:r>
            <w:proofErr w:type="spellEnd"/>
          </w:p>
        </w:tc>
        <w:tc>
          <w:tcPr>
            <w:tcW w:w="992" w:type="dxa"/>
            <w:vAlign w:val="center"/>
          </w:tcPr>
          <w:p w14:paraId="386CD4FC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Метод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консервацiї</w:t>
            </w:r>
            <w:proofErr w:type="spellEnd"/>
          </w:p>
        </w:tc>
        <w:tc>
          <w:tcPr>
            <w:tcW w:w="993" w:type="dxa"/>
            <w:vAlign w:val="center"/>
          </w:tcPr>
          <w:p w14:paraId="42338E0E" w14:textId="3A7CCDF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Дата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розконсер</w:t>
            </w:r>
            <w:r w:rsidR="0008602C" w:rsidRPr="00FF1842">
              <w:rPr>
                <w:color w:val="000000"/>
                <w:sz w:val="16"/>
                <w:szCs w:val="16"/>
              </w:rPr>
              <w:softHyphen/>
            </w:r>
            <w:r w:rsidRPr="00FF1842">
              <w:rPr>
                <w:color w:val="000000"/>
                <w:sz w:val="16"/>
                <w:szCs w:val="16"/>
              </w:rPr>
              <w:t>вацiї</w:t>
            </w:r>
            <w:proofErr w:type="spellEnd"/>
          </w:p>
        </w:tc>
        <w:tc>
          <w:tcPr>
            <w:tcW w:w="1417" w:type="dxa"/>
            <w:vAlign w:val="center"/>
          </w:tcPr>
          <w:p w14:paraId="4EDD860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Назва чи умовне позначення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пiдриємства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, що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здiйснило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консервацiю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чи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розконсервацiю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приладу</w:t>
            </w:r>
          </w:p>
        </w:tc>
        <w:tc>
          <w:tcPr>
            <w:tcW w:w="1276" w:type="dxa"/>
            <w:vAlign w:val="center"/>
          </w:tcPr>
          <w:p w14:paraId="236AA2D1" w14:textId="77777777" w:rsidR="00E671E2" w:rsidRPr="00FF1842" w:rsidRDefault="007F3A2A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Дата, посада та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пiдпис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вiдповiдальної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особи</w:t>
            </w:r>
          </w:p>
        </w:tc>
      </w:tr>
      <w:tr w:rsidR="00E671E2" w:rsidRPr="00FF1842" w14:paraId="786A413F" w14:textId="77777777">
        <w:trPr>
          <w:trHeight w:val="5741"/>
          <w:jc w:val="center"/>
        </w:trPr>
        <w:tc>
          <w:tcPr>
            <w:tcW w:w="653" w:type="dxa"/>
            <w:vAlign w:val="center"/>
          </w:tcPr>
          <w:p w14:paraId="6A30D852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EE7A3CB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47839310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1DADB172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B7D13B8" w14:textId="77777777" w:rsidR="00E671E2" w:rsidRPr="00FF184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1F561210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</w:rPr>
      </w:pPr>
      <w:bookmarkStart w:id="76" w:name="_heading=h.nmf14n" w:colFirst="0" w:colLast="0"/>
      <w:bookmarkEnd w:id="76"/>
      <w:r w:rsidRPr="00FF1842">
        <w:br w:type="page"/>
      </w:r>
    </w:p>
    <w:p w14:paraId="43FFB32C" w14:textId="77777777" w:rsidR="00E671E2" w:rsidRPr="00FF1842" w:rsidRDefault="007F3A2A" w:rsidP="00351098">
      <w:pPr>
        <w:pStyle w:val="1"/>
        <w:keepNext w:val="0"/>
        <w:keepLines w:val="0"/>
        <w:widowControl w:val="0"/>
        <w:jc w:val="center"/>
        <w:rPr>
          <w:b w:val="0"/>
          <w:color w:val="000000"/>
          <w:sz w:val="20"/>
          <w:szCs w:val="20"/>
        </w:rPr>
      </w:pPr>
      <w:bookmarkStart w:id="77" w:name="_Toc74038031"/>
      <w:bookmarkStart w:id="78" w:name="_Toc173329729"/>
      <w:r w:rsidRPr="00FF1842">
        <w:rPr>
          <w:smallCaps/>
          <w:color w:val="000000"/>
          <w:sz w:val="20"/>
          <w:szCs w:val="20"/>
        </w:rPr>
        <w:lastRenderedPageBreak/>
        <w:t>ДОДАТОК  Е</w:t>
      </w:r>
      <w:bookmarkEnd w:id="77"/>
      <w:bookmarkEnd w:id="78"/>
    </w:p>
    <w:p w14:paraId="43898423" w14:textId="77777777" w:rsidR="00E671E2" w:rsidRPr="00FF184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D9F14CD" w14:textId="77777777" w:rsidR="00E671E2" w:rsidRPr="00FF184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FF1842">
        <w:rPr>
          <w:b/>
          <w:color w:val="000000"/>
        </w:rPr>
        <w:t>ВIДОМОСТI ПРО РЕЗУЛЬТАТИ ПЕРЕВIРКИ IНСПЕКТУЮЧИМИ ТА ПЕРЕВIРЯЮЧИМИ ОСОБАМИ</w:t>
      </w:r>
    </w:p>
    <w:tbl>
      <w:tblPr>
        <w:tblStyle w:val="affc"/>
        <w:tblW w:w="5245" w:type="dxa"/>
        <w:tblInd w:w="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92"/>
        <w:gridCol w:w="1418"/>
        <w:gridCol w:w="1275"/>
        <w:gridCol w:w="851"/>
      </w:tblGrid>
      <w:tr w:rsidR="00E671E2" w14:paraId="27CC06E3" w14:textId="77777777">
        <w:trPr>
          <w:trHeight w:val="1164"/>
        </w:trPr>
        <w:tc>
          <w:tcPr>
            <w:tcW w:w="709" w:type="dxa"/>
            <w:vAlign w:val="center"/>
          </w:tcPr>
          <w:p w14:paraId="2AEDA709" w14:textId="77777777" w:rsidR="00E671E2" w:rsidRPr="00FF1842" w:rsidRDefault="007F3A2A" w:rsidP="00C41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>Дата</w:t>
            </w:r>
          </w:p>
        </w:tc>
        <w:tc>
          <w:tcPr>
            <w:tcW w:w="992" w:type="dxa"/>
            <w:vAlign w:val="center"/>
          </w:tcPr>
          <w:p w14:paraId="7A2DBE56" w14:textId="77777777" w:rsidR="00E671E2" w:rsidRPr="00FF1842" w:rsidRDefault="007F3A2A" w:rsidP="00C41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Вид огляду чи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перевiрки</w:t>
            </w:r>
            <w:proofErr w:type="spellEnd"/>
          </w:p>
        </w:tc>
        <w:tc>
          <w:tcPr>
            <w:tcW w:w="1418" w:type="dxa"/>
            <w:vAlign w:val="center"/>
          </w:tcPr>
          <w:p w14:paraId="47EBE0AE" w14:textId="77777777" w:rsidR="00E671E2" w:rsidRPr="00FF1842" w:rsidRDefault="007F3A2A" w:rsidP="00C41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Результат огляду чи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перевiрки</w:t>
            </w:r>
            <w:proofErr w:type="spellEnd"/>
          </w:p>
        </w:tc>
        <w:tc>
          <w:tcPr>
            <w:tcW w:w="1275" w:type="dxa"/>
            <w:vAlign w:val="center"/>
          </w:tcPr>
          <w:p w14:paraId="3F173B5E" w14:textId="77777777" w:rsidR="00E671E2" w:rsidRPr="00FF1842" w:rsidRDefault="007F3A2A" w:rsidP="00C41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r w:rsidRPr="00FF1842">
              <w:rPr>
                <w:color w:val="000000"/>
                <w:sz w:val="16"/>
                <w:szCs w:val="16"/>
              </w:rPr>
              <w:t xml:space="preserve">Посада,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прiзвище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та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пiдпис</w:t>
            </w:r>
            <w:proofErr w:type="spellEnd"/>
            <w:r w:rsidRPr="00FF1842">
              <w:rPr>
                <w:color w:val="000000"/>
                <w:sz w:val="16"/>
                <w:szCs w:val="16"/>
              </w:rPr>
              <w:t xml:space="preserve"> особи, що </w:t>
            </w:r>
            <w:proofErr w:type="spellStart"/>
            <w:r w:rsidRPr="00FF1842">
              <w:rPr>
                <w:color w:val="000000"/>
                <w:sz w:val="16"/>
                <w:szCs w:val="16"/>
              </w:rPr>
              <w:t>перевiряє</w:t>
            </w:r>
            <w:proofErr w:type="spellEnd"/>
          </w:p>
        </w:tc>
        <w:tc>
          <w:tcPr>
            <w:tcW w:w="851" w:type="dxa"/>
            <w:vAlign w:val="center"/>
          </w:tcPr>
          <w:p w14:paraId="235C71BF" w14:textId="77777777" w:rsidR="00E671E2" w:rsidRDefault="007F3A2A" w:rsidP="00C41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 w:rsidRPr="00FF1842">
              <w:rPr>
                <w:color w:val="000000"/>
                <w:sz w:val="16"/>
                <w:szCs w:val="16"/>
              </w:rPr>
              <w:t>Примiтка</w:t>
            </w:r>
            <w:proofErr w:type="spellEnd"/>
          </w:p>
          <w:p w14:paraId="794D5BEA" w14:textId="6833B966" w:rsidR="00241E79" w:rsidRDefault="00241E79" w:rsidP="00C414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E671E2" w14:paraId="73FC9C37" w14:textId="77777777">
        <w:trPr>
          <w:trHeight w:val="6137"/>
        </w:trPr>
        <w:tc>
          <w:tcPr>
            <w:tcW w:w="709" w:type="dxa"/>
            <w:tcBorders>
              <w:bottom w:val="single" w:sz="12" w:space="0" w:color="000000"/>
            </w:tcBorders>
            <w:vAlign w:val="center"/>
          </w:tcPr>
          <w:p w14:paraId="5930F513" w14:textId="77777777" w:rsidR="00E671E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12" w:space="0" w:color="000000"/>
            </w:tcBorders>
            <w:vAlign w:val="center"/>
          </w:tcPr>
          <w:p w14:paraId="4636C619" w14:textId="77777777" w:rsidR="00E671E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12" w:space="0" w:color="000000"/>
            </w:tcBorders>
            <w:vAlign w:val="center"/>
          </w:tcPr>
          <w:p w14:paraId="3E5A9203" w14:textId="77777777" w:rsidR="00E671E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12" w:space="0" w:color="000000"/>
            </w:tcBorders>
            <w:vAlign w:val="center"/>
          </w:tcPr>
          <w:p w14:paraId="33A04A44" w14:textId="77777777" w:rsidR="00E671E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12" w:space="0" w:color="000000"/>
            </w:tcBorders>
            <w:vAlign w:val="center"/>
          </w:tcPr>
          <w:p w14:paraId="274DEFFE" w14:textId="77777777" w:rsidR="00E671E2" w:rsidRDefault="00E671E2" w:rsidP="003510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16"/>
                <w:szCs w:val="16"/>
              </w:rPr>
            </w:pPr>
          </w:p>
        </w:tc>
      </w:tr>
    </w:tbl>
    <w:p w14:paraId="3D01EBFB" w14:textId="77777777" w:rsidR="00E671E2" w:rsidRDefault="007F3A2A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9" w:name="_heading=h.37m2jsg" w:colFirst="0" w:colLast="0"/>
      <w:bookmarkEnd w:id="79"/>
      <w:r>
        <w:br w:type="page"/>
      </w:r>
    </w:p>
    <w:p w14:paraId="0DC6DBB8" w14:textId="77777777" w:rsidR="00E671E2" w:rsidRDefault="00E671E2" w:rsidP="00351098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sectPr w:rsidR="00E671E2">
      <w:pgSz w:w="6804" w:h="9639"/>
      <w:pgMar w:top="397" w:right="567" w:bottom="397" w:left="567" w:header="5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A6F0F" w14:textId="77777777" w:rsidR="00FF1842" w:rsidRDefault="00FF1842">
      <w:r>
        <w:separator/>
      </w:r>
    </w:p>
  </w:endnote>
  <w:endnote w:type="continuationSeparator" w:id="0">
    <w:p w14:paraId="1680BDF6" w14:textId="77777777" w:rsidR="00FF1842" w:rsidRDefault="00FF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A2364" w14:textId="77777777" w:rsidR="00FF1842" w:rsidRDefault="00FF1842">
    <w:pPr>
      <w:widowControl w:val="0"/>
      <w:pBdr>
        <w:top w:val="nil"/>
        <w:left w:val="nil"/>
        <w:bottom w:val="nil"/>
        <w:right w:val="nil"/>
        <w:between w:val="nil"/>
      </w:pBdr>
      <w:spacing w:before="12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49CC64EE" w14:textId="77777777" w:rsidR="00FF1842" w:rsidRDefault="00FF1842">
    <w:pPr>
      <w:widowControl w:val="0"/>
      <w:pBdr>
        <w:top w:val="nil"/>
        <w:left w:val="nil"/>
        <w:bottom w:val="nil"/>
        <w:right w:val="nil"/>
        <w:between w:val="nil"/>
      </w:pBdr>
      <w:spacing w:before="120"/>
      <w:ind w:right="360" w:firstLine="360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09035A" w14:textId="77777777" w:rsidR="00FF1842" w:rsidRDefault="00FF1842">
    <w:pPr>
      <w:widowControl w:val="0"/>
      <w:pBdr>
        <w:top w:val="nil"/>
        <w:left w:val="nil"/>
        <w:bottom w:val="nil"/>
        <w:right w:val="nil"/>
        <w:between w:val="nil"/>
      </w:pBdr>
      <w:spacing w:before="120"/>
      <w:jc w:val="center"/>
      <w:rPr>
        <w:color w:val="000000"/>
        <w:sz w:val="18"/>
        <w:szCs w:val="18"/>
      </w:rPr>
    </w:pPr>
  </w:p>
  <w:p w14:paraId="08D2588F" w14:textId="77777777" w:rsidR="00FF1842" w:rsidRDefault="00FF1842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DE10D" w14:textId="77777777" w:rsidR="00FF1842" w:rsidRDefault="00FF1842">
    <w:pPr>
      <w:widowControl w:val="0"/>
      <w:pBdr>
        <w:top w:val="nil"/>
        <w:left w:val="nil"/>
        <w:bottom w:val="nil"/>
        <w:right w:val="nil"/>
        <w:between w:val="nil"/>
      </w:pBdr>
      <w:spacing w:before="12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4FAE81" w14:textId="77777777" w:rsidR="00FF1842" w:rsidRDefault="00FF1842">
    <w:pPr>
      <w:widowControl w:val="0"/>
      <w:pBdr>
        <w:top w:val="nil"/>
        <w:left w:val="nil"/>
        <w:bottom w:val="nil"/>
        <w:right w:val="nil"/>
        <w:between w:val="nil"/>
      </w:pBdr>
      <w:spacing w:before="120"/>
      <w:ind w:right="360" w:firstLine="360"/>
      <w:jc w:val="center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0CB0A" w14:textId="77777777" w:rsidR="00FF1842" w:rsidRDefault="00FF1842">
    <w:pPr>
      <w:widowControl w:val="0"/>
      <w:pBdr>
        <w:top w:val="nil"/>
        <w:left w:val="nil"/>
        <w:bottom w:val="nil"/>
        <w:right w:val="nil"/>
        <w:between w:val="nil"/>
      </w:pBdr>
      <w:spacing w:before="120"/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noProof/>
        <w:color w:val="000000"/>
        <w:sz w:val="16"/>
        <w:szCs w:val="16"/>
      </w:rPr>
      <w:t>55</w:t>
    </w:r>
    <w:r>
      <w:rPr>
        <w:color w:val="000000"/>
        <w:sz w:val="16"/>
        <w:szCs w:val="16"/>
      </w:rPr>
      <w:fldChar w:fldCharType="end"/>
    </w:r>
  </w:p>
  <w:p w14:paraId="76D9EDC0" w14:textId="77777777" w:rsidR="00FF1842" w:rsidRDefault="00FF1842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24D508" w14:textId="77777777" w:rsidR="00FF1842" w:rsidRDefault="00FF1842">
      <w:r>
        <w:separator/>
      </w:r>
    </w:p>
  </w:footnote>
  <w:footnote w:type="continuationSeparator" w:id="0">
    <w:p w14:paraId="455D115B" w14:textId="77777777" w:rsidR="00FF1842" w:rsidRDefault="00FF1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67B02"/>
    <w:multiLevelType w:val="multilevel"/>
    <w:tmpl w:val="C01A1FC0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67102FA"/>
    <w:multiLevelType w:val="multilevel"/>
    <w:tmpl w:val="9E3002B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-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-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05D655F"/>
    <w:multiLevelType w:val="multilevel"/>
    <w:tmpl w:val="5A1E9004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5E34019"/>
    <w:multiLevelType w:val="multilevel"/>
    <w:tmpl w:val="8E2CAC2A"/>
    <w:lvl w:ilvl="0">
      <w:start w:val="2"/>
      <w:numFmt w:val="bullet"/>
      <w:lvlText w:val="•"/>
      <w:lvlJc w:val="left"/>
      <w:pPr>
        <w:ind w:left="1777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1E2"/>
    <w:rsid w:val="000340EB"/>
    <w:rsid w:val="00051CDD"/>
    <w:rsid w:val="00064290"/>
    <w:rsid w:val="0008602C"/>
    <w:rsid w:val="000A3542"/>
    <w:rsid w:val="000B11E5"/>
    <w:rsid w:val="000C78F8"/>
    <w:rsid w:val="00144CC6"/>
    <w:rsid w:val="00152ABB"/>
    <w:rsid w:val="00161F1A"/>
    <w:rsid w:val="0016431F"/>
    <w:rsid w:val="00166425"/>
    <w:rsid w:val="00180139"/>
    <w:rsid w:val="001817CD"/>
    <w:rsid w:val="002221A2"/>
    <w:rsid w:val="00241E79"/>
    <w:rsid w:val="00244C1B"/>
    <w:rsid w:val="00275293"/>
    <w:rsid w:val="00291EFB"/>
    <w:rsid w:val="00292BE3"/>
    <w:rsid w:val="002B5095"/>
    <w:rsid w:val="002C0AEC"/>
    <w:rsid w:val="002E00D5"/>
    <w:rsid w:val="002E447C"/>
    <w:rsid w:val="002F1E09"/>
    <w:rsid w:val="002F28CC"/>
    <w:rsid w:val="00306296"/>
    <w:rsid w:val="00323C46"/>
    <w:rsid w:val="003410E4"/>
    <w:rsid w:val="00351098"/>
    <w:rsid w:val="0035500C"/>
    <w:rsid w:val="00396C7A"/>
    <w:rsid w:val="003A7933"/>
    <w:rsid w:val="003B1489"/>
    <w:rsid w:val="003C66DF"/>
    <w:rsid w:val="00402311"/>
    <w:rsid w:val="0046106E"/>
    <w:rsid w:val="004A1484"/>
    <w:rsid w:val="004A7ABD"/>
    <w:rsid w:val="004B00A4"/>
    <w:rsid w:val="004C775B"/>
    <w:rsid w:val="00555720"/>
    <w:rsid w:val="005671B8"/>
    <w:rsid w:val="005A21E6"/>
    <w:rsid w:val="005A337D"/>
    <w:rsid w:val="005B137C"/>
    <w:rsid w:val="005C29A5"/>
    <w:rsid w:val="005F0995"/>
    <w:rsid w:val="00600069"/>
    <w:rsid w:val="00600D17"/>
    <w:rsid w:val="00611352"/>
    <w:rsid w:val="0062168B"/>
    <w:rsid w:val="0063016F"/>
    <w:rsid w:val="00631881"/>
    <w:rsid w:val="0066213D"/>
    <w:rsid w:val="006654CC"/>
    <w:rsid w:val="00667EE1"/>
    <w:rsid w:val="006912A7"/>
    <w:rsid w:val="00696BAD"/>
    <w:rsid w:val="006D0113"/>
    <w:rsid w:val="006E44D2"/>
    <w:rsid w:val="006E5C94"/>
    <w:rsid w:val="006E5D2D"/>
    <w:rsid w:val="0070791B"/>
    <w:rsid w:val="00711273"/>
    <w:rsid w:val="00713EB9"/>
    <w:rsid w:val="0072013C"/>
    <w:rsid w:val="00746B7E"/>
    <w:rsid w:val="00754122"/>
    <w:rsid w:val="00754CE6"/>
    <w:rsid w:val="007707BF"/>
    <w:rsid w:val="007865B6"/>
    <w:rsid w:val="007965B3"/>
    <w:rsid w:val="00796CE8"/>
    <w:rsid w:val="00797E2D"/>
    <w:rsid w:val="007B3336"/>
    <w:rsid w:val="007D5C98"/>
    <w:rsid w:val="007E72AB"/>
    <w:rsid w:val="007F3A2A"/>
    <w:rsid w:val="00827AF6"/>
    <w:rsid w:val="00830E65"/>
    <w:rsid w:val="00863326"/>
    <w:rsid w:val="00943E4B"/>
    <w:rsid w:val="0095396A"/>
    <w:rsid w:val="00970734"/>
    <w:rsid w:val="009827C0"/>
    <w:rsid w:val="0099181B"/>
    <w:rsid w:val="00992A30"/>
    <w:rsid w:val="009A0079"/>
    <w:rsid w:val="009C565C"/>
    <w:rsid w:val="009D7E46"/>
    <w:rsid w:val="009E7318"/>
    <w:rsid w:val="00A054CB"/>
    <w:rsid w:val="00A060D5"/>
    <w:rsid w:val="00A66AE6"/>
    <w:rsid w:val="00A824E2"/>
    <w:rsid w:val="00AB7311"/>
    <w:rsid w:val="00AF0581"/>
    <w:rsid w:val="00B121CB"/>
    <w:rsid w:val="00B379FB"/>
    <w:rsid w:val="00B41E1B"/>
    <w:rsid w:val="00BB23CB"/>
    <w:rsid w:val="00BC0634"/>
    <w:rsid w:val="00BC5B27"/>
    <w:rsid w:val="00C16027"/>
    <w:rsid w:val="00C234DE"/>
    <w:rsid w:val="00C414B9"/>
    <w:rsid w:val="00C507FC"/>
    <w:rsid w:val="00C87F8F"/>
    <w:rsid w:val="00C9197F"/>
    <w:rsid w:val="00CC4065"/>
    <w:rsid w:val="00CF2429"/>
    <w:rsid w:val="00D115A4"/>
    <w:rsid w:val="00D30FB1"/>
    <w:rsid w:val="00D33E32"/>
    <w:rsid w:val="00D57B95"/>
    <w:rsid w:val="00D72A83"/>
    <w:rsid w:val="00D75687"/>
    <w:rsid w:val="00D9203F"/>
    <w:rsid w:val="00DA2F7F"/>
    <w:rsid w:val="00DB3E3C"/>
    <w:rsid w:val="00E04931"/>
    <w:rsid w:val="00E11954"/>
    <w:rsid w:val="00E3108B"/>
    <w:rsid w:val="00E50C6E"/>
    <w:rsid w:val="00E57EDA"/>
    <w:rsid w:val="00E60CD7"/>
    <w:rsid w:val="00E671E2"/>
    <w:rsid w:val="00E72DD8"/>
    <w:rsid w:val="00EA1D95"/>
    <w:rsid w:val="00EA3DAA"/>
    <w:rsid w:val="00EC4819"/>
    <w:rsid w:val="00EC71B6"/>
    <w:rsid w:val="00ED7F96"/>
    <w:rsid w:val="00F328EC"/>
    <w:rsid w:val="00F33D2A"/>
    <w:rsid w:val="00F34A84"/>
    <w:rsid w:val="00F730A0"/>
    <w:rsid w:val="00F81024"/>
    <w:rsid w:val="00F87B06"/>
    <w:rsid w:val="00FF1842"/>
    <w:rsid w:val="00FF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,"/>
  <w:listSeparator w:val=";"/>
  <w14:docId w14:val="7E51F930"/>
  <w15:docId w15:val="{A3C69B09-C91E-4606-87CD-DFAAF40A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10"/>
    <w:qFormat/>
    <w:pPr>
      <w:keepNext/>
      <w:widowControl/>
      <w:adjustRightInd/>
      <w:spacing w:before="240" w:after="240"/>
      <w:ind w:left="284" w:firstLine="567"/>
      <w:jc w:val="both"/>
      <w:outlineLvl w:val="2"/>
    </w:pPr>
    <w:rPr>
      <w:noProof/>
      <w:sz w:val="28"/>
      <w:szCs w:val="24"/>
    </w:rPr>
  </w:style>
  <w:style w:type="paragraph" w:styleId="4">
    <w:name w:val="heading 4"/>
    <w:basedOn w:val="10"/>
    <w:next w:val="10"/>
    <w:qFormat/>
    <w:pPr>
      <w:keepNext/>
      <w:widowControl/>
      <w:adjustRightInd/>
      <w:spacing w:before="240" w:after="240"/>
      <w:ind w:left="851"/>
      <w:jc w:val="both"/>
      <w:outlineLvl w:val="3"/>
    </w:pPr>
    <w:rPr>
      <w:i/>
      <w:iCs/>
      <w:noProof/>
      <w:color w:val="365F91"/>
      <w:sz w:val="28"/>
    </w:rPr>
  </w:style>
  <w:style w:type="paragraph" w:styleId="5">
    <w:name w:val="heading 5"/>
    <w:basedOn w:val="4"/>
    <w:next w:val="10"/>
    <w:qFormat/>
    <w:pPr>
      <w:ind w:left="0"/>
      <w:outlineLvl w:val="4"/>
    </w:pPr>
    <w:rPr>
      <w:i w:val="0"/>
      <w:iCs w:val="0"/>
    </w:rPr>
  </w:style>
  <w:style w:type="paragraph" w:styleId="6">
    <w:name w:val="heading 6"/>
    <w:basedOn w:val="11"/>
    <w:next w:val="10"/>
    <w:qFormat/>
    <w:pPr>
      <w:keepNext/>
      <w:keepLines/>
      <w:spacing w:before="40"/>
      <w:ind w:left="0"/>
      <w:outlineLvl w:val="5"/>
    </w:pPr>
    <w:rPr>
      <w:rFonts w:ascii="Cambria" w:hAnsi="Cambria"/>
      <w:color w:val="243F60"/>
      <w:sz w:val="28"/>
      <w:szCs w:val="20"/>
    </w:rPr>
  </w:style>
  <w:style w:type="paragraph" w:styleId="7">
    <w:name w:val="heading 7"/>
    <w:basedOn w:val="11"/>
    <w:next w:val="10"/>
    <w:qFormat/>
    <w:pPr>
      <w:keepNext/>
      <w:keepLines/>
      <w:spacing w:before="40"/>
      <w:ind w:left="0"/>
      <w:outlineLvl w:val="6"/>
    </w:pPr>
    <w:rPr>
      <w:rFonts w:ascii="Cambria" w:hAnsi="Cambria"/>
      <w:i/>
      <w:iCs/>
      <w:color w:val="243F60"/>
      <w:sz w:val="28"/>
      <w:szCs w:val="20"/>
    </w:rPr>
  </w:style>
  <w:style w:type="paragraph" w:styleId="8">
    <w:name w:val="heading 8"/>
    <w:basedOn w:val="10"/>
    <w:next w:val="10"/>
    <w:qFormat/>
    <w:pPr>
      <w:keepNext/>
      <w:widowControl/>
      <w:autoSpaceDE/>
      <w:autoSpaceDN/>
      <w:adjustRightInd/>
      <w:spacing w:before="40"/>
      <w:jc w:val="left"/>
      <w:outlineLvl w:val="7"/>
    </w:pPr>
    <w:rPr>
      <w:rFonts w:ascii="Cambria" w:hAnsi="Cambria"/>
      <w:color w:val="272727"/>
      <w:sz w:val="21"/>
      <w:szCs w:val="21"/>
      <w:lang w:val="uk-UA"/>
    </w:rPr>
  </w:style>
  <w:style w:type="paragraph" w:styleId="9">
    <w:name w:val="heading 9"/>
    <w:basedOn w:val="10"/>
    <w:next w:val="10"/>
    <w:qFormat/>
    <w:pPr>
      <w:keepNext/>
      <w:widowControl/>
      <w:autoSpaceDE/>
      <w:autoSpaceDN/>
      <w:adjustRightInd/>
      <w:spacing w:before="40"/>
      <w:jc w:val="left"/>
      <w:outlineLvl w:val="8"/>
    </w:pPr>
    <w:rPr>
      <w:rFonts w:ascii="Cambria" w:hAnsi="Cambria"/>
      <w:i/>
      <w:iCs/>
      <w:color w:val="272727"/>
      <w:sz w:val="21"/>
      <w:szCs w:val="21"/>
      <w:lang w:val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Звичайний1"/>
    <w:pPr>
      <w:widowControl w:val="0"/>
      <w:suppressAutoHyphens/>
      <w:autoSpaceDE w:val="0"/>
      <w:autoSpaceDN w:val="0"/>
      <w:adjustRightInd w:val="0"/>
      <w:spacing w:before="12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ru-RU"/>
    </w:rPr>
  </w:style>
  <w:style w:type="paragraph" w:customStyle="1" w:styleId="110">
    <w:name w:val="Заголовок 1;Заголовок10"/>
    <w:basedOn w:val="10"/>
    <w:next w:val="10"/>
    <w:pPr>
      <w:keepNext/>
      <w:widowControl/>
      <w:autoSpaceDE/>
      <w:autoSpaceDN/>
      <w:adjustRightInd/>
      <w:spacing w:before="0" w:line="360" w:lineRule="auto"/>
      <w:jc w:val="left"/>
    </w:pPr>
    <w:rPr>
      <w:b/>
      <w:sz w:val="26"/>
      <w:lang w:val="uk-UA" w:eastAsia="ru-RU"/>
    </w:rPr>
  </w:style>
  <w:style w:type="character" w:customStyle="1" w:styleId="12">
    <w:name w:val="Шрифт абзацу за промовчанням1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13">
    <w:name w:val="Звичайна таблиця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4">
    <w:name w:val="Немає списку1"/>
    <w:qFormat/>
  </w:style>
  <w:style w:type="paragraph" w:customStyle="1" w:styleId="a5">
    <w:name w:val="ЗАГОЛОВОК"/>
    <w:basedOn w:val="15"/>
    <w:next w:val="15"/>
    <w:pPr>
      <w:spacing w:before="57" w:after="57"/>
      <w:jc w:val="left"/>
    </w:pPr>
    <w:rPr>
      <w:rFonts w:ascii="Times New Roman" w:hAnsi="Times New Roman"/>
      <w:smallCaps/>
    </w:rPr>
  </w:style>
  <w:style w:type="paragraph" w:customStyle="1" w:styleId="a6">
    <w:name w:val="Заколовок"/>
    <w:basedOn w:val="15"/>
    <w:pPr>
      <w:spacing w:before="57" w:after="57"/>
      <w:ind w:firstLine="283"/>
      <w:jc w:val="left"/>
    </w:pPr>
    <w:rPr>
      <w:rFonts w:ascii="Times New Roman" w:hAnsi="Times New Roman"/>
      <w:smallCaps/>
    </w:rPr>
  </w:style>
  <w:style w:type="paragraph" w:customStyle="1" w:styleId="15">
    <w:name w:val="Основний текст1"/>
    <w:basedOn w:val="a7"/>
    <w:pPr>
      <w:jc w:val="both"/>
    </w:pPr>
    <w:rPr>
      <w:rFonts w:ascii="Times New Roman CYR" w:hAnsi="Times New Roman CYR" w:cs="Times New Roman"/>
    </w:rPr>
  </w:style>
  <w:style w:type="paragraph" w:styleId="a7">
    <w:name w:val="Plain Text"/>
    <w:basedOn w:val="10"/>
    <w:rPr>
      <w:rFonts w:ascii="Courier New" w:hAnsi="Courier New" w:cs="Courier New"/>
    </w:rPr>
  </w:style>
  <w:style w:type="table" w:customStyle="1" w:styleId="16">
    <w:name w:val="Сітка таблиці1"/>
    <w:basedOn w:val="13"/>
    <w:pPr>
      <w:widowControl w:val="0"/>
      <w:autoSpaceDE w:val="0"/>
      <w:autoSpaceDN w:val="0"/>
      <w:adjustRightInd w:val="0"/>
      <w:spacing w:before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Заголовок"/>
    <w:pPr>
      <w:widowControl w:val="0"/>
      <w:suppressAutoHyphens/>
      <w:autoSpaceDE w:val="0"/>
      <w:autoSpaceDN w:val="0"/>
      <w:adjustRightInd w:val="0"/>
      <w:spacing w:after="113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 w:cs="Arial"/>
      <w:b/>
      <w:bCs/>
      <w:caps/>
      <w:position w:val="-1"/>
      <w:sz w:val="18"/>
      <w:szCs w:val="18"/>
      <w:lang w:val="ru-RU"/>
    </w:rPr>
  </w:style>
  <w:style w:type="paragraph" w:customStyle="1" w:styleId="17">
    <w:name w:val="Верхній колонтитул1"/>
    <w:basedOn w:val="10"/>
  </w:style>
  <w:style w:type="paragraph" w:customStyle="1" w:styleId="18">
    <w:name w:val="Нижній колонтитул1"/>
    <w:basedOn w:val="10"/>
  </w:style>
  <w:style w:type="character" w:customStyle="1" w:styleId="19">
    <w:name w:val="Номер сторінки1"/>
    <w:basedOn w:val="12"/>
    <w:rPr>
      <w:w w:val="100"/>
      <w:position w:val="-1"/>
      <w:effect w:val="none"/>
      <w:vertAlign w:val="baseline"/>
      <w:cs w:val="0"/>
      <w:em w:val="none"/>
    </w:rPr>
  </w:style>
  <w:style w:type="paragraph" w:customStyle="1" w:styleId="20">
    <w:name w:val="Подзаголовок 2"/>
    <w:basedOn w:val="15"/>
    <w:pPr>
      <w:widowControl/>
      <w:spacing w:before="0"/>
      <w:ind w:firstLine="283"/>
    </w:pPr>
    <w:rPr>
      <w:rFonts w:ascii="Times New Roman" w:hAnsi="Times New Roman"/>
      <w:sz w:val="18"/>
      <w:szCs w:val="18"/>
      <w:lang w:eastAsia="ru-RU"/>
    </w:rPr>
  </w:style>
  <w:style w:type="paragraph" w:customStyle="1" w:styleId="1231">
    <w:name w:val="12/3/1"/>
    <w:basedOn w:val="110"/>
    <w:pPr>
      <w:widowControl w:val="0"/>
      <w:spacing w:before="60" w:after="40" w:line="240" w:lineRule="auto"/>
      <w:ind w:firstLine="540"/>
    </w:pPr>
    <w:rPr>
      <w:b w:val="0"/>
      <w:kern w:val="28"/>
      <w:sz w:val="24"/>
    </w:rPr>
  </w:style>
  <w:style w:type="paragraph" w:customStyle="1" w:styleId="111">
    <w:name w:val="Зміст 11"/>
    <w:basedOn w:val="10"/>
    <w:next w:val="10"/>
    <w:pPr>
      <w:spacing w:after="120"/>
      <w:jc w:val="left"/>
    </w:pPr>
    <w:rPr>
      <w:rFonts w:ascii="Calibri" w:hAnsi="Calibri" w:cs="Calibri"/>
      <w:b/>
      <w:bCs/>
      <w:caps/>
    </w:rPr>
  </w:style>
  <w:style w:type="paragraph" w:customStyle="1" w:styleId="21">
    <w:name w:val="Зміст 21"/>
    <w:basedOn w:val="10"/>
    <w:next w:val="10"/>
    <w:pPr>
      <w:spacing w:before="0"/>
      <w:ind w:left="200"/>
      <w:jc w:val="left"/>
    </w:pPr>
    <w:rPr>
      <w:rFonts w:ascii="Calibri" w:hAnsi="Calibri" w:cs="Calibri"/>
      <w:smallCaps/>
    </w:rPr>
  </w:style>
  <w:style w:type="paragraph" w:customStyle="1" w:styleId="31">
    <w:name w:val="Зміст 31"/>
    <w:basedOn w:val="10"/>
    <w:next w:val="10"/>
    <w:pPr>
      <w:spacing w:before="0"/>
      <w:ind w:left="400"/>
      <w:jc w:val="left"/>
    </w:pPr>
    <w:rPr>
      <w:rFonts w:ascii="Calibri" w:hAnsi="Calibri" w:cs="Calibri"/>
      <w:i/>
      <w:iCs/>
    </w:rPr>
  </w:style>
  <w:style w:type="paragraph" w:customStyle="1" w:styleId="41">
    <w:name w:val="Зміст 41"/>
    <w:basedOn w:val="10"/>
    <w:next w:val="10"/>
    <w:pPr>
      <w:spacing w:before="0"/>
      <w:ind w:left="600"/>
      <w:jc w:val="left"/>
    </w:pPr>
    <w:rPr>
      <w:rFonts w:ascii="Calibri" w:hAnsi="Calibri" w:cs="Calibri"/>
      <w:sz w:val="18"/>
      <w:szCs w:val="18"/>
    </w:rPr>
  </w:style>
  <w:style w:type="paragraph" w:customStyle="1" w:styleId="51">
    <w:name w:val="Зміст 51"/>
    <w:basedOn w:val="10"/>
    <w:next w:val="10"/>
    <w:pPr>
      <w:spacing w:before="0"/>
      <w:ind w:left="800"/>
      <w:jc w:val="left"/>
    </w:pPr>
    <w:rPr>
      <w:rFonts w:ascii="Calibri" w:hAnsi="Calibri" w:cs="Calibri"/>
      <w:sz w:val="18"/>
      <w:szCs w:val="18"/>
    </w:rPr>
  </w:style>
  <w:style w:type="paragraph" w:customStyle="1" w:styleId="61">
    <w:name w:val="Зміст 61"/>
    <w:basedOn w:val="10"/>
    <w:next w:val="10"/>
    <w:pPr>
      <w:spacing w:before="0"/>
      <w:ind w:left="1000"/>
      <w:jc w:val="left"/>
    </w:pPr>
    <w:rPr>
      <w:rFonts w:ascii="Calibri" w:hAnsi="Calibri" w:cs="Calibri"/>
      <w:sz w:val="18"/>
      <w:szCs w:val="18"/>
    </w:rPr>
  </w:style>
  <w:style w:type="paragraph" w:customStyle="1" w:styleId="71">
    <w:name w:val="Зміст 71"/>
    <w:basedOn w:val="10"/>
    <w:next w:val="10"/>
    <w:pPr>
      <w:spacing w:before="0"/>
      <w:ind w:left="1200"/>
      <w:jc w:val="left"/>
    </w:pPr>
    <w:rPr>
      <w:rFonts w:ascii="Calibri" w:hAnsi="Calibri" w:cs="Calibri"/>
      <w:sz w:val="18"/>
      <w:szCs w:val="18"/>
    </w:rPr>
  </w:style>
  <w:style w:type="paragraph" w:customStyle="1" w:styleId="81">
    <w:name w:val="Зміст 81"/>
    <w:basedOn w:val="10"/>
    <w:next w:val="10"/>
    <w:pPr>
      <w:spacing w:before="0"/>
      <w:ind w:left="1400"/>
      <w:jc w:val="left"/>
    </w:pPr>
    <w:rPr>
      <w:rFonts w:ascii="Calibri" w:hAnsi="Calibri" w:cs="Calibri"/>
      <w:sz w:val="18"/>
      <w:szCs w:val="18"/>
    </w:rPr>
  </w:style>
  <w:style w:type="paragraph" w:customStyle="1" w:styleId="91">
    <w:name w:val="Зміст 91"/>
    <w:basedOn w:val="10"/>
    <w:next w:val="10"/>
    <w:pPr>
      <w:spacing w:before="0"/>
      <w:ind w:left="1600"/>
      <w:jc w:val="left"/>
    </w:pPr>
    <w:rPr>
      <w:rFonts w:ascii="Calibri" w:hAnsi="Calibri" w:cs="Calibri"/>
      <w:sz w:val="18"/>
      <w:szCs w:val="18"/>
    </w:rPr>
  </w:style>
  <w:style w:type="paragraph" w:customStyle="1" w:styleId="1a">
    <w:name w:val="заголовок 1"/>
    <w:basedOn w:val="10"/>
    <w:next w:val="10"/>
    <w:pPr>
      <w:keepNext/>
      <w:widowControl/>
      <w:autoSpaceDE/>
      <w:autoSpaceDN/>
      <w:adjustRightInd/>
      <w:spacing w:before="0"/>
      <w:ind w:firstLine="720"/>
      <w:jc w:val="both"/>
    </w:pPr>
    <w:rPr>
      <w:lang w:eastAsia="ru-RU"/>
    </w:rPr>
  </w:style>
  <w:style w:type="paragraph" w:customStyle="1" w:styleId="a9">
    <w:name w:val="Таблиця"/>
    <w:basedOn w:val="10"/>
    <w:pPr>
      <w:widowControl/>
      <w:adjustRightInd/>
      <w:spacing w:before="0"/>
      <w:jc w:val="left"/>
    </w:pPr>
    <w:rPr>
      <w:sz w:val="18"/>
      <w:szCs w:val="18"/>
      <w:lang w:val="uk-UA" w:eastAsia="ru-RU"/>
    </w:rPr>
  </w:style>
  <w:style w:type="character" w:customStyle="1" w:styleId="aa">
    <w:name w:val="Основной шрифт"/>
    <w:rPr>
      <w:w w:val="100"/>
      <w:position w:val="-1"/>
      <w:effect w:val="none"/>
      <w:vertAlign w:val="baseline"/>
      <w:cs w:val="0"/>
      <w:em w:val="none"/>
    </w:rPr>
  </w:style>
  <w:style w:type="paragraph" w:customStyle="1" w:styleId="ab">
    <w:name w:val="Табличный текст"/>
    <w:basedOn w:val="10"/>
    <w:pPr>
      <w:autoSpaceDE/>
      <w:autoSpaceDN/>
      <w:adjustRightInd/>
      <w:spacing w:before="60" w:after="60"/>
      <w:jc w:val="left"/>
    </w:pPr>
    <w:rPr>
      <w:sz w:val="28"/>
      <w:szCs w:val="24"/>
    </w:rPr>
  </w:style>
  <w:style w:type="paragraph" w:customStyle="1" w:styleId="1b">
    <w:name w:val="Основний текст з відступом1"/>
    <w:basedOn w:val="10"/>
    <w:pPr>
      <w:spacing w:after="120"/>
      <w:ind w:left="283"/>
    </w:pPr>
  </w:style>
  <w:style w:type="paragraph" w:customStyle="1" w:styleId="1c">
    <w:name w:val="Текст у виносці1"/>
    <w:basedOn w:val="10"/>
    <w:pPr>
      <w:spacing w:before="0"/>
    </w:pPr>
    <w:rPr>
      <w:rFonts w:ascii="Tahoma" w:hAnsi="Tahoma"/>
      <w:sz w:val="16"/>
      <w:szCs w:val="16"/>
    </w:rPr>
  </w:style>
  <w:style w:type="character" w:customStyle="1" w:styleId="ac">
    <w:name w:val="Текст у виносці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ru-RU"/>
    </w:rPr>
  </w:style>
  <w:style w:type="paragraph" w:customStyle="1" w:styleId="1d">
    <w:name w:val="Звичайний (веб)1"/>
    <w:basedOn w:val="10"/>
    <w:qFormat/>
    <w:pPr>
      <w:widowControl/>
      <w:autoSpaceDE/>
      <w:autoSpaceDN/>
      <w:adjustRightInd/>
      <w:spacing w:before="100" w:beforeAutospacing="1" w:after="100" w:afterAutospacing="1"/>
      <w:jc w:val="left"/>
    </w:pPr>
    <w:rPr>
      <w:sz w:val="24"/>
      <w:szCs w:val="24"/>
      <w:lang w:val="uk-UA"/>
    </w:rPr>
  </w:style>
  <w:style w:type="character" w:customStyle="1" w:styleId="ad">
    <w:name w:val="Основний текст Знак"/>
    <w:rPr>
      <w:rFonts w:ascii="Times New Roman CYR" w:hAnsi="Times New Roman CYR" w:cs="Times New Roman CYR"/>
      <w:w w:val="100"/>
      <w:position w:val="-1"/>
      <w:effect w:val="none"/>
      <w:vertAlign w:val="baseline"/>
      <w:cs w:val="0"/>
      <w:em w:val="none"/>
      <w:lang w:val="ru-RU"/>
    </w:rPr>
  </w:style>
  <w:style w:type="paragraph" w:customStyle="1" w:styleId="11">
    <w:name w:val="Абзац списку1"/>
    <w:basedOn w:val="10"/>
    <w:pPr>
      <w:widowControl/>
      <w:autoSpaceDE/>
      <w:autoSpaceDN/>
      <w:adjustRightInd/>
      <w:spacing w:before="0"/>
      <w:ind w:left="720"/>
      <w:contextualSpacing/>
      <w:jc w:val="left"/>
    </w:pPr>
    <w:rPr>
      <w:sz w:val="24"/>
      <w:szCs w:val="24"/>
      <w:lang w:val="uk-UA"/>
    </w:rPr>
  </w:style>
  <w:style w:type="character" w:customStyle="1" w:styleId="shorttext">
    <w:name w:val="short_text"/>
    <w:rPr>
      <w:w w:val="100"/>
      <w:position w:val="-1"/>
      <w:effect w:val="none"/>
      <w:vertAlign w:val="baseline"/>
      <w:cs w:val="0"/>
      <w:em w:val="none"/>
    </w:rPr>
  </w:style>
  <w:style w:type="character" w:customStyle="1" w:styleId="1e">
    <w:name w:val="Гіперпосилання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customStyle="1" w:styleId="ae">
    <w:name w:val="Загальний"/>
    <w:basedOn w:val="15"/>
    <w:pPr>
      <w:widowControl/>
      <w:autoSpaceDE/>
      <w:autoSpaceDN/>
      <w:adjustRightInd/>
      <w:spacing w:before="0" w:after="120"/>
      <w:ind w:firstLine="708"/>
      <w:jc w:val="left"/>
    </w:pPr>
    <w:rPr>
      <w:rFonts w:ascii="Times New Roman" w:eastAsia="Calibri" w:hAnsi="Times New Roman"/>
      <w:noProof/>
      <w:sz w:val="28"/>
    </w:rPr>
  </w:style>
  <w:style w:type="character" w:customStyle="1" w:styleId="af">
    <w:name w:val="Загальний Знак"/>
    <w:rPr>
      <w:noProof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32">
    <w:name w:val="Заголовок 3 Знак"/>
    <w:rPr>
      <w:noProof/>
      <w:w w:val="100"/>
      <w:position w:val="-1"/>
      <w:sz w:val="28"/>
      <w:szCs w:val="24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i/>
      <w:iCs/>
      <w:noProof/>
      <w:color w:val="365F91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noProof/>
      <w:color w:val="365F91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60">
    <w:name w:val="Заголовок 6 Знак"/>
    <w:rPr>
      <w:rFonts w:ascii="Cambria" w:eastAsia="Times New Roman" w:hAnsi="Cambria" w:cs="Times New Roman"/>
      <w:color w:val="243F60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70">
    <w:name w:val="Заголовок 7 Знак"/>
    <w:rPr>
      <w:rFonts w:ascii="Cambria" w:eastAsia="Times New Roman" w:hAnsi="Cambria" w:cs="Times New Roman"/>
      <w:i/>
      <w:iCs/>
      <w:color w:val="243F60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80">
    <w:name w:val="Заголовок 8 Знак"/>
    <w:rPr>
      <w:rFonts w:ascii="Cambria" w:eastAsia="Times New Roman" w:hAnsi="Cambria" w:cs="Times New Roman"/>
      <w:color w:val="272727"/>
      <w:w w:val="100"/>
      <w:position w:val="-1"/>
      <w:sz w:val="21"/>
      <w:szCs w:val="21"/>
      <w:effect w:val="none"/>
      <w:vertAlign w:val="baseline"/>
      <w:cs w:val="0"/>
      <w:em w:val="none"/>
    </w:rPr>
  </w:style>
  <w:style w:type="character" w:customStyle="1" w:styleId="90">
    <w:name w:val="Заголовок 9 Знак"/>
    <w:rPr>
      <w:rFonts w:ascii="Cambria" w:eastAsia="Times New Roman" w:hAnsi="Cambria" w:cs="Times New Roman"/>
      <w:i/>
      <w:iCs/>
      <w:color w:val="272727"/>
      <w:w w:val="100"/>
      <w:position w:val="-1"/>
      <w:sz w:val="21"/>
      <w:szCs w:val="21"/>
      <w:effect w:val="none"/>
      <w:vertAlign w:val="baseline"/>
      <w:cs w:val="0"/>
      <w:em w:val="none"/>
    </w:rPr>
  </w:style>
  <w:style w:type="paragraph" w:customStyle="1" w:styleId="4-0">
    <w:name w:val="4-й_Рівень"/>
    <w:basedOn w:val="4"/>
    <w:pPr>
      <w:keepNext w:val="0"/>
      <w:keepLines/>
      <w:spacing w:before="0" w:after="0" w:line="360" w:lineRule="auto"/>
      <w:ind w:firstLine="567"/>
      <w:contextualSpacing/>
    </w:pPr>
    <w:rPr>
      <w:i w:val="0"/>
      <w:color w:val="auto"/>
    </w:rPr>
  </w:style>
  <w:style w:type="character" w:customStyle="1" w:styleId="4-1">
    <w:name w:val="4-й_Рівень Знак"/>
    <w:rPr>
      <w:iCs/>
      <w:noProof/>
      <w:w w:val="100"/>
      <w:position w:val="-1"/>
      <w:sz w:val="28"/>
      <w:effect w:val="none"/>
      <w:vertAlign w:val="baseline"/>
      <w:cs w:val="0"/>
      <w:em w:val="none"/>
    </w:rPr>
  </w:style>
  <w:style w:type="paragraph" w:customStyle="1" w:styleId="3">
    <w:name w:val="3_й Рівень"/>
    <w:basedOn w:val="30"/>
    <w:pPr>
      <w:keepNext w:val="0"/>
      <w:keepLines/>
      <w:numPr>
        <w:ilvl w:val="2"/>
        <w:numId w:val="4"/>
      </w:numPr>
      <w:spacing w:before="0" w:after="0" w:line="360" w:lineRule="auto"/>
      <w:ind w:left="0" w:firstLine="567"/>
    </w:pPr>
    <w:rPr>
      <w:color w:val="000000"/>
    </w:rPr>
  </w:style>
  <w:style w:type="character" w:customStyle="1" w:styleId="33">
    <w:name w:val="3_й Рівень Знак"/>
    <w:rPr>
      <w:noProof/>
      <w:color w:val="000000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customStyle="1" w:styleId="2-">
    <w:name w:val="2-й Рівень"/>
    <w:basedOn w:val="2"/>
    <w:pPr>
      <w:keepNext w:val="0"/>
      <w:keepLines/>
      <w:widowControl/>
      <w:numPr>
        <w:ilvl w:val="1"/>
        <w:numId w:val="4"/>
      </w:numPr>
      <w:autoSpaceDE/>
      <w:autoSpaceDN/>
      <w:adjustRightInd/>
      <w:spacing w:after="0" w:line="360" w:lineRule="auto"/>
      <w:ind w:left="-1" w:firstLine="567"/>
      <w:contextualSpacing/>
      <w:jc w:val="both"/>
    </w:pPr>
    <w:rPr>
      <w:rFonts w:ascii="Times New Roman" w:eastAsia="Calibri" w:hAnsi="Times New Roman" w:cs="Times New Roman"/>
      <w:b w:val="0"/>
      <w:bCs w:val="0"/>
      <w:i w:val="0"/>
      <w:iCs w:val="0"/>
      <w:szCs w:val="20"/>
      <w:lang w:val="uk-UA"/>
    </w:rPr>
  </w:style>
  <w:style w:type="character" w:customStyle="1" w:styleId="2-0">
    <w:name w:val="2-й Рівень Знак"/>
    <w:rPr>
      <w:w w:val="100"/>
      <w:position w:val="-1"/>
      <w:sz w:val="28"/>
      <w:effect w:val="none"/>
      <w:vertAlign w:val="baseline"/>
      <w:cs w:val="0"/>
      <w:em w:val="none"/>
    </w:rPr>
  </w:style>
  <w:style w:type="paragraph" w:customStyle="1" w:styleId="3-">
    <w:name w:val="3-й Рівень"/>
    <w:basedOn w:val="30"/>
    <w:pPr>
      <w:keepNext w:val="0"/>
      <w:keepLines/>
      <w:tabs>
        <w:tab w:val="num" w:pos="2160"/>
      </w:tabs>
      <w:autoSpaceDE/>
      <w:autoSpaceDN/>
      <w:spacing w:before="0" w:after="0" w:line="360" w:lineRule="auto"/>
      <w:contextualSpacing/>
    </w:pPr>
  </w:style>
  <w:style w:type="paragraph" w:customStyle="1" w:styleId="4-">
    <w:name w:val="4-й Рівень"/>
    <w:basedOn w:val="4"/>
    <w:pPr>
      <w:keepNext w:val="0"/>
      <w:keepLines/>
      <w:numPr>
        <w:ilvl w:val="3"/>
        <w:numId w:val="5"/>
      </w:numPr>
      <w:autoSpaceDE/>
      <w:autoSpaceDN/>
      <w:spacing w:before="0" w:after="0" w:line="360" w:lineRule="auto"/>
      <w:ind w:left="851" w:firstLine="567"/>
      <w:contextualSpacing/>
    </w:pPr>
    <w:rPr>
      <w:i w:val="0"/>
      <w:color w:val="000000"/>
    </w:rPr>
  </w:style>
  <w:style w:type="character" w:customStyle="1" w:styleId="4-2">
    <w:name w:val="4-й Рівень Знак"/>
    <w:rPr>
      <w:iCs/>
      <w:noProof/>
      <w:color w:val="000000"/>
      <w:w w:val="100"/>
      <w:position w:val="-1"/>
      <w:sz w:val="28"/>
      <w:effect w:val="none"/>
      <w:vertAlign w:val="baseline"/>
      <w:cs w:val="0"/>
      <w:em w:val="none"/>
    </w:rPr>
  </w:style>
  <w:style w:type="paragraph" w:customStyle="1" w:styleId="af0">
    <w:name w:val="Нум_формул"/>
    <w:basedOn w:val="10"/>
    <w:pPr>
      <w:keepLines/>
      <w:widowControl/>
      <w:adjustRightInd/>
      <w:spacing w:before="0"/>
      <w:ind w:left="425" w:right="1361"/>
      <w:jc w:val="right"/>
    </w:pPr>
    <w:rPr>
      <w:noProof/>
      <w:spacing w:val="-4"/>
      <w:sz w:val="28"/>
      <w:szCs w:val="28"/>
    </w:rPr>
  </w:style>
  <w:style w:type="character" w:customStyle="1" w:styleId="af1">
    <w:name w:val="Нум_формул Знак"/>
    <w:rPr>
      <w:noProof/>
      <w:spacing w:val="-4"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customStyle="1" w:styleId="af2">
    <w:name w:val="Простий текст"/>
    <w:basedOn w:val="10"/>
    <w:next w:val="3"/>
    <w:pPr>
      <w:widowControl/>
      <w:autoSpaceDE/>
      <w:autoSpaceDN/>
      <w:adjustRightInd/>
      <w:spacing w:before="0" w:line="360" w:lineRule="auto"/>
      <w:ind w:firstLine="709"/>
      <w:jc w:val="both"/>
    </w:pPr>
    <w:rPr>
      <w:sz w:val="28"/>
      <w:lang w:val="uk-UA"/>
    </w:rPr>
  </w:style>
  <w:style w:type="character" w:customStyle="1" w:styleId="af3">
    <w:name w:val="Простий текст Знак"/>
    <w:rPr>
      <w:w w:val="100"/>
      <w:position w:val="-1"/>
      <w:sz w:val="28"/>
      <w:effect w:val="none"/>
      <w:vertAlign w:val="baseline"/>
      <w:cs w:val="0"/>
      <w:em w:val="none"/>
    </w:rPr>
  </w:style>
  <w:style w:type="paragraph" w:customStyle="1" w:styleId="a">
    <w:name w:val="Дефіс"/>
    <w:basedOn w:val="15"/>
    <w:pPr>
      <w:keepLines/>
      <w:widowControl/>
      <w:numPr>
        <w:numId w:val="6"/>
      </w:numPr>
      <w:tabs>
        <w:tab w:val="num" w:pos="1134"/>
      </w:tabs>
      <w:adjustRightInd/>
      <w:spacing w:before="0" w:line="360" w:lineRule="auto"/>
      <w:ind w:left="0" w:firstLine="425"/>
    </w:pPr>
    <w:rPr>
      <w:rFonts w:ascii="Times New Roman" w:eastAsia="Calibri" w:hAnsi="Times New Roman"/>
      <w:noProof/>
      <w:spacing w:val="-4"/>
      <w:sz w:val="28"/>
      <w:szCs w:val="28"/>
    </w:rPr>
  </w:style>
  <w:style w:type="character" w:customStyle="1" w:styleId="af4">
    <w:name w:val="Дефіс Знак"/>
    <w:rPr>
      <w:noProof/>
      <w:spacing w:val="-4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af5">
    <w:name w:val="Нижній колонтитул Знак"/>
    <w:rPr>
      <w:w w:val="100"/>
      <w:position w:val="-1"/>
      <w:effect w:val="none"/>
      <w:vertAlign w:val="baseline"/>
      <w:cs w:val="0"/>
      <w:em w:val="none"/>
      <w:lang w:val="ru-RU"/>
    </w:rPr>
  </w:style>
  <w:style w:type="paragraph" w:styleId="af6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1f">
    <w:name w:val="toc 1"/>
    <w:basedOn w:val="a0"/>
    <w:next w:val="a0"/>
    <w:autoRedefine/>
    <w:uiPriority w:val="39"/>
    <w:unhideWhenUsed/>
    <w:rsid w:val="000C78F8"/>
    <w:pPr>
      <w:spacing w:after="100"/>
    </w:pPr>
  </w:style>
  <w:style w:type="character" w:styleId="affd">
    <w:name w:val="Hyperlink"/>
    <w:basedOn w:val="a1"/>
    <w:uiPriority w:val="99"/>
    <w:unhideWhenUsed/>
    <w:rsid w:val="000C78F8"/>
    <w:rPr>
      <w:color w:val="0000FF" w:themeColor="hyperlink"/>
      <w:u w:val="single"/>
    </w:rPr>
  </w:style>
  <w:style w:type="paragraph" w:styleId="affe">
    <w:name w:val="TOC Heading"/>
    <w:basedOn w:val="1"/>
    <w:next w:val="a0"/>
    <w:uiPriority w:val="39"/>
    <w:unhideWhenUsed/>
    <w:qFormat/>
    <w:rsid w:val="00943E4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2">
    <w:name w:val="toc 2"/>
    <w:basedOn w:val="a0"/>
    <w:next w:val="a0"/>
    <w:autoRedefine/>
    <w:uiPriority w:val="39"/>
    <w:unhideWhenUsed/>
    <w:rsid w:val="0046106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g"/><Relationship Id="rId21" Type="http://schemas.openxmlformats.org/officeDocument/2006/relationships/image" Target="media/image9.png"/><Relationship Id="rId42" Type="http://schemas.openxmlformats.org/officeDocument/2006/relationships/image" Target="media/image30.jpg"/><Relationship Id="rId47" Type="http://schemas.openxmlformats.org/officeDocument/2006/relationships/image" Target="media/image35.jp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jpg"/><Relationship Id="rId89" Type="http://schemas.openxmlformats.org/officeDocument/2006/relationships/image" Target="media/image77.jpeg"/><Relationship Id="rId112" Type="http://schemas.openxmlformats.org/officeDocument/2006/relationships/image" Target="media/image100.wmf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9" Type="http://schemas.openxmlformats.org/officeDocument/2006/relationships/image" Target="media/image17.jpg"/><Relationship Id="rId107" Type="http://schemas.openxmlformats.org/officeDocument/2006/relationships/image" Target="media/image95.png"/><Relationship Id="rId11" Type="http://schemas.openxmlformats.org/officeDocument/2006/relationships/footer" Target="footer1.xm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jp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87" Type="http://schemas.openxmlformats.org/officeDocument/2006/relationships/image" Target="media/image75.png"/><Relationship Id="rId102" Type="http://schemas.openxmlformats.org/officeDocument/2006/relationships/image" Target="media/image90.png"/><Relationship Id="rId110" Type="http://schemas.openxmlformats.org/officeDocument/2006/relationships/image" Target="media/image98.png"/><Relationship Id="rId5" Type="http://schemas.openxmlformats.org/officeDocument/2006/relationships/settings" Target="settings.xml"/><Relationship Id="rId61" Type="http://schemas.openxmlformats.org/officeDocument/2006/relationships/image" Target="media/image49.png"/><Relationship Id="rId82" Type="http://schemas.openxmlformats.org/officeDocument/2006/relationships/image" Target="media/image70.jpg"/><Relationship Id="rId90" Type="http://schemas.openxmlformats.org/officeDocument/2006/relationships/image" Target="media/image78.jpeg"/><Relationship Id="rId95" Type="http://schemas.openxmlformats.org/officeDocument/2006/relationships/image" Target="media/image83.png"/><Relationship Id="rId19" Type="http://schemas.openxmlformats.org/officeDocument/2006/relationships/image" Target="media/image7.png"/><Relationship Id="rId14" Type="http://schemas.openxmlformats.org/officeDocument/2006/relationships/footer" Target="footer4.xml"/><Relationship Id="rId22" Type="http://schemas.openxmlformats.org/officeDocument/2006/relationships/image" Target="media/image10.jp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jpg"/><Relationship Id="rId43" Type="http://schemas.openxmlformats.org/officeDocument/2006/relationships/image" Target="media/image31.png"/><Relationship Id="rId48" Type="http://schemas.openxmlformats.org/officeDocument/2006/relationships/image" Target="media/image36.jpg"/><Relationship Id="rId56" Type="http://schemas.openxmlformats.org/officeDocument/2006/relationships/image" Target="media/image44.jp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13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9.jpe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jpg"/><Relationship Id="rId93" Type="http://schemas.openxmlformats.org/officeDocument/2006/relationships/image" Target="media/image81.jpeg"/><Relationship Id="rId98" Type="http://schemas.openxmlformats.org/officeDocument/2006/relationships/image" Target="media/image86.png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33" Type="http://schemas.openxmlformats.org/officeDocument/2006/relationships/image" Target="media/image21.png"/><Relationship Id="rId38" Type="http://schemas.openxmlformats.org/officeDocument/2006/relationships/image" Target="media/image26.jpg"/><Relationship Id="rId46" Type="http://schemas.openxmlformats.org/officeDocument/2006/relationships/image" Target="media/image34.jpg"/><Relationship Id="rId59" Type="http://schemas.openxmlformats.org/officeDocument/2006/relationships/image" Target="media/image47.png"/><Relationship Id="rId67" Type="http://schemas.openxmlformats.org/officeDocument/2006/relationships/image" Target="media/image55.jp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20" Type="http://schemas.openxmlformats.org/officeDocument/2006/relationships/image" Target="media/image8.png"/><Relationship Id="rId41" Type="http://schemas.openxmlformats.org/officeDocument/2006/relationships/image" Target="media/image29.jpg"/><Relationship Id="rId54" Type="http://schemas.openxmlformats.org/officeDocument/2006/relationships/image" Target="media/image42.jpeg"/><Relationship Id="rId62" Type="http://schemas.openxmlformats.org/officeDocument/2006/relationships/image" Target="media/image50.png"/><Relationship Id="rId70" Type="http://schemas.openxmlformats.org/officeDocument/2006/relationships/image" Target="media/image58.jp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jpeg"/><Relationship Id="rId96" Type="http://schemas.openxmlformats.org/officeDocument/2006/relationships/image" Target="media/image84.png"/><Relationship Id="rId111" Type="http://schemas.openxmlformats.org/officeDocument/2006/relationships/image" Target="media/image9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11.jpg"/><Relationship Id="rId28" Type="http://schemas.openxmlformats.org/officeDocument/2006/relationships/image" Target="media/image16.png"/><Relationship Id="rId36" Type="http://schemas.openxmlformats.org/officeDocument/2006/relationships/image" Target="media/image24.jpg"/><Relationship Id="rId49" Type="http://schemas.openxmlformats.org/officeDocument/2006/relationships/image" Target="media/image37.jp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14" Type="http://schemas.openxmlformats.org/officeDocument/2006/relationships/theme" Target="theme/theme1.xml"/><Relationship Id="rId10" Type="http://schemas.openxmlformats.org/officeDocument/2006/relationships/image" Target="media/image2.jpg"/><Relationship Id="rId31" Type="http://schemas.openxmlformats.org/officeDocument/2006/relationships/image" Target="media/image19.png"/><Relationship Id="rId44" Type="http://schemas.openxmlformats.org/officeDocument/2006/relationships/image" Target="media/image32.jpg"/><Relationship Id="rId52" Type="http://schemas.openxmlformats.org/officeDocument/2006/relationships/image" Target="media/image40.jpeg"/><Relationship Id="rId60" Type="http://schemas.openxmlformats.org/officeDocument/2006/relationships/image" Target="media/image48.png"/><Relationship Id="rId65" Type="http://schemas.openxmlformats.org/officeDocument/2006/relationships/image" Target="media/image53.jp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9" Type="http://schemas.openxmlformats.org/officeDocument/2006/relationships/image" Target="media/image27.jpg"/><Relationship Id="rId109" Type="http://schemas.openxmlformats.org/officeDocument/2006/relationships/image" Target="media/image97.png"/><Relationship Id="rId34" Type="http://schemas.openxmlformats.org/officeDocument/2006/relationships/image" Target="media/image22.jpg"/><Relationship Id="rId50" Type="http://schemas.openxmlformats.org/officeDocument/2006/relationships/image" Target="media/image38.png"/><Relationship Id="rId55" Type="http://schemas.openxmlformats.org/officeDocument/2006/relationships/image" Target="media/image43.jpe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footnotes" Target="footnotes.xml"/><Relationship Id="rId71" Type="http://schemas.openxmlformats.org/officeDocument/2006/relationships/image" Target="media/image59.jpg"/><Relationship Id="rId92" Type="http://schemas.openxmlformats.org/officeDocument/2006/relationships/image" Target="media/image8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wD/0a8L9ktjLoLna0YRm0QZPIg==">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BB7011B-9641-40E3-B3C7-131AA77B6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87</Pages>
  <Words>51259</Words>
  <Characters>29219</Characters>
  <Application>Microsoft Office Word</Application>
  <DocSecurity>0</DocSecurity>
  <Lines>243</Lines>
  <Paragraphs>160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surmina_I</dc:creator>
  <cp:lastModifiedBy>Ніна Ю. Сурміна</cp:lastModifiedBy>
  <cp:revision>18</cp:revision>
  <cp:lastPrinted>2024-08-06T08:04:00Z</cp:lastPrinted>
  <dcterms:created xsi:type="dcterms:W3CDTF">2024-07-31T11:47:00Z</dcterms:created>
  <dcterms:modified xsi:type="dcterms:W3CDTF">2024-08-06T08:13:00Z</dcterms:modified>
</cp:coreProperties>
</file>