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0"/>
        <w:ind w:left="0" w:right="0"/>
      </w:pPr>
    </w:p>
    <w:p>
      <w:pPr>
        <w:sectPr>
          <w:pgSz w:w="12240" w:h="15840"/>
          <w:pgMar w:top="380" w:right="698" w:bottom="1440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41500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80" w:right="698" w:bottom="1440" w:left="720" w:header="720" w:footer="720" w:gutter="0"/>
          <w:cols w:space="720" w:num="2" w:equalWidth="0">
            <w:col w:w="5474" w:space="0"/>
            <w:col w:w="5348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740"/>
        <w:ind w:left="3778" w:right="144" w:hanging="1464"/>
        <w:jc w:val="left"/>
      </w:pPr>
      <w:r>
        <w:rPr>
          <w:rFonts w:ascii="NimbusSanL-Bold" w:hAnsi="NimbusSanL-Bold" w:eastAsia="NimbusSanL-Bold"/>
          <w:b/>
          <w:i w:val="0"/>
          <w:color w:val="F37530"/>
          <w:sz w:val="23"/>
        </w:rPr>
        <w:t>Receipt</w:t>
      </w:r>
      <w:r>
        <w:rPr>
          <w:rFonts w:ascii="NimbusSanL-Regu" w:hAnsi="NimbusSanL-Regu" w:eastAsia="NimbusSanL-Regu"/>
          <w:b/>
          <w:i w:val="0"/>
          <w:color w:val="3F3F3F"/>
          <w:sz w:val="23"/>
        </w:rPr>
        <w:t xml:space="preserve">February 14, 2023 </w:t>
      </w:r>
      <w:r>
        <w:rPr>
          <w:rFonts w:ascii="NimbusSanL-Regu" w:hAnsi="NimbusSanL-Regu" w:eastAsia="NimbusSanL-Regu"/>
          <w:b/>
          <w:i w:val="0"/>
          <w:color w:val="3F3F3F"/>
          <w:sz w:val="23"/>
        </w:rPr>
        <w:t>R634080006</w:t>
      </w:r>
    </w:p>
    <w:p>
      <w:pPr>
        <w:sectPr>
          <w:type w:val="nextColumn"/>
          <w:pgSz w:w="12240" w:h="15840"/>
          <w:pgMar w:top="380" w:right="698" w:bottom="1440" w:left="720" w:header="720" w:footer="720" w:gutter="0"/>
          <w:cols w:space="720" w:num="2" w:equalWidth="0">
            <w:col w:w="5474" w:space="0"/>
            <w:col w:w="53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05"/>
        <w:gridCol w:w="2705"/>
        <w:gridCol w:w="2705"/>
        <w:gridCol w:w="2705"/>
      </w:tblGrid>
      <w:tr>
        <w:trPr>
          <w:trHeight w:hRule="exact" w:val="640"/>
        </w:trPr>
        <w:tc>
          <w:tcPr>
            <w:tcW w:type="dxa" w:w="4920"/>
            <w:gridSpan w:val="2"/>
            <w:tcBorders/>
            <w:shd w:fill="bbbbb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06" w:after="0"/>
              <w:ind w:left="252" w:right="0" w:firstLine="0"/>
              <w:jc w:val="left"/>
            </w:pPr>
            <w:r>
              <w:rPr>
                <w:rFonts w:ascii="NimbusSanL-Bold" w:hAnsi="NimbusSanL-Bold" w:eastAsia="NimbusSanL-Bold"/>
                <w:b/>
                <w:i w:val="0"/>
                <w:color w:val="000000"/>
                <w:sz w:val="23"/>
              </w:rPr>
              <w:t>Billing address</w:t>
            </w:r>
          </w:p>
        </w:tc>
        <w:tc>
          <w:tcPr>
            <w:tcW w:type="dxa" w:w="4900"/>
            <w:tcBorders/>
            <w:shd w:fill="bbbbb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06" w:after="0"/>
              <w:ind w:left="552" w:right="0" w:firstLine="0"/>
              <w:jc w:val="left"/>
            </w:pPr>
            <w:r>
              <w:rPr>
                <w:rFonts w:ascii="NimbusSanL-Bold" w:hAnsi="NimbusSanL-Bold" w:eastAsia="NimbusSanL-Bold"/>
                <w:b/>
                <w:i w:val="0"/>
                <w:color w:val="000000"/>
                <w:sz w:val="23"/>
              </w:rPr>
              <w:t>Shipping address</w:t>
            </w:r>
          </w:p>
        </w:tc>
        <w:tc>
          <w:tcPr>
            <w:tcW w:type="dxa" w:w="980"/>
            <w:vMerge w:val="restart"/>
            <w:tcBorders/>
            <w:shd w:fill="bbbbb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4920"/>
            <w:gridSpan w:val="2"/>
            <w:tcBorders/>
            <w:shd w:fill="bbbbb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8" w:after="0"/>
              <w:ind w:left="252" w:right="0" w:firstLine="0"/>
              <w:jc w:val="lef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Salman Tariq</w:t>
            </w:r>
          </w:p>
        </w:tc>
        <w:tc>
          <w:tcPr>
            <w:tcW w:type="dxa" w:w="4900"/>
            <w:tcBorders/>
            <w:shd w:fill="bbbbb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8" w:after="0"/>
              <w:ind w:left="552" w:right="0" w:firstLine="0"/>
              <w:jc w:val="lef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Salman Tariq</w:t>
            </w:r>
          </w:p>
        </w:tc>
        <w:tc>
          <w:tcPr>
            <w:tcW w:type="dxa" w:w="270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920"/>
            <w:gridSpan w:val="2"/>
            <w:tcBorders/>
            <w:shd w:fill="bbbbb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252" w:right="0" w:firstLine="0"/>
              <w:jc w:val="lef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25 Area wahcantt</w:t>
            </w:r>
          </w:p>
        </w:tc>
        <w:tc>
          <w:tcPr>
            <w:tcW w:type="dxa" w:w="4900"/>
            <w:tcBorders/>
            <w:shd w:fill="bbbbb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552" w:right="0" w:firstLine="0"/>
              <w:jc w:val="lef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25 Area wahcantt</w:t>
            </w:r>
          </w:p>
        </w:tc>
        <w:tc>
          <w:tcPr>
            <w:tcW w:type="dxa" w:w="270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920"/>
            <w:gridSpan w:val="2"/>
            <w:tcBorders/>
            <w:shd w:fill="bbbbb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252" w:right="0" w:firstLine="0"/>
              <w:jc w:val="lef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25/E - 306, Block#16, 25 Area, Wahcantt</w:t>
            </w:r>
          </w:p>
        </w:tc>
        <w:tc>
          <w:tcPr>
            <w:tcW w:type="dxa" w:w="4900"/>
            <w:tcBorders/>
            <w:shd w:fill="bbbbb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552" w:right="0" w:firstLine="0"/>
              <w:jc w:val="lef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25/E - 306, Block#16, 25 Area, Wahcantt</w:t>
            </w:r>
          </w:p>
        </w:tc>
        <w:tc>
          <w:tcPr>
            <w:tcW w:type="dxa" w:w="270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920"/>
            <w:gridSpan w:val="2"/>
            <w:tcBorders/>
            <w:shd w:fill="bbbbb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252" w:right="0" w:firstLine="0"/>
              <w:jc w:val="lef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Wahcantt</w:t>
            </w:r>
          </w:p>
        </w:tc>
        <w:tc>
          <w:tcPr>
            <w:tcW w:type="dxa" w:w="4900"/>
            <w:tcBorders/>
            <w:shd w:fill="bbbbb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552" w:right="0" w:firstLine="0"/>
              <w:jc w:val="lef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Wahcantt</w:t>
            </w:r>
          </w:p>
        </w:tc>
        <w:tc>
          <w:tcPr>
            <w:tcW w:type="dxa" w:w="270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920"/>
            <w:gridSpan w:val="2"/>
            <w:tcBorders/>
            <w:shd w:fill="bbbbb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252" w:right="0" w:firstLine="0"/>
              <w:jc w:val="lef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Punjab 47010</w:t>
            </w:r>
          </w:p>
        </w:tc>
        <w:tc>
          <w:tcPr>
            <w:tcW w:type="dxa" w:w="4900"/>
            <w:tcBorders/>
            <w:shd w:fill="bbbbb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552" w:right="0" w:firstLine="0"/>
              <w:jc w:val="lef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Punjab 47010</w:t>
            </w:r>
          </w:p>
        </w:tc>
        <w:tc>
          <w:tcPr>
            <w:tcW w:type="dxa" w:w="2705"/>
            <w:vMerge/>
            <w:tcBorders/>
          </w:tcPr>
          <w:p/>
        </w:tc>
      </w:tr>
      <w:tr>
        <w:trPr>
          <w:trHeight w:hRule="exact" w:val="548"/>
        </w:trPr>
        <w:tc>
          <w:tcPr>
            <w:tcW w:type="dxa" w:w="4920"/>
            <w:gridSpan w:val="2"/>
            <w:tcBorders/>
            <w:shd w:fill="bbbbb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252" w:right="0" w:firstLine="0"/>
              <w:jc w:val="lef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Pakistan</w:t>
            </w:r>
          </w:p>
        </w:tc>
        <w:tc>
          <w:tcPr>
            <w:tcW w:type="dxa" w:w="4900"/>
            <w:tcBorders/>
            <w:shd w:fill="bbbbb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552" w:right="0" w:firstLine="0"/>
              <w:jc w:val="lef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Pakistan</w:t>
            </w:r>
          </w:p>
        </w:tc>
        <w:tc>
          <w:tcPr>
            <w:tcW w:type="dxa" w:w="2705"/>
            <w:vMerge/>
            <w:tcBorders/>
          </w:tcPr>
          <w:p/>
        </w:tc>
      </w:tr>
      <w:tr>
        <w:trPr>
          <w:trHeight w:hRule="exact" w:val="972"/>
        </w:trPr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66" w:after="0"/>
              <w:ind w:left="252" w:right="0" w:firstLine="0"/>
              <w:jc w:val="left"/>
            </w:pPr>
            <w:r>
              <w:rPr>
                <w:rFonts w:ascii="NimbusSanL-Bold" w:hAnsi="NimbusSanL-Bold" w:eastAsia="NimbusSanL-Bold"/>
                <w:b/>
                <w:i w:val="0"/>
                <w:color w:val="000000"/>
                <w:sz w:val="23"/>
              </w:rPr>
              <w:t>Item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66" w:after="0"/>
              <w:ind w:left="0" w:right="760" w:firstLine="0"/>
              <w:jc w:val="right"/>
            </w:pPr>
            <w:r>
              <w:rPr>
                <w:rFonts w:ascii="NimbusSanL-Bold" w:hAnsi="NimbusSanL-Bold" w:eastAsia="NimbusSanL-Bold"/>
                <w:b/>
                <w:i w:val="0"/>
                <w:color w:val="000000"/>
                <w:sz w:val="23"/>
              </w:rPr>
              <w:t>Quantity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66" w:after="0"/>
              <w:ind w:left="0" w:right="0" w:firstLine="0"/>
              <w:jc w:val="center"/>
            </w:pPr>
            <w:r>
              <w:rPr>
                <w:rFonts w:ascii="NimbusSanL-Bold" w:hAnsi="NimbusSanL-Bold" w:eastAsia="NimbusSanL-Bold"/>
                <w:b/>
                <w:i w:val="0"/>
                <w:color w:val="000000"/>
                <w:sz w:val="23"/>
              </w:rPr>
              <w:t>Cost</w:t>
            </w:r>
          </w:p>
        </w:tc>
      </w:tr>
      <w:tr>
        <w:trPr>
          <w:trHeight w:hRule="exact" w:val="924"/>
        </w:trPr>
        <w:tc>
          <w:tcPr>
            <w:tcW w:type="dxa" w:w="920"/>
            <w:tcBorders/>
            <w:shd w:fill="bbbbb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/>
            <w:shd w:fill="bbbbb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56" w:after="0"/>
              <w:ind w:left="100" w:right="0" w:firstLine="0"/>
              <w:jc w:val="lef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 xml:space="preserve"> Unixstickers - Pro pack</w:t>
            </w:r>
          </w:p>
        </w:tc>
        <w:tc>
          <w:tcPr>
            <w:tcW w:type="dxa" w:w="4900"/>
            <w:tcBorders/>
            <w:shd w:fill="bbbbb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80" w:after="0"/>
              <w:ind w:left="0" w:right="766" w:firstLine="0"/>
              <w:jc w:val="righ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1</w:t>
            </w:r>
          </w:p>
        </w:tc>
        <w:tc>
          <w:tcPr>
            <w:tcW w:type="dxa" w:w="980"/>
            <w:tcBorders/>
            <w:shd w:fill="bbbbb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80" w:after="0"/>
              <w:ind w:left="0" w:right="250" w:firstLine="0"/>
              <w:jc w:val="righ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$1</w:t>
            </w:r>
          </w:p>
        </w:tc>
      </w:tr>
      <w:tr>
        <w:trPr>
          <w:trHeight w:hRule="exact" w:val="876"/>
        </w:trPr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48" w:after="0"/>
              <w:ind w:left="0" w:right="652" w:firstLine="0"/>
              <w:jc w:val="right"/>
            </w:pPr>
            <w:r>
              <w:rPr>
                <w:rFonts w:ascii="NimbusSanL-Bold" w:hAnsi="NimbusSanL-Bold" w:eastAsia="NimbusSanL-Bold"/>
                <w:b/>
                <w:i w:val="0"/>
                <w:color w:val="000000"/>
                <w:sz w:val="23"/>
              </w:rPr>
              <w:t>Subtotal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48" w:after="0"/>
              <w:ind w:left="0" w:right="238" w:firstLine="0"/>
              <w:jc w:val="righ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$1</w:t>
            </w:r>
          </w:p>
        </w:tc>
      </w:tr>
      <w:tr>
        <w:trPr>
          <w:trHeight w:hRule="exact" w:val="440"/>
        </w:trPr>
        <w:tc>
          <w:tcPr>
            <w:tcW w:type="dxa" w:w="2705"/>
            <w:vMerge/>
            <w:tcBorders/>
          </w:tcPr>
          <w:p/>
        </w:tc>
        <w:tc>
          <w:tcPr>
            <w:tcW w:type="dxa" w:w="2705"/>
            <w:vMerge/>
            <w:tcBorders/>
          </w:tcPr>
          <w:p/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12" w:after="0"/>
              <w:ind w:left="0" w:right="650" w:firstLine="0"/>
              <w:jc w:val="right"/>
            </w:pPr>
            <w:r>
              <w:rPr>
                <w:rFonts w:ascii="NimbusSanL-Bold" w:hAnsi="NimbusSanL-Bold" w:eastAsia="NimbusSanL-Bold"/>
                <w:b/>
                <w:i w:val="0"/>
                <w:color w:val="000000"/>
                <w:sz w:val="23"/>
              </w:rPr>
              <w:t>Shipping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12" w:after="0"/>
              <w:ind w:left="0" w:right="238" w:firstLine="0"/>
              <w:jc w:val="righ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$0</w:t>
            </w:r>
          </w:p>
        </w:tc>
      </w:tr>
      <w:tr>
        <w:trPr>
          <w:trHeight w:hRule="exact" w:val="440"/>
        </w:trPr>
        <w:tc>
          <w:tcPr>
            <w:tcW w:type="dxa" w:w="2705"/>
            <w:vMerge/>
            <w:tcBorders/>
          </w:tcPr>
          <w:p/>
        </w:tc>
        <w:tc>
          <w:tcPr>
            <w:tcW w:type="dxa" w:w="2705"/>
            <w:vMerge/>
            <w:tcBorders/>
          </w:tcPr>
          <w:p/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12" w:after="0"/>
              <w:ind w:left="0" w:right="652" w:firstLine="0"/>
              <w:jc w:val="right"/>
            </w:pPr>
            <w:r>
              <w:rPr>
                <w:rFonts w:ascii="NimbusSanL-Bold" w:hAnsi="NimbusSanL-Bold" w:eastAsia="NimbusSanL-Bold"/>
                <w:b/>
                <w:i w:val="0"/>
                <w:color w:val="000000"/>
                <w:sz w:val="23"/>
              </w:rPr>
              <w:t>Order total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12" w:after="0"/>
              <w:ind w:left="0" w:right="238" w:firstLine="0"/>
              <w:jc w:val="righ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$1</w:t>
            </w:r>
          </w:p>
        </w:tc>
      </w:tr>
      <w:tr>
        <w:trPr>
          <w:trHeight w:hRule="exact" w:val="492"/>
        </w:trPr>
        <w:tc>
          <w:tcPr>
            <w:tcW w:type="dxa" w:w="2705"/>
            <w:vMerge/>
            <w:tcBorders/>
          </w:tcPr>
          <w:p/>
        </w:tc>
        <w:tc>
          <w:tcPr>
            <w:tcW w:type="dxa" w:w="2705"/>
            <w:vMerge/>
            <w:tcBorders/>
          </w:tcPr>
          <w:p/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30" w:after="0"/>
              <w:ind w:left="1188" w:right="0" w:firstLine="0"/>
              <w:jc w:val="left"/>
            </w:pPr>
            <w:r>
              <w:rPr>
                <w:rFonts w:ascii="NimbusSanL-Bold" w:hAnsi="NimbusSanL-Bold" w:eastAsia="NimbusSanL-Bold"/>
                <w:b/>
                <w:i w:val="0"/>
                <w:color w:val="000000"/>
                <w:sz w:val="23"/>
              </w:rPr>
              <w:t>Amount paid via mastercard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28" w:after="0"/>
              <w:ind w:left="0" w:right="238" w:firstLine="0"/>
              <w:jc w:val="right"/>
            </w:pPr>
            <w:r>
              <w:rPr>
                <w:rFonts w:ascii="NimbusSanL-Regu" w:hAnsi="NimbusSanL-Regu" w:eastAsia="NimbusSanL-Regu"/>
                <w:b/>
                <w:i w:val="0"/>
                <w:color w:val="3F3F3F"/>
                <w:sz w:val="23"/>
              </w:rPr>
              <w:t>$1</w:t>
            </w:r>
          </w:p>
        </w:tc>
      </w:tr>
    </w:tbl>
    <w:p>
      <w:pPr>
        <w:autoSpaceDN w:val="0"/>
        <w:autoSpaceDE w:val="0"/>
        <w:widowControl/>
        <w:spacing w:line="228" w:lineRule="exact" w:before="36" w:after="0"/>
        <w:ind w:left="0" w:right="1650" w:firstLine="0"/>
        <w:jc w:val="right"/>
      </w:pPr>
      <w:r>
        <w:rPr>
          <w:rFonts w:ascii="NimbusSanL-Regu" w:hAnsi="NimbusSanL-Regu" w:eastAsia="NimbusSanL-Regu"/>
          <w:b/>
          <w:i w:val="0"/>
          <w:color w:val="3F3F3F"/>
          <w:sz w:val="23"/>
        </w:rPr>
        <w:t>xxxxxxxxxxxx4488</w:t>
      </w:r>
    </w:p>
    <w:p>
      <w:pPr>
        <w:autoSpaceDN w:val="0"/>
        <w:autoSpaceDE w:val="0"/>
        <w:widowControl/>
        <w:spacing w:line="144" w:lineRule="exact" w:before="652" w:after="0"/>
        <w:ind w:left="0" w:right="0" w:firstLine="0"/>
        <w:jc w:val="left"/>
      </w:pPr>
      <w:r>
        <w:rPr>
          <w:w w:val="102.85714694431849"/>
          <w:rFonts w:ascii="NimbusSanL-ReguItal" w:hAnsi="NimbusSanL-ReguItal" w:eastAsia="NimbusSanL-ReguItal"/>
          <w:b/>
          <w:i w:val="0"/>
          <w:color w:val="000000"/>
          <w:sz w:val="14"/>
        </w:rPr>
        <w:t>Art. 8 Comma 1 lettera a - DPR 633/72</w:t>
      </w:r>
    </w:p>
    <w:p>
      <w:pPr>
        <w:autoSpaceDN w:val="0"/>
        <w:tabs>
          <w:tab w:pos="9156" w:val="left"/>
        </w:tabs>
        <w:autoSpaceDE w:val="0"/>
        <w:widowControl/>
        <w:spacing w:line="230" w:lineRule="exact" w:before="66" w:after="0"/>
        <w:ind w:left="0" w:right="0" w:firstLine="0"/>
        <w:jc w:val="left"/>
      </w:pPr>
      <w:r>
        <w:rPr>
          <w:rFonts w:ascii="NimbusSanL-Bold" w:hAnsi="NimbusSanL-Bold" w:eastAsia="NimbusSanL-Bold"/>
          <w:b/>
          <w:i w:val="0"/>
          <w:color w:val="3F3F3F"/>
          <w:sz w:val="23"/>
        </w:rPr>
        <w:t xml:space="preserve">Sticker Mule, LLC </w:t>
      </w:r>
      <w:r>
        <w:tab/>
      </w:r>
      <w:r>
        <w:rPr>
          <w:rFonts w:ascii="NimbusSanL-Regu" w:hAnsi="NimbusSanL-Regu" w:eastAsia="NimbusSanL-Regu"/>
          <w:b/>
          <w:i w:val="0"/>
          <w:color w:val="3F3F3F"/>
          <w:sz w:val="23"/>
        </w:rPr>
        <w:t>stickermule.com</w:t>
      </w:r>
    </w:p>
    <w:p>
      <w:pPr>
        <w:autoSpaceDN w:val="0"/>
        <w:autoSpaceDE w:val="0"/>
        <w:widowControl/>
        <w:spacing w:line="228" w:lineRule="exact" w:before="298" w:after="0"/>
        <w:ind w:left="0" w:right="0" w:firstLine="0"/>
        <w:jc w:val="left"/>
      </w:pPr>
      <w:r>
        <w:rPr>
          <w:rFonts w:ascii="NimbusSanL-Regu" w:hAnsi="NimbusSanL-Regu" w:eastAsia="NimbusSanL-Regu"/>
          <w:b/>
          <w:i w:val="0"/>
          <w:color w:val="3F3F3F"/>
          <w:sz w:val="23"/>
        </w:rPr>
        <w:t>336 Forest Ave, Amsterdam, NY 12010</w:t>
      </w:r>
    </w:p>
    <w:sectPr w:rsidR="00FC693F" w:rsidRPr="0006063C" w:rsidSect="00034616">
      <w:type w:val="continuous"/>
      <w:pgSz w:w="12240" w:h="15840"/>
      <w:pgMar w:top="380" w:right="698" w:bottom="1440" w:left="720" w:header="720" w:footer="720" w:gutter="0"/>
      <w:cols w:space="720" w:num="1" w:equalWidth="0">
        <w:col w:w="10822" w:space="0"/>
        <w:col w:w="5474" w:space="0"/>
        <w:col w:w="534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