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SPECTROPY</w:t>
      </w:r>
    </w:p>
    <w:p>
      <w:pPr>
        <w:jc w:val="center"/>
      </w:pPr>
      <w:r>
        <w:rPr>
          <w:b/>
          <w:sz w:val="36"/>
        </w:rPr>
        <w:t>Force – Session 01</w:t>
      </w:r>
    </w:p>
    <w:p>
      <w:pPr>
        <w:jc w:val="center"/>
      </w:pPr>
      <w:r>
        <w:rPr>
          <w:i/>
          <w:sz w:val="24"/>
        </w:rPr>
        <w:t>Force, Inertia and Change of Motion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62"/>
        <w:gridCol w:w="5162"/>
      </w:tblGrid>
      <w:tr>
        <w:tc>
          <w:tcPr>
            <w:tcW w:type="dxa" w:w="5162"/>
            <w:shd w:fill="1F4E79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62"/>
            <w:shd w:fill="1F4E79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5162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Duration</w:t>
            </w:r>
          </w:p>
        </w:tc>
        <w:tc>
          <w:tcPr>
            <w:tcW w:type="dxa" w:w="5162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40 minutes</w:t>
            </w:r>
          </w:p>
        </w:tc>
      </w:tr>
      <w:tr>
        <w:tc>
          <w:tcPr>
            <w:tcW w:type="dxa" w:w="5162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Chapter</w:t>
            </w:r>
          </w:p>
        </w:tc>
        <w:tc>
          <w:tcPr>
            <w:tcW w:type="dxa" w:w="5162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Force</w:t>
            </w:r>
          </w:p>
        </w:tc>
      </w:tr>
      <w:tr>
        <w:tc>
          <w:tcPr>
            <w:tcW w:type="dxa" w:w="5162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Teach Questions</w:t>
            </w:r>
          </w:p>
        </w:tc>
        <w:tc>
          <w:tcPr>
            <w:tcW w:type="dxa" w:w="5162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Q7, Q14, Q42, Q49, Q54</w:t>
            </w:r>
          </w:p>
        </w:tc>
      </w:tr>
      <w:tr>
        <w:tc>
          <w:tcPr>
            <w:tcW w:type="dxa" w:w="5162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Homework Questions</w:t>
            </w:r>
          </w:p>
        </w:tc>
        <w:tc>
          <w:tcPr>
            <w:tcW w:type="dxa" w:w="5162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Q20, Q71</w:t>
            </w:r>
          </w:p>
        </w:tc>
      </w:tr>
      <w:tr>
        <w:tc>
          <w:tcPr>
            <w:tcW w:type="dxa" w:w="5162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Planner Note</w:t>
            </w:r>
          </w:p>
        </w:tc>
        <w:tc>
          <w:tcPr>
            <w:tcW w:type="dxa" w:w="5162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Standalone coaching plan; use worksheet question numbers as references</w:t>
            </w:r>
          </w:p>
        </w:tc>
      </w:tr>
    </w:tbl>
    <w:p/>
    <w:p>
      <w:pPr>
        <w:pStyle w:val="Heading1"/>
      </w:pPr>
      <w:r>
        <w:t>Objectives and Skill Outcomes</w:t>
      </w:r>
    </w:p>
    <w:p>
      <w:pPr>
        <w:pStyle w:val="Heading2"/>
      </w:pPr>
      <w:r>
        <w:t>Objectives</w:t>
      </w:r>
    </w:p>
    <w:p>
      <w:pPr>
        <w:pStyle w:val="ListBullet"/>
      </w:pPr>
      <w:r>
        <w:rPr>
          <w:sz w:val="20"/>
        </w:rPr>
        <w:t>Explain why change in speed or direction shows a force effect.</w:t>
      </w:r>
    </w:p>
    <w:p>
      <w:pPr>
        <w:pStyle w:val="ListBullet"/>
      </w:pPr>
      <w:r>
        <w:rPr>
          <w:sz w:val="20"/>
        </w:rPr>
        <w:t>Use Newton’s first-law idea of inertia to interpret passenger and table-pushing situations.</w:t>
      </w:r>
    </w:p>
    <w:p>
      <w:pPr>
        <w:pStyle w:val="ListBullet"/>
      </w:pPr>
      <w:r>
        <w:rPr>
          <w:sz w:val="20"/>
        </w:rPr>
        <w:t>Recognise force as a vector quantity with magnitude and direction.</w:t>
      </w:r>
    </w:p>
    <w:p>
      <w:pPr>
        <w:pStyle w:val="Heading2"/>
      </w:pPr>
      <w:r>
        <w:t>Skill Outcomes</w:t>
      </w:r>
    </w:p>
    <w:p>
      <w:pPr>
        <w:pStyle w:val="ListBullet"/>
      </w:pPr>
      <w:r>
        <w:rPr>
          <w:sz w:val="20"/>
        </w:rPr>
        <w:t>Students identify given/required data before choosing a force model.</w:t>
      </w:r>
    </w:p>
    <w:p>
      <w:pPr>
        <w:pStyle w:val="ListBullet"/>
      </w:pPr>
      <w:r>
        <w:rPr>
          <w:sz w:val="20"/>
        </w:rPr>
        <w:t>Students justify whether motion changes using net force vocabulary.</w:t>
      </w:r>
    </w:p>
    <w:p>
      <w:pPr>
        <w:pStyle w:val="ListBullet"/>
      </w:pPr>
      <w:r>
        <w:rPr>
          <w:sz w:val="20"/>
        </w:rPr>
        <w:t>Students distinguish magnitude-only thinking from vector force thinking.</w:t>
      </w:r>
    </w:p>
    <w:p>
      <w:pPr>
        <w:pStyle w:val="Heading1"/>
      </w:pPr>
      <w:r>
        <w:t>Materials</w:t>
      </w:r>
    </w:p>
    <w:p>
      <w:pPr>
        <w:pStyle w:val="ListBullet"/>
      </w:pPr>
      <w:r>
        <w:rPr>
          <w:sz w:val="20"/>
        </w:rPr>
        <w:t>Board/marker or digital board</w:t>
      </w:r>
    </w:p>
    <w:p>
      <w:pPr>
        <w:pStyle w:val="ListBullet"/>
      </w:pPr>
      <w:r>
        <w:rPr>
          <w:sz w:val="20"/>
        </w:rPr>
        <w:t>Concept notes: Force chapter</w:t>
      </w:r>
    </w:p>
    <w:p>
      <w:pPr>
        <w:pStyle w:val="ListBullet"/>
      </w:pPr>
      <w:r>
        <w:rPr>
          <w:sz w:val="20"/>
        </w:rPr>
        <w:t>Class worksheet: Force</w:t>
      </w:r>
    </w:p>
    <w:p>
      <w:pPr>
        <w:pStyle w:val="ListBullet"/>
      </w:pPr>
      <w:r>
        <w:rPr>
          <w:sz w:val="20"/>
        </w:rPr>
        <w:t>Student notebooks</w:t>
      </w:r>
    </w:p>
    <w:p>
      <w:pPr>
        <w:pStyle w:val="ListBullet"/>
      </w:pPr>
      <w:r>
        <w:rPr>
          <w:sz w:val="20"/>
        </w:rPr>
        <w:t>Optional quick props: eraser/book/string/magnet/balloon depending on session</w:t>
      </w:r>
    </w:p>
    <w:p>
      <w:pPr>
        <w:pStyle w:val="Heading1"/>
      </w:pPr>
      <w:r>
        <w:t>Prerequisites and Bridge Concepts</w:t>
      </w:r>
    </w:p>
    <w:p>
      <w:r>
        <w:rPr>
          <w:b/>
          <w:sz w:val="20"/>
        </w:rPr>
        <w:t>Prerequisites:</w:t>
      </w:r>
      <w:r>
        <w:rPr>
          <w:sz w:val="20"/>
        </w:rPr>
        <w:t xml:space="preserve"> Basic idea of rest, motion, speed, direction, push and pull.</w:t>
      </w:r>
    </w:p>
    <w:p>
      <w:r>
        <w:rPr>
          <w:b/>
          <w:sz w:val="20"/>
        </w:rPr>
        <w:t>Bridge Concepts:</w:t>
      </w:r>
      <w:r>
        <w:rPr>
          <w:sz w:val="20"/>
        </w:rPr>
        <w:t xml:space="preserve"> Bridge from everyday push/pull to net force: a single unbalanced force changes motion; balanced forces do not.</w:t>
      </w:r>
    </w:p>
    <w:p>
      <w:pPr>
        <w:pStyle w:val="Heading1"/>
      </w:pPr>
      <w:r>
        <w:t>In-Class Teach Questions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65"/>
        <w:gridCol w:w="2065"/>
        <w:gridCol w:w="2065"/>
        <w:gridCol w:w="2065"/>
        <w:gridCol w:w="2065"/>
      </w:tblGrid>
      <w:tr>
        <w:tc>
          <w:tcPr>
            <w:tcW w:type="dxa" w:w="2065"/>
            <w:shd w:fill="1F4E79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Q.No</w:t>
            </w:r>
          </w:p>
        </w:tc>
        <w:tc>
          <w:tcPr>
            <w:tcW w:type="dxa" w:w="2065"/>
            <w:shd w:fill="1F4E79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Type</w:t>
            </w:r>
          </w:p>
        </w:tc>
        <w:tc>
          <w:tcPr>
            <w:tcW w:type="dxa" w:w="2065"/>
            <w:shd w:fill="1F4E79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Question Focus</w:t>
            </w:r>
          </w:p>
        </w:tc>
        <w:tc>
          <w:tcPr>
            <w:tcW w:type="dxa" w:w="2065"/>
            <w:shd w:fill="1F4E79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Skill Built</w:t>
            </w:r>
          </w:p>
        </w:tc>
        <w:tc>
          <w:tcPr>
            <w:tcW w:type="dxa" w:w="2065"/>
            <w:shd w:fill="1F4E79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Mapping Status</w:t>
            </w:r>
          </w:p>
        </w:tc>
      </w:tr>
      <w:tr>
        <w:tc>
          <w:tcPr>
            <w:tcW w:type="dxa" w:w="2065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Q7</w:t>
            </w:r>
          </w:p>
        </w:tc>
        <w:tc>
          <w:tcPr>
            <w:tcW w:type="dxa" w:w="2065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SCAT</w:t>
            </w:r>
          </w:p>
        </w:tc>
        <w:tc>
          <w:tcPr>
            <w:tcW w:type="dxa" w:w="2065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Non-uniform car motion and net force</w:t>
            </w:r>
          </w:p>
        </w:tc>
        <w:tc>
          <w:tcPr>
            <w:tcW w:type="dxa" w:w="2065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Net force causing acceleration</w:t>
            </w:r>
          </w:p>
        </w:tc>
        <w:tc>
          <w:tcPr>
            <w:tcW w:type="dxa" w:w="2065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Correct after Bridge</w:t>
            </w:r>
          </w:p>
        </w:tc>
      </w:tr>
      <w:tr>
        <w:tc>
          <w:tcPr>
            <w:tcW w:type="dxa" w:w="2065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Q14</w:t>
            </w:r>
          </w:p>
        </w:tc>
        <w:tc>
          <w:tcPr>
            <w:tcW w:type="dxa" w:w="2065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MCAT</w:t>
            </w:r>
          </w:p>
        </w:tc>
        <w:tc>
          <w:tcPr>
            <w:tcW w:type="dxa" w:w="2065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What a net force can change</w:t>
            </w:r>
          </w:p>
        </w:tc>
        <w:tc>
          <w:tcPr>
            <w:tcW w:type="dxa" w:w="2065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Effects: motion, direction, shape</w:t>
            </w:r>
          </w:p>
        </w:tc>
        <w:tc>
          <w:tcPr>
            <w:tcW w:type="dxa" w:w="2065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Correct</w:t>
            </w:r>
          </w:p>
        </w:tc>
      </w:tr>
      <w:tr>
        <w:tc>
          <w:tcPr>
            <w:tcW w:type="dxa" w:w="2065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Q42</w:t>
            </w:r>
          </w:p>
        </w:tc>
        <w:tc>
          <w:tcPr>
            <w:tcW w:type="dxa" w:w="2065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Assertion-Reason</w:t>
            </w:r>
          </w:p>
        </w:tc>
        <w:tc>
          <w:tcPr>
            <w:tcW w:type="dxa" w:w="2065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Force in direction of motion decreases speed?</w:t>
            </w:r>
          </w:p>
        </w:tc>
        <w:tc>
          <w:tcPr>
            <w:tcW w:type="dxa" w:w="2065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Force and speed change</w:t>
            </w:r>
          </w:p>
        </w:tc>
        <w:tc>
          <w:tcPr>
            <w:tcW w:type="dxa" w:w="2065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Correct after Bridge</w:t>
            </w:r>
          </w:p>
        </w:tc>
      </w:tr>
      <w:tr>
        <w:tc>
          <w:tcPr>
            <w:tcW w:type="dxa" w:w="2065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Q49</w:t>
            </w:r>
          </w:p>
        </w:tc>
        <w:tc>
          <w:tcPr>
            <w:tcW w:type="dxa" w:w="2065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Comprehension</w:t>
            </w:r>
          </w:p>
        </w:tc>
        <w:tc>
          <w:tcPr>
            <w:tcW w:type="dxa" w:w="2065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Heavy table does not move because friction resists</w:t>
            </w:r>
          </w:p>
        </w:tc>
        <w:tc>
          <w:tcPr>
            <w:tcW w:type="dxa" w:w="2065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Static friction/resistance</w:t>
            </w:r>
          </w:p>
        </w:tc>
        <w:tc>
          <w:tcPr>
            <w:tcW w:type="dxa" w:w="2065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Correct</w:t>
            </w:r>
          </w:p>
        </w:tc>
      </w:tr>
      <w:tr>
        <w:tc>
          <w:tcPr>
            <w:tcW w:type="dxa" w:w="2065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Q54</w:t>
            </w:r>
          </w:p>
        </w:tc>
        <w:tc>
          <w:tcPr>
            <w:tcW w:type="dxa" w:w="2065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Comprehension</w:t>
            </w:r>
          </w:p>
        </w:tc>
        <w:tc>
          <w:tcPr>
            <w:tcW w:type="dxa" w:w="2065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Motion depends on magnitude and direction of force</w:t>
            </w:r>
          </w:p>
        </w:tc>
        <w:tc>
          <w:tcPr>
            <w:tcW w:type="dxa" w:w="2065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Vector nature of force</w:t>
            </w:r>
          </w:p>
        </w:tc>
        <w:tc>
          <w:tcPr>
            <w:tcW w:type="dxa" w:w="2065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Correct</w:t>
            </w:r>
          </w:p>
        </w:tc>
      </w:tr>
    </w:tbl>
    <w:p>
      <w:pPr>
        <w:pStyle w:val="Heading1"/>
      </w:pPr>
      <w:r>
        <w:t>Homework Questions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65"/>
        <w:gridCol w:w="2065"/>
        <w:gridCol w:w="2065"/>
        <w:gridCol w:w="2065"/>
        <w:gridCol w:w="2065"/>
      </w:tblGrid>
      <w:tr>
        <w:tc>
          <w:tcPr>
            <w:tcW w:type="dxa" w:w="2065"/>
            <w:shd w:fill="1F4E79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Q.No</w:t>
            </w:r>
          </w:p>
        </w:tc>
        <w:tc>
          <w:tcPr>
            <w:tcW w:type="dxa" w:w="2065"/>
            <w:shd w:fill="1F4E79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Type</w:t>
            </w:r>
          </w:p>
        </w:tc>
        <w:tc>
          <w:tcPr>
            <w:tcW w:type="dxa" w:w="2065"/>
            <w:shd w:fill="1F4E79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Question Focus</w:t>
            </w:r>
          </w:p>
        </w:tc>
        <w:tc>
          <w:tcPr>
            <w:tcW w:type="dxa" w:w="2065"/>
            <w:shd w:fill="1F4E79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Concept/Skill</w:t>
            </w:r>
          </w:p>
        </w:tc>
        <w:tc>
          <w:tcPr>
            <w:tcW w:type="dxa" w:w="2065"/>
            <w:shd w:fill="1F4E79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Homework Evidence Required</w:t>
            </w:r>
          </w:p>
        </w:tc>
      </w:tr>
      <w:tr>
        <w:tc>
          <w:tcPr>
            <w:tcW w:type="dxa" w:w="2065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Q20</w:t>
            </w:r>
          </w:p>
        </w:tc>
        <w:tc>
          <w:tcPr>
            <w:tcW w:type="dxa" w:w="2065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MCAT</w:t>
            </w:r>
          </w:p>
        </w:tc>
        <w:tc>
          <w:tcPr>
            <w:tcW w:type="dxa" w:w="2065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Actions involving both push and pull per Table 1</w:t>
            </w:r>
          </w:p>
        </w:tc>
        <w:tc>
          <w:tcPr>
            <w:tcW w:type="dxa" w:w="2065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Push-pull examples</w:t>
            </w:r>
          </w:p>
        </w:tc>
        <w:tc>
          <w:tcPr>
            <w:tcW w:type="dxa" w:w="2065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Write one reason/working step</w:t>
            </w:r>
          </w:p>
        </w:tc>
      </w:tr>
      <w:tr>
        <w:tc>
          <w:tcPr>
            <w:tcW w:type="dxa" w:w="2065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Q71</w:t>
            </w:r>
          </w:p>
        </w:tc>
        <w:tc>
          <w:tcPr>
            <w:tcW w:type="dxa" w:w="2065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Matrix</w:t>
            </w:r>
          </w:p>
        </w:tc>
        <w:tc>
          <w:tcPr>
            <w:tcW w:type="dxa" w:w="2065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Net force zero/non-zero and balanced/unbalanced forces</w:t>
            </w:r>
          </w:p>
        </w:tc>
        <w:tc>
          <w:tcPr>
            <w:tcW w:type="dxa" w:w="2065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Balanced vs unbalanced forces</w:t>
            </w:r>
          </w:p>
        </w:tc>
        <w:tc>
          <w:tcPr>
            <w:tcW w:type="dxa" w:w="2065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Write one reason/working step</w:t>
            </w:r>
          </w:p>
        </w:tc>
      </w:tr>
    </w:tbl>
    <w:p>
      <w:pPr>
        <w:pStyle w:val="Heading1"/>
      </w:pPr>
      <w:r>
        <w:t>Common Errors to Diagnose</w:t>
      </w:r>
    </w:p>
    <w:p>
      <w:pPr>
        <w:pStyle w:val="ListBullet"/>
      </w:pPr>
      <w:r>
        <w:rPr>
          <w:sz w:val="20"/>
        </w:rPr>
        <w:t>Thinking a force is always required to keep an object moving uniformly.</w:t>
      </w:r>
    </w:p>
    <w:p>
      <w:pPr>
        <w:pStyle w:val="ListBullet"/>
      </w:pPr>
      <w:r>
        <w:rPr>
          <w:sz w:val="20"/>
        </w:rPr>
        <w:t>Ignoring direction and treating all forces as simple numbers.</w:t>
      </w:r>
    </w:p>
    <w:p>
      <w:pPr>
        <w:pStyle w:val="ListBullet"/>
      </w:pPr>
      <w:r>
        <w:rPr>
          <w:sz w:val="20"/>
        </w:rPr>
        <w:t>Saying a larger object always needs gravity-related explanations instead of friction/net force.</w:t>
      </w:r>
    </w:p>
    <w:p>
      <w:pPr>
        <w:pStyle w:val="Heading1"/>
      </w:pPr>
      <w:r>
        <w:t>Pedagogy Note</w:t>
      </w:r>
    </w:p>
    <w:p>
      <w:r>
        <w:rPr>
          <w:sz w:val="20"/>
        </w:rPr>
        <w:t>Start from familiar motion experiences and force students to state the model before substituting or selecting options.</w:t>
      </w:r>
    </w:p>
    <w:p>
      <w:pPr>
        <w:pStyle w:val="Heading1"/>
      </w:pPr>
      <w:r>
        <w:t>Minute-by-Minute Coaching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81"/>
        <w:gridCol w:w="2581"/>
        <w:gridCol w:w="2581"/>
        <w:gridCol w:w="2581"/>
      </w:tblGrid>
      <w:tr>
        <w:tc>
          <w:tcPr>
            <w:tcW w:type="dxa" w:w="2581"/>
            <w:shd w:fill="1F4E79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Time</w:t>
            </w:r>
          </w:p>
        </w:tc>
        <w:tc>
          <w:tcPr>
            <w:tcW w:type="dxa" w:w="2581"/>
            <w:shd w:fill="1F4E79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Phase</w:t>
            </w:r>
          </w:p>
        </w:tc>
        <w:tc>
          <w:tcPr>
            <w:tcW w:type="dxa" w:w="2581"/>
            <w:shd w:fill="1F4E79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Activity</w:t>
            </w:r>
          </w:p>
        </w:tc>
        <w:tc>
          <w:tcPr>
            <w:tcW w:type="dxa" w:w="2581"/>
            <w:shd w:fill="1F4E79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Teacher Script / Coaching Prompts</w:t>
            </w:r>
          </w:p>
        </w:tc>
      </w:tr>
      <w:tr>
        <w:tc>
          <w:tcPr>
            <w:tcW w:type="dxa" w:w="2581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0–5</w:t>
            </w:r>
          </w:p>
        </w:tc>
        <w:tc>
          <w:tcPr>
            <w:tcW w:type="dxa" w:w="2581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Hook/Retrieval</w:t>
            </w:r>
          </w:p>
        </w:tc>
        <w:tc>
          <w:tcPr>
            <w:tcW w:type="dxa" w:w="2581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Teacher writes: 'A car moving at constant speed suddenly brakes. What changes: speed, direction, or both?' Students vote and explain the passenger feeling.</w:t>
            </w:r>
          </w:p>
        </w:tc>
        <w:tc>
          <w:tcPr>
            <w:tcW w:type="dxa" w:w="2581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Listen for the misconception 'force is needed to keep moving.' Prompt: 'Before calculating or choosing an option, tell me what changed in motion. Did speed change? Did direction change? Which state was the body trying to maintain?'</w:t>
            </w:r>
          </w:p>
        </w:tc>
      </w:tr>
      <w:tr>
        <w:tc>
          <w:tcPr>
            <w:tcW w:type="dxa" w:w="2581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5–16</w:t>
            </w:r>
          </w:p>
        </w:tc>
        <w:tc>
          <w:tcPr>
            <w:tcW w:type="dxa" w:w="2581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 Do</w:t>
            </w:r>
          </w:p>
        </w:tc>
        <w:tc>
          <w:tcPr>
            <w:tcW w:type="dxa" w:w="2581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Model a motion-change chart: rest → motion, speed change, direction change, shape change. Add force arrows and introduce vector language.</w:t>
            </w:r>
          </w:p>
        </w:tc>
        <w:tc>
          <w:tcPr>
            <w:tcW w:type="dxa" w:w="2581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Think aloud: 'I will not answer yet. First I identify the model: change of motion means net force. Force has magnitude and direction. If a table does not move, I must check friction or balance, not just the size of the push.'</w:t>
            </w:r>
          </w:p>
        </w:tc>
      </w:tr>
      <w:tr>
        <w:tc>
          <w:tcPr>
            <w:tcW w:type="dxa" w:w="2581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16–28</w:t>
            </w:r>
          </w:p>
        </w:tc>
        <w:tc>
          <w:tcPr>
            <w:tcW w:type="dxa" w:w="2581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We Do</w:t>
            </w:r>
          </w:p>
        </w:tc>
        <w:tc>
          <w:tcPr>
            <w:tcW w:type="dxa" w:w="2581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Co-solve Q7, Q14, Q42, Q49, Q54 with students. For each, students underline the motion/effect clue and state whether a bridge idea is needed.</w:t>
            </w:r>
          </w:p>
        </w:tc>
        <w:tc>
          <w:tcPr>
            <w:tcW w:type="dxa" w:w="2581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Prompts: 'Which data is given/required?' 'Why would option A fail?' 'Show me the direction word.' 'If the force were balanced, what would we observe?'</w:t>
            </w:r>
          </w:p>
        </w:tc>
      </w:tr>
      <w:tr>
        <w:tc>
          <w:tcPr>
            <w:tcW w:type="dxa" w:w="2581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28–36</w:t>
            </w:r>
          </w:p>
        </w:tc>
        <w:tc>
          <w:tcPr>
            <w:tcW w:type="dxa" w:w="2581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You Do</w:t>
            </w:r>
          </w:p>
        </w:tc>
        <w:tc>
          <w:tcPr>
            <w:tcW w:type="dxa" w:w="2581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Students attempt one teach item silently, then compare reasoning with a partner. Teacher circulates and sorts errors: direction ignored, friction ignored, or inertia ignored.</w:t>
            </w:r>
          </w:p>
        </w:tc>
        <w:tc>
          <w:tcPr>
            <w:tcW w:type="dxa" w:w="2581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Ask individuals: 'Explain why your rejected option is wrong.' 'What is the evidence for change in motion?' 'Do not substitute yet; first identify the model.'</w:t>
            </w:r>
          </w:p>
        </w:tc>
      </w:tr>
      <w:tr>
        <w:tc>
          <w:tcPr>
            <w:tcW w:type="dxa" w:w="2581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36–40</w:t>
            </w:r>
          </w:p>
        </w:tc>
        <w:tc>
          <w:tcPr>
            <w:tcW w:type="dxa" w:w="2581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Check/Recap/Homework</w:t>
            </w:r>
          </w:p>
        </w:tc>
        <w:tc>
          <w:tcPr>
            <w:tcW w:type="dxa" w:w="2581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Exit evidence: students complete the sentence on net force and vector direction. Assign homework questions listed for Session 1.</w:t>
            </w:r>
          </w:p>
        </w:tc>
        <w:tc>
          <w:tcPr>
            <w:tcW w:type="dxa" w:w="2581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Recap: 'Today we moved from everyday push/pull to a rule: force is detected through change, and direction matters. Homework skill focus: justify the effect before choosing an option.'</w:t>
            </w:r>
          </w:p>
        </w:tc>
      </w:tr>
    </w:tbl>
    <w:p>
      <w:pPr>
        <w:pStyle w:val="Heading1"/>
      </w:pPr>
      <w:r>
        <w:t>Exit Evidence and Next Session Preview</w:t>
      </w:r>
    </w:p>
    <w:p>
      <w:r>
        <w:rPr>
          <w:b/>
          <w:sz w:val="20"/>
        </w:rPr>
        <w:t>Exit Evidence:</w:t>
      </w:r>
      <w:r>
        <w:rPr>
          <w:sz w:val="20"/>
        </w:rPr>
        <w:t xml:space="preserve"> One-line exit: “A force changes motion when ___; I know the direction matters because ___.”</w:t>
      </w:r>
    </w:p>
    <w:p>
      <w:r>
        <w:rPr>
          <w:b/>
          <w:sz w:val="20"/>
        </w:rPr>
        <w:t>Next Session Preview:</w:t>
      </w:r>
      <w:r>
        <w:rPr>
          <w:sz w:val="20"/>
        </w:rPr>
        <w:t xml:space="preserve"> Next session classifies contact forces and studies friction, normal reaction and tension.</w:t>
      </w:r>
    </w:p>
    <w:sectPr w:rsidR="00FC693F" w:rsidRPr="0006063C" w:rsidSect="00034616">
      <w:pgSz w:w="11909" w:h="16834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6D8F3D45B0A84408A90E2AA68CD073A" ma:contentTypeVersion="10" ma:contentTypeDescription="Create a new document." ma:contentTypeScope="" ma:versionID="90b3fe1563b7e56c00a8e87cbb37e1fd">
  <xsd:schema xmlns:xsd="http://www.w3.org/2001/XMLSchema" xmlns:xs="http://www.w3.org/2001/XMLSchema" xmlns:p="http://schemas.microsoft.com/office/2006/metadata/properties" xmlns:ns2="a13fed93-109c-49c7-aa28-262578972e05" xmlns:ns3="be43759d-3fe6-4476-b981-8694dc7098b6" targetNamespace="http://schemas.microsoft.com/office/2006/metadata/properties" ma:root="true" ma:fieldsID="da6ae4690de05329c782ebfe9f7b403d" ns2:_="" ns3:_="">
    <xsd:import namespace="a13fed93-109c-49c7-aa28-262578972e05"/>
    <xsd:import namespace="be43759d-3fe6-4476-b981-8694dc7098b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3fed93-109c-49c7-aa28-262578972e0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43a4b04d-0bd2-41c8-888f-49f61c93132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43759d-3fe6-4476-b981-8694dc7098b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92289ba-f8cc-4e9e-ab14-f2f877511585}" ma:internalName="TaxCatchAll" ma:showField="CatchAllData" ma:web="be43759d-3fe6-4476-b981-8694dc7098b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e43759d-3fe6-4476-b981-8694dc7098b6" xsi:nil="true"/>
    <lcf76f155ced4ddcb4097134ff3c332f xmlns="a13fed93-109c-49c7-aa28-262578972e0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E80424D-989F-4CCA-B274-88A17DEAA93E}"/>
</file>

<file path=customXml/itemProps3.xml><?xml version="1.0" encoding="utf-8"?>
<ds:datastoreItem xmlns:ds="http://schemas.openxmlformats.org/officeDocument/2006/customXml" ds:itemID="{26AEC57A-7FBA-494B-8C4C-FD43AE65759F}"/>
</file>

<file path=customXml/itemProps4.xml><?xml version="1.0" encoding="utf-8"?>
<ds:datastoreItem xmlns:ds="http://schemas.openxmlformats.org/officeDocument/2006/customXml" ds:itemID="{230F3D00-286C-441B-AFBA-BB2EB3DD1FA9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0x010100B6D8F3D45B0A84408A90E2AA68CD073A</vt:lpwstr>
  </property>
</Properties>
</file>