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/>
          <w:b/>
          <w:sz w:val="36"/>
        </w:rPr>
        <w:t>SPECTROPY Motion Session 08</w:t>
      </w:r>
    </w:p>
    <w:p>
      <w:pPr>
        <w:jc w:val="center"/>
      </w:pPr>
      <w:r>
        <w:rPr>
          <w:rFonts w:ascii="Aptos" w:hAnsi="Aptos"/>
          <w:i/>
          <w:sz w:val="20"/>
        </w:rPr>
        <w:t>Duration: 40 minutes | Grade 9 Physics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230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Field</w:t>
            </w:r>
          </w:p>
        </w:tc>
        <w:tc>
          <w:tcPr>
            <w:tcW w:type="dxa" w:w="6912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Session Detail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Title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Second/third equations and displacement formula selection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Concept Focus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s=ut+1/2at²; v²−u²=2as; formula matching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In-Class Teach Questions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Q12, Q24, Q32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Homework Questions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Q33, Q35, Q36, Q47, Q48, Q58, Q60, Q66, Q68, Q69, Q70</w:t>
            </w:r>
          </w:p>
        </w:tc>
      </w:tr>
    </w:tbl>
    <w:p/>
    <w:p>
      <w:pPr>
        <w:pStyle w:val="Heading1"/>
      </w:pPr>
      <w:r>
        <w:rPr>
          <w:rFonts w:ascii="Aptos" w:hAnsi="Aptos"/>
          <w:b/>
          <w:sz w:val="32"/>
        </w:rPr>
        <w:t>Objectives and Skill Outcomes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Select s = ut + 1/2at² or v² = u² + 2as based on whether time is given.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Connect average velocity (u+v)/2 to displacement.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Match equations with uses and derived quantities.</w:t>
      </w:r>
    </w:p>
    <w:p>
      <w:pPr>
        <w:spacing w:after="80" w:line="252" w:lineRule="auto"/>
      </w:pPr>
      <w:r>
        <w:rPr>
          <w:rFonts w:ascii="Aptos" w:hAnsi="Aptos"/>
          <w:b w:val="0"/>
          <w:i w:val="0"/>
          <w:sz w:val="18"/>
        </w:rPr>
        <w:t>Skill outcomes: Formula selection; Formula derivation memory; Displacement calculation and verification.</w:t>
      </w:r>
    </w:p>
    <w:p>
      <w:pPr>
        <w:pStyle w:val="Heading1"/>
      </w:pPr>
      <w:r>
        <w:rPr>
          <w:rFonts w:ascii="Aptos" w:hAnsi="Aptos"/>
          <w:b/>
          <w:sz w:val="32"/>
        </w:rPr>
        <w:t>Materials</w:t>
      </w:r>
    </w:p>
    <w:p>
      <w:pPr>
        <w:spacing w:after="80" w:line="252" w:lineRule="auto"/>
      </w:pPr>
      <w:r>
        <w:rPr>
          <w:rFonts w:ascii="Aptos" w:hAnsi="Aptos"/>
          <w:b w:val="0"/>
          <w:i w:val="0"/>
          <w:sz w:val="18"/>
        </w:rPr>
        <w:t>Board/marker, printed worksheet, concept notes, graph/grid board when needed, calculator for numerical sessions, and a small error-log column for common mistakes.</w:t>
      </w:r>
    </w:p>
    <w:p>
      <w:pPr>
        <w:pStyle w:val="Heading1"/>
      </w:pPr>
      <w:r>
        <w:rPr>
          <w:rFonts w:ascii="Aptos" w:hAnsi="Aptos"/>
          <w:b/>
          <w:sz w:val="32"/>
        </w:rPr>
        <w:t>Prerequisites and Bridge Concepts</w:t>
      </w:r>
    </w:p>
    <w:p>
      <w:pPr>
        <w:spacing w:after="80" w:line="252" w:lineRule="auto"/>
      </w:pPr>
      <w:r>
        <w:rPr>
          <w:rFonts w:ascii="Aptos" w:hAnsi="Aptos"/>
          <w:b w:val="0"/>
          <w:i w:val="0"/>
          <w:sz w:val="18"/>
        </w:rPr>
        <w:t>Prerequisites: First equation and retardation signs.</w:t>
      </w:r>
    </w:p>
    <w:p>
      <w:pPr>
        <w:spacing w:after="80" w:line="252" w:lineRule="auto"/>
      </w:pPr>
      <w:r>
        <w:rPr>
          <w:rFonts w:ascii="Aptos" w:hAnsi="Aptos"/>
          <w:b w:val="0"/>
          <w:i w:val="0"/>
          <w:sz w:val="18"/>
        </w:rPr>
        <w:t>Bridge before worksheet: Teacher asks: 'Is time given?' If yes, consider s = ut + 1/2at²; if no, consider v² = u² + 2as.</w:t>
      </w:r>
    </w:p>
    <w:p>
      <w:pPr>
        <w:pStyle w:val="Heading1"/>
      </w:pPr>
      <w:r>
        <w:rPr>
          <w:rFonts w:ascii="Aptos" w:hAnsi="Aptos"/>
          <w:b/>
          <w:sz w:val="32"/>
        </w:rPr>
        <w:t>In-Class Teach Questions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792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Q.No</w:t>
            </w:r>
          </w:p>
        </w:tc>
        <w:tc>
          <w:tcPr>
            <w:tcW w:type="dxa" w:w="136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Type</w:t>
            </w:r>
          </w:p>
        </w:tc>
        <w:tc>
          <w:tcPr>
            <w:tcW w:type="dxa" w:w="352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Question Focus</w:t>
            </w:r>
          </w:p>
        </w:tc>
        <w:tc>
          <w:tcPr>
            <w:tcW w:type="dxa" w:w="230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Verified Subtopic</w:t>
            </w:r>
          </w:p>
        </w:tc>
        <w:tc>
          <w:tcPr>
            <w:tcW w:type="dxa" w:w="792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Use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Q12</w:t>
            </w:r>
          </w:p>
        </w:tc>
        <w:tc>
          <w:tcPr>
            <w:tcW w:type="dxa" w:w="13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SCAT</w:t>
            </w:r>
          </w:p>
        </w:tc>
        <w:tc>
          <w:tcPr>
            <w:tcW w:type="dxa" w:w="352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Average velocity under uniform acceleration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First equation/formula recognition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Teach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Q24</w:t>
            </w:r>
          </w:p>
        </w:tc>
        <w:tc>
          <w:tcPr>
            <w:tcW w:type="dxa" w:w="13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MCAT</w:t>
            </w:r>
          </w:p>
        </w:tc>
        <w:tc>
          <w:tcPr>
            <w:tcW w:type="dxa" w:w="352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Displacement formulas derived for uniform acceleration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Formula selection, derivation and matching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Teach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Q32</w:t>
            </w:r>
          </w:p>
        </w:tc>
        <w:tc>
          <w:tcPr>
            <w:tcW w:type="dxa" w:w="13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NAT</w:t>
            </w:r>
          </w:p>
        </w:tc>
        <w:tc>
          <w:tcPr>
            <w:tcW w:type="dxa" w:w="352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Distance for car accelerating from rest at 2 m/s² for 5 s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Substitution in kinematic equations and retardation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Teach</w:t>
            </w:r>
          </w:p>
        </w:tc>
      </w:tr>
    </w:tbl>
    <w:p/>
    <w:p>
      <w:pPr>
        <w:pStyle w:val="Heading1"/>
      </w:pPr>
      <w:r>
        <w:rPr>
          <w:rFonts w:ascii="Aptos" w:hAnsi="Aptos"/>
          <w:b/>
          <w:sz w:val="32"/>
        </w:rPr>
        <w:t>Homework Questions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792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Q.No</w:t>
            </w:r>
          </w:p>
        </w:tc>
        <w:tc>
          <w:tcPr>
            <w:tcW w:type="dxa" w:w="136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Type</w:t>
            </w:r>
          </w:p>
        </w:tc>
        <w:tc>
          <w:tcPr>
            <w:tcW w:type="dxa" w:w="352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Question Focus</w:t>
            </w:r>
          </w:p>
        </w:tc>
        <w:tc>
          <w:tcPr>
            <w:tcW w:type="dxa" w:w="230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Verified Subtopic</w:t>
            </w:r>
          </w:p>
        </w:tc>
        <w:tc>
          <w:tcPr>
            <w:tcW w:type="dxa" w:w="792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Use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Q33</w:t>
            </w:r>
          </w:p>
        </w:tc>
        <w:tc>
          <w:tcPr>
            <w:tcW w:type="dxa" w:w="13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NAT</w:t>
            </w:r>
          </w:p>
        </w:tc>
        <w:tc>
          <w:tcPr>
            <w:tcW w:type="dxa" w:w="352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Time for car moving at 20 m/s decelerating at 4 m/s² to stop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Substitution in kinematic equations and retardation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Homework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Q35</w:t>
            </w:r>
          </w:p>
        </w:tc>
        <w:tc>
          <w:tcPr>
            <w:tcW w:type="dxa" w:w="13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NAT</w:t>
            </w:r>
          </w:p>
        </w:tc>
        <w:tc>
          <w:tcPr>
            <w:tcW w:type="dxa" w:w="352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Velocity after covering 27 m from rest at 3 m/s²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Substitution in kinematic equations and retardation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Homework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Q36</w:t>
            </w:r>
          </w:p>
        </w:tc>
        <w:tc>
          <w:tcPr>
            <w:tcW w:type="dxa" w:w="13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NAT</w:t>
            </w:r>
          </w:p>
        </w:tc>
        <w:tc>
          <w:tcPr>
            <w:tcW w:type="dxa" w:w="352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Stopping distance for bus decelerating at 0.5 m/s² from 10 m/s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Substitution in kinematic equations and retardation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Homework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Q47</w:t>
            </w:r>
          </w:p>
        </w:tc>
        <w:tc>
          <w:tcPr>
            <w:tcW w:type="dxa" w:w="13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Assertion-Reason</w:t>
            </w:r>
          </w:p>
        </w:tc>
        <w:tc>
          <w:tcPr>
            <w:tcW w:type="dxa" w:w="352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Average velocity is (u+v)/2 for uniform acceleration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Formula selection, derivation and matching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Homework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Q48</w:t>
            </w:r>
          </w:p>
        </w:tc>
        <w:tc>
          <w:tcPr>
            <w:tcW w:type="dxa" w:w="13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Assertion-Reason</w:t>
            </w:r>
          </w:p>
        </w:tc>
        <w:tc>
          <w:tcPr>
            <w:tcW w:type="dxa" w:w="352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s=ut+1/2at² gives displacement and accounts for u and a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Formula selection, derivation and matching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Homework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Q58</w:t>
            </w:r>
          </w:p>
        </w:tc>
        <w:tc>
          <w:tcPr>
            <w:tcW w:type="dxa" w:w="13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Comprehension</w:t>
            </w:r>
          </w:p>
        </w:tc>
        <w:tc>
          <w:tcPr>
            <w:tcW w:type="dxa" w:w="352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Distance covered while accelerating to 40 km/h at 0.5 m/s²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Uniform acceleration equations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Homework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Q60</w:t>
            </w:r>
          </w:p>
        </w:tc>
        <w:tc>
          <w:tcPr>
            <w:tcW w:type="dxa" w:w="13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Comprehension</w:t>
            </w:r>
          </w:p>
        </w:tc>
        <w:tc>
          <w:tcPr>
            <w:tcW w:type="dxa" w:w="352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Equation for displacement under uniform acceleration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Formula selection, derivation and matching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Homework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Q66</w:t>
            </w:r>
          </w:p>
        </w:tc>
        <w:tc>
          <w:tcPr>
            <w:tcW w:type="dxa" w:w="13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Matrix</w:t>
            </w:r>
          </w:p>
        </w:tc>
        <w:tc>
          <w:tcPr>
            <w:tcW w:type="dxa" w:w="352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Match equations with their use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Formula selection, derivation and matching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Homework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Q68</w:t>
            </w:r>
          </w:p>
        </w:tc>
        <w:tc>
          <w:tcPr>
            <w:tcW w:type="dxa" w:w="13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Matrix</w:t>
            </w:r>
          </w:p>
        </w:tc>
        <w:tc>
          <w:tcPr>
            <w:tcW w:type="dxa" w:w="352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Match equations with derived quantities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Formula selection, derivation and matching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Homework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Q69</w:t>
            </w:r>
          </w:p>
        </w:tc>
        <w:tc>
          <w:tcPr>
            <w:tcW w:type="dxa" w:w="13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Matrix</w:t>
            </w:r>
          </w:p>
        </w:tc>
        <w:tc>
          <w:tcPr>
            <w:tcW w:type="dxa" w:w="352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Match derivation labels with formulas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Formula selection, derivation and matching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Homework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Q70</w:t>
            </w:r>
          </w:p>
        </w:tc>
        <w:tc>
          <w:tcPr>
            <w:tcW w:type="dxa" w:w="13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Matrix</w:t>
            </w:r>
          </w:p>
        </w:tc>
        <w:tc>
          <w:tcPr>
            <w:tcW w:type="dxa" w:w="352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Match concepts with formulas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Formula selection, derivation and matching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Homework</w:t>
            </w:r>
          </w:p>
        </w:tc>
      </w:tr>
    </w:tbl>
    <w:p/>
    <w:p>
      <w:pPr>
        <w:pStyle w:val="Heading1"/>
      </w:pPr>
      <w:r>
        <w:rPr>
          <w:rFonts w:ascii="Aptos" w:hAnsi="Aptos"/>
          <w:b/>
          <w:sz w:val="32"/>
        </w:rPr>
        <w:t>Common Errors to Diagnose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Choosing formulas by habit instead of data.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Forgetting u=0 in starts-from-rest questions.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Confusing distance and displacement symbols in equations.</w:t>
      </w:r>
    </w:p>
    <w:p>
      <w:pPr>
        <w:pStyle w:val="Heading1"/>
      </w:pPr>
      <w:r>
        <w:rPr>
          <w:rFonts w:ascii="Aptos" w:hAnsi="Aptos"/>
          <w:b/>
          <w:sz w:val="32"/>
        </w:rPr>
        <w:t>Pedagogy Note</w:t>
      </w:r>
    </w:p>
    <w:p>
      <w:pPr>
        <w:spacing w:after="80" w:line="252" w:lineRule="auto"/>
      </w:pPr>
      <w:r>
        <w:rPr>
          <w:rFonts w:ascii="Aptos" w:hAnsi="Aptos"/>
          <w:b w:val="0"/>
          <w:i w:val="0"/>
          <w:sz w:val="18"/>
        </w:rPr>
        <w:t>Use gradual release: teacher models the first problem language and representation, the class co-solves the next question with prompts, then students attempt a selected question independently. Correct mistakes through questions, not answer-giving. Require students to say the concept, given data, required quantity, formula choice and unit check before final answers.</w:t>
      </w:r>
    </w:p>
    <w:p>
      <w:pPr>
        <w:pStyle w:val="Heading1"/>
      </w:pPr>
      <w:r>
        <w:rPr>
          <w:rFonts w:ascii="Aptos" w:hAnsi="Aptos"/>
          <w:b/>
          <w:sz w:val="32"/>
        </w:rPr>
        <w:t>Minute-by-Minute Coaching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86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Time</w:t>
            </w:r>
          </w:p>
        </w:tc>
        <w:tc>
          <w:tcPr>
            <w:tcW w:type="dxa" w:w="158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Phase</w:t>
            </w:r>
          </w:p>
        </w:tc>
        <w:tc>
          <w:tcPr>
            <w:tcW w:type="dxa" w:w="3600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Activity</w:t>
            </w:r>
          </w:p>
        </w:tc>
        <w:tc>
          <w:tcPr>
            <w:tcW w:type="dxa" w:w="374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Teacher Script / Coaching Prompts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0–5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Hook/Retrieval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Write u, v, a, t, s on the board. Ask: 'Which data is given/required? Do not substitute yet. First identify the model.' Students label variables for one teach question.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Teacher listens for readiness and writes two misconceptions on the board without correcting immediately.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5–16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 Do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Model the first equation step by step. Teacher thinks aloud: 'Before calculating, tell me the unit. Is acceleration speeding up or braking? What sign should a have?' Show the unit check and one common wrong substitution.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Teacher script: 'Do not substitute yet. First identify the model.' 'Before calculating, tell me the unit.' 'Which quantity has direction?'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16–28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We Do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Co-solve Q12, Q24, Q32. Students call out given/required, choose formula, and justify why other formulas are not efficient. Teacher asks: 'Why would this fail?' when a wrong formula is suggested.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Coaching prompts: 'Which data is given/required?' 'Why would this fail?' 'Explain why this option is wrong.' 'Show the unit check.'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28–36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You Do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Students independently attempt the final teach question in pairs/solo. Teacher circulates and sorts errors into sign error, unit error, formula-choice error and arithmetic error.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Teacher circulates, tags errors, and asks students to correct through evidence rather than giving the answer.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36–40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Check, Recap, Homework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Exit evidence: each student writes one line: concept model + formula + unit check. Assign homework Q33, Q35, Q36, Q47, Q48, Q58, Q60, Q66, Q68, Q69, Q70 with instruction to underline given data and box units.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Collect exit evidence; preview next session: Final class applies equations to vertical and mixed motion.</w:t>
            </w:r>
          </w:p>
        </w:tc>
      </w:tr>
    </w:tbl>
    <w:p/>
    <w:p>
      <w:pPr>
        <w:pStyle w:val="Heading1"/>
      </w:pPr>
      <w:r>
        <w:rPr>
          <w:rFonts w:ascii="Aptos" w:hAnsi="Aptos"/>
          <w:b/>
          <w:sz w:val="32"/>
        </w:rPr>
        <w:t>Next Session Preview</w:t>
      </w:r>
    </w:p>
    <w:p>
      <w:pPr>
        <w:spacing w:after="80" w:line="252" w:lineRule="auto"/>
      </w:pPr>
      <w:r>
        <w:rPr>
          <w:rFonts w:ascii="Aptos" w:hAnsi="Aptos"/>
          <w:b w:val="0"/>
          <w:i w:val="0"/>
          <w:sz w:val="18"/>
        </w:rPr>
        <w:t>Final class applies equations to vertical and mixed motion.</w:t>
      </w:r>
    </w:p>
    <w:sectPr w:rsidR="00FC693F" w:rsidRPr="0006063C" w:rsidSect="00034616">
      <w:pgSz w:w="12240" w:h="15840"/>
      <w:pgMar w:top="737" w:right="850" w:bottom="73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D8F3D45B0A84408A90E2AA68CD073A" ma:contentTypeVersion="10" ma:contentTypeDescription="Create a new document." ma:contentTypeScope="" ma:versionID="90b3fe1563b7e56c00a8e87cbb37e1fd">
  <xsd:schema xmlns:xsd="http://www.w3.org/2001/XMLSchema" xmlns:xs="http://www.w3.org/2001/XMLSchema" xmlns:p="http://schemas.microsoft.com/office/2006/metadata/properties" xmlns:ns2="a13fed93-109c-49c7-aa28-262578972e05" xmlns:ns3="be43759d-3fe6-4476-b981-8694dc7098b6" targetNamespace="http://schemas.microsoft.com/office/2006/metadata/properties" ma:root="true" ma:fieldsID="da6ae4690de05329c782ebfe9f7b403d" ns2:_="" ns3:_="">
    <xsd:import namespace="a13fed93-109c-49c7-aa28-262578972e05"/>
    <xsd:import namespace="be43759d-3fe6-4476-b981-8694dc7098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3fed93-109c-49c7-aa28-262578972e0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43a4b04d-0bd2-41c8-888f-49f61c93132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43759d-3fe6-4476-b981-8694dc7098b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92289ba-f8cc-4e9e-ab14-f2f877511585}" ma:internalName="TaxCatchAll" ma:showField="CatchAllData" ma:web="be43759d-3fe6-4476-b981-8694dc7098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e43759d-3fe6-4476-b981-8694dc7098b6" xsi:nil="true"/>
    <lcf76f155ced4ddcb4097134ff3c332f xmlns="a13fed93-109c-49c7-aa28-262578972e0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61BA74B-955B-4E4B-BD92-78FD29F5E88F}"/>
</file>

<file path=customXml/itemProps3.xml><?xml version="1.0" encoding="utf-8"?>
<ds:datastoreItem xmlns:ds="http://schemas.openxmlformats.org/officeDocument/2006/customXml" ds:itemID="{44483489-C703-410D-8FA9-36E78EDAD2A7}"/>
</file>

<file path=customXml/itemProps4.xml><?xml version="1.0" encoding="utf-8"?>
<ds:datastoreItem xmlns:ds="http://schemas.openxmlformats.org/officeDocument/2006/customXml" ds:itemID="{144A61DE-8B2B-4566-A1FE-4C01E8DCD22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0x010100B6D8F3D45B0A84408A90E2AA68CD073A</vt:lpwstr>
  </property>
</Properties>
</file>