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2C2" w:rsidRDefault="004422EF" w:rsidP="004422EF">
      <w:pPr>
        <w:pStyle w:val="ListParagraph"/>
        <w:numPr>
          <w:ilvl w:val="0"/>
          <w:numId w:val="1"/>
        </w:numPr>
      </w:pPr>
      <w:r>
        <w:t>Missing spaces around \</w:t>
      </w:r>
      <w:r w:rsidR="0019189F">
        <w:t>equiv</w:t>
      </w:r>
      <w:r>
        <w:t>; space between mod and n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Missing space between mod and n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Missing ‘number’ indicator in front of 2 and 16.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Missing dot-56 cell for script S.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Missing number indicator in front of 0.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Missing spaces around the arrow (after A and before B).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Hooray!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Remove extra baseline indicator for T_A</w:t>
      </w:r>
      <w:proofErr w:type="gramStart"/>
      <w:r>
        <w:t>^{</w:t>
      </w:r>
      <w:proofErr w:type="gramEnd"/>
      <w:r>
        <w:t>-1}.</w:t>
      </w:r>
    </w:p>
    <w:p w:rsidR="004422EF" w:rsidRDefault="004422EF" w:rsidP="004422EF">
      <w:pPr>
        <w:pStyle w:val="ListParagraph"/>
        <w:numPr>
          <w:ilvl w:val="0"/>
          <w:numId w:val="1"/>
        </w:numPr>
      </w:pPr>
      <w:r>
        <w:t>Remove extra baseline indicator in front of equality sign.</w:t>
      </w:r>
    </w:p>
    <w:p w:rsidR="004422EF" w:rsidRDefault="00C70AC9" w:rsidP="004422EF">
      <w:pPr>
        <w:pStyle w:val="ListParagraph"/>
        <w:numPr>
          <w:ilvl w:val="0"/>
          <w:numId w:val="1"/>
        </w:numPr>
      </w:pPr>
      <w:r>
        <w:t>Incorrect fraction sign in f(p/q)</w:t>
      </w:r>
      <w:r w:rsidR="00D152FC">
        <w:t xml:space="preserve"> – needs additional dot</w:t>
      </w:r>
      <w:r w:rsidR="00B977B0">
        <w:t>-456</w:t>
      </w:r>
      <w:r>
        <w:t>.</w:t>
      </w:r>
    </w:p>
    <w:p w:rsidR="00D152FC" w:rsidRDefault="00D152FC" w:rsidP="004422EF">
      <w:pPr>
        <w:pStyle w:val="ListParagraph"/>
        <w:numPr>
          <w:ilvl w:val="0"/>
          <w:numId w:val="1"/>
        </w:numPr>
      </w:pPr>
      <w:proofErr w:type="spellStart"/>
      <w:r>
        <w:t>Mathbb</w:t>
      </w:r>
      <w:proofErr w:type="spellEnd"/>
      <w:r>
        <w:t xml:space="preserve"> N (I think it is a judgement call).</w:t>
      </w:r>
    </w:p>
    <w:p w:rsidR="00D152FC" w:rsidRDefault="00B977B0" w:rsidP="004422EF">
      <w:pPr>
        <w:pStyle w:val="ListParagraph"/>
        <w:numPr>
          <w:ilvl w:val="0"/>
          <w:numId w:val="1"/>
        </w:numPr>
      </w:pPr>
      <w:r>
        <w:t>Z-bar (not sure yet whether overline vs. bar is different.</w:t>
      </w:r>
    </w:p>
    <w:p w:rsidR="00B977B0" w:rsidRDefault="0067382D" w:rsidP="004422EF">
      <w:pPr>
        <w:pStyle w:val="ListParagraph"/>
        <w:numPr>
          <w:ilvl w:val="0"/>
          <w:numId w:val="1"/>
        </w:numPr>
      </w:pPr>
      <w:proofErr w:type="spellStart"/>
      <w:r>
        <w:t>Mathbb</w:t>
      </w:r>
      <w:proofErr w:type="spellEnd"/>
      <w:r>
        <w:t xml:space="preserve"> Z (again, may be a matter of agreement)</w:t>
      </w:r>
    </w:p>
    <w:p w:rsidR="0067382D" w:rsidRDefault="0067382D" w:rsidP="004422EF">
      <w:pPr>
        <w:pStyle w:val="ListParagraph"/>
        <w:numPr>
          <w:ilvl w:val="0"/>
          <w:numId w:val="1"/>
        </w:numPr>
      </w:pPr>
      <w:r>
        <w:t xml:space="preserve">Several things: \in should get spaces around; the colon too, spaces around the text are probably missing in the original expression; </w:t>
      </w:r>
      <w:r w:rsidR="006D08B2">
        <w:t xml:space="preserve">boldface </w:t>
      </w:r>
      <w:r w:rsidR="00E41DFC">
        <w:t xml:space="preserve">letters seem to need an extra indicator; </w:t>
      </w:r>
      <w:r>
        <w:t xml:space="preserve">‘for’ is </w:t>
      </w:r>
      <w:r w:rsidR="006D08B2">
        <w:t>‘grade 1’, should be contracted.</w:t>
      </w:r>
    </w:p>
    <w:p w:rsidR="0067382D" w:rsidRDefault="0067382D" w:rsidP="004422EF">
      <w:pPr>
        <w:pStyle w:val="ListParagraph"/>
        <w:numPr>
          <w:ilvl w:val="0"/>
          <w:numId w:val="1"/>
        </w:numPr>
      </w:pPr>
      <w:r>
        <w:t>The roots are good</w:t>
      </w:r>
    </w:p>
    <w:p w:rsidR="0067382D" w:rsidRDefault="0067382D" w:rsidP="004422EF">
      <w:pPr>
        <w:pStyle w:val="ListParagraph"/>
        <w:numPr>
          <w:ilvl w:val="0"/>
          <w:numId w:val="1"/>
        </w:numPr>
      </w:pPr>
      <w:r>
        <w:t>Even the cube roots</w:t>
      </w:r>
    </w:p>
    <w:p w:rsidR="0067382D" w:rsidRDefault="0067382D" w:rsidP="004422EF">
      <w:pPr>
        <w:pStyle w:val="ListParagraph"/>
        <w:numPr>
          <w:ilvl w:val="0"/>
          <w:numId w:val="1"/>
        </w:numPr>
      </w:pPr>
      <w:proofErr w:type="spellStart"/>
      <w:r>
        <w:t>Mathbb</w:t>
      </w:r>
      <w:proofErr w:type="spellEnd"/>
      <w:r>
        <w:t xml:space="preserve"> R</w:t>
      </w:r>
    </w:p>
    <w:p w:rsidR="0067382D" w:rsidRDefault="0067382D" w:rsidP="004422EF">
      <w:pPr>
        <w:pStyle w:val="ListParagraph"/>
        <w:numPr>
          <w:ilvl w:val="0"/>
          <w:numId w:val="1"/>
        </w:numPr>
      </w:pPr>
      <w:r>
        <w:t>Remove extra baseline indicator</w:t>
      </w:r>
    </w:p>
    <w:p w:rsidR="0067382D" w:rsidRDefault="006D08B2" w:rsidP="004422EF">
      <w:pPr>
        <w:pStyle w:val="ListParagraph"/>
        <w:numPr>
          <w:ilvl w:val="0"/>
          <w:numId w:val="1"/>
        </w:numPr>
      </w:pPr>
      <w:r>
        <w:t>Several items: space around \in; the colon (but somehow different from #14), uncontracted text.</w:t>
      </w:r>
    </w:p>
    <w:p w:rsidR="006D08B2" w:rsidRDefault="006D08B2" w:rsidP="004422EF">
      <w:pPr>
        <w:pStyle w:val="ListParagraph"/>
        <w:numPr>
          <w:ilvl w:val="0"/>
          <w:numId w:val="1"/>
        </w:numPr>
      </w:pPr>
      <w:r>
        <w:t>Factorial is good</w:t>
      </w:r>
    </w:p>
    <w:p w:rsidR="006D08B2" w:rsidRDefault="006D08B2" w:rsidP="004422EF">
      <w:pPr>
        <w:pStyle w:val="ListParagraph"/>
        <w:numPr>
          <w:ilvl w:val="0"/>
          <w:numId w:val="1"/>
        </w:numPr>
      </w:pPr>
      <w:r>
        <w:t>Unions are good</w:t>
      </w:r>
    </w:p>
    <w:p w:rsidR="006D08B2" w:rsidRDefault="006D08B2" w:rsidP="004422EF">
      <w:pPr>
        <w:pStyle w:val="ListParagraph"/>
        <w:numPr>
          <w:ilvl w:val="0"/>
          <w:numId w:val="1"/>
        </w:numPr>
      </w:pPr>
      <w:r>
        <w:t>Incorrect binomial coefficient: missing parentheses and the ‘binomial sign’</w:t>
      </w:r>
    </w:p>
    <w:p w:rsidR="006D08B2" w:rsidRDefault="006D08B2" w:rsidP="004422EF">
      <w:pPr>
        <w:pStyle w:val="ListParagraph"/>
        <w:numPr>
          <w:ilvl w:val="0"/>
          <w:numId w:val="1"/>
        </w:numPr>
      </w:pPr>
      <w:r>
        <w:t>Missing number sign in front of 3; missing dot-456 in the simple fraction sign</w:t>
      </w:r>
    </w:p>
    <w:p w:rsidR="006D08B2" w:rsidRDefault="00E41DFC" w:rsidP="004422EF">
      <w:pPr>
        <w:pStyle w:val="ListParagraph"/>
        <w:numPr>
          <w:ilvl w:val="0"/>
          <w:numId w:val="1"/>
        </w:numPr>
      </w:pPr>
      <w:r>
        <w:t>Boldface x need an extra indicator (is it because they are not italic?); 0 needs a number indicator</w:t>
      </w:r>
    </w:p>
    <w:p w:rsidR="00E41DFC" w:rsidRDefault="00E41DFC" w:rsidP="004422EF">
      <w:pPr>
        <w:pStyle w:val="ListParagraph"/>
        <w:numPr>
          <w:ilvl w:val="0"/>
          <w:numId w:val="1"/>
        </w:numPr>
      </w:pPr>
      <w:r>
        <w:t>Number indicator is missing and the decimal point sign should be dot-46</w:t>
      </w:r>
    </w:p>
    <w:p w:rsidR="00E41DFC" w:rsidRDefault="00E41DFC" w:rsidP="00E41DFC">
      <w:pPr>
        <w:pStyle w:val="ListParagraph"/>
        <w:numPr>
          <w:ilvl w:val="1"/>
          <w:numId w:val="2"/>
        </w:numPr>
      </w:pPr>
      <w:r>
        <w:t xml:space="preserve"> Same issues as in #25</w:t>
      </w:r>
    </w:p>
    <w:p w:rsidR="00E41DFC" w:rsidRDefault="00E41DFC" w:rsidP="00E41DFC">
      <w:pPr>
        <w:pStyle w:val="ListParagraph"/>
        <w:numPr>
          <w:ilvl w:val="0"/>
          <w:numId w:val="3"/>
        </w:numPr>
      </w:pPr>
      <w:r>
        <w:t xml:space="preserve">Missing number indicators; missing spaces </w:t>
      </w:r>
      <w:r w:rsidR="0034664B">
        <w:t>after commas</w:t>
      </w:r>
      <w:r w:rsidR="00D30A54">
        <w:t>.</w:t>
      </w:r>
    </w:p>
    <w:p w:rsidR="00D30A54" w:rsidRDefault="00850604" w:rsidP="00E41DFC">
      <w:pPr>
        <w:pStyle w:val="ListParagraph"/>
        <w:numPr>
          <w:ilvl w:val="0"/>
          <w:numId w:val="3"/>
        </w:numPr>
      </w:pPr>
      <w:r>
        <w:t>Good</w:t>
      </w:r>
    </w:p>
    <w:p w:rsidR="00850604" w:rsidRDefault="00850604" w:rsidP="00E41DFC">
      <w:pPr>
        <w:pStyle w:val="ListParagraph"/>
        <w:numPr>
          <w:ilvl w:val="0"/>
          <w:numId w:val="3"/>
        </w:numPr>
      </w:pPr>
      <w:r>
        <w:t>Good</w:t>
      </w:r>
    </w:p>
    <w:p w:rsidR="00850604" w:rsidRDefault="00850604" w:rsidP="00850604">
      <w:pPr>
        <w:pStyle w:val="ListParagraph"/>
        <w:numPr>
          <w:ilvl w:val="0"/>
          <w:numId w:val="3"/>
        </w:numPr>
      </w:pPr>
      <w:r>
        <w:t>Boldface (again) with two indicators: dot-456-56</w:t>
      </w:r>
    </w:p>
    <w:p w:rsidR="00850604" w:rsidRDefault="00850604" w:rsidP="00850604">
      <w:pPr>
        <w:pStyle w:val="ListParagraph"/>
        <w:numPr>
          <w:ilvl w:val="1"/>
          <w:numId w:val="6"/>
        </w:numPr>
      </w:pPr>
      <w:r>
        <w:t>Good, with the exception of boldface indicators</w:t>
      </w:r>
      <w:r>
        <w:t xml:space="preserve"> in 37, 45</w:t>
      </w:r>
      <w:r>
        <w:t>.</w:t>
      </w:r>
    </w:p>
    <w:p w:rsidR="00850604" w:rsidRPr="00850604" w:rsidRDefault="00850604" w:rsidP="00850604">
      <w:pPr>
        <w:pStyle w:val="ListParagraph"/>
        <w:numPr>
          <w:ilvl w:val="0"/>
          <w:numId w:val="4"/>
        </w:numPr>
      </w:pPr>
      <w:r w:rsidRPr="00850604">
        <w:t>A</w:t>
      </w:r>
      <w:r w:rsidRPr="00850604">
        <w:t>ny number other than the first needs a numeric indicator</w:t>
      </w:r>
      <w:r>
        <w:t>.</w:t>
      </w:r>
    </w:p>
    <w:p w:rsidR="00850604" w:rsidRDefault="00850604" w:rsidP="00850604">
      <w:pPr>
        <w:pStyle w:val="ListParagraph"/>
        <w:numPr>
          <w:ilvl w:val="1"/>
          <w:numId w:val="7"/>
        </w:numPr>
      </w:pPr>
      <w:r>
        <w:t xml:space="preserve">Good, with the exception of boldface in 50. </w:t>
      </w:r>
    </w:p>
    <w:p w:rsidR="00850604" w:rsidRDefault="00850604" w:rsidP="00850604">
      <w:pPr>
        <w:pStyle w:val="ListParagraph"/>
        <w:numPr>
          <w:ilvl w:val="0"/>
          <w:numId w:val="8"/>
        </w:numPr>
      </w:pPr>
      <w:r>
        <w:t>Correct, but not formatted as an array.</w:t>
      </w:r>
    </w:p>
    <w:p w:rsidR="00850604" w:rsidRDefault="00850604" w:rsidP="00850604">
      <w:pPr>
        <w:pStyle w:val="ListParagraph"/>
        <w:numPr>
          <w:ilvl w:val="0"/>
          <w:numId w:val="8"/>
        </w:numPr>
      </w:pPr>
      <w:r>
        <w:t>Missing space after comma (a flaw in the original text).</w:t>
      </w:r>
    </w:p>
    <w:p w:rsidR="00850604" w:rsidRDefault="0034664B" w:rsidP="00850604">
      <w:pPr>
        <w:pStyle w:val="ListParagraph"/>
        <w:numPr>
          <w:ilvl w:val="0"/>
          <w:numId w:val="8"/>
        </w:numPr>
      </w:pPr>
      <w:r>
        <w:t>Boldface</w:t>
      </w:r>
    </w:p>
    <w:p w:rsidR="0034664B" w:rsidRDefault="0034664B" w:rsidP="0034664B">
      <w:pPr>
        <w:pStyle w:val="ListParagraph"/>
        <w:numPr>
          <w:ilvl w:val="1"/>
          <w:numId w:val="9"/>
        </w:numPr>
      </w:pPr>
      <w:r>
        <w:t>Same errors as above.</w:t>
      </w:r>
    </w:p>
    <w:p w:rsidR="0034664B" w:rsidRDefault="0034664B" w:rsidP="0034664B">
      <w:pPr>
        <w:pStyle w:val="ListParagraph"/>
        <w:numPr>
          <w:ilvl w:val="0"/>
          <w:numId w:val="10"/>
        </w:numPr>
      </w:pPr>
      <w:r>
        <w:t>Same as in 30: spaces after commas, numeric indicators for the numbers.</w:t>
      </w:r>
    </w:p>
    <w:p w:rsidR="0034664B" w:rsidRDefault="0034664B" w:rsidP="0034664B">
      <w:pPr>
        <w:pStyle w:val="ListParagraph"/>
        <w:numPr>
          <w:ilvl w:val="0"/>
          <w:numId w:val="10"/>
        </w:numPr>
      </w:pPr>
      <w:r>
        <w:t>Missing numeric indicator; three-digit blocks need to be separated by a space.</w:t>
      </w:r>
    </w:p>
    <w:p w:rsidR="0034664B" w:rsidRDefault="0034664B" w:rsidP="0034664B">
      <w:pPr>
        <w:pStyle w:val="ListParagraph"/>
        <w:numPr>
          <w:ilvl w:val="0"/>
          <w:numId w:val="10"/>
        </w:numPr>
      </w:pPr>
      <w:r>
        <w:t>Numeric indicator.</w:t>
      </w:r>
    </w:p>
    <w:p w:rsidR="0034664B" w:rsidRDefault="0034664B" w:rsidP="0034664B">
      <w:pPr>
        <w:pStyle w:val="ListParagraph"/>
        <w:numPr>
          <w:ilvl w:val="0"/>
          <w:numId w:val="10"/>
        </w:numPr>
      </w:pPr>
      <w:r>
        <w:t>Numeric indicators; simple fraction symbol.</w:t>
      </w:r>
    </w:p>
    <w:p w:rsidR="0034664B" w:rsidRDefault="009E032C" w:rsidP="009E032C">
      <w:pPr>
        <w:pStyle w:val="ListParagraph"/>
        <w:numPr>
          <w:ilvl w:val="1"/>
          <w:numId w:val="15"/>
        </w:numPr>
      </w:pPr>
      <w:r>
        <w:lastRenderedPageBreak/>
        <w:t>Okay.</w:t>
      </w:r>
    </w:p>
    <w:p w:rsidR="009E032C" w:rsidRDefault="009E032C" w:rsidP="009E032C">
      <w:pPr>
        <w:pStyle w:val="ListParagraph"/>
        <w:numPr>
          <w:ilvl w:val="0"/>
          <w:numId w:val="14"/>
        </w:numPr>
      </w:pPr>
      <w:r>
        <w:t>Needs a numeric indicator for the second, and each subsequent, if any, number.</w:t>
      </w:r>
    </w:p>
    <w:p w:rsidR="009E032C" w:rsidRDefault="009E032C" w:rsidP="009E032C">
      <w:pPr>
        <w:pStyle w:val="ListParagraph"/>
        <w:numPr>
          <w:ilvl w:val="1"/>
          <w:numId w:val="16"/>
        </w:numPr>
      </w:pPr>
      <w:r>
        <w:t>Same errors as in 53, 54.</w:t>
      </w:r>
    </w:p>
    <w:p w:rsidR="009E032C" w:rsidRDefault="009E032C" w:rsidP="009E032C">
      <w:pPr>
        <w:pStyle w:val="ListParagraph"/>
        <w:numPr>
          <w:ilvl w:val="0"/>
          <w:numId w:val="18"/>
        </w:numPr>
      </w:pPr>
      <w:r>
        <w:t>Space after comma, number indicator for 6.</w:t>
      </w:r>
    </w:p>
    <w:p w:rsidR="009E032C" w:rsidRDefault="00F84634" w:rsidP="00F84634">
      <w:pPr>
        <w:pStyle w:val="ListParagraph"/>
        <w:numPr>
          <w:ilvl w:val="1"/>
          <w:numId w:val="19"/>
        </w:numPr>
      </w:pPr>
      <w:r>
        <w:t>No “new” errors, as far as I can see.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Space around \in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Good!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Space around subset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The \colon in the function is translated differently.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Good.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Capitalization rule is different for more than one letter.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Good.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 xml:space="preserve">Agreement on </w:t>
      </w:r>
      <w:proofErr w:type="spellStart"/>
      <w:r>
        <w:t>mathbb</w:t>
      </w:r>
      <w:proofErr w:type="spellEnd"/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Space after comma.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Good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proofErr w:type="spellStart"/>
      <w:r>
        <w:t>Mathbb</w:t>
      </w:r>
      <w:proofErr w:type="spellEnd"/>
      <w:r>
        <w:t xml:space="preserve">; Capitalization: why is this different from 242? 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 xml:space="preserve">\colon after \phi; different </w:t>
      </w:r>
      <w:proofErr w:type="spellStart"/>
      <w:r>
        <w:t>mathcal</w:t>
      </w:r>
      <w:proofErr w:type="spellEnd"/>
      <w:r>
        <w:t xml:space="preserve"> indicators</w:t>
      </w:r>
    </w:p>
    <w:p w:rsidR="00F84634" w:rsidRDefault="00F84634" w:rsidP="00F84634">
      <w:pPr>
        <w:pStyle w:val="ListParagraph"/>
        <w:numPr>
          <w:ilvl w:val="0"/>
          <w:numId w:val="20"/>
        </w:numPr>
      </w:pPr>
      <w:r>
        <w:t>\</w:t>
      </w:r>
      <w:proofErr w:type="spellStart"/>
      <w:r>
        <w:t>mathbb</w:t>
      </w:r>
      <w:proofErr w:type="spellEnd"/>
    </w:p>
    <w:p w:rsidR="00F84634" w:rsidRDefault="004923A9" w:rsidP="00F84634">
      <w:pPr>
        <w:pStyle w:val="ListParagraph"/>
        <w:numPr>
          <w:ilvl w:val="0"/>
          <w:numId w:val="20"/>
        </w:numPr>
      </w:pPr>
      <w:r>
        <w:t>The / symbol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Numeric indicator for 1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Okay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Okay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No ‘baseline’ indicator.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proofErr w:type="spellStart"/>
      <w:r>
        <w:t>Mathbb</w:t>
      </w:r>
      <w:proofErr w:type="spellEnd"/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No ‘baseline’ indicator.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Space around subset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Spaces after commas</w:t>
      </w:r>
    </w:p>
    <w:p w:rsidR="004923A9" w:rsidRDefault="004923A9" w:rsidP="00F84634">
      <w:pPr>
        <w:pStyle w:val="ListParagraph"/>
        <w:numPr>
          <w:ilvl w:val="0"/>
          <w:numId w:val="20"/>
        </w:numPr>
      </w:pPr>
      <w:r>
        <w:t>Number indicator</w:t>
      </w:r>
    </w:p>
    <w:p w:rsidR="004923A9" w:rsidRDefault="0047523B" w:rsidP="00F84634">
      <w:pPr>
        <w:pStyle w:val="ListParagraph"/>
        <w:numPr>
          <w:ilvl w:val="0"/>
          <w:numId w:val="20"/>
        </w:numPr>
      </w:pPr>
      <w:r>
        <w:t xml:space="preserve">Baseline indicator; another symbol for \colon; </w:t>
      </w:r>
      <w:proofErr w:type="spellStart"/>
      <w:r>
        <w:t>mathbb</w:t>
      </w:r>
      <w:proofErr w:type="spellEnd"/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No new errors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 around subset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 around in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 after comma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Script indicator? \colon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\</w:t>
      </w:r>
      <w:proofErr w:type="spellStart"/>
      <w:r>
        <w:t>mathbb</w:t>
      </w:r>
      <w:proofErr w:type="spellEnd"/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Spaces (mentioned above)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Good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??Script indicator; space after ‘char’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 after cis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Okay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Okay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 xml:space="preserve">Space after </w:t>
      </w:r>
      <w:proofErr w:type="spellStart"/>
      <w:r>
        <w:t>det</w:t>
      </w:r>
      <w:proofErr w:type="spellEnd"/>
      <w:r>
        <w:t>; numeric indicator</w:t>
      </w:r>
    </w:p>
    <w:p w:rsidR="0047523B" w:rsidRDefault="0047523B" w:rsidP="00F84634">
      <w:pPr>
        <w:pStyle w:val="ListParagraph"/>
        <w:numPr>
          <w:ilvl w:val="0"/>
          <w:numId w:val="20"/>
        </w:numPr>
      </w:pPr>
      <w:r>
        <w:t>Space after dim</w:t>
      </w:r>
    </w:p>
    <w:p w:rsidR="0047523B" w:rsidRDefault="00B15D21" w:rsidP="00F84634">
      <w:pPr>
        <w:pStyle w:val="ListParagraph"/>
        <w:numPr>
          <w:ilvl w:val="0"/>
          <w:numId w:val="20"/>
        </w:numPr>
      </w:pPr>
      <w:r>
        <w:t>Good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lastRenderedPageBreak/>
        <w:t>Space around subset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>Good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>Space after comma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 xml:space="preserve">The baseline indicator is present in one case, but not in the </w:t>
      </w:r>
      <w:proofErr w:type="gramStart"/>
      <w:r>
        <w:t>other.??</w:t>
      </w:r>
      <w:proofErr w:type="gramEnd"/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 xml:space="preserve">Space after </w:t>
      </w:r>
      <w:proofErr w:type="spellStart"/>
      <w:r>
        <w:t>ker</w:t>
      </w:r>
      <w:proofErr w:type="spellEnd"/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>Good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>Space after comma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 xml:space="preserve">Simple fraction; </w:t>
      </w:r>
      <w:proofErr w:type="spellStart"/>
      <w:r>
        <w:t>lim</w:t>
      </w:r>
      <w:proofErr w:type="spellEnd"/>
      <w:r>
        <w:t xml:space="preserve"> rule; baseline indicator rule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>Space after ln</w:t>
      </w:r>
    </w:p>
    <w:p w:rsidR="00B15D21" w:rsidRDefault="00B15D21" w:rsidP="00F84634">
      <w:pPr>
        <w:pStyle w:val="ListParagraph"/>
        <w:numPr>
          <w:ilvl w:val="0"/>
          <w:numId w:val="20"/>
        </w:numPr>
      </w:pPr>
      <w:proofErr w:type="spellStart"/>
      <w:r>
        <w:t>Mathbb</w:t>
      </w:r>
      <w:proofErr w:type="spellEnd"/>
    </w:p>
    <w:p w:rsidR="00B15D21" w:rsidRDefault="00B15D21" w:rsidP="00F84634">
      <w:pPr>
        <w:pStyle w:val="ListParagraph"/>
        <w:numPr>
          <w:ilvl w:val="0"/>
          <w:numId w:val="20"/>
        </w:numPr>
      </w:pPr>
      <w:r>
        <w:t xml:space="preserve">Spaces after max, </w:t>
      </w:r>
      <w:proofErr w:type="spellStart"/>
      <w:r>
        <w:t>deg</w:t>
      </w:r>
      <w:proofErr w:type="spellEnd"/>
      <w:r>
        <w:t xml:space="preserve"> (??)</w:t>
      </w:r>
    </w:p>
    <w:p w:rsidR="0047523B" w:rsidRDefault="009907B0" w:rsidP="009907B0">
      <w:pPr>
        <w:pStyle w:val="ListParagraph"/>
        <w:numPr>
          <w:ilvl w:val="1"/>
          <w:numId w:val="21"/>
        </w:numPr>
      </w:pPr>
      <w:r>
        <w:t>No new errors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??Looks like boldface indicator??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Colon symbol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Colon symbol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No spaces here around the arrow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Good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Numeric; space around \</w:t>
      </w:r>
      <w:proofErr w:type="spellStart"/>
      <w:r>
        <w:t>notin</w:t>
      </w:r>
      <w:proofErr w:type="spellEnd"/>
    </w:p>
    <w:p w:rsidR="009907B0" w:rsidRDefault="009907B0" w:rsidP="009907B0">
      <w:pPr>
        <w:pStyle w:val="ListParagraph"/>
        <w:numPr>
          <w:ilvl w:val="0"/>
          <w:numId w:val="22"/>
        </w:numPr>
      </w:pPr>
      <w:proofErr w:type="spellStart"/>
      <w:r>
        <w:t>Mathbb</w:t>
      </w:r>
      <w:proofErr w:type="spellEnd"/>
      <w:r>
        <w:t>; asterisk is good</w:t>
      </w:r>
    </w:p>
    <w:p w:rsidR="009907B0" w:rsidRDefault="009907B0" w:rsidP="009907B0">
      <w:pPr>
        <w:pStyle w:val="ListParagraph"/>
        <w:numPr>
          <w:ilvl w:val="0"/>
          <w:numId w:val="22"/>
        </w:numPr>
      </w:pPr>
      <w:r>
        <w:t>Good.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Space around ‘divides’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Space around ‘not divides’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?? Should not be a space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Should not be a space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The two versions agree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Space around \sim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Different pattern for \</w:t>
      </w:r>
      <w:proofErr w:type="spellStart"/>
      <w:r>
        <w:t>cong</w:t>
      </w:r>
      <w:proofErr w:type="spellEnd"/>
      <w:r>
        <w:t xml:space="preserve"> (looks like sim + </w:t>
      </w:r>
      <w:proofErr w:type="spellStart"/>
      <w:r>
        <w:t>eq</w:t>
      </w:r>
      <w:proofErr w:type="spellEnd"/>
      <w:r>
        <w:t>) – what is \</w:t>
      </w:r>
      <w:proofErr w:type="spellStart"/>
      <w:r>
        <w:t>simeq</w:t>
      </w:r>
      <w:proofErr w:type="spellEnd"/>
      <w:r>
        <w:t xml:space="preserve"> then?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Number indicator for 0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Okay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Number indicator for 1; space between ‘mod’ and p.</w:t>
      </w:r>
    </w:p>
    <w:p w:rsidR="00C972A1" w:rsidRDefault="00C972A1" w:rsidP="00C972A1">
      <w:pPr>
        <w:pStyle w:val="ListParagraph"/>
        <w:numPr>
          <w:ilvl w:val="0"/>
          <w:numId w:val="12"/>
        </w:numPr>
      </w:pPr>
      <w:r>
        <w:t>Good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>Space around \</w:t>
      </w:r>
      <w:proofErr w:type="spellStart"/>
      <w:r>
        <w:t>supset</w:t>
      </w:r>
      <w:proofErr w:type="spellEnd"/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>Space around \not\subset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 xml:space="preserve">Good 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 xml:space="preserve"> Number indicator in front of 2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 xml:space="preserve"> Different set of Braille cells for the symbol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 xml:space="preserve"> </w:t>
      </w:r>
      <w:r w:rsidR="009E032C">
        <w:t>Space after triangle symbol</w:t>
      </w:r>
    </w:p>
    <w:p w:rsidR="00C972A1" w:rsidRDefault="00C972A1" w:rsidP="00C972A1">
      <w:pPr>
        <w:pStyle w:val="ListParagraph"/>
        <w:numPr>
          <w:ilvl w:val="0"/>
          <w:numId w:val="11"/>
        </w:numPr>
      </w:pPr>
      <w:r>
        <w:t>Space around \</w:t>
      </w:r>
      <w:proofErr w:type="spellStart"/>
      <w:r>
        <w:t>preceq</w:t>
      </w:r>
      <w:proofErr w:type="spellEnd"/>
      <w:r w:rsidR="009E032C">
        <w:t>; different Braille</w:t>
      </w:r>
    </w:p>
    <w:p w:rsidR="009E032C" w:rsidRDefault="009E032C" w:rsidP="00C972A1">
      <w:pPr>
        <w:pStyle w:val="ListParagraph"/>
        <w:numPr>
          <w:ilvl w:val="0"/>
          <w:numId w:val="11"/>
        </w:numPr>
      </w:pPr>
      <w:r>
        <w:t>Different Braille</w:t>
      </w:r>
    </w:p>
    <w:p w:rsidR="00850604" w:rsidRDefault="00850604" w:rsidP="009E032C"/>
    <w:p w:rsidR="00850604" w:rsidRDefault="00850604" w:rsidP="00850604"/>
    <w:p w:rsidR="00C70AC9" w:rsidRDefault="00C70AC9" w:rsidP="009907B0">
      <w:bookmarkStart w:id="0" w:name="_GoBack"/>
      <w:bookmarkEnd w:id="0"/>
    </w:p>
    <w:sectPr w:rsidR="00C7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7B14"/>
    <w:multiLevelType w:val="hybridMultilevel"/>
    <w:tmpl w:val="847E5F54"/>
    <w:lvl w:ilvl="0" w:tplc="036CBCFC">
      <w:start w:val="33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5B5"/>
    <w:multiLevelType w:val="hybridMultilevel"/>
    <w:tmpl w:val="25F8E03E"/>
    <w:lvl w:ilvl="0" w:tplc="0409000F">
      <w:start w:val="6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66BBE"/>
    <w:multiLevelType w:val="multilevel"/>
    <w:tmpl w:val="55A89ABE"/>
    <w:lvl w:ilvl="0">
      <w:start w:val="48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51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5453AA"/>
    <w:multiLevelType w:val="hybridMultilevel"/>
    <w:tmpl w:val="89AA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072CE"/>
    <w:multiLevelType w:val="hybridMultilevel"/>
    <w:tmpl w:val="7D828B54"/>
    <w:lvl w:ilvl="0" w:tplc="9642F5F0">
      <w:start w:val="23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C0716"/>
    <w:multiLevelType w:val="hybridMultilevel"/>
    <w:tmpl w:val="CA908C8E"/>
    <w:lvl w:ilvl="0" w:tplc="0409000F">
      <w:start w:val="5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6FA6"/>
    <w:multiLevelType w:val="multilevel"/>
    <w:tmpl w:val="2188AF22"/>
    <w:lvl w:ilvl="0">
      <w:start w:val="68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70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4BF3376"/>
    <w:multiLevelType w:val="multilevel"/>
    <w:tmpl w:val="FA5889C4"/>
    <w:lvl w:ilvl="0">
      <w:start w:val="72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78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D2321F2"/>
    <w:multiLevelType w:val="hybridMultilevel"/>
    <w:tmpl w:val="BA96BE44"/>
    <w:lvl w:ilvl="0" w:tplc="7ACE9990">
      <w:start w:val="32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5471"/>
    <w:multiLevelType w:val="multilevel"/>
    <w:tmpl w:val="67CEDD5A"/>
    <w:lvl w:ilvl="0">
      <w:start w:val="287"/>
      <w:numFmt w:val="decimal"/>
      <w:lvlText w:val="%1-"/>
      <w:lvlJc w:val="left"/>
      <w:pPr>
        <w:ind w:left="765" w:hanging="765"/>
      </w:pPr>
      <w:rPr>
        <w:rFonts w:hint="default"/>
      </w:rPr>
    </w:lvl>
    <w:lvl w:ilvl="1">
      <w:start w:val="313"/>
      <w:numFmt w:val="decimal"/>
      <w:lvlText w:val="%1-%2."/>
      <w:lvlJc w:val="left"/>
      <w:pPr>
        <w:ind w:left="1125" w:hanging="76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85" w:hanging="765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45" w:hanging="765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645E7D"/>
    <w:multiLevelType w:val="multilevel"/>
    <w:tmpl w:val="5666E544"/>
    <w:lvl w:ilvl="0">
      <w:start w:val="26"/>
      <w:numFmt w:val="decimal"/>
      <w:lvlText w:val="%1-"/>
      <w:lvlJc w:val="left"/>
      <w:pPr>
        <w:ind w:left="570" w:hanging="570"/>
      </w:pPr>
      <w:rPr>
        <w:rFonts w:hint="default"/>
      </w:rPr>
    </w:lvl>
    <w:lvl w:ilvl="1">
      <w:start w:val="29"/>
      <w:numFmt w:val="decimal"/>
      <w:lvlText w:val="%1-%2.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482481"/>
    <w:multiLevelType w:val="multilevel"/>
    <w:tmpl w:val="3E0E2C8E"/>
    <w:lvl w:ilvl="0">
      <w:start w:val="68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70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CA04F5A"/>
    <w:multiLevelType w:val="hybridMultilevel"/>
    <w:tmpl w:val="700ABD3C"/>
    <w:lvl w:ilvl="0" w:tplc="63063200">
      <w:start w:val="3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43488"/>
    <w:multiLevelType w:val="multilevel"/>
    <w:tmpl w:val="1B028C6C"/>
    <w:lvl w:ilvl="0">
      <w:start w:val="55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63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61814C18"/>
    <w:multiLevelType w:val="hybridMultilevel"/>
    <w:tmpl w:val="E6D8790A"/>
    <w:lvl w:ilvl="0" w:tplc="0409000F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D08D6"/>
    <w:multiLevelType w:val="hybridMultilevel"/>
    <w:tmpl w:val="B36005F2"/>
    <w:lvl w:ilvl="0" w:tplc="0409000F">
      <w:start w:val="7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6F4B"/>
    <w:multiLevelType w:val="hybridMultilevel"/>
    <w:tmpl w:val="453A3F18"/>
    <w:lvl w:ilvl="0" w:tplc="0409000F">
      <w:start w:val="7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03166"/>
    <w:multiLevelType w:val="multilevel"/>
    <w:tmpl w:val="B47A64F0"/>
    <w:lvl w:ilvl="0">
      <w:start w:val="34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36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6BF02535"/>
    <w:multiLevelType w:val="hybridMultilevel"/>
    <w:tmpl w:val="475AD000"/>
    <w:lvl w:ilvl="0" w:tplc="040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B1EDB"/>
    <w:multiLevelType w:val="multilevel"/>
    <w:tmpl w:val="02FCC084"/>
    <w:lvl w:ilvl="0">
      <w:start w:val="34"/>
      <w:numFmt w:val="decimal"/>
      <w:lvlText w:val="%1-"/>
      <w:lvlJc w:val="left"/>
      <w:pPr>
        <w:ind w:left="555" w:hanging="555"/>
      </w:pPr>
      <w:rPr>
        <w:rFonts w:hint="default"/>
      </w:rPr>
    </w:lvl>
    <w:lvl w:ilvl="1">
      <w:start w:val="46"/>
      <w:numFmt w:val="decimal"/>
      <w:lvlText w:val="%1-%2.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A1C4E23"/>
    <w:multiLevelType w:val="multilevel"/>
    <w:tmpl w:val="94B69D46"/>
    <w:lvl w:ilvl="0">
      <w:start w:val="80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236"/>
      <w:numFmt w:val="decimal"/>
      <w:lvlText w:val="%1-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7AAB3B6C"/>
    <w:multiLevelType w:val="hybridMultilevel"/>
    <w:tmpl w:val="72B652D4"/>
    <w:lvl w:ilvl="0" w:tplc="0409000F">
      <w:start w:val="4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1"/>
  </w:num>
  <w:num w:numId="5">
    <w:abstractNumId w:val="17"/>
  </w:num>
  <w:num w:numId="6">
    <w:abstractNumId w:val="19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18"/>
  </w:num>
  <w:num w:numId="15">
    <w:abstractNumId w:val="11"/>
  </w:num>
  <w:num w:numId="16">
    <w:abstractNumId w:val="7"/>
  </w:num>
  <w:num w:numId="17">
    <w:abstractNumId w:val="16"/>
  </w:num>
  <w:num w:numId="18">
    <w:abstractNumId w:val="15"/>
  </w:num>
  <w:num w:numId="19">
    <w:abstractNumId w:val="20"/>
  </w:num>
  <w:num w:numId="20">
    <w:abstractNumId w:val="4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EF"/>
    <w:rsid w:val="0019189F"/>
    <w:rsid w:val="0034664B"/>
    <w:rsid w:val="003C62C2"/>
    <w:rsid w:val="004422EF"/>
    <w:rsid w:val="0047523B"/>
    <w:rsid w:val="004923A9"/>
    <w:rsid w:val="0067382D"/>
    <w:rsid w:val="006D08B2"/>
    <w:rsid w:val="007D7300"/>
    <w:rsid w:val="00850604"/>
    <w:rsid w:val="009907B0"/>
    <w:rsid w:val="009E032C"/>
    <w:rsid w:val="009F4B8C"/>
    <w:rsid w:val="00B15D21"/>
    <w:rsid w:val="00B36A03"/>
    <w:rsid w:val="00B977B0"/>
    <w:rsid w:val="00C70AC9"/>
    <w:rsid w:val="00C972A1"/>
    <w:rsid w:val="00D152FC"/>
    <w:rsid w:val="00D30A54"/>
    <w:rsid w:val="00E41DFC"/>
    <w:rsid w:val="00F8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84C1"/>
  <w15:chartTrackingRefBased/>
  <w15:docId w15:val="{3E8EA59E-B693-4B8C-8AFF-5AC95B7A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Kolesnikov</dc:creator>
  <cp:keywords/>
  <dc:description/>
  <cp:lastModifiedBy>Kolesnikov, Alexei S.</cp:lastModifiedBy>
  <cp:revision>6</cp:revision>
  <dcterms:created xsi:type="dcterms:W3CDTF">2019-08-01T16:03:00Z</dcterms:created>
  <dcterms:modified xsi:type="dcterms:W3CDTF">2019-08-14T19:45:00Z</dcterms:modified>
</cp:coreProperties>
</file>