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31081164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</w:t>
      </w:r>
      <w:r w:rsidR="00C33E76">
        <w:rPr>
          <w:color w:val="4472C4" w:themeColor="accent1"/>
          <w:sz w:val="32"/>
          <w:szCs w:val="32"/>
        </w:rPr>
        <w:t xml:space="preserve">Technical Sessions </w:t>
      </w:r>
      <w:r w:rsidRPr="00DF263C">
        <w:rPr>
          <w:color w:val="4472C4" w:themeColor="accent1"/>
          <w:sz w:val="32"/>
          <w:szCs w:val="32"/>
        </w:rPr>
        <w:t>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F0B3C01" w:rsidR="0083265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2D09BC78" w14:textId="77777777" w:rsidR="00411290" w:rsidRPr="00DF263C" w:rsidRDefault="00411290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</w:p>
    <w:p w14:paraId="0C8838CE" w14:textId="79576846" w:rsidR="00CE4EAA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>Technical Session on “</w:t>
      </w:r>
      <w:r w:rsidR="00F36BDA">
        <w:rPr>
          <w:color w:val="FF0000"/>
          <w:sz w:val="32"/>
          <w:szCs w:val="32"/>
        </w:rPr>
        <w:t>AI methods for speech and Indian language research</w:t>
      </w:r>
      <w:r w:rsidRPr="00C33E76">
        <w:rPr>
          <w:color w:val="FF0000"/>
          <w:sz w:val="32"/>
          <w:szCs w:val="32"/>
        </w:rPr>
        <w:t>”</w:t>
      </w:r>
    </w:p>
    <w:p w14:paraId="575168A9" w14:textId="69290E08" w:rsidR="00411290" w:rsidRDefault="00411290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670C45A9" w14:textId="77777777" w:rsidR="00411290" w:rsidRPr="00C33E76" w:rsidRDefault="00411290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1FDF5AEE" w14:textId="5CD94ECB" w:rsidR="00770A7D" w:rsidRDefault="00AE720B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7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C9167D">
        <w:rPr>
          <w:b/>
          <w:color w:val="538135" w:themeColor="accent6" w:themeShade="BF"/>
          <w:sz w:val="24"/>
          <w:szCs w:val="24"/>
        </w:rPr>
        <w:t>2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554304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002B4D">
        <w:rPr>
          <w:b/>
          <w:color w:val="538135" w:themeColor="accent6" w:themeShade="BF"/>
          <w:sz w:val="24"/>
          <w:szCs w:val="24"/>
        </w:rPr>
        <w:t>45</w:t>
      </w:r>
      <w:r w:rsidR="00981CCC" w:rsidRPr="0006785D">
        <w:rPr>
          <w:b/>
          <w:color w:val="538135" w:themeColor="accent6" w:themeShade="BF"/>
          <w:sz w:val="24"/>
          <w:szCs w:val="24"/>
        </w:rPr>
        <w:t>pm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 Seminar, SCIS</w:t>
      </w:r>
    </w:p>
    <w:p w14:paraId="17B098E4" w14:textId="6CE61FD1" w:rsidR="00411290" w:rsidRDefault="00411290" w:rsidP="0096730D">
      <w:pPr>
        <w:pStyle w:val="NoSpacing"/>
        <w:rPr>
          <w:b/>
          <w:color w:val="538135" w:themeColor="accent6" w:themeShade="BF"/>
        </w:rPr>
      </w:pPr>
    </w:p>
    <w:p w14:paraId="535F8F95" w14:textId="77777777" w:rsidR="00411290" w:rsidRPr="0096730D" w:rsidRDefault="00411290" w:rsidP="0096730D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Ajit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C20191">
              <w:rPr>
                <w:color w:val="4472C4" w:themeColor="accent1"/>
              </w:rPr>
              <w:t>Soongsil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07BA11B6" w:rsidR="00AE720B" w:rsidRDefault="00AE720B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Ms. Srijita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137CEF0F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Keynote speech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C20191">
              <w:rPr>
                <w:color w:val="4472C4" w:themeColor="accent1"/>
              </w:rPr>
              <w:t>Gyeongsang National University</w:t>
            </w:r>
          </w:p>
        </w:tc>
        <w:tc>
          <w:tcPr>
            <w:tcW w:w="1547" w:type="dxa"/>
          </w:tcPr>
          <w:p w14:paraId="261A09D6" w14:textId="138851D9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741D7E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63EF9A11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Nilabja sarkar</w:t>
            </w:r>
          </w:p>
        </w:tc>
        <w:tc>
          <w:tcPr>
            <w:tcW w:w="5061" w:type="dxa"/>
          </w:tcPr>
          <w:p w14:paraId="596D0785" w14:textId="134A0841" w:rsidR="00741D7E" w:rsidRPr="00FD2CF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5BCF5B37" w:rsidR="00741D7E" w:rsidRPr="00DF2050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02EC7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02EC7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741D7E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C804489" w:rsidR="00741D7E" w:rsidRPr="00893165" w:rsidRDefault="00FA268A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. 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Kashish Gupta</w:t>
            </w:r>
          </w:p>
        </w:tc>
        <w:tc>
          <w:tcPr>
            <w:tcW w:w="5061" w:type="dxa"/>
          </w:tcPr>
          <w:p w14:paraId="4E0EC47D" w14:textId="756806A8" w:rsidR="00741D7E" w:rsidRPr="00963188" w:rsidRDefault="00FA268A" w:rsidP="00741D7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0AE848D5" w14:textId="454A66AD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02EC7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 w:rsidR="00E02EC7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02EC7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741D7E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D17F53E" w:rsidR="00741D7E" w:rsidRPr="0096730D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Anubhab Chakraborty</w:t>
            </w:r>
          </w:p>
        </w:tc>
        <w:tc>
          <w:tcPr>
            <w:tcW w:w="5061" w:type="dxa"/>
          </w:tcPr>
          <w:p w14:paraId="515522ED" w14:textId="531DDA7C" w:rsidR="00741D7E" w:rsidRPr="00FE3F8E" w:rsidRDefault="00741D7E" w:rsidP="00741D7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machine translation methods for local Indian languages</w:t>
            </w:r>
          </w:p>
        </w:tc>
        <w:tc>
          <w:tcPr>
            <w:tcW w:w="1547" w:type="dxa"/>
          </w:tcPr>
          <w:p w14:paraId="4A29CECA" w14:textId="3F191C36" w:rsidR="00741D7E" w:rsidRPr="00521353" w:rsidRDefault="00E02EC7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02EC7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3D5AEAD4" w:rsidR="00E02EC7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Arkaprava Basu</w:t>
            </w:r>
          </w:p>
        </w:tc>
        <w:tc>
          <w:tcPr>
            <w:tcW w:w="5061" w:type="dxa"/>
          </w:tcPr>
          <w:p w14:paraId="32F82665" w14:textId="0899E266" w:rsidR="00E02EC7" w:rsidRPr="00DF2050" w:rsidRDefault="00E02EC7" w:rsidP="00E02EC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74E5CE46" w14:textId="76912951" w:rsidR="00E02EC7" w:rsidRPr="006738D6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02EC7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86DE1B9" w:rsidR="00E02EC7" w:rsidRPr="00893165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1B351F5D" w14:textId="5CB7B637" w:rsidR="00E02EC7" w:rsidRPr="00DF2050" w:rsidRDefault="00E02EC7" w:rsidP="00E02EC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53F3970E" w14:textId="39EAFDFE" w:rsidR="00E02EC7" w:rsidRPr="006738D6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gUAwv7f7CwAAAA="/>
  </w:docVars>
  <w:rsids>
    <w:rsidRoot w:val="00C24197"/>
    <w:rsid w:val="00002B4D"/>
    <w:rsid w:val="00003782"/>
    <w:rsid w:val="00004BCD"/>
    <w:rsid w:val="00012F0F"/>
    <w:rsid w:val="000449B3"/>
    <w:rsid w:val="000633EA"/>
    <w:rsid w:val="0006785D"/>
    <w:rsid w:val="000B17CF"/>
    <w:rsid w:val="000B23A5"/>
    <w:rsid w:val="000F5662"/>
    <w:rsid w:val="00136C1E"/>
    <w:rsid w:val="00140A0C"/>
    <w:rsid w:val="00226F4C"/>
    <w:rsid w:val="00245D76"/>
    <w:rsid w:val="0024660B"/>
    <w:rsid w:val="002A7D1A"/>
    <w:rsid w:val="003B652A"/>
    <w:rsid w:val="003B795C"/>
    <w:rsid w:val="00411290"/>
    <w:rsid w:val="004638B2"/>
    <w:rsid w:val="004E0DAA"/>
    <w:rsid w:val="00504BAD"/>
    <w:rsid w:val="00521353"/>
    <w:rsid w:val="00554304"/>
    <w:rsid w:val="00575639"/>
    <w:rsid w:val="00586CF6"/>
    <w:rsid w:val="005E0425"/>
    <w:rsid w:val="0060489A"/>
    <w:rsid w:val="00617A03"/>
    <w:rsid w:val="006239C9"/>
    <w:rsid w:val="0063048F"/>
    <w:rsid w:val="0064055C"/>
    <w:rsid w:val="006738D6"/>
    <w:rsid w:val="006D57FD"/>
    <w:rsid w:val="006E52A4"/>
    <w:rsid w:val="006F33C5"/>
    <w:rsid w:val="007077E9"/>
    <w:rsid w:val="0071617E"/>
    <w:rsid w:val="00741D7E"/>
    <w:rsid w:val="00770A7D"/>
    <w:rsid w:val="00785D32"/>
    <w:rsid w:val="007D4021"/>
    <w:rsid w:val="007E0568"/>
    <w:rsid w:val="007F55B7"/>
    <w:rsid w:val="00810B22"/>
    <w:rsid w:val="0083265C"/>
    <w:rsid w:val="0084149A"/>
    <w:rsid w:val="00893165"/>
    <w:rsid w:val="008A1941"/>
    <w:rsid w:val="00913661"/>
    <w:rsid w:val="00963188"/>
    <w:rsid w:val="0096730D"/>
    <w:rsid w:val="00981CCC"/>
    <w:rsid w:val="009A2655"/>
    <w:rsid w:val="009E3A22"/>
    <w:rsid w:val="009E5F70"/>
    <w:rsid w:val="00A23053"/>
    <w:rsid w:val="00AE720B"/>
    <w:rsid w:val="00B47305"/>
    <w:rsid w:val="00B537FD"/>
    <w:rsid w:val="00B56C7E"/>
    <w:rsid w:val="00B56D61"/>
    <w:rsid w:val="00BC7BAF"/>
    <w:rsid w:val="00C03DD5"/>
    <w:rsid w:val="00C20191"/>
    <w:rsid w:val="00C2206C"/>
    <w:rsid w:val="00C24197"/>
    <w:rsid w:val="00C33E76"/>
    <w:rsid w:val="00C5018C"/>
    <w:rsid w:val="00C55421"/>
    <w:rsid w:val="00C9167D"/>
    <w:rsid w:val="00CB363D"/>
    <w:rsid w:val="00CB4252"/>
    <w:rsid w:val="00CE4EAA"/>
    <w:rsid w:val="00D22F7B"/>
    <w:rsid w:val="00DE3FA8"/>
    <w:rsid w:val="00DE51D8"/>
    <w:rsid w:val="00DF2050"/>
    <w:rsid w:val="00DF263C"/>
    <w:rsid w:val="00DF6925"/>
    <w:rsid w:val="00E02EC7"/>
    <w:rsid w:val="00E36A2C"/>
    <w:rsid w:val="00E94CD0"/>
    <w:rsid w:val="00F36BDA"/>
    <w:rsid w:val="00F70BCB"/>
    <w:rsid w:val="00FA268A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32</cp:revision>
  <dcterms:created xsi:type="dcterms:W3CDTF">2022-04-03T13:46:00Z</dcterms:created>
  <dcterms:modified xsi:type="dcterms:W3CDTF">2022-04-05T12:39:00Z</dcterms:modified>
</cp:coreProperties>
</file>