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B1F5" w14:textId="20058AB2" w:rsidR="00EA3DFF" w:rsidRDefault="00391C28">
      <w:r>
        <w:t>Regra de negócio</w:t>
      </w:r>
      <w:r w:rsidR="00AD170F">
        <w:t>.</w:t>
      </w:r>
    </w:p>
    <w:p w14:paraId="03A19C52" w14:textId="3B143DC6" w:rsidR="00AD170F" w:rsidRDefault="00AD170F">
      <w:r>
        <w:t>1 – Inventário das Salas</w:t>
      </w:r>
    </w:p>
    <w:p w14:paraId="1E0E66D9" w14:textId="76DC57AD" w:rsidR="00AD170F" w:rsidRDefault="00AD170F">
      <w:r>
        <w:t>- Inseri o nome das salas que temos no Cep Talal Abu Allan, com a capacidade máxima de alunos, o tipo e os recursos.</w:t>
      </w:r>
    </w:p>
    <w:p w14:paraId="1AF18864" w14:textId="39076A65" w:rsidR="00391C28" w:rsidRDefault="00391C28">
      <w:r>
        <w:t xml:space="preserve">2 – </w:t>
      </w:r>
      <w:r w:rsidR="00AD170F">
        <w:t>Catálogo de cursos com pré-requisitos</w:t>
      </w:r>
    </w:p>
    <w:p w14:paraId="610B93B6" w14:textId="5CAE048D" w:rsidR="00391C28" w:rsidRDefault="00391C28">
      <w:r>
        <w:t>Média de alunos por sala será o máximo suportado pela sala, mas geralmente abrimos 80% da capacidade da sala.</w:t>
      </w:r>
    </w:p>
    <w:p w14:paraId="6910CF28" w14:textId="5CFA1E5A" w:rsidR="00391C28" w:rsidRDefault="00391C28">
      <w:r>
        <w:t xml:space="preserve">No campo </w:t>
      </w:r>
      <w:r w:rsidR="00AD170F">
        <w:t>“</w:t>
      </w:r>
      <w:r>
        <w:t>necessidade de sala</w:t>
      </w:r>
      <w:r w:rsidR="00AD170F">
        <w:t>”</w:t>
      </w:r>
      <w:r>
        <w:t xml:space="preserve">, só colocarei os cursos que temos capacidade de </w:t>
      </w:r>
      <w:r w:rsidR="00AD170F">
        <w:t>ministrar</w:t>
      </w:r>
      <w:r>
        <w:t xml:space="preserve"> na unidade Talal Abu Allan (Senac Ceilândia)</w:t>
      </w:r>
      <w:r w:rsidR="00AD170F">
        <w:t xml:space="preserve"> e que tem saída</w:t>
      </w:r>
      <w:r>
        <w:t>, os demais deixarei em branco e se um dia tivermos a oportunidade de rodar eu atualizo o arquivo.</w:t>
      </w:r>
    </w:p>
    <w:p w14:paraId="024B5F7C" w14:textId="55CD40AD" w:rsidR="00391C28" w:rsidRDefault="00391C28">
      <w:r>
        <w:t xml:space="preserve">Os cursos de gestão geralmente rodam em sala de aula convencional e quando precisa de computadores nós emprestamos notebooks aos alunos durante as aulas, mas eles podem rodar também em laboratórios de TI (Redes e Sistema) se não houver sala disponível, como no Recanto das Emas que só tem dois laboratórios, mas que são de gestão/TI. Mas sempre priorizamos os cursos de Tecnologia e Games nos laboratórios de informática. </w:t>
      </w:r>
    </w:p>
    <w:p w14:paraId="0008DC69" w14:textId="7E3CB700" w:rsidR="00391C28" w:rsidRDefault="00391C28">
      <w:r>
        <w:t>Na Ceilândia, que é a unidade que estou implementando o sistema, não ministramos cursos no segmento de: Artes, comunicação, design, gastronomia, hospedagem, produção cultural e design, turismo, transporte e armazenagem.</w:t>
      </w:r>
    </w:p>
    <w:p w14:paraId="5EC0AE5A" w14:textId="361067A6" w:rsidR="00391C28" w:rsidRDefault="00391C28">
      <w:r>
        <w:t>Os segmentos que atendemos e os cursos que ministramos eu colocarei no arquivo a sala que precisa utilizar. Caso esteja em branco, pode responder ao usuário (Este curso necessita de uma sala ou laboratório específico que não temos no Senac Talal Abu Allan, revise os pré-requisitos no plano de curso).</w:t>
      </w:r>
    </w:p>
    <w:p w14:paraId="4B169959" w14:textId="3F84AEE6" w:rsidR="00AD170F" w:rsidRDefault="00AD170F">
      <w:r>
        <w:t>Todos os do segmento gastronomia precisam de um laboratório específico que não temos. O de saúde, só conseguimos ministrar os de gestão em saúde que não precisam de laboratório específico. Todos os cursos de gestão são ministrados em salas de aula inovadora e todos os de moda em laboratório de produção de moda.</w:t>
      </w:r>
    </w:p>
    <w:p w14:paraId="241DC016" w14:textId="2760487A" w:rsidR="00AD170F" w:rsidRDefault="00AD170F">
      <w:r>
        <w:t>3 – Regras de negócios e prioridades</w:t>
      </w:r>
    </w:p>
    <w:p w14:paraId="490FBC85" w14:textId="48E28EF7" w:rsidR="00AD170F" w:rsidRDefault="00AD170F">
      <w:r>
        <w:t>Cursos TEM possuem prioridade sobre os FIC, porém só iniciamos cursos TEM no começo do ano de acordo com a meta estipulada pela direção e depois a prioridade é a aprendizagem, e só depois utilizamos os laboratórios vazios para os demais cursos e atendimento da comunidade. Porém, TEM e Aprendizagem são sempre manhã ou tarde, então as salas estarão sempre disponíveis para os cursos durante o turno noturno.</w:t>
      </w:r>
    </w:p>
    <w:p w14:paraId="505E29E0" w14:textId="0CC701A6" w:rsidR="00AD170F" w:rsidRDefault="00AD170F">
      <w:r>
        <w:lastRenderedPageBreak/>
        <w:t>Não há regra de prioridade nas salas, mas se há uma evasão e há espaço, costumamos colocar as turmas que vão perdendo alunos nas salas menores para deixar as maiores para cursos novos, com mais alunos, principalmente em gestão que temos mais salas.</w:t>
      </w:r>
    </w:p>
    <w:p w14:paraId="74420955" w14:textId="7065CF1A" w:rsidR="00AD170F" w:rsidRDefault="00AD170F">
      <w:r>
        <w:t>Se houver um número superior ao das salas de aula inovadoras, costumamos utilizar o espaço do auditório em último caso, que é maior, para não perder aluno.</w:t>
      </w:r>
    </w:p>
    <w:p w14:paraId="3EC278C7" w14:textId="620D75F8" w:rsidR="00AD170F" w:rsidRDefault="00AD170F">
      <w:r>
        <w:t xml:space="preserve">É possível dividir um curso em duas salas, mas não é o ideal. É uma situação no caso de </w:t>
      </w:r>
      <w:r w:rsidR="00B4560E">
        <w:t xml:space="preserve">ensino médio, TEM, que as vezes são 2 dias ou 3 dias presenciais e alternamos dois cursos colocando os 3 dias presencias em semestres diferentes para utilizar os 5 dias da semana com dois cursos de 800 horas. </w:t>
      </w:r>
    </w:p>
    <w:p w14:paraId="23600CBA" w14:textId="3429E396" w:rsidR="00B4560E" w:rsidRDefault="00B4560E">
      <w:r>
        <w:t>Para cursos de 1000 ou 1200 horas não é possível devido ao número de dias presencias.</w:t>
      </w:r>
    </w:p>
    <w:p w14:paraId="72BC1ABD" w14:textId="3D3A9893" w:rsidR="00B4560E" w:rsidRDefault="00B4560E">
      <w:r>
        <w:t xml:space="preserve">Temos um polo no Recanto das Emas, definido como “lugar” na planilha, com 3 salas, conforme descrito no arquivo. A diferença é que lá tem um laboratório multiuso que podemos ministrar moda, imagem pessoal cabelo e imagem pessoal estética e unhas e imagem pessoal maquiagem e produção. </w:t>
      </w:r>
    </w:p>
    <w:p w14:paraId="60C2C9FE" w14:textId="7EC81554" w:rsidR="00256EE2" w:rsidRDefault="00256EE2">
      <w:r>
        <w:t>Todos os cursos que funcionam no laboratório técnico de sistemas funcionam no laboratório técnico de redes, mas nem todos que rodam no de redes rodam no de sistemas devido o fato de ter rack de rede, como técnico em informática.</w:t>
      </w:r>
    </w:p>
    <w:p w14:paraId="49FC57F3" w14:textId="34A75A75" w:rsidR="00052AFA" w:rsidRDefault="00052AFA">
      <w:r>
        <w:t>Os cursos que rodam na sala de aula inovadora rodam também no laboratório de TI, seja redes ou sistemas, mas o contrário não.</w:t>
      </w:r>
    </w:p>
    <w:p w14:paraId="634EAF75" w14:textId="77777777" w:rsidR="00391C28" w:rsidRDefault="00391C28"/>
    <w:sectPr w:rsidR="00391C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28"/>
    <w:rsid w:val="00052AFA"/>
    <w:rsid w:val="00256EE2"/>
    <w:rsid w:val="00391C28"/>
    <w:rsid w:val="00620208"/>
    <w:rsid w:val="00AD170F"/>
    <w:rsid w:val="00B4560E"/>
    <w:rsid w:val="00E07316"/>
    <w:rsid w:val="00EA3D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0F67"/>
  <w15:chartTrackingRefBased/>
  <w15:docId w15:val="{58B216CF-244D-4AEB-B6B0-A52B2C68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1C2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1C2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1C2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1C2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1C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1C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1C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1C2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1C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1C28"/>
    <w:rPr>
      <w:rFonts w:eastAsiaTheme="majorEastAsia" w:cstheme="majorBidi"/>
      <w:color w:val="272727" w:themeColor="text1" w:themeTint="D8"/>
    </w:rPr>
  </w:style>
  <w:style w:type="paragraph" w:styleId="Ttulo">
    <w:name w:val="Title"/>
    <w:basedOn w:val="Normal"/>
    <w:next w:val="Normal"/>
    <w:link w:val="TtuloChar"/>
    <w:uiPriority w:val="10"/>
    <w:qFormat/>
    <w:rsid w:val="0039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1C2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1C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1C28"/>
    <w:pPr>
      <w:spacing w:before="160"/>
      <w:jc w:val="center"/>
    </w:pPr>
    <w:rPr>
      <w:i/>
      <w:iCs/>
      <w:color w:val="404040" w:themeColor="text1" w:themeTint="BF"/>
    </w:rPr>
  </w:style>
  <w:style w:type="character" w:customStyle="1" w:styleId="CitaoChar">
    <w:name w:val="Citação Char"/>
    <w:basedOn w:val="Fontepargpadro"/>
    <w:link w:val="Citao"/>
    <w:uiPriority w:val="29"/>
    <w:rsid w:val="00391C28"/>
    <w:rPr>
      <w:i/>
      <w:iCs/>
      <w:color w:val="404040" w:themeColor="text1" w:themeTint="BF"/>
    </w:rPr>
  </w:style>
  <w:style w:type="paragraph" w:styleId="PargrafodaLista">
    <w:name w:val="List Paragraph"/>
    <w:basedOn w:val="Normal"/>
    <w:uiPriority w:val="34"/>
    <w:qFormat/>
    <w:rsid w:val="00391C28"/>
    <w:pPr>
      <w:ind w:left="720"/>
      <w:contextualSpacing/>
    </w:pPr>
  </w:style>
  <w:style w:type="character" w:styleId="nfaseIntensa">
    <w:name w:val="Intense Emphasis"/>
    <w:basedOn w:val="Fontepargpadro"/>
    <w:uiPriority w:val="21"/>
    <w:qFormat/>
    <w:rsid w:val="00391C28"/>
    <w:rPr>
      <w:i/>
      <w:iCs/>
      <w:color w:val="0F4761" w:themeColor="accent1" w:themeShade="BF"/>
    </w:rPr>
  </w:style>
  <w:style w:type="paragraph" w:styleId="CitaoIntensa">
    <w:name w:val="Intense Quote"/>
    <w:basedOn w:val="Normal"/>
    <w:next w:val="Normal"/>
    <w:link w:val="CitaoIntensaChar"/>
    <w:uiPriority w:val="30"/>
    <w:qFormat/>
    <w:rsid w:val="0039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1C28"/>
    <w:rPr>
      <w:i/>
      <w:iCs/>
      <w:color w:val="0F4761" w:themeColor="accent1" w:themeShade="BF"/>
    </w:rPr>
  </w:style>
  <w:style w:type="character" w:styleId="RefernciaIntensa">
    <w:name w:val="Intense Reference"/>
    <w:basedOn w:val="Fontepargpadro"/>
    <w:uiPriority w:val="32"/>
    <w:qFormat/>
    <w:rsid w:val="00391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6523bf9-62ff-46b8-971b-9f6596da50c8}" enabled="1" method="Standard" siteId="{e8782eb5-7640-4ac4-a813-63ada3587d7c}" contentBits="0" removed="0"/>
</clbl:labelList>
</file>

<file path=docProps/app.xml><?xml version="1.0" encoding="utf-8"?>
<Properties xmlns="http://schemas.openxmlformats.org/officeDocument/2006/extended-properties" xmlns:vt="http://schemas.openxmlformats.org/officeDocument/2006/docPropsVTypes">
  <Template>Normal</Template>
  <TotalTime>101</TotalTime>
  <Pages>2</Pages>
  <Words>577</Words>
  <Characters>3117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Julien Bertin Koffi Nguessan</dc:creator>
  <cp:keywords/>
  <dc:description/>
  <cp:lastModifiedBy>Antonio Julien Bertin Koffi Nguessan</cp:lastModifiedBy>
  <cp:revision>2</cp:revision>
  <dcterms:created xsi:type="dcterms:W3CDTF">2025-08-14T18:35:00Z</dcterms:created>
  <dcterms:modified xsi:type="dcterms:W3CDTF">2025-08-14T20:16:00Z</dcterms:modified>
</cp:coreProperties>
</file>