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Linux,</w:t>
      </w:r>
      <w:r>
        <w:t xml:space="preserve"> </w:t>
      </w:r>
      <w:r>
        <w:t xml:space="preserve">дистрибутив</w:t>
      </w:r>
      <w:r>
        <w:t xml:space="preserve"> </w:t>
      </w:r>
      <w:r>
        <w:t xml:space="preserve">Fedora</w:t>
      </w:r>
      <w:r>
        <w:t xml:space="preserve"> </w:t>
      </w:r>
      <w:r>
        <w:t xml:space="preserve">Sway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заранее установленный Virtual Box начинаем процесс установки виртуальной машины(называем машину, ставим тип системы) (рис. 1).</w:t>
      </w:r>
    </w:p>
    <w:p>
      <w:pPr>
        <w:pStyle w:val="CaptionedFigure"/>
      </w:pPr>
      <w:r>
        <w:drawing>
          <wp:inline>
            <wp:extent cx="3733800" cy="2636387"/>
            <wp:effectExtent b="0" l="0" r="0" t="0"/>
            <wp:docPr descr="Начало создания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Начало создания виртуальной машины</w:t>
      </w:r>
    </w:p>
    <w:p>
      <w:pPr>
        <w:pStyle w:val="BodyText"/>
      </w:pPr>
      <w:r>
        <w:t xml:space="preserve">Ставим необходимое для работы количество памяти и ядер процессора (рис. 2).</w:t>
      </w:r>
    </w:p>
    <w:p>
      <w:pPr>
        <w:pStyle w:val="CaptionedFigure"/>
      </w:pPr>
      <w:r>
        <w:drawing>
          <wp:inline>
            <wp:extent cx="3733800" cy="2164521"/>
            <wp:effectExtent b="0" l="0" r="0" t="0"/>
            <wp:docPr descr="Первоначальная настройка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Первоначальная настройка виртуальной машины</w:t>
      </w:r>
    </w:p>
    <w:p>
      <w:pPr>
        <w:pStyle w:val="BodyText"/>
      </w:pPr>
      <w:r>
        <w:t xml:space="preserve">Ставим необходимое количество памяти жесткого диска на виртуальную машину(80+ Гб) (рис. 3).</w:t>
      </w:r>
    </w:p>
    <w:p>
      <w:pPr>
        <w:pStyle w:val="CaptionedFigure"/>
      </w:pPr>
      <w:r>
        <w:drawing>
          <wp:inline>
            <wp:extent cx="3733800" cy="2285710"/>
            <wp:effectExtent b="0" l="0" r="0" t="0"/>
            <wp:docPr descr="Создаем виртуальный жесткий диск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виртуальный жесткий диск</w:t>
      </w:r>
    </w:p>
    <w:p>
      <w:pPr>
        <w:pStyle w:val="BodyText"/>
      </w:pPr>
      <w:r>
        <w:t xml:space="preserve">Закончив настройку виртуальной машины в меню Virtual Box выбираем заранее установленную систему Fedora Sway (рис. 4).</w:t>
      </w:r>
    </w:p>
    <w:p>
      <w:pPr>
        <w:pStyle w:val="CaptionedFigure"/>
      </w:pPr>
      <w:r>
        <w:drawing>
          <wp:inline>
            <wp:extent cx="3733800" cy="1269896"/>
            <wp:effectExtent b="0" l="0" r="0" t="0"/>
            <wp:docPr descr="Выбираем систему в качестве оптического привода для дальнейшей установк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Выбираем систему в качестве оптического привода для дальнейшей установки</w:t>
      </w:r>
    </w:p>
    <w:p>
      <w:pPr>
        <w:pStyle w:val="BodyText"/>
      </w:pPr>
      <w:r>
        <w:t xml:space="preserve">Заходим на виртуальную машину (рис. 5).</w:t>
      </w:r>
    </w:p>
    <w:p>
      <w:pPr>
        <w:pStyle w:val="CaptionedFigure"/>
      </w:pPr>
      <w:r>
        <w:drawing>
          <wp:inline>
            <wp:extent cx="3733800" cy="2876681"/>
            <wp:effectExtent b="0" l="0" r="0" t="0"/>
            <wp:docPr descr="Заходим на машину и вводим необходимые команды для начала установки систем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Заходим на машину и вводим необходимые команды для начала установки системы</w:t>
      </w:r>
    </w:p>
    <w:p>
      <w:pPr>
        <w:pStyle w:val="BodyText"/>
      </w:pPr>
      <w:r>
        <w:t xml:space="preserve">Заходим в меню установки системы (рис. 6).</w:t>
      </w:r>
    </w:p>
    <w:p>
      <w:pPr>
        <w:pStyle w:val="CaptionedFigure"/>
      </w:pPr>
      <w:r>
        <w:drawing>
          <wp:inline>
            <wp:extent cx="3733800" cy="2822058"/>
            <wp:effectExtent b="0" l="0" r="0" t="0"/>
            <wp:docPr descr="Начинаем выбирать нужную конфигурацию будущей системы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Начинаем выбирать нужную конфигурацию будущей системы</w:t>
      </w:r>
    </w:p>
    <w:p>
      <w:pPr>
        <w:pStyle w:val="BodyText"/>
      </w:pPr>
      <w:r>
        <w:t xml:space="preserve">Выбираем все необходимые параметры(раскладку клавиатуры, супер пользователя root) и начинаем установку (рис. 7).</w:t>
      </w:r>
    </w:p>
    <w:p>
      <w:pPr>
        <w:pStyle w:val="CaptionedFigure"/>
      </w:pPr>
      <w:r>
        <w:drawing>
          <wp:inline>
            <wp:extent cx="3733800" cy="2817619"/>
            <wp:effectExtent b="0" l="0" r="0" t="0"/>
            <wp:docPr descr="Выбираем нужную конфигурацию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Выбираем нужную конфигурацию</w:t>
      </w:r>
    </w:p>
    <w:p>
      <w:pPr>
        <w:pStyle w:val="BodyText"/>
      </w:pPr>
      <w:r>
        <w:t xml:space="preserve">После установки системы закрываем машину и убираем загрузочный диск (рис. 8).</w:t>
      </w:r>
    </w:p>
    <w:p>
      <w:pPr>
        <w:pStyle w:val="CaptionedFigure"/>
      </w:pPr>
      <w:r>
        <w:drawing>
          <wp:inline>
            <wp:extent cx="3733800" cy="3138493"/>
            <wp:effectExtent b="0" l="0" r="0" t="0"/>
            <wp:docPr descr="Удаляем загрузочный диск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Удаляем загрузочный диск</w:t>
      </w:r>
    </w:p>
    <w:p>
      <w:pPr>
        <w:pStyle w:val="BodyText"/>
      </w:pPr>
      <w:r>
        <w:t xml:space="preserve">Запускаем виртуальную машину (рис. 9).</w:t>
      </w:r>
    </w:p>
    <w:p>
      <w:pPr>
        <w:pStyle w:val="CaptionedFigure"/>
      </w:pPr>
      <w:r>
        <w:drawing>
          <wp:inline>
            <wp:extent cx="3733800" cy="2782536"/>
            <wp:effectExtent b="0" l="0" r="0" t="0"/>
            <wp:docPr descr="Снова заходим в систему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Снова заходим в систему</w:t>
      </w:r>
    </w:p>
    <w:p>
      <w:pPr>
        <w:pStyle w:val="BodyText"/>
      </w:pPr>
      <w:r>
        <w:t xml:space="preserve">Заходим в терминал и скачиваем все необходимые обновления системы (рис. 10).</w:t>
      </w:r>
    </w:p>
    <w:p>
      <w:pPr>
        <w:pStyle w:val="CaptionedFigure"/>
      </w:pPr>
      <w:r>
        <w:drawing>
          <wp:inline>
            <wp:extent cx="3733800" cy="2865044"/>
            <wp:effectExtent b="0" l="0" r="0" t="0"/>
            <wp:docPr descr="Используем команду sudo dnf -y updat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Используем команду sudo dnf -y update</w:t>
      </w:r>
    </w:p>
    <w:p>
      <w:pPr>
        <w:pStyle w:val="BodyText"/>
      </w:pPr>
      <w:r>
        <w:t xml:space="preserve">Устанавливаем tmux командой dnf -y install tmux mc, устанавливаем пакет DKMS (рис. 11).</w:t>
      </w:r>
    </w:p>
    <w:p>
      <w:pPr>
        <w:pStyle w:val="CaptionedFigure"/>
      </w:pPr>
      <w:r>
        <w:drawing>
          <wp:inline>
            <wp:extent cx="3733800" cy="758841"/>
            <wp:effectExtent b="0" l="0" r="0" t="0"/>
            <wp:docPr descr="Устанавливаем необходимый софт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Устанавливаем необходимый софт</w:t>
      </w:r>
    </w:p>
    <w:p>
      <w:pPr>
        <w:pStyle w:val="BodyText"/>
      </w:pPr>
      <w:r>
        <w:t xml:space="preserve">Так же устанавливаем pandoc командой dnf -y install pandoc и TexLive командой dnf -y install texlive-scheme-full (рис. 12).</w:t>
      </w:r>
    </w:p>
    <w:p>
      <w:pPr>
        <w:pStyle w:val="CaptionedFigure"/>
      </w:pPr>
      <w:r>
        <w:drawing>
          <wp:inline>
            <wp:extent cx="3733800" cy="235937"/>
            <wp:effectExtent b="0" l="0" r="0" t="0"/>
            <wp:docPr descr="Устанавливаем язык разметки Markdown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Устанавливаем язык разметки Markdown</w:t>
      </w:r>
    </w:p>
    <w:bookmarkEnd w:id="57"/>
    <w:bookmarkStart w:id="79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Узнаем Версию ядра Linux (рис. 13).</w:t>
      </w:r>
    </w:p>
    <w:p>
      <w:pPr>
        <w:pStyle w:val="CaptionedFigure"/>
      </w:pPr>
      <w:r>
        <w:drawing>
          <wp:inline>
            <wp:extent cx="3733800" cy="269069"/>
            <wp:effectExtent b="0" l="0" r="0" t="0"/>
            <wp:docPr descr="Используем команду dmesg | grep -i “linux version”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Используем команду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r>
        <w:t xml:space="preserve">Узнаем Частоту процессора (рис. 14).</w:t>
      </w:r>
    </w:p>
    <w:p>
      <w:pPr>
        <w:pStyle w:val="CaptionedFigure"/>
      </w:pPr>
      <w:r>
        <w:drawing>
          <wp:inline>
            <wp:extent cx="3733800" cy="549679"/>
            <wp:effectExtent b="0" l="0" r="0" t="0"/>
            <wp:docPr descr="Используем команду dmesg | grep -i “MHz”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r>
        <w:t xml:space="preserve">Узнаем Модель процессора (рис. 15).</w:t>
      </w:r>
    </w:p>
    <w:p>
      <w:pPr>
        <w:pStyle w:val="CaptionedFigure"/>
      </w:pPr>
      <w:r>
        <w:drawing>
          <wp:inline>
            <wp:extent cx="3733800" cy="329840"/>
            <wp:effectExtent b="0" l="0" r="0" t="0"/>
            <wp:docPr descr="Используем команду dmesg | grep -i “CPU0”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Используем команду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</w:p>
    <w:p>
      <w:pPr>
        <w:pStyle w:val="BodyText"/>
      </w:pPr>
      <w:r>
        <w:t xml:space="preserve">Узнаем Объём доступной оперативной памяти (рис. 16).</w:t>
      </w:r>
    </w:p>
    <w:p>
      <w:pPr>
        <w:pStyle w:val="CaptionedFigure"/>
      </w:pPr>
      <w:r>
        <w:drawing>
          <wp:inline>
            <wp:extent cx="3733800" cy="623360"/>
            <wp:effectExtent b="0" l="0" r="0" t="0"/>
            <wp:docPr descr="Используем команду free -m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Используем команду free -m</w:t>
      </w:r>
    </w:p>
    <w:p>
      <w:pPr>
        <w:pStyle w:val="BodyText"/>
      </w:pPr>
      <w:r>
        <w:t xml:space="preserve">Узнаем Тип обнаруженного гипервизора (рис. 17).</w:t>
      </w:r>
    </w:p>
    <w:p>
      <w:pPr>
        <w:pStyle w:val="CaptionedFigure"/>
      </w:pPr>
      <w:r>
        <w:drawing>
          <wp:inline>
            <wp:extent cx="3733800" cy="670169"/>
            <wp:effectExtent b="0" l="0" r="0" t="0"/>
            <wp:docPr descr="Используем команду dmesg | grep -i “hypervisor detected”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Используем команду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r>
        <w:t xml:space="preserve">Узнаем Тип файловой системы корневого раздела (рис. 18).</w:t>
      </w:r>
    </w:p>
    <w:p>
      <w:pPr>
        <w:pStyle w:val="CaptionedFigure"/>
      </w:pPr>
      <w:r>
        <w:drawing>
          <wp:inline>
            <wp:extent cx="3733800" cy="1639672"/>
            <wp:effectExtent b="0" l="0" r="0" t="0"/>
            <wp:docPr descr="Используем команду dfindmnt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Используем команду dfindmnt</w:t>
      </w:r>
    </w:p>
    <w:p>
      <w:pPr>
        <w:pStyle w:val="BodyText"/>
      </w:pPr>
      <w:r>
        <w:t xml:space="preserve">Узнаем Последовательность монтирования файловых систем (рис. 19).</w:t>
      </w:r>
    </w:p>
    <w:p>
      <w:pPr>
        <w:pStyle w:val="CaptionedFigure"/>
      </w:pPr>
      <w:r>
        <w:drawing>
          <wp:inline>
            <wp:extent cx="3733800" cy="1051050"/>
            <wp:effectExtent b="0" l="0" r="0" t="0"/>
            <wp:docPr descr="Используем команду dmesg | grep -i “mount”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Используем команду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Спелов Андрей Николаевич НПИбд-02-23</dc:creator>
  <dc:language>ru-RU</dc:language>
  <cp:keywords/>
  <dcterms:created xsi:type="dcterms:W3CDTF">2024-03-13T18:50:38Z</dcterms:created>
  <dcterms:modified xsi:type="dcterms:W3CDTF">2024-03-13T18:50:38Z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операционной системы Linux, дистрибутив Fedora Sway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