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wb1k2dqw362" w:id="0"/>
      <w:bookmarkEnd w:id="0"/>
      <w:r w:rsidDel="00000000" w:rsidR="00000000" w:rsidRPr="00000000">
        <w:rPr>
          <w:rtl w:val="0"/>
        </w:rPr>
        <w:t xml:space="preserve">Flask API</w:t>
      </w:r>
    </w:p>
    <w:p w:rsidR="00000000" w:rsidDel="00000000" w:rsidP="00000000" w:rsidRDefault="00000000" w:rsidRPr="00000000" w14:paraId="00000002">
      <w:pPr>
        <w:pStyle w:val="Heading3"/>
        <w:jc w:val="right"/>
        <w:rPr/>
      </w:pPr>
      <w:bookmarkStart w:colFirst="0" w:colLast="0" w:name="_jhlqi7dmnioi" w:id="1"/>
      <w:bookmarkEnd w:id="1"/>
      <w:r w:rsidDel="00000000" w:rsidR="00000000" w:rsidRPr="00000000">
        <w:rPr>
          <w:rtl w:val="0"/>
        </w:rPr>
        <w:t xml:space="preserve">https://flask.palletsprojects.com/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Flask API is a lightweight web framework written in Python. It focuses on building web APIs (Application Programming Interfaces) rather than full-fledged web applications. Flask API is a versatile tool for building efficient and scalable APIs. Its minimalistic approach, flexibility, and extensive community make it a popular choice for developers of all levels. While it might lack some handholding compared to other frameworks, its simplicity and control are what make it shine.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t0b5jcpijqi1" w:id="2"/>
      <w:bookmarkEnd w:id="2"/>
      <w:r w:rsidDel="00000000" w:rsidR="00000000" w:rsidRPr="00000000">
        <w:rPr>
          <w:rtl w:val="0"/>
        </w:rPr>
        <w:t xml:space="preserve">Pros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Minimalism: Flask is known for its simple and clean syntax, making it easy to learn and use even for beginners. You can quickly get started without getting bogged down in complex configurations.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Flexibility: Flask is highly extensible, allowing you to tailor it to your specific needs with numerous extensions and third-party libraries. Need database integration, authentication, or advanced routing? Flask has extensions for that.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Scalability: Flask APIs are lightweight and performant, making them ideal for microservices architectures and handling high-volume traffic. You can easily scale your API by adding more servers as needed.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Community: Flask has a large and active community of developers who contribute extensions, documentation, and support. This ensures you'll find help and resources when needed.</w:t>
      </w:r>
    </w:p>
    <w:p w:rsidR="00000000" w:rsidDel="00000000" w:rsidP="00000000" w:rsidRDefault="00000000" w:rsidRPr="00000000" w14:paraId="0000000C">
      <w:pPr>
        <w:pStyle w:val="Heading3"/>
        <w:rPr/>
      </w:pPr>
      <w:bookmarkStart w:colFirst="0" w:colLast="0" w:name="_kt8iqf64kwua" w:id="3"/>
      <w:bookmarkEnd w:id="3"/>
      <w:r w:rsidDel="00000000" w:rsidR="00000000" w:rsidRPr="00000000">
        <w:rPr>
          <w:rtl w:val="0"/>
        </w:rPr>
        <w:t xml:space="preserve">Cons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Limited tooling: Compared to some heavier frameworks, Flask might lack built-in features like automatic API documentation or Swagger UI. However, extensions can often fill these gaps.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Less handholding: Flask gives you more control but requires more manual configuration compared to frameworks that make decisions for you. This can be a double-edged sword, depending on your needs.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Learning curve for extensions: While extensions enhance Flask, using them involves learning their individual APIs, adding to the initial learning curve.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zrudfo8ohm4" w:id="4"/>
      <w:bookmarkEnd w:id="4"/>
      <w:r w:rsidDel="00000000" w:rsidR="00000000" w:rsidRPr="00000000">
        <w:rPr>
          <w:rtl w:val="0"/>
        </w:rPr>
        <w:t xml:space="preserve">Where is Flask API typically used?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Flask is well-suited for building: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RESTful APIs: APIs that provide structured data access using HTTP methods like GET, POST, PUT, and DELETE.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Microservices: Small, independent services that work together to form a larger application.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Backend APIs: APIs powering features of web applications or mobile apps.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Internal APIs: Private APIs used within an organization to connect different systems.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Short Tutorial: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