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>
          <w:rFonts w:ascii="Times New Roman" w:cs="Times New Roman" w:eastAsia="Times New Roman" w:hAnsi="Times New Roman"/>
          <w:color w:val="222222"/>
          <w:sz w:val="56"/>
          <w:szCs w:val="56"/>
        </w:rPr>
      </w:pPr>
      <w:bookmarkStart w:colFirst="0" w:colLast="0" w:name="_dqiglct6cv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Richard Cory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ageBreakBefore w:val="0"/>
        <w:pBdr>
          <w:bottom w:color="auto" w:space="11" w:sz="0" w:val="none"/>
        </w:pBdr>
        <w:spacing w:after="240" w:before="240" w:line="505.2624" w:lineRule="auto"/>
        <w:rPr>
          <w:rFonts w:ascii="Verdana" w:cs="Verdana" w:eastAsia="Verdana" w:hAnsi="Verdana"/>
          <w:color w:val="222222"/>
          <w:sz w:val="23"/>
          <w:szCs w:val="23"/>
        </w:rPr>
      </w:pPr>
      <w:bookmarkStart w:colFirst="0" w:colLast="0" w:name="_cvncjs5ricee" w:id="1"/>
      <w:bookmarkEnd w:id="1"/>
      <w:hyperlink r:id="rId6">
        <w:r w:rsidDel="00000000" w:rsidR="00000000" w:rsidRPr="00000000">
          <w:rPr>
            <w:rFonts w:ascii="Verdana" w:cs="Verdana" w:eastAsia="Verdana" w:hAnsi="Verdana"/>
            <w:sz w:val="23"/>
            <w:szCs w:val="23"/>
            <w:u w:val="single"/>
            <w:rtl w:val="0"/>
          </w:rPr>
          <w:t xml:space="preserve">Edwin Arlington Robinson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rtl w:val="0"/>
        </w:rPr>
        <w:t xml:space="preserve">, 1869 - 1935</w:t>
      </w:r>
    </w:p>
    <w:p w:rsidR="00000000" w:rsidDel="00000000" w:rsidP="00000000" w:rsidRDefault="00000000" w:rsidRPr="00000000" w14:paraId="00000003">
      <w:pPr>
        <w:pageBreakBefore w:val="0"/>
        <w:spacing w:after="320" w:before="320" w:line="332.30769230769226" w:lineRule="auto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Whenever Richard Cory went down town,</w:t>
        <w:br w:type="textWrapping"/>
        <w:t xml:space="preserve">We people on the pavement looked at him:</w:t>
        <w:br w:type="textWrapping"/>
        <w:t xml:space="preserve">He was a gentleman from sole to crown,</w:t>
        <w:br w:type="textWrapping"/>
        <w:t xml:space="preserve">Clean favored and imperially slim.</w:t>
        <w:br w:type="textWrapping"/>
        <w:br w:type="textWrapping"/>
        <w:t xml:space="preserve">And he was always quietly arrayed,</w:t>
        <w:br w:type="textWrapping"/>
        <w:t xml:space="preserve">And he was always human when he talked,</w:t>
        <w:br w:type="textWrapping"/>
        <w:t xml:space="preserve">But still he fluttered pulses when he said,</w:t>
        <w:br w:type="textWrapping"/>
        <w:t xml:space="preserve">“Good-morning," and he glittered when he walked.</w:t>
        <w:br w:type="textWrapping"/>
        <w:br w:type="textWrapping"/>
        <w:t xml:space="preserve">And he was rich--yes, richer than a king--</w:t>
        <w:br w:type="textWrapping"/>
        <w:t xml:space="preserve">And admirably schooled in every grace:</w:t>
        <w:br w:type="textWrapping"/>
        <w:t xml:space="preserve">In fine, we thought that he was everything</w:t>
        <w:br w:type="textWrapping"/>
        <w:t xml:space="preserve">To make us wish that we were in his place.</w:t>
        <w:br w:type="textWrapping"/>
        <w:br w:type="textWrapping"/>
        <w:t xml:space="preserve">So on we worked, and waited for the light,</w:t>
        <w:br w:type="textWrapping"/>
        <w:t xml:space="preserve">And went without the meat and cursed the bread;</w:t>
        <w:br w:type="textWrapping"/>
        <w:t xml:space="preserve">And Richard Cory, one calm summer night,</w:t>
        <w:br w:type="textWrapping"/>
        <w:t xml:space="preserve">Went home and put a bullet through his head.</w:t>
      </w:r>
    </w:p>
    <w:p w:rsidR="00000000" w:rsidDel="00000000" w:rsidP="00000000" w:rsidRDefault="00000000" w:rsidRPr="00000000" w14:paraId="00000004">
      <w:pPr>
        <w:pageBreakBefore w:val="0"/>
        <w:spacing w:after="100" w:before="100" w:lineRule="auto"/>
        <w:jc w:val="center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jc w:val="center"/>
        <w:rPr>
          <w:rFonts w:ascii="Consolas" w:cs="Consolas" w:eastAsia="Consolas" w:hAnsi="Consolas"/>
          <w:color w:val="032f6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32f62"/>
          <w:sz w:val="18"/>
          <w:szCs w:val="18"/>
          <w:highlight w:val="white"/>
          <w:rtl w:val="0"/>
        </w:rPr>
        <w:t xml:space="preserve">The drowning man is not troubled by the rain.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rFonts w:ascii="Consolas" w:cs="Consolas" w:eastAsia="Consolas" w:hAnsi="Consolas"/>
          <w:color w:val="032f6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jc w:val="center"/>
        <w:rPr>
          <w:rFonts w:ascii="Consolas" w:cs="Consolas" w:eastAsia="Consolas" w:hAnsi="Consolas"/>
          <w:sz w:val="18"/>
          <w:szCs w:val="18"/>
        </w:rPr>
      </w:pP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sz w:val="18"/>
            <w:szCs w:val="18"/>
            <w:u w:val="single"/>
            <w:rtl w:val="0"/>
          </w:rPr>
          <w:t xml:space="preserve">https://www.youtube.com/watch?v=tO4dxvguQDk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jc w:val="center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Norah Jones - Don't Know Why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oets.org/node/45849" TargetMode="External"/><Relationship Id="rId7" Type="http://schemas.openxmlformats.org/officeDocument/2006/relationships/hyperlink" Target="https://www.youtube.com/watch?v=tO4dxvguQ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