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rtl w:val="0"/>
        </w:rPr>
      </w:r>
    </w:p>
    <w:p w:rsidR="00000000" w:rsidDel="00000000" w:rsidP="00000000" w:rsidRDefault="00000000" w:rsidRPr="00000000" w14:paraId="00000002">
      <w:pPr>
        <w:ind w:left="1440" w:right="144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Court’s decisions have held that the Due Process Clause protects two categories of substantive rights—those rights guaranteed by the first eight Amendments to the Constitution and those rights deemed fundamental that are not mentioned anywhere in the Constitution. In deciding whether a right falls into either of these categories, the question is whether the right is “deeply rooted in [our] history and tradition” and whether it is essential to this Nation’s “scheme of ordered liberty.” Timbs v. Indiana, 586 U. S. ___, ___ (internal quotation marks omitted). The term “liberty” alone provides little guidance. Thus, historical inquiries are essential whenever the Court is asked to recognize a new component of the “liberty” interest protected by the Due Process Clause. In interpreting what is meant by “liberty,” the Court must guard against the natural human tendency to confuse what the Fourteenth Amendment protects with the Court’s own ardent views about the liberty that Americans should enjoy. For this reason, the Court has been “reluctant” to recognize rights that are not mentioned in the Constitution. Collins v. Harker Heights, 503 U. S. 115, 125.</w:t>
      </w:r>
    </w:p>
    <w:p w:rsidR="00000000" w:rsidDel="00000000" w:rsidP="00000000" w:rsidRDefault="00000000" w:rsidRPr="00000000" w14:paraId="00000003">
      <w:pPr>
        <w:ind w:left="1440" w:right="144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Oversocialization can lead to low self-esteem, a sense of powerlessness, defeatism, guilt, etc. One of the most important means by which our society socializes children is by making them feel ashamed of behavior or speech that is contrary to society’s expectations. If this is overdone, or if a particular child is especially susceptible to such feelings, he ends by feeling ashamed of HIMSELF. Moreover the thought and the behavior of the oversocialized person are more restricted by society’s expectations than are those of the lightly socialized person. The majority of people engage in a significant amount of naughty behavior. They lie, they commit petty thefts, they break traffic laws, they goof off at work, they hate someone, they say spiteful things or they use some underhanded trick to get ahead of the other guy. The oversocialized person cannot do these things, or if he does do them he generates in himself a sense of shame and self-hatred. The oversocialized person cannot even experience, without guilt, thoughts or feelings that are contrary to the accepted morality; he cannot think “unclean” thoughts. And socialization is not just a matter of morality; we are socialized to conform to many norms of behavior that do not fall under the heading of morality. Thus the oversocialized person is kept on a psychological leash and spends his life running on rails that society has laid down for him. In many oversocialized people this results in a sense of constraint and powerlessness that can be a severe hardship. We suggest that oversocialization is among the more serious cruelties that human beings inflict on one another.</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shd w:fill="ffffff" w:val="clear"/>
        <w:spacing w:after="240" w:before="240" w:lineRule="auto"/>
        <w:rPr>
          <w:rFonts w:ascii="EB Garamond" w:cs="EB Garamond" w:eastAsia="EB Garamond" w:hAnsi="EB Garamond"/>
          <w:sz w:val="28"/>
          <w:szCs w:val="28"/>
          <w:highlight w:val="white"/>
        </w:rPr>
      </w:pPr>
      <w:r w:rsidDel="00000000" w:rsidR="00000000" w:rsidRPr="00000000">
        <w:rPr>
          <w:rFonts w:ascii="EB Garamond" w:cs="EB Garamond" w:eastAsia="EB Garamond" w:hAnsi="EB Garamond"/>
          <w:sz w:val="28"/>
          <w:szCs w:val="28"/>
          <w:highlight w:val="white"/>
          <w:rtl w:val="0"/>
        </w:rPr>
        <w:t xml:space="preserve">To give a contemporary example, the neurologist Vilayanur S. Rachmachandran, developed a “mirror box” as a way to address phantom pain. Phantom pain is the pain that patients feel in lost or amputated limbs. A patient who, for instance, loses their left hand whilst clutching a grenade, may consequently experience phantom pain in the no longer existing limb. Rachmachandran found that such a patient could be cured through an ingenious use of mirrors. By setting up a mirror box so that the patient would see their right arm as if it was their left arm, Rachmachandran could address the patient’s pain by asking them to unclench their right arm. This effectively ‘tricked’ that patient into seeing themselves unclenching their left hand, which in some cases addressed their pain.</w:t>
      </w:r>
    </w:p>
    <w:p w:rsidR="00000000" w:rsidDel="00000000" w:rsidP="00000000" w:rsidRDefault="00000000" w:rsidRPr="00000000" w14:paraId="0000000E">
      <w:pPr>
        <w:shd w:fill="ffffff" w:val="clear"/>
        <w:spacing w:after="240" w:before="240" w:lineRule="auto"/>
        <w:rPr>
          <w:rFonts w:ascii="EB Garamond" w:cs="EB Garamond" w:eastAsia="EB Garamond" w:hAnsi="EB Garamond"/>
          <w:sz w:val="28"/>
          <w:szCs w:val="28"/>
          <w:highlight w:val="white"/>
        </w:rPr>
      </w:pPr>
      <w:r w:rsidDel="00000000" w:rsidR="00000000" w:rsidRPr="00000000">
        <w:rPr>
          <w:rFonts w:ascii="EB Garamond" w:cs="EB Garamond" w:eastAsia="EB Garamond" w:hAnsi="EB Garamond"/>
          <w:sz w:val="28"/>
          <w:szCs w:val="28"/>
          <w:highlight w:val="white"/>
          <w:rtl w:val="0"/>
        </w:rPr>
        <w:t xml:space="preserve">Turning back to Hegel, his treatment involves the subject coming back to terms with what is actually here. The subject needs to recognize that their own particular feelings and desires are not synonymous with the objective world outside them, that what is particular (their own feelings) must be brought in line with what is universal, with what </w:t>
      </w:r>
      <w:r w:rsidDel="00000000" w:rsidR="00000000" w:rsidRPr="00000000">
        <w:rPr>
          <w:rFonts w:ascii="EB Garamond" w:cs="EB Garamond" w:eastAsia="EB Garamond" w:hAnsi="EB Garamond"/>
          <w:i w:val="1"/>
          <w:sz w:val="28"/>
          <w:szCs w:val="28"/>
          <w:highlight w:val="white"/>
          <w:rtl w:val="0"/>
        </w:rPr>
        <w:t xml:space="preserve">actually</w:t>
      </w:r>
      <w:r w:rsidDel="00000000" w:rsidR="00000000" w:rsidRPr="00000000">
        <w:rPr>
          <w:rFonts w:ascii="EB Garamond" w:cs="EB Garamond" w:eastAsia="EB Garamond" w:hAnsi="EB Garamond"/>
          <w:sz w:val="28"/>
          <w:szCs w:val="28"/>
          <w:highlight w:val="white"/>
          <w:rtl w:val="0"/>
        </w:rPr>
        <w:t xml:space="preserve"> is. They must recognize their idiosyncrasies as particular, and must subjugate that to the universal movement of the whole. They must recognize that their particularity must be disciplined to actuality. It is only through discipline and habit, that we can become reconciled with what is actual. This reconciliation is crucial if we want to avoid madness. Hegel argues that it is in actuality that freedom and rationality are to be found, and not in our own self-enclosed ‘inner life’. The mad, like the high-spirited youth with its lofty ideals, must be brought to recognize the rationality of the objective world and adapt to it.</w:t>
      </w:r>
    </w:p>
    <w:p w:rsidR="00000000" w:rsidDel="00000000" w:rsidP="00000000" w:rsidRDefault="00000000" w:rsidRPr="00000000" w14:paraId="0000000F">
      <w:pPr>
        <w:shd w:fill="ffffff" w:val="clear"/>
        <w:spacing w:after="240" w:before="240" w:lineRule="auto"/>
        <w:rPr>
          <w:rFonts w:ascii="EB Garamond" w:cs="EB Garamond" w:eastAsia="EB Garamond" w:hAnsi="EB Garamond"/>
          <w:sz w:val="28"/>
          <w:szCs w:val="28"/>
          <w:highlight w:val="white"/>
        </w:rPr>
      </w:pPr>
      <w:r w:rsidDel="00000000" w:rsidR="00000000" w:rsidRPr="00000000">
        <w:rPr>
          <w:rFonts w:ascii="EB Garamond" w:cs="EB Garamond" w:eastAsia="EB Garamond" w:hAnsi="EB Garamond"/>
          <w:sz w:val="28"/>
          <w:szCs w:val="28"/>
          <w:highlight w:val="white"/>
          <w:rtl w:val="0"/>
        </w:rPr>
        <w:t xml:space="preserve">However, given that madness is </w:t>
      </w:r>
      <w:r w:rsidDel="00000000" w:rsidR="00000000" w:rsidRPr="00000000">
        <w:rPr>
          <w:rFonts w:ascii="EB Garamond" w:cs="EB Garamond" w:eastAsia="EB Garamond" w:hAnsi="EB Garamond"/>
          <w:i w:val="1"/>
          <w:sz w:val="28"/>
          <w:szCs w:val="28"/>
          <w:highlight w:val="white"/>
          <w:rtl w:val="0"/>
        </w:rPr>
        <w:t xml:space="preserve">relational</w:t>
      </w:r>
      <w:r w:rsidDel="00000000" w:rsidR="00000000" w:rsidRPr="00000000">
        <w:rPr>
          <w:rFonts w:ascii="EB Garamond" w:cs="EB Garamond" w:eastAsia="EB Garamond" w:hAnsi="EB Garamond"/>
          <w:sz w:val="28"/>
          <w:szCs w:val="28"/>
          <w:highlight w:val="white"/>
          <w:rtl w:val="0"/>
        </w:rPr>
        <w:t xml:space="preserve">, it is crucial to note that reality may be the source of madness. This is implicit but underdeveloped in Hegel’s theory. If the way we organize ourselves collectively, the way we structure our society, causes people to become deranged, then maybe it is reality that must be transformed. In that case, it may be that our forms of social organization are irrational, insofar that they produce derangement. If one person is unemployed, we may question whether the problem is not an individual one. However, if masses of people are unemployed, we can almost be certain that the problem is a socio-economic one. Likewise, if one person is depressed, then that is probably an individual problem. However, if masses of people are depressed, then we can almost certainly point to a social problem. </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ind w:left="720" w:right="720" w:firstLine="0"/>
        <w:rPr>
          <w:sz w:val="20"/>
          <w:szCs w:val="20"/>
          <w:highlight w:val="white"/>
        </w:rPr>
      </w:pPr>
      <w:r w:rsidDel="00000000" w:rsidR="00000000" w:rsidRPr="00000000">
        <w:rPr>
          <w:sz w:val="20"/>
          <w:szCs w:val="20"/>
          <w:highlight w:val="white"/>
          <w:rtl w:val="0"/>
        </w:rPr>
        <w:t xml:space="preserve">We are going to punish somebody for this attack, but just who or what will be blown to smithereens for it is hard to say. Maybe Afghanistan, maybe Pakistan or Iraq, or possibly all three at once. Who knows? Not even the Generals in what remains of the Pentagon or the New York papers calling for WAR seem to know who did it or where to look for them.</w:t>
      </w:r>
    </w:p>
    <w:p w:rsidR="00000000" w:rsidDel="00000000" w:rsidP="00000000" w:rsidRDefault="00000000" w:rsidRPr="00000000" w14:paraId="00000015">
      <w:pPr>
        <w:ind w:left="720" w:right="720" w:firstLine="0"/>
        <w:rPr>
          <w:sz w:val="20"/>
          <w:szCs w:val="20"/>
          <w:highlight w:val="white"/>
        </w:rPr>
      </w:pPr>
      <w:r w:rsidDel="00000000" w:rsidR="00000000" w:rsidRPr="00000000">
        <w:rPr>
          <w:sz w:val="20"/>
          <w:szCs w:val="20"/>
          <w:highlight w:val="white"/>
          <w:rtl w:val="0"/>
        </w:rPr>
        <w:t xml:space="preserve">This is going to be a very expensive war, and Victory is not guaranteed -- for anyone, and certainly not for anyone as baffled as George W. Bush. All he knows is that his father started the war a long time ago, and that he, the goofy child-President, has been chosen by Fate and the global Oil industry to finish it Now. He will declare a National Security Emergency and clamp down Hard on Everybody, no matter where they live or why. If the guilty won't hold up their hands and confess, he and the Generals will ferret them out by force.</w:t>
      </w:r>
    </w:p>
    <w:p w:rsidR="00000000" w:rsidDel="00000000" w:rsidP="00000000" w:rsidRDefault="00000000" w:rsidRPr="00000000" w14:paraId="00000016">
      <w:pPr>
        <w:ind w:left="720" w:right="720" w:firstLine="0"/>
        <w:rPr>
          <w:sz w:val="20"/>
          <w:szCs w:val="20"/>
          <w:highlight w:val="white"/>
        </w:rPr>
      </w:pPr>
      <w:r w:rsidDel="00000000" w:rsidR="00000000" w:rsidRPr="00000000">
        <w:rPr>
          <w:rtl w:val="0"/>
        </w:rPr>
      </w:r>
    </w:p>
    <w:p w:rsidR="00000000" w:rsidDel="00000000" w:rsidP="00000000" w:rsidRDefault="00000000" w:rsidRPr="00000000" w14:paraId="00000017">
      <w:pPr>
        <w:ind w:left="720" w:right="720" w:firstLine="0"/>
        <w:rPr>
          <w:highlight w:val="white"/>
        </w:rPr>
      </w:pPr>
      <w:r w:rsidDel="00000000" w:rsidR="00000000" w:rsidRPr="00000000">
        <w:rPr>
          <w:sz w:val="20"/>
          <w:szCs w:val="20"/>
          <w:highlight w:val="white"/>
          <w:rtl w:val="0"/>
        </w:rPr>
        <w:t xml:space="preserve">Good luck. He is in for a profoundly difficult job -- armed as he is with no credible Military Intelligence, no witnesses and only the ghost of Bin Laden to blame for the tragedy.</w:t>
      </w: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од руководством диктатора В. Путина Россия стала страной-изгоем для всего мира. Тиранический режим преследует любое волеизъявления народа Свободной России. Своими действиями Путин уничтожил не только нашу экономику, благосостояние народа и но возможность развиваться и иметь право на счастливое будущее.</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Он убил и продолжает убивать свободных русских, которые борются против диктаторского режима за право свободно жить, продолжает убивать тысячи гражданских и сотни детей на Украине.</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Мы - свободные граждане России берём ответственность на себя и начинаем борьбу за Новую Россию!</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Мы - солдаты Легиона «Свобода России» призываем каждого свободного русского, где б вы не находились присоединится к нашей борьбе!</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Мы боремся за настоящую свободу для каждого русского, за свободное будущее для наших детей. Мы боремся против диктаторского режима В.Путина, против ущемления демократических ценностей, тотальной коррупции, ущемления прав человека, отсутствии свободы слова.</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Мы несём свободу создавать своё будущее на родной земле для каждого гражданина России. Мы несём мир для народов, пострадавших от руки диктатора. Мы несём ценности Свободного человека Новой России - свобода слова, свобода волеизъявления, свобода выбирать своё будущее.</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Мы призываем военнослужащих Российской Федерации прекратить убивать мирное украинское население и присоединится к нам. Мы гарантируем безопасность от преследования диктаторского режима для вас и вашей семьи! Мы призываем каждого последовать за нами.</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Эпоха диктатора В.Путина близится к концу, поэтому ВСТАВАЙ Свободный народ Новой России!!! От Калининграда до Владивостока, русские, татары, башкиры, чуваши, удмурты, буряты, ингуши, якуты, калмыки, алтайцы, черкесы, хакасы - это НАШ ШАНС.</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«L» За Россию! За Свободу!</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Under the leadership of dictator Vladimir Putin, Russia has become an outcast country for the whole world. The tyrannical regime persecutes any expression of the will of the people of Free Russia. By his actions, Putin has destroyed not only our economy, the well-being of the people, but also the opportunity to develop and have the right to a happy future.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He killed and continues to kill free Russians who are fighting against the dictatorial regime for the right to live freely, continues to kill thousands of civilians and hundreds of children in Ukraine.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We, the free citizens of Russia, take responsibility and begin the struggle for a New Russia!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highlight w:val="white"/>
        </w:rPr>
      </w:pPr>
      <w:r w:rsidDel="00000000" w:rsidR="00000000" w:rsidRPr="00000000">
        <w:rPr>
          <w:rFonts w:ascii="Verdana" w:cs="Verdana" w:eastAsia="Verdana" w:hAnsi="Verdana"/>
          <w:color w:val="222222"/>
          <w:sz w:val="21"/>
          <w:szCs w:val="21"/>
          <w:highlight w:val="white"/>
          <w:rtl w:val="0"/>
        </w:rPr>
        <w:t xml:space="preserve">We, the soldiers of the Legion of Freedom of Russia, call on every free Russian, wherever you are, to join our struggle!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We are fighting for real freedom for every Russian, for a free future for our children. We are fighting against the dictatorial regime of Vladimir Putin, against the violation of democratic values, total corruption, violation of human rights, lack of freedom of speech.</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highlight w:val="white"/>
        </w:rPr>
      </w:pPr>
      <w:r w:rsidDel="00000000" w:rsidR="00000000" w:rsidRPr="00000000">
        <w:rPr>
          <w:rFonts w:ascii="Verdana" w:cs="Verdana" w:eastAsia="Verdana" w:hAnsi="Verdana"/>
          <w:color w:val="222222"/>
          <w:sz w:val="21"/>
          <w:szCs w:val="21"/>
          <w:highlight w:val="white"/>
          <w:rtl w:val="0"/>
        </w:rPr>
        <w:t xml:space="preserve">We are free to create our future in our homeland for every citizen of Russia. We bring peace to the peoples who have suffered at the hands of the dictator. We carry the values ​​of the Free Man of New Russia - freedom of speech, freedom of expression, freedom to choose one's future.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We call on the servicemen of the Russian Federation to stop killing the civilian Ukrainian population and join us. We guarantee safety from persecution of the dictatorial regime for you and your family! We encourage everyone to follow us.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80"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The era of dictator Vladimir Putin is coming to an end, so GET UP Free People of New Russia !!! From Kaliningrad to Vladivostok, Russians, Tatars, Bashkirs, Chuvash, Udmurts, Buryats, Ingush, Yakuts, Kalmyks, Altai, Circassians, Khakass - this is OUR CHANCE.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80" w:line="342.8568" w:lineRule="auto"/>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"L" For Russia! For Freedom!</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color w:val="202122"/>
          <w:sz w:val="21"/>
          <w:szCs w:val="21"/>
          <w:highlight w:val="white"/>
        </w:rPr>
      </w:pPr>
      <w:r w:rsidDel="00000000" w:rsidR="00000000" w:rsidRPr="00000000">
        <w:rPr>
          <w:color w:val="202122"/>
          <w:sz w:val="21"/>
          <w:szCs w:val="21"/>
          <w:highlight w:val="white"/>
          <w:rtl w:val="0"/>
        </w:rPr>
        <w:t xml:space="preserve">"I have no control over my life its all in His Hands. 'His will be done.' Death here in another month or so, or He sends someone to save me."</w:t>
      </w:r>
    </w:p>
    <w:p w:rsidR="00000000" w:rsidDel="00000000" w:rsidP="00000000" w:rsidRDefault="00000000" w:rsidRPr="00000000" w14:paraId="00000041">
      <w:pPr>
        <w:rPr>
          <w:color w:val="202122"/>
          <w:sz w:val="21"/>
          <w:szCs w:val="21"/>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highlight w:val="white"/>
          <w:rtl w:val="0"/>
        </w:rPr>
        <w:t xml:space="preserve">"They were like, partying and dancing and lying on the floor with their thin legs, and I was like, Wow, my life's okay, but I would literally trade it all – the podcast, Adam, my status as a socialist icon… – I would trade it all to be an extremely hot and relevant model for five seconds.  I think that's probably the best feeling in a human being can have.  It's probably heavenly to be desired and frail."</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w:t>
      </w:r>
      <w:r w:rsidDel="00000000" w:rsidR="00000000" w:rsidRPr="00000000">
        <w:rPr>
          <w:rFonts w:ascii="Verdana" w:cs="Verdana" w:eastAsia="Verdana" w:hAnsi="Verdana"/>
          <w:color w:val="4f4f4f"/>
          <w:sz w:val="21"/>
          <w:szCs w:val="21"/>
          <w:highlight w:val="white"/>
          <w:rtl w:val="0"/>
        </w:rPr>
        <w:t xml:space="preserve">But there remains also the truth that every end in history necessarily contains a new beginning; this beginning is the promise, the only "message" which the end can ever produce. Beginning, before it becomes a historical event, is the supreme capacity of man; politically, it is identical with man's freedom. Initium ut esset homo creatus est — "that a beginning be made man was created" said Augustine. This beginning is guaranteed by each new birth; it is indeed every man."</w:t>
      </w:r>
      <w:r w:rsidDel="00000000" w:rsidR="00000000" w:rsidRPr="00000000">
        <w:rPr>
          <w:rtl w:val="0"/>
        </w:rPr>
      </w:r>
    </w:p>
    <w:p w:rsidR="00000000" w:rsidDel="00000000" w:rsidP="00000000" w:rsidRDefault="00000000" w:rsidRPr="00000000" w14:paraId="00000045">
      <w:pPr>
        <w:rPr>
          <w:color w:val="202122"/>
          <w:sz w:val="21"/>
          <w:szCs w:val="21"/>
          <w:highlight w:val="white"/>
        </w:rPr>
      </w:pPr>
      <w:r w:rsidDel="00000000" w:rsidR="00000000" w:rsidRPr="00000000">
        <w:rPr>
          <w:rtl w:val="0"/>
        </w:rPr>
      </w:r>
    </w:p>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Heu, heu, nos miseros! Quam totus,</w:t>
      </w:r>
    </w:p>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ab/>
        <w:t xml:space="preserve">Homunico nil est!</w:t>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Sic erimus cuncti, postquam nos auferet </w:t>
      </w:r>
    </w:p>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ab/>
        <w:t xml:space="preserve">Orcus;</w:t>
      </w:r>
    </w:p>
    <w:p w:rsidR="00000000" w:rsidDel="00000000" w:rsidP="00000000" w:rsidRDefault="00000000" w:rsidRPr="00000000" w14:paraId="0000004A">
      <w:pPr>
        <w:widowControl w:val="0"/>
        <w:spacing w:line="240" w:lineRule="auto"/>
        <w:rPr>
          <w:color w:val="202122"/>
          <w:sz w:val="21"/>
          <w:szCs w:val="21"/>
          <w:highlight w:val="white"/>
        </w:rPr>
      </w:pPr>
      <w:r w:rsidDel="00000000" w:rsidR="00000000" w:rsidRPr="00000000">
        <w:rPr>
          <w:sz w:val="20"/>
          <w:szCs w:val="20"/>
          <w:rtl w:val="0"/>
        </w:rPr>
        <w:t xml:space="preserve">Ergo vivamus, dum licet esse, bene.</w:t>
      </w:r>
      <w:r w:rsidDel="00000000" w:rsidR="00000000" w:rsidRPr="00000000">
        <w:rPr>
          <w:rtl w:val="0"/>
        </w:rPr>
      </w:r>
    </w:p>
    <w:p w:rsidR="00000000" w:rsidDel="00000000" w:rsidP="00000000" w:rsidRDefault="00000000" w:rsidRPr="00000000" w14:paraId="0000004B">
      <w:pPr>
        <w:rPr>
          <w:color w:val="202122"/>
          <w:sz w:val="21"/>
          <w:szCs w:val="21"/>
          <w:highlight w:val="white"/>
        </w:rPr>
      </w:pPr>
      <w:r w:rsidDel="00000000" w:rsidR="00000000" w:rsidRPr="00000000">
        <w:rPr>
          <w:rtl w:val="0"/>
        </w:rPr>
      </w:r>
    </w:p>
    <w:p w:rsidR="00000000" w:rsidDel="00000000" w:rsidP="00000000" w:rsidRDefault="00000000" w:rsidRPr="00000000" w14:paraId="0000004C">
      <w:pPr>
        <w:rPr>
          <w:color w:val="202122"/>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color w:val="202122"/>
          <w:sz w:val="21"/>
          <w:szCs w:val="21"/>
          <w:highlight w:val="white"/>
        </w:rPr>
      </w:pPr>
      <w:r w:rsidDel="00000000" w:rsidR="00000000" w:rsidRPr="00000000">
        <w:rPr>
          <w:rtl w:val="0"/>
        </w:rPr>
      </w:r>
    </w:p>
    <w:p w:rsidR="00000000" w:rsidDel="00000000" w:rsidP="00000000" w:rsidRDefault="00000000" w:rsidRPr="00000000" w14:paraId="0000004E">
      <w:pPr>
        <w:rPr>
          <w:color w:val="202122"/>
          <w:sz w:val="21"/>
          <w:szCs w:val="21"/>
          <w:highlight w:val="white"/>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Anchorite, akrasia, and </w:t>
      </w:r>
    </w:p>
    <w:p w:rsidR="00000000" w:rsidDel="00000000" w:rsidP="00000000" w:rsidRDefault="00000000" w:rsidRPr="00000000" w14:paraId="00000050">
      <w:pPr>
        <w:ind w:firstLine="720"/>
        <w:jc w:val="both"/>
        <w:rPr/>
      </w:pPr>
      <w:r w:rsidDel="00000000" w:rsidR="00000000" w:rsidRPr="00000000">
        <w:rPr>
          <w:rtl w:val="0"/>
        </w:rPr>
        <w:t xml:space="preserve">astaghfirullah.</w:t>
      </w:r>
    </w:p>
    <w:p w:rsidR="00000000" w:rsidDel="00000000" w:rsidP="00000000" w:rsidRDefault="00000000" w:rsidRPr="00000000" w14:paraId="00000051">
      <w:pPr>
        <w:jc w:val="both"/>
        <w:rPr/>
      </w:pPr>
      <w:r w:rsidDel="00000000" w:rsidR="00000000" w:rsidRPr="00000000">
        <w:rPr>
          <w:rtl w:val="0"/>
        </w:rPr>
        <w:t xml:space="preserve">Misogi, mise en abyme, and </w:t>
      </w:r>
    </w:p>
    <w:p w:rsidR="00000000" w:rsidDel="00000000" w:rsidP="00000000" w:rsidRDefault="00000000" w:rsidRPr="00000000" w14:paraId="00000052">
      <w:pPr>
        <w:ind w:firstLine="720"/>
        <w:jc w:val="both"/>
        <w:rPr/>
      </w:pPr>
      <w:r w:rsidDel="00000000" w:rsidR="00000000" w:rsidRPr="00000000">
        <w:rPr>
          <w:rtl w:val="0"/>
        </w:rPr>
        <w:t xml:space="preserve">moksha.</w:t>
      </w:r>
    </w:p>
    <w:p w:rsidR="00000000" w:rsidDel="00000000" w:rsidP="00000000" w:rsidRDefault="00000000" w:rsidRPr="00000000" w14:paraId="00000053">
      <w:pPr>
        <w:jc w:val="both"/>
        <w:rPr/>
      </w:pPr>
      <w:r w:rsidDel="00000000" w:rsidR="00000000" w:rsidRPr="00000000">
        <w:rPr>
          <w:rtl w:val="0"/>
        </w:rPr>
        <w:t xml:space="preserve">Zeer korte verhalen, sokushinbutsu, and </w:t>
      </w:r>
    </w:p>
    <w:p w:rsidR="00000000" w:rsidDel="00000000" w:rsidP="00000000" w:rsidRDefault="00000000" w:rsidRPr="00000000" w14:paraId="00000054">
      <w:pPr>
        <w:ind w:firstLine="720"/>
        <w:jc w:val="both"/>
        <w:rPr>
          <w:color w:val="202122"/>
          <w:sz w:val="21"/>
          <w:szCs w:val="21"/>
          <w:highlight w:val="white"/>
        </w:rPr>
      </w:pPr>
      <w:r w:rsidDel="00000000" w:rsidR="00000000" w:rsidRPr="00000000">
        <w:rPr>
          <w:rtl w:val="0"/>
        </w:rPr>
        <w:t xml:space="preserve">szilveszter zeitgeist.</w:t>
      </w: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color w:val="222222"/>
          <w:sz w:val="20"/>
          <w:szCs w:val="20"/>
          <w:highlight w:val="white"/>
          <w:rtl w:val="0"/>
        </w:rPr>
        <w:t xml:space="preserve">Well, if Sven dreamed tonight that his dog died, he'd have a very, very bad night's sleep, because he's very fond of that dog. But when he woke up in the morning, everything would be all right. He'd know it was only a dream." Nicholson nodded. "What's the point, exactly?" "The point is if his dog really died, it would be exactly the same thing. Only, he wouldn't know it. I mean he wouldn't wake up till he died himself."</w:t>
      </w: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rtl w:val="0"/>
        </w:rPr>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tl w:val="0"/>
        </w:rPr>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rtl w:val="0"/>
        </w:rPr>
      </w:r>
    </w:p>
    <w:p w:rsidR="00000000" w:rsidDel="00000000" w:rsidP="00000000" w:rsidRDefault="00000000" w:rsidRPr="00000000" w14:paraId="0000009C">
      <w:pPr>
        <w:rPr>
          <w:highlight w:val="white"/>
        </w:rPr>
      </w:pP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rtl w:val="0"/>
        </w:rPr>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rtl w:val="0"/>
        </w:rPr>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rtl w:val="0"/>
        </w:rPr>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rtl w:val="0"/>
        </w:rPr>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rtl w:val="0"/>
        </w:rPr>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Be careful with fentanyl, sometimes they laced it with fentanyl.</w:t>
      </w:r>
    </w:p>
    <w:p w:rsidR="00000000" w:rsidDel="00000000" w:rsidP="00000000" w:rsidRDefault="00000000" w:rsidRPr="00000000" w14:paraId="000000BE">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BF">
      <w:pPr>
        <w:spacing w:line="240" w:lineRule="auto"/>
        <w:ind w:left="720" w:firstLine="0"/>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https://www.youtube.com/watch?v=mXnJqYwebF8</w:t>
        </w:r>
      </w:hyperlink>
      <w:r w:rsidDel="00000000" w:rsidR="00000000" w:rsidRPr="00000000">
        <w:rPr>
          <w:rtl w:val="0"/>
        </w:rPr>
      </w:r>
    </w:p>
    <w:p w:rsidR="00000000" w:rsidDel="00000000" w:rsidP="00000000" w:rsidRDefault="00000000" w:rsidRPr="00000000" w14:paraId="000000C0">
      <w:pPr>
        <w:spacing w:line="240" w:lineRule="auto"/>
        <w:ind w:left="720" w:firstLine="0"/>
        <w:jc w:val="center"/>
        <w:rPr>
          <w:highlight w:val="white"/>
        </w:rPr>
      </w:pPr>
      <w:r w:rsidDel="00000000" w:rsidR="00000000" w:rsidRPr="00000000">
        <w:rPr>
          <w:rFonts w:ascii="Consolas" w:cs="Consolas" w:eastAsia="Consolas" w:hAnsi="Consolas"/>
          <w:sz w:val="18"/>
          <w:szCs w:val="18"/>
          <w:rtl w:val="0"/>
        </w:rPr>
        <w:t xml:space="preserve">Doja Cat - Moo!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Verdana"/>
  <w:font w:name="Consola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XnJqYwebF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