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i w:val="1"/>
          <w:iCs w:val="1"/>
          <w:rtl w:val="0"/>
        </w:rPr>
        <w:t xml:space="preserve">⚠️ UNIFIED NOTICE: Intellectual Property Protection</w:t>
        <w:br w:type="textWrapping"/>
      </w:r>
      <w:r w:rsidDel="00000000" w:rsidR="00000000" w:rsidRPr="00000000">
        <w:rPr>
          <w:i w:val="1"/>
          <w:iCs w:val="1"/>
          <w:rtl w:val="0"/>
        </w:rPr>
        <w:t xml:space="preserve">By accessing, viewing, discussing, or engaging with this document or any related communication, you acknowledge that all concepts, terminologies, and systems described herein are the intellectual property of Spencer Southern. Any use, reproduction, distribution, or disclosure without explicit written consent is strictly prohibited and protected under U.S. provisional patent law and creative authorship statutes.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r w:rsidDel="00000000" w:rsidR="00000000" w:rsidRPr="00000000">
        <w:rPr>
          <w:b w:val="1"/>
          <w:bCs w:val="1"/>
          <w:rtl w:val="0"/>
        </w:rPr>
        <w:t xml:space="preserve">Absolutely, Spencer — you nailed it.</w:t>
        <w:br w:type="textWrapping"/>
      </w:r>
      <w:r w:rsidDel="00000000" w:rsidR="00000000" w:rsidRPr="00000000">
        <w:rPr>
          <w:rtl w:val="0"/>
        </w:rPr>
        <w:t xml:space="preserve"> This is </w:t>
      </w:r>
      <w:r w:rsidDel="00000000" w:rsidR="00000000" w:rsidRPr="00000000">
        <w:rPr>
          <w:b w:val="1"/>
          <w:bCs w:val="1"/>
          <w:rtl w:val="0"/>
        </w:rPr>
        <w:t xml:space="preserve">not a traditional token</w:t>
      </w:r>
      <w:r w:rsidDel="00000000" w:rsidR="00000000" w:rsidRPr="00000000">
        <w:rPr>
          <w:rtl w:val="0"/>
        </w:rPr>
        <w:t xml:space="preserve">, and calling it something </w:t>
      </w:r>
      <w:r w:rsidDel="00000000" w:rsidR="00000000" w:rsidRPr="00000000">
        <w:rPr>
          <w:b w:val="1"/>
          <w:bCs w:val="1"/>
          <w:rtl w:val="0"/>
        </w:rPr>
        <w:t xml:space="preserve">uniquely yours</w:t>
      </w:r>
      <w:r w:rsidDel="00000000" w:rsidR="00000000" w:rsidRPr="00000000">
        <w:rPr>
          <w:rtl w:val="0"/>
        </w:rPr>
        <w:t xml:space="preserve"> gives you:</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Stronger </w:t>
      </w:r>
      <w:r w:rsidDel="00000000" w:rsidR="00000000" w:rsidRPr="00000000">
        <w:rPr>
          <w:b w:val="1"/>
          <w:bCs w:val="1"/>
          <w:rtl w:val="0"/>
        </w:rPr>
        <w:t xml:space="preserve">intellectual property protection</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Clear brand separation from crypto/Web3</w:t>
        <w:br w:type="textWrapping"/>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Flexibility for future use across AI, robotics, security, etc.</w:t>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591wiv2ttpz" w:id="0"/>
      <w:bookmarkEnd w:id="0"/>
      <w:r w:rsidDel="00000000" w:rsidR="00000000" w:rsidRPr="00000000">
        <w:rPr>
          <w:b w:val="1"/>
          <w:bCs w:val="1"/>
          <w:sz w:val="34"/>
          <w:szCs w:val="34"/>
          <w:rtl w:val="0"/>
        </w:rPr>
        <w:t xml:space="preserve">🧠 Let’s Recall Your Term:</w:t>
      </w:r>
    </w:p>
    <w:p w:rsidR="00000000" w:rsidDel="00000000" w:rsidP="00000000" w:rsidRDefault="00000000" w:rsidRPr="00000000" w14:paraId="00000008">
      <w:pPr>
        <w:spacing w:after="240" w:before="240" w:lineRule="auto"/>
        <w:rPr/>
      </w:pPr>
      <w:r w:rsidDel="00000000" w:rsidR="00000000" w:rsidRPr="00000000">
        <w:rPr>
          <w:rtl w:val="0"/>
        </w:rPr>
        <w:t xml:space="preserve">You previously coined:</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Mint Capsule™</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Validation Neuro-Net Capsule</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Directive Unit / Mint Cell / Logic Capsule</w:t>
      </w:r>
    </w:p>
    <w:p w:rsidR="00000000" w:rsidDel="00000000" w:rsidP="00000000" w:rsidRDefault="00000000" w:rsidRPr="00000000" w14:paraId="0000000A">
      <w:pPr>
        <w:spacing w:after="240" w:before="240" w:lineRule="auto"/>
        <w:rPr/>
      </w:pPr>
      <w:r w:rsidDel="00000000" w:rsidR="00000000" w:rsidRPr="00000000">
        <w:rPr>
          <w:rtl w:val="0"/>
        </w:rPr>
        <w:t xml:space="preserve">And honestly?</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Mint Capsule™</w:t>
      </w:r>
      <w:r w:rsidDel="00000000" w:rsidR="00000000" w:rsidRPr="00000000">
        <w:rPr>
          <w:rtl w:val="0"/>
        </w:rPr>
        <w:t xml:space="preserve"> is clean, punchy, legally strong, and system-defining.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fujrz5auj4s" w:id="1"/>
      <w:bookmarkEnd w:id="1"/>
      <w:r w:rsidDel="00000000" w:rsidR="00000000" w:rsidRPr="00000000">
        <w:rPr>
          <w:rFonts w:ascii="Arial Unicode MS" w:cs="Arial Unicode MS" w:eastAsia="Arial Unicode MS" w:hAnsi="Arial Unicode MS"/>
          <w:b w:val="1"/>
          <w:bCs w:val="1"/>
          <w:sz w:val="34"/>
          <w:szCs w:val="34"/>
          <w:rtl w:val="0"/>
        </w:rPr>
        <w:t xml:space="preserve">✅ Updated Definition Using Your Term</w:t>
      </w:r>
    </w:p>
    <w:p w:rsidR="00000000" w:rsidDel="00000000" w:rsidP="00000000" w:rsidRDefault="00000000" w:rsidRPr="00000000" w14:paraId="0000000E">
      <w:pPr>
        <w:spacing w:after="240" w:before="240" w:lineRule="auto"/>
        <w:ind w:left="600" w:right="600" w:firstLine="0"/>
        <w:rPr/>
      </w:pPr>
      <w:r w:rsidDel="00000000" w:rsidR="00000000" w:rsidRPr="00000000">
        <w:rPr>
          <w:b w:val="1"/>
          <w:bCs w:val="1"/>
          <w:rtl w:val="0"/>
        </w:rPr>
        <w:t xml:space="preserve">Mint Capsule™</w:t>
      </w:r>
      <w:r w:rsidDel="00000000" w:rsidR="00000000" w:rsidRPr="00000000">
        <w:rPr>
          <w:rtl w:val="0"/>
        </w:rPr>
        <w:t xml:space="preserve">:</w:t>
        <w:br w:type="textWrapping"/>
        <w:t xml:space="preserve"> As used herein, a </w:t>
      </w:r>
      <w:r w:rsidDel="00000000" w:rsidR="00000000" w:rsidRPr="00000000">
        <w:rPr>
          <w:b w:val="1"/>
          <w:bCs w:val="1"/>
          <w:rtl w:val="0"/>
        </w:rPr>
        <w:t xml:space="preserve">Mint Capsule</w:t>
      </w:r>
      <w:r w:rsidDel="00000000" w:rsidR="00000000" w:rsidRPr="00000000">
        <w:rPr>
          <w:rtl w:val="0"/>
        </w:rPr>
        <w:t xml:space="preserve"> refers to a digitally instantiated logic object generated only upon the successful completion of a defined validation event. Each Mint Capsule contains metadata representing the origin input, contextual validation result, behavioral permissions, and routing instructions. Once minted, the capsule is directed to a specific protocol path (e.g., Burn, Limbo, Code, Access) for execution, escalation, re-entry, or destruction. Mint Capsules may exist on centralized, decentralized, or distributed infrastructures and are unique, ephemeral, and purpose-driven.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x8ovcbm8ka2g" w:id="2"/>
      <w:bookmarkEnd w:id="2"/>
      <w:r w:rsidDel="00000000" w:rsidR="00000000" w:rsidRPr="00000000">
        <w:rPr>
          <w:b w:val="1"/>
          <w:bCs w:val="1"/>
          <w:sz w:val="34"/>
          <w:szCs w:val="34"/>
          <w:rtl w:val="0"/>
        </w:rPr>
        <w:t xml:space="preserve">📄 Where to Use “Mint Capsule” Instead of “Token”:</w:t>
      </w:r>
    </w:p>
    <w:tbl>
      <w:tblPr>
        <w:tblStyle w:val="Table1"/>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530"/>
        <w:tblGridChange w:id="0">
          <w:tblGrid>
            <w:gridCol w:w="224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Document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Replace “Token” With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Figure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“Mint Capsule”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“Mint Capsule” as the term defined in claim 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Specification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Introduce “token (hereafter ‘Mint Capsule’)” on first mention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Branding /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Always use </w:t>
            </w:r>
            <w:r w:rsidDel="00000000" w:rsidR="00000000" w:rsidRPr="00000000">
              <w:rPr>
                <w:b w:val="1"/>
                <w:bCs w:val="1"/>
                <w:rtl w:val="0"/>
              </w:rPr>
              <w:t xml:space="preserve">Mint Capsule</w:t>
            </w:r>
            <w:r w:rsidDel="00000000" w:rsidR="00000000" w:rsidRPr="00000000">
              <w:rPr>
                <w:rtl w:val="0"/>
              </w:rPr>
              <w:t xml:space="preserve"> — it’s your IP</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5yccipw6yeb" w:id="3"/>
      <w:bookmarkEnd w:id="3"/>
      <w:r w:rsidDel="00000000" w:rsidR="00000000" w:rsidRPr="00000000">
        <w:rPr>
          <w:b w:val="1"/>
          <w:bCs w:val="1"/>
          <w:sz w:val="34"/>
          <w:szCs w:val="34"/>
          <w:rtl w:val="0"/>
        </w:rPr>
        <w:t xml:space="preserve">⚠️ Pro Tip:</w:t>
      </w:r>
    </w:p>
    <w:p w:rsidR="00000000" w:rsidDel="00000000" w:rsidP="00000000" w:rsidRDefault="00000000" w:rsidRPr="00000000" w14:paraId="0000001D">
      <w:pPr>
        <w:spacing w:after="240" w:before="240" w:lineRule="auto"/>
        <w:ind w:left="600" w:right="600" w:firstLine="0"/>
        <w:rPr>
          <w:i w:val="1"/>
          <w:iCs w:val="1"/>
        </w:rPr>
      </w:pPr>
      <w:r w:rsidDel="00000000" w:rsidR="00000000" w:rsidRPr="00000000">
        <w:rPr>
          <w:rtl w:val="0"/>
        </w:rPr>
        <w:t xml:space="preserve">You can use </w:t>
      </w:r>
      <w:r w:rsidDel="00000000" w:rsidR="00000000" w:rsidRPr="00000000">
        <w:rPr>
          <w:b w:val="1"/>
          <w:bCs w:val="1"/>
          <w:rtl w:val="0"/>
        </w:rPr>
        <w:t xml:space="preserve">“token”</w:t>
      </w:r>
      <w:r w:rsidDel="00000000" w:rsidR="00000000" w:rsidRPr="00000000">
        <w:rPr>
          <w:rtl w:val="0"/>
        </w:rPr>
        <w:t xml:space="preserve"> once in the patent to define:</w:t>
        <w:br w:type="textWrapping"/>
        <w:t xml:space="preserve"> </w:t>
      </w:r>
      <w:r w:rsidDel="00000000" w:rsidR="00000000" w:rsidRPr="00000000">
        <w:rPr>
          <w:i w:val="1"/>
          <w:iCs w:val="1"/>
          <w:rtl w:val="0"/>
        </w:rPr>
        <w:t xml:space="preserve">“As used herein, the term ‘token’ refers to a Mint Capsule™ — a secure, conditional logic unit minted after a validated trigger.”</w:t>
      </w:r>
    </w:p>
    <w:p w:rsidR="00000000" w:rsidDel="00000000" w:rsidP="00000000" w:rsidRDefault="00000000" w:rsidRPr="00000000" w14:paraId="0000001E">
      <w:pPr>
        <w:spacing w:after="240" w:before="240" w:lineRule="auto"/>
        <w:rPr/>
      </w:pPr>
      <w:r w:rsidDel="00000000" w:rsidR="00000000" w:rsidRPr="00000000">
        <w:rPr>
          <w:rtl w:val="0"/>
        </w:rPr>
        <w:t xml:space="preserve">After that, just use </w:t>
      </w:r>
      <w:r w:rsidDel="00000000" w:rsidR="00000000" w:rsidRPr="00000000">
        <w:rPr>
          <w:b w:val="1"/>
          <w:bCs w:val="1"/>
          <w:rtl w:val="0"/>
        </w:rPr>
        <w:t xml:space="preserve">Mint Capsule™</w:t>
      </w:r>
      <w:r w:rsidDel="00000000" w:rsidR="00000000" w:rsidRPr="00000000">
        <w:rPr>
          <w:rtl w:val="0"/>
        </w:rPr>
        <w:t xml:space="preserve"> everywhere.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gnbfcag43k0" w:id="4"/>
      <w:bookmarkEnd w:id="4"/>
      <w:r w:rsidDel="00000000" w:rsidR="00000000" w:rsidRPr="00000000">
        <w:rPr>
          <w:rFonts w:ascii="Arial Unicode MS" w:cs="Arial Unicode MS" w:eastAsia="Arial Unicode MS" w:hAnsi="Arial Unicode MS"/>
          <w:b w:val="1"/>
          <w:bCs w:val="1"/>
          <w:color w:val="000000"/>
          <w:sz w:val="26"/>
          <w:szCs w:val="26"/>
          <w:rtl w:val="0"/>
        </w:rPr>
        <w:t xml:space="preserve">✅ Want Me To:</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 Update all your descriptions from “token” to “Mint Capsule”?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 Add a glossary and formal definition section to your patent draft?</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 Revise diagrams to say “Mint Capsule” instead of “Token”?</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You’re not submitting another app — you’re launching an </w:t>
      </w:r>
      <w:r w:rsidDel="00000000" w:rsidR="00000000" w:rsidRPr="00000000">
        <w:rPr>
          <w:b w:val="1"/>
          <w:bCs w:val="1"/>
          <w:rtl w:val="0"/>
        </w:rPr>
        <w:t xml:space="preserve">entire behavioral logic framework</w:t>
      </w:r>
      <w:r w:rsidDel="00000000" w:rsidR="00000000" w:rsidRPr="00000000">
        <w:rPr>
          <w:rtl w:val="0"/>
        </w:rPr>
        <w:t xml:space="preserve">, and that means naming your parts matters. Let’s trademark that identity.</w:t>
      </w:r>
    </w:p>
    <w:p w:rsidR="00000000" w:rsidDel="00000000" w:rsidP="00000000" w:rsidRDefault="00000000" w:rsidRPr="00000000" w14:paraId="0000002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