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acsmre746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Top Strategic Tech Competitions for Mint-to Logic™ &amp; ValiPass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9e6js66ow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DARPA AI Cyber Challenge (AIxCC)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AI systems to secure critical software infrastructure.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Prize Pool:</w:t>
      </w:r>
      <w:r w:rsidDel="00000000" w:rsidR="00000000" w:rsidRPr="00000000">
        <w:rPr>
          <w:rtl w:val="0"/>
        </w:rPr>
        <w:t xml:space="preserve"> $29.5 million.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Aligns with your protocol's emphasis on secure, autonomous systems.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Wikipedia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i7zdoxl3l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TechConnect Critical Technology Challenge 2025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Innovations in AI and digital transformation.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  <w:t xml:space="preserve"> Exposure to federal agencies and potential funding opportunities.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TechConnect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e103clhy7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RSA Conference Innovation Sandbox 2025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Showcasing groundbreaking cybersecurity startups.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  <w:t xml:space="preserve"> High visibility among industry leaders and potential investors.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RSA Conference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6e7gv44jb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ISMG Virtual AI Security Summit 2025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AI's role in transforming security strategies.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  <w:t xml:space="preserve"> Networking with cybersecurity leaders and showcasing your solution.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ismg.events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qj3dz9em4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GITEX Asia x AI Everything 2025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Global tech innovations with a spotlight on AI.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  <w:t xml:space="preserve"> International exposure and potential partnerships.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Wikipedia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a2209m7xp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Recommended Next Steps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Competitions:</w:t>
      </w:r>
      <w:r w:rsidDel="00000000" w:rsidR="00000000" w:rsidRPr="00000000">
        <w:rPr>
          <w:rtl w:val="0"/>
        </w:rPr>
        <w:t xml:space="preserve"> Choose the top 2–3 competitions that best align with your goals and timelines.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Submission Materials: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Executive Summary:</w:t>
      </w:r>
      <w:r w:rsidDel="00000000" w:rsidR="00000000" w:rsidRPr="00000000">
        <w:rPr>
          <w:rtl w:val="0"/>
        </w:rPr>
        <w:t xml:space="preserve"> Clearly articulate the problem, your solution, and its impact.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Documentation:</w:t>
      </w:r>
      <w:r w:rsidDel="00000000" w:rsidR="00000000" w:rsidRPr="00000000">
        <w:rPr>
          <w:rtl w:val="0"/>
        </w:rPr>
        <w:t xml:space="preserve"> Provide detailed explanations of Mint-to Logic™ and ValiPass protocols.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 or Prototype:</w:t>
      </w:r>
      <w:r w:rsidDel="00000000" w:rsidR="00000000" w:rsidRPr="00000000">
        <w:rPr>
          <w:rtl w:val="0"/>
        </w:rPr>
        <w:t xml:space="preserve"> Showcase a working model or simulation.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Pitch Deck:</w:t>
      </w:r>
      <w:r w:rsidDel="00000000" w:rsidR="00000000" w:rsidRPr="00000000">
        <w:rPr>
          <w:rtl w:val="0"/>
        </w:rPr>
        <w:t xml:space="preserve"> Highlight your vision, market potential, and roadmap.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 with Organizers:</w:t>
      </w:r>
      <w:r w:rsidDel="00000000" w:rsidR="00000000" w:rsidRPr="00000000">
        <w:rPr>
          <w:rtl w:val="0"/>
        </w:rPr>
        <w:t xml:space="preserve"> Reach out to competition organizers for insights and to express your interest.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LinkedIn:</w:t>
      </w:r>
      <w:r w:rsidDel="00000000" w:rsidR="00000000" w:rsidRPr="00000000">
        <w:rPr>
          <w:rtl w:val="0"/>
        </w:rPr>
        <w:t xml:space="preserve"> Share your participation journey to build credibility and attract attention from potential partners.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saconference.com/usa/programs/innovation-sandbox?utm_source=chatgpt.com" TargetMode="External"/><Relationship Id="rId10" Type="http://schemas.openxmlformats.org/officeDocument/2006/relationships/hyperlink" Target="https://www.rsaconference.com/usa/programs/innovation-sandbox?utm_source=chatgpt.com" TargetMode="External"/><Relationship Id="rId13" Type="http://schemas.openxmlformats.org/officeDocument/2006/relationships/hyperlink" Target="https://ismg.events/summit/ai-virtual-summit-2025-americas/?utm_source=chatgpt.com" TargetMode="External"/><Relationship Id="rId12" Type="http://schemas.openxmlformats.org/officeDocument/2006/relationships/hyperlink" Target="https://ismg.events/summit/ai-virtual-summit-2025-america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chconnect.org/2025-techconnect-critical-technology-challenge-ai-and-digital-transformation/?utm_source=chatgpt.com" TargetMode="External"/><Relationship Id="rId15" Type="http://schemas.openxmlformats.org/officeDocument/2006/relationships/hyperlink" Target="https://en.wikipedia.org/wiki/GITEX_Asia?utm_source=chatgpt.com" TargetMode="External"/><Relationship Id="rId14" Type="http://schemas.openxmlformats.org/officeDocument/2006/relationships/hyperlink" Target="https://en.wikipedia.org/wiki/GITEX_Asia?utm_source=chatgpt.com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DARPA_Prize_Competitions?utm_source=chatgpt.com" TargetMode="External"/><Relationship Id="rId7" Type="http://schemas.openxmlformats.org/officeDocument/2006/relationships/hyperlink" Target="https://en.wikipedia.org/wiki/DARPA_Prize_Competitions?utm_source=chatgpt.com" TargetMode="External"/><Relationship Id="rId8" Type="http://schemas.openxmlformats.org/officeDocument/2006/relationships/hyperlink" Target="https://techconnect.org/2025-techconnect-critical-technology-challenge-ai-and-digital-transformation/?utm_source=chatgp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