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0EE" w:rsidRPr="003B54DE" w:rsidRDefault="00385924">
      <w:pPr>
        <w:pStyle w:val="NormalWeb"/>
        <w:spacing w:before="0" w:beforeAutospacing="0" w:after="0" w:afterAutospacing="0"/>
        <w:rPr>
          <w:rFonts w:ascii="Calibri Light" w:hAnsi="Calibri Light"/>
          <w:sz w:val="40"/>
          <w:szCs w:val="40"/>
        </w:rPr>
      </w:pPr>
      <w:r>
        <w:rPr>
          <w:rFonts w:ascii="Calibri Light" w:hAnsi="Calibri Light"/>
          <w:sz w:val="40"/>
          <w:szCs w:val="40"/>
        </w:rPr>
        <w:t xml:space="preserve">3 - </w:t>
      </w:r>
      <w:bookmarkStart w:id="0" w:name="_GoBack"/>
      <w:bookmarkEnd w:id="0"/>
      <w:r w:rsidR="002D34A6" w:rsidRPr="003B54DE">
        <w:rPr>
          <w:rFonts w:ascii="Calibri Light" w:hAnsi="Calibri Light"/>
          <w:sz w:val="40"/>
          <w:szCs w:val="40"/>
        </w:rPr>
        <w:t>OnLEP Engine Processing Flow</w:t>
      </w:r>
    </w:p>
    <w:p w:rsidR="003C20EE" w:rsidRPr="003B54DE" w:rsidRDefault="003C20EE">
      <w:pPr>
        <w:pStyle w:val="NormalWeb"/>
        <w:spacing w:before="0" w:beforeAutospacing="0" w:after="0" w:afterAutospacing="0"/>
        <w:rPr>
          <w:rFonts w:ascii="Calibri Light" w:hAnsi="Calibri Light"/>
          <w:sz w:val="22"/>
          <w:szCs w:val="22"/>
        </w:rPr>
      </w:pPr>
    </w:p>
    <w:p w:rsidR="003C20EE" w:rsidRPr="003B54DE" w:rsidRDefault="002D34A6">
      <w:pPr>
        <w:pStyle w:val="NormalWeb"/>
        <w:spacing w:before="0" w:beforeAutospacing="0" w:after="0" w:afterAutospacing="0"/>
        <w:rPr>
          <w:rFonts w:ascii="Calibri Light" w:hAnsi="Calibri Light"/>
          <w:sz w:val="22"/>
          <w:szCs w:val="22"/>
        </w:rPr>
      </w:pPr>
      <w:r w:rsidRPr="003B54DE">
        <w:rPr>
          <w:rFonts w:ascii="Calibri Light" w:hAnsi="Calibri Light"/>
          <w:sz w:val="22"/>
          <w:szCs w:val="22"/>
        </w:rPr>
        <w:t>In order to provide dependency driven processing, one of the design requirements for the OnLEP Engine is to allow models to use data from multiple models, and to use data from one processed calculation along with the source data, in another calculation.</w:t>
      </w:r>
    </w:p>
    <w:p w:rsidR="003C20EE" w:rsidRPr="003B54DE" w:rsidRDefault="003C20EE">
      <w:pPr>
        <w:pStyle w:val="NormalWeb"/>
        <w:spacing w:before="0" w:beforeAutospacing="0" w:after="0" w:afterAutospacing="0"/>
        <w:rPr>
          <w:rFonts w:ascii="Calibri Light" w:hAnsi="Calibri Light"/>
          <w:sz w:val="22"/>
          <w:szCs w:val="22"/>
        </w:rPr>
      </w:pPr>
    </w:p>
    <w:p w:rsidR="003C20EE" w:rsidRPr="003B54DE" w:rsidRDefault="003C20EE">
      <w:pPr>
        <w:pStyle w:val="NormalWeb"/>
        <w:spacing w:before="0" w:beforeAutospacing="0" w:after="0" w:afterAutospacing="0"/>
        <w:rPr>
          <w:rFonts w:ascii="Calibri Light" w:hAnsi="Calibri Light"/>
          <w:sz w:val="22"/>
          <w:szCs w:val="22"/>
        </w:rPr>
      </w:pPr>
    </w:p>
    <w:p w:rsidR="003C20EE" w:rsidRPr="003B54DE" w:rsidRDefault="002D34A6" w:rsidP="003B54DE">
      <w:pPr>
        <w:pStyle w:val="ListParagraph"/>
        <w:numPr>
          <w:ilvl w:val="0"/>
          <w:numId w:val="8"/>
        </w:numPr>
        <w:textAlignment w:val="center"/>
        <w:rPr>
          <w:rFonts w:ascii="Calibri Light" w:eastAsia="Times New Roman" w:hAnsi="Calibri Light"/>
          <w:sz w:val="22"/>
          <w:szCs w:val="22"/>
        </w:rPr>
      </w:pPr>
      <w:r w:rsidRPr="003B54DE">
        <w:rPr>
          <w:rFonts w:ascii="Calibri Light" w:eastAsia="Times New Roman" w:hAnsi="Calibri Light"/>
          <w:sz w:val="22"/>
          <w:szCs w:val="22"/>
        </w:rPr>
        <w:t xml:space="preserve">For the COPD model, we receive the following </w:t>
      </w:r>
      <w:r w:rsidRPr="003B54DE">
        <w:rPr>
          <w:rFonts w:ascii="Calibri Light" w:eastAsia="Times New Roman" w:hAnsi="Calibri Light"/>
          <w:b/>
          <w:bCs/>
          <w:i/>
          <w:iCs/>
          <w:sz w:val="22"/>
          <w:szCs w:val="22"/>
        </w:rPr>
        <w:t>datasets</w:t>
      </w:r>
      <w:r w:rsidRPr="003B54DE">
        <w:rPr>
          <w:rFonts w:ascii="Calibri Light" w:eastAsia="Times New Roman" w:hAnsi="Calibri Light"/>
          <w:sz w:val="22"/>
          <w:szCs w:val="22"/>
        </w:rPr>
        <w:t xml:space="preserve"> as incoming messages:</w:t>
      </w:r>
    </w:p>
    <w:p w:rsidR="003C20EE" w:rsidRPr="003B54DE" w:rsidRDefault="003C20EE">
      <w:pPr>
        <w:pStyle w:val="NormalWeb"/>
        <w:spacing w:before="0" w:beforeAutospacing="0" w:after="0" w:afterAutospacing="0"/>
        <w:rPr>
          <w:rFonts w:ascii="Calibri Light" w:hAnsi="Calibri Light"/>
          <w:sz w:val="22"/>
          <w:szCs w:val="22"/>
        </w:rPr>
      </w:pPr>
    </w:p>
    <w:p w:rsidR="003C20EE" w:rsidRPr="003B54DE" w:rsidRDefault="002D34A6">
      <w:pPr>
        <w:numPr>
          <w:ilvl w:val="0"/>
          <w:numId w:val="3"/>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HL7 data</w:t>
      </w:r>
    </w:p>
    <w:p w:rsidR="003C20EE" w:rsidRPr="003B54DE" w:rsidRDefault="002D34A6">
      <w:pPr>
        <w:numPr>
          <w:ilvl w:val="0"/>
          <w:numId w:val="3"/>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Inpatient data</w:t>
      </w:r>
    </w:p>
    <w:p w:rsidR="003C20EE" w:rsidRPr="003B54DE" w:rsidRDefault="002D34A6">
      <w:pPr>
        <w:numPr>
          <w:ilvl w:val="0"/>
          <w:numId w:val="3"/>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 xml:space="preserve">Outpatient data </w:t>
      </w:r>
    </w:p>
    <w:p w:rsidR="003C20EE" w:rsidRPr="003B54DE" w:rsidRDefault="003C20EE">
      <w:pPr>
        <w:pStyle w:val="NormalWeb"/>
        <w:spacing w:before="0" w:beforeAutospacing="0" w:after="0" w:afterAutospacing="0"/>
        <w:rPr>
          <w:rFonts w:ascii="Calibri Light" w:hAnsi="Calibri Light"/>
          <w:sz w:val="22"/>
          <w:szCs w:val="22"/>
        </w:rPr>
      </w:pPr>
    </w:p>
    <w:p w:rsidR="003C20EE" w:rsidRPr="003B54DE" w:rsidRDefault="002D34A6" w:rsidP="003B54DE">
      <w:pPr>
        <w:pStyle w:val="ListParagraph"/>
        <w:numPr>
          <w:ilvl w:val="0"/>
          <w:numId w:val="8"/>
        </w:numPr>
        <w:textAlignment w:val="center"/>
        <w:rPr>
          <w:rFonts w:ascii="Calibri Light" w:eastAsia="Times New Roman" w:hAnsi="Calibri Light"/>
          <w:sz w:val="22"/>
          <w:szCs w:val="22"/>
        </w:rPr>
      </w:pPr>
      <w:r w:rsidRPr="003B54DE">
        <w:rPr>
          <w:rFonts w:ascii="Calibri Light" w:eastAsia="Times New Roman" w:hAnsi="Calibri Light"/>
          <w:sz w:val="22"/>
          <w:szCs w:val="22"/>
        </w:rPr>
        <w:t xml:space="preserve">That data is </w:t>
      </w:r>
      <w:proofErr w:type="spellStart"/>
      <w:r w:rsidRPr="003B54DE">
        <w:rPr>
          <w:rFonts w:ascii="Calibri Light" w:eastAsia="Times New Roman" w:hAnsi="Calibri Light"/>
          <w:sz w:val="22"/>
          <w:szCs w:val="22"/>
        </w:rPr>
        <w:t>tranformed</w:t>
      </w:r>
      <w:proofErr w:type="spellEnd"/>
      <w:r w:rsidRPr="003B54DE">
        <w:rPr>
          <w:rFonts w:ascii="Calibri Light" w:eastAsia="Times New Roman" w:hAnsi="Calibri Light"/>
          <w:sz w:val="22"/>
          <w:szCs w:val="22"/>
        </w:rPr>
        <w:t xml:space="preserve"> into new </w:t>
      </w:r>
      <w:r w:rsidRPr="003B54DE">
        <w:rPr>
          <w:rFonts w:ascii="Calibri Light" w:eastAsia="Times New Roman" w:hAnsi="Calibri Light"/>
          <w:b/>
          <w:bCs/>
          <w:i/>
          <w:iCs/>
          <w:sz w:val="22"/>
          <w:szCs w:val="22"/>
        </w:rPr>
        <w:t>messages</w:t>
      </w:r>
      <w:r w:rsidRPr="003B54DE">
        <w:rPr>
          <w:rFonts w:ascii="Calibri Light" w:eastAsia="Times New Roman" w:hAnsi="Calibri Light"/>
          <w:sz w:val="22"/>
          <w:szCs w:val="22"/>
        </w:rPr>
        <w:t xml:space="preserve"> that reveal in their xml, what kind of data they contain, to other objects.</w:t>
      </w:r>
    </w:p>
    <w:p w:rsidR="003C20EE" w:rsidRPr="003B54DE" w:rsidRDefault="002D34A6" w:rsidP="003B54DE">
      <w:pPr>
        <w:pStyle w:val="ListParagraph"/>
        <w:numPr>
          <w:ilvl w:val="0"/>
          <w:numId w:val="8"/>
        </w:numPr>
        <w:textAlignment w:val="center"/>
        <w:rPr>
          <w:rFonts w:ascii="Calibri Light" w:eastAsia="Times New Roman" w:hAnsi="Calibri Light"/>
          <w:sz w:val="22"/>
          <w:szCs w:val="22"/>
        </w:rPr>
      </w:pPr>
      <w:r w:rsidRPr="003B54DE">
        <w:rPr>
          <w:rFonts w:ascii="Calibri Light" w:eastAsia="Times New Roman" w:hAnsi="Calibri Light"/>
          <w:b/>
          <w:bCs/>
          <w:i/>
          <w:iCs/>
          <w:sz w:val="22"/>
          <w:szCs w:val="22"/>
        </w:rPr>
        <w:t>Models</w:t>
      </w:r>
      <w:r w:rsidRPr="003B54DE">
        <w:rPr>
          <w:rFonts w:ascii="Calibri Light" w:eastAsia="Times New Roman" w:hAnsi="Calibri Light"/>
          <w:sz w:val="22"/>
          <w:szCs w:val="22"/>
        </w:rPr>
        <w:t xml:space="preserve"> then consume the input, run their specific rule on that data, and send out the result as either a </w:t>
      </w:r>
      <w:r w:rsidRPr="003B54DE">
        <w:rPr>
          <w:rFonts w:ascii="Calibri Light" w:eastAsia="Times New Roman" w:hAnsi="Calibri Light"/>
          <w:b/>
          <w:bCs/>
          <w:i/>
          <w:iCs/>
          <w:sz w:val="22"/>
          <w:szCs w:val="22"/>
        </w:rPr>
        <w:t>container</w:t>
      </w:r>
      <w:r w:rsidRPr="003B54DE">
        <w:rPr>
          <w:rFonts w:ascii="Calibri Light" w:eastAsia="Times New Roman" w:hAnsi="Calibri Light"/>
          <w:sz w:val="22"/>
          <w:szCs w:val="22"/>
        </w:rPr>
        <w:t xml:space="preserve"> or a </w:t>
      </w:r>
      <w:r w:rsidRPr="003B54DE">
        <w:rPr>
          <w:rFonts w:ascii="Calibri Light" w:eastAsia="Times New Roman" w:hAnsi="Calibri Light"/>
          <w:b/>
          <w:bCs/>
          <w:i/>
          <w:iCs/>
          <w:sz w:val="22"/>
          <w:szCs w:val="22"/>
        </w:rPr>
        <w:t>message</w:t>
      </w:r>
      <w:r w:rsidRPr="003B54DE">
        <w:rPr>
          <w:rFonts w:ascii="Calibri Light" w:eastAsia="Times New Roman" w:hAnsi="Calibri Light"/>
          <w:sz w:val="22"/>
          <w:szCs w:val="22"/>
        </w:rPr>
        <w:t>.</w:t>
      </w:r>
    </w:p>
    <w:p w:rsidR="003C20EE" w:rsidRPr="003B54DE" w:rsidRDefault="002D34A6" w:rsidP="003B54DE">
      <w:pPr>
        <w:pStyle w:val="ListParagraph"/>
        <w:numPr>
          <w:ilvl w:val="0"/>
          <w:numId w:val="8"/>
        </w:numPr>
        <w:textAlignment w:val="center"/>
        <w:rPr>
          <w:rFonts w:ascii="Calibri Light" w:eastAsia="Times New Roman" w:hAnsi="Calibri Light"/>
          <w:sz w:val="22"/>
          <w:szCs w:val="22"/>
        </w:rPr>
      </w:pPr>
      <w:r w:rsidRPr="003B54DE">
        <w:rPr>
          <w:rFonts w:ascii="Calibri Light" w:eastAsia="Times New Roman" w:hAnsi="Calibri Light"/>
          <w:sz w:val="22"/>
          <w:szCs w:val="22"/>
        </w:rPr>
        <w:t xml:space="preserve">A second rule </w:t>
      </w:r>
      <w:r w:rsidRPr="003B54DE">
        <w:rPr>
          <w:rFonts w:ascii="Calibri Light" w:eastAsia="Times New Roman" w:hAnsi="Calibri Light"/>
          <w:b/>
          <w:bCs/>
          <w:i/>
          <w:iCs/>
          <w:sz w:val="22"/>
          <w:szCs w:val="22"/>
        </w:rPr>
        <w:t>model</w:t>
      </w:r>
      <w:r w:rsidRPr="003B54DE">
        <w:rPr>
          <w:rFonts w:ascii="Calibri Light" w:eastAsia="Times New Roman" w:hAnsi="Calibri Light"/>
          <w:sz w:val="22"/>
          <w:szCs w:val="22"/>
        </w:rPr>
        <w:t xml:space="preserve"> can then consume the original but transformed </w:t>
      </w:r>
      <w:r w:rsidRPr="003B54DE">
        <w:rPr>
          <w:rFonts w:ascii="Calibri Light" w:eastAsia="Times New Roman" w:hAnsi="Calibri Light"/>
          <w:b/>
          <w:bCs/>
          <w:i/>
          <w:iCs/>
          <w:sz w:val="22"/>
          <w:szCs w:val="22"/>
        </w:rPr>
        <w:t>message</w:t>
      </w:r>
      <w:r w:rsidRPr="003B54DE">
        <w:rPr>
          <w:rFonts w:ascii="Calibri Light" w:eastAsia="Times New Roman" w:hAnsi="Calibri Light"/>
          <w:sz w:val="22"/>
          <w:szCs w:val="22"/>
        </w:rPr>
        <w:t xml:space="preserve"> (example: a specific beneficiary's inpatient data) and the result of the earlier </w:t>
      </w:r>
      <w:r w:rsidRPr="003B54DE">
        <w:rPr>
          <w:rFonts w:ascii="Calibri Light" w:eastAsia="Times New Roman" w:hAnsi="Calibri Light"/>
          <w:b/>
          <w:bCs/>
          <w:i/>
          <w:iCs/>
          <w:sz w:val="22"/>
          <w:szCs w:val="22"/>
        </w:rPr>
        <w:t>model</w:t>
      </w:r>
      <w:r w:rsidRPr="003B54DE">
        <w:rPr>
          <w:rFonts w:ascii="Calibri Light" w:eastAsia="Times New Roman" w:hAnsi="Calibri Light"/>
          <w:sz w:val="22"/>
          <w:szCs w:val="22"/>
        </w:rPr>
        <w:t>.</w:t>
      </w:r>
    </w:p>
    <w:p w:rsidR="003C20EE" w:rsidRPr="003B54DE" w:rsidRDefault="003C20EE">
      <w:pPr>
        <w:pStyle w:val="NormalWeb"/>
        <w:spacing w:before="0" w:beforeAutospacing="0" w:after="0" w:afterAutospacing="0"/>
        <w:rPr>
          <w:rFonts w:ascii="Calibri Light" w:hAnsi="Calibri Light"/>
          <w:sz w:val="22"/>
          <w:szCs w:val="22"/>
        </w:rPr>
      </w:pPr>
    </w:p>
    <w:p w:rsidR="003C20EE" w:rsidRPr="003B54DE" w:rsidRDefault="002D34A6" w:rsidP="003B54DE">
      <w:pPr>
        <w:pStyle w:val="NormalWeb"/>
        <w:spacing w:before="0" w:beforeAutospacing="0" w:after="0" w:afterAutospacing="0"/>
        <w:rPr>
          <w:rFonts w:ascii="Calibri Light" w:hAnsi="Calibri Light"/>
          <w:sz w:val="22"/>
          <w:szCs w:val="22"/>
        </w:rPr>
      </w:pPr>
      <w:r w:rsidRPr="003B54DE">
        <w:rPr>
          <w:rFonts w:ascii="Calibri Light" w:hAnsi="Calibri Light"/>
          <w:noProof/>
          <w:sz w:val="22"/>
          <w:szCs w:val="22"/>
        </w:rPr>
        <w:drawing>
          <wp:inline distT="0" distB="0" distL="0" distR="0" wp14:anchorId="1E9B1CE7" wp14:editId="3FB0911A">
            <wp:extent cx="6266921" cy="3314033"/>
            <wp:effectExtent l="0" t="0" r="635" b="1270"/>
            <wp:docPr id="1" name="Picture 1" descr="Machine generated alternative text:&#10;Model Working Set - &#10;Engine process &#10;Derived Concepts &#10;Streaming Input &#10;Incoming message &#10;Incoming message &#10;Incoming message &#10;COPD &#10;Transformed Data &#10;Model &#10;H L 7 data 3 &#10;Alerts &#10;Alerts use Metadata to &#10;send output &#10;queues &#10;Patient &#10;Inpatient &#10;data &#10;Outpatient &#10;data &#10;30-3 &#10;Models &#10;Models &#10;44-6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odel Working Set - &#10;Engine process &#10;Derived Concepts &#10;Streaming Input &#10;Incoming message &#10;Incoming message &#10;Incoming message &#10;COPD &#10;Transformed Data &#10;Model &#10;H L 7 data 3 &#10;Alerts &#10;Alerts use Metadata to &#10;send output &#10;queues &#10;Patient &#10;Inpatient &#10;data &#10;Outpatient &#10;data &#10;30-3 &#10;Models &#10;Models &#10;44-6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8615" cy="3320217"/>
                    </a:xfrm>
                    <a:prstGeom prst="rect">
                      <a:avLst/>
                    </a:prstGeom>
                    <a:noFill/>
                    <a:ln>
                      <a:noFill/>
                    </a:ln>
                  </pic:spPr>
                </pic:pic>
              </a:graphicData>
            </a:graphic>
          </wp:inline>
        </w:drawing>
      </w:r>
    </w:p>
    <w:p w:rsidR="003C20EE" w:rsidRPr="003B54DE" w:rsidRDefault="002D34A6">
      <w:pPr>
        <w:pStyle w:val="NormalWeb"/>
        <w:spacing w:before="0" w:beforeAutospacing="0" w:after="0" w:afterAutospacing="0"/>
        <w:rPr>
          <w:rFonts w:ascii="Calibri Light" w:hAnsi="Calibri Light"/>
          <w:sz w:val="22"/>
          <w:szCs w:val="22"/>
        </w:rPr>
      </w:pPr>
      <w:r w:rsidRPr="003B54DE">
        <w:rPr>
          <w:rFonts w:ascii="Calibri Light" w:hAnsi="Calibri Light"/>
          <w:sz w:val="22"/>
          <w:szCs w:val="22"/>
        </w:rPr>
        <w:t>The simplified view above shows the consumption of data in multiple models, following the red arrows.</w:t>
      </w:r>
    </w:p>
    <w:p w:rsidR="003C20EE" w:rsidRDefault="003C20EE">
      <w:pPr>
        <w:pStyle w:val="NormalWeb"/>
        <w:spacing w:before="0" w:beforeAutospacing="0" w:after="0" w:afterAutospacing="0"/>
        <w:ind w:left="540"/>
        <w:rPr>
          <w:rFonts w:ascii="Calibri Light" w:hAnsi="Calibri Light"/>
          <w:sz w:val="22"/>
          <w:szCs w:val="22"/>
        </w:rPr>
      </w:pPr>
    </w:p>
    <w:p w:rsidR="003C20EE" w:rsidRPr="003B54DE" w:rsidRDefault="002D34A6">
      <w:pPr>
        <w:numPr>
          <w:ilvl w:val="0"/>
          <w:numId w:val="7"/>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 xml:space="preserve">All incoming data is </w:t>
      </w:r>
      <w:proofErr w:type="spellStart"/>
      <w:r w:rsidRPr="003B54DE">
        <w:rPr>
          <w:rFonts w:ascii="Calibri Light" w:eastAsia="Times New Roman" w:hAnsi="Calibri Light"/>
          <w:sz w:val="22"/>
          <w:szCs w:val="22"/>
        </w:rPr>
        <w:t>tranformed</w:t>
      </w:r>
      <w:proofErr w:type="spellEnd"/>
      <w:r w:rsidRPr="003B54DE">
        <w:rPr>
          <w:rFonts w:ascii="Calibri Light" w:eastAsia="Times New Roman" w:hAnsi="Calibri Light"/>
          <w:sz w:val="22"/>
          <w:szCs w:val="22"/>
        </w:rPr>
        <w:t xml:space="preserve"> into engine-readable xml messages, containers or other elements.</w:t>
      </w:r>
    </w:p>
    <w:p w:rsidR="003C20EE" w:rsidRPr="003B54DE" w:rsidRDefault="002D34A6">
      <w:pPr>
        <w:numPr>
          <w:ilvl w:val="0"/>
          <w:numId w:val="7"/>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HL7 data &amp; Inpatient data are consumed by Model 4.</w:t>
      </w:r>
    </w:p>
    <w:p w:rsidR="003C20EE" w:rsidRPr="003B54DE" w:rsidRDefault="002D34A6">
      <w:pPr>
        <w:numPr>
          <w:ilvl w:val="0"/>
          <w:numId w:val="7"/>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Model 9 (for instance) consumes the result of Model 4, as well as the original Inpatient data.</w:t>
      </w:r>
    </w:p>
    <w:p w:rsidR="003C20EE" w:rsidRPr="003B54DE" w:rsidRDefault="002D34A6">
      <w:pPr>
        <w:numPr>
          <w:ilvl w:val="0"/>
          <w:numId w:val="7"/>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Model 48 (for instance) consumes the result of Model 9, as well as the original inpatient data.</w:t>
      </w:r>
    </w:p>
    <w:p w:rsidR="003C20EE" w:rsidRPr="003B54DE" w:rsidRDefault="002D34A6">
      <w:pPr>
        <w:numPr>
          <w:ilvl w:val="0"/>
          <w:numId w:val="7"/>
        </w:numPr>
        <w:ind w:left="540"/>
        <w:textAlignment w:val="center"/>
        <w:rPr>
          <w:rFonts w:ascii="Calibri Light" w:eastAsia="Times New Roman" w:hAnsi="Calibri Light"/>
          <w:sz w:val="22"/>
          <w:szCs w:val="22"/>
        </w:rPr>
      </w:pPr>
      <w:r w:rsidRPr="003B54DE">
        <w:rPr>
          <w:rFonts w:ascii="Calibri Light" w:eastAsia="Times New Roman" w:hAnsi="Calibri Light"/>
          <w:sz w:val="22"/>
          <w:szCs w:val="22"/>
        </w:rPr>
        <w:t xml:space="preserve">Model 48 could also consume the result of Model 9, Model 4 as well as the original inpatient data. </w:t>
      </w:r>
    </w:p>
    <w:sectPr w:rsidR="003C20EE" w:rsidRPr="003B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41D5"/>
    <w:multiLevelType w:val="multilevel"/>
    <w:tmpl w:val="7388B4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C5A0E44"/>
    <w:multiLevelType w:val="multilevel"/>
    <w:tmpl w:val="F7B4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43704"/>
    <w:multiLevelType w:val="multilevel"/>
    <w:tmpl w:val="B8D413B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
    <w:nsid w:val="2EE82674"/>
    <w:multiLevelType w:val="multilevel"/>
    <w:tmpl w:val="B844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BA75AB"/>
    <w:multiLevelType w:val="hybridMultilevel"/>
    <w:tmpl w:val="68D4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2"/>
  </w:num>
  <w:num w:numId="4">
    <w:abstractNumId w:val="3"/>
  </w:num>
  <w:num w:numId="5">
    <w:abstractNumId w:val="3"/>
    <w:lvlOverride w:ilvl="0">
      <w:startOverride w:val="2"/>
    </w:lvlOverride>
  </w:num>
  <w:num w:numId="6">
    <w:abstractNumId w:val="1"/>
  </w:num>
  <w:num w:numId="7">
    <w:abstractNumId w:val="1"/>
    <w:lvlOverride w:ilvl="0">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6"/>
    <w:rsid w:val="002D34A6"/>
    <w:rsid w:val="00385924"/>
    <w:rsid w:val="003B54DE"/>
    <w:rsid w:val="003C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B86108-A518-48C3-89C1-AC0651CF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3B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Johnston</dc:creator>
  <cp:keywords/>
  <dc:description/>
  <cp:lastModifiedBy>Tamara Johnston</cp:lastModifiedBy>
  <cp:revision>4</cp:revision>
  <cp:lastPrinted>2014-12-31T19:52:00Z</cp:lastPrinted>
  <dcterms:created xsi:type="dcterms:W3CDTF">2014-12-31T19:18:00Z</dcterms:created>
  <dcterms:modified xsi:type="dcterms:W3CDTF">2014-12-31T19:52:00Z</dcterms:modified>
</cp:coreProperties>
</file>