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6B" w:rsidRDefault="003B388B">
      <w:sdt>
        <w:sdtPr>
          <w:rPr>
            <w:rStyle w:val="Style1"/>
          </w:rPr>
          <w:alias w:val="texttext"/>
          <w:tag w:val="texttesttag"/>
          <w:id w:val="3495251"/>
          <w:placeholder>
            <w:docPart w:val="FD6081D1B7B4498085677444A3724244"/>
          </w:placeholder>
          <w:showingPlcHdr/>
        </w:sdtPr>
        <w:sdtEndPr>
          <w:rPr>
            <w:rStyle w:val="DefaultParagraphFont"/>
            <w:rFonts w:asciiTheme="minorHAnsi" w:hAnsiTheme="minorHAnsi"/>
            <w:i w:val="0"/>
            <w:sz w:val="22"/>
            <w:u w:val="none"/>
          </w:rPr>
        </w:sdtEndPr>
        <w:sdtContent>
          <w:r w:rsidR="009779DD" w:rsidRPr="009779DD">
            <w:rPr>
              <w:i/>
              <w:color w:val="C0504D" w:themeColor="accent2"/>
              <w:sz w:val="44"/>
              <w:szCs w:val="44"/>
            </w:rPr>
            <w:t>PLACEHOLDER</w:t>
          </w:r>
        </w:sdtContent>
      </w:sdt>
      <w:r w:rsidR="0040176B">
        <w:t xml:space="preserve">  </w:t>
      </w:r>
    </w:p>
    <w:p w:rsidR="009779DD" w:rsidRDefault="009779DD"/>
    <w:sdt>
      <w:sdtPr>
        <w:tag w:val="maptest"/>
        <w:id w:val="90716469"/>
        <w:placeholder>
          <w:docPart w:val="DefaultPlaceholder_22675703"/>
        </w:placeholder>
        <w:showingPlcHdr/>
      </w:sdtPr>
      <w:sdtContent>
        <w:p w:rsidR="0040176B" w:rsidRDefault="00B32A4E">
          <w:r w:rsidRPr="00C42107">
            <w:rPr>
              <w:rStyle w:val="PlaceholderText"/>
            </w:rPr>
            <w:t>Click here to enter text.</w:t>
          </w:r>
        </w:p>
      </w:sdtContent>
    </w:sdt>
    <w:p w:rsidR="008153BF" w:rsidRDefault="008153BF" w:rsidP="008153BF">
      <w:r>
        <w:t>So now we have it.</w:t>
      </w:r>
    </w:p>
    <w:p w:rsidR="00951ED4" w:rsidRDefault="003B388B" w:rsidP="0040176B">
      <w:pPr>
        <w:jc w:val="right"/>
      </w:pPr>
      <w:sdt>
        <w:sdtPr>
          <w:alias w:val="pictes"/>
          <w:tag w:val="pictesttag"/>
          <w:id w:val="3495255"/>
          <w:showingPlcHdr/>
          <w:picture/>
        </w:sdtPr>
        <w:sdtContent>
          <w:r w:rsidR="0040176B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1905</wp:posOffset>
                </wp:positionV>
                <wp:extent cx="1905000" cy="1905000"/>
                <wp:effectExtent l="19050" t="0" r="0" b="0"/>
                <wp:wrapTight wrapText="bothSides">
                  <wp:wrapPolygon edited="0">
                    <wp:start x="-216" y="0"/>
                    <wp:lineTo x="-216" y="21384"/>
                    <wp:lineTo x="21600" y="21384"/>
                    <wp:lineTo x="21600" y="0"/>
                    <wp:lineTo x="-216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sdtContent>
      </w:sdt>
    </w:p>
    <w:p w:rsidR="0040176B" w:rsidRDefault="008153BF" w:rsidP="0040176B">
      <w:pPr>
        <w:jc w:val="right"/>
      </w:pPr>
      <w:r>
        <w:t>Another example</w:t>
      </w:r>
    </w:p>
    <w:p w:rsidR="008153BF" w:rsidRDefault="008153BF" w:rsidP="0040176B">
      <w:pPr>
        <w:jc w:val="right"/>
      </w:pPr>
      <w:r>
        <w:t xml:space="preserve">Of how this picture is using text wrapping option ‘tight’. </w:t>
      </w:r>
    </w:p>
    <w:sdt>
      <w:sdtPr>
        <w:alias w:val="pttest"/>
        <w:tag w:val="pttesttag"/>
        <w:id w:val="3495257"/>
        <w:showingPlcHdr/>
        <w:dataBinding w:prefixMappings="xmlns:dc='http://purl.org/dc/elements/1.1/'" w:xpath="metadata/dc:title" w:storeItemID="{58BEB19D-6805-4782-A190-BBF08C764732}"/>
        <w:text/>
      </w:sdtPr>
      <w:sdtContent>
        <w:p w:rsidR="0040176B" w:rsidRDefault="008153BF" w:rsidP="0040176B">
          <w:r w:rsidRPr="00154B6A">
            <w:rPr>
              <w:rStyle w:val="PlaceholderText"/>
            </w:rPr>
            <w:t xml:space="preserve">Click </w:t>
          </w:r>
          <w:r w:rsidR="009779DD">
            <w:rPr>
              <w:rStyle w:val="PlaceholderText"/>
            </w:rPr>
            <w:t>a</w:t>
          </w:r>
          <w:r w:rsidRPr="00154B6A">
            <w:rPr>
              <w:rStyle w:val="PlaceholderText"/>
            </w:rPr>
            <w:t xml:space="preserve"> to enter text.</w:t>
          </w:r>
        </w:p>
      </w:sdtContent>
    </w:sdt>
    <w:p w:rsidR="0040176B" w:rsidRDefault="0040176B" w:rsidP="0040176B"/>
    <w:sectPr w:rsidR="0040176B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6B"/>
    <w:rsid w:val="001C1C7F"/>
    <w:rsid w:val="002A0754"/>
    <w:rsid w:val="002E1856"/>
    <w:rsid w:val="0036020C"/>
    <w:rsid w:val="003B388B"/>
    <w:rsid w:val="0040176B"/>
    <w:rsid w:val="0044388B"/>
    <w:rsid w:val="0068449B"/>
    <w:rsid w:val="00794B5C"/>
    <w:rsid w:val="008153BF"/>
    <w:rsid w:val="008252D7"/>
    <w:rsid w:val="008444E7"/>
    <w:rsid w:val="00845FDF"/>
    <w:rsid w:val="00951ED4"/>
    <w:rsid w:val="009779DD"/>
    <w:rsid w:val="00B02298"/>
    <w:rsid w:val="00B316FB"/>
    <w:rsid w:val="00B32A4E"/>
    <w:rsid w:val="00C4044E"/>
    <w:rsid w:val="00C720EF"/>
    <w:rsid w:val="00F6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E1856"/>
    <w:rPr>
      <w:rFonts w:ascii="Arial Black" w:hAnsi="Arial Black"/>
      <w:i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6081D1B7B4498085677444A372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9961-8E39-4C90-AF7F-115057CAFD07}"/>
      </w:docPartPr>
      <w:docPartBody>
        <w:p w:rsidR="00E24588" w:rsidRDefault="00CC14AD" w:rsidP="00CC14AD">
          <w:pPr>
            <w:pStyle w:val="FD6081D1B7B4498085677444A3724244"/>
          </w:pPr>
          <w:r w:rsidRPr="009779DD">
            <w:rPr>
              <w:i/>
              <w:color w:val="C0504D" w:themeColor="accent2"/>
              <w:sz w:val="44"/>
              <w:szCs w:val="44"/>
            </w:rPr>
            <w:t>PLACEHOLDER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EF0CC-F773-4F11-B142-EDED643A8A4D}"/>
      </w:docPartPr>
      <w:docPartBody>
        <w:p w:rsidR="00A13E70" w:rsidRDefault="00E24588">
          <w:r w:rsidRPr="00C4210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052"/>
    <w:rsid w:val="00163250"/>
    <w:rsid w:val="00336052"/>
    <w:rsid w:val="00580D40"/>
    <w:rsid w:val="00A13E70"/>
    <w:rsid w:val="00CC14AD"/>
    <w:rsid w:val="00DF7378"/>
    <w:rsid w:val="00E2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588"/>
    <w:rPr>
      <w:color w:val="808080"/>
    </w:rPr>
  </w:style>
  <w:style w:type="paragraph" w:customStyle="1" w:styleId="865BD00092BC43B1959D66D82CC56D36">
    <w:name w:val="865BD00092BC43B1959D66D82CC56D36"/>
    <w:rsid w:val="00580D40"/>
    <w:rPr>
      <w:rFonts w:eastAsiaTheme="minorHAnsi"/>
    </w:rPr>
  </w:style>
  <w:style w:type="paragraph" w:customStyle="1" w:styleId="FD6081D1B7B4498085677444A3724244">
    <w:name w:val="FD6081D1B7B4498085677444A3724244"/>
    <w:rsid w:val="00CC14AD"/>
    <w:rPr>
      <w:rFonts w:eastAsiaTheme="minorHAnsi"/>
    </w:rPr>
  </w:style>
  <w:style w:type="paragraph" w:customStyle="1" w:styleId="9933D536EAE9437CA5F2B62F4A98551C">
    <w:name w:val="9933D536EAE9437CA5F2B62F4A98551C"/>
    <w:rsid w:val="00CC14A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10</cp:revision>
  <dcterms:created xsi:type="dcterms:W3CDTF">2009-10-08T16:58:00Z</dcterms:created>
  <dcterms:modified xsi:type="dcterms:W3CDTF">2009-10-09T22:05:00Z</dcterms:modified>
</cp:coreProperties>
</file>