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FECD" w14:textId="14D428BD" w:rsidR="00032C7D" w:rsidRDefault="00032C7D" w:rsidP="00032C7D">
      <w:pPr>
        <w:pStyle w:val="Ttulo"/>
      </w:pPr>
      <w:r>
        <w:t xml:space="preserve">Lista de </w:t>
      </w:r>
      <w:proofErr w:type="spellStart"/>
      <w:r>
        <w:t>Características</w:t>
      </w:r>
      <w:proofErr w:type="spellEnd"/>
      <w:r>
        <w:t>.</w:t>
      </w:r>
    </w:p>
    <w:p w14:paraId="5F490562" w14:textId="77777777" w:rsidR="00032C7D" w:rsidRPr="00032C7D" w:rsidRDefault="00032C7D" w:rsidP="00032C7D">
      <w:pPr>
        <w:rPr>
          <w:sz w:val="36"/>
          <w:szCs w:val="36"/>
          <w:vertAlign w:val="subscript"/>
        </w:rPr>
      </w:pPr>
    </w:p>
    <w:p w14:paraId="010CCC1D" w14:textId="5DAAE6C6" w:rsidR="00032C7D" w:rsidRPr="00032C7D" w:rsidRDefault="00EA1929" w:rsidP="00032C7D">
      <w:pPr>
        <w:ind w:left="72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</w:t>
      </w:r>
    </w:p>
    <w:p w14:paraId="1518951E" w14:textId="0F606B9B" w:rsidR="00CE377E" w:rsidRPr="00CE377E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</w:rPr>
      </w:pPr>
      <w:proofErr w:type="spellStart"/>
      <w:r w:rsidRPr="00CE377E">
        <w:rPr>
          <w:b/>
          <w:bCs/>
          <w:sz w:val="36"/>
          <w:szCs w:val="36"/>
          <w:vertAlign w:val="subscript"/>
        </w:rPr>
        <w:t>Cadastro</w:t>
      </w:r>
      <w:proofErr w:type="spellEnd"/>
      <w:r w:rsidRPr="00CE377E">
        <w:rPr>
          <w:b/>
          <w:bCs/>
          <w:sz w:val="36"/>
          <w:szCs w:val="36"/>
          <w:vertAlign w:val="subscript"/>
        </w:rPr>
        <w:t xml:space="preserve"> de </w:t>
      </w:r>
      <w:proofErr w:type="spellStart"/>
      <w:r w:rsidRPr="00CE377E">
        <w:rPr>
          <w:b/>
          <w:bCs/>
          <w:sz w:val="36"/>
          <w:szCs w:val="36"/>
          <w:vertAlign w:val="subscript"/>
        </w:rPr>
        <w:t>Itens</w:t>
      </w:r>
      <w:proofErr w:type="spellEnd"/>
      <w:r w:rsidRPr="00CE377E">
        <w:rPr>
          <w:b/>
          <w:bCs/>
          <w:sz w:val="36"/>
          <w:szCs w:val="36"/>
          <w:vertAlign w:val="subscript"/>
        </w:rPr>
        <w:t>:</w:t>
      </w:r>
    </w:p>
    <w:p w14:paraId="6B1D66B4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Registro de informações detalhadas sobre livros, revistas e outros materiais, incluindo título, autor, editora, ISBN, ano de publicação, gênero e descrição.</w:t>
      </w:r>
    </w:p>
    <w:p w14:paraId="61F9FA2E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Suporte para importação em massa de informações a partir de bases de dados externas, como registros de bibliotecas anteriores.</w:t>
      </w:r>
    </w:p>
    <w:p w14:paraId="4DFF9B0A" w14:textId="77777777" w:rsidR="00CE377E" w:rsidRPr="00CE377E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</w:rPr>
      </w:pPr>
      <w:proofErr w:type="spellStart"/>
      <w:r w:rsidRPr="00CE377E">
        <w:rPr>
          <w:b/>
          <w:bCs/>
          <w:sz w:val="36"/>
          <w:szCs w:val="36"/>
          <w:vertAlign w:val="subscript"/>
        </w:rPr>
        <w:t>Gestão</w:t>
      </w:r>
      <w:proofErr w:type="spellEnd"/>
      <w:r w:rsidRPr="00CE377E">
        <w:rPr>
          <w:b/>
          <w:bCs/>
          <w:sz w:val="36"/>
          <w:szCs w:val="36"/>
          <w:vertAlign w:val="subscript"/>
        </w:rPr>
        <w:t xml:space="preserve"> de </w:t>
      </w:r>
      <w:proofErr w:type="spellStart"/>
      <w:r w:rsidRPr="00CE377E">
        <w:rPr>
          <w:b/>
          <w:bCs/>
          <w:sz w:val="36"/>
          <w:szCs w:val="36"/>
          <w:vertAlign w:val="subscript"/>
        </w:rPr>
        <w:t>Usuários</w:t>
      </w:r>
      <w:proofErr w:type="spellEnd"/>
      <w:r w:rsidRPr="00CE377E">
        <w:rPr>
          <w:b/>
          <w:bCs/>
          <w:sz w:val="36"/>
          <w:szCs w:val="36"/>
          <w:vertAlign w:val="subscript"/>
        </w:rPr>
        <w:t>:</w:t>
      </w:r>
    </w:p>
    <w:p w14:paraId="61EBB0CA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Cadastro de alunos, professores e funcionários da escola.</w:t>
      </w:r>
    </w:p>
    <w:p w14:paraId="29EA0D46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Associação de cada usuário a um código de identificação único.</w:t>
      </w:r>
    </w:p>
    <w:p w14:paraId="130C12BF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Acompanhamento do histórico de empréstimos de cada usuário.</w:t>
      </w:r>
    </w:p>
    <w:p w14:paraId="5137D478" w14:textId="77777777" w:rsidR="00CE377E" w:rsidRPr="00032C7D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  <w:lang w:val="pt-BR"/>
        </w:rPr>
      </w:pPr>
      <w:proofErr w:type="spellStart"/>
      <w:r w:rsidRPr="00CE377E">
        <w:rPr>
          <w:b/>
          <w:bCs/>
          <w:sz w:val="36"/>
          <w:szCs w:val="36"/>
          <w:vertAlign w:val="subscript"/>
        </w:rPr>
        <w:t>Empréstimo</w:t>
      </w:r>
      <w:proofErr w:type="spellEnd"/>
      <w:r w:rsidRPr="00CE377E">
        <w:rPr>
          <w:b/>
          <w:bCs/>
          <w:sz w:val="36"/>
          <w:szCs w:val="36"/>
          <w:vertAlign w:val="subscript"/>
        </w:rPr>
        <w:t xml:space="preserve"> e </w:t>
      </w:r>
      <w:proofErr w:type="spellStart"/>
      <w:r w:rsidRPr="00CE377E">
        <w:rPr>
          <w:b/>
          <w:bCs/>
          <w:sz w:val="36"/>
          <w:szCs w:val="36"/>
          <w:vertAlign w:val="subscript"/>
        </w:rPr>
        <w:t>Devolução</w:t>
      </w:r>
      <w:proofErr w:type="spellEnd"/>
      <w:r w:rsidRPr="00CE377E">
        <w:rPr>
          <w:b/>
          <w:bCs/>
          <w:sz w:val="36"/>
          <w:szCs w:val="36"/>
          <w:vertAlign w:val="subscript"/>
        </w:rPr>
        <w:t>:</w:t>
      </w:r>
    </w:p>
    <w:p w14:paraId="65DEEA71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Registro de empréstimos, permitindo ao usuário levar um número definido de itens por um período específico.</w:t>
      </w:r>
    </w:p>
    <w:p w14:paraId="33D4CBA4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Notificações automáticas de itens devidos para devolução.</w:t>
      </w:r>
    </w:p>
    <w:p w14:paraId="05951D36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Renovação online dos empréstimos, se não houver lista de espera.</w:t>
      </w:r>
    </w:p>
    <w:p w14:paraId="448E50CC" w14:textId="77777777" w:rsidR="00CE377E" w:rsidRPr="00CE377E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</w:rPr>
      </w:pPr>
      <w:r w:rsidRPr="00CE377E">
        <w:rPr>
          <w:b/>
          <w:bCs/>
          <w:sz w:val="36"/>
          <w:szCs w:val="36"/>
          <w:vertAlign w:val="subscript"/>
        </w:rPr>
        <w:t>Pesquisa e Consulta:</w:t>
      </w:r>
    </w:p>
    <w:p w14:paraId="22BE7415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Mecanismo de busca avançada por título, autor, palavra-chave e gênero.</w:t>
      </w:r>
    </w:p>
    <w:p w14:paraId="7F781886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Visualização da disponibilidade e localização física dos itens na biblioteca.</w:t>
      </w:r>
    </w:p>
    <w:p w14:paraId="3D51D726" w14:textId="77777777" w:rsidR="00CE377E" w:rsidRPr="00CE377E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b/>
          <w:bCs/>
          <w:sz w:val="36"/>
          <w:szCs w:val="36"/>
          <w:vertAlign w:val="subscript"/>
          <w:lang w:val="pt-BR"/>
        </w:rPr>
        <w:t>Reservas e Lista de Espera:</w:t>
      </w:r>
    </w:p>
    <w:p w14:paraId="07B79A0F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lastRenderedPageBreak/>
        <w:t>Opção para reservar itens que já estão emprestados.</w:t>
      </w:r>
    </w:p>
    <w:p w14:paraId="299DEF57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Notificações quando os itens reservados estão disponíveis.</w:t>
      </w:r>
    </w:p>
    <w:p w14:paraId="2AF3B7CB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Gerenciamento automático de lista de espera para itens populares.</w:t>
      </w:r>
    </w:p>
    <w:p w14:paraId="62DEC2C2" w14:textId="77777777" w:rsidR="00CE377E" w:rsidRPr="00CE377E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</w:rPr>
      </w:pPr>
      <w:proofErr w:type="spellStart"/>
      <w:r w:rsidRPr="00CE377E">
        <w:rPr>
          <w:b/>
          <w:bCs/>
          <w:sz w:val="36"/>
          <w:szCs w:val="36"/>
          <w:vertAlign w:val="subscript"/>
        </w:rPr>
        <w:t>Relatórios</w:t>
      </w:r>
      <w:proofErr w:type="spellEnd"/>
      <w:r w:rsidRPr="00CE377E">
        <w:rPr>
          <w:b/>
          <w:bCs/>
          <w:sz w:val="36"/>
          <w:szCs w:val="36"/>
          <w:vertAlign w:val="subscript"/>
        </w:rPr>
        <w:t xml:space="preserve"> e </w:t>
      </w:r>
      <w:proofErr w:type="spellStart"/>
      <w:r w:rsidRPr="00CE377E">
        <w:rPr>
          <w:b/>
          <w:bCs/>
          <w:sz w:val="36"/>
          <w:szCs w:val="36"/>
          <w:vertAlign w:val="subscript"/>
        </w:rPr>
        <w:t>Estatísticas</w:t>
      </w:r>
      <w:proofErr w:type="spellEnd"/>
      <w:r w:rsidRPr="00CE377E">
        <w:rPr>
          <w:b/>
          <w:bCs/>
          <w:sz w:val="36"/>
          <w:szCs w:val="36"/>
          <w:vertAlign w:val="subscript"/>
        </w:rPr>
        <w:t>:</w:t>
      </w:r>
    </w:p>
    <w:p w14:paraId="16E2686B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 xml:space="preserve">Geração de relatórios sobre empréstimos, devoluções, itens mais </w:t>
      </w:r>
      <w:proofErr w:type="gramStart"/>
      <w:r w:rsidRPr="00CE377E">
        <w:rPr>
          <w:sz w:val="36"/>
          <w:szCs w:val="36"/>
          <w:vertAlign w:val="subscript"/>
          <w:lang w:val="pt-BR"/>
        </w:rPr>
        <w:t>populares, etc.</w:t>
      </w:r>
      <w:proofErr w:type="gramEnd"/>
    </w:p>
    <w:p w14:paraId="06CC7F7B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Análise das estatísticas para otimizar o gerenciamento do acervo.</w:t>
      </w:r>
    </w:p>
    <w:p w14:paraId="6E434468" w14:textId="77777777" w:rsidR="00CE377E" w:rsidRPr="00CE377E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b/>
          <w:bCs/>
          <w:sz w:val="36"/>
          <w:szCs w:val="36"/>
          <w:vertAlign w:val="subscript"/>
          <w:lang w:val="pt-BR"/>
        </w:rPr>
        <w:t>Gestão de Multas e Avisos:</w:t>
      </w:r>
    </w:p>
    <w:p w14:paraId="25A448DD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Cálculo automático de multas por atraso na devolução.</w:t>
      </w:r>
    </w:p>
    <w:p w14:paraId="2A8BFC29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Envio de lembretes automáticos para usuários com empréstimos vencidos.</w:t>
      </w:r>
    </w:p>
    <w:p w14:paraId="57557B5F" w14:textId="77777777" w:rsidR="00CE377E" w:rsidRPr="00CE377E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</w:rPr>
      </w:pPr>
      <w:proofErr w:type="spellStart"/>
      <w:r w:rsidRPr="00CE377E">
        <w:rPr>
          <w:b/>
          <w:bCs/>
          <w:sz w:val="36"/>
          <w:szCs w:val="36"/>
          <w:vertAlign w:val="subscript"/>
        </w:rPr>
        <w:t>Integração</w:t>
      </w:r>
      <w:proofErr w:type="spellEnd"/>
      <w:r w:rsidRPr="00CE377E">
        <w:rPr>
          <w:b/>
          <w:bCs/>
          <w:sz w:val="36"/>
          <w:szCs w:val="36"/>
          <w:vertAlign w:val="subscript"/>
        </w:rPr>
        <w:t xml:space="preserve"> com </w:t>
      </w:r>
      <w:proofErr w:type="spellStart"/>
      <w:r w:rsidRPr="00CE377E">
        <w:rPr>
          <w:b/>
          <w:bCs/>
          <w:sz w:val="36"/>
          <w:szCs w:val="36"/>
          <w:vertAlign w:val="subscript"/>
        </w:rPr>
        <w:t>Catálogo</w:t>
      </w:r>
      <w:proofErr w:type="spellEnd"/>
      <w:r w:rsidRPr="00CE377E">
        <w:rPr>
          <w:b/>
          <w:bCs/>
          <w:sz w:val="36"/>
          <w:szCs w:val="36"/>
          <w:vertAlign w:val="subscript"/>
        </w:rPr>
        <w:t xml:space="preserve"> Online:</w:t>
      </w:r>
    </w:p>
    <w:p w14:paraId="056ADA7C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Disponibilização do catálogo da biblioteca online para consulta remota.</w:t>
      </w:r>
    </w:p>
    <w:p w14:paraId="6F4C7AE5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Possibilidade de fazer reservas e renovar empréstimos por meio do catálogo online.</w:t>
      </w:r>
    </w:p>
    <w:p w14:paraId="641397B4" w14:textId="77777777" w:rsidR="00CE377E" w:rsidRPr="00CE377E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</w:rPr>
      </w:pPr>
      <w:proofErr w:type="spellStart"/>
      <w:r w:rsidRPr="00CE377E">
        <w:rPr>
          <w:b/>
          <w:bCs/>
          <w:sz w:val="36"/>
          <w:szCs w:val="36"/>
          <w:vertAlign w:val="subscript"/>
        </w:rPr>
        <w:t>Administração</w:t>
      </w:r>
      <w:proofErr w:type="spellEnd"/>
      <w:r w:rsidRPr="00CE377E">
        <w:rPr>
          <w:b/>
          <w:bCs/>
          <w:sz w:val="36"/>
          <w:szCs w:val="36"/>
          <w:vertAlign w:val="subscript"/>
        </w:rPr>
        <w:t xml:space="preserve"> do Sistema:</w:t>
      </w:r>
    </w:p>
    <w:p w14:paraId="5EAFBF9D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Acesso restrito a administradores para configurar parâmetros do sistema.</w:t>
      </w:r>
    </w:p>
    <w:p w14:paraId="1756C11B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Controle de permissões de usuários e níveis de acesso.</w:t>
      </w:r>
    </w:p>
    <w:p w14:paraId="763ADED4" w14:textId="77777777" w:rsidR="00CE377E" w:rsidRPr="00CE377E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</w:rPr>
      </w:pPr>
      <w:proofErr w:type="spellStart"/>
      <w:r w:rsidRPr="00CE377E">
        <w:rPr>
          <w:b/>
          <w:bCs/>
          <w:sz w:val="36"/>
          <w:szCs w:val="36"/>
          <w:vertAlign w:val="subscript"/>
        </w:rPr>
        <w:t>Notificações</w:t>
      </w:r>
      <w:proofErr w:type="spellEnd"/>
      <w:r w:rsidRPr="00CE377E">
        <w:rPr>
          <w:b/>
          <w:bCs/>
          <w:sz w:val="36"/>
          <w:szCs w:val="36"/>
          <w:vertAlign w:val="subscript"/>
        </w:rPr>
        <w:t xml:space="preserve"> e </w:t>
      </w:r>
      <w:proofErr w:type="spellStart"/>
      <w:r w:rsidRPr="00CE377E">
        <w:rPr>
          <w:b/>
          <w:bCs/>
          <w:sz w:val="36"/>
          <w:szCs w:val="36"/>
          <w:vertAlign w:val="subscript"/>
        </w:rPr>
        <w:t>Comunicação</w:t>
      </w:r>
      <w:proofErr w:type="spellEnd"/>
      <w:r w:rsidRPr="00CE377E">
        <w:rPr>
          <w:b/>
          <w:bCs/>
          <w:sz w:val="36"/>
          <w:szCs w:val="36"/>
          <w:vertAlign w:val="subscript"/>
        </w:rPr>
        <w:t>:</w:t>
      </w:r>
    </w:p>
    <w:p w14:paraId="4B8369CB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Envio de notificações para os usuários sobre itens disponíveis, devoluções pendentes e multas.</w:t>
      </w:r>
    </w:p>
    <w:p w14:paraId="0B7E777A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lastRenderedPageBreak/>
        <w:t>Comunicação interna entre a equipe da biblioteca e os usuários por meio do sistema.</w:t>
      </w:r>
    </w:p>
    <w:p w14:paraId="0DBA37EC" w14:textId="77777777" w:rsidR="00CE377E" w:rsidRPr="00CE377E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</w:rPr>
      </w:pPr>
      <w:proofErr w:type="spellStart"/>
      <w:r w:rsidRPr="00CE377E">
        <w:rPr>
          <w:b/>
          <w:bCs/>
          <w:sz w:val="36"/>
          <w:szCs w:val="36"/>
          <w:vertAlign w:val="subscript"/>
        </w:rPr>
        <w:t>Histórico</w:t>
      </w:r>
      <w:proofErr w:type="spellEnd"/>
      <w:r w:rsidRPr="00CE377E">
        <w:rPr>
          <w:b/>
          <w:bCs/>
          <w:sz w:val="36"/>
          <w:szCs w:val="36"/>
          <w:vertAlign w:val="subscript"/>
        </w:rPr>
        <w:t xml:space="preserve"> de </w:t>
      </w:r>
      <w:proofErr w:type="spellStart"/>
      <w:r w:rsidRPr="00CE377E">
        <w:rPr>
          <w:b/>
          <w:bCs/>
          <w:sz w:val="36"/>
          <w:szCs w:val="36"/>
          <w:vertAlign w:val="subscript"/>
        </w:rPr>
        <w:t>Itens</w:t>
      </w:r>
      <w:proofErr w:type="spellEnd"/>
      <w:r w:rsidRPr="00CE377E">
        <w:rPr>
          <w:b/>
          <w:bCs/>
          <w:sz w:val="36"/>
          <w:szCs w:val="36"/>
          <w:vertAlign w:val="subscript"/>
        </w:rPr>
        <w:t>:</w:t>
      </w:r>
    </w:p>
    <w:p w14:paraId="3C001FD8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Manutenção de um histórico completo de todas as atividades relacionadas a cada item, incluindo empréstimos, devoluções e reservas.</w:t>
      </w:r>
    </w:p>
    <w:p w14:paraId="6BD26367" w14:textId="77777777" w:rsidR="00CE377E" w:rsidRPr="00CE377E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</w:rPr>
      </w:pPr>
      <w:proofErr w:type="spellStart"/>
      <w:r w:rsidRPr="00CE377E">
        <w:rPr>
          <w:b/>
          <w:bCs/>
          <w:sz w:val="36"/>
          <w:szCs w:val="36"/>
          <w:vertAlign w:val="subscript"/>
        </w:rPr>
        <w:t>Suporte</w:t>
      </w:r>
      <w:proofErr w:type="spellEnd"/>
      <w:r w:rsidRPr="00CE377E">
        <w:rPr>
          <w:b/>
          <w:bCs/>
          <w:sz w:val="36"/>
          <w:szCs w:val="36"/>
          <w:vertAlign w:val="subscript"/>
        </w:rPr>
        <w:t xml:space="preserve"> </w:t>
      </w:r>
      <w:proofErr w:type="spellStart"/>
      <w:r w:rsidRPr="00CE377E">
        <w:rPr>
          <w:b/>
          <w:bCs/>
          <w:sz w:val="36"/>
          <w:szCs w:val="36"/>
          <w:vertAlign w:val="subscript"/>
        </w:rPr>
        <w:t>Móvel</w:t>
      </w:r>
      <w:proofErr w:type="spellEnd"/>
      <w:r w:rsidRPr="00CE377E">
        <w:rPr>
          <w:b/>
          <w:bCs/>
          <w:sz w:val="36"/>
          <w:szCs w:val="36"/>
          <w:vertAlign w:val="subscript"/>
        </w:rPr>
        <w:t>:</w:t>
      </w:r>
    </w:p>
    <w:p w14:paraId="013C60A1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Acesso ao sistema por meio de dispositivos móveis para conveniência dos usuários e da equipe da biblioteca.</w:t>
      </w:r>
    </w:p>
    <w:p w14:paraId="0453BDDC" w14:textId="77777777" w:rsidR="00CE377E" w:rsidRPr="00CE377E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</w:rPr>
      </w:pPr>
      <w:proofErr w:type="spellStart"/>
      <w:r w:rsidRPr="00CE377E">
        <w:rPr>
          <w:b/>
          <w:bCs/>
          <w:sz w:val="36"/>
          <w:szCs w:val="36"/>
          <w:vertAlign w:val="subscript"/>
        </w:rPr>
        <w:t>Gerenciamento</w:t>
      </w:r>
      <w:proofErr w:type="spellEnd"/>
      <w:r w:rsidRPr="00CE377E">
        <w:rPr>
          <w:b/>
          <w:bCs/>
          <w:sz w:val="36"/>
          <w:szCs w:val="36"/>
          <w:vertAlign w:val="subscript"/>
        </w:rPr>
        <w:t xml:space="preserve"> de </w:t>
      </w:r>
      <w:proofErr w:type="spellStart"/>
      <w:r w:rsidRPr="00CE377E">
        <w:rPr>
          <w:b/>
          <w:bCs/>
          <w:sz w:val="36"/>
          <w:szCs w:val="36"/>
          <w:vertAlign w:val="subscript"/>
        </w:rPr>
        <w:t>Eventos</w:t>
      </w:r>
      <w:proofErr w:type="spellEnd"/>
      <w:r w:rsidRPr="00CE377E">
        <w:rPr>
          <w:b/>
          <w:bCs/>
          <w:sz w:val="36"/>
          <w:szCs w:val="36"/>
          <w:vertAlign w:val="subscript"/>
        </w:rPr>
        <w:t>:</w:t>
      </w:r>
    </w:p>
    <w:p w14:paraId="1BA74B56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Possibilidade de agendar eventos, como palestras ou workshops, na biblioteca e associá-los ao acervo de materiais.</w:t>
      </w:r>
    </w:p>
    <w:p w14:paraId="7C01D9DE" w14:textId="77777777" w:rsidR="00CE377E" w:rsidRPr="00CE377E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</w:rPr>
      </w:pPr>
      <w:proofErr w:type="spellStart"/>
      <w:r w:rsidRPr="00CE377E">
        <w:rPr>
          <w:b/>
          <w:bCs/>
          <w:sz w:val="36"/>
          <w:szCs w:val="36"/>
          <w:vertAlign w:val="subscript"/>
        </w:rPr>
        <w:t>Catálogo</w:t>
      </w:r>
      <w:proofErr w:type="spellEnd"/>
      <w:r w:rsidRPr="00CE377E">
        <w:rPr>
          <w:b/>
          <w:bCs/>
          <w:sz w:val="36"/>
          <w:szCs w:val="36"/>
          <w:vertAlign w:val="subscript"/>
        </w:rPr>
        <w:t xml:space="preserve"> de </w:t>
      </w:r>
      <w:proofErr w:type="spellStart"/>
      <w:r w:rsidRPr="00CE377E">
        <w:rPr>
          <w:b/>
          <w:bCs/>
          <w:sz w:val="36"/>
          <w:szCs w:val="36"/>
          <w:vertAlign w:val="subscript"/>
        </w:rPr>
        <w:t>Recursos</w:t>
      </w:r>
      <w:proofErr w:type="spellEnd"/>
      <w:r w:rsidRPr="00CE377E">
        <w:rPr>
          <w:b/>
          <w:bCs/>
          <w:sz w:val="36"/>
          <w:szCs w:val="36"/>
          <w:vertAlign w:val="subscript"/>
        </w:rPr>
        <w:t xml:space="preserve"> </w:t>
      </w:r>
      <w:proofErr w:type="spellStart"/>
      <w:r w:rsidRPr="00CE377E">
        <w:rPr>
          <w:b/>
          <w:bCs/>
          <w:sz w:val="36"/>
          <w:szCs w:val="36"/>
          <w:vertAlign w:val="subscript"/>
        </w:rPr>
        <w:t>Digitais</w:t>
      </w:r>
      <w:proofErr w:type="spellEnd"/>
      <w:r w:rsidRPr="00CE377E">
        <w:rPr>
          <w:b/>
          <w:bCs/>
          <w:sz w:val="36"/>
          <w:szCs w:val="36"/>
          <w:vertAlign w:val="subscript"/>
        </w:rPr>
        <w:t>:</w:t>
      </w:r>
    </w:p>
    <w:p w14:paraId="6E102054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Inclusão e gerenciamento de recursos digitais, como e-books e periódicos eletrônicos, no sistema.</w:t>
      </w:r>
    </w:p>
    <w:p w14:paraId="7BB536B7" w14:textId="77777777" w:rsidR="00CE377E" w:rsidRPr="00CE377E" w:rsidRDefault="00CE377E" w:rsidP="00CE377E">
      <w:pPr>
        <w:numPr>
          <w:ilvl w:val="0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b/>
          <w:bCs/>
          <w:sz w:val="36"/>
          <w:szCs w:val="36"/>
          <w:vertAlign w:val="subscript"/>
          <w:lang w:val="pt-BR"/>
        </w:rPr>
        <w:t>Integração com Sistemas de Automação Bibliotecária (ILS):</w:t>
      </w:r>
    </w:p>
    <w:p w14:paraId="72010296" w14:textId="77777777" w:rsidR="00CE377E" w:rsidRPr="00CE377E" w:rsidRDefault="00CE377E" w:rsidP="00CE377E">
      <w:pPr>
        <w:numPr>
          <w:ilvl w:val="1"/>
          <w:numId w:val="1"/>
        </w:numPr>
        <w:rPr>
          <w:sz w:val="36"/>
          <w:szCs w:val="36"/>
          <w:vertAlign w:val="subscript"/>
          <w:lang w:val="pt-BR"/>
        </w:rPr>
      </w:pPr>
      <w:r w:rsidRPr="00CE377E">
        <w:rPr>
          <w:sz w:val="36"/>
          <w:szCs w:val="36"/>
          <w:vertAlign w:val="subscript"/>
          <w:lang w:val="pt-BR"/>
        </w:rPr>
        <w:t>Integração com sistemas de gerenciamento de bibliotecas (ILS) para garantir a consistência dos dados e simplificar as operações.</w:t>
      </w:r>
    </w:p>
    <w:p w14:paraId="29D371B2" w14:textId="77777777" w:rsidR="008A7B98" w:rsidRPr="00CE377E" w:rsidRDefault="008A7B98">
      <w:pPr>
        <w:rPr>
          <w:u w:val="single"/>
          <w:vertAlign w:val="subscript"/>
          <w:lang w:val="pt-BR"/>
        </w:rPr>
      </w:pPr>
    </w:p>
    <w:sectPr w:rsidR="008A7B98" w:rsidRPr="00CE37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E0476"/>
    <w:multiLevelType w:val="multilevel"/>
    <w:tmpl w:val="AD5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56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7E"/>
    <w:rsid w:val="00032C7D"/>
    <w:rsid w:val="008A7B98"/>
    <w:rsid w:val="009C41B2"/>
    <w:rsid w:val="00A501DE"/>
    <w:rsid w:val="00CE377E"/>
    <w:rsid w:val="00EA1929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C145"/>
  <w15:chartTrackingRefBased/>
  <w15:docId w15:val="{E9630426-8EAF-453B-B70F-2EE56B37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32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C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Guilherme S de Andrade</cp:lastModifiedBy>
  <cp:revision>3</cp:revision>
  <dcterms:created xsi:type="dcterms:W3CDTF">2023-10-24T12:33:00Z</dcterms:created>
  <dcterms:modified xsi:type="dcterms:W3CDTF">2023-10-24T13:42:00Z</dcterms:modified>
</cp:coreProperties>
</file>