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课程设</w:t>
      </w: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计题目</w:t>
      </w:r>
    </w:p>
    <w:p>
      <w:pPr>
        <w:jc w:val="left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及格线：利用QT的界面组件功能和事件处理机制（信号-槽）</w:t>
      </w:r>
      <w:r>
        <w:rPr>
          <w:rFonts w:hint="eastAsia"/>
          <w:b/>
          <w:bCs/>
          <w:sz w:val="22"/>
          <w:szCs w:val="22"/>
        </w:rPr>
        <w:t>设计并实现一个计算器或其他</w:t>
      </w:r>
      <w:r>
        <w:rPr>
          <w:rFonts w:hint="eastAsia"/>
          <w:b/>
          <w:bCs/>
          <w:sz w:val="22"/>
          <w:szCs w:val="22"/>
          <w:lang w:val="en-US" w:eastAsia="zh-CN"/>
        </w:rPr>
        <w:t>小</w:t>
      </w:r>
      <w:r>
        <w:rPr>
          <w:rFonts w:hint="eastAsia"/>
          <w:b/>
          <w:bCs/>
          <w:sz w:val="22"/>
          <w:szCs w:val="22"/>
        </w:rPr>
        <w:t>应用工具</w:t>
      </w:r>
      <w:r>
        <w:rPr>
          <w:rFonts w:hint="eastAsia"/>
          <w:b/>
          <w:bCs/>
          <w:sz w:val="22"/>
          <w:szCs w:val="22"/>
          <w:lang w:eastAsia="zh-CN"/>
        </w:rPr>
        <w:t>（</w:t>
      </w:r>
      <w:r>
        <w:rPr>
          <w:rFonts w:hint="eastAsia"/>
          <w:b/>
          <w:bCs/>
          <w:sz w:val="22"/>
          <w:szCs w:val="22"/>
        </w:rPr>
        <w:t>如记事本，计时器等</w:t>
      </w:r>
      <w:r>
        <w:rPr>
          <w:rFonts w:hint="eastAsia"/>
          <w:b/>
          <w:bCs/>
          <w:sz w:val="22"/>
          <w:szCs w:val="22"/>
          <w:lang w:eastAsia="zh-CN"/>
        </w:rPr>
        <w:t>）</w:t>
      </w:r>
      <w:r>
        <w:rPr>
          <w:rFonts w:hint="eastAsia"/>
          <w:b/>
          <w:bCs/>
          <w:sz w:val="22"/>
          <w:szCs w:val="22"/>
          <w:lang w:val="en-US" w:eastAsia="zh-CN"/>
        </w:rPr>
        <w:t>的基本功能。</w:t>
      </w:r>
    </w:p>
    <w:p>
      <w:pPr>
        <w:jc w:val="left"/>
        <w:rPr>
          <w:rFonts w:hint="default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拓展：</w:t>
      </w:r>
      <w:r>
        <w:rPr>
          <w:rFonts w:hint="eastAsia"/>
          <w:b/>
          <w:bCs/>
          <w:sz w:val="22"/>
          <w:szCs w:val="22"/>
        </w:rPr>
        <w:t>也可以自行设计</w:t>
      </w:r>
      <w:r>
        <w:rPr>
          <w:rFonts w:hint="eastAsia"/>
          <w:b/>
          <w:bCs/>
          <w:sz w:val="22"/>
          <w:szCs w:val="22"/>
          <w:lang w:val="en-US" w:eastAsia="zh-CN"/>
        </w:rPr>
        <w:t>一个</w:t>
      </w:r>
      <w:r>
        <w:rPr>
          <w:rFonts w:hint="eastAsia"/>
          <w:b/>
          <w:bCs/>
          <w:sz w:val="22"/>
          <w:szCs w:val="22"/>
        </w:rPr>
        <w:t>小游戏</w:t>
      </w:r>
      <w:r>
        <w:rPr>
          <w:rFonts w:hint="eastAsia"/>
          <w:b/>
          <w:bCs/>
          <w:sz w:val="22"/>
          <w:szCs w:val="22"/>
          <w:lang w:eastAsia="zh-CN"/>
        </w:rPr>
        <w:t>，</w:t>
      </w:r>
      <w:r>
        <w:rPr>
          <w:rFonts w:hint="eastAsia"/>
          <w:b/>
          <w:bCs/>
          <w:sz w:val="22"/>
          <w:szCs w:val="22"/>
          <w:lang w:val="en-US" w:eastAsia="zh-CN"/>
        </w:rPr>
        <w:t>如五子棋、飞行棋、飞机大战、走迷宫等，自由发挥创意无限。</w:t>
      </w:r>
    </w:p>
    <w:p>
      <w:pPr>
        <w:rPr>
          <w:sz w:val="18"/>
          <w:szCs w:val="2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参考：计算器设计的基本步骤。</w:t>
      </w:r>
    </w:p>
    <w:p>
      <w:pPr>
        <w:rPr>
          <w:rFonts w:hint="default"/>
          <w:lang w:val="en-US" w:eastAsia="zh-CN"/>
        </w:rPr>
      </w:pPr>
    </w:p>
    <w:p>
      <w:r>
        <w:rPr>
          <w:rFonts w:hint="eastAsia"/>
        </w:rPr>
        <w:t>1，使用</w:t>
      </w:r>
      <w:r>
        <w:t>Qt Designer</w:t>
      </w:r>
      <w:r>
        <w:rPr>
          <w:rFonts w:hint="eastAsia"/>
        </w:rPr>
        <w:t>设计基本计算器界面（直接编程的方式也可以）。（下图界面作为参考）。需要用到的Q</w:t>
      </w:r>
      <w:r>
        <w:t>T</w:t>
      </w:r>
      <w:r>
        <w:rPr>
          <w:rFonts w:hint="eastAsia"/>
        </w:rPr>
        <w:t>控件类包括</w:t>
      </w:r>
      <w:r>
        <w:t>QWidget</w:t>
      </w:r>
      <w:r>
        <w:rPr>
          <w:rFonts w:hint="eastAsia"/>
        </w:rPr>
        <w:t>、Q</w:t>
      </w:r>
      <w:r>
        <w:t>PushButton</w:t>
      </w:r>
      <w:r>
        <w:rPr>
          <w:rFonts w:hint="eastAsia"/>
        </w:rPr>
        <w:t>、</w:t>
      </w:r>
      <w:r>
        <w:t>QLineEdit</w:t>
      </w:r>
      <w:r>
        <w:rPr>
          <w:rFonts w:hint="eastAsia"/>
        </w:rPr>
        <w:t>等，并且用</w:t>
      </w:r>
      <w:r>
        <w:t>QGridLayout</w:t>
      </w:r>
      <w:r>
        <w:rPr>
          <w:rFonts w:hint="eastAsia"/>
        </w:rPr>
        <w:t>布局管理器将界面窗口中的图形控件排列整齐。</w:t>
      </w:r>
    </w:p>
    <w:p/>
    <w:p>
      <w:r>
        <w:drawing>
          <wp:inline distT="0" distB="0" distL="0" distR="0">
            <wp:extent cx="2658110" cy="2277110"/>
            <wp:effectExtent l="0" t="0" r="8890" b="8890"/>
            <wp:docPr id="2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5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7338" cy="229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2，利用</w:t>
      </w:r>
      <w:r>
        <w:t>Qt</w:t>
      </w:r>
      <w:r>
        <w:rPr>
          <w:rFonts w:hint="eastAsia"/>
        </w:rPr>
        <w:t>的信号和槽机制，编程对计算器界面中的鼠标事件进行处理。要求通过鼠标点击按钮能输入数据和运算符，计算出结果或者执行清零。</w:t>
      </w:r>
    </w:p>
    <w:p>
      <w:pPr>
        <w:ind w:firstLine="420"/>
      </w:pPr>
      <w:r>
        <w:t>QMouseEvent类用来表示一个鼠标事件，在窗口部件中按下和松开鼠标，移动鼠标都会产生鼠标事件。利用QMouseEvent类可以获取鼠标是哪个键被按下以及鼠标当前的位置等信息。</w:t>
      </w:r>
    </w:p>
    <w:p>
      <w:pPr>
        <w:ind w:firstLine="420"/>
      </w:pPr>
      <w:r>
        <w:t>QWheelEvent类用来表示鼠标滚轮事件，主要用来获取滚轮滑动的方向和距离。为了处理鼠标事件，我们需要自己实现五个鼠标事件处理函数，分别为：</w:t>
      </w:r>
    </w:p>
    <w:p>
      <w:r>
        <w:t xml:space="preserve">    void mousePressEvent(QMouseEvent *event);</w:t>
      </w:r>
    </w:p>
    <w:p>
      <w:r>
        <w:t xml:space="preserve">    void mouseReleaseEvent(QMouseEvent *event);</w:t>
      </w:r>
    </w:p>
    <w:p>
      <w:r>
        <w:t xml:space="preserve">    void mouseDoubleClickEvent(QMouseEvent *event);</w:t>
      </w:r>
    </w:p>
    <w:p>
      <w:r>
        <w:t xml:space="preserve">    void mouseMoveEvent(QMouseEvent *event);</w:t>
      </w:r>
    </w:p>
    <w:p>
      <w:pPr>
        <w:ind w:firstLine="420"/>
      </w:pPr>
      <w:r>
        <w:t>void wheelEvent(QWheelEvent *event);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处理鼠标事件需要包含以下两个头文件：</w:t>
      </w:r>
    </w:p>
    <w:p>
      <w:pPr>
        <w:ind w:firstLine="420"/>
      </w:pPr>
      <w:r>
        <w:t>#include &lt;QMouseEvent&gt;</w:t>
      </w:r>
    </w:p>
    <w:p>
      <w:pPr>
        <w:ind w:firstLine="420"/>
      </w:pPr>
      <w:r>
        <w:t>#include &lt;QWheelEvent&gt;</w:t>
      </w:r>
    </w:p>
    <w:p>
      <w:pPr>
        <w:ind w:firstLine="420"/>
      </w:pPr>
    </w:p>
    <w:p>
      <w:pPr>
        <w:ind w:firstLine="420"/>
      </w:pPr>
    </w:p>
    <w:p>
      <w:r>
        <w:rPr>
          <w:rFonts w:hint="eastAsia"/>
        </w:rPr>
        <w:t>3，利用</w:t>
      </w:r>
      <w:r>
        <w:t>Qt</w:t>
      </w:r>
      <w:r>
        <w:rPr>
          <w:rFonts w:hint="eastAsia"/>
        </w:rPr>
        <w:t>的信号和槽机制，编程对计算器界面中的键盘事件进行处理，要求能从键盘输入要进行计算的数据。</w:t>
      </w:r>
    </w:p>
    <w:p>
      <w:pPr>
        <w:ind w:firstLine="420"/>
      </w:pPr>
      <w:r>
        <w:t>QKeyEvent</w:t>
      </w:r>
      <w:r>
        <w:rPr>
          <w:rFonts w:hint="eastAsia"/>
        </w:rPr>
        <w:t>类用来描述一个键盘事件。当键盘按键被按下或者被释放时，键盘事件便会被发送给拥有键盘输入焦点的部件。</w:t>
      </w:r>
    </w:p>
    <w:p>
      <w:pPr>
        <w:ind w:firstLine="420"/>
      </w:pPr>
      <w:r>
        <w:t>QKeyEvent</w:t>
      </w:r>
      <w:r>
        <w:rPr>
          <w:rFonts w:hint="eastAsia"/>
        </w:rPr>
        <w:t>类的</w:t>
      </w:r>
      <w:r>
        <w:t>key()</w:t>
      </w:r>
      <w:r>
        <w:rPr>
          <w:rFonts w:hint="eastAsia"/>
        </w:rPr>
        <w:t>函数可以用来获取具体的按键，其值为一个枚举值。对于所有按键的枚举值，可以在帮助中通过</w:t>
      </w:r>
      <w:r>
        <w:t>Qt::Key</w:t>
      </w:r>
      <w:r>
        <w:rPr>
          <w:rFonts w:hint="eastAsia"/>
        </w:rPr>
        <w:t>关键字查看。键盘上的一些控制键比如</w:t>
      </w:r>
      <w:r>
        <w:t>Ctrl</w:t>
      </w:r>
      <w:r>
        <w:rPr>
          <w:rFonts w:hint="eastAsia"/>
        </w:rPr>
        <w:t>和</w:t>
      </w:r>
      <w:r>
        <w:t>Shift</w:t>
      </w:r>
      <w:r>
        <w:rPr>
          <w:rFonts w:hint="eastAsia"/>
        </w:rPr>
        <w:t>等，需要使用</w:t>
      </w:r>
      <w:r>
        <w:t>QKeyEvent</w:t>
      </w:r>
      <w:r>
        <w:rPr>
          <w:rFonts w:hint="eastAsia"/>
        </w:rPr>
        <w:t>的</w:t>
      </w:r>
      <w:r>
        <w:t>modifiers()</w:t>
      </w:r>
      <w:r>
        <w:rPr>
          <w:rFonts w:hint="eastAsia"/>
        </w:rPr>
        <w:t>函数来获取，可以在帮助中搜索</w:t>
      </w:r>
      <w:r>
        <w:t>Qt::KeyboardModifier</w:t>
      </w:r>
      <w:r>
        <w:rPr>
          <w:rFonts w:hint="eastAsia"/>
        </w:rPr>
        <w:t>来查看。和处理鼠标事件一样，我们需要自己实现两个键盘事件处理函数，分别为：</w:t>
      </w:r>
    </w:p>
    <w:p>
      <w:r>
        <w:t xml:space="preserve">    void keyPressEvent(QKeyEvent *event);</w:t>
      </w:r>
    </w:p>
    <w:p>
      <w:pPr>
        <w:ind w:firstLine="420"/>
      </w:pPr>
      <w:r>
        <w:t>void keyReleaseEvent(QKeyEvent *event);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处理键盘事件需要包含头文件</w:t>
      </w:r>
      <w:r>
        <w:t>#include&lt;QKeyEvent&gt;</w:t>
      </w:r>
    </w:p>
    <w:p/>
    <w:p>
      <w:r>
        <w:rPr>
          <w:rFonts w:hint="eastAsia"/>
        </w:rPr>
        <w:t>4，进阶功能：实现带括号运算的计算器。</w:t>
      </w:r>
      <w:r>
        <w:rPr>
          <w:rFonts w:hint="eastAsia"/>
          <w:b/>
          <w:bCs/>
        </w:rPr>
        <w:t>提示：需要用到容器类m</w:t>
      </w:r>
      <w:r>
        <w:rPr>
          <w:b/>
          <w:bCs/>
        </w:rPr>
        <w:t>ap</w:t>
      </w:r>
      <w:r>
        <w:rPr>
          <w:rFonts w:hint="eastAsia"/>
          <w:b/>
          <w:bCs/>
        </w:rPr>
        <w:t>、s</w:t>
      </w:r>
      <w:r>
        <w:rPr>
          <w:b/>
          <w:bCs/>
        </w:rPr>
        <w:t>tack</w:t>
      </w:r>
      <w:r>
        <w:rPr>
          <w:rFonts w:hint="eastAsia"/>
          <w:b/>
          <w:bCs/>
        </w:rPr>
        <w:t>，以实现计算的优先级判断和保存中间计算结果。</w:t>
      </w:r>
    </w:p>
    <w:p/>
    <w:p>
      <w:r>
        <w:t>#include &lt;map&gt;</w:t>
      </w:r>
    </w:p>
    <w:p>
      <w:r>
        <w:t>#include &lt;stack&gt;</w:t>
      </w:r>
    </w:p>
    <w:p/>
    <w:p>
      <w:r>
        <w:drawing>
          <wp:inline distT="0" distB="0" distL="0" distR="0">
            <wp:extent cx="2858770" cy="2468245"/>
            <wp:effectExtent l="0" t="0" r="0" b="8255"/>
            <wp:docPr id="3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616" cy="251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0NGE4MmNiOWM4MDZkMDdkNTIyYjlkODg4OWU4ODcifQ=="/>
  </w:docVars>
  <w:rsids>
    <w:rsidRoot w:val="0004700F"/>
    <w:rsid w:val="00027EF0"/>
    <w:rsid w:val="0004700F"/>
    <w:rsid w:val="00175416"/>
    <w:rsid w:val="0028550D"/>
    <w:rsid w:val="003B76D0"/>
    <w:rsid w:val="00427B1C"/>
    <w:rsid w:val="00446C06"/>
    <w:rsid w:val="004F7EBE"/>
    <w:rsid w:val="0057045C"/>
    <w:rsid w:val="005F5432"/>
    <w:rsid w:val="006B6332"/>
    <w:rsid w:val="00702598"/>
    <w:rsid w:val="0079023C"/>
    <w:rsid w:val="009003C2"/>
    <w:rsid w:val="009D662B"/>
    <w:rsid w:val="00B476AF"/>
    <w:rsid w:val="00B679E8"/>
    <w:rsid w:val="00F8000D"/>
    <w:rsid w:val="6DC95B7E"/>
    <w:rsid w:val="772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667</Words>
  <Characters>1146</Characters>
  <Lines>8</Lines>
  <Paragraphs>2</Paragraphs>
  <TotalTime>2</TotalTime>
  <ScaleCrop>false</ScaleCrop>
  <LinksUpToDate>false</LinksUpToDate>
  <CharactersWithSpaces>1188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2020-05-02T13:50:00Z</dcterms:created>
  <dc:creator>zj</dc:creator>
  <cp:lastModifiedBy>朱静</cp:lastModifiedBy>
  <dcterms:modified xsi:type="dcterms:W3CDTF">2024-04-23T04:56:10Z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9B61A459563B401787E8654C65036D15_13</vt:lpwstr>
  </property>
</Properties>
</file>