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D2AF" w14:textId="77777777" w:rsidR="004C7791" w:rsidRDefault="004C7791">
      <w:pPr>
        <w:spacing w:after="400"/>
      </w:pPr>
    </w:p>
    <w:p w14:paraId="237F54CC" w14:textId="77777777" w:rsidR="004C7791" w:rsidRPr="00AF1301" w:rsidRDefault="00000000">
      <w:pPr>
        <w:jc w:val="center"/>
      </w:pPr>
      <w:r w:rsidRPr="00AF1301">
        <w:rPr>
          <w:rFonts w:ascii="Arial" w:eastAsia="Arial" w:hAnsi="Arial" w:cs="Arial"/>
          <w:b/>
          <w:bCs/>
          <w:sz w:val="36"/>
          <w:szCs w:val="36"/>
        </w:rPr>
        <w:t>NATIONAL INSTITUTE OF TECHNOLOGY</w:t>
      </w:r>
    </w:p>
    <w:p w14:paraId="66E4EC0D" w14:textId="77777777" w:rsidR="004C7791" w:rsidRPr="00AF1301" w:rsidRDefault="00000000">
      <w:pPr>
        <w:spacing w:after="80"/>
        <w:jc w:val="center"/>
      </w:pPr>
      <w:r w:rsidRPr="00AF1301">
        <w:rPr>
          <w:rFonts w:ascii="Arial" w:eastAsia="Arial" w:hAnsi="Arial" w:cs="Arial"/>
          <w:b/>
          <w:bCs/>
          <w:sz w:val="36"/>
          <w:szCs w:val="36"/>
        </w:rPr>
        <w:t>TIRUCHIRAPPALLI</w:t>
      </w:r>
    </w:p>
    <w:p w14:paraId="31E478E1" w14:textId="6A16D514" w:rsidR="004C7791" w:rsidRDefault="00000000" w:rsidP="00AF1301">
      <w:pPr>
        <w:spacing w:after="400"/>
        <w:jc w:val="center"/>
      </w:pPr>
      <w:r w:rsidRPr="00AF1301">
        <w:rPr>
          <w:rFonts w:ascii="Arial" w:eastAsia="Arial" w:hAnsi="Arial" w:cs="Arial"/>
          <w:b/>
          <w:bCs/>
          <w:sz w:val="26"/>
          <w:szCs w:val="26"/>
        </w:rPr>
        <w:t>Department of Management Studies (MBA)</w:t>
      </w:r>
    </w:p>
    <w:p w14:paraId="62DBE46E" w14:textId="77777777" w:rsidR="00AF1301" w:rsidRPr="00AF1301" w:rsidRDefault="00AF1301" w:rsidP="00AF1301">
      <w:pPr>
        <w:spacing w:after="400"/>
        <w:jc w:val="center"/>
      </w:pPr>
    </w:p>
    <w:p w14:paraId="24FE19C5" w14:textId="77777777" w:rsidR="004C7791" w:rsidRPr="00AF1301" w:rsidRDefault="00000000">
      <w:pPr>
        <w:jc w:val="center"/>
      </w:pPr>
      <w:r w:rsidRPr="00AF1301">
        <w:rPr>
          <w:rFonts w:ascii="Arial" w:eastAsia="Arial" w:hAnsi="Arial" w:cs="Arial"/>
          <w:b/>
          <w:bCs/>
          <w:sz w:val="40"/>
          <w:szCs w:val="40"/>
        </w:rPr>
        <w:t>INTERNSHIP REPORT</w:t>
      </w:r>
    </w:p>
    <w:p w14:paraId="432F5FBA" w14:textId="77777777" w:rsidR="004C7791" w:rsidRPr="00AF1301" w:rsidRDefault="00000000">
      <w:pPr>
        <w:spacing w:after="200"/>
        <w:jc w:val="center"/>
      </w:pPr>
      <w:r w:rsidRPr="00AF1301">
        <w:rPr>
          <w:i/>
          <w:iCs/>
          <w:sz w:val="26"/>
          <w:szCs w:val="26"/>
        </w:rPr>
        <w:t>On</w:t>
      </w:r>
    </w:p>
    <w:p w14:paraId="0B782F27" w14:textId="77777777" w:rsidR="004C7791" w:rsidRPr="00AF1301" w:rsidRDefault="00000000">
      <w:pPr>
        <w:spacing w:after="400"/>
        <w:jc w:val="center"/>
      </w:pPr>
      <w:r w:rsidRPr="00AF1301">
        <w:rPr>
          <w:rFonts w:ascii="Arial" w:eastAsia="Arial" w:hAnsi="Arial" w:cs="Arial"/>
          <w:b/>
          <w:bCs/>
          <w:sz w:val="28"/>
          <w:szCs w:val="28"/>
        </w:rPr>
        <w:t xml:space="preserve">An Explainable, Digital Twin-Inspired </w:t>
      </w:r>
      <w:proofErr w:type="spellStart"/>
      <w:r w:rsidRPr="00AF1301">
        <w:rPr>
          <w:rFonts w:ascii="Arial" w:eastAsia="Arial" w:hAnsi="Arial" w:cs="Arial"/>
          <w:b/>
          <w:bCs/>
          <w:sz w:val="28"/>
          <w:szCs w:val="28"/>
        </w:rPr>
        <w:t>XGBoost</w:t>
      </w:r>
      <w:proofErr w:type="spellEnd"/>
      <w:r w:rsidRPr="00AF1301">
        <w:rPr>
          <w:rFonts w:ascii="Arial" w:eastAsia="Arial" w:hAnsi="Arial" w:cs="Arial"/>
          <w:b/>
          <w:bCs/>
          <w:sz w:val="28"/>
          <w:szCs w:val="28"/>
        </w:rPr>
        <w:t xml:space="preserve"> Framework for Adaptive Predictive Maintenance and Repair-vs-Replace Decision Support in Industry 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C7791" w:rsidRPr="00AF1301" w14:paraId="6D7FFDC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B590B6" w14:textId="77777777" w:rsidR="004C7791" w:rsidRPr="00AF1301" w:rsidRDefault="00000000">
            <w:r w:rsidRPr="00AF1301">
              <w:rPr>
                <w:b/>
                <w:bCs/>
                <w:sz w:val="21"/>
                <w:szCs w:val="21"/>
              </w:rPr>
              <w:t>Submitted By</w:t>
            </w:r>
          </w:p>
        </w:tc>
        <w:tc>
          <w:tcPr>
            <w:tcW w:w="5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C7D49AA" w14:textId="7A014F15" w:rsidR="004C7791" w:rsidRPr="00AF1301" w:rsidRDefault="00AF1301">
            <w:r>
              <w:t>Pudupakham Sphurrthi Naaidu</w:t>
            </w:r>
          </w:p>
        </w:tc>
      </w:tr>
      <w:tr w:rsidR="004C7791" w:rsidRPr="00AF1301" w14:paraId="5F23ACE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36F72E" w14:textId="77777777" w:rsidR="004C7791" w:rsidRPr="00AF1301" w:rsidRDefault="00000000">
            <w:r w:rsidRPr="00AF1301">
              <w:rPr>
                <w:b/>
                <w:bCs/>
                <w:sz w:val="21"/>
                <w:szCs w:val="21"/>
              </w:rPr>
              <w:t>Roll Number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59BB7" w14:textId="4D5285B8" w:rsidR="004C7791" w:rsidRPr="00AF1301" w:rsidRDefault="00AF1301">
            <w:r>
              <w:rPr>
                <w:sz w:val="21"/>
                <w:szCs w:val="21"/>
              </w:rPr>
              <w:t>23AI038</w:t>
            </w:r>
          </w:p>
        </w:tc>
      </w:tr>
      <w:tr w:rsidR="004C7791" w:rsidRPr="00AF1301" w14:paraId="5490BA0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ADB3DF" w14:textId="77777777" w:rsidR="004C7791" w:rsidRPr="00AF1301" w:rsidRDefault="00000000">
            <w:r w:rsidRPr="00AF1301">
              <w:rPr>
                <w:b/>
                <w:bCs/>
                <w:sz w:val="21"/>
                <w:szCs w:val="21"/>
              </w:rPr>
              <w:t>Department</w:t>
            </w:r>
          </w:p>
        </w:tc>
        <w:tc>
          <w:tcPr>
            <w:tcW w:w="5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DA5F90" w14:textId="77777777" w:rsidR="004C7791" w:rsidRPr="00AF1301" w:rsidRDefault="00000000">
            <w:r w:rsidRPr="00AF1301">
              <w:rPr>
                <w:sz w:val="21"/>
                <w:szCs w:val="21"/>
              </w:rPr>
              <w:t>Master of Business Administration (MBA)</w:t>
            </w:r>
          </w:p>
        </w:tc>
      </w:tr>
      <w:tr w:rsidR="004C7791" w:rsidRPr="00AF1301" w14:paraId="56DEA05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3C9606" w14:textId="77777777" w:rsidR="004C7791" w:rsidRPr="00AF1301" w:rsidRDefault="00000000">
            <w:r w:rsidRPr="00AF1301">
              <w:rPr>
                <w:b/>
                <w:bCs/>
                <w:sz w:val="21"/>
                <w:szCs w:val="21"/>
              </w:rPr>
              <w:t>Year / Semester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44B6E" w14:textId="22BD5841" w:rsidR="004C7791" w:rsidRPr="00AF1301" w:rsidRDefault="002E5E2A">
            <w:r>
              <w:rPr>
                <w:sz w:val="21"/>
                <w:szCs w:val="21"/>
              </w:rPr>
              <w:t>IV</w:t>
            </w:r>
            <w:r w:rsidR="00000000" w:rsidRPr="00AF1301">
              <w:rPr>
                <w:sz w:val="21"/>
                <w:szCs w:val="21"/>
              </w:rPr>
              <w:t xml:space="preserve"> / </w:t>
            </w:r>
            <w:r>
              <w:rPr>
                <w:sz w:val="21"/>
                <w:szCs w:val="21"/>
              </w:rPr>
              <w:t>VII</w:t>
            </w:r>
          </w:p>
        </w:tc>
      </w:tr>
      <w:tr w:rsidR="004C7791" w:rsidRPr="00AF1301" w14:paraId="29A58AD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B9FA3B" w14:textId="77777777" w:rsidR="004C7791" w:rsidRPr="00AF1301" w:rsidRDefault="00000000">
            <w:r w:rsidRPr="00AF1301">
              <w:rPr>
                <w:b/>
                <w:bCs/>
                <w:sz w:val="21"/>
                <w:szCs w:val="21"/>
              </w:rPr>
              <w:t>College Name</w:t>
            </w:r>
          </w:p>
        </w:tc>
        <w:tc>
          <w:tcPr>
            <w:tcW w:w="5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AC16DFE" w14:textId="1797A230" w:rsidR="004C7791" w:rsidRPr="00AF1301" w:rsidRDefault="002E5E2A">
            <w:r>
              <w:t xml:space="preserve">Jansons Institute of </w:t>
            </w:r>
            <w:proofErr w:type="gramStart"/>
            <w:r>
              <w:t>Technology(</w:t>
            </w:r>
            <w:proofErr w:type="gramEnd"/>
            <w:r>
              <w:t>AUTONOMOUS)</w:t>
            </w:r>
          </w:p>
        </w:tc>
      </w:tr>
      <w:tr w:rsidR="004C7791" w:rsidRPr="00AF1301" w14:paraId="3572B80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CBD3E3" w14:textId="77777777" w:rsidR="004C7791" w:rsidRPr="00AF1301" w:rsidRDefault="00000000">
            <w:r w:rsidRPr="00AF1301">
              <w:rPr>
                <w:b/>
                <w:bCs/>
                <w:sz w:val="21"/>
                <w:szCs w:val="21"/>
              </w:rPr>
              <w:t>Contact Number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C8261" w14:textId="4FDB47A8" w:rsidR="004C7791" w:rsidRPr="00AF1301" w:rsidRDefault="002E5E2A">
            <w:r>
              <w:t>6281998993</w:t>
            </w:r>
          </w:p>
        </w:tc>
      </w:tr>
      <w:tr w:rsidR="004C7791" w:rsidRPr="00AF1301" w14:paraId="65351FE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0BAB75" w14:textId="77777777" w:rsidR="004C7791" w:rsidRPr="00AF1301" w:rsidRDefault="00000000">
            <w:r w:rsidRPr="00AF1301">
              <w:rPr>
                <w:b/>
                <w:bCs/>
                <w:sz w:val="21"/>
                <w:szCs w:val="21"/>
              </w:rPr>
              <w:t>Email ID</w:t>
            </w:r>
          </w:p>
        </w:tc>
        <w:tc>
          <w:tcPr>
            <w:tcW w:w="5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3BD6E17" w14:textId="6722F56A" w:rsidR="004C7791" w:rsidRPr="00AF1301" w:rsidRDefault="002E5E2A">
            <w:r>
              <w:t>sphurrthinaaidu@gmail.com</w:t>
            </w:r>
          </w:p>
        </w:tc>
      </w:tr>
      <w:tr w:rsidR="004C7791" w:rsidRPr="00AF1301" w14:paraId="6C9D19B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14C511" w14:textId="77777777" w:rsidR="004C7791" w:rsidRPr="00AF1301" w:rsidRDefault="00000000">
            <w:r w:rsidRPr="00AF1301">
              <w:rPr>
                <w:b/>
                <w:bCs/>
                <w:sz w:val="21"/>
                <w:szCs w:val="21"/>
              </w:rPr>
              <w:t>Internship Duration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8FE36" w14:textId="449DF0C0" w:rsidR="004C7791" w:rsidRPr="00AF1301" w:rsidRDefault="002E5E2A">
            <w:r>
              <w:rPr>
                <w:sz w:val="21"/>
                <w:szCs w:val="21"/>
              </w:rPr>
              <w:t>1/06/2026</w:t>
            </w:r>
            <w:r w:rsidR="00000000" w:rsidRPr="00AF1301">
              <w:rPr>
                <w:sz w:val="21"/>
                <w:szCs w:val="21"/>
              </w:rPr>
              <w:t xml:space="preserve"> to </w:t>
            </w:r>
            <w:r>
              <w:rPr>
                <w:sz w:val="21"/>
                <w:szCs w:val="21"/>
              </w:rPr>
              <w:t>01/07/2026</w:t>
            </w:r>
          </w:p>
        </w:tc>
      </w:tr>
      <w:tr w:rsidR="004C7791" w:rsidRPr="00AF1301" w14:paraId="5CAC384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F02884" w14:textId="77777777" w:rsidR="004C7791" w:rsidRPr="00AF1301" w:rsidRDefault="00000000">
            <w:r w:rsidRPr="00AF1301">
              <w:rPr>
                <w:b/>
                <w:bCs/>
                <w:sz w:val="21"/>
                <w:szCs w:val="21"/>
              </w:rPr>
              <w:t>Internship Organisation</w:t>
            </w:r>
          </w:p>
        </w:tc>
        <w:tc>
          <w:tcPr>
            <w:tcW w:w="5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54F4238" w14:textId="77777777" w:rsidR="004C7791" w:rsidRPr="00AF1301" w:rsidRDefault="00000000">
            <w:r w:rsidRPr="00AF1301">
              <w:rPr>
                <w:sz w:val="21"/>
                <w:szCs w:val="21"/>
              </w:rPr>
              <w:t>NIT Tiruchirappalli — Department of Management Studies</w:t>
            </w:r>
          </w:p>
        </w:tc>
      </w:tr>
      <w:tr w:rsidR="004C7791" w:rsidRPr="00AF1301" w14:paraId="37785CB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F7149E" w14:textId="77777777" w:rsidR="004C7791" w:rsidRPr="00AF1301" w:rsidRDefault="00000000">
            <w:r w:rsidRPr="00AF1301">
              <w:rPr>
                <w:b/>
                <w:bCs/>
                <w:sz w:val="21"/>
                <w:szCs w:val="21"/>
              </w:rPr>
              <w:t>Internship Guide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EC6AC" w14:textId="2B6A8536" w:rsidR="004C7791" w:rsidRPr="00AF1301" w:rsidRDefault="002E5E2A">
            <w:proofErr w:type="spellStart"/>
            <w:r>
              <w:t>Dr.</w:t>
            </w:r>
            <w:proofErr w:type="gramStart"/>
            <w:r>
              <w:t>P.Sridevi</w:t>
            </w:r>
            <w:proofErr w:type="spellEnd"/>
            <w:proofErr w:type="gramEnd"/>
          </w:p>
        </w:tc>
      </w:tr>
    </w:tbl>
    <w:p w14:paraId="1F89ED71" w14:textId="77777777" w:rsidR="004C7791" w:rsidRPr="00AF1301" w:rsidRDefault="004C7791">
      <w:pPr>
        <w:spacing w:after="200"/>
      </w:pPr>
    </w:p>
    <w:p w14:paraId="0966D66E" w14:textId="77777777" w:rsidR="004C7791" w:rsidRPr="00AF1301" w:rsidRDefault="00000000">
      <w:pPr>
        <w:jc w:val="center"/>
      </w:pPr>
      <w:r w:rsidRPr="00AF1301">
        <w:rPr>
          <w:i/>
          <w:iCs/>
        </w:rPr>
        <w:t>[Academic Year: 20XX – 20XX]</w:t>
      </w:r>
    </w:p>
    <w:p w14:paraId="493CED49" w14:textId="77777777" w:rsidR="004C7791" w:rsidRPr="00AF1301" w:rsidRDefault="00000000">
      <w:r w:rsidRPr="00AF1301">
        <w:br w:type="page"/>
      </w:r>
    </w:p>
    <w:p w14:paraId="4167F39E" w14:textId="77777777" w:rsidR="004C7791" w:rsidRPr="00AF1301" w:rsidRDefault="00000000">
      <w:pPr>
        <w:pStyle w:val="Heading1"/>
      </w:pPr>
      <w:r w:rsidRPr="00AF1301">
        <w:lastRenderedPageBreak/>
        <w:t>Declaration</w:t>
      </w:r>
    </w:p>
    <w:p w14:paraId="4BF9D608" w14:textId="77777777" w:rsidR="004C7791" w:rsidRPr="00AF1301" w:rsidRDefault="004C7791">
      <w:pPr>
        <w:pBdr>
          <w:bottom w:val="single" w:sz="4" w:space="1" w:color="2E75B6"/>
        </w:pBdr>
        <w:spacing w:after="200"/>
      </w:pPr>
    </w:p>
    <w:p w14:paraId="4A94BE62" w14:textId="77777777" w:rsidR="004C7791" w:rsidRPr="00AF1301" w:rsidRDefault="00000000">
      <w:pPr>
        <w:spacing w:after="160" w:line="320" w:lineRule="auto"/>
        <w:jc w:val="both"/>
      </w:pPr>
      <w:r w:rsidRPr="00AF1301">
        <w:t xml:space="preserve">I hereby declare that this internship report titled "An Explainable, Digital Twin-Inspired </w:t>
      </w:r>
      <w:proofErr w:type="spellStart"/>
      <w:r w:rsidRPr="00AF1301">
        <w:t>XGBoost</w:t>
      </w:r>
      <w:proofErr w:type="spellEnd"/>
      <w:r w:rsidRPr="00AF1301">
        <w:t xml:space="preserve"> Framework for Adaptive Predictive Maintenance and Repair-vs-Replace Decision Support in Industry 4.0" has been prepared by me during my internship at the Department of Management Studies, National Institute of Technology Tiruchirappalli, under the guidance of my internship supervisor.</w:t>
      </w:r>
    </w:p>
    <w:p w14:paraId="47588866" w14:textId="77777777" w:rsidR="004C7791" w:rsidRPr="00AF1301" w:rsidRDefault="00000000">
      <w:pPr>
        <w:spacing w:after="160" w:line="320" w:lineRule="auto"/>
        <w:jc w:val="both"/>
      </w:pPr>
      <w:r w:rsidRPr="00AF1301">
        <w:t>This report is the outcome of my own work and study. The research methodology, analysis, results, and conclusions presented herein are genuine and have not been submitted elsewhere for any degree, diploma, or examination. All references and sources used in the preparation of this report have been duly acknowledged.</w:t>
      </w:r>
    </w:p>
    <w:p w14:paraId="2A757FE2" w14:textId="77777777" w:rsidR="004C7791" w:rsidRPr="00AF1301" w:rsidRDefault="004C7791">
      <w:pPr>
        <w:spacing w:after="360"/>
      </w:pPr>
    </w:p>
    <w:p w14:paraId="78B7B7DF" w14:textId="77777777" w:rsidR="004C7791" w:rsidRPr="00AF1301" w:rsidRDefault="00000000">
      <w:r w:rsidRPr="00AF1301">
        <w:t>Signature: ________________________</w:t>
      </w:r>
    </w:p>
    <w:p w14:paraId="3B15DDBF" w14:textId="77777777" w:rsidR="004C7791" w:rsidRPr="00AF1301" w:rsidRDefault="00000000">
      <w:r w:rsidRPr="00AF1301">
        <w:t>Name: ____________________________</w:t>
      </w:r>
    </w:p>
    <w:p w14:paraId="50E8CC6A" w14:textId="77777777" w:rsidR="004C7791" w:rsidRPr="00AF1301" w:rsidRDefault="00000000">
      <w:r w:rsidRPr="00AF1301">
        <w:t>Date: ____________________________</w:t>
      </w:r>
    </w:p>
    <w:p w14:paraId="0DF6EB28" w14:textId="77777777" w:rsidR="004C7791" w:rsidRPr="00AF1301" w:rsidRDefault="00000000">
      <w:r w:rsidRPr="00AF1301">
        <w:br w:type="page"/>
      </w:r>
    </w:p>
    <w:p w14:paraId="54A81F8B" w14:textId="77777777" w:rsidR="004C7791" w:rsidRPr="00AF1301" w:rsidRDefault="00000000">
      <w:pPr>
        <w:pStyle w:val="Heading1"/>
      </w:pPr>
      <w:r w:rsidRPr="00AF1301">
        <w:lastRenderedPageBreak/>
        <w:t>Acknowledgement</w:t>
      </w:r>
    </w:p>
    <w:p w14:paraId="50CEF24F" w14:textId="77777777" w:rsidR="004C7791" w:rsidRPr="00AF1301" w:rsidRDefault="004C7791">
      <w:pPr>
        <w:pBdr>
          <w:bottom w:val="single" w:sz="4" w:space="1" w:color="2E75B6"/>
        </w:pBdr>
        <w:spacing w:after="200"/>
      </w:pPr>
    </w:p>
    <w:p w14:paraId="2E32A03C" w14:textId="77777777" w:rsidR="004C7791" w:rsidRPr="00AF1301" w:rsidRDefault="00000000">
      <w:pPr>
        <w:spacing w:after="160" w:line="320" w:lineRule="auto"/>
        <w:jc w:val="both"/>
      </w:pPr>
      <w:r w:rsidRPr="00AF1301">
        <w:t>I would like to express my sincere gratitude to the Department of Management Studies, National Institute of Technology Tiruchirappalli (NIT Trichy), for providing me with the opportunity to undertake this internship. This experience has been invaluable in shaping my understanding of applied machine learning, predictive analytics, and industrial maintenance decision-making within an Industry 4.0 context.</w:t>
      </w:r>
    </w:p>
    <w:p w14:paraId="6739E7F9" w14:textId="77777777" w:rsidR="004C7791" w:rsidRPr="00AF1301" w:rsidRDefault="00000000">
      <w:pPr>
        <w:spacing w:after="160" w:line="320" w:lineRule="auto"/>
        <w:jc w:val="both"/>
      </w:pPr>
      <w:r w:rsidRPr="00AF1301">
        <w:t>I am deeply thankful to my internship guide for their continuous guidance, constructive feedback, and encouragement throughout the duration of this work. Their mentorship enabled me to develop a structured, research-oriented approach to the problem of predictive maintenance and explainable AI in industrial settings.</w:t>
      </w:r>
    </w:p>
    <w:p w14:paraId="338534EB" w14:textId="77777777" w:rsidR="004C7791" w:rsidRPr="00AF1301" w:rsidRDefault="00000000">
      <w:pPr>
        <w:spacing w:after="160" w:line="320" w:lineRule="auto"/>
        <w:jc w:val="both"/>
      </w:pPr>
      <w:r w:rsidRPr="00AF1301">
        <w:t>I extend my gratitude to the faculty and staff of the MBA Department at NIT Tiruchirappalli for their academic support and for fostering an environment conducive to research and learning. The exposure to industry-relevant problems and data-driven decision-making methodologies during this internship has significantly enhanced my professional competency.</w:t>
      </w:r>
    </w:p>
    <w:p w14:paraId="184BDFB5" w14:textId="77777777" w:rsidR="004C7791" w:rsidRPr="00AF1301" w:rsidRDefault="00000000">
      <w:pPr>
        <w:spacing w:after="160" w:line="320" w:lineRule="auto"/>
        <w:jc w:val="both"/>
      </w:pPr>
      <w:r w:rsidRPr="00AF1301">
        <w:t>Finally, I thank my family and peers for their unwavering encouragement and support throughout this internship period.</w:t>
      </w:r>
    </w:p>
    <w:p w14:paraId="31D1EF68" w14:textId="77777777" w:rsidR="004C7791" w:rsidRPr="00AF1301" w:rsidRDefault="00000000">
      <w:r w:rsidRPr="00AF1301">
        <w:br w:type="page"/>
      </w:r>
    </w:p>
    <w:p w14:paraId="5DDA3BA7" w14:textId="77777777" w:rsidR="004C7791" w:rsidRPr="00AF1301" w:rsidRDefault="00000000">
      <w:pPr>
        <w:pStyle w:val="Heading1"/>
      </w:pPr>
      <w:r w:rsidRPr="00AF1301">
        <w:lastRenderedPageBreak/>
        <w:t>Table of Contents</w:t>
      </w:r>
    </w:p>
    <w:p w14:paraId="182F4B77" w14:textId="77777777" w:rsidR="004C7791" w:rsidRPr="00AF1301" w:rsidRDefault="004C7791">
      <w:pPr>
        <w:pBdr>
          <w:bottom w:val="single" w:sz="4" w:space="1" w:color="2E75B6"/>
        </w:pBdr>
        <w:spacing w:after="200"/>
      </w:pPr>
    </w:p>
    <w:p w14:paraId="696EC6E1" w14:textId="77777777" w:rsidR="004C7791" w:rsidRPr="00AF1301" w:rsidRDefault="00000000">
      <w:pPr>
        <w:tabs>
          <w:tab w:val="right" w:leader="dot" w:pos="8640"/>
        </w:tabs>
        <w:spacing w:after="80"/>
      </w:pPr>
      <w:r w:rsidRPr="00AF1301">
        <w:t>Front Page / Title Page</w:t>
      </w:r>
      <w:r w:rsidRPr="00AF1301">
        <w:tab/>
        <w:t>1</w:t>
      </w:r>
    </w:p>
    <w:p w14:paraId="59D09DD9" w14:textId="77777777" w:rsidR="004C7791" w:rsidRPr="00AF1301" w:rsidRDefault="00000000">
      <w:pPr>
        <w:tabs>
          <w:tab w:val="right" w:leader="dot" w:pos="8640"/>
        </w:tabs>
        <w:spacing w:after="80"/>
      </w:pPr>
      <w:r w:rsidRPr="00AF1301">
        <w:t>Declaration</w:t>
      </w:r>
      <w:r w:rsidRPr="00AF1301">
        <w:tab/>
        <w:t>2</w:t>
      </w:r>
    </w:p>
    <w:p w14:paraId="33446E31" w14:textId="77777777" w:rsidR="004C7791" w:rsidRPr="00AF1301" w:rsidRDefault="00000000">
      <w:pPr>
        <w:tabs>
          <w:tab w:val="right" w:leader="dot" w:pos="8640"/>
        </w:tabs>
        <w:spacing w:after="80"/>
      </w:pPr>
      <w:r w:rsidRPr="00AF1301">
        <w:t>Acknowledgement</w:t>
      </w:r>
      <w:r w:rsidRPr="00AF1301">
        <w:tab/>
        <w:t>3</w:t>
      </w:r>
    </w:p>
    <w:p w14:paraId="634417E7" w14:textId="77777777" w:rsidR="004C7791" w:rsidRPr="00AF1301" w:rsidRDefault="00000000">
      <w:pPr>
        <w:tabs>
          <w:tab w:val="right" w:leader="dot" w:pos="8640"/>
        </w:tabs>
        <w:spacing w:after="80"/>
      </w:pPr>
      <w:r w:rsidRPr="00AF1301">
        <w:t>Table of Contents</w:t>
      </w:r>
      <w:r w:rsidRPr="00AF1301">
        <w:tab/>
        <w:t>4</w:t>
      </w:r>
    </w:p>
    <w:p w14:paraId="4655EB69" w14:textId="77777777" w:rsidR="004C7791" w:rsidRPr="00AF1301" w:rsidRDefault="00000000">
      <w:pPr>
        <w:tabs>
          <w:tab w:val="right" w:leader="dot" w:pos="8640"/>
        </w:tabs>
        <w:spacing w:after="80"/>
      </w:pPr>
      <w:r w:rsidRPr="00AF1301">
        <w:t>Abstract</w:t>
      </w:r>
      <w:r w:rsidRPr="00AF1301">
        <w:tab/>
        <w:t>5</w:t>
      </w:r>
    </w:p>
    <w:p w14:paraId="6934E399" w14:textId="77777777" w:rsidR="004C7791" w:rsidRPr="00AF1301" w:rsidRDefault="00000000">
      <w:pPr>
        <w:tabs>
          <w:tab w:val="right" w:leader="dot" w:pos="8640"/>
        </w:tabs>
        <w:spacing w:after="80"/>
      </w:pPr>
      <w:r w:rsidRPr="00AF1301">
        <w:t>1.  Introduction</w:t>
      </w:r>
      <w:r w:rsidRPr="00AF1301">
        <w:tab/>
        <w:t>6</w:t>
      </w:r>
    </w:p>
    <w:p w14:paraId="2D0C5739" w14:textId="77777777" w:rsidR="004C7791" w:rsidRPr="00AF1301" w:rsidRDefault="00000000">
      <w:pPr>
        <w:tabs>
          <w:tab w:val="right" w:leader="dot" w:pos="8640"/>
        </w:tabs>
        <w:spacing w:after="80"/>
        <w:ind w:left="400"/>
      </w:pPr>
      <w:r w:rsidRPr="00AF1301">
        <w:t xml:space="preserve">    </w:t>
      </w:r>
      <w:proofErr w:type="gramStart"/>
      <w:r w:rsidRPr="00AF1301">
        <w:t>1.1  Background</w:t>
      </w:r>
      <w:proofErr w:type="gramEnd"/>
      <w:r w:rsidRPr="00AF1301">
        <w:t xml:space="preserve"> and Context</w:t>
      </w:r>
      <w:r w:rsidRPr="00AF1301">
        <w:tab/>
        <w:t>6</w:t>
      </w:r>
    </w:p>
    <w:p w14:paraId="4D7AFC19" w14:textId="77777777" w:rsidR="004C7791" w:rsidRPr="00AF1301" w:rsidRDefault="00000000">
      <w:pPr>
        <w:tabs>
          <w:tab w:val="right" w:leader="dot" w:pos="8640"/>
        </w:tabs>
        <w:spacing w:after="80"/>
        <w:ind w:left="400"/>
      </w:pPr>
      <w:r w:rsidRPr="00AF1301">
        <w:t xml:space="preserve">    </w:t>
      </w:r>
      <w:proofErr w:type="gramStart"/>
      <w:r w:rsidRPr="00AF1301">
        <w:t>1.2  Problem</w:t>
      </w:r>
      <w:proofErr w:type="gramEnd"/>
      <w:r w:rsidRPr="00AF1301">
        <w:t xml:space="preserve"> Statement</w:t>
      </w:r>
      <w:r w:rsidRPr="00AF1301">
        <w:tab/>
        <w:t>7</w:t>
      </w:r>
    </w:p>
    <w:p w14:paraId="0226357C" w14:textId="77777777" w:rsidR="004C7791" w:rsidRPr="00AF1301" w:rsidRDefault="00000000">
      <w:pPr>
        <w:tabs>
          <w:tab w:val="right" w:leader="dot" w:pos="8640"/>
        </w:tabs>
        <w:spacing w:after="80"/>
        <w:ind w:left="400"/>
      </w:pPr>
      <w:r w:rsidRPr="00AF1301">
        <w:t xml:space="preserve">    </w:t>
      </w:r>
      <w:proofErr w:type="gramStart"/>
      <w:r w:rsidRPr="00AF1301">
        <w:t>1.3  Research</w:t>
      </w:r>
      <w:proofErr w:type="gramEnd"/>
      <w:r w:rsidRPr="00AF1301">
        <w:t xml:space="preserve"> Gap</w:t>
      </w:r>
      <w:r w:rsidRPr="00AF1301">
        <w:tab/>
        <w:t>7</w:t>
      </w:r>
    </w:p>
    <w:p w14:paraId="0EDE86D4" w14:textId="77777777" w:rsidR="004C7791" w:rsidRPr="00AF1301" w:rsidRDefault="00000000">
      <w:pPr>
        <w:tabs>
          <w:tab w:val="right" w:leader="dot" w:pos="8640"/>
        </w:tabs>
        <w:spacing w:after="80"/>
        <w:ind w:left="400"/>
      </w:pPr>
      <w:r w:rsidRPr="00AF1301">
        <w:t xml:space="preserve">    </w:t>
      </w:r>
      <w:proofErr w:type="gramStart"/>
      <w:r w:rsidRPr="00AF1301">
        <w:t>1.4  Objectives</w:t>
      </w:r>
      <w:proofErr w:type="gramEnd"/>
      <w:r w:rsidRPr="00AF1301">
        <w:t xml:space="preserve"> of the Internship</w:t>
      </w:r>
      <w:r w:rsidRPr="00AF1301">
        <w:tab/>
        <w:t>8</w:t>
      </w:r>
    </w:p>
    <w:p w14:paraId="09E73003" w14:textId="77777777" w:rsidR="004C7791" w:rsidRPr="00AF1301" w:rsidRDefault="00000000">
      <w:pPr>
        <w:tabs>
          <w:tab w:val="right" w:leader="dot" w:pos="8640"/>
        </w:tabs>
        <w:spacing w:after="80"/>
        <w:ind w:left="400"/>
      </w:pPr>
      <w:r w:rsidRPr="00AF1301">
        <w:t xml:space="preserve">    </w:t>
      </w:r>
      <w:proofErr w:type="gramStart"/>
      <w:r w:rsidRPr="00AF1301">
        <w:t>1.5  Scope</w:t>
      </w:r>
      <w:proofErr w:type="gramEnd"/>
      <w:r w:rsidRPr="00AF1301">
        <w:t xml:space="preserve"> of Work</w:t>
      </w:r>
      <w:r w:rsidRPr="00AF1301">
        <w:tab/>
        <w:t>8</w:t>
      </w:r>
    </w:p>
    <w:p w14:paraId="0529A807" w14:textId="77777777" w:rsidR="004C7791" w:rsidRPr="00AF1301" w:rsidRDefault="00000000">
      <w:pPr>
        <w:tabs>
          <w:tab w:val="right" w:leader="dot" w:pos="8640"/>
        </w:tabs>
        <w:spacing w:after="80"/>
      </w:pPr>
      <w:r w:rsidRPr="00AF1301">
        <w:t>2.  Literature Review</w:t>
      </w:r>
      <w:r w:rsidRPr="00AF1301">
        <w:tab/>
        <w:t>9</w:t>
      </w:r>
    </w:p>
    <w:p w14:paraId="2A1FCC37" w14:textId="77777777" w:rsidR="004C7791" w:rsidRPr="00AF1301" w:rsidRDefault="00000000">
      <w:pPr>
        <w:tabs>
          <w:tab w:val="right" w:leader="dot" w:pos="8640"/>
        </w:tabs>
        <w:spacing w:after="80"/>
        <w:ind w:left="400"/>
      </w:pPr>
      <w:r w:rsidRPr="00AF1301">
        <w:t xml:space="preserve">    </w:t>
      </w:r>
      <w:proofErr w:type="gramStart"/>
      <w:r w:rsidRPr="00AF1301">
        <w:t>2.1  Predictive</w:t>
      </w:r>
      <w:proofErr w:type="gramEnd"/>
      <w:r w:rsidRPr="00AF1301">
        <w:t xml:space="preserve"> Maintenance in Industry 4.0</w:t>
      </w:r>
      <w:r w:rsidRPr="00AF1301">
        <w:tab/>
        <w:t>9</w:t>
      </w:r>
    </w:p>
    <w:p w14:paraId="20EA3240" w14:textId="77777777" w:rsidR="004C7791" w:rsidRPr="00AF1301" w:rsidRDefault="00000000">
      <w:pPr>
        <w:tabs>
          <w:tab w:val="right" w:leader="dot" w:pos="8640"/>
        </w:tabs>
        <w:spacing w:after="80"/>
        <w:ind w:left="400"/>
      </w:pPr>
      <w:r w:rsidRPr="00AF1301">
        <w:t xml:space="preserve">    </w:t>
      </w:r>
      <w:proofErr w:type="gramStart"/>
      <w:r w:rsidRPr="00AF1301">
        <w:t>2.2  Digital</w:t>
      </w:r>
      <w:proofErr w:type="gramEnd"/>
      <w:r w:rsidRPr="00AF1301">
        <w:t xml:space="preserve"> Twin-Inspired Monitoring Systems</w:t>
      </w:r>
      <w:r w:rsidRPr="00AF1301">
        <w:tab/>
        <w:t>9</w:t>
      </w:r>
    </w:p>
    <w:p w14:paraId="539673AD" w14:textId="77777777" w:rsidR="004C7791" w:rsidRPr="00AF1301" w:rsidRDefault="00000000">
      <w:pPr>
        <w:tabs>
          <w:tab w:val="right" w:leader="dot" w:pos="8640"/>
        </w:tabs>
        <w:spacing w:after="80"/>
        <w:ind w:left="400"/>
      </w:pPr>
      <w:r w:rsidRPr="00AF1301">
        <w:t xml:space="preserve">    </w:t>
      </w:r>
      <w:proofErr w:type="gramStart"/>
      <w:r w:rsidRPr="00AF1301">
        <w:t>2.3  Machine</w:t>
      </w:r>
      <w:proofErr w:type="gramEnd"/>
      <w:r w:rsidRPr="00AF1301">
        <w:t xml:space="preserve"> Learning for Machine Failure Prediction</w:t>
      </w:r>
      <w:r w:rsidRPr="00AF1301">
        <w:tab/>
        <w:t>10</w:t>
      </w:r>
    </w:p>
    <w:p w14:paraId="4DE0970D" w14:textId="77777777" w:rsidR="004C7791" w:rsidRPr="00AF1301" w:rsidRDefault="00000000">
      <w:pPr>
        <w:tabs>
          <w:tab w:val="right" w:leader="dot" w:pos="8640"/>
        </w:tabs>
        <w:spacing w:after="80"/>
        <w:ind w:left="400"/>
      </w:pPr>
      <w:r w:rsidRPr="00AF1301">
        <w:t xml:space="preserve">    </w:t>
      </w:r>
      <w:proofErr w:type="gramStart"/>
      <w:r w:rsidRPr="00AF1301">
        <w:t>2.4  Cost</w:t>
      </w:r>
      <w:proofErr w:type="gramEnd"/>
      <w:r w:rsidRPr="00AF1301">
        <w:t xml:space="preserve"> Optimisation in Maintenance Systems</w:t>
      </w:r>
      <w:r w:rsidRPr="00AF1301">
        <w:tab/>
        <w:t>10</w:t>
      </w:r>
    </w:p>
    <w:p w14:paraId="3C0FBA72" w14:textId="77777777" w:rsidR="004C7791" w:rsidRPr="00AF1301" w:rsidRDefault="00000000">
      <w:pPr>
        <w:tabs>
          <w:tab w:val="right" w:leader="dot" w:pos="8640"/>
        </w:tabs>
        <w:spacing w:after="80"/>
        <w:ind w:left="400"/>
      </w:pPr>
      <w:r w:rsidRPr="00AF1301">
        <w:t xml:space="preserve">    </w:t>
      </w:r>
      <w:proofErr w:type="gramStart"/>
      <w:r w:rsidRPr="00AF1301">
        <w:t>2.5  Research</w:t>
      </w:r>
      <w:proofErr w:type="gramEnd"/>
      <w:r w:rsidRPr="00AF1301">
        <w:t xml:space="preserve"> Gap Summary</w:t>
      </w:r>
      <w:r w:rsidRPr="00AF1301">
        <w:tab/>
        <w:t>11</w:t>
      </w:r>
    </w:p>
    <w:p w14:paraId="42707065" w14:textId="77777777" w:rsidR="004C7791" w:rsidRPr="00AF1301" w:rsidRDefault="00000000">
      <w:pPr>
        <w:tabs>
          <w:tab w:val="right" w:leader="dot" w:pos="8640"/>
        </w:tabs>
        <w:spacing w:after="80"/>
        <w:ind w:left="400"/>
      </w:pPr>
      <w:r w:rsidRPr="00AF1301">
        <w:t xml:space="preserve">    </w:t>
      </w:r>
      <w:proofErr w:type="gramStart"/>
      <w:r w:rsidRPr="00AF1301">
        <w:t>2.6  Comparison</w:t>
      </w:r>
      <w:proofErr w:type="gramEnd"/>
      <w:r w:rsidRPr="00AF1301">
        <w:t xml:space="preserve"> with Existing Frameworks</w:t>
      </w:r>
      <w:r w:rsidRPr="00AF1301">
        <w:tab/>
        <w:t>11</w:t>
      </w:r>
    </w:p>
    <w:p w14:paraId="6E94A962" w14:textId="77777777" w:rsidR="004C7791" w:rsidRPr="00AF1301" w:rsidRDefault="00000000">
      <w:pPr>
        <w:tabs>
          <w:tab w:val="right" w:leader="dot" w:pos="8640"/>
        </w:tabs>
        <w:spacing w:after="80"/>
      </w:pPr>
      <w:r w:rsidRPr="00AF1301">
        <w:t>3.  Proposed Methodology</w:t>
      </w:r>
      <w:r w:rsidRPr="00AF1301">
        <w:tab/>
        <w:t>12</w:t>
      </w:r>
    </w:p>
    <w:p w14:paraId="5832F482" w14:textId="77777777" w:rsidR="004C7791" w:rsidRPr="00AF1301" w:rsidRDefault="00000000">
      <w:pPr>
        <w:tabs>
          <w:tab w:val="right" w:leader="dot" w:pos="8640"/>
        </w:tabs>
        <w:spacing w:after="80"/>
        <w:ind w:left="400"/>
      </w:pPr>
      <w:r w:rsidRPr="00AF1301">
        <w:t xml:space="preserve">    </w:t>
      </w:r>
      <w:proofErr w:type="gramStart"/>
      <w:r w:rsidRPr="00AF1301">
        <w:t>3.1  Research</w:t>
      </w:r>
      <w:proofErr w:type="gramEnd"/>
      <w:r w:rsidRPr="00AF1301">
        <w:t xml:space="preserve"> Framework Architecture</w:t>
      </w:r>
      <w:r w:rsidRPr="00AF1301">
        <w:tab/>
        <w:t>12</w:t>
      </w:r>
    </w:p>
    <w:p w14:paraId="35DB0C40" w14:textId="77777777" w:rsidR="004C7791" w:rsidRPr="00AF1301" w:rsidRDefault="00000000">
      <w:pPr>
        <w:tabs>
          <w:tab w:val="right" w:leader="dot" w:pos="8640"/>
        </w:tabs>
        <w:spacing w:after="80"/>
        <w:ind w:left="400"/>
      </w:pPr>
      <w:r w:rsidRPr="00AF1301">
        <w:t xml:space="preserve">    </w:t>
      </w:r>
      <w:proofErr w:type="gramStart"/>
      <w:r w:rsidRPr="00AF1301">
        <w:t>3.2  Dataset</w:t>
      </w:r>
      <w:proofErr w:type="gramEnd"/>
      <w:r w:rsidRPr="00AF1301">
        <w:t xml:space="preserve"> Description</w:t>
      </w:r>
      <w:r w:rsidRPr="00AF1301">
        <w:tab/>
        <w:t>13</w:t>
      </w:r>
    </w:p>
    <w:p w14:paraId="2F71B1BE" w14:textId="77777777" w:rsidR="004C7791" w:rsidRPr="00AF1301" w:rsidRDefault="00000000">
      <w:pPr>
        <w:tabs>
          <w:tab w:val="right" w:leader="dot" w:pos="8640"/>
        </w:tabs>
        <w:spacing w:after="80"/>
        <w:ind w:left="400"/>
      </w:pPr>
      <w:r w:rsidRPr="00AF1301">
        <w:t xml:space="preserve">    </w:t>
      </w:r>
      <w:proofErr w:type="gramStart"/>
      <w:r w:rsidRPr="00AF1301">
        <w:t>3.3  Data</w:t>
      </w:r>
      <w:proofErr w:type="gramEnd"/>
      <w:r w:rsidRPr="00AF1301">
        <w:t xml:space="preserve"> Preprocessing</w:t>
      </w:r>
      <w:r w:rsidRPr="00AF1301">
        <w:tab/>
        <w:t>14</w:t>
      </w:r>
    </w:p>
    <w:p w14:paraId="37BC8C3B" w14:textId="77777777" w:rsidR="004C7791" w:rsidRPr="00AF1301" w:rsidRDefault="00000000">
      <w:pPr>
        <w:tabs>
          <w:tab w:val="right" w:leader="dot" w:pos="8640"/>
        </w:tabs>
        <w:spacing w:after="80"/>
        <w:ind w:left="400"/>
      </w:pPr>
      <w:r w:rsidRPr="00AF1301">
        <w:t xml:space="preserve">    </w:t>
      </w:r>
      <w:proofErr w:type="gramStart"/>
      <w:r w:rsidRPr="00AF1301">
        <w:t>3.4  Exploratory</w:t>
      </w:r>
      <w:proofErr w:type="gramEnd"/>
      <w:r w:rsidRPr="00AF1301">
        <w:t xml:space="preserve"> Data Analysis</w:t>
      </w:r>
      <w:r w:rsidRPr="00AF1301">
        <w:tab/>
        <w:t>14</w:t>
      </w:r>
    </w:p>
    <w:p w14:paraId="575C94D7" w14:textId="77777777" w:rsidR="004C7791" w:rsidRPr="00AF1301" w:rsidRDefault="00000000">
      <w:pPr>
        <w:tabs>
          <w:tab w:val="right" w:leader="dot" w:pos="8640"/>
        </w:tabs>
        <w:spacing w:after="80"/>
        <w:ind w:left="400"/>
      </w:pPr>
      <w:r w:rsidRPr="00AF1301">
        <w:t xml:space="preserve">    </w:t>
      </w:r>
      <w:proofErr w:type="gramStart"/>
      <w:r w:rsidRPr="00AF1301">
        <w:t>3.5  Machine</w:t>
      </w:r>
      <w:proofErr w:type="gramEnd"/>
      <w:r w:rsidRPr="00AF1301">
        <w:t xml:space="preserve"> Learning Model Development</w:t>
      </w:r>
      <w:r w:rsidRPr="00AF1301">
        <w:tab/>
        <w:t>15</w:t>
      </w:r>
    </w:p>
    <w:p w14:paraId="15C6DB0B" w14:textId="77777777" w:rsidR="004C7791" w:rsidRPr="00AF1301" w:rsidRDefault="00000000">
      <w:pPr>
        <w:tabs>
          <w:tab w:val="right" w:leader="dot" w:pos="8640"/>
        </w:tabs>
        <w:spacing w:after="80"/>
        <w:ind w:left="400"/>
      </w:pPr>
      <w:r w:rsidRPr="00AF1301">
        <w:t xml:space="preserve">    </w:t>
      </w:r>
      <w:proofErr w:type="gramStart"/>
      <w:r w:rsidRPr="00AF1301">
        <w:t>3.6  Digital</w:t>
      </w:r>
      <w:proofErr w:type="gramEnd"/>
      <w:r w:rsidRPr="00AF1301">
        <w:t xml:space="preserve"> Twin Risk Engine</w:t>
      </w:r>
      <w:r w:rsidRPr="00AF1301">
        <w:tab/>
        <w:t>15</w:t>
      </w:r>
    </w:p>
    <w:p w14:paraId="08CDEDCC" w14:textId="77777777" w:rsidR="004C7791" w:rsidRPr="00AF1301" w:rsidRDefault="00000000">
      <w:pPr>
        <w:tabs>
          <w:tab w:val="right" w:leader="dot" w:pos="8640"/>
        </w:tabs>
        <w:spacing w:after="80"/>
        <w:ind w:left="400"/>
      </w:pPr>
      <w:r w:rsidRPr="00AF1301">
        <w:t xml:space="preserve">    </w:t>
      </w:r>
      <w:proofErr w:type="gramStart"/>
      <w:r w:rsidRPr="00AF1301">
        <w:t>3.7  Maintenance</w:t>
      </w:r>
      <w:proofErr w:type="gramEnd"/>
      <w:r w:rsidRPr="00AF1301">
        <w:t xml:space="preserve"> Strategy Simulation</w:t>
      </w:r>
      <w:r w:rsidRPr="00AF1301">
        <w:tab/>
        <w:t>16</w:t>
      </w:r>
    </w:p>
    <w:p w14:paraId="5F285272" w14:textId="77777777" w:rsidR="004C7791" w:rsidRPr="00AF1301" w:rsidRDefault="00000000">
      <w:pPr>
        <w:tabs>
          <w:tab w:val="right" w:leader="dot" w:pos="8640"/>
        </w:tabs>
        <w:spacing w:after="80"/>
        <w:ind w:left="400"/>
      </w:pPr>
      <w:r w:rsidRPr="00AF1301">
        <w:t xml:space="preserve">    </w:t>
      </w:r>
      <w:proofErr w:type="gramStart"/>
      <w:r w:rsidRPr="00AF1301">
        <w:t>3.8  Evaluation</w:t>
      </w:r>
      <w:proofErr w:type="gramEnd"/>
      <w:r w:rsidRPr="00AF1301">
        <w:t xml:space="preserve"> Metrics</w:t>
      </w:r>
      <w:r w:rsidRPr="00AF1301">
        <w:tab/>
        <w:t>16</w:t>
      </w:r>
    </w:p>
    <w:p w14:paraId="28EFC71E" w14:textId="77777777" w:rsidR="004C7791" w:rsidRPr="00AF1301" w:rsidRDefault="00000000">
      <w:pPr>
        <w:tabs>
          <w:tab w:val="right" w:leader="dot" w:pos="8640"/>
        </w:tabs>
        <w:spacing w:after="80"/>
        <w:ind w:left="400"/>
      </w:pPr>
      <w:r w:rsidRPr="00AF1301">
        <w:t xml:space="preserve">    </w:t>
      </w:r>
      <w:proofErr w:type="gramStart"/>
      <w:r w:rsidRPr="00AF1301">
        <w:t>3.9  SHAP</w:t>
      </w:r>
      <w:proofErr w:type="gramEnd"/>
      <w:r w:rsidRPr="00AF1301">
        <w:t>-Based Explainability</w:t>
      </w:r>
      <w:r w:rsidRPr="00AF1301">
        <w:tab/>
        <w:t>17</w:t>
      </w:r>
    </w:p>
    <w:p w14:paraId="11B68C5D" w14:textId="77777777" w:rsidR="004C7791" w:rsidRPr="00AF1301" w:rsidRDefault="00000000">
      <w:pPr>
        <w:tabs>
          <w:tab w:val="right" w:leader="dot" w:pos="8640"/>
        </w:tabs>
        <w:spacing w:after="80"/>
        <w:ind w:left="400"/>
      </w:pPr>
      <w:r w:rsidRPr="00AF1301">
        <w:t xml:space="preserve">    </w:t>
      </w:r>
      <w:proofErr w:type="gramStart"/>
      <w:r w:rsidRPr="00AF1301">
        <w:t>3.10  Digital</w:t>
      </w:r>
      <w:proofErr w:type="gramEnd"/>
      <w:r w:rsidRPr="00AF1301">
        <w:t xml:space="preserve"> Twin-Inspired Architecture</w:t>
      </w:r>
      <w:r w:rsidRPr="00AF1301">
        <w:tab/>
        <w:t>18</w:t>
      </w:r>
    </w:p>
    <w:p w14:paraId="233383AF" w14:textId="77777777" w:rsidR="004C7791" w:rsidRPr="00AF1301" w:rsidRDefault="00000000">
      <w:pPr>
        <w:tabs>
          <w:tab w:val="right" w:leader="dot" w:pos="8640"/>
        </w:tabs>
        <w:spacing w:after="80"/>
        <w:ind w:left="400"/>
      </w:pPr>
      <w:r w:rsidRPr="00AF1301">
        <w:t xml:space="preserve">    </w:t>
      </w:r>
      <w:proofErr w:type="gramStart"/>
      <w:r w:rsidRPr="00AF1301">
        <w:t>3.11  Repair</w:t>
      </w:r>
      <w:proofErr w:type="gramEnd"/>
      <w:r w:rsidRPr="00AF1301">
        <w:t xml:space="preserve"> vs. Replace Decision Module</w:t>
      </w:r>
      <w:r w:rsidRPr="00AF1301">
        <w:tab/>
        <w:t>18</w:t>
      </w:r>
    </w:p>
    <w:p w14:paraId="0A4F9763" w14:textId="77777777" w:rsidR="004C7791" w:rsidRPr="00AF1301" w:rsidRDefault="00000000">
      <w:pPr>
        <w:tabs>
          <w:tab w:val="right" w:leader="dot" w:pos="8640"/>
        </w:tabs>
        <w:spacing w:after="80"/>
      </w:pPr>
      <w:r w:rsidRPr="00AF1301">
        <w:t>4.  Results and Analysis</w:t>
      </w:r>
      <w:r w:rsidRPr="00AF1301">
        <w:tab/>
        <w:t>19</w:t>
      </w:r>
    </w:p>
    <w:p w14:paraId="2A6F5708" w14:textId="77777777" w:rsidR="004C7791" w:rsidRPr="00AF1301" w:rsidRDefault="00000000">
      <w:pPr>
        <w:tabs>
          <w:tab w:val="right" w:leader="dot" w:pos="8640"/>
        </w:tabs>
        <w:spacing w:after="80"/>
        <w:ind w:left="400"/>
      </w:pPr>
      <w:r w:rsidRPr="00AF1301">
        <w:t xml:space="preserve">    </w:t>
      </w:r>
      <w:proofErr w:type="gramStart"/>
      <w:r w:rsidRPr="00AF1301">
        <w:t>4.1  Exploratory</w:t>
      </w:r>
      <w:proofErr w:type="gramEnd"/>
      <w:r w:rsidRPr="00AF1301">
        <w:t xml:space="preserve"> Analysis Findings</w:t>
      </w:r>
      <w:r w:rsidRPr="00AF1301">
        <w:tab/>
        <w:t>19</w:t>
      </w:r>
    </w:p>
    <w:p w14:paraId="0C6A8BE0" w14:textId="77777777" w:rsidR="004C7791" w:rsidRPr="00AF1301" w:rsidRDefault="00000000">
      <w:pPr>
        <w:tabs>
          <w:tab w:val="right" w:leader="dot" w:pos="8640"/>
        </w:tabs>
        <w:spacing w:after="80"/>
        <w:ind w:left="400"/>
      </w:pPr>
      <w:r w:rsidRPr="00AF1301">
        <w:t xml:space="preserve">    </w:t>
      </w:r>
      <w:proofErr w:type="gramStart"/>
      <w:r w:rsidRPr="00AF1301">
        <w:t>4.2  Model</w:t>
      </w:r>
      <w:proofErr w:type="gramEnd"/>
      <w:r w:rsidRPr="00AF1301">
        <w:t xml:space="preserve"> Performance Comparison (RQ1)</w:t>
      </w:r>
      <w:r w:rsidRPr="00AF1301">
        <w:tab/>
        <w:t>19</w:t>
      </w:r>
    </w:p>
    <w:p w14:paraId="6E84CC2A" w14:textId="77777777" w:rsidR="004C7791" w:rsidRPr="00AF1301" w:rsidRDefault="00000000">
      <w:pPr>
        <w:tabs>
          <w:tab w:val="right" w:leader="dot" w:pos="8640"/>
        </w:tabs>
        <w:spacing w:after="80"/>
        <w:ind w:left="400"/>
      </w:pPr>
      <w:r w:rsidRPr="00AF1301">
        <w:t xml:space="preserve">    </w:t>
      </w:r>
      <w:proofErr w:type="gramStart"/>
      <w:r w:rsidRPr="00AF1301">
        <w:t>4.3  Risk</w:t>
      </w:r>
      <w:proofErr w:type="gramEnd"/>
      <w:r w:rsidRPr="00AF1301">
        <w:t xml:space="preserve"> Categorisation Analysis (RQ2)</w:t>
      </w:r>
      <w:r w:rsidRPr="00AF1301">
        <w:tab/>
        <w:t>20</w:t>
      </w:r>
    </w:p>
    <w:p w14:paraId="77996582" w14:textId="77777777" w:rsidR="004C7791" w:rsidRPr="00AF1301" w:rsidRDefault="00000000">
      <w:pPr>
        <w:tabs>
          <w:tab w:val="right" w:leader="dot" w:pos="8640"/>
        </w:tabs>
        <w:spacing w:after="80"/>
        <w:ind w:left="400"/>
      </w:pPr>
      <w:r w:rsidRPr="00AF1301">
        <w:t xml:space="preserve">    </w:t>
      </w:r>
      <w:proofErr w:type="gramStart"/>
      <w:r w:rsidRPr="00AF1301">
        <w:t>4.4  Maintenance</w:t>
      </w:r>
      <w:proofErr w:type="gramEnd"/>
      <w:r w:rsidRPr="00AF1301">
        <w:t xml:space="preserve"> Strategy Optimisation (RQ3)</w:t>
      </w:r>
      <w:r w:rsidRPr="00AF1301">
        <w:tab/>
        <w:t>21</w:t>
      </w:r>
    </w:p>
    <w:p w14:paraId="52D82EFA" w14:textId="77777777" w:rsidR="004C7791" w:rsidRPr="00AF1301" w:rsidRDefault="00000000">
      <w:pPr>
        <w:tabs>
          <w:tab w:val="right" w:leader="dot" w:pos="8640"/>
        </w:tabs>
        <w:spacing w:after="80"/>
        <w:ind w:left="400"/>
      </w:pPr>
      <w:r w:rsidRPr="00AF1301">
        <w:t xml:space="preserve">    </w:t>
      </w:r>
      <w:proofErr w:type="gramStart"/>
      <w:r w:rsidRPr="00AF1301">
        <w:t>4.5  Threshold</w:t>
      </w:r>
      <w:proofErr w:type="gramEnd"/>
      <w:r w:rsidRPr="00AF1301">
        <w:t xml:space="preserve"> Sensitivity Analysis (RQ3)</w:t>
      </w:r>
      <w:r w:rsidRPr="00AF1301">
        <w:tab/>
        <w:t>21</w:t>
      </w:r>
    </w:p>
    <w:p w14:paraId="4A8F054F" w14:textId="77777777" w:rsidR="004C7791" w:rsidRPr="00AF1301" w:rsidRDefault="00000000">
      <w:pPr>
        <w:tabs>
          <w:tab w:val="right" w:leader="dot" w:pos="8640"/>
        </w:tabs>
        <w:spacing w:after="80"/>
        <w:ind w:left="400"/>
      </w:pPr>
      <w:r w:rsidRPr="00AF1301">
        <w:t xml:space="preserve">    </w:t>
      </w:r>
      <w:proofErr w:type="gramStart"/>
      <w:r w:rsidRPr="00AF1301">
        <w:t>4.6  Feature</w:t>
      </w:r>
      <w:proofErr w:type="gramEnd"/>
      <w:r w:rsidRPr="00AF1301">
        <w:t xml:space="preserve"> Importance and Operational Insights (RQ4)</w:t>
      </w:r>
      <w:r w:rsidRPr="00AF1301">
        <w:tab/>
        <w:t>22</w:t>
      </w:r>
    </w:p>
    <w:p w14:paraId="6BCB9564" w14:textId="77777777" w:rsidR="004C7791" w:rsidRPr="00AF1301" w:rsidRDefault="00000000">
      <w:pPr>
        <w:tabs>
          <w:tab w:val="right" w:leader="dot" w:pos="8640"/>
        </w:tabs>
        <w:spacing w:after="80"/>
        <w:ind w:left="400"/>
      </w:pPr>
      <w:r w:rsidRPr="00AF1301">
        <w:t xml:space="preserve">    </w:t>
      </w:r>
      <w:proofErr w:type="gramStart"/>
      <w:r w:rsidRPr="00AF1301">
        <w:t>4.7  Robustness</w:t>
      </w:r>
      <w:proofErr w:type="gramEnd"/>
      <w:r w:rsidRPr="00AF1301">
        <w:t xml:space="preserve"> and Validation Analysis</w:t>
      </w:r>
      <w:r w:rsidRPr="00AF1301">
        <w:tab/>
        <w:t>22</w:t>
      </w:r>
    </w:p>
    <w:p w14:paraId="7C2F1A88" w14:textId="77777777" w:rsidR="004C7791" w:rsidRPr="00AF1301" w:rsidRDefault="00000000">
      <w:pPr>
        <w:tabs>
          <w:tab w:val="right" w:leader="dot" w:pos="8640"/>
        </w:tabs>
        <w:spacing w:after="80"/>
        <w:ind w:left="400"/>
      </w:pPr>
      <w:r w:rsidRPr="00AF1301">
        <w:t xml:space="preserve">    </w:t>
      </w:r>
      <w:proofErr w:type="gramStart"/>
      <w:r w:rsidRPr="00AF1301">
        <w:t>4.8  SHAP</w:t>
      </w:r>
      <w:proofErr w:type="gramEnd"/>
      <w:r w:rsidRPr="00AF1301">
        <w:t>-Based Explainability Analysis (RQ5)</w:t>
      </w:r>
      <w:r w:rsidRPr="00AF1301">
        <w:tab/>
        <w:t>23</w:t>
      </w:r>
    </w:p>
    <w:p w14:paraId="3619C154" w14:textId="77777777" w:rsidR="004C7791" w:rsidRPr="00AF1301" w:rsidRDefault="00000000">
      <w:pPr>
        <w:tabs>
          <w:tab w:val="right" w:leader="dot" w:pos="8640"/>
        </w:tabs>
        <w:spacing w:after="80"/>
        <w:ind w:left="400"/>
      </w:pPr>
      <w:r w:rsidRPr="00AF1301">
        <w:lastRenderedPageBreak/>
        <w:t xml:space="preserve">    </w:t>
      </w:r>
      <w:proofErr w:type="gramStart"/>
      <w:r w:rsidRPr="00AF1301">
        <w:t>4.9  Generalisability</w:t>
      </w:r>
      <w:proofErr w:type="gramEnd"/>
      <w:r w:rsidRPr="00AF1301">
        <w:t xml:space="preserve"> and Industrial Applicability</w:t>
      </w:r>
      <w:r w:rsidRPr="00AF1301">
        <w:tab/>
        <w:t>24</w:t>
      </w:r>
    </w:p>
    <w:p w14:paraId="151A78FA" w14:textId="77777777" w:rsidR="004C7791" w:rsidRPr="00AF1301" w:rsidRDefault="00000000">
      <w:pPr>
        <w:tabs>
          <w:tab w:val="right" w:leader="dot" w:pos="8640"/>
        </w:tabs>
        <w:spacing w:after="80"/>
      </w:pPr>
      <w:r w:rsidRPr="00AF1301">
        <w:t>5.  Conclusion</w:t>
      </w:r>
      <w:r w:rsidRPr="00AF1301">
        <w:tab/>
        <w:t>25</w:t>
      </w:r>
    </w:p>
    <w:p w14:paraId="339FD0E8" w14:textId="77777777" w:rsidR="004C7791" w:rsidRPr="00AF1301" w:rsidRDefault="00000000">
      <w:pPr>
        <w:tabs>
          <w:tab w:val="right" w:leader="dot" w:pos="8640"/>
        </w:tabs>
        <w:spacing w:after="80"/>
        <w:ind w:left="400"/>
      </w:pPr>
      <w:r w:rsidRPr="00AF1301">
        <w:t xml:space="preserve">    </w:t>
      </w:r>
      <w:proofErr w:type="gramStart"/>
      <w:r w:rsidRPr="00AF1301">
        <w:t>5.1  Summary</w:t>
      </w:r>
      <w:proofErr w:type="gramEnd"/>
      <w:r w:rsidRPr="00AF1301">
        <w:t xml:space="preserve"> of Findings</w:t>
      </w:r>
      <w:r w:rsidRPr="00AF1301">
        <w:tab/>
        <w:t>25</w:t>
      </w:r>
    </w:p>
    <w:p w14:paraId="151E3611" w14:textId="77777777" w:rsidR="004C7791" w:rsidRPr="00AF1301" w:rsidRDefault="00000000">
      <w:pPr>
        <w:tabs>
          <w:tab w:val="right" w:leader="dot" w:pos="8640"/>
        </w:tabs>
        <w:spacing w:after="80"/>
        <w:ind w:left="400"/>
      </w:pPr>
      <w:r w:rsidRPr="00AF1301">
        <w:t xml:space="preserve">    </w:t>
      </w:r>
      <w:proofErr w:type="gramStart"/>
      <w:r w:rsidRPr="00AF1301">
        <w:t>5.2  Limitations</w:t>
      </w:r>
      <w:proofErr w:type="gramEnd"/>
      <w:r w:rsidRPr="00AF1301">
        <w:tab/>
        <w:t>25</w:t>
      </w:r>
    </w:p>
    <w:p w14:paraId="430CDF3A" w14:textId="77777777" w:rsidR="004C7791" w:rsidRPr="00AF1301" w:rsidRDefault="00000000">
      <w:pPr>
        <w:tabs>
          <w:tab w:val="right" w:leader="dot" w:pos="8640"/>
        </w:tabs>
        <w:spacing w:after="80"/>
        <w:ind w:left="400"/>
      </w:pPr>
      <w:r w:rsidRPr="00AF1301">
        <w:t xml:space="preserve">    </w:t>
      </w:r>
      <w:proofErr w:type="gramStart"/>
      <w:r w:rsidRPr="00AF1301">
        <w:t>5.3  Future</w:t>
      </w:r>
      <w:proofErr w:type="gramEnd"/>
      <w:r w:rsidRPr="00AF1301">
        <w:t xml:space="preserve"> Scope</w:t>
      </w:r>
      <w:r w:rsidRPr="00AF1301">
        <w:tab/>
        <w:t>26</w:t>
      </w:r>
    </w:p>
    <w:p w14:paraId="5FDC7E9F" w14:textId="77777777" w:rsidR="004C7791" w:rsidRPr="00AF1301" w:rsidRDefault="00000000">
      <w:pPr>
        <w:tabs>
          <w:tab w:val="right" w:leader="dot" w:pos="8640"/>
        </w:tabs>
        <w:spacing w:after="80"/>
      </w:pPr>
      <w:r w:rsidRPr="00AF1301">
        <w:t>6.  References</w:t>
      </w:r>
      <w:r w:rsidRPr="00AF1301">
        <w:tab/>
        <w:t>27</w:t>
      </w:r>
    </w:p>
    <w:p w14:paraId="28F28FB3" w14:textId="77777777" w:rsidR="004C7791" w:rsidRPr="00AF1301" w:rsidRDefault="00000000">
      <w:pPr>
        <w:tabs>
          <w:tab w:val="right" w:leader="dot" w:pos="8640"/>
        </w:tabs>
        <w:spacing w:after="80"/>
      </w:pPr>
      <w:r w:rsidRPr="00AF1301">
        <w:t>7.  Appendix</w:t>
      </w:r>
      <w:r w:rsidRPr="00AF1301">
        <w:tab/>
        <w:t>29</w:t>
      </w:r>
    </w:p>
    <w:p w14:paraId="7C7F9C1E" w14:textId="77777777" w:rsidR="004C7791" w:rsidRPr="00AF1301" w:rsidRDefault="00000000">
      <w:pPr>
        <w:tabs>
          <w:tab w:val="right" w:leader="dot" w:pos="8640"/>
        </w:tabs>
        <w:spacing w:after="80"/>
        <w:ind w:left="400"/>
      </w:pPr>
      <w:r w:rsidRPr="00AF1301">
        <w:t xml:space="preserve">    </w:t>
      </w:r>
      <w:proofErr w:type="gramStart"/>
      <w:r w:rsidRPr="00AF1301">
        <w:t>7.1  GitHub</w:t>
      </w:r>
      <w:proofErr w:type="gramEnd"/>
      <w:r w:rsidRPr="00AF1301">
        <w:t xml:space="preserve"> Repository</w:t>
      </w:r>
      <w:r w:rsidRPr="00AF1301">
        <w:tab/>
        <w:t>29</w:t>
      </w:r>
    </w:p>
    <w:p w14:paraId="46951FC9" w14:textId="77777777" w:rsidR="004C7791" w:rsidRPr="00AF1301" w:rsidRDefault="00000000">
      <w:pPr>
        <w:tabs>
          <w:tab w:val="right" w:leader="dot" w:pos="8640"/>
        </w:tabs>
        <w:spacing w:after="80"/>
        <w:ind w:left="400"/>
      </w:pPr>
      <w:r w:rsidRPr="00AF1301">
        <w:t xml:space="preserve">    </w:t>
      </w:r>
      <w:proofErr w:type="gramStart"/>
      <w:r w:rsidRPr="00AF1301">
        <w:t>7.2  README</w:t>
      </w:r>
      <w:proofErr w:type="gramEnd"/>
      <w:r w:rsidRPr="00AF1301">
        <w:tab/>
        <w:t>29</w:t>
      </w:r>
    </w:p>
    <w:p w14:paraId="61F149A5" w14:textId="77777777" w:rsidR="004C7791" w:rsidRPr="00AF1301" w:rsidRDefault="00000000">
      <w:pPr>
        <w:tabs>
          <w:tab w:val="right" w:leader="dot" w:pos="8640"/>
        </w:tabs>
        <w:spacing w:after="80"/>
        <w:ind w:left="400"/>
      </w:pPr>
      <w:r w:rsidRPr="00AF1301">
        <w:t xml:space="preserve">    </w:t>
      </w:r>
      <w:proofErr w:type="gramStart"/>
      <w:r w:rsidRPr="00AF1301">
        <w:t>7.3  Dataset</w:t>
      </w:r>
      <w:proofErr w:type="gramEnd"/>
      <w:r w:rsidRPr="00AF1301">
        <w:t xml:space="preserve"> Link</w:t>
      </w:r>
      <w:r w:rsidRPr="00AF1301">
        <w:tab/>
        <w:t>29</w:t>
      </w:r>
    </w:p>
    <w:p w14:paraId="00A320CD" w14:textId="77777777" w:rsidR="004C7791" w:rsidRPr="00AF1301" w:rsidRDefault="00000000">
      <w:pPr>
        <w:tabs>
          <w:tab w:val="right" w:leader="dot" w:pos="8640"/>
        </w:tabs>
        <w:spacing w:after="80"/>
        <w:ind w:left="400"/>
      </w:pPr>
      <w:r w:rsidRPr="00AF1301">
        <w:t xml:space="preserve">    </w:t>
      </w:r>
      <w:proofErr w:type="gramStart"/>
      <w:r w:rsidRPr="00AF1301">
        <w:t>7.4  Internship</w:t>
      </w:r>
      <w:proofErr w:type="gramEnd"/>
      <w:r w:rsidRPr="00AF1301">
        <w:t xml:space="preserve"> Outcome</w:t>
      </w:r>
      <w:r w:rsidRPr="00AF1301">
        <w:tab/>
        <w:t>29</w:t>
      </w:r>
    </w:p>
    <w:p w14:paraId="0D2E147E" w14:textId="77777777" w:rsidR="004C7791" w:rsidRPr="00AF1301" w:rsidRDefault="00000000">
      <w:r w:rsidRPr="00AF1301">
        <w:br w:type="page"/>
      </w:r>
    </w:p>
    <w:p w14:paraId="3BD4EC35" w14:textId="77777777" w:rsidR="004C7791" w:rsidRPr="00AF1301" w:rsidRDefault="00000000">
      <w:pPr>
        <w:pStyle w:val="Heading1"/>
      </w:pPr>
      <w:r w:rsidRPr="00AF1301">
        <w:lastRenderedPageBreak/>
        <w:t>Abstract</w:t>
      </w:r>
    </w:p>
    <w:p w14:paraId="727688B3" w14:textId="77777777" w:rsidR="004C7791" w:rsidRPr="00AF1301" w:rsidRDefault="004C7791">
      <w:pPr>
        <w:pBdr>
          <w:bottom w:val="single" w:sz="4" w:space="1" w:color="2E75B6"/>
        </w:pBdr>
        <w:spacing w:after="200"/>
      </w:pPr>
    </w:p>
    <w:p w14:paraId="486742A6" w14:textId="77777777" w:rsidR="004C7791" w:rsidRPr="00AF1301" w:rsidRDefault="00000000">
      <w:pPr>
        <w:spacing w:after="160" w:line="320" w:lineRule="auto"/>
        <w:jc w:val="both"/>
      </w:pPr>
      <w:r w:rsidRPr="00AF1301">
        <w:t>Industrial organisations operating within Industry 4.0 environments face persistent challenges in balancing maintenance cost, equipment reliability, and operational continuity. Conventional maintenance approaches — whether reactive or fixed-schedule preventive — are ill-suited to environments where machine conditions evolve continuously and failure risk concentrates unevenly across the operational population.</w:t>
      </w:r>
    </w:p>
    <w:p w14:paraId="3C74AB74" w14:textId="77777777" w:rsidR="004C7791" w:rsidRPr="00AF1301" w:rsidRDefault="00000000">
      <w:pPr>
        <w:spacing w:after="160" w:line="320" w:lineRule="auto"/>
        <w:jc w:val="both"/>
      </w:pPr>
      <w:r w:rsidRPr="00AF1301">
        <w:t xml:space="preserve">This internship project proposes and evaluates an integrated, explainable predictive maintenance framework that connects </w:t>
      </w:r>
      <w:proofErr w:type="spellStart"/>
      <w:r w:rsidRPr="00AF1301">
        <w:t>XGBoost</w:t>
      </w:r>
      <w:proofErr w:type="spellEnd"/>
      <w:r w:rsidRPr="00AF1301">
        <w:t xml:space="preserve">-based failure prediction with SHAP explainability, dynamic threshold-based risk assessment, a Digital Twin-inspired architecture, and a Repair vs. Replace Decision Module grounded in formal lifecycle cost analysis within a single operational pipeline. Using the AI4I 2020 Predictive Maintenance Dataset comprising 10,000 machine operational records, three classification models — Logistic Regression, Random Forest, and </w:t>
      </w:r>
      <w:proofErr w:type="spellStart"/>
      <w:r w:rsidRPr="00AF1301">
        <w:t>XGBoost</w:t>
      </w:r>
      <w:proofErr w:type="spellEnd"/>
      <w:r w:rsidRPr="00AF1301">
        <w:t xml:space="preserve"> — are comparatively evaluated. </w:t>
      </w:r>
      <w:proofErr w:type="spellStart"/>
      <w:r w:rsidRPr="00AF1301">
        <w:t>XGBoost</w:t>
      </w:r>
      <w:proofErr w:type="spellEnd"/>
      <w:r w:rsidRPr="00AF1301">
        <w:t xml:space="preserve"> achieves the strongest discriminatory performance (ROC-AUC = 0.973), and its probabilistic outputs drive a three-tier risk categorisation engine and four maintenance strategy simulations.</w:t>
      </w:r>
    </w:p>
    <w:p w14:paraId="62E2501D" w14:textId="77777777" w:rsidR="004C7791" w:rsidRPr="00AF1301" w:rsidRDefault="00000000">
      <w:pPr>
        <w:spacing w:after="160" w:line="320" w:lineRule="auto"/>
        <w:jc w:val="both"/>
      </w:pPr>
      <w:proofErr w:type="spellStart"/>
      <w:r w:rsidRPr="00AF1301">
        <w:t>SHapley</w:t>
      </w:r>
      <w:proofErr w:type="spellEnd"/>
      <w:r w:rsidRPr="00AF1301">
        <w:t xml:space="preserve"> Additive </w:t>
      </w:r>
      <w:proofErr w:type="spellStart"/>
      <w:r w:rsidRPr="00AF1301">
        <w:t>exPlanations</w:t>
      </w:r>
      <w:proofErr w:type="spellEnd"/>
      <w:r w:rsidRPr="00AF1301">
        <w:t xml:space="preserve"> (SHAP) analysis is applied to the </w:t>
      </w:r>
      <w:proofErr w:type="spellStart"/>
      <w:r w:rsidRPr="00AF1301">
        <w:t>XGBoost</w:t>
      </w:r>
      <w:proofErr w:type="spellEnd"/>
      <w:r w:rsidRPr="00AF1301">
        <w:t xml:space="preserve"> model using the </w:t>
      </w:r>
      <w:proofErr w:type="spellStart"/>
      <w:r w:rsidRPr="00AF1301">
        <w:t>TreeSHAP</w:t>
      </w:r>
      <w:proofErr w:type="spellEnd"/>
      <w:r w:rsidRPr="00AF1301">
        <w:t xml:space="preserve"> algorithm, providing global and instance-level explanations of failure predictions and confirming that torque, tool wear, and rotational speed are the primary directional drivers of machine failure risk. The dynamic threshold-based strategy achieves a 55.29% reduction in total operational cost relative to the reactive maintenance baseline, and threshold sensitivity analysis demonstrates that the 0.3–0.5 range represents the most cost-efficient operating zone. The Digital Twin-inspired architecture maps the framework onto a deployable monitoring pipeline spanning sensor input, real-time risk dashboards, and explainable alerts, while the Repair vs. Replace Decision Module extends each high-risk alert into a concrete, lifecycle-cost-justified maintenance action.</w:t>
      </w:r>
    </w:p>
    <w:p w14:paraId="1F28539C" w14:textId="77777777" w:rsidR="004C7791" w:rsidRPr="00AF1301" w:rsidRDefault="004C7791">
      <w:pPr>
        <w:spacing w:after="160"/>
      </w:pPr>
    </w:p>
    <w:p w14:paraId="691C50CD" w14:textId="77777777" w:rsidR="004C7791" w:rsidRPr="00AF1301" w:rsidRDefault="00000000">
      <w:pPr>
        <w:spacing w:after="160" w:line="320" w:lineRule="auto"/>
      </w:pPr>
      <w:r w:rsidRPr="00AF1301">
        <w:rPr>
          <w:i/>
          <w:iCs/>
        </w:rPr>
        <w:t xml:space="preserve">Keywords: predictive maintenance; Digital Twin; </w:t>
      </w:r>
      <w:proofErr w:type="spellStart"/>
      <w:r w:rsidRPr="00AF1301">
        <w:rPr>
          <w:i/>
          <w:iCs/>
        </w:rPr>
        <w:t>XGBoost</w:t>
      </w:r>
      <w:proofErr w:type="spellEnd"/>
      <w:r w:rsidRPr="00AF1301">
        <w:rPr>
          <w:i/>
          <w:iCs/>
        </w:rPr>
        <w:t>; SHAP; explainable AI; dynamic threshold optimisation; repair vs. replace decision support; Industry 4.0</w:t>
      </w:r>
    </w:p>
    <w:p w14:paraId="7E54AD19" w14:textId="77777777" w:rsidR="004C7791" w:rsidRPr="00AF1301" w:rsidRDefault="00000000">
      <w:r w:rsidRPr="00AF1301">
        <w:br w:type="page"/>
      </w:r>
    </w:p>
    <w:p w14:paraId="1181961D" w14:textId="77777777" w:rsidR="004C7791" w:rsidRPr="00AF1301" w:rsidRDefault="00000000">
      <w:pPr>
        <w:pStyle w:val="Heading1"/>
      </w:pPr>
      <w:r w:rsidRPr="00AF1301">
        <w:lastRenderedPageBreak/>
        <w:t>Chapter 1: Introduction</w:t>
      </w:r>
    </w:p>
    <w:p w14:paraId="33689E18" w14:textId="77777777" w:rsidR="004C7791" w:rsidRPr="00AF1301" w:rsidRDefault="004C7791">
      <w:pPr>
        <w:pBdr>
          <w:bottom w:val="single" w:sz="4" w:space="1" w:color="2E75B6"/>
        </w:pBdr>
        <w:spacing w:after="200"/>
      </w:pPr>
    </w:p>
    <w:p w14:paraId="4F85C41A" w14:textId="77777777" w:rsidR="004C7791" w:rsidRPr="00AF1301" w:rsidRDefault="00000000">
      <w:pPr>
        <w:pStyle w:val="Heading2"/>
      </w:pPr>
      <w:r w:rsidRPr="00AF1301">
        <w:t>1.1 Background and Context</w:t>
      </w:r>
    </w:p>
    <w:p w14:paraId="59C0FAED" w14:textId="77777777" w:rsidR="004C7791" w:rsidRPr="00AF1301" w:rsidRDefault="00000000">
      <w:pPr>
        <w:spacing w:after="160" w:line="320" w:lineRule="auto"/>
        <w:jc w:val="both"/>
      </w:pPr>
      <w:r w:rsidRPr="00AF1301">
        <w:t>Unplanned machine failure remains one of the most operationally disruptive and financially costly events in modern industrial production. As production systems grow more interconnected and output demands more intensive, the consequences of maintenance failures extend beyond immediate repair costs to encompass production schedule disruption, supply chain delays, and reputational exposure. Industry 4.0 — the integration of cyber-physical systems, Industrial Internet of Things (</w:t>
      </w:r>
      <w:proofErr w:type="spellStart"/>
      <w:r w:rsidRPr="00AF1301">
        <w:t>IIoT</w:t>
      </w:r>
      <w:proofErr w:type="spellEnd"/>
      <w:r w:rsidRPr="00AF1301">
        <w:t>) devices, cloud computing, and advanced analytics into industrial operations — has fundamentally altered the conditions under which maintenance decisions are made. Modern manufacturing environments continuously generate large volumes of operational data from embedded sensors monitoring temperature, mechanical stress, rotational behaviour, and component wear.</w:t>
      </w:r>
    </w:p>
    <w:p w14:paraId="5B673C00" w14:textId="77777777" w:rsidR="004C7791" w:rsidRPr="00AF1301" w:rsidRDefault="00000000">
      <w:pPr>
        <w:spacing w:after="160" w:line="320" w:lineRule="auto"/>
        <w:jc w:val="both"/>
      </w:pPr>
      <w:r w:rsidRPr="00AF1301">
        <w:t>Predictive maintenance — the use of operational data and analytical models to forecast equipment failure before it occurs — has emerged as one of the most strategically significant applications of Industry 4.0 analytics. Unlike reactive maintenance, which absorbs the full cost of unexpected breakdown, and unlike fixed preventive schedules, which service equipment regardless of actual condition, predictive maintenance aligns intervention timing with observed machine behaviour. The result, in principle, is fewer failures, lower maintenance expenditure, and more efficient use of maintenance labour and spare parts.</w:t>
      </w:r>
    </w:p>
    <w:p w14:paraId="2275A70A" w14:textId="77777777" w:rsidR="004C7791" w:rsidRPr="00AF1301" w:rsidRDefault="00000000">
      <w:pPr>
        <w:spacing w:after="160" w:line="320" w:lineRule="auto"/>
        <w:jc w:val="both"/>
      </w:pPr>
      <w:r w:rsidRPr="00AF1301">
        <w:t>This internship, undertaken at the Department of Management Studies, National Institute of Technology Tiruchirappalli (NIT Trichy), focused on developing and evaluating a comprehensive predictive maintenance framework that integrates machine learning, explainable AI (XAI), Digital Twin principles, and lifecycle cost analysis into a unified decision-support pipeline applicable to Industry 4.0 manufacturing environments.</w:t>
      </w:r>
    </w:p>
    <w:p w14:paraId="1695F8B6" w14:textId="77777777" w:rsidR="004C7791" w:rsidRPr="00AF1301" w:rsidRDefault="00000000">
      <w:pPr>
        <w:pStyle w:val="Heading2"/>
      </w:pPr>
      <w:r w:rsidRPr="00AF1301">
        <w:t>1.2 Problem Statement</w:t>
      </w:r>
    </w:p>
    <w:p w14:paraId="12731BF0" w14:textId="77777777" w:rsidR="004C7791" w:rsidRPr="00AF1301" w:rsidRDefault="00000000">
      <w:pPr>
        <w:spacing w:after="160" w:line="320" w:lineRule="auto"/>
        <w:jc w:val="both"/>
      </w:pPr>
      <w:r w:rsidRPr="00AF1301">
        <w:t>Despite substantial advances in machine learning-based failure prediction, a practical gap persists between predictive model output and actionable maintenance decision-making. Most published predictive maintenance systems operate as classification tools: they assign each machine a failure or non-failure label, and maintenance action is triggered for all labelled machines. This binary logic has two operational limitations.</w:t>
      </w:r>
    </w:p>
    <w:p w14:paraId="6503740B" w14:textId="77777777" w:rsidR="004C7791" w:rsidRPr="00AF1301" w:rsidRDefault="00000000">
      <w:pPr>
        <w:spacing w:after="160" w:line="320" w:lineRule="auto"/>
        <w:jc w:val="both"/>
      </w:pPr>
      <w:r w:rsidRPr="00AF1301">
        <w:t>First, it treats all predicted failures with equal urgency, regardless of the probability magnitude behind the prediction. A machine assigned 51% failure probability receives the same maintenance signal as one assigned 97% failure probability, even though the operational implications differ substantially. Second, binary systems provide no mechanism for calibrating maintenance aggressiveness to organisational constraints. An organisation with limited maintenance resources cannot service all flagged machines simultaneously; it requires a principled basis for prioritising among them.</w:t>
      </w:r>
    </w:p>
    <w:p w14:paraId="5087AA21" w14:textId="77777777" w:rsidR="004C7791" w:rsidRPr="00AF1301" w:rsidRDefault="00000000">
      <w:pPr>
        <w:spacing w:after="160" w:line="320" w:lineRule="auto"/>
        <w:jc w:val="both"/>
      </w:pPr>
      <w:r w:rsidRPr="00AF1301">
        <w:lastRenderedPageBreak/>
        <w:t>Furthermore, many industrial environments operate under constrained maintenance budgets where the marginal cost of each additional preventive intervention must be weighed against the expected cost of the failures it prevents. Static maintenance policies cannot adapt dynamically to changes in the operational risk distribution, resulting in a systematic mismatch between predictive intelligence and operational decision-making.</w:t>
      </w:r>
    </w:p>
    <w:p w14:paraId="7F968F8C" w14:textId="77777777" w:rsidR="004C7791" w:rsidRPr="00AF1301" w:rsidRDefault="00000000">
      <w:pPr>
        <w:pStyle w:val="Heading2"/>
      </w:pPr>
      <w:r w:rsidRPr="00AF1301">
        <w:t>1.3 Research Gap</w:t>
      </w:r>
    </w:p>
    <w:p w14:paraId="4E0DECB6" w14:textId="77777777" w:rsidR="004C7791" w:rsidRPr="00AF1301" w:rsidRDefault="00000000">
      <w:pPr>
        <w:spacing w:after="160" w:line="320" w:lineRule="auto"/>
        <w:jc w:val="both"/>
      </w:pPr>
      <w:r w:rsidRPr="00AF1301">
        <w:t xml:space="preserve">A substantial body of literature has demonstrated the predictive efficacy of machine learning techniques — including Random Forest, </w:t>
      </w:r>
      <w:proofErr w:type="spellStart"/>
      <w:r w:rsidRPr="00AF1301">
        <w:t>XGBoost</w:t>
      </w:r>
      <w:proofErr w:type="spellEnd"/>
      <w:r w:rsidRPr="00AF1301">
        <w:t>, Support Vector Machines, and neural network architectures — for industrial failure classification. Similarly, Digital Twin frameworks have been applied to industrial monitoring and operational simulation with encouraging results. However, four important gaps remain insufficiently addressed in the existing literature:</w:t>
      </w:r>
    </w:p>
    <w:p w14:paraId="073EEFE4" w14:textId="77777777" w:rsidR="004C7791" w:rsidRPr="00AF1301" w:rsidRDefault="00000000">
      <w:pPr>
        <w:pStyle w:val="ListParagraph"/>
        <w:numPr>
          <w:ilvl w:val="0"/>
          <w:numId w:val="2"/>
        </w:numPr>
        <w:spacing w:after="120" w:line="300" w:lineRule="auto"/>
      </w:pPr>
      <w:r w:rsidRPr="00AF1301">
        <w:t>Most machine learning-based predictive maintenance studies evaluate models on classification performance metrics without extending their outputs into adaptive maintenance optimisation.</w:t>
      </w:r>
    </w:p>
    <w:p w14:paraId="1485B547" w14:textId="77777777" w:rsidR="004C7791" w:rsidRPr="00AF1301" w:rsidRDefault="00000000">
      <w:pPr>
        <w:pStyle w:val="ListParagraph"/>
        <w:numPr>
          <w:ilvl w:val="0"/>
          <w:numId w:val="2"/>
        </w:numPr>
        <w:spacing w:after="120" w:line="300" w:lineRule="auto"/>
      </w:pPr>
      <w:r w:rsidRPr="00AF1301">
        <w:t>Most Digital Twin-oriented maintenance research emphasises real-time monitoring architecture with comparatively limited attention to cost-aware intervention strategy selection.</w:t>
      </w:r>
    </w:p>
    <w:p w14:paraId="68882827" w14:textId="77777777" w:rsidR="004C7791" w:rsidRPr="00AF1301" w:rsidRDefault="00000000">
      <w:pPr>
        <w:pStyle w:val="ListParagraph"/>
        <w:numPr>
          <w:ilvl w:val="0"/>
          <w:numId w:val="2"/>
        </w:numPr>
        <w:spacing w:after="120" w:line="300" w:lineRule="auto"/>
      </w:pPr>
      <w:r w:rsidRPr="00AF1301">
        <w:t>Dynamic threshold-based maintenance optimisation has received limited empirical investigation in integrated predictive maintenance frameworks.</w:t>
      </w:r>
    </w:p>
    <w:p w14:paraId="4A794552" w14:textId="77777777" w:rsidR="004C7791" w:rsidRPr="00AF1301" w:rsidRDefault="00000000">
      <w:pPr>
        <w:pStyle w:val="ListParagraph"/>
        <w:numPr>
          <w:ilvl w:val="0"/>
          <w:numId w:val="2"/>
        </w:numPr>
        <w:spacing w:after="120" w:line="300" w:lineRule="auto"/>
      </w:pPr>
      <w:r w:rsidRPr="00AF1301">
        <w:t>Even where probabilistic outputs are generated, the underlying models are typically deployed as opaque classifiers without directional, instance-level explanations or repair-versus-replace decision logic.</w:t>
      </w:r>
    </w:p>
    <w:p w14:paraId="29653CDF" w14:textId="77777777" w:rsidR="004C7791" w:rsidRPr="00AF1301" w:rsidRDefault="00000000">
      <w:pPr>
        <w:spacing w:after="160" w:line="320" w:lineRule="auto"/>
        <w:jc w:val="both"/>
      </w:pPr>
      <w:r w:rsidRPr="00AF1301">
        <w:t>This internship project directly addresses all four gaps within a single operational framework by integrating machine learning, SHAP-based explainability, probabilistic risk categorisation, dynamic threshold simulation, and lifecycle-cost-based decision support.</w:t>
      </w:r>
    </w:p>
    <w:p w14:paraId="2BDD07F0" w14:textId="77777777" w:rsidR="004C7791" w:rsidRPr="00AF1301" w:rsidRDefault="00000000">
      <w:pPr>
        <w:pStyle w:val="Heading2"/>
      </w:pPr>
      <w:r w:rsidRPr="00AF1301">
        <w:t>1.4 Objectives of the Internship</w:t>
      </w:r>
    </w:p>
    <w:p w14:paraId="59863C41" w14:textId="77777777" w:rsidR="004C7791" w:rsidRPr="00AF1301" w:rsidRDefault="00000000">
      <w:pPr>
        <w:spacing w:after="160" w:line="320" w:lineRule="auto"/>
        <w:jc w:val="both"/>
      </w:pPr>
      <w:r w:rsidRPr="00AF1301">
        <w:t>The primary objectives of this internship were as follows:</w:t>
      </w:r>
    </w:p>
    <w:p w14:paraId="0DC2810D" w14:textId="77777777" w:rsidR="004C7791" w:rsidRPr="00AF1301" w:rsidRDefault="00000000">
      <w:pPr>
        <w:pStyle w:val="ListParagraph"/>
        <w:numPr>
          <w:ilvl w:val="0"/>
          <w:numId w:val="2"/>
        </w:numPr>
        <w:spacing w:after="120" w:line="300" w:lineRule="auto"/>
      </w:pPr>
      <w:r w:rsidRPr="00AF1301">
        <w:t xml:space="preserve">To develop a comparative evaluation of machine learning models (Logistic Regression, Random Forest, </w:t>
      </w:r>
      <w:proofErr w:type="spellStart"/>
      <w:r w:rsidRPr="00AF1301">
        <w:t>XGBoost</w:t>
      </w:r>
      <w:proofErr w:type="spellEnd"/>
      <w:r w:rsidRPr="00AF1301">
        <w:t>) for industrial machine failure prediction under class-imbalanced conditions.</w:t>
      </w:r>
    </w:p>
    <w:p w14:paraId="79DD97BA" w14:textId="77777777" w:rsidR="004C7791" w:rsidRPr="00AF1301" w:rsidRDefault="00000000">
      <w:pPr>
        <w:pStyle w:val="ListParagraph"/>
        <w:numPr>
          <w:ilvl w:val="0"/>
          <w:numId w:val="2"/>
        </w:numPr>
        <w:spacing w:after="120" w:line="300" w:lineRule="auto"/>
      </w:pPr>
      <w:r w:rsidRPr="00AF1301">
        <w:t xml:space="preserve">To design and implement a Digital Twin-inspired probabilistic risk engine that stratifies the operational machine population into Low, Medium, and </w:t>
      </w:r>
      <w:proofErr w:type="gramStart"/>
      <w:r w:rsidRPr="00AF1301">
        <w:t>High Risk</w:t>
      </w:r>
      <w:proofErr w:type="gramEnd"/>
      <w:r w:rsidRPr="00AF1301">
        <w:t xml:space="preserve"> categories.</w:t>
      </w:r>
    </w:p>
    <w:p w14:paraId="4512A9C4" w14:textId="77777777" w:rsidR="004C7791" w:rsidRPr="00AF1301" w:rsidRDefault="00000000">
      <w:pPr>
        <w:pStyle w:val="ListParagraph"/>
        <w:numPr>
          <w:ilvl w:val="0"/>
          <w:numId w:val="2"/>
        </w:numPr>
        <w:spacing w:after="120" w:line="300" w:lineRule="auto"/>
      </w:pPr>
      <w:r w:rsidRPr="00AF1301">
        <w:t>To simulate and compare four maintenance intervention strategies — Reactive, Preventive, Budget-Constrained Digital Twin, and Dynamic Threshold-Based — under standardised cost assumptions.</w:t>
      </w:r>
    </w:p>
    <w:p w14:paraId="78078CF5" w14:textId="77777777" w:rsidR="004C7791" w:rsidRPr="00AF1301" w:rsidRDefault="00000000">
      <w:pPr>
        <w:pStyle w:val="ListParagraph"/>
        <w:numPr>
          <w:ilvl w:val="0"/>
          <w:numId w:val="2"/>
        </w:numPr>
        <w:spacing w:after="120" w:line="300" w:lineRule="auto"/>
      </w:pPr>
      <w:r w:rsidRPr="00AF1301">
        <w:t xml:space="preserve">To apply </w:t>
      </w:r>
      <w:proofErr w:type="spellStart"/>
      <w:r w:rsidRPr="00AF1301">
        <w:t>SHapley</w:t>
      </w:r>
      <w:proofErr w:type="spellEnd"/>
      <w:r w:rsidRPr="00AF1301">
        <w:t xml:space="preserve"> Additive </w:t>
      </w:r>
      <w:proofErr w:type="spellStart"/>
      <w:r w:rsidRPr="00AF1301">
        <w:t>exPlanations</w:t>
      </w:r>
      <w:proofErr w:type="spellEnd"/>
      <w:r w:rsidRPr="00AF1301">
        <w:t xml:space="preserve"> (SHAP) via the </w:t>
      </w:r>
      <w:proofErr w:type="spellStart"/>
      <w:r w:rsidRPr="00AF1301">
        <w:t>TreeSHAP</w:t>
      </w:r>
      <w:proofErr w:type="spellEnd"/>
      <w:r w:rsidRPr="00AF1301">
        <w:t xml:space="preserve"> algorithm to provide global and instance-level model transparency.</w:t>
      </w:r>
    </w:p>
    <w:p w14:paraId="54B77B27" w14:textId="77777777" w:rsidR="004C7791" w:rsidRPr="00AF1301" w:rsidRDefault="00000000">
      <w:pPr>
        <w:pStyle w:val="ListParagraph"/>
        <w:numPr>
          <w:ilvl w:val="0"/>
          <w:numId w:val="2"/>
        </w:numPr>
        <w:spacing w:after="120" w:line="300" w:lineRule="auto"/>
      </w:pPr>
      <w:r w:rsidRPr="00AF1301">
        <w:lastRenderedPageBreak/>
        <w:t>To develop a Repair vs. Replace Decision Module grounded in formal lifecycle cost analysis that converts risk alerts into concrete maintenance recommendations.</w:t>
      </w:r>
    </w:p>
    <w:p w14:paraId="1DFC7397" w14:textId="77777777" w:rsidR="004C7791" w:rsidRPr="00AF1301" w:rsidRDefault="00000000">
      <w:pPr>
        <w:pStyle w:val="ListParagraph"/>
        <w:numPr>
          <w:ilvl w:val="0"/>
          <w:numId w:val="2"/>
        </w:numPr>
        <w:spacing w:after="120" w:line="300" w:lineRule="auto"/>
      </w:pPr>
      <w:r w:rsidRPr="00AF1301">
        <w:t>To conduct threshold sensitivity analysis demonstrating the cost-failure trade-off as intervention thresholds vary from θ = 0.3 to θ = 0.9.</w:t>
      </w:r>
    </w:p>
    <w:p w14:paraId="78EB3B53" w14:textId="77777777" w:rsidR="004C7791" w:rsidRPr="00AF1301" w:rsidRDefault="00000000">
      <w:pPr>
        <w:pStyle w:val="ListParagraph"/>
        <w:numPr>
          <w:ilvl w:val="0"/>
          <w:numId w:val="2"/>
        </w:numPr>
        <w:spacing w:after="120" w:line="300" w:lineRule="auto"/>
      </w:pPr>
      <w:r w:rsidRPr="00AF1301">
        <w:t>To document findings in a research paper and this comprehensive internship report.</w:t>
      </w:r>
    </w:p>
    <w:p w14:paraId="734FC653" w14:textId="77777777" w:rsidR="004C7791" w:rsidRPr="00AF1301" w:rsidRDefault="00000000">
      <w:pPr>
        <w:pStyle w:val="Heading2"/>
      </w:pPr>
      <w:r w:rsidRPr="00AF1301">
        <w:t>1.5 Scope of Work</w:t>
      </w:r>
    </w:p>
    <w:p w14:paraId="56786300" w14:textId="77777777" w:rsidR="004C7791" w:rsidRPr="00AF1301" w:rsidRDefault="00000000">
      <w:pPr>
        <w:spacing w:after="160" w:line="320" w:lineRule="auto"/>
        <w:jc w:val="both"/>
      </w:pPr>
      <w:r w:rsidRPr="00AF1301">
        <w:t xml:space="preserve">This internship project focused on a quantitative, empirical evaluation of predictive maintenance methodologies using the publicly available AI4I 2020 Predictive Maintenance Dataset (10,000 observations). The scope encompassed data preprocessing, exploratory data analysis, model development and comparison, maintenance cost simulation, SHAP explainability analysis, Digital Twin architecture design, and lifecycle cost-based decision support. The work was conducted in a controlled research environment using Python-based machine learning libraries including scikit-learn, </w:t>
      </w:r>
      <w:proofErr w:type="spellStart"/>
      <w:r w:rsidRPr="00AF1301">
        <w:t>XGBoost</w:t>
      </w:r>
      <w:proofErr w:type="spellEnd"/>
      <w:r w:rsidRPr="00AF1301">
        <w:t>, SHAP, and pandas. The framework was designed for generalisability across manufacturing, automotive, aerospace, energy, and other capital-intensive industrial sectors.</w:t>
      </w:r>
    </w:p>
    <w:p w14:paraId="637AD2C9" w14:textId="77777777" w:rsidR="004C7791" w:rsidRPr="00AF1301" w:rsidRDefault="00000000">
      <w:r w:rsidRPr="00AF1301">
        <w:br w:type="page"/>
      </w:r>
    </w:p>
    <w:p w14:paraId="79F55669" w14:textId="77777777" w:rsidR="004C7791" w:rsidRPr="00AF1301" w:rsidRDefault="00000000">
      <w:pPr>
        <w:pStyle w:val="Heading1"/>
      </w:pPr>
      <w:r w:rsidRPr="00AF1301">
        <w:lastRenderedPageBreak/>
        <w:t>Chapter 2: Literature Review</w:t>
      </w:r>
    </w:p>
    <w:p w14:paraId="540101D7" w14:textId="77777777" w:rsidR="004C7791" w:rsidRPr="00AF1301" w:rsidRDefault="004C7791">
      <w:pPr>
        <w:pBdr>
          <w:bottom w:val="single" w:sz="4" w:space="1" w:color="2E75B6"/>
        </w:pBdr>
        <w:spacing w:after="200"/>
      </w:pPr>
    </w:p>
    <w:p w14:paraId="45B06D25" w14:textId="77777777" w:rsidR="004C7791" w:rsidRPr="00AF1301" w:rsidRDefault="00000000">
      <w:pPr>
        <w:pStyle w:val="Heading2"/>
      </w:pPr>
      <w:r w:rsidRPr="00AF1301">
        <w:t>2.1 Predictive Maintenance in Industry 4.0</w:t>
      </w:r>
    </w:p>
    <w:p w14:paraId="1C580EB1" w14:textId="77777777" w:rsidR="004C7791" w:rsidRPr="00AF1301" w:rsidRDefault="00000000">
      <w:pPr>
        <w:spacing w:after="160" w:line="320" w:lineRule="auto"/>
        <w:jc w:val="both"/>
      </w:pPr>
      <w:r w:rsidRPr="00AF1301">
        <w:t>The emergence of Industry 4.0 has created both the necessity and the technical infrastructure for more sophisticated industrial maintenance practices. As manufacturing environments become increasingly dependent on interconnected machinery operating under continuous production demands, the cost of unexpected equipment failure has grown substantially. Traditional maintenance approaches address this risk through two broad strategies: reactive maintenance, which responds to failure after it occurs, and preventive maintenance, which services equipment on fixed schedules regardless of actual machine condition. Both approaches carry well-documented operational limitations. Reactive maintenance exposes organisations to the full financial and operational consequences of unplanned downtime, while fixed preventive schedules generate unnecessary maintenance workload on equipment that would not have failed within the service interval (</w:t>
      </w:r>
      <w:proofErr w:type="spellStart"/>
      <w:r w:rsidRPr="00AF1301">
        <w:t>Alaswad</w:t>
      </w:r>
      <w:proofErr w:type="spellEnd"/>
      <w:r w:rsidRPr="00AF1301">
        <w:t xml:space="preserve"> and Xiang, 2017).</w:t>
      </w:r>
    </w:p>
    <w:p w14:paraId="79386581" w14:textId="77777777" w:rsidR="004C7791" w:rsidRPr="00AF1301" w:rsidRDefault="00000000">
      <w:pPr>
        <w:spacing w:after="160" w:line="320" w:lineRule="auto"/>
        <w:jc w:val="both"/>
      </w:pPr>
      <w:r w:rsidRPr="00AF1301">
        <w:t xml:space="preserve">Predictive maintenance addresses these limitations by using operational data to estimate machine health continuously and to forecast failure before it occurs. Mobley (2002) describes predictive maintenance as a condition-monitoring discipline that aims to optimise intervention timing by observing actual machine behaviour rather than assumed degradation curves. </w:t>
      </w:r>
      <w:proofErr w:type="spellStart"/>
      <w:r w:rsidRPr="00AF1301">
        <w:t>Krupitzer</w:t>
      </w:r>
      <w:proofErr w:type="spellEnd"/>
      <w:r w:rsidRPr="00AF1301">
        <w:t xml:space="preserve"> et al. (2020) demonstrate that the availability of continuous operational data streams has made predictive maintenance one of the most impactful applications of Industry 4.0 infrastructure, capable of reducing unplanned downtime and improving asset utilisation across a range of industrial sectors. Nunes et al. (2023) identify data quality variability, maintenance decision complexity, and the difficulty of translating model predictions into actionable intervention plans as persistent implementation challenges.</w:t>
      </w:r>
    </w:p>
    <w:p w14:paraId="039AF177" w14:textId="77777777" w:rsidR="004C7791" w:rsidRPr="00AF1301" w:rsidRDefault="00000000">
      <w:pPr>
        <w:pStyle w:val="Heading2"/>
      </w:pPr>
      <w:r w:rsidRPr="00AF1301">
        <w:t>2.2 Digital Twin-Inspired Monitoring Systems</w:t>
      </w:r>
    </w:p>
    <w:p w14:paraId="6A2E0F69" w14:textId="77777777" w:rsidR="004C7791" w:rsidRPr="00AF1301" w:rsidRDefault="00000000">
      <w:pPr>
        <w:spacing w:after="160" w:line="320" w:lineRule="auto"/>
        <w:jc w:val="both"/>
      </w:pPr>
      <w:r w:rsidRPr="00AF1301">
        <w:t>The concept of a Digital Twin — a virtual representation of a physical asset that reflects its operational behaviour through continuous data integration — was formally introduced in the context of aerospace product lifecycle management and has since been adopted across a wide range of industrial domains (Tao et al., 2018). VanDerHorn and Mahadevan (2021) provide a comprehensive characterisation of Digital Twin systems, distinguishing them from conventional simulation models on the basis of their continuous synchronisation with physical asset behaviour.</w:t>
      </w:r>
    </w:p>
    <w:p w14:paraId="04121D4B" w14:textId="77777777" w:rsidR="004C7791" w:rsidRPr="00AF1301" w:rsidRDefault="00000000">
      <w:pPr>
        <w:spacing w:after="160" w:line="320" w:lineRule="auto"/>
        <w:jc w:val="both"/>
      </w:pPr>
      <w:r w:rsidRPr="00AF1301">
        <w:t>Wright and Davidson (2020) argue that this continuous synchronisation property makes Digital Twin frameworks particularly valuable for industrial maintenance applications, because it enables maintenance systems to respond to actual operational conditions rather than assumed degradation trajectories. Thelen et al. (2022) provide an extensive review of Digital Twin applications in structural and mechanical systems, noting that the integration of machine learning with Digital Twin monitoring frameworks substantially improves the speed and accuracy of failure detection. However, a consistent limitation in the existing Digital Twin-oriented maintenance literature is the emphasis on monitoring architecture and predictive accuracy over operational decision-support.</w:t>
      </w:r>
    </w:p>
    <w:p w14:paraId="45FA7A2C" w14:textId="77777777" w:rsidR="004C7791" w:rsidRPr="00AF1301" w:rsidRDefault="00000000">
      <w:pPr>
        <w:pStyle w:val="Heading2"/>
      </w:pPr>
      <w:r w:rsidRPr="00AF1301">
        <w:lastRenderedPageBreak/>
        <w:t>2.3 Machine Learning for Machine Failure Prediction</w:t>
      </w:r>
    </w:p>
    <w:p w14:paraId="352DBF1B" w14:textId="77777777" w:rsidR="004C7791" w:rsidRPr="00AF1301" w:rsidRDefault="00000000">
      <w:pPr>
        <w:spacing w:after="160" w:line="320" w:lineRule="auto"/>
        <w:jc w:val="both"/>
      </w:pPr>
      <w:r w:rsidRPr="00AF1301">
        <w:t>Machine learning techniques have become the dominant analytical approach in predictive maintenance research over the past decade. Logistic Regression remains a widely used baseline classifier due to its interpretability, computational efficiency, and direct output of failure probability estimates (Hosmer et al., 2013), but its assumption of linear separability limits its effectiveness where failure emerges from complex multi-variable interactions.</w:t>
      </w:r>
    </w:p>
    <w:p w14:paraId="37092F79" w14:textId="77777777" w:rsidR="004C7791" w:rsidRPr="00AF1301" w:rsidRDefault="00000000">
      <w:pPr>
        <w:spacing w:after="160" w:line="320" w:lineRule="auto"/>
        <w:jc w:val="both"/>
      </w:pPr>
      <w:proofErr w:type="spellStart"/>
      <w:r w:rsidRPr="00AF1301">
        <w:t>Breiman's</w:t>
      </w:r>
      <w:proofErr w:type="spellEnd"/>
      <w:r w:rsidRPr="00AF1301">
        <w:t xml:space="preserve"> (2001) Random Forest algorithm — which constructs an ensemble of randomised decision trees trained on bootstrapped data subsets — has been extensively applied in predictive maintenance contexts. Chen and </w:t>
      </w:r>
      <w:proofErr w:type="spellStart"/>
      <w:r w:rsidRPr="00AF1301">
        <w:t>Guestrin</w:t>
      </w:r>
      <w:proofErr w:type="spellEnd"/>
      <w:r w:rsidRPr="00AF1301">
        <w:t xml:space="preserve"> (2016) introduced </w:t>
      </w:r>
      <w:proofErr w:type="spellStart"/>
      <w:r w:rsidRPr="00AF1301">
        <w:t>XGBoost</w:t>
      </w:r>
      <w:proofErr w:type="spellEnd"/>
      <w:r w:rsidRPr="00AF1301">
        <w:t xml:space="preserve">, which builds an ensemble of weak learners sequentially through gradient-based optimisation. This sequential error-correction mechanism enables </w:t>
      </w:r>
      <w:proofErr w:type="spellStart"/>
      <w:r w:rsidRPr="00AF1301">
        <w:t>XGBoost</w:t>
      </w:r>
      <w:proofErr w:type="spellEnd"/>
      <w:r w:rsidRPr="00AF1301">
        <w:t xml:space="preserve"> to achieve strong discrimination performance on imbalanced datasets — a property of particular relevance in predictive maintenance where failure events are rare. Comparative studies consistently rank </w:t>
      </w:r>
      <w:proofErr w:type="spellStart"/>
      <w:r w:rsidRPr="00AF1301">
        <w:t>XGBoost</w:t>
      </w:r>
      <w:proofErr w:type="spellEnd"/>
      <w:r w:rsidRPr="00AF1301">
        <w:t xml:space="preserve"> among the highest-performing classifiers when evaluated on probabilistic discrimination metrics such as ROC-AUC (</w:t>
      </w:r>
      <w:proofErr w:type="spellStart"/>
      <w:r w:rsidRPr="00AF1301">
        <w:t>Susto</w:t>
      </w:r>
      <w:proofErr w:type="spellEnd"/>
      <w:r w:rsidRPr="00AF1301">
        <w:t xml:space="preserve"> et al., 2015).</w:t>
      </w:r>
    </w:p>
    <w:p w14:paraId="766F056D" w14:textId="77777777" w:rsidR="004C7791" w:rsidRPr="00AF1301" w:rsidRDefault="00000000">
      <w:pPr>
        <w:pStyle w:val="Heading2"/>
      </w:pPr>
      <w:r w:rsidRPr="00AF1301">
        <w:t>2.4 Cost Optimisation in Maintenance Systems</w:t>
      </w:r>
    </w:p>
    <w:p w14:paraId="1C3029F3" w14:textId="77777777" w:rsidR="004C7791" w:rsidRPr="00AF1301" w:rsidRDefault="00000000">
      <w:pPr>
        <w:spacing w:after="160" w:line="320" w:lineRule="auto"/>
        <w:jc w:val="both"/>
      </w:pPr>
      <w:r w:rsidRPr="00AF1301">
        <w:t>Maintenance cost management has become a central concern in industrial operations research. The total cost of an unplanned machine failure in a modern manufacturing environment typically substantially exceeds the direct repair cost alone (</w:t>
      </w:r>
      <w:proofErr w:type="spellStart"/>
      <w:r w:rsidRPr="00AF1301">
        <w:t>Alaswad</w:t>
      </w:r>
      <w:proofErr w:type="spellEnd"/>
      <w:r w:rsidRPr="00AF1301">
        <w:t xml:space="preserve"> and Xiang, 2017). The fundamental optimisation problem in maintenance management involves balancing two opposing cost pressures: aggressive strategies reduce failures but increase preventive expenditure, while conservative strategies reduce workload but expose the organisation to higher failure costs.</w:t>
      </w:r>
    </w:p>
    <w:p w14:paraId="7EC612C9" w14:textId="77777777" w:rsidR="004C7791" w:rsidRPr="00AF1301" w:rsidRDefault="00000000">
      <w:pPr>
        <w:spacing w:after="160" w:line="320" w:lineRule="auto"/>
        <w:jc w:val="both"/>
      </w:pPr>
      <w:r w:rsidRPr="00AF1301">
        <w:t>Condition-based maintenance (CBM) frameworks link intervention decisions to observed machine condition rather than elapsed time, generating measurable cost reductions across a range of industrial settings. The integration of machine learning-generated failure probability estimates with CBM decision logic extends this cost optimisation potential by enabling continuous, data-driven condition assessment at scale. However, existing maintenance cost optimisation studies frequently rely on static intervention thresholds that are set once and not adjusted in response to changing operational conditions.</w:t>
      </w:r>
    </w:p>
    <w:p w14:paraId="0FCB9C1D" w14:textId="77777777" w:rsidR="004C7791" w:rsidRPr="00AF1301" w:rsidRDefault="00000000">
      <w:pPr>
        <w:pStyle w:val="Heading2"/>
      </w:pPr>
      <w:r w:rsidRPr="00AF1301">
        <w:t>2.5 Research Gap Summary</w:t>
      </w:r>
    </w:p>
    <w:p w14:paraId="1130B804" w14:textId="77777777" w:rsidR="004C7791" w:rsidRPr="00AF1301" w:rsidRDefault="00000000">
      <w:pPr>
        <w:spacing w:after="160" w:line="320" w:lineRule="auto"/>
        <w:jc w:val="both"/>
      </w:pPr>
      <w:r w:rsidRPr="00AF1301">
        <w:t>The literature review establishes that while significant progress has been made in machine learning-based failure prediction, Digital Twin monitoring, and condition-based maintenance optimisation, four important gaps remain: (1) most ML-based studies treat classification accuracy as the terminal objective without extending probabilistic outputs into adaptive decision-making; (2) Digital Twin research emphasises monitoring architecture over operational governance; (3) dynamic threshold-based maintenance optimisation has received limited empirical investigation; and (4) explainability and structured maintenance-action selection remain largely absent, leaving a residual gap between explained risk scores and actionable decisions. This internship project addresses all four gaps within a single framework.</w:t>
      </w:r>
    </w:p>
    <w:p w14:paraId="15101CC4" w14:textId="77777777" w:rsidR="004C7791" w:rsidRPr="00AF1301" w:rsidRDefault="00000000">
      <w:pPr>
        <w:pStyle w:val="Heading2"/>
      </w:pPr>
      <w:r w:rsidRPr="00AF1301">
        <w:lastRenderedPageBreak/>
        <w:t>2.6 Comparison with Existing Predictive Maintenance Frameworks</w:t>
      </w:r>
    </w:p>
    <w:p w14:paraId="262C3E3B" w14:textId="77777777" w:rsidR="004C7791" w:rsidRPr="00AF1301" w:rsidRDefault="00000000">
      <w:pPr>
        <w:spacing w:after="160" w:line="320" w:lineRule="auto"/>
        <w:jc w:val="both"/>
      </w:pPr>
      <w:r w:rsidRPr="00AF1301">
        <w:t>A growing body of research published between 2022 and 2025 has advanced the predictive maintenance field. Zonta et al. (2020) reviewed predictive maintenance methods and observed that most deployments rely on gradient-boosted or deep learning classifiers evaluated on isolated benchmark datasets without explainability layers or lifecycle-cost decision support. Carvalho et al. (2019) found that fewer than 20% of surveyed predictive maintenance studies addressed the translation of model predictions into actionable maintenance strategies.</w:t>
      </w:r>
    </w:p>
    <w:p w14:paraId="0A5C2BAA" w14:textId="77777777" w:rsidR="004C7791" w:rsidRPr="00AF1301" w:rsidRDefault="00000000">
      <w:pPr>
        <w:spacing w:after="160" w:line="320" w:lineRule="auto"/>
        <w:jc w:val="both"/>
      </w:pPr>
      <w:r w:rsidRPr="00AF1301">
        <w:t xml:space="preserve">Serradilla et al. (2022) proposed a hybrid deep learning framework combining convolutional and recurrent architectures, achieving strong classification accuracy but without SHAP-based transparency or adaptive threshold mechanisms. Maschler and Weyrich (2021) demonstrated transfer learning for predictive maintenance across heterogeneous machine populations but did not address cost-aware intervention scheduling. </w:t>
      </w:r>
      <w:proofErr w:type="spellStart"/>
      <w:r w:rsidRPr="00AF1301">
        <w:t>Susto</w:t>
      </w:r>
      <w:proofErr w:type="spellEnd"/>
      <w:r w:rsidRPr="00AF1301">
        <w:t xml:space="preserve"> et al. (2015) evaluated random forest and SVM ensembles and highlighted the need for probabilistic risk outputs — a requirement that the present framework directly addresses through continuous failure probability monitoring.</w:t>
      </w:r>
    </w:p>
    <w:p w14:paraId="0D03BE27" w14:textId="77777777" w:rsidR="004C7791" w:rsidRPr="00AF1301" w:rsidRDefault="00000000">
      <w:pPr>
        <w:spacing w:after="160" w:line="320" w:lineRule="auto"/>
        <w:jc w:val="both"/>
      </w:pPr>
      <w:r w:rsidRPr="00AF1301">
        <w:t>The present framework's principal contribution relative to these comparators is the integration of five capabilities within a single operational pipeline: (</w:t>
      </w:r>
      <w:proofErr w:type="spellStart"/>
      <w:r w:rsidRPr="00AF1301">
        <w:t>i</w:t>
      </w:r>
      <w:proofErr w:type="spellEnd"/>
      <w:r w:rsidRPr="00AF1301">
        <w:t xml:space="preserve">) explainable AI through </w:t>
      </w:r>
      <w:proofErr w:type="spellStart"/>
      <w:r w:rsidRPr="00AF1301">
        <w:t>TreeSHAP</w:t>
      </w:r>
      <w:proofErr w:type="spellEnd"/>
      <w:r w:rsidRPr="00AF1301">
        <w:t>; (ii) adaptive risk stratification through a three-tier probabilistic monitoring system; (iii) dynamic threshold-based maintenance scheduling empirically evaluated across θ = 0.3 to 0.9; (iv) a Digital Twin-inspired architecture connecting sensor inputs to dashboard-ready maintenance alerts; and (v) a lifecycle cost-based Repair vs. Replace Decision Module.</w:t>
      </w:r>
    </w:p>
    <w:p w14:paraId="63A283C8" w14:textId="77777777" w:rsidR="004C7791" w:rsidRPr="00AF1301" w:rsidRDefault="00000000">
      <w:r w:rsidRPr="00AF1301">
        <w:br w:type="page"/>
      </w:r>
    </w:p>
    <w:p w14:paraId="6CA67089" w14:textId="77777777" w:rsidR="004C7791" w:rsidRPr="00AF1301" w:rsidRDefault="00000000">
      <w:pPr>
        <w:pStyle w:val="Heading1"/>
      </w:pPr>
      <w:r w:rsidRPr="00AF1301">
        <w:lastRenderedPageBreak/>
        <w:t>Chapter 3: Proposed Methodology</w:t>
      </w:r>
    </w:p>
    <w:p w14:paraId="483832A7" w14:textId="77777777" w:rsidR="004C7791" w:rsidRPr="00AF1301" w:rsidRDefault="004C7791">
      <w:pPr>
        <w:pBdr>
          <w:bottom w:val="single" w:sz="4" w:space="1" w:color="2E75B6"/>
        </w:pBdr>
        <w:spacing w:after="200"/>
      </w:pPr>
    </w:p>
    <w:p w14:paraId="2EFC0650" w14:textId="77777777" w:rsidR="004C7791" w:rsidRPr="00AF1301" w:rsidRDefault="00000000">
      <w:pPr>
        <w:pStyle w:val="Heading2"/>
      </w:pPr>
      <w:r w:rsidRPr="00AF1301">
        <w:t>3.1 Research Framework Architecture</w:t>
      </w:r>
    </w:p>
    <w:p w14:paraId="158AF625" w14:textId="77777777" w:rsidR="004C7791" w:rsidRPr="00AF1301" w:rsidRDefault="00000000">
      <w:pPr>
        <w:spacing w:after="160" w:line="320" w:lineRule="auto"/>
        <w:jc w:val="both"/>
      </w:pPr>
      <w:r w:rsidRPr="00AF1301">
        <w:t>The proposed framework presents a Digital Twin-inspired predictive maintenance architecture designed to support machine failure prediction, probabilistic operational risk monitoring, SHAP-based explainability, and adaptive maintenance optimisation within Industry 4.0 environments. Rather than treating failure prediction and maintenance decision-making as separate analytical problems, the framework connects them within a unified operational pipeline where the output of each stage directly informs the next.</w:t>
      </w:r>
    </w:p>
    <w:p w14:paraId="0F119D12" w14:textId="77777777" w:rsidR="004C7791" w:rsidRPr="00AF1301" w:rsidRDefault="00000000">
      <w:pPr>
        <w:spacing w:after="160" w:line="320" w:lineRule="auto"/>
        <w:jc w:val="both"/>
      </w:pPr>
      <w:r w:rsidRPr="00AF1301">
        <w:t xml:space="preserve">The framework proceeds through ten sequential stages: (1) sensor data acquisition, (2) data preprocessing, (3) feature engineering, (4) </w:t>
      </w:r>
      <w:proofErr w:type="spellStart"/>
      <w:r w:rsidRPr="00AF1301">
        <w:t>XGBoost</w:t>
      </w:r>
      <w:proofErr w:type="spellEnd"/>
      <w:r w:rsidRPr="00AF1301">
        <w:t>-based predictive modelling, (5) SHAP-based explainability analysis, (6) dynamic threshold-based risk assessment, (7) Digital Twin monitoring and visualisation, (8) the Repair vs. Replace Decision Module, (9) maintenance recommendation generation, and (10) a feedback loop for continuous learning. These stages collectively transform raw machine operational data into actionable, explainable maintenance intelligence.</w:t>
      </w:r>
    </w:p>
    <w:p w14:paraId="31C374C9" w14:textId="77777777" w:rsidR="004C7791" w:rsidRPr="00AF1301" w:rsidRDefault="00000000">
      <w:pPr>
        <w:spacing w:after="160" w:line="320" w:lineRule="auto"/>
      </w:pPr>
      <w:r w:rsidRPr="00AF1301">
        <w:rPr>
          <w:i/>
          <w:iCs/>
        </w:rPr>
        <w:t>Figure 1: Research Framework Architecture — Flowchart showing the complete ten-stage pipeline from Sensor Data Acquisition through SHAP Explainability, Dynamic Threshold Risk Assessment, Repair vs. Replace Decision Module, to Maintenance Recommendation, with a continuous feedback loop. Source: Author's work.</w:t>
      </w:r>
    </w:p>
    <w:p w14:paraId="3264142B" w14:textId="77777777" w:rsidR="004C7791" w:rsidRPr="00AF1301" w:rsidRDefault="00000000">
      <w:pPr>
        <w:pStyle w:val="Heading2"/>
      </w:pPr>
      <w:r w:rsidRPr="00AF1301">
        <w:t>3.2 Dataset Description</w:t>
      </w:r>
    </w:p>
    <w:p w14:paraId="44668498" w14:textId="77777777" w:rsidR="004C7791" w:rsidRPr="00AF1301" w:rsidRDefault="00000000">
      <w:pPr>
        <w:spacing w:after="160" w:line="320" w:lineRule="auto"/>
        <w:jc w:val="both"/>
      </w:pPr>
      <w:r w:rsidRPr="00AF1301">
        <w:t>The present study utilises the AI4I 2020 Predictive Maintenance Dataset, a publicly available benchmark dataset designed for predictive maintenance research within Industry 4.0 contexts (</w:t>
      </w:r>
      <w:proofErr w:type="spellStart"/>
      <w:r w:rsidRPr="00AF1301">
        <w:t>Matzka</w:t>
      </w:r>
      <w:proofErr w:type="spellEnd"/>
      <w:r w:rsidRPr="00AF1301">
        <w:t>, 2020). The dataset contains simulated industrial operational records representing machine behaviour under varying production conditions, and is widely used in the predictive maintenance literature as a controlled evaluation environment.</w:t>
      </w:r>
    </w:p>
    <w:p w14:paraId="2BF9A64B" w14:textId="77777777" w:rsidR="004C7791" w:rsidRPr="00AF1301" w:rsidRDefault="00000000">
      <w:pPr>
        <w:spacing w:after="160" w:line="320" w:lineRule="auto"/>
        <w:jc w:val="both"/>
      </w:pPr>
      <w:r w:rsidRPr="00AF1301">
        <w:t>The dataset comprises 10,000 machine operational observations and 14 variables in its original form. Each observation represents a distinct operational instance characterised by thermal conditions, mechanical stress, rotational behaviour, and component wear state. The dataset includes a binary target variable indicating whether machine failure occurred, along with five specific failure mode indicators — Tool Wear Failure (TWF), Heat Dissipation Failure (HDF), Power Failure (PWF), Overstrain Failure (OSF), and Random Failure (RNF). The present study focuses on overall machine failure prediction to support generalised predictive maintenance optimisation.</w:t>
      </w:r>
    </w:p>
    <w:p w14:paraId="236D5461" w14:textId="77777777" w:rsidR="004C7791" w:rsidRPr="00AF1301" w:rsidRDefault="00000000">
      <w:pPr>
        <w:spacing w:before="240" w:after="100"/>
        <w:jc w:val="center"/>
      </w:pPr>
      <w:r w:rsidRPr="00AF1301">
        <w:rPr>
          <w:b/>
          <w:bCs/>
          <w:sz w:val="21"/>
          <w:szCs w:val="21"/>
        </w:rPr>
        <w:t>Table 1: Dataset Variables and Operational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4C7791" w:rsidRPr="00AF1301" w14:paraId="07F41460" w14:textId="77777777" w:rsidTr="00AF1301">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344ACB81" w14:textId="77777777" w:rsidR="004C7791" w:rsidRPr="00AF1301" w:rsidRDefault="00000000">
            <w:pPr>
              <w:jc w:val="center"/>
              <w:rPr>
                <w:color w:val="FFFFFF" w:themeColor="background1"/>
              </w:rPr>
            </w:pPr>
            <w:r w:rsidRPr="00AF1301">
              <w:rPr>
                <w:b/>
                <w:bCs/>
                <w:color w:val="FFFFFF" w:themeColor="background1"/>
                <w:sz w:val="20"/>
                <w:szCs w:val="20"/>
              </w:rPr>
              <w:t>Variable</w:t>
            </w:r>
          </w:p>
        </w:tc>
        <w:tc>
          <w:tcPr>
            <w:tcW w:w="36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346DEB88" w14:textId="77777777" w:rsidR="004C7791" w:rsidRPr="00AF1301" w:rsidRDefault="00000000">
            <w:pPr>
              <w:jc w:val="center"/>
              <w:rPr>
                <w:color w:val="FFFFFF" w:themeColor="background1"/>
              </w:rPr>
            </w:pPr>
            <w:r w:rsidRPr="00AF1301">
              <w:rPr>
                <w:b/>
                <w:bCs/>
                <w:color w:val="FFFFFF" w:themeColor="background1"/>
                <w:sz w:val="20"/>
                <w:szCs w:val="20"/>
              </w:rPr>
              <w:t>Description</w:t>
            </w:r>
          </w:p>
        </w:tc>
        <w:tc>
          <w:tcPr>
            <w:tcW w:w="3226"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77F187CF" w14:textId="77777777" w:rsidR="004C7791" w:rsidRPr="00AF1301" w:rsidRDefault="00000000">
            <w:pPr>
              <w:jc w:val="center"/>
              <w:rPr>
                <w:color w:val="FFFFFF" w:themeColor="background1"/>
              </w:rPr>
            </w:pPr>
            <w:r w:rsidRPr="00AF1301">
              <w:rPr>
                <w:b/>
                <w:bCs/>
                <w:color w:val="FFFFFF" w:themeColor="background1"/>
                <w:sz w:val="20"/>
                <w:szCs w:val="20"/>
              </w:rPr>
              <w:t>Operational Significance</w:t>
            </w:r>
          </w:p>
        </w:tc>
      </w:tr>
      <w:tr w:rsidR="004C7791" w:rsidRPr="00AF1301" w14:paraId="18DBBA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BE6A3C" w14:textId="77777777" w:rsidR="004C7791" w:rsidRPr="00AF1301" w:rsidRDefault="00000000">
            <w:r w:rsidRPr="00AF1301">
              <w:rPr>
                <w:sz w:val="20"/>
                <w:szCs w:val="20"/>
              </w:rPr>
              <w:t>Type</w:t>
            </w:r>
          </w:p>
        </w:tc>
        <w:tc>
          <w:tcPr>
            <w:tcW w:w="3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8FE64F3" w14:textId="77777777" w:rsidR="004C7791" w:rsidRPr="00AF1301" w:rsidRDefault="00000000">
            <w:r w:rsidRPr="00AF1301">
              <w:rPr>
                <w:sz w:val="20"/>
                <w:szCs w:val="20"/>
              </w:rPr>
              <w:t>Machine category (H, L, M)</w:t>
            </w:r>
          </w:p>
        </w:tc>
        <w:tc>
          <w:tcPr>
            <w:tcW w:w="32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273A05C" w14:textId="77777777" w:rsidR="004C7791" w:rsidRPr="00AF1301" w:rsidRDefault="00000000">
            <w:r w:rsidRPr="00AF1301">
              <w:rPr>
                <w:sz w:val="20"/>
                <w:szCs w:val="20"/>
              </w:rPr>
              <w:t>Represents different operational machine categories</w:t>
            </w:r>
          </w:p>
        </w:tc>
      </w:tr>
      <w:tr w:rsidR="004C7791" w:rsidRPr="00AF1301" w14:paraId="146A90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8A267" w14:textId="77777777" w:rsidR="004C7791" w:rsidRPr="00AF1301" w:rsidRDefault="00000000">
            <w:proofErr w:type="spellStart"/>
            <w:r w:rsidRPr="00AF1301">
              <w:rPr>
                <w:sz w:val="20"/>
                <w:szCs w:val="20"/>
              </w:rPr>
              <w:lastRenderedPageBreak/>
              <w:t>Air_temperature_K</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B1A7D" w14:textId="77777777" w:rsidR="004C7791" w:rsidRPr="00AF1301" w:rsidRDefault="00000000">
            <w:r w:rsidRPr="00AF1301">
              <w:rPr>
                <w:sz w:val="20"/>
                <w:szCs w:val="20"/>
              </w:rPr>
              <w:t>Ambient air temperature (Kelvin)</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41BC8" w14:textId="77777777" w:rsidR="004C7791" w:rsidRPr="00AF1301" w:rsidRDefault="00000000">
            <w:r w:rsidRPr="00AF1301">
              <w:rPr>
                <w:sz w:val="20"/>
                <w:szCs w:val="20"/>
              </w:rPr>
              <w:t>Indicates external thermal operating conditions</w:t>
            </w:r>
          </w:p>
        </w:tc>
      </w:tr>
      <w:tr w:rsidR="004C7791" w:rsidRPr="00AF1301" w14:paraId="291D47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35D42A" w14:textId="77777777" w:rsidR="004C7791" w:rsidRPr="00AF1301" w:rsidRDefault="00000000">
            <w:proofErr w:type="spellStart"/>
            <w:r w:rsidRPr="00AF1301">
              <w:rPr>
                <w:sz w:val="20"/>
                <w:szCs w:val="20"/>
              </w:rPr>
              <w:t>Process_temperature_K</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7193768" w14:textId="77777777" w:rsidR="004C7791" w:rsidRPr="00AF1301" w:rsidRDefault="00000000">
            <w:r w:rsidRPr="00AF1301">
              <w:rPr>
                <w:sz w:val="20"/>
                <w:szCs w:val="20"/>
              </w:rPr>
              <w:t>Internal process temperature (Kelvin)</w:t>
            </w:r>
          </w:p>
        </w:tc>
        <w:tc>
          <w:tcPr>
            <w:tcW w:w="32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D6F7D0E" w14:textId="77777777" w:rsidR="004C7791" w:rsidRPr="00AF1301" w:rsidRDefault="00000000">
            <w:r w:rsidRPr="00AF1301">
              <w:rPr>
                <w:sz w:val="20"/>
                <w:szCs w:val="20"/>
              </w:rPr>
              <w:t>Reflects process-level thermal behaviour</w:t>
            </w:r>
          </w:p>
        </w:tc>
      </w:tr>
      <w:tr w:rsidR="004C7791" w:rsidRPr="00AF1301" w14:paraId="2924B9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167D1" w14:textId="77777777" w:rsidR="004C7791" w:rsidRPr="00AF1301" w:rsidRDefault="00000000">
            <w:proofErr w:type="spellStart"/>
            <w:r w:rsidRPr="00AF1301">
              <w:rPr>
                <w:sz w:val="20"/>
                <w:szCs w:val="20"/>
              </w:rPr>
              <w:t>Rotational_speed_rpm</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89A96" w14:textId="77777777" w:rsidR="004C7791" w:rsidRPr="00AF1301" w:rsidRDefault="00000000">
            <w:r w:rsidRPr="00AF1301">
              <w:rPr>
                <w:sz w:val="20"/>
                <w:szCs w:val="20"/>
              </w:rPr>
              <w:t>Spindle rotational speed (rpm)</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F4847" w14:textId="77777777" w:rsidR="004C7791" w:rsidRPr="00AF1301" w:rsidRDefault="00000000">
            <w:r w:rsidRPr="00AF1301">
              <w:rPr>
                <w:sz w:val="20"/>
                <w:szCs w:val="20"/>
              </w:rPr>
              <w:t>Represents machine operational intensity</w:t>
            </w:r>
          </w:p>
        </w:tc>
      </w:tr>
      <w:tr w:rsidR="004C7791" w:rsidRPr="00AF1301" w14:paraId="6D1F54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E147C6" w14:textId="77777777" w:rsidR="004C7791" w:rsidRPr="00AF1301" w:rsidRDefault="00000000">
            <w:proofErr w:type="spellStart"/>
            <w:r w:rsidRPr="00AF1301">
              <w:rPr>
                <w:sz w:val="20"/>
                <w:szCs w:val="20"/>
              </w:rPr>
              <w:t>Torque_Nm</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D8B2888" w14:textId="77777777" w:rsidR="004C7791" w:rsidRPr="00AF1301" w:rsidRDefault="00000000">
            <w:r w:rsidRPr="00AF1301">
              <w:rPr>
                <w:sz w:val="20"/>
                <w:szCs w:val="20"/>
              </w:rPr>
              <w:t>Mechanical torque (Newton-metre)</w:t>
            </w:r>
          </w:p>
        </w:tc>
        <w:tc>
          <w:tcPr>
            <w:tcW w:w="32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E9ECCB0" w14:textId="77777777" w:rsidR="004C7791" w:rsidRPr="00AF1301" w:rsidRDefault="00000000">
            <w:r w:rsidRPr="00AF1301">
              <w:rPr>
                <w:sz w:val="20"/>
                <w:szCs w:val="20"/>
              </w:rPr>
              <w:t>Indicates operational stress and mechanical load</w:t>
            </w:r>
          </w:p>
        </w:tc>
      </w:tr>
      <w:tr w:rsidR="004C7791" w:rsidRPr="00AF1301" w14:paraId="3A00A00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246C6" w14:textId="77777777" w:rsidR="004C7791" w:rsidRPr="00AF1301" w:rsidRDefault="00000000">
            <w:proofErr w:type="spellStart"/>
            <w:r w:rsidRPr="00AF1301">
              <w:rPr>
                <w:sz w:val="20"/>
                <w:szCs w:val="20"/>
              </w:rPr>
              <w:t>Tool_wear_min</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206A8" w14:textId="77777777" w:rsidR="004C7791" w:rsidRPr="00AF1301" w:rsidRDefault="00000000">
            <w:r w:rsidRPr="00AF1301">
              <w:rPr>
                <w:sz w:val="20"/>
                <w:szCs w:val="20"/>
              </w:rPr>
              <w:t>Accumulated tool wear (minutes)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5FDA6" w14:textId="77777777" w:rsidR="004C7791" w:rsidRPr="00AF1301" w:rsidRDefault="00000000">
            <w:r w:rsidRPr="00AF1301">
              <w:rPr>
                <w:sz w:val="20"/>
                <w:szCs w:val="20"/>
              </w:rPr>
              <w:t>Represents progressive component degradation</w:t>
            </w:r>
          </w:p>
        </w:tc>
      </w:tr>
      <w:tr w:rsidR="004C7791" w:rsidRPr="00AF1301" w14:paraId="0E7634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06E7EE" w14:textId="77777777" w:rsidR="004C7791" w:rsidRPr="00AF1301" w:rsidRDefault="00000000">
            <w:proofErr w:type="spellStart"/>
            <w:r w:rsidRPr="00AF1301">
              <w:rPr>
                <w:sz w:val="20"/>
                <w:szCs w:val="20"/>
              </w:rPr>
              <w:t>Machine_failure</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4FC7DB0" w14:textId="77777777" w:rsidR="004C7791" w:rsidRPr="00AF1301" w:rsidRDefault="00000000">
            <w:r w:rsidRPr="00AF1301">
              <w:rPr>
                <w:sz w:val="20"/>
                <w:szCs w:val="20"/>
              </w:rPr>
              <w:t>Binary failure indicator (0/1)</w:t>
            </w:r>
          </w:p>
        </w:tc>
        <w:tc>
          <w:tcPr>
            <w:tcW w:w="32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56E95D0" w14:textId="77777777" w:rsidR="004C7791" w:rsidRPr="00AF1301" w:rsidRDefault="00000000">
            <w:r w:rsidRPr="00AF1301">
              <w:rPr>
                <w:sz w:val="20"/>
                <w:szCs w:val="20"/>
              </w:rPr>
              <w:t>Target variable for predictive classification</w:t>
            </w:r>
          </w:p>
        </w:tc>
      </w:tr>
    </w:tbl>
    <w:p w14:paraId="67C2B708" w14:textId="77777777" w:rsidR="004C7791" w:rsidRPr="00AF1301" w:rsidRDefault="00000000">
      <w:pPr>
        <w:spacing w:before="80" w:after="240"/>
        <w:jc w:val="center"/>
      </w:pPr>
      <w:r w:rsidRPr="00AF1301">
        <w:rPr>
          <w:i/>
          <w:iCs/>
          <w:sz w:val="20"/>
          <w:szCs w:val="20"/>
        </w:rPr>
        <w:t>Source: AI4I 2020 Predictive Maintenance Dataset</w:t>
      </w:r>
    </w:p>
    <w:p w14:paraId="33F4AE69" w14:textId="77777777" w:rsidR="004C7791" w:rsidRPr="00AF1301" w:rsidRDefault="00000000">
      <w:pPr>
        <w:spacing w:after="160" w:line="320" w:lineRule="auto"/>
        <w:jc w:val="both"/>
      </w:pPr>
      <w:r w:rsidRPr="00AF1301">
        <w:t>An important characteristic of the dataset is the pronounced class imbalance within the target variable. Of the 10,000 operational records, 339 correspond to machine failure conditions — representing 3.39% of the total dataset — while the remaining 9,661 observations reflect normal operational behaviour. This imbalance is consistent with realistic industrial environments.</w:t>
      </w:r>
    </w:p>
    <w:p w14:paraId="4CD3B953" w14:textId="77777777" w:rsidR="004C7791" w:rsidRPr="00AF1301" w:rsidRDefault="00000000">
      <w:pPr>
        <w:spacing w:after="160" w:line="320" w:lineRule="auto"/>
      </w:pPr>
      <w:r w:rsidRPr="00AF1301">
        <w:rPr>
          <w:i/>
          <w:iCs/>
        </w:rPr>
        <w:t>Figure 2: Machine Failure Distribution — Bar chart showing 9,661 non-failure observations versus 339 failure observations. Source: Author's work.</w:t>
      </w:r>
    </w:p>
    <w:p w14:paraId="7179946B" w14:textId="77777777" w:rsidR="004C7791" w:rsidRPr="00AF1301" w:rsidRDefault="00000000">
      <w:pPr>
        <w:pStyle w:val="Heading2"/>
      </w:pPr>
      <w:r w:rsidRPr="00AF1301">
        <w:t>3.3 Data Preprocessing</w:t>
      </w:r>
    </w:p>
    <w:p w14:paraId="603FC2F5" w14:textId="77777777" w:rsidR="004C7791" w:rsidRPr="00AF1301" w:rsidRDefault="00000000">
      <w:pPr>
        <w:spacing w:after="160" w:line="320" w:lineRule="auto"/>
        <w:jc w:val="both"/>
      </w:pPr>
      <w:r w:rsidRPr="00AF1301">
        <w:t>Robust data preprocessing is essential in predictive maintenance systems, where differences in feature scales, irrelevant identifiers, and class imbalance can compromise model stability and evaluation reliability. The preprocessing workflow proceeded through five sequential operations:</w:t>
      </w:r>
    </w:p>
    <w:p w14:paraId="09271509" w14:textId="77777777" w:rsidR="004C7791" w:rsidRPr="00AF1301" w:rsidRDefault="00000000">
      <w:pPr>
        <w:pStyle w:val="ListParagraph"/>
        <w:numPr>
          <w:ilvl w:val="0"/>
          <w:numId w:val="2"/>
        </w:numPr>
        <w:spacing w:after="120" w:line="300" w:lineRule="auto"/>
      </w:pPr>
      <w:r w:rsidRPr="00AF1301">
        <w:t>Data Quality Check: No missing values were identified across any of the 14 variables, and no duplicate observations were present.</w:t>
      </w:r>
    </w:p>
    <w:p w14:paraId="3B5EC08E" w14:textId="77777777" w:rsidR="004C7791" w:rsidRPr="00AF1301" w:rsidRDefault="00000000">
      <w:pPr>
        <w:pStyle w:val="ListParagraph"/>
        <w:numPr>
          <w:ilvl w:val="0"/>
          <w:numId w:val="2"/>
        </w:numPr>
        <w:spacing w:after="120" w:line="300" w:lineRule="auto"/>
      </w:pPr>
      <w:r w:rsidRPr="00AF1301">
        <w:t>Removal of Non-Informative Variables: The Unique Device Identifier (UDI), Product ID columns, and five specific failure mode indicator columns (TWF, HDF, PWF, OSF, RNF) were removed. The working dataset comprised seven variables — six operational features and one binary target.</w:t>
      </w:r>
    </w:p>
    <w:p w14:paraId="3D0DC999" w14:textId="77777777" w:rsidR="004C7791" w:rsidRPr="00AF1301" w:rsidRDefault="00000000">
      <w:pPr>
        <w:pStyle w:val="ListParagraph"/>
        <w:numPr>
          <w:ilvl w:val="0"/>
          <w:numId w:val="2"/>
        </w:numPr>
        <w:spacing w:after="120" w:line="300" w:lineRule="auto"/>
      </w:pPr>
      <w:r w:rsidRPr="00AF1301">
        <w:t>Categorical Encoding: The machine type variable was encoded numerically (H=0, L=1, M=2) for compatibility with all three machine learning algorithms.</w:t>
      </w:r>
    </w:p>
    <w:p w14:paraId="54FBCD65" w14:textId="77777777" w:rsidR="004C7791" w:rsidRPr="00AF1301" w:rsidRDefault="00000000">
      <w:pPr>
        <w:pStyle w:val="ListParagraph"/>
        <w:numPr>
          <w:ilvl w:val="0"/>
          <w:numId w:val="2"/>
        </w:numPr>
        <w:spacing w:after="120" w:line="300" w:lineRule="auto"/>
      </w:pPr>
      <w:r w:rsidRPr="00AF1301">
        <w:t>Stratified Train-Test Split: An 80:20 stratified split was applied, resulting in 8,000 training observations and 2,000 testing observations, each preserving the original 3.39% failure rate.</w:t>
      </w:r>
    </w:p>
    <w:p w14:paraId="5B037B39" w14:textId="77777777" w:rsidR="004C7791" w:rsidRPr="00AF1301" w:rsidRDefault="00000000">
      <w:pPr>
        <w:pStyle w:val="ListParagraph"/>
        <w:numPr>
          <w:ilvl w:val="0"/>
          <w:numId w:val="2"/>
        </w:numPr>
        <w:spacing w:after="120" w:line="300" w:lineRule="auto"/>
      </w:pPr>
      <w:r w:rsidRPr="00AF1301">
        <w:t xml:space="preserve">Feature Standardisation: </w:t>
      </w:r>
      <w:proofErr w:type="spellStart"/>
      <w:r w:rsidRPr="00AF1301">
        <w:t>StandardScaler</w:t>
      </w:r>
      <w:proofErr w:type="spellEnd"/>
      <w:r w:rsidRPr="00AF1301">
        <w:t xml:space="preserve"> normalisation (z = (x − μ) / σ) was applied, with the scaler fitted exclusively on training data to prevent data leakage.</w:t>
      </w:r>
    </w:p>
    <w:p w14:paraId="2F9B2A40" w14:textId="77777777" w:rsidR="004C7791" w:rsidRPr="00AF1301" w:rsidRDefault="00000000">
      <w:pPr>
        <w:pStyle w:val="Heading2"/>
      </w:pPr>
      <w:r w:rsidRPr="00AF1301">
        <w:t>3.4 Exploratory Data Analysis</w:t>
      </w:r>
    </w:p>
    <w:p w14:paraId="6EB0AC58" w14:textId="77777777" w:rsidR="004C7791" w:rsidRPr="00AF1301" w:rsidRDefault="00000000">
      <w:pPr>
        <w:spacing w:after="160" w:line="320" w:lineRule="auto"/>
        <w:jc w:val="both"/>
      </w:pPr>
      <w:r w:rsidRPr="00AF1301">
        <w:lastRenderedPageBreak/>
        <w:t>Exploratory data analysis (EDA) was conducted to examine the operational characteristics of the dataset, identify relationships between operational variables and machine failure, and generate preliminary insights to inform model development.</w:t>
      </w:r>
    </w:p>
    <w:p w14:paraId="0AD096AC" w14:textId="77777777" w:rsidR="004C7791" w:rsidRPr="00AF1301" w:rsidRDefault="00000000">
      <w:pPr>
        <w:spacing w:after="160" w:line="320" w:lineRule="auto"/>
      </w:pPr>
      <w:r w:rsidRPr="00AF1301">
        <w:rPr>
          <w:i/>
          <w:iCs/>
        </w:rPr>
        <w:t>Figure 3: Correlation Heatmap — Full correlation matrix of all seven variables including Machine failure. Torque shows highest positive correlation (0.19); Rotational speed shows negative correlation (−0.04). Source: Author's work.</w:t>
      </w:r>
    </w:p>
    <w:p w14:paraId="7F30EAC5" w14:textId="77777777" w:rsidR="004C7791" w:rsidRPr="00AF1301" w:rsidRDefault="00000000">
      <w:pPr>
        <w:spacing w:after="160" w:line="320" w:lineRule="auto"/>
        <w:jc w:val="both"/>
      </w:pPr>
      <w:r w:rsidRPr="00AF1301">
        <w:t>Torque demonstrated the strongest positive correlation with machine failure (r = 0.191), followed by tool wear (r = 0.105) and air temperature (r = 0.083). Rotational speed exhibited a negative relationship (r = −0.044), indicating that speed reduction may be associated with elevated failure risk.</w:t>
      </w:r>
    </w:p>
    <w:p w14:paraId="12AB80CE" w14:textId="77777777" w:rsidR="004C7791" w:rsidRPr="00AF1301" w:rsidRDefault="00000000">
      <w:pPr>
        <w:spacing w:before="240" w:after="100"/>
        <w:jc w:val="center"/>
      </w:pPr>
      <w:r w:rsidRPr="00AF1301">
        <w:rPr>
          <w:b/>
          <w:bCs/>
          <w:sz w:val="21"/>
          <w:szCs w:val="21"/>
        </w:rPr>
        <w:t>Table 2: Failure vs Non-Failure Operational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1600"/>
        <w:gridCol w:w="3526"/>
      </w:tblGrid>
      <w:tr w:rsidR="004C7791" w:rsidRPr="00AF1301" w14:paraId="2ADEB2D4" w14:textId="77777777">
        <w:tblPrEx>
          <w:tblCellMar>
            <w:top w:w="0" w:type="dxa"/>
            <w:bottom w:w="0" w:type="dxa"/>
          </w:tblCellMar>
        </w:tblPrEx>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790E6A" w14:textId="77777777" w:rsidR="004C7791" w:rsidRPr="00AF1301" w:rsidRDefault="00000000">
            <w:pPr>
              <w:jc w:val="center"/>
              <w:rPr>
                <w:color w:val="FFFFFF" w:themeColor="background1"/>
              </w:rPr>
            </w:pPr>
            <w:r w:rsidRPr="00AF1301">
              <w:rPr>
                <w:b/>
                <w:bCs/>
                <w:color w:val="FFFFFF" w:themeColor="background1"/>
                <w:sz w:val="20"/>
                <w:szCs w:val="20"/>
              </w:rPr>
              <w:t>Variable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2ADF76" w14:textId="77777777" w:rsidR="004C7791" w:rsidRPr="00AF1301" w:rsidRDefault="00000000">
            <w:pPr>
              <w:jc w:val="center"/>
              <w:rPr>
                <w:color w:val="FFFFFF" w:themeColor="background1"/>
              </w:rPr>
            </w:pPr>
            <w:r w:rsidRPr="00AF1301">
              <w:rPr>
                <w:b/>
                <w:bCs/>
                <w:color w:val="FFFFFF" w:themeColor="background1"/>
                <w:sz w:val="20"/>
                <w:szCs w:val="20"/>
              </w:rPr>
              <w:t>Non-Failure Mean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CB7B60" w14:textId="77777777" w:rsidR="004C7791" w:rsidRPr="00AF1301" w:rsidRDefault="00000000">
            <w:pPr>
              <w:jc w:val="center"/>
              <w:rPr>
                <w:color w:val="FFFFFF" w:themeColor="background1"/>
              </w:rPr>
            </w:pPr>
            <w:r w:rsidRPr="00AF1301">
              <w:rPr>
                <w:b/>
                <w:bCs/>
                <w:color w:val="FFFFFF" w:themeColor="background1"/>
                <w:sz w:val="20"/>
                <w:szCs w:val="20"/>
              </w:rPr>
              <w:t>Failure Mean</w:t>
            </w:r>
          </w:p>
        </w:tc>
        <w:tc>
          <w:tcPr>
            <w:tcW w:w="3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48CC9E" w14:textId="77777777" w:rsidR="004C7791" w:rsidRPr="00AF1301" w:rsidRDefault="00000000">
            <w:pPr>
              <w:jc w:val="center"/>
              <w:rPr>
                <w:color w:val="FFFFFF" w:themeColor="background1"/>
              </w:rPr>
            </w:pPr>
            <w:r w:rsidRPr="00AF1301">
              <w:rPr>
                <w:b/>
                <w:bCs/>
                <w:color w:val="FFFFFF" w:themeColor="background1"/>
                <w:sz w:val="20"/>
                <w:szCs w:val="20"/>
              </w:rPr>
              <w:t>Operational Interpretation</w:t>
            </w:r>
          </w:p>
        </w:tc>
      </w:tr>
      <w:tr w:rsidR="004C7791" w:rsidRPr="00AF1301" w14:paraId="43CB633F"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C7F28F0" w14:textId="77777777" w:rsidR="004C7791" w:rsidRPr="00AF1301" w:rsidRDefault="00000000">
            <w:proofErr w:type="spellStart"/>
            <w:r w:rsidRPr="00AF1301">
              <w:rPr>
                <w:sz w:val="20"/>
                <w:szCs w:val="20"/>
              </w:rPr>
              <w:t>Air_temperature_K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5524252" w14:textId="77777777" w:rsidR="004C7791" w:rsidRPr="00AF1301" w:rsidRDefault="00000000">
            <w:r w:rsidRPr="00AF1301">
              <w:rPr>
                <w:sz w:val="20"/>
                <w:szCs w:val="20"/>
              </w:rPr>
              <w:t>299.97 K</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C73A66" w14:textId="77777777" w:rsidR="004C7791" w:rsidRPr="00AF1301" w:rsidRDefault="00000000">
            <w:r w:rsidRPr="00AF1301">
              <w:rPr>
                <w:sz w:val="20"/>
                <w:szCs w:val="20"/>
              </w:rPr>
              <w:t>300.89 K</w:t>
            </w:r>
          </w:p>
        </w:tc>
        <w:tc>
          <w:tcPr>
            <w:tcW w:w="3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9184993" w14:textId="77777777" w:rsidR="004C7791" w:rsidRPr="00AF1301" w:rsidRDefault="00000000">
            <w:r w:rsidRPr="00AF1301">
              <w:rPr>
                <w:sz w:val="20"/>
                <w:szCs w:val="20"/>
              </w:rPr>
              <w:t>Slightly higher ambient conditions in failure cases</w:t>
            </w:r>
          </w:p>
        </w:tc>
      </w:tr>
      <w:tr w:rsidR="004C7791" w:rsidRPr="00AF1301" w14:paraId="5A31F9E8"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B2F5E" w14:textId="77777777" w:rsidR="004C7791" w:rsidRPr="00AF1301" w:rsidRDefault="00000000">
            <w:proofErr w:type="spellStart"/>
            <w:r w:rsidRPr="00AF1301">
              <w:rPr>
                <w:sz w:val="20"/>
                <w:szCs w:val="20"/>
              </w:rPr>
              <w:t>Process_temperature_K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50DEC" w14:textId="77777777" w:rsidR="004C7791" w:rsidRPr="00AF1301" w:rsidRDefault="00000000">
            <w:r w:rsidRPr="00AF1301">
              <w:rPr>
                <w:sz w:val="20"/>
                <w:szCs w:val="20"/>
              </w:rPr>
              <w:t>309.99 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422C7" w14:textId="77777777" w:rsidR="004C7791" w:rsidRPr="00AF1301" w:rsidRDefault="00000000">
            <w:r w:rsidRPr="00AF1301">
              <w:rPr>
                <w:sz w:val="20"/>
                <w:szCs w:val="20"/>
              </w:rPr>
              <w:t>310.29 K</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6F27F" w14:textId="77777777" w:rsidR="004C7791" w:rsidRPr="00AF1301" w:rsidRDefault="00000000">
            <w:r w:rsidRPr="00AF1301">
              <w:rPr>
                <w:sz w:val="20"/>
                <w:szCs w:val="20"/>
              </w:rPr>
              <w:t>Marginally elevated process temperatures at failure</w:t>
            </w:r>
          </w:p>
        </w:tc>
      </w:tr>
      <w:tr w:rsidR="004C7791" w:rsidRPr="00AF1301" w14:paraId="6A0B991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A4D1837" w14:textId="77777777" w:rsidR="004C7791" w:rsidRPr="00AF1301" w:rsidRDefault="00000000">
            <w:proofErr w:type="spellStart"/>
            <w:r w:rsidRPr="00AF1301">
              <w:rPr>
                <w:sz w:val="20"/>
                <w:szCs w:val="20"/>
              </w:rPr>
              <w:t>Rotational_speed_rpm</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A6D525" w14:textId="77777777" w:rsidR="004C7791" w:rsidRPr="00AF1301" w:rsidRDefault="00000000">
            <w:r w:rsidRPr="00AF1301">
              <w:rPr>
                <w:sz w:val="20"/>
                <w:szCs w:val="20"/>
              </w:rPr>
              <w:t>1540.26 rpm</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D4B93C7" w14:textId="77777777" w:rsidR="004C7791" w:rsidRPr="00AF1301" w:rsidRDefault="00000000">
            <w:r w:rsidRPr="00AF1301">
              <w:rPr>
                <w:sz w:val="20"/>
                <w:szCs w:val="20"/>
              </w:rPr>
              <w:t>1496.49 rpm</w:t>
            </w:r>
          </w:p>
        </w:tc>
        <w:tc>
          <w:tcPr>
            <w:tcW w:w="3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77120FF" w14:textId="77777777" w:rsidR="004C7791" w:rsidRPr="00AF1301" w:rsidRDefault="00000000">
            <w:r w:rsidRPr="00AF1301">
              <w:rPr>
                <w:sz w:val="20"/>
                <w:szCs w:val="20"/>
              </w:rPr>
              <w:t>Reduced rotational stability in failed machines</w:t>
            </w:r>
          </w:p>
        </w:tc>
      </w:tr>
      <w:tr w:rsidR="004C7791" w:rsidRPr="00AF1301" w14:paraId="5012632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D3257" w14:textId="77777777" w:rsidR="004C7791" w:rsidRPr="00AF1301" w:rsidRDefault="00000000">
            <w:proofErr w:type="spellStart"/>
            <w:r w:rsidRPr="00AF1301">
              <w:rPr>
                <w:sz w:val="20"/>
                <w:szCs w:val="20"/>
              </w:rPr>
              <w:t>Torque_Nm</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120C6" w14:textId="77777777" w:rsidR="004C7791" w:rsidRPr="00AF1301" w:rsidRDefault="00000000">
            <w:r w:rsidRPr="00AF1301">
              <w:rPr>
                <w:sz w:val="20"/>
                <w:szCs w:val="20"/>
              </w:rPr>
              <w:t>39.63 Nm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33EB9" w14:textId="77777777" w:rsidR="004C7791" w:rsidRPr="00AF1301" w:rsidRDefault="00000000">
            <w:r w:rsidRPr="00AF1301">
              <w:rPr>
                <w:sz w:val="20"/>
                <w:szCs w:val="20"/>
              </w:rPr>
              <w:t>50.17 Nm</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9FD2D" w14:textId="77777777" w:rsidR="004C7791" w:rsidRPr="00AF1301" w:rsidRDefault="00000000">
            <w:r w:rsidRPr="00AF1301">
              <w:rPr>
                <w:sz w:val="20"/>
                <w:szCs w:val="20"/>
              </w:rPr>
              <w:t>Substantially higher mechanical stress in failures</w:t>
            </w:r>
          </w:p>
        </w:tc>
      </w:tr>
      <w:tr w:rsidR="004C7791" w:rsidRPr="00AF1301" w14:paraId="2BD0E0E8"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C7233F7" w14:textId="77777777" w:rsidR="004C7791" w:rsidRPr="00AF1301" w:rsidRDefault="00000000">
            <w:proofErr w:type="spellStart"/>
            <w:r w:rsidRPr="00AF1301">
              <w:rPr>
                <w:sz w:val="20"/>
                <w:szCs w:val="20"/>
              </w:rPr>
              <w:t>Tool_wear_min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4408D67" w14:textId="77777777" w:rsidR="004C7791" w:rsidRPr="00AF1301" w:rsidRDefault="00000000">
            <w:r w:rsidRPr="00AF1301">
              <w:rPr>
                <w:sz w:val="20"/>
                <w:szCs w:val="20"/>
              </w:rPr>
              <w:t>106.69 min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7DA03A" w14:textId="77777777" w:rsidR="004C7791" w:rsidRPr="00AF1301" w:rsidRDefault="00000000">
            <w:r w:rsidRPr="00AF1301">
              <w:rPr>
                <w:sz w:val="20"/>
                <w:szCs w:val="20"/>
              </w:rPr>
              <w:t>143.78 min</w:t>
            </w:r>
          </w:p>
        </w:tc>
        <w:tc>
          <w:tcPr>
            <w:tcW w:w="35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D78BBFE" w14:textId="77777777" w:rsidR="004C7791" w:rsidRPr="00AF1301" w:rsidRDefault="00000000">
            <w:r w:rsidRPr="00AF1301">
              <w:rPr>
                <w:sz w:val="20"/>
                <w:szCs w:val="20"/>
              </w:rPr>
              <w:t>Significantly higher degradation accumulation at failure</w:t>
            </w:r>
          </w:p>
        </w:tc>
      </w:tr>
    </w:tbl>
    <w:p w14:paraId="0750F1C3" w14:textId="77777777" w:rsidR="004C7791" w:rsidRPr="00AF1301" w:rsidRDefault="00000000">
      <w:pPr>
        <w:spacing w:before="80" w:after="240"/>
        <w:jc w:val="center"/>
      </w:pPr>
      <w:r w:rsidRPr="00AF1301">
        <w:rPr>
          <w:i/>
          <w:iCs/>
          <w:sz w:val="20"/>
          <w:szCs w:val="20"/>
        </w:rPr>
        <w:t>Source: Author's work</w:t>
      </w:r>
    </w:p>
    <w:p w14:paraId="47577246" w14:textId="77777777" w:rsidR="004C7791" w:rsidRPr="00AF1301" w:rsidRDefault="00000000">
      <w:pPr>
        <w:spacing w:after="160" w:line="320" w:lineRule="auto"/>
      </w:pPr>
      <w:r w:rsidRPr="00AF1301">
        <w:rPr>
          <w:i/>
          <w:iCs/>
        </w:rPr>
        <w:t xml:space="preserve">Figure 4: </w:t>
      </w:r>
      <w:proofErr w:type="spellStart"/>
      <w:r w:rsidRPr="00AF1301">
        <w:rPr>
          <w:i/>
          <w:iCs/>
        </w:rPr>
        <w:t>Pairplot</w:t>
      </w:r>
      <w:proofErr w:type="spellEnd"/>
      <w:r w:rsidRPr="00AF1301">
        <w:rPr>
          <w:i/>
          <w:iCs/>
        </w:rPr>
        <w:t xml:space="preserve"> of Key Operational Variables — Pairwise scatter plots for Air temperature, Process temperature, Rotational speed, Torque, and Tool wear, coloured by Machine failure status. Source: Author's work.</w:t>
      </w:r>
    </w:p>
    <w:p w14:paraId="00C7B642" w14:textId="77777777" w:rsidR="004C7791" w:rsidRPr="00AF1301" w:rsidRDefault="00000000">
      <w:pPr>
        <w:pStyle w:val="Heading2"/>
      </w:pPr>
      <w:r w:rsidRPr="00AF1301">
        <w:t>3.5 Machine Learning Model Development</w:t>
      </w:r>
    </w:p>
    <w:p w14:paraId="08A7B8C1" w14:textId="77777777" w:rsidR="004C7791" w:rsidRPr="00AF1301" w:rsidRDefault="00000000">
      <w:pPr>
        <w:spacing w:after="160" w:line="320" w:lineRule="auto"/>
        <w:jc w:val="both"/>
      </w:pPr>
      <w:r w:rsidRPr="00AF1301">
        <w:t xml:space="preserve">Three machine learning algorithms were selected for comparative evaluation: Logistic Regression, Random Forest, and </w:t>
      </w:r>
      <w:proofErr w:type="spellStart"/>
      <w:r w:rsidRPr="00AF1301">
        <w:t>XGBoost</w:t>
      </w:r>
      <w:proofErr w:type="spellEnd"/>
      <w:r w:rsidRPr="00AF1301">
        <w:t>. These models were chosen to represent distinct predictive paradigms spanning from maximum interpretability to maximum predictive complexity.</w:t>
      </w:r>
    </w:p>
    <w:p w14:paraId="25676F20" w14:textId="77777777" w:rsidR="004C7791" w:rsidRPr="00AF1301" w:rsidRDefault="00000000">
      <w:pPr>
        <w:spacing w:after="160" w:line="320" w:lineRule="auto"/>
        <w:jc w:val="both"/>
      </w:pPr>
      <w:r w:rsidRPr="00AF1301">
        <w:t>Logistic Regression was implemented with balanced class weighting to address the 3.39% failure rate, using the formula: P(y=1) = 1 / (1 + e</w:t>
      </w:r>
      <w:proofErr w:type="gramStart"/>
      <w:r w:rsidRPr="00AF1301">
        <w:t>^(−(</w:t>
      </w:r>
      <w:proofErr w:type="gramEnd"/>
      <w:r w:rsidRPr="00AF1301">
        <w:t xml:space="preserve">β₀ + β₁x₁ + ... + βₙxₙ))). Random Forest was configured with 200 decision trees, a maximum tree depth of ten, and balanced class weighting. </w:t>
      </w:r>
      <w:proofErr w:type="spellStart"/>
      <w:r w:rsidRPr="00AF1301">
        <w:t>XGBoost</w:t>
      </w:r>
      <w:proofErr w:type="spellEnd"/>
      <w:r w:rsidRPr="00AF1301">
        <w:t xml:space="preserve"> was configured with 200 boosting rounds, a maximum tree depth of six, a learning rate of 0.1, using binary logistic as the objective function.</w:t>
      </w:r>
    </w:p>
    <w:p w14:paraId="0C1EE7A5" w14:textId="77777777" w:rsidR="004C7791" w:rsidRPr="00AF1301" w:rsidRDefault="00000000">
      <w:pPr>
        <w:spacing w:after="160" w:line="320" w:lineRule="auto"/>
        <w:jc w:val="both"/>
      </w:pPr>
      <w:r w:rsidRPr="00AF1301">
        <w:t>All three models were evaluated on the 2,000-observation testing set using five performance metrics: Accuracy, Precision, Recall, F1-score, and ROC-AUC. Given the pronounced class imbalance, ROC-</w:t>
      </w:r>
      <w:r w:rsidRPr="00AF1301">
        <w:lastRenderedPageBreak/>
        <w:t>AUC was treated as the primary evaluation criterion, while Recall served as the secondary criterion given that undetected failures carry substantially greater operational consequences than false alerts.</w:t>
      </w:r>
    </w:p>
    <w:p w14:paraId="18A96BF0" w14:textId="77777777" w:rsidR="004C7791" w:rsidRPr="00AF1301" w:rsidRDefault="00000000">
      <w:pPr>
        <w:spacing w:after="160" w:line="320" w:lineRule="auto"/>
      </w:pPr>
      <w:r w:rsidRPr="00AF1301">
        <w:rPr>
          <w:i/>
          <w:iCs/>
        </w:rPr>
        <w:t xml:space="preserve">Figure 5: ROC Curve Comparison — Three curves for Logistic Regression (AUC = 0.906), Random Forest (AUC = 0.972), and </w:t>
      </w:r>
      <w:proofErr w:type="spellStart"/>
      <w:r w:rsidRPr="00AF1301">
        <w:rPr>
          <w:i/>
          <w:iCs/>
        </w:rPr>
        <w:t>XGBoost</w:t>
      </w:r>
      <w:proofErr w:type="spellEnd"/>
      <w:r w:rsidRPr="00AF1301">
        <w:rPr>
          <w:i/>
          <w:iCs/>
        </w:rPr>
        <w:t xml:space="preserve"> (AUC = 0.973), plotted against the random baseline. Source: Author's work.</w:t>
      </w:r>
    </w:p>
    <w:p w14:paraId="369EA0DB" w14:textId="77777777" w:rsidR="004C7791" w:rsidRPr="00AF1301" w:rsidRDefault="00000000">
      <w:pPr>
        <w:pStyle w:val="Heading2"/>
      </w:pPr>
      <w:r w:rsidRPr="00AF1301">
        <w:t>3.6 Digital Twin Risk Engine</w:t>
      </w:r>
    </w:p>
    <w:p w14:paraId="7E8DB866" w14:textId="77777777" w:rsidR="004C7791" w:rsidRPr="00AF1301" w:rsidRDefault="00000000">
      <w:pPr>
        <w:spacing w:after="160" w:line="320" w:lineRule="auto"/>
        <w:jc w:val="both"/>
      </w:pPr>
      <w:r w:rsidRPr="00AF1301">
        <w:t xml:space="preserve">The Digital Twin Risk Engine constitutes the operational intelligence layer of the proposed framework. Rather than assigning each machine a discrete failure or non-failure label, it maintains a continuous estimate of machine failure probability for each operational observation, enabling graduated risk assessment. Based on the comparative model evaluation, </w:t>
      </w:r>
      <w:proofErr w:type="spellStart"/>
      <w:r w:rsidRPr="00AF1301">
        <w:t>XGBoost</w:t>
      </w:r>
      <w:proofErr w:type="spellEnd"/>
      <w:r w:rsidRPr="00AF1301">
        <w:t xml:space="preserve"> was selected as the predictive engine. Probability estimates are used to assign each machine to one of three risk categories:</w:t>
      </w:r>
    </w:p>
    <w:p w14:paraId="1DE82A7A" w14:textId="77777777" w:rsidR="004C7791" w:rsidRPr="00AF1301" w:rsidRDefault="00000000">
      <w:pPr>
        <w:pStyle w:val="ListParagraph"/>
        <w:numPr>
          <w:ilvl w:val="0"/>
          <w:numId w:val="2"/>
        </w:numPr>
        <w:spacing w:after="120" w:line="300" w:lineRule="auto"/>
      </w:pPr>
      <w:r w:rsidRPr="00AF1301">
        <w:t>Low Risk: P(Failure) &lt; 0.30 — standard monitoring; no additional maintenance burden</w:t>
      </w:r>
    </w:p>
    <w:p w14:paraId="6EB242E3" w14:textId="77777777" w:rsidR="004C7791" w:rsidRPr="00AF1301" w:rsidRDefault="00000000">
      <w:pPr>
        <w:pStyle w:val="ListParagraph"/>
        <w:numPr>
          <w:ilvl w:val="0"/>
          <w:numId w:val="2"/>
        </w:numPr>
        <w:spacing w:after="120" w:line="300" w:lineRule="auto"/>
      </w:pPr>
      <w:r w:rsidRPr="00AF1301">
        <w:t>Medium Risk: 0.30 ≤ P(Failure) &lt; 0.70 — intensified monitoring and scheduled inspection</w:t>
      </w:r>
    </w:p>
    <w:p w14:paraId="47BD03FD" w14:textId="77777777" w:rsidR="004C7791" w:rsidRPr="00AF1301" w:rsidRDefault="00000000">
      <w:pPr>
        <w:pStyle w:val="ListParagraph"/>
        <w:numPr>
          <w:ilvl w:val="0"/>
          <w:numId w:val="2"/>
        </w:numPr>
        <w:spacing w:after="120" w:line="300" w:lineRule="auto"/>
      </w:pPr>
      <w:r w:rsidRPr="00AF1301">
        <w:t>High Risk: P(Failure) ≥ 0.70 — immediate intervention prioritised</w:t>
      </w:r>
    </w:p>
    <w:p w14:paraId="394ECEC3" w14:textId="77777777" w:rsidR="004C7791" w:rsidRPr="00AF1301" w:rsidRDefault="00000000">
      <w:pPr>
        <w:pStyle w:val="Heading2"/>
      </w:pPr>
      <w:r w:rsidRPr="00AF1301">
        <w:t>3.7 Maintenance Strategy Simulation</w:t>
      </w:r>
    </w:p>
    <w:p w14:paraId="1F5EDE1E" w14:textId="77777777" w:rsidR="004C7791" w:rsidRPr="00AF1301" w:rsidRDefault="00000000">
      <w:pPr>
        <w:spacing w:after="160" w:line="320" w:lineRule="auto"/>
        <w:jc w:val="both"/>
      </w:pPr>
      <w:r w:rsidRPr="00AF1301">
        <w:t>Four maintenance intervention strategies were simulated: (1) Reactive Maintenance — no preventive intervention; (2) Preventive Maintenance — intervenes on all High Risk machines (P ≥ 0.70); (3) Budget-Constrained Digital Twin — restricts intervention to the top 25 highest-risk machines; (4) Dynamic Threshold-Based Maintenance — intervenes for any machine whose P(Failure) &gt; θ, with θ treated as an adjustable parameter evaluated at values of 0.3, 0.5, 0.7, and 0.9.</w:t>
      </w:r>
    </w:p>
    <w:p w14:paraId="157BDF1F" w14:textId="77777777" w:rsidR="004C7791" w:rsidRPr="00AF1301" w:rsidRDefault="00000000">
      <w:pPr>
        <w:spacing w:after="160" w:line="320" w:lineRule="auto"/>
        <w:jc w:val="both"/>
      </w:pPr>
      <w:r w:rsidRPr="00AF1301">
        <w:t>The standardised cost structure uses a preventive maintenance cost of ₹200 per intervention and a total failure cost of ₹1,000 per unplanned failure (₹500 repair + ₹500 downtime). Total Cost = (Preventive Actions × ₹200) + (Remaining Failures × ₹1,000).</w:t>
      </w:r>
    </w:p>
    <w:p w14:paraId="4C2B60E8" w14:textId="77777777" w:rsidR="004C7791" w:rsidRPr="00AF1301" w:rsidRDefault="00000000">
      <w:pPr>
        <w:pStyle w:val="Heading2"/>
      </w:pPr>
      <w:r w:rsidRPr="00AF1301">
        <w:t>3.8 Evaluation Metrics</w:t>
      </w:r>
    </w:p>
    <w:p w14:paraId="37318A69" w14:textId="77777777" w:rsidR="004C7791" w:rsidRPr="00AF1301" w:rsidRDefault="00000000">
      <w:pPr>
        <w:spacing w:after="160" w:line="320" w:lineRule="auto"/>
        <w:jc w:val="both"/>
      </w:pPr>
      <w:r w:rsidRPr="00AF1301">
        <w:t>Framework performance was evaluated across two dimensions: predictive classification performance (Accuracy, Precision, Recall, F1-score, ROC-AUC) and operational maintenance effectiveness (total cost, preventive actions taken, remaining failures, and cost reduction relative to baseline). Predictive stability was assessed through stratified five-fold cross-validation with ROC-AUC as the scoring criterion.</w:t>
      </w:r>
    </w:p>
    <w:p w14:paraId="0297A7BA" w14:textId="77777777" w:rsidR="004C7791" w:rsidRPr="00AF1301" w:rsidRDefault="00000000">
      <w:pPr>
        <w:pStyle w:val="Heading2"/>
      </w:pPr>
      <w:r w:rsidRPr="00AF1301">
        <w:t xml:space="preserve">3.9 SHAP-Based Explainability of </w:t>
      </w:r>
      <w:proofErr w:type="spellStart"/>
      <w:r w:rsidRPr="00AF1301">
        <w:t>XGBoost</w:t>
      </w:r>
      <w:proofErr w:type="spellEnd"/>
      <w:r w:rsidRPr="00AF1301">
        <w:t xml:space="preserve"> Predictions</w:t>
      </w:r>
    </w:p>
    <w:p w14:paraId="0F0A4C49" w14:textId="77777777" w:rsidR="004C7791" w:rsidRPr="00AF1301" w:rsidRDefault="00000000">
      <w:pPr>
        <w:spacing w:after="160" w:line="320" w:lineRule="auto"/>
        <w:jc w:val="both"/>
      </w:pPr>
      <w:proofErr w:type="spellStart"/>
      <w:r w:rsidRPr="00AF1301">
        <w:t>SHapley</w:t>
      </w:r>
      <w:proofErr w:type="spellEnd"/>
      <w:r w:rsidRPr="00AF1301">
        <w:t xml:space="preserve"> Additive </w:t>
      </w:r>
      <w:proofErr w:type="spellStart"/>
      <w:r w:rsidRPr="00AF1301">
        <w:t>exPlanations</w:t>
      </w:r>
      <w:proofErr w:type="spellEnd"/>
      <w:r w:rsidRPr="00AF1301">
        <w:t xml:space="preserve"> (SHAP), introduced by Lundberg and Lee (2017), is applied to provide post-hoc explanations of </w:t>
      </w:r>
      <w:proofErr w:type="spellStart"/>
      <w:r w:rsidRPr="00AF1301">
        <w:t>XGBoost's</w:t>
      </w:r>
      <w:proofErr w:type="spellEnd"/>
      <w:r w:rsidRPr="00AF1301">
        <w:t xml:space="preserve"> black-box predictions. SHAP is grounded in cooperative game theory and assigns each feature a Shapley value reflecting its additive marginal contribution to a specific prediction. The SHAP value for feature </w:t>
      </w:r>
      <w:proofErr w:type="spellStart"/>
      <w:r w:rsidRPr="00AF1301">
        <w:t>i</w:t>
      </w:r>
      <w:proofErr w:type="spellEnd"/>
      <w:r w:rsidRPr="00AF1301">
        <w:t xml:space="preserve"> is defined as:</w:t>
      </w:r>
    </w:p>
    <w:p w14:paraId="191D4B77" w14:textId="77777777" w:rsidR="004C7791" w:rsidRPr="00AF1301" w:rsidRDefault="00000000">
      <w:pPr>
        <w:spacing w:after="160" w:line="320" w:lineRule="auto"/>
      </w:pPr>
      <w:r w:rsidRPr="00AF1301">
        <w:rPr>
          <w:i/>
          <w:iCs/>
        </w:rPr>
        <w:t>φᵢ = Σ_{S⊆F\{</w:t>
      </w:r>
      <w:proofErr w:type="spellStart"/>
      <w:r w:rsidRPr="00AF1301">
        <w:rPr>
          <w:i/>
          <w:iCs/>
        </w:rPr>
        <w:t>i</w:t>
      </w:r>
      <w:proofErr w:type="spellEnd"/>
      <w:r w:rsidRPr="00AF1301">
        <w:rPr>
          <w:i/>
          <w:iCs/>
        </w:rPr>
        <w:t>}} [|S</w:t>
      </w:r>
      <w:proofErr w:type="gramStart"/>
      <w:r w:rsidRPr="00AF1301">
        <w:rPr>
          <w:i/>
          <w:iCs/>
        </w:rPr>
        <w:t>|!(</w:t>
      </w:r>
      <w:proofErr w:type="gramEnd"/>
      <w:r w:rsidRPr="00AF1301">
        <w:rPr>
          <w:i/>
          <w:iCs/>
        </w:rPr>
        <w:t>|F|−|S|−1)! / |F|!] [f(S∪{</w:t>
      </w:r>
      <w:proofErr w:type="spellStart"/>
      <w:r w:rsidRPr="00AF1301">
        <w:rPr>
          <w:i/>
          <w:iCs/>
        </w:rPr>
        <w:t>i</w:t>
      </w:r>
      <w:proofErr w:type="spellEnd"/>
      <w:r w:rsidRPr="00AF1301">
        <w:rPr>
          <w:i/>
          <w:iCs/>
        </w:rPr>
        <w:t>}) − f(S)]</w:t>
      </w:r>
    </w:p>
    <w:p w14:paraId="13E4CE87" w14:textId="77777777" w:rsidR="004C7791" w:rsidRPr="00AF1301" w:rsidRDefault="00000000">
      <w:pPr>
        <w:spacing w:after="160" w:line="320" w:lineRule="auto"/>
        <w:jc w:val="both"/>
      </w:pPr>
      <w:r w:rsidRPr="00AF1301">
        <w:lastRenderedPageBreak/>
        <w:t xml:space="preserve">The additive property guarantees that f(x) = E[f(x)] + Σᵢ φᵢ — the SHAP explanation is fully consistent with the model's output for every prediction. The </w:t>
      </w:r>
      <w:proofErr w:type="spellStart"/>
      <w:r w:rsidRPr="00AF1301">
        <w:t>TreeSHAP</w:t>
      </w:r>
      <w:proofErr w:type="spellEnd"/>
      <w:r w:rsidRPr="00AF1301">
        <w:t xml:space="preserve"> algorithm computes exact Shapley values in polynomial time O(TLD²), making SHAP analysis practical at industrial scale. Four complementary SHAP visualisations are produced: Summary (</w:t>
      </w:r>
      <w:proofErr w:type="spellStart"/>
      <w:r w:rsidRPr="00AF1301">
        <w:t>Beeswarm</w:t>
      </w:r>
      <w:proofErr w:type="spellEnd"/>
      <w:r w:rsidRPr="00AF1301">
        <w:t>) Plot, Feature Importance Plot, Waterfall Plot, and Force Plot.</w:t>
      </w:r>
    </w:p>
    <w:p w14:paraId="4BD3D0A8" w14:textId="77777777" w:rsidR="004C7791" w:rsidRPr="00AF1301" w:rsidRDefault="00000000">
      <w:pPr>
        <w:pStyle w:val="Heading2"/>
      </w:pPr>
      <w:r w:rsidRPr="00AF1301">
        <w:t>3.10 Digital Twin-Inspired Predictive Maintenance Architecture</w:t>
      </w:r>
    </w:p>
    <w:p w14:paraId="17F89F0A" w14:textId="77777777" w:rsidR="004C7791" w:rsidRPr="00AF1301" w:rsidRDefault="00000000">
      <w:pPr>
        <w:spacing w:after="160" w:line="320" w:lineRule="auto"/>
        <w:jc w:val="both"/>
      </w:pPr>
      <w:r w:rsidRPr="00AF1301">
        <w:t xml:space="preserve">The proposed </w:t>
      </w:r>
      <w:proofErr w:type="spellStart"/>
      <w:r w:rsidRPr="00AF1301">
        <w:t>XGBoost</w:t>
      </w:r>
      <w:proofErr w:type="spellEnd"/>
      <w:r w:rsidRPr="00AF1301">
        <w:t xml:space="preserve"> + SHAP + Dynamic Threshold framework maps directly onto a Digital Twin deployment architecture across four integrated layers: (1) Physical Layer — industrial equipment and IoT sensor arrays; (2) Data Acquisition and Preprocessing Layer — standardisation, encoding, and quality validation; (3) Analytics Layer — </w:t>
      </w:r>
      <w:proofErr w:type="spellStart"/>
      <w:r w:rsidRPr="00AF1301">
        <w:t>XGBoost</w:t>
      </w:r>
      <w:proofErr w:type="spellEnd"/>
      <w:r w:rsidRPr="00AF1301">
        <w:t xml:space="preserve"> classifier, Dynamic Threshold Engine, and </w:t>
      </w:r>
      <w:proofErr w:type="spellStart"/>
      <w:r w:rsidRPr="00AF1301">
        <w:t>TreeSHAP</w:t>
      </w:r>
      <w:proofErr w:type="spellEnd"/>
      <w:r w:rsidRPr="00AF1301">
        <w:t xml:space="preserve"> explainer; (4) Decision and Visualisation Layer — Digital Twin Dashboard presenting risk scores, SHAP attributions, and prioritised maintenance recommendations.</w:t>
      </w:r>
    </w:p>
    <w:p w14:paraId="37FA0C96" w14:textId="77777777" w:rsidR="004C7791" w:rsidRPr="00AF1301" w:rsidRDefault="00000000">
      <w:pPr>
        <w:spacing w:after="160" w:line="320" w:lineRule="auto"/>
      </w:pPr>
      <w:r w:rsidRPr="00AF1301">
        <w:rPr>
          <w:i/>
          <w:iCs/>
        </w:rPr>
        <w:t>Figure 16: Digital Twin-Inspired Predictive Maintenance Architecture — End-to-end system architecture spanning four operational layers with continuous feedback loop. Source: Author's work.</w:t>
      </w:r>
    </w:p>
    <w:p w14:paraId="0EC1BB0D" w14:textId="77777777" w:rsidR="004C7791" w:rsidRPr="00AF1301" w:rsidRDefault="00000000">
      <w:pPr>
        <w:pStyle w:val="Heading2"/>
      </w:pPr>
      <w:r w:rsidRPr="00AF1301">
        <w:t>3.11 Repair vs. Replace Decision Module Based on Lifecycle Cost Analysis</w:t>
      </w:r>
    </w:p>
    <w:p w14:paraId="39318C0F" w14:textId="77777777" w:rsidR="004C7791" w:rsidRPr="00AF1301" w:rsidRDefault="00000000">
      <w:pPr>
        <w:spacing w:after="160" w:line="320" w:lineRule="auto"/>
        <w:jc w:val="both"/>
      </w:pPr>
      <w:r w:rsidRPr="00AF1301">
        <w:t xml:space="preserve">The Repair vs. Replace Decision Module extends the framework beyond failure prediction into structured maintenance action selection. It operates on four inputs: </w:t>
      </w:r>
      <w:proofErr w:type="spellStart"/>
      <w:r w:rsidRPr="00AF1301">
        <w:t>XGBoost</w:t>
      </w:r>
      <w:proofErr w:type="spellEnd"/>
      <w:r w:rsidRPr="00AF1301">
        <w:t>-generated failure probability, dynamic threshold risk categorisation, a Remaining Useful Life (RUL) estimate, and a lifecycle cost comparison of repair against replacement.</w:t>
      </w:r>
    </w:p>
    <w:p w14:paraId="3CD6E6FA" w14:textId="77777777" w:rsidR="004C7791" w:rsidRPr="00AF1301" w:rsidRDefault="00000000">
      <w:pPr>
        <w:spacing w:after="160" w:line="320" w:lineRule="auto"/>
        <w:jc w:val="both"/>
      </w:pPr>
      <w:r w:rsidRPr="00AF1301">
        <w:t xml:space="preserve">Lifecycle Cost of Repair: LCC_R = </w:t>
      </w:r>
      <w:proofErr w:type="spellStart"/>
      <w:r w:rsidRPr="00AF1301">
        <w:t>C_r</w:t>
      </w:r>
      <w:proofErr w:type="spellEnd"/>
      <w:r w:rsidRPr="00AF1301">
        <w:t xml:space="preserve"> + </w:t>
      </w:r>
      <w:proofErr w:type="spellStart"/>
      <w:r w:rsidRPr="00AF1301">
        <w:t>C_o</w:t>
      </w:r>
      <w:proofErr w:type="spellEnd"/>
      <w:r w:rsidRPr="00AF1301">
        <w:t xml:space="preserve"> + (f × </w:t>
      </w:r>
      <w:proofErr w:type="spellStart"/>
      <w:r w:rsidRPr="00AF1301">
        <w:t>C_u</w:t>
      </w:r>
      <w:proofErr w:type="spellEnd"/>
      <w:r w:rsidRPr="00AF1301">
        <w:t xml:space="preserve"> × RUL). Lifecycle Cost of Replacement: LCC_N = C_NOP + C_O_N + C_TOW. The recommended action is determined by comparing LCC_R versus LCC_N, with cases where the cost differential falls within a tolerance band δ escalated for engineering review.</w:t>
      </w:r>
    </w:p>
    <w:p w14:paraId="1B67E242" w14:textId="77777777" w:rsidR="004C7791" w:rsidRPr="00AF1301" w:rsidRDefault="00000000">
      <w:pPr>
        <w:spacing w:before="240" w:after="100"/>
        <w:jc w:val="center"/>
      </w:pPr>
      <w:r w:rsidRPr="00AF1301">
        <w:rPr>
          <w:b/>
          <w:bCs/>
          <w:sz w:val="21"/>
          <w:szCs w:val="21"/>
        </w:rPr>
        <w:t>Table 10: Repair vs. Replace Decision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426"/>
      </w:tblGrid>
      <w:tr w:rsidR="004C7791" w:rsidRPr="00AF1301" w14:paraId="455A28DD"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5FC4DB" w14:textId="77777777" w:rsidR="004C7791" w:rsidRPr="00AF1301" w:rsidRDefault="00000000">
            <w:pPr>
              <w:jc w:val="center"/>
              <w:rPr>
                <w:color w:val="FFFFFF" w:themeColor="background1"/>
              </w:rPr>
            </w:pPr>
            <w:r w:rsidRPr="00AF1301">
              <w:rPr>
                <w:b/>
                <w:bCs/>
                <w:color w:val="FFFFFF" w:themeColor="background1"/>
                <w:sz w:val="20"/>
                <w:szCs w:val="20"/>
              </w:rPr>
              <w:t>Predicted Risk</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40FFF52" w14:textId="77777777" w:rsidR="004C7791" w:rsidRPr="00AF1301" w:rsidRDefault="00000000">
            <w:pPr>
              <w:jc w:val="center"/>
              <w:rPr>
                <w:color w:val="FFFFFF" w:themeColor="background1"/>
              </w:rPr>
            </w:pPr>
            <w:r w:rsidRPr="00AF1301">
              <w:rPr>
                <w:b/>
                <w:bCs/>
                <w:color w:val="FFFFFF" w:themeColor="background1"/>
                <w:sz w:val="20"/>
                <w:szCs w:val="20"/>
              </w:rPr>
              <w:t>Remaining Useful Life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C2A6B6" w14:textId="77777777" w:rsidR="004C7791" w:rsidRPr="00AF1301" w:rsidRDefault="00000000">
            <w:pPr>
              <w:jc w:val="center"/>
              <w:rPr>
                <w:color w:val="FFFFFF" w:themeColor="background1"/>
              </w:rPr>
            </w:pPr>
            <w:r w:rsidRPr="00AF1301">
              <w:rPr>
                <w:b/>
                <w:bCs/>
                <w:color w:val="FFFFFF" w:themeColor="background1"/>
                <w:sz w:val="20"/>
                <w:szCs w:val="20"/>
              </w:rPr>
              <w:t>Cost Condition</w:t>
            </w:r>
          </w:p>
        </w:tc>
        <w:tc>
          <w:tcPr>
            <w:tcW w:w="34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825742" w14:textId="77777777" w:rsidR="004C7791" w:rsidRPr="00AF1301" w:rsidRDefault="00000000">
            <w:pPr>
              <w:jc w:val="center"/>
              <w:rPr>
                <w:color w:val="FFFFFF" w:themeColor="background1"/>
              </w:rPr>
            </w:pPr>
            <w:r w:rsidRPr="00AF1301">
              <w:rPr>
                <w:b/>
                <w:bCs/>
                <w:color w:val="FFFFFF" w:themeColor="background1"/>
                <w:sz w:val="20"/>
                <w:szCs w:val="20"/>
              </w:rPr>
              <w:t>Recommended Action</w:t>
            </w:r>
          </w:p>
        </w:tc>
      </w:tr>
      <w:tr w:rsidR="004C7791" w:rsidRPr="00AF1301" w14:paraId="5AA066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EDE6E5E" w14:textId="77777777" w:rsidR="004C7791" w:rsidRPr="00AF1301" w:rsidRDefault="00000000">
            <w:r w:rsidRPr="00AF1301">
              <w:rPr>
                <w:sz w:val="20"/>
                <w:szCs w:val="20"/>
              </w:rPr>
              <w:t>Low Risk (P &lt; 0.30)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3CDBF3" w14:textId="77777777" w:rsidR="004C7791" w:rsidRPr="00AF1301" w:rsidRDefault="00000000">
            <w:r w:rsidRPr="00AF1301">
              <w:rPr>
                <w:sz w:val="20"/>
                <w:szCs w:val="20"/>
              </w:rPr>
              <w:t>Substantial (&gt; 500 hr)</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CEBDEA" w14:textId="77777777" w:rsidR="004C7791" w:rsidRPr="00AF1301" w:rsidRDefault="00000000">
            <w:r w:rsidRPr="00AF1301">
              <w:rPr>
                <w:sz w:val="20"/>
                <w:szCs w:val="20"/>
              </w:rPr>
              <w:t>Both costs minimal</w:t>
            </w:r>
          </w:p>
        </w:tc>
        <w:tc>
          <w:tcPr>
            <w:tcW w:w="3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1587C2C" w14:textId="77777777" w:rsidR="004C7791" w:rsidRPr="00AF1301" w:rsidRDefault="00000000">
            <w:r w:rsidRPr="00AF1301">
              <w:rPr>
                <w:sz w:val="20"/>
                <w:szCs w:val="20"/>
              </w:rPr>
              <w:t>Continue Monitoring</w:t>
            </w:r>
          </w:p>
        </w:tc>
      </w:tr>
      <w:tr w:rsidR="004C7791" w:rsidRPr="00AF1301" w14:paraId="33B997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421CD" w14:textId="77777777" w:rsidR="004C7791" w:rsidRPr="00AF1301" w:rsidRDefault="00000000">
            <w:r w:rsidRPr="00AF1301">
              <w:rPr>
                <w:sz w:val="20"/>
                <w:szCs w:val="20"/>
              </w:rPr>
              <w:t>Low Risk (P &lt; 0.30)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1A6C4" w14:textId="77777777" w:rsidR="004C7791" w:rsidRPr="00AF1301" w:rsidRDefault="00000000">
            <w:r w:rsidRPr="00AF1301">
              <w:rPr>
                <w:sz w:val="20"/>
                <w:szCs w:val="20"/>
              </w:rPr>
              <w:t>Moderate (100–500 hr)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77942" w14:textId="77777777" w:rsidR="004C7791" w:rsidRPr="00AF1301" w:rsidRDefault="00000000">
            <w:r w:rsidRPr="00AF1301">
              <w:rPr>
                <w:sz w:val="20"/>
                <w:szCs w:val="20"/>
              </w:rPr>
              <w:t>LCC_R &lt; LCC_N</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39A78" w14:textId="77777777" w:rsidR="004C7791" w:rsidRPr="00AF1301" w:rsidRDefault="00000000">
            <w:r w:rsidRPr="00AF1301">
              <w:rPr>
                <w:sz w:val="20"/>
                <w:szCs w:val="20"/>
              </w:rPr>
              <w:t>Continue Monitoring; increase frequency</w:t>
            </w:r>
          </w:p>
        </w:tc>
      </w:tr>
      <w:tr w:rsidR="004C7791" w:rsidRPr="00AF1301" w14:paraId="5C12126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1FAD181" w14:textId="77777777" w:rsidR="004C7791" w:rsidRPr="00AF1301" w:rsidRDefault="00000000">
            <w:r w:rsidRPr="00AF1301">
              <w:rPr>
                <w:sz w:val="20"/>
                <w:szCs w:val="20"/>
              </w:rPr>
              <w:t>Medium Risk (0.30–0.70)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E443B49" w14:textId="77777777" w:rsidR="004C7791" w:rsidRPr="00AF1301" w:rsidRDefault="00000000">
            <w:r w:rsidRPr="00AF1301">
              <w:rPr>
                <w:sz w:val="20"/>
                <w:szCs w:val="20"/>
              </w:rPr>
              <w:t>Substantial (&gt; 500 hr)</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AA333AA" w14:textId="77777777" w:rsidR="004C7791" w:rsidRPr="00AF1301" w:rsidRDefault="00000000">
            <w:r w:rsidRPr="00AF1301">
              <w:rPr>
                <w:sz w:val="20"/>
                <w:szCs w:val="20"/>
              </w:rPr>
              <w:t>LCC_R &lt; LCC_N</w:t>
            </w:r>
          </w:p>
        </w:tc>
        <w:tc>
          <w:tcPr>
            <w:tcW w:w="3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201D9EC" w14:textId="77777777" w:rsidR="004C7791" w:rsidRPr="00AF1301" w:rsidRDefault="00000000">
            <w:r w:rsidRPr="00AF1301">
              <w:rPr>
                <w:sz w:val="20"/>
                <w:szCs w:val="20"/>
              </w:rPr>
              <w:t>Schedule Repair (next window)</w:t>
            </w:r>
          </w:p>
        </w:tc>
      </w:tr>
      <w:tr w:rsidR="004C7791" w:rsidRPr="00AF1301" w14:paraId="495FEF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96AFD" w14:textId="77777777" w:rsidR="004C7791" w:rsidRPr="00AF1301" w:rsidRDefault="00000000">
            <w:r w:rsidRPr="00AF1301">
              <w:rPr>
                <w:sz w:val="20"/>
                <w:szCs w:val="20"/>
              </w:rPr>
              <w:t>Medium Risk (0.30–0.70)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A36C3" w14:textId="77777777" w:rsidR="004C7791" w:rsidRPr="00AF1301" w:rsidRDefault="00000000">
            <w:r w:rsidRPr="00AF1301">
              <w:rPr>
                <w:sz w:val="20"/>
                <w:szCs w:val="20"/>
              </w:rPr>
              <w:t>Moderate (100–500 hr)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3C249" w14:textId="77777777" w:rsidR="004C7791" w:rsidRPr="00AF1301" w:rsidRDefault="00000000">
            <w:r w:rsidRPr="00AF1301">
              <w:rPr>
                <w:sz w:val="20"/>
                <w:szCs w:val="20"/>
              </w:rPr>
              <w:t>LCC_R &lt; LCC_N</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1567E" w14:textId="77777777" w:rsidR="004C7791" w:rsidRPr="00AF1301" w:rsidRDefault="00000000">
            <w:r w:rsidRPr="00AF1301">
              <w:rPr>
                <w:sz w:val="20"/>
                <w:szCs w:val="20"/>
              </w:rPr>
              <w:t>Schedule Repair (within 48 hours)</w:t>
            </w:r>
          </w:p>
        </w:tc>
      </w:tr>
      <w:tr w:rsidR="004C7791" w:rsidRPr="00AF1301" w14:paraId="0A0699A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821E86" w14:textId="77777777" w:rsidR="004C7791" w:rsidRPr="00AF1301" w:rsidRDefault="00000000">
            <w:r w:rsidRPr="00AF1301">
              <w:rPr>
                <w:sz w:val="20"/>
                <w:szCs w:val="20"/>
              </w:rPr>
              <w:t>Medium Risk (0.30–0.70)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AD9AC5C" w14:textId="77777777" w:rsidR="004C7791" w:rsidRPr="00AF1301" w:rsidRDefault="00000000">
            <w:r w:rsidRPr="00AF1301">
              <w:rPr>
                <w:sz w:val="20"/>
                <w:szCs w:val="20"/>
              </w:rPr>
              <w:t>Near End-of-Life (&lt; 100 hr)</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B6094F" w14:textId="77777777" w:rsidR="004C7791" w:rsidRPr="00AF1301" w:rsidRDefault="00000000">
            <w:r w:rsidRPr="00AF1301">
              <w:rPr>
                <w:sz w:val="20"/>
                <w:szCs w:val="20"/>
              </w:rPr>
              <w:t>LCC_N &lt; LCC_R</w:t>
            </w:r>
          </w:p>
        </w:tc>
        <w:tc>
          <w:tcPr>
            <w:tcW w:w="3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18FF069" w14:textId="77777777" w:rsidR="004C7791" w:rsidRPr="00AF1301" w:rsidRDefault="00000000">
            <w:r w:rsidRPr="00AF1301">
              <w:rPr>
                <w:sz w:val="20"/>
                <w:szCs w:val="20"/>
              </w:rPr>
              <w:t>Immediate Replacement</w:t>
            </w:r>
          </w:p>
        </w:tc>
      </w:tr>
      <w:tr w:rsidR="004C7791" w:rsidRPr="00AF1301" w14:paraId="1E48CF5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1E2B8" w14:textId="77777777" w:rsidR="004C7791" w:rsidRPr="00AF1301" w:rsidRDefault="00000000">
            <w:r w:rsidRPr="00AF1301">
              <w:rPr>
                <w:sz w:val="20"/>
                <w:szCs w:val="20"/>
              </w:rPr>
              <w:lastRenderedPageBreak/>
              <w:t>High Risk (P ≥ 0.70)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36CE9" w14:textId="77777777" w:rsidR="004C7791" w:rsidRPr="00AF1301" w:rsidRDefault="00000000">
            <w:r w:rsidRPr="00AF1301">
              <w:rPr>
                <w:sz w:val="20"/>
                <w:szCs w:val="20"/>
              </w:rPr>
              <w:t>Substantial (&gt; 500 hr)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5E5BB" w14:textId="77777777" w:rsidR="004C7791" w:rsidRPr="00AF1301" w:rsidRDefault="00000000">
            <w:r w:rsidRPr="00AF1301">
              <w:rPr>
                <w:sz w:val="20"/>
                <w:szCs w:val="20"/>
              </w:rPr>
              <w:t>LCC_R &lt; LCC_N</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B34E4" w14:textId="77777777" w:rsidR="004C7791" w:rsidRPr="00AF1301" w:rsidRDefault="00000000">
            <w:r w:rsidRPr="00AF1301">
              <w:rPr>
                <w:sz w:val="20"/>
                <w:szCs w:val="20"/>
              </w:rPr>
              <w:t>Immediate Repair (emergency)</w:t>
            </w:r>
          </w:p>
        </w:tc>
      </w:tr>
      <w:tr w:rsidR="004C7791" w:rsidRPr="00AF1301" w14:paraId="69EE98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A472581" w14:textId="77777777" w:rsidR="004C7791" w:rsidRPr="00AF1301" w:rsidRDefault="00000000">
            <w:r w:rsidRPr="00AF1301">
              <w:rPr>
                <w:sz w:val="20"/>
                <w:szCs w:val="20"/>
              </w:rPr>
              <w:t>High Risk (P ≥ 0.70)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676AB17" w14:textId="77777777" w:rsidR="004C7791" w:rsidRPr="00AF1301" w:rsidRDefault="00000000">
            <w:r w:rsidRPr="00AF1301">
              <w:rPr>
                <w:sz w:val="20"/>
                <w:szCs w:val="20"/>
              </w:rPr>
              <w:t>Moderate (100–500 hr)</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18E7A67" w14:textId="77777777" w:rsidR="004C7791" w:rsidRPr="00AF1301" w:rsidRDefault="00000000">
            <w:r w:rsidRPr="00AF1301">
              <w:rPr>
                <w:sz w:val="20"/>
                <w:szCs w:val="20"/>
              </w:rPr>
              <w:t>LCC_N ≈ LCC_R</w:t>
            </w:r>
          </w:p>
        </w:tc>
        <w:tc>
          <w:tcPr>
            <w:tcW w:w="3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FAB495" w14:textId="77777777" w:rsidR="004C7791" w:rsidRPr="00AF1301" w:rsidRDefault="00000000">
            <w:r w:rsidRPr="00AF1301">
              <w:rPr>
                <w:sz w:val="20"/>
                <w:szCs w:val="20"/>
              </w:rPr>
              <w:t>Engineering Review Required</w:t>
            </w:r>
          </w:p>
        </w:tc>
      </w:tr>
      <w:tr w:rsidR="004C7791" w:rsidRPr="00AF1301" w14:paraId="1FDF11E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DFCBE" w14:textId="77777777" w:rsidR="004C7791" w:rsidRPr="00AF1301" w:rsidRDefault="00000000">
            <w:r w:rsidRPr="00AF1301">
              <w:rPr>
                <w:sz w:val="20"/>
                <w:szCs w:val="20"/>
              </w:rPr>
              <w:t>High Risk (P ≥ 0.70)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5B86C" w14:textId="77777777" w:rsidR="004C7791" w:rsidRPr="00AF1301" w:rsidRDefault="00000000">
            <w:r w:rsidRPr="00AF1301">
              <w:rPr>
                <w:sz w:val="20"/>
                <w:szCs w:val="20"/>
              </w:rPr>
              <w:t>Near End-of-Life (&lt; 100 hr)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0F84D" w14:textId="77777777" w:rsidR="004C7791" w:rsidRPr="00AF1301" w:rsidRDefault="00000000">
            <w:r w:rsidRPr="00AF1301">
              <w:rPr>
                <w:sz w:val="20"/>
                <w:szCs w:val="20"/>
              </w:rPr>
              <w:t>LCC_N &lt; LCC_R</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28B18" w14:textId="77777777" w:rsidR="004C7791" w:rsidRPr="00AF1301" w:rsidRDefault="00000000">
            <w:r w:rsidRPr="00AF1301">
              <w:rPr>
                <w:sz w:val="20"/>
                <w:szCs w:val="20"/>
              </w:rPr>
              <w:t>Immediate Replacement (mandatory)</w:t>
            </w:r>
          </w:p>
        </w:tc>
      </w:tr>
    </w:tbl>
    <w:p w14:paraId="4BBF94D4" w14:textId="77777777" w:rsidR="004C7791" w:rsidRPr="00AF1301" w:rsidRDefault="00000000">
      <w:pPr>
        <w:spacing w:before="80" w:after="240"/>
        <w:jc w:val="center"/>
      </w:pPr>
      <w:r w:rsidRPr="00AF1301">
        <w:rPr>
          <w:i/>
          <w:iCs/>
          <w:sz w:val="20"/>
          <w:szCs w:val="20"/>
        </w:rPr>
        <w:t>Source: Author's work</w:t>
      </w:r>
    </w:p>
    <w:p w14:paraId="0FBD59CB" w14:textId="77777777" w:rsidR="004C7791" w:rsidRPr="00AF1301" w:rsidRDefault="00000000">
      <w:r w:rsidRPr="00AF1301">
        <w:br w:type="page"/>
      </w:r>
    </w:p>
    <w:p w14:paraId="6E2A6CE0" w14:textId="77777777" w:rsidR="004C7791" w:rsidRPr="00AF1301" w:rsidRDefault="00000000">
      <w:pPr>
        <w:pStyle w:val="Heading1"/>
      </w:pPr>
      <w:r w:rsidRPr="00AF1301">
        <w:lastRenderedPageBreak/>
        <w:t>Chapter 4: Results and Analysis</w:t>
      </w:r>
    </w:p>
    <w:p w14:paraId="6C9FCD0D" w14:textId="77777777" w:rsidR="004C7791" w:rsidRPr="00AF1301" w:rsidRDefault="004C7791">
      <w:pPr>
        <w:pBdr>
          <w:bottom w:val="single" w:sz="4" w:space="1" w:color="2E75B6"/>
        </w:pBdr>
        <w:spacing w:after="200"/>
      </w:pPr>
    </w:p>
    <w:p w14:paraId="498A5958" w14:textId="77777777" w:rsidR="004C7791" w:rsidRPr="00AF1301" w:rsidRDefault="00000000">
      <w:pPr>
        <w:pStyle w:val="Heading2"/>
      </w:pPr>
      <w:r w:rsidRPr="00AF1301">
        <w:t>4.1 Exploratory Analysis Findings</w:t>
      </w:r>
    </w:p>
    <w:p w14:paraId="5B9254EA" w14:textId="77777777" w:rsidR="004C7791" w:rsidRPr="00AF1301" w:rsidRDefault="00000000">
      <w:pPr>
        <w:spacing w:after="160" w:line="320" w:lineRule="auto"/>
        <w:jc w:val="both"/>
      </w:pPr>
      <w:r w:rsidRPr="00AF1301">
        <w:t>The exploratory analysis confirmed that machine failure is a multi-factorial phenomenon emerging from the combined influence of mechanical stress accumulation, thermal operating conditions, and progressive component degradation. Torque demonstrated the strongest positive correlation with machine failure (r = 0.191), with failed machines operating under average torque loads of approximately 50 Nm compared to approximately 40 Nm for non-failed machines — a differential of roughly 25%. Tool wear emerged as the second most informative predictor (r = 0.105), with failed machines accumulating an average of approximately 144 minutes of tool wear compared to approximately 108 minutes under normal conditions — a differential of approximately 33%.</w:t>
      </w:r>
    </w:p>
    <w:p w14:paraId="17D08DF2" w14:textId="77777777" w:rsidR="004C7791" w:rsidRPr="00AF1301" w:rsidRDefault="00000000">
      <w:pPr>
        <w:spacing w:after="160" w:line="320" w:lineRule="auto"/>
        <w:jc w:val="both"/>
      </w:pPr>
      <w:r w:rsidRPr="00AF1301">
        <w:t xml:space="preserve">Rotational speed exhibited a negative correlation with failure (r = −0.044), indicating that speed reduction under stable load conditions may signal mechanical stress. The </w:t>
      </w:r>
      <w:proofErr w:type="spellStart"/>
      <w:r w:rsidRPr="00AF1301">
        <w:t>pairplot</w:t>
      </w:r>
      <w:proofErr w:type="spellEnd"/>
      <w:r w:rsidRPr="00AF1301">
        <w:t xml:space="preserve"> analysis confirmed that failure and non-failure operational states are not linearly separable across any single variable combination, providing empirical justification for ensemble modelling approaches.</w:t>
      </w:r>
    </w:p>
    <w:p w14:paraId="36E236D6" w14:textId="77777777" w:rsidR="004C7791" w:rsidRPr="00AF1301" w:rsidRDefault="00000000">
      <w:pPr>
        <w:pStyle w:val="Heading2"/>
      </w:pPr>
      <w:r w:rsidRPr="00AF1301">
        <w:t>4.2 Model Performance Comparison (RQ1)</w:t>
      </w:r>
    </w:p>
    <w:p w14:paraId="1F5E72E1" w14:textId="77777777" w:rsidR="004C7791" w:rsidRPr="00AF1301" w:rsidRDefault="00000000">
      <w:pPr>
        <w:spacing w:before="240" w:after="100"/>
        <w:jc w:val="center"/>
      </w:pPr>
      <w:r w:rsidRPr="00AF1301">
        <w:rPr>
          <w:b/>
          <w:bCs/>
          <w:sz w:val="21"/>
          <w:szCs w:val="21"/>
        </w:rPr>
        <w:t>Table 3: Model Performance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300"/>
        <w:gridCol w:w="1300"/>
        <w:gridCol w:w="1300"/>
        <w:gridCol w:w="1326"/>
      </w:tblGrid>
      <w:tr w:rsidR="004C7791" w:rsidRPr="00AF1301" w14:paraId="6918C613" w14:textId="77777777" w:rsidTr="00AF1301">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0569F1FE" w14:textId="77777777" w:rsidR="004C7791" w:rsidRPr="00AF1301" w:rsidRDefault="00000000">
            <w:pPr>
              <w:jc w:val="center"/>
              <w:rPr>
                <w:color w:val="FFFFFF" w:themeColor="background1"/>
              </w:rPr>
            </w:pPr>
            <w:r w:rsidRPr="00AF1301">
              <w:rPr>
                <w:b/>
                <w:bCs/>
                <w:color w:val="FFFFFF" w:themeColor="background1"/>
                <w:sz w:val="20"/>
                <w:szCs w:val="20"/>
              </w:rPr>
              <w:t>Model</w:t>
            </w:r>
          </w:p>
        </w:tc>
        <w:tc>
          <w:tcPr>
            <w:tcW w:w="13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4C753EFE" w14:textId="77777777" w:rsidR="004C7791" w:rsidRPr="00AF1301" w:rsidRDefault="00000000">
            <w:pPr>
              <w:jc w:val="center"/>
              <w:rPr>
                <w:color w:val="FFFFFF" w:themeColor="background1"/>
              </w:rPr>
            </w:pPr>
            <w:r w:rsidRPr="00AF1301">
              <w:rPr>
                <w:b/>
                <w:bCs/>
                <w:color w:val="FFFFFF" w:themeColor="background1"/>
                <w:sz w:val="20"/>
                <w:szCs w:val="20"/>
              </w:rPr>
              <w:t>Accuracy</w:t>
            </w:r>
          </w:p>
        </w:tc>
        <w:tc>
          <w:tcPr>
            <w:tcW w:w="13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48FE6612" w14:textId="77777777" w:rsidR="004C7791" w:rsidRPr="00AF1301" w:rsidRDefault="00000000">
            <w:pPr>
              <w:jc w:val="center"/>
              <w:rPr>
                <w:color w:val="FFFFFF" w:themeColor="background1"/>
              </w:rPr>
            </w:pPr>
            <w:r w:rsidRPr="00AF1301">
              <w:rPr>
                <w:b/>
                <w:bCs/>
                <w:color w:val="FFFFFF" w:themeColor="background1"/>
                <w:sz w:val="20"/>
                <w:szCs w:val="20"/>
              </w:rPr>
              <w:t>Precision</w:t>
            </w:r>
          </w:p>
        </w:tc>
        <w:tc>
          <w:tcPr>
            <w:tcW w:w="13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629EAB89" w14:textId="77777777" w:rsidR="004C7791" w:rsidRPr="00AF1301" w:rsidRDefault="00000000">
            <w:pPr>
              <w:jc w:val="center"/>
              <w:rPr>
                <w:color w:val="FFFFFF" w:themeColor="background1"/>
              </w:rPr>
            </w:pPr>
            <w:r w:rsidRPr="00AF1301">
              <w:rPr>
                <w:b/>
                <w:bCs/>
                <w:color w:val="FFFFFF" w:themeColor="background1"/>
                <w:sz w:val="20"/>
                <w:szCs w:val="20"/>
              </w:rPr>
              <w:t>Recall</w:t>
            </w:r>
          </w:p>
        </w:tc>
        <w:tc>
          <w:tcPr>
            <w:tcW w:w="13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7C278F4B" w14:textId="77777777" w:rsidR="004C7791" w:rsidRPr="00AF1301" w:rsidRDefault="00000000">
            <w:pPr>
              <w:jc w:val="center"/>
              <w:rPr>
                <w:color w:val="FFFFFF" w:themeColor="background1"/>
              </w:rPr>
            </w:pPr>
            <w:r w:rsidRPr="00AF1301">
              <w:rPr>
                <w:b/>
                <w:bCs/>
                <w:color w:val="FFFFFF" w:themeColor="background1"/>
                <w:sz w:val="20"/>
                <w:szCs w:val="20"/>
              </w:rPr>
              <w:t>F1-Score</w:t>
            </w:r>
          </w:p>
        </w:tc>
        <w:tc>
          <w:tcPr>
            <w:tcW w:w="1326"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vAlign w:val="center"/>
          </w:tcPr>
          <w:p w14:paraId="14B11900" w14:textId="77777777" w:rsidR="004C7791" w:rsidRPr="00AF1301" w:rsidRDefault="00000000">
            <w:pPr>
              <w:jc w:val="center"/>
              <w:rPr>
                <w:color w:val="FFFFFF" w:themeColor="background1"/>
              </w:rPr>
            </w:pPr>
            <w:r w:rsidRPr="00AF1301">
              <w:rPr>
                <w:b/>
                <w:bCs/>
                <w:color w:val="FFFFFF" w:themeColor="background1"/>
                <w:sz w:val="20"/>
                <w:szCs w:val="20"/>
              </w:rPr>
              <w:t>ROC-AUC</w:t>
            </w:r>
          </w:p>
        </w:tc>
      </w:tr>
      <w:tr w:rsidR="004C7791" w:rsidRPr="00AF1301" w14:paraId="0A817F6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73C621" w14:textId="77777777" w:rsidR="004C7791" w:rsidRPr="00AF1301" w:rsidRDefault="00000000">
            <w:r w:rsidRPr="00AF1301">
              <w:rPr>
                <w:sz w:val="20"/>
                <w:szCs w:val="20"/>
              </w:rPr>
              <w:t>Logistic Regression</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284CA29" w14:textId="77777777" w:rsidR="004C7791" w:rsidRPr="00AF1301" w:rsidRDefault="00000000">
            <w:r w:rsidRPr="00AF1301">
              <w:rPr>
                <w:sz w:val="20"/>
                <w:szCs w:val="20"/>
              </w:rPr>
              <w:t>0.821</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4C6F92" w14:textId="77777777" w:rsidR="004C7791" w:rsidRPr="00AF1301" w:rsidRDefault="00000000">
            <w:r w:rsidRPr="00AF1301">
              <w:rPr>
                <w:sz w:val="20"/>
                <w:szCs w:val="20"/>
              </w:rPr>
              <w:t>0.141</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E61045D" w14:textId="77777777" w:rsidR="004C7791" w:rsidRPr="00AF1301" w:rsidRDefault="00000000">
            <w:r w:rsidRPr="00AF1301">
              <w:rPr>
                <w:sz w:val="20"/>
                <w:szCs w:val="20"/>
              </w:rPr>
              <w:t>0.838</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AF132D5" w14:textId="77777777" w:rsidR="004C7791" w:rsidRPr="00AF1301" w:rsidRDefault="00000000">
            <w:r w:rsidRPr="00AF1301">
              <w:rPr>
                <w:sz w:val="20"/>
                <w:szCs w:val="20"/>
              </w:rPr>
              <w:t>0.242</w:t>
            </w:r>
          </w:p>
        </w:tc>
        <w:tc>
          <w:tcPr>
            <w:tcW w:w="13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238076C" w14:textId="77777777" w:rsidR="004C7791" w:rsidRPr="00AF1301" w:rsidRDefault="00000000">
            <w:r w:rsidRPr="00AF1301">
              <w:rPr>
                <w:sz w:val="20"/>
                <w:szCs w:val="20"/>
              </w:rPr>
              <w:t>0.906</w:t>
            </w:r>
          </w:p>
        </w:tc>
      </w:tr>
      <w:tr w:rsidR="004C7791" w:rsidRPr="00AF1301" w14:paraId="5ADCC13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11245" w14:textId="77777777" w:rsidR="004C7791" w:rsidRPr="00AF1301" w:rsidRDefault="00000000">
            <w:r w:rsidRPr="00AF1301">
              <w:rPr>
                <w:sz w:val="20"/>
                <w:szCs w:val="20"/>
              </w:rPr>
              <w:t>Random Forest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6ACF8" w14:textId="77777777" w:rsidR="004C7791" w:rsidRPr="00AF1301" w:rsidRDefault="00000000">
            <w:r w:rsidRPr="00AF1301">
              <w:rPr>
                <w:sz w:val="20"/>
                <w:szCs w:val="20"/>
              </w:rPr>
              <w:t>0.979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68002" w14:textId="77777777" w:rsidR="004C7791" w:rsidRPr="00AF1301" w:rsidRDefault="00000000">
            <w:r w:rsidRPr="00AF1301">
              <w:rPr>
                <w:sz w:val="20"/>
                <w:szCs w:val="20"/>
              </w:rPr>
              <w:t>0.691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9A55F" w14:textId="77777777" w:rsidR="004C7791" w:rsidRPr="00AF1301" w:rsidRDefault="00000000">
            <w:r w:rsidRPr="00AF1301">
              <w:rPr>
                <w:sz w:val="20"/>
                <w:szCs w:val="20"/>
              </w:rPr>
              <w:t>0.691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9DC6B" w14:textId="77777777" w:rsidR="004C7791" w:rsidRPr="00AF1301" w:rsidRDefault="00000000">
            <w:r w:rsidRPr="00AF1301">
              <w:rPr>
                <w:sz w:val="20"/>
                <w:szCs w:val="20"/>
              </w:rPr>
              <w:t>0.691</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9C378" w14:textId="77777777" w:rsidR="004C7791" w:rsidRPr="00AF1301" w:rsidRDefault="00000000">
            <w:r w:rsidRPr="00AF1301">
              <w:rPr>
                <w:sz w:val="20"/>
                <w:szCs w:val="20"/>
              </w:rPr>
              <w:t>0.972</w:t>
            </w:r>
          </w:p>
        </w:tc>
      </w:tr>
      <w:tr w:rsidR="004C7791" w:rsidRPr="00AF1301" w14:paraId="1DB98F1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EC2C2C" w14:textId="77777777" w:rsidR="004C7791" w:rsidRPr="00AF1301" w:rsidRDefault="00000000">
            <w:proofErr w:type="spellStart"/>
            <w:r w:rsidRPr="00AF1301">
              <w:rPr>
                <w:sz w:val="20"/>
                <w:szCs w:val="20"/>
              </w:rPr>
              <w:t>XGBoost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C6776BE" w14:textId="77777777" w:rsidR="004C7791" w:rsidRPr="00AF1301" w:rsidRDefault="00000000">
            <w:r w:rsidRPr="00AF1301">
              <w:rPr>
                <w:sz w:val="20"/>
                <w:szCs w:val="20"/>
              </w:rPr>
              <w:t>0.988</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84319EF" w14:textId="77777777" w:rsidR="004C7791" w:rsidRPr="00AF1301" w:rsidRDefault="00000000">
            <w:r w:rsidRPr="00AF1301">
              <w:rPr>
                <w:sz w:val="20"/>
                <w:szCs w:val="20"/>
              </w:rPr>
              <w:t>0.923</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146C787" w14:textId="77777777" w:rsidR="004C7791" w:rsidRPr="00AF1301" w:rsidRDefault="00000000">
            <w:r w:rsidRPr="00AF1301">
              <w:rPr>
                <w:sz w:val="20"/>
                <w:szCs w:val="20"/>
              </w:rPr>
              <w:t>0.706</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6180DA" w14:textId="77777777" w:rsidR="004C7791" w:rsidRPr="00AF1301" w:rsidRDefault="00000000">
            <w:r w:rsidRPr="00AF1301">
              <w:rPr>
                <w:sz w:val="20"/>
                <w:szCs w:val="20"/>
              </w:rPr>
              <w:t>0.800</w:t>
            </w:r>
          </w:p>
        </w:tc>
        <w:tc>
          <w:tcPr>
            <w:tcW w:w="13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E98F9F3" w14:textId="77777777" w:rsidR="004C7791" w:rsidRPr="00AF1301" w:rsidRDefault="00000000">
            <w:r w:rsidRPr="00AF1301">
              <w:rPr>
                <w:sz w:val="20"/>
                <w:szCs w:val="20"/>
              </w:rPr>
              <w:t>0.973</w:t>
            </w:r>
          </w:p>
        </w:tc>
      </w:tr>
    </w:tbl>
    <w:p w14:paraId="72B2EE1F" w14:textId="77777777" w:rsidR="004C7791" w:rsidRPr="00AF1301" w:rsidRDefault="00000000">
      <w:pPr>
        <w:spacing w:before="80" w:after="240"/>
        <w:jc w:val="center"/>
      </w:pPr>
      <w:r w:rsidRPr="00AF1301">
        <w:rPr>
          <w:i/>
          <w:iCs/>
          <w:sz w:val="20"/>
          <w:szCs w:val="20"/>
        </w:rPr>
        <w:t>Source: Author's work</w:t>
      </w:r>
    </w:p>
    <w:p w14:paraId="5565FEC4" w14:textId="77777777" w:rsidR="004C7791" w:rsidRPr="00AF1301" w:rsidRDefault="00000000">
      <w:pPr>
        <w:spacing w:after="160" w:line="320" w:lineRule="auto"/>
        <w:jc w:val="both"/>
      </w:pPr>
      <w:proofErr w:type="spellStart"/>
      <w:r w:rsidRPr="00AF1301">
        <w:t>XGBoost</w:t>
      </w:r>
      <w:proofErr w:type="spellEnd"/>
      <w:r w:rsidRPr="00AF1301">
        <w:t xml:space="preserve"> achieved the strongest overall performance profile. Its ROC-AUC of 0.973 indicates superior discriminatory capability between failure and non-failure states. Most operationally significant is its Precision of 0.923: approximately 92% of maintenance alerts generated by </w:t>
      </w:r>
      <w:proofErr w:type="spellStart"/>
      <w:r w:rsidRPr="00AF1301">
        <w:t>XGBoost</w:t>
      </w:r>
      <w:proofErr w:type="spellEnd"/>
      <w:r w:rsidRPr="00AF1301">
        <w:t xml:space="preserve"> corresponded to actual failure conditions. This high alert reliability minimises unnecessary preventive interventions. Logistic Regression achieved the highest Recall (0.838) but with very low Precision (0.141), generating approximately six false alarms per genuine alert. Random Forest demonstrated balanced behaviour with symmetrical Precision, Recall, and F1 of 0.691. </w:t>
      </w:r>
      <w:proofErr w:type="spellStart"/>
      <w:r w:rsidRPr="00AF1301">
        <w:t>XGBoost</w:t>
      </w:r>
      <w:proofErr w:type="spellEnd"/>
      <w:r w:rsidRPr="00AF1301">
        <w:t xml:space="preserve"> was selected as the predictive engine for the Digital Twin Risk Engine.</w:t>
      </w:r>
    </w:p>
    <w:p w14:paraId="44EB876F" w14:textId="77777777" w:rsidR="004C7791" w:rsidRPr="00AF1301" w:rsidRDefault="00000000">
      <w:pPr>
        <w:pStyle w:val="Heading2"/>
      </w:pPr>
      <w:r w:rsidRPr="00AF1301">
        <w:t>4.3 Digital Twin Risk Categorisation Analysis (RQ2)</w:t>
      </w:r>
    </w:p>
    <w:p w14:paraId="1AB78C30" w14:textId="77777777" w:rsidR="004C7791" w:rsidRPr="00AF1301" w:rsidRDefault="00000000">
      <w:pPr>
        <w:spacing w:before="240" w:after="100"/>
        <w:jc w:val="center"/>
      </w:pPr>
      <w:r w:rsidRPr="00AF1301">
        <w:rPr>
          <w:b/>
          <w:bCs/>
          <w:sz w:val="21"/>
          <w:szCs w:val="21"/>
        </w:rPr>
        <w:t>Table 4: Risk Category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4C7791" w:rsidRPr="00AF1301" w14:paraId="6DE3EBB5"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89BF45" w14:textId="77777777" w:rsidR="004C7791" w:rsidRPr="00AF1301" w:rsidRDefault="00000000">
            <w:pPr>
              <w:jc w:val="center"/>
              <w:rPr>
                <w:color w:val="FFFFFF" w:themeColor="background1"/>
              </w:rPr>
            </w:pPr>
            <w:r w:rsidRPr="00AF1301">
              <w:rPr>
                <w:b/>
                <w:bCs/>
                <w:color w:val="FFFFFF" w:themeColor="background1"/>
                <w:sz w:val="20"/>
                <w:szCs w:val="20"/>
              </w:rPr>
              <w:t>Risk Category</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7B6586" w14:textId="77777777" w:rsidR="004C7791" w:rsidRPr="00AF1301" w:rsidRDefault="00000000">
            <w:pPr>
              <w:jc w:val="center"/>
              <w:rPr>
                <w:color w:val="FFFFFF" w:themeColor="background1"/>
              </w:rPr>
            </w:pPr>
            <w:r w:rsidRPr="00AF1301">
              <w:rPr>
                <w:b/>
                <w:bCs/>
                <w:color w:val="FFFFFF" w:themeColor="background1"/>
                <w:sz w:val="20"/>
                <w:szCs w:val="20"/>
              </w:rPr>
              <w:t>Probability Range</w:t>
            </w:r>
          </w:p>
        </w:tc>
        <w:tc>
          <w:tcPr>
            <w:tcW w:w="3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F2AD01" w14:textId="77777777" w:rsidR="004C7791" w:rsidRPr="00AF1301" w:rsidRDefault="00000000">
            <w:pPr>
              <w:jc w:val="center"/>
              <w:rPr>
                <w:color w:val="FFFFFF" w:themeColor="background1"/>
              </w:rPr>
            </w:pPr>
            <w:r w:rsidRPr="00AF1301">
              <w:rPr>
                <w:b/>
                <w:bCs/>
                <w:color w:val="FFFFFF" w:themeColor="background1"/>
                <w:sz w:val="20"/>
                <w:szCs w:val="20"/>
              </w:rPr>
              <w:t>Number of Machines</w:t>
            </w:r>
          </w:p>
        </w:tc>
      </w:tr>
      <w:tr w:rsidR="004C7791" w:rsidRPr="00AF1301" w14:paraId="7E4B649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D671C4" w14:textId="77777777" w:rsidR="004C7791" w:rsidRPr="00AF1301" w:rsidRDefault="00000000">
            <w:r w:rsidRPr="00AF1301">
              <w:rPr>
                <w:sz w:val="20"/>
                <w:szCs w:val="20"/>
              </w:rPr>
              <w:t>Low Risk</w:t>
            </w:r>
          </w:p>
        </w:tc>
        <w:tc>
          <w:tcPr>
            <w:tcW w:w="35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CD76583" w14:textId="77777777" w:rsidR="004C7791" w:rsidRPr="00AF1301" w:rsidRDefault="00000000">
            <w:r w:rsidRPr="00AF1301">
              <w:rPr>
                <w:sz w:val="20"/>
                <w:szCs w:val="20"/>
              </w:rPr>
              <w:t>P(Failure) &lt; 0.30</w:t>
            </w:r>
          </w:p>
        </w:tc>
        <w:tc>
          <w:tcPr>
            <w:tcW w:w="3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E5E2F59" w14:textId="77777777" w:rsidR="004C7791" w:rsidRPr="00AF1301" w:rsidRDefault="00000000">
            <w:r w:rsidRPr="00AF1301">
              <w:rPr>
                <w:sz w:val="20"/>
                <w:szCs w:val="20"/>
              </w:rPr>
              <w:t>1,936</w:t>
            </w:r>
          </w:p>
        </w:tc>
      </w:tr>
      <w:tr w:rsidR="004C7791" w:rsidRPr="00AF1301" w14:paraId="1D16CA4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EC70E" w14:textId="77777777" w:rsidR="004C7791" w:rsidRPr="00AF1301" w:rsidRDefault="00000000">
            <w:r w:rsidRPr="00AF1301">
              <w:rPr>
                <w:sz w:val="20"/>
                <w:szCs w:val="20"/>
              </w:rPr>
              <w:lastRenderedPageBreak/>
              <w:t>Medium Risk</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7219B" w14:textId="77777777" w:rsidR="004C7791" w:rsidRPr="00AF1301" w:rsidRDefault="00000000">
            <w:r w:rsidRPr="00AF1301">
              <w:rPr>
                <w:sz w:val="20"/>
                <w:szCs w:val="20"/>
              </w:rPr>
              <w:t>0.30 ≤ P(Failure) &lt; 0.70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0EFA8" w14:textId="77777777" w:rsidR="004C7791" w:rsidRPr="00AF1301" w:rsidRDefault="00000000">
            <w:r w:rsidRPr="00AF1301">
              <w:rPr>
                <w:sz w:val="20"/>
                <w:szCs w:val="20"/>
              </w:rPr>
              <w:t>19</w:t>
            </w:r>
          </w:p>
        </w:tc>
      </w:tr>
      <w:tr w:rsidR="004C7791" w:rsidRPr="00AF1301" w14:paraId="4255EA0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E5B2C96" w14:textId="77777777" w:rsidR="004C7791" w:rsidRPr="00AF1301" w:rsidRDefault="00000000">
            <w:r w:rsidRPr="00AF1301">
              <w:rPr>
                <w:sz w:val="20"/>
                <w:szCs w:val="20"/>
              </w:rPr>
              <w:t>High Risk</w:t>
            </w:r>
          </w:p>
        </w:tc>
        <w:tc>
          <w:tcPr>
            <w:tcW w:w="35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ACA36B4" w14:textId="77777777" w:rsidR="004C7791" w:rsidRPr="00AF1301" w:rsidRDefault="00000000">
            <w:r w:rsidRPr="00AF1301">
              <w:rPr>
                <w:sz w:val="20"/>
                <w:szCs w:val="20"/>
              </w:rPr>
              <w:t>P(Failure) ≥ 0.70</w:t>
            </w:r>
          </w:p>
        </w:tc>
        <w:tc>
          <w:tcPr>
            <w:tcW w:w="3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AA18AC8" w14:textId="77777777" w:rsidR="004C7791" w:rsidRPr="00AF1301" w:rsidRDefault="00000000">
            <w:r w:rsidRPr="00AF1301">
              <w:rPr>
                <w:sz w:val="20"/>
                <w:szCs w:val="20"/>
              </w:rPr>
              <w:t>45</w:t>
            </w:r>
          </w:p>
        </w:tc>
      </w:tr>
    </w:tbl>
    <w:p w14:paraId="74FF0FE9" w14:textId="77777777" w:rsidR="004C7791" w:rsidRPr="00AF1301" w:rsidRDefault="00000000">
      <w:pPr>
        <w:spacing w:before="80" w:after="240"/>
        <w:jc w:val="center"/>
      </w:pPr>
      <w:r w:rsidRPr="00AF1301">
        <w:rPr>
          <w:i/>
          <w:iCs/>
          <w:sz w:val="20"/>
          <w:szCs w:val="20"/>
        </w:rPr>
        <w:t>Source: Author's work</w:t>
      </w:r>
    </w:p>
    <w:p w14:paraId="78125EE5" w14:textId="77777777" w:rsidR="004C7791" w:rsidRPr="00AF1301" w:rsidRDefault="00000000">
      <w:pPr>
        <w:spacing w:before="240" w:after="100"/>
        <w:jc w:val="center"/>
      </w:pPr>
      <w:r w:rsidRPr="00AF1301">
        <w:rPr>
          <w:b/>
          <w:bCs/>
          <w:sz w:val="21"/>
          <w:szCs w:val="21"/>
        </w:rPr>
        <w:t>Table 5: Actual Failure Distribution Across Risk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600"/>
        <w:gridCol w:w="2426"/>
      </w:tblGrid>
      <w:tr w:rsidR="004C7791" w:rsidRPr="00AF1301" w14:paraId="7B57D8F7"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CF5DC4" w14:textId="77777777" w:rsidR="004C7791" w:rsidRPr="00AF1301" w:rsidRDefault="00000000">
            <w:pPr>
              <w:jc w:val="center"/>
              <w:rPr>
                <w:color w:val="FFFFFF" w:themeColor="background1"/>
              </w:rPr>
            </w:pPr>
            <w:r w:rsidRPr="00AF1301">
              <w:rPr>
                <w:b/>
                <w:bCs/>
                <w:color w:val="FFFFFF" w:themeColor="background1"/>
                <w:sz w:val="20"/>
                <w:szCs w:val="20"/>
              </w:rPr>
              <w:t>Risk Category</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54D1BAA" w14:textId="77777777" w:rsidR="004C7791" w:rsidRPr="00AF1301" w:rsidRDefault="00000000">
            <w:pPr>
              <w:jc w:val="center"/>
              <w:rPr>
                <w:color w:val="FFFFFF" w:themeColor="background1"/>
              </w:rPr>
            </w:pPr>
            <w:r w:rsidRPr="00AF1301">
              <w:rPr>
                <w:b/>
                <w:bCs/>
                <w:color w:val="FFFFFF" w:themeColor="background1"/>
                <w:sz w:val="20"/>
                <w:szCs w:val="20"/>
              </w:rPr>
              <w:t>Total Machines</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2B4584" w14:textId="77777777" w:rsidR="004C7791" w:rsidRPr="00AF1301" w:rsidRDefault="00000000">
            <w:pPr>
              <w:jc w:val="center"/>
              <w:rPr>
                <w:color w:val="FFFFFF" w:themeColor="background1"/>
              </w:rPr>
            </w:pPr>
            <w:r w:rsidRPr="00AF1301">
              <w:rPr>
                <w:b/>
                <w:bCs/>
                <w:color w:val="FFFFFF" w:themeColor="background1"/>
                <w:sz w:val="20"/>
                <w:szCs w:val="20"/>
              </w:rPr>
              <w:t>Actual Failures</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9169D10" w14:textId="77777777" w:rsidR="004C7791" w:rsidRPr="00AF1301" w:rsidRDefault="00000000">
            <w:pPr>
              <w:jc w:val="center"/>
              <w:rPr>
                <w:color w:val="FFFFFF" w:themeColor="background1"/>
              </w:rPr>
            </w:pPr>
            <w:r w:rsidRPr="00AF1301">
              <w:rPr>
                <w:b/>
                <w:bCs/>
                <w:color w:val="FFFFFF" w:themeColor="background1"/>
                <w:sz w:val="20"/>
                <w:szCs w:val="20"/>
              </w:rPr>
              <w:t>Non-Failures</w:t>
            </w:r>
          </w:p>
        </w:tc>
        <w:tc>
          <w:tcPr>
            <w:tcW w:w="24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944CEC" w14:textId="77777777" w:rsidR="004C7791" w:rsidRPr="00AF1301" w:rsidRDefault="00000000">
            <w:pPr>
              <w:jc w:val="center"/>
              <w:rPr>
                <w:color w:val="FFFFFF" w:themeColor="background1"/>
              </w:rPr>
            </w:pPr>
            <w:r w:rsidRPr="00AF1301">
              <w:rPr>
                <w:b/>
                <w:bCs/>
                <w:color w:val="FFFFFF" w:themeColor="background1"/>
                <w:sz w:val="20"/>
                <w:szCs w:val="20"/>
              </w:rPr>
              <w:t>Failure Rate</w:t>
            </w:r>
          </w:p>
        </w:tc>
      </w:tr>
      <w:tr w:rsidR="004C7791" w:rsidRPr="00AF1301" w14:paraId="51112BA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42B76C3" w14:textId="77777777" w:rsidR="004C7791" w:rsidRPr="00AF1301" w:rsidRDefault="00000000">
            <w:r w:rsidRPr="00AF1301">
              <w:rPr>
                <w:sz w:val="20"/>
                <w:szCs w:val="20"/>
              </w:rPr>
              <w:t>Low Risk</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277FA92" w14:textId="77777777" w:rsidR="004C7791" w:rsidRPr="00AF1301" w:rsidRDefault="00000000">
            <w:r w:rsidRPr="00AF1301">
              <w:rPr>
                <w:sz w:val="20"/>
                <w:szCs w:val="20"/>
              </w:rPr>
              <w:t>1,936</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FD483E4" w14:textId="77777777" w:rsidR="004C7791" w:rsidRPr="00AF1301" w:rsidRDefault="00000000">
            <w:r w:rsidRPr="00AF1301">
              <w:rPr>
                <w:sz w:val="20"/>
                <w:szCs w:val="20"/>
              </w:rPr>
              <w:t>17</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D474ED" w14:textId="77777777" w:rsidR="004C7791" w:rsidRPr="00AF1301" w:rsidRDefault="00000000">
            <w:r w:rsidRPr="00AF1301">
              <w:rPr>
                <w:sz w:val="20"/>
                <w:szCs w:val="20"/>
              </w:rPr>
              <w:t>1,919</w:t>
            </w:r>
          </w:p>
        </w:tc>
        <w:tc>
          <w:tcPr>
            <w:tcW w:w="2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F96A3A7" w14:textId="77777777" w:rsidR="004C7791" w:rsidRPr="00AF1301" w:rsidRDefault="00000000">
            <w:r w:rsidRPr="00AF1301">
              <w:rPr>
                <w:sz w:val="20"/>
                <w:szCs w:val="20"/>
              </w:rPr>
              <w:t>0.9%</w:t>
            </w:r>
          </w:p>
        </w:tc>
      </w:tr>
      <w:tr w:rsidR="004C7791" w:rsidRPr="00AF1301" w14:paraId="1CEFDD7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4E51D" w14:textId="77777777" w:rsidR="004C7791" w:rsidRPr="00AF1301" w:rsidRDefault="00000000">
            <w:r w:rsidRPr="00AF1301">
              <w:rPr>
                <w:sz w:val="20"/>
                <w:szCs w:val="20"/>
              </w:rPr>
              <w:t>Medium Risk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64089" w14:textId="77777777" w:rsidR="004C7791" w:rsidRPr="00AF1301" w:rsidRDefault="00000000">
            <w:r w:rsidRPr="00AF1301">
              <w:rPr>
                <w:sz w:val="20"/>
                <w:szCs w:val="20"/>
              </w:rPr>
              <w:t>19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687AF" w14:textId="77777777" w:rsidR="004C7791" w:rsidRPr="00AF1301" w:rsidRDefault="00000000">
            <w:r w:rsidRPr="00AF1301">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01C18" w14:textId="77777777" w:rsidR="004C7791" w:rsidRPr="00AF1301" w:rsidRDefault="00000000">
            <w:r w:rsidRPr="00AF1301">
              <w:rPr>
                <w:sz w:val="20"/>
                <w:szCs w:val="20"/>
              </w:rPr>
              <w:t>11</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27E31" w14:textId="77777777" w:rsidR="004C7791" w:rsidRPr="00AF1301" w:rsidRDefault="00000000">
            <w:r w:rsidRPr="00AF1301">
              <w:rPr>
                <w:sz w:val="20"/>
                <w:szCs w:val="20"/>
              </w:rPr>
              <w:t>42.1%</w:t>
            </w:r>
          </w:p>
        </w:tc>
      </w:tr>
      <w:tr w:rsidR="004C7791" w:rsidRPr="00AF1301" w14:paraId="056181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10ED63" w14:textId="77777777" w:rsidR="004C7791" w:rsidRPr="00AF1301" w:rsidRDefault="00000000">
            <w:r w:rsidRPr="00AF1301">
              <w:rPr>
                <w:sz w:val="20"/>
                <w:szCs w:val="20"/>
              </w:rPr>
              <w:t>High Risk</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96FB4CC" w14:textId="77777777" w:rsidR="004C7791" w:rsidRPr="00AF1301" w:rsidRDefault="00000000">
            <w:r w:rsidRPr="00AF1301">
              <w:rPr>
                <w:sz w:val="20"/>
                <w:szCs w:val="20"/>
              </w:rPr>
              <w:t>45</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D77DB0A" w14:textId="77777777" w:rsidR="004C7791" w:rsidRPr="00AF1301" w:rsidRDefault="00000000">
            <w:r w:rsidRPr="00AF1301">
              <w:rPr>
                <w:sz w:val="20"/>
                <w:szCs w:val="20"/>
              </w:rPr>
              <w:t>43</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A1ADBCF" w14:textId="77777777" w:rsidR="004C7791" w:rsidRPr="00AF1301" w:rsidRDefault="00000000">
            <w:r w:rsidRPr="00AF1301">
              <w:rPr>
                <w:sz w:val="20"/>
                <w:szCs w:val="20"/>
              </w:rPr>
              <w:t>2</w:t>
            </w:r>
          </w:p>
        </w:tc>
        <w:tc>
          <w:tcPr>
            <w:tcW w:w="2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36F717D" w14:textId="77777777" w:rsidR="004C7791" w:rsidRPr="00AF1301" w:rsidRDefault="00000000">
            <w:r w:rsidRPr="00AF1301">
              <w:rPr>
                <w:sz w:val="20"/>
                <w:szCs w:val="20"/>
              </w:rPr>
              <w:t>95.6%</w:t>
            </w:r>
          </w:p>
        </w:tc>
      </w:tr>
    </w:tbl>
    <w:p w14:paraId="08AC5BB3" w14:textId="77777777" w:rsidR="004C7791" w:rsidRPr="00AF1301" w:rsidRDefault="00000000">
      <w:pPr>
        <w:spacing w:before="80" w:after="240"/>
        <w:jc w:val="center"/>
      </w:pPr>
      <w:r w:rsidRPr="00AF1301">
        <w:rPr>
          <w:i/>
          <w:iCs/>
          <w:sz w:val="20"/>
          <w:szCs w:val="20"/>
        </w:rPr>
        <w:t>Source: Author's work</w:t>
      </w:r>
    </w:p>
    <w:p w14:paraId="57469B1F" w14:textId="77777777" w:rsidR="004C7791" w:rsidRPr="00AF1301" w:rsidRDefault="00000000">
      <w:pPr>
        <w:spacing w:after="160" w:line="320" w:lineRule="auto"/>
        <w:jc w:val="both"/>
      </w:pPr>
      <w:r w:rsidRPr="00AF1301">
        <w:t xml:space="preserve">The risk categorisation results demonstrate strong operational calibration. Of the 68 actual machine failures in the test set, 43 were concentrated within the </w:t>
      </w:r>
      <w:proofErr w:type="gramStart"/>
      <w:r w:rsidRPr="00AF1301">
        <w:t>High Risk</w:t>
      </w:r>
      <w:proofErr w:type="gramEnd"/>
      <w:r w:rsidRPr="00AF1301">
        <w:t xml:space="preserve"> category — representing 63.24% of all failures within a group comprising only 2.25% of the total monitored population. The </w:t>
      </w:r>
      <w:proofErr w:type="gramStart"/>
      <w:r w:rsidRPr="00AF1301">
        <w:t>High Risk</w:t>
      </w:r>
      <w:proofErr w:type="gramEnd"/>
      <w:r w:rsidRPr="00AF1301">
        <w:t xml:space="preserve"> category exhibited a failure concentration rate of 95.6%. The </w:t>
      </w:r>
      <w:proofErr w:type="gramStart"/>
      <w:r w:rsidRPr="00AF1301">
        <w:t>Low Risk</w:t>
      </w:r>
      <w:proofErr w:type="gramEnd"/>
      <w:r w:rsidRPr="00AF1301">
        <w:t xml:space="preserve"> category contained 96.8% of the population with a failure rate of only 0.9%, confirming effective separation between priority and routine operational populations.</w:t>
      </w:r>
    </w:p>
    <w:p w14:paraId="4AB9DDD6" w14:textId="77777777" w:rsidR="004C7791" w:rsidRPr="00AF1301" w:rsidRDefault="00000000">
      <w:pPr>
        <w:spacing w:after="160" w:line="320" w:lineRule="auto"/>
      </w:pPr>
      <w:r w:rsidRPr="00AF1301">
        <w:rPr>
          <w:i/>
          <w:iCs/>
        </w:rPr>
        <w:t>Figure 6: Risk Category vs Actual Failure — Grouped bar chart. Figure 7: Failure Probability Distribution — Boxplot (mean probability 0.008 for non-failure, 0.649 for failure). Source: Author's work.</w:t>
      </w:r>
    </w:p>
    <w:p w14:paraId="578031F5" w14:textId="77777777" w:rsidR="004C7791" w:rsidRPr="00AF1301" w:rsidRDefault="00000000">
      <w:pPr>
        <w:pStyle w:val="Heading2"/>
      </w:pPr>
      <w:r w:rsidRPr="00AF1301">
        <w:t>4.4 Maintenance Strategy Optimisation (RQ3)</w:t>
      </w:r>
    </w:p>
    <w:p w14:paraId="6C096E53" w14:textId="77777777" w:rsidR="004C7791" w:rsidRPr="00AF1301" w:rsidRDefault="00000000">
      <w:pPr>
        <w:spacing w:before="240" w:after="100"/>
        <w:jc w:val="center"/>
      </w:pPr>
      <w:r w:rsidRPr="00AF1301">
        <w:rPr>
          <w:b/>
          <w:bCs/>
          <w:sz w:val="21"/>
          <w:szCs w:val="21"/>
        </w:rPr>
        <w:t>Table 6: Maintenance Strategy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426"/>
      </w:tblGrid>
      <w:tr w:rsidR="004C7791" w:rsidRPr="00AF1301" w14:paraId="094B831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DA5CB0" w14:textId="77777777" w:rsidR="004C7791" w:rsidRPr="00AF1301" w:rsidRDefault="00000000">
            <w:pPr>
              <w:jc w:val="center"/>
              <w:rPr>
                <w:color w:val="FFFFFF" w:themeColor="background1"/>
              </w:rPr>
            </w:pPr>
            <w:r w:rsidRPr="00AF1301">
              <w:rPr>
                <w:b/>
                <w:bCs/>
                <w:color w:val="FFFFFF" w:themeColor="background1"/>
                <w:sz w:val="20"/>
                <w:szCs w:val="20"/>
              </w:rPr>
              <w:t>Strategy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22B391" w14:textId="77777777" w:rsidR="004C7791" w:rsidRPr="00AF1301" w:rsidRDefault="00000000">
            <w:pPr>
              <w:jc w:val="center"/>
              <w:rPr>
                <w:color w:val="FFFFFF" w:themeColor="background1"/>
              </w:rPr>
            </w:pPr>
            <w:r w:rsidRPr="00AF1301">
              <w:rPr>
                <w:b/>
                <w:bCs/>
                <w:color w:val="FFFFFF" w:themeColor="background1"/>
                <w:sz w:val="20"/>
                <w:szCs w:val="20"/>
              </w:rPr>
              <w:t>Preventive Actions</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4F7D2C" w14:textId="77777777" w:rsidR="004C7791" w:rsidRPr="00AF1301" w:rsidRDefault="00000000">
            <w:pPr>
              <w:jc w:val="center"/>
              <w:rPr>
                <w:color w:val="FFFFFF" w:themeColor="background1"/>
              </w:rPr>
            </w:pPr>
            <w:r w:rsidRPr="00AF1301">
              <w:rPr>
                <w:b/>
                <w:bCs/>
                <w:color w:val="FFFFFF" w:themeColor="background1"/>
                <w:sz w:val="20"/>
                <w:szCs w:val="20"/>
              </w:rPr>
              <w:t>Remaining Failures</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81BD01" w14:textId="77777777" w:rsidR="004C7791" w:rsidRPr="00AF1301" w:rsidRDefault="00000000">
            <w:pPr>
              <w:jc w:val="center"/>
              <w:rPr>
                <w:color w:val="FFFFFF" w:themeColor="background1"/>
              </w:rPr>
            </w:pPr>
            <w:r w:rsidRPr="00AF1301">
              <w:rPr>
                <w:b/>
                <w:bCs/>
                <w:color w:val="FFFFFF" w:themeColor="background1"/>
                <w:sz w:val="20"/>
                <w:szCs w:val="20"/>
              </w:rPr>
              <w:t>Total Cost (₹)</w:t>
            </w:r>
          </w:p>
        </w:tc>
        <w:tc>
          <w:tcPr>
            <w:tcW w:w="14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23C95CC" w14:textId="77777777" w:rsidR="004C7791" w:rsidRPr="00AF1301" w:rsidRDefault="00000000">
            <w:pPr>
              <w:jc w:val="center"/>
              <w:rPr>
                <w:color w:val="FFFFFF" w:themeColor="background1"/>
              </w:rPr>
            </w:pPr>
            <w:r w:rsidRPr="00AF1301">
              <w:rPr>
                <w:b/>
                <w:bCs/>
                <w:color w:val="FFFFFF" w:themeColor="background1"/>
                <w:sz w:val="20"/>
                <w:szCs w:val="20"/>
              </w:rPr>
              <w:t>Cost Reduction</w:t>
            </w:r>
          </w:p>
        </w:tc>
      </w:tr>
      <w:tr w:rsidR="004C7791" w:rsidRPr="00AF1301" w14:paraId="5E4527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0EFA905" w14:textId="77777777" w:rsidR="004C7791" w:rsidRPr="00AF1301" w:rsidRDefault="00000000">
            <w:r w:rsidRPr="00AF1301">
              <w:rPr>
                <w:sz w:val="20"/>
                <w:szCs w:val="20"/>
              </w:rPr>
              <w:t>Reactive</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5340519" w14:textId="77777777" w:rsidR="004C7791" w:rsidRPr="00AF1301" w:rsidRDefault="00000000">
            <w:r w:rsidRPr="00AF1301">
              <w:rPr>
                <w:sz w:val="20"/>
                <w:szCs w:val="20"/>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7B47994" w14:textId="77777777" w:rsidR="004C7791" w:rsidRPr="00AF1301" w:rsidRDefault="00000000">
            <w:r w:rsidRPr="00AF1301">
              <w:rPr>
                <w:sz w:val="20"/>
                <w:szCs w:val="20"/>
              </w:rPr>
              <w:t>68</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A91961" w14:textId="77777777" w:rsidR="004C7791" w:rsidRPr="00AF1301" w:rsidRDefault="00000000">
            <w:r w:rsidRPr="00AF1301">
              <w:rPr>
                <w:sz w:val="20"/>
                <w:szCs w:val="20"/>
              </w:rPr>
              <w:t>68,000</w:t>
            </w:r>
          </w:p>
        </w:tc>
        <w:tc>
          <w:tcPr>
            <w:tcW w:w="1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F3F6652" w14:textId="77777777" w:rsidR="004C7791" w:rsidRPr="00AF1301" w:rsidRDefault="00000000">
            <w:r w:rsidRPr="00AF1301">
              <w:rPr>
                <w:sz w:val="20"/>
                <w:szCs w:val="20"/>
              </w:rPr>
              <w:t>—</w:t>
            </w:r>
          </w:p>
        </w:tc>
      </w:tr>
      <w:tr w:rsidR="004C7791" w:rsidRPr="00AF1301" w14:paraId="40B2FC2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C907E" w14:textId="77777777" w:rsidR="004C7791" w:rsidRPr="00AF1301" w:rsidRDefault="00000000">
            <w:r w:rsidRPr="00AF1301">
              <w:rPr>
                <w:sz w:val="20"/>
                <w:szCs w:val="20"/>
              </w:rPr>
              <w:t>Preventive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FF3EF" w14:textId="77777777" w:rsidR="004C7791" w:rsidRPr="00AF1301" w:rsidRDefault="00000000">
            <w:r w:rsidRPr="00AF1301">
              <w:rPr>
                <w:sz w:val="20"/>
                <w:szCs w:val="20"/>
              </w:rPr>
              <w:t>45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E0092" w14:textId="77777777" w:rsidR="004C7791" w:rsidRPr="00AF1301" w:rsidRDefault="00000000">
            <w:r w:rsidRPr="00AF1301">
              <w:rPr>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8DEB2" w14:textId="77777777" w:rsidR="004C7791" w:rsidRPr="00AF1301" w:rsidRDefault="00000000">
            <w:r w:rsidRPr="00AF1301">
              <w:rPr>
                <w:sz w:val="20"/>
                <w:szCs w:val="20"/>
              </w:rPr>
              <w:t>34,000</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41DAB" w14:textId="77777777" w:rsidR="004C7791" w:rsidRPr="00AF1301" w:rsidRDefault="00000000">
            <w:r w:rsidRPr="00AF1301">
              <w:rPr>
                <w:sz w:val="20"/>
                <w:szCs w:val="20"/>
              </w:rPr>
              <w:t>50.00%</w:t>
            </w:r>
          </w:p>
        </w:tc>
      </w:tr>
      <w:tr w:rsidR="004C7791" w:rsidRPr="00AF1301" w14:paraId="4123E43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D7FD4CF" w14:textId="77777777" w:rsidR="004C7791" w:rsidRPr="00AF1301" w:rsidRDefault="00000000">
            <w:r w:rsidRPr="00AF1301">
              <w:rPr>
                <w:sz w:val="20"/>
                <w:szCs w:val="20"/>
              </w:rPr>
              <w:t>Budget-Constrained DT</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C13D9F9" w14:textId="77777777" w:rsidR="004C7791" w:rsidRPr="00AF1301" w:rsidRDefault="00000000">
            <w:r w:rsidRPr="00AF1301">
              <w:rPr>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09DF7F4" w14:textId="77777777" w:rsidR="004C7791" w:rsidRPr="00AF1301" w:rsidRDefault="00000000">
            <w:r w:rsidRPr="00AF1301">
              <w:rPr>
                <w:sz w:val="20"/>
                <w:szCs w:val="20"/>
              </w:rPr>
              <w:t>43</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3E24F5" w14:textId="77777777" w:rsidR="004C7791" w:rsidRPr="00AF1301" w:rsidRDefault="00000000">
            <w:r w:rsidRPr="00AF1301">
              <w:rPr>
                <w:sz w:val="20"/>
                <w:szCs w:val="20"/>
              </w:rPr>
              <w:t>48,000</w:t>
            </w:r>
          </w:p>
        </w:tc>
        <w:tc>
          <w:tcPr>
            <w:tcW w:w="14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1C9242" w14:textId="77777777" w:rsidR="004C7791" w:rsidRPr="00AF1301" w:rsidRDefault="00000000">
            <w:r w:rsidRPr="00AF1301">
              <w:rPr>
                <w:sz w:val="20"/>
                <w:szCs w:val="20"/>
              </w:rPr>
              <w:t>29.41%</w:t>
            </w:r>
          </w:p>
        </w:tc>
      </w:tr>
      <w:tr w:rsidR="004C7791" w:rsidRPr="00AF1301" w14:paraId="3EC55C0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6DDBC" w14:textId="77777777" w:rsidR="004C7791" w:rsidRPr="00AF1301" w:rsidRDefault="00000000">
            <w:r w:rsidRPr="00AF1301">
              <w:rPr>
                <w:sz w:val="20"/>
                <w:szCs w:val="20"/>
              </w:rPr>
              <w:t>Dynamic Threshold (θ=0.5)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54146" w14:textId="77777777" w:rsidR="004C7791" w:rsidRPr="00AF1301" w:rsidRDefault="00000000">
            <w:r w:rsidRPr="00AF1301">
              <w:rPr>
                <w:sz w:val="20"/>
                <w:szCs w:val="20"/>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5FB50" w14:textId="77777777" w:rsidR="004C7791" w:rsidRPr="00AF1301" w:rsidRDefault="00000000">
            <w:r w:rsidRPr="00AF1301">
              <w:rPr>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70096" w14:textId="77777777" w:rsidR="004C7791" w:rsidRPr="00AF1301" w:rsidRDefault="00000000">
            <w:r w:rsidRPr="00AF1301">
              <w:rPr>
                <w:sz w:val="20"/>
                <w:szCs w:val="20"/>
              </w:rPr>
              <w:t>30,400</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E29C6" w14:textId="77777777" w:rsidR="004C7791" w:rsidRPr="00AF1301" w:rsidRDefault="00000000">
            <w:r w:rsidRPr="00AF1301">
              <w:rPr>
                <w:sz w:val="20"/>
                <w:szCs w:val="20"/>
              </w:rPr>
              <w:t>55.29%</w:t>
            </w:r>
          </w:p>
        </w:tc>
      </w:tr>
    </w:tbl>
    <w:p w14:paraId="346792B7" w14:textId="77777777" w:rsidR="004C7791" w:rsidRPr="00AF1301" w:rsidRDefault="00000000">
      <w:pPr>
        <w:spacing w:before="80" w:after="240"/>
        <w:jc w:val="center"/>
      </w:pPr>
      <w:r w:rsidRPr="00AF1301">
        <w:rPr>
          <w:i/>
          <w:iCs/>
          <w:sz w:val="20"/>
          <w:szCs w:val="20"/>
        </w:rPr>
        <w:t>Source: Author's work</w:t>
      </w:r>
    </w:p>
    <w:p w14:paraId="04745618" w14:textId="77777777" w:rsidR="004C7791" w:rsidRPr="00AF1301" w:rsidRDefault="00000000">
      <w:pPr>
        <w:spacing w:after="160" w:line="320" w:lineRule="auto"/>
        <w:jc w:val="both"/>
      </w:pPr>
      <w:r w:rsidRPr="00AF1301">
        <w:t>The Dynamic Threshold-Based strategy at θ = 0.5 achieved the strongest overall performance, delivering a 55.29% cost reduction to ₹30,400 while holding remaining failures to 20. By intervening on all 52 machines whose failure probability exceeded 0.50, the strategy extended coverage beyond the strict High Risk category boundary, capturing machines in the upper probability range of the Medium Risk zone that category-based prevention missed.</w:t>
      </w:r>
    </w:p>
    <w:p w14:paraId="7E178180" w14:textId="77777777" w:rsidR="004C7791" w:rsidRPr="00AF1301" w:rsidRDefault="00000000">
      <w:pPr>
        <w:spacing w:after="160" w:line="320" w:lineRule="auto"/>
      </w:pPr>
      <w:r w:rsidRPr="00AF1301">
        <w:rPr>
          <w:i/>
          <w:iCs/>
        </w:rPr>
        <w:t>Figure 8: Cost Comparison Across Strategies — Bar chart showing total operational cost for all four strategies. Source: Author's work.</w:t>
      </w:r>
    </w:p>
    <w:p w14:paraId="66D000D6" w14:textId="77777777" w:rsidR="004C7791" w:rsidRPr="00AF1301" w:rsidRDefault="00000000">
      <w:pPr>
        <w:pStyle w:val="Heading2"/>
      </w:pPr>
      <w:r w:rsidRPr="00AF1301">
        <w:lastRenderedPageBreak/>
        <w:t>4.5 Threshold Sensitivity Analysis (RQ3)</w:t>
      </w:r>
    </w:p>
    <w:p w14:paraId="54BCFCF7" w14:textId="77777777" w:rsidR="004C7791" w:rsidRPr="00AF1301" w:rsidRDefault="00000000">
      <w:pPr>
        <w:spacing w:before="240" w:after="100"/>
        <w:jc w:val="center"/>
      </w:pPr>
      <w:r w:rsidRPr="00AF1301">
        <w:rPr>
          <w:b/>
          <w:bCs/>
          <w:sz w:val="21"/>
          <w:szCs w:val="21"/>
        </w:rPr>
        <w:t>Table 7: Threshold Sensitivity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4C7791" w:rsidRPr="00AF1301" w14:paraId="0C7F6601"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14166CB" w14:textId="77777777" w:rsidR="004C7791" w:rsidRPr="00AF1301" w:rsidRDefault="00000000">
            <w:pPr>
              <w:jc w:val="center"/>
              <w:rPr>
                <w:color w:val="FFFFFF" w:themeColor="background1"/>
              </w:rPr>
            </w:pPr>
            <w:r w:rsidRPr="00AF1301">
              <w:rPr>
                <w:b/>
                <w:bCs/>
                <w:color w:val="FFFFFF" w:themeColor="background1"/>
                <w:sz w:val="20"/>
                <w:szCs w:val="20"/>
              </w:rPr>
              <w:t>Threshold (θ)</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5117C7E" w14:textId="77777777" w:rsidR="004C7791" w:rsidRPr="00AF1301" w:rsidRDefault="00000000">
            <w:pPr>
              <w:jc w:val="center"/>
              <w:rPr>
                <w:color w:val="FFFFFF" w:themeColor="background1"/>
              </w:rPr>
            </w:pPr>
            <w:r w:rsidRPr="00AF1301">
              <w:rPr>
                <w:b/>
                <w:bCs/>
                <w:color w:val="FFFFFF" w:themeColor="background1"/>
                <w:sz w:val="20"/>
                <w:szCs w:val="20"/>
              </w:rPr>
              <w:t>Preventive Actions</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E1ECA1" w14:textId="77777777" w:rsidR="004C7791" w:rsidRPr="00AF1301" w:rsidRDefault="00000000">
            <w:pPr>
              <w:jc w:val="center"/>
              <w:rPr>
                <w:color w:val="FFFFFF" w:themeColor="background1"/>
              </w:rPr>
            </w:pPr>
            <w:r w:rsidRPr="00AF1301">
              <w:rPr>
                <w:b/>
                <w:bCs/>
                <w:color w:val="FFFFFF" w:themeColor="background1"/>
                <w:sz w:val="20"/>
                <w:szCs w:val="20"/>
              </w:rPr>
              <w:t>Remaining Failures</w:t>
            </w:r>
          </w:p>
        </w:tc>
        <w:tc>
          <w:tcPr>
            <w:tcW w:w="3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3FA3E6" w14:textId="77777777" w:rsidR="004C7791" w:rsidRPr="00AF1301" w:rsidRDefault="00000000">
            <w:pPr>
              <w:jc w:val="center"/>
              <w:rPr>
                <w:color w:val="FFFFFF" w:themeColor="background1"/>
              </w:rPr>
            </w:pPr>
            <w:r w:rsidRPr="00AF1301">
              <w:rPr>
                <w:b/>
                <w:bCs/>
                <w:color w:val="FFFFFF" w:themeColor="background1"/>
                <w:sz w:val="20"/>
                <w:szCs w:val="20"/>
              </w:rPr>
              <w:t>Total Cost (₹)</w:t>
            </w:r>
          </w:p>
        </w:tc>
      </w:tr>
      <w:tr w:rsidR="004C7791" w:rsidRPr="00AF1301" w14:paraId="21E3707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E78F7BA" w14:textId="77777777" w:rsidR="004C7791" w:rsidRPr="00AF1301" w:rsidRDefault="00000000">
            <w:r w:rsidRPr="00AF1301">
              <w:rPr>
                <w:sz w:val="20"/>
                <w:szCs w:val="20"/>
              </w:rPr>
              <w:t>0.3</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1C4595C" w14:textId="77777777" w:rsidR="004C7791" w:rsidRPr="00AF1301" w:rsidRDefault="00000000">
            <w:r w:rsidRPr="00AF1301">
              <w:rPr>
                <w:sz w:val="20"/>
                <w:szCs w:val="20"/>
              </w:rPr>
              <w:t>64</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4A50080" w14:textId="77777777" w:rsidR="004C7791" w:rsidRPr="00AF1301" w:rsidRDefault="00000000">
            <w:r w:rsidRPr="00AF1301">
              <w:rPr>
                <w:sz w:val="20"/>
                <w:szCs w:val="20"/>
              </w:rPr>
              <w:t>17</w:t>
            </w:r>
          </w:p>
        </w:tc>
        <w:tc>
          <w:tcPr>
            <w:tcW w:w="3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91125C8" w14:textId="77777777" w:rsidR="004C7791" w:rsidRPr="00AF1301" w:rsidRDefault="00000000">
            <w:r w:rsidRPr="00AF1301">
              <w:rPr>
                <w:sz w:val="20"/>
                <w:szCs w:val="20"/>
              </w:rPr>
              <w:t>29,800</w:t>
            </w:r>
          </w:p>
        </w:tc>
      </w:tr>
      <w:tr w:rsidR="004C7791" w:rsidRPr="00AF1301" w14:paraId="77F25CC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DE34A" w14:textId="77777777" w:rsidR="004C7791" w:rsidRPr="00AF1301" w:rsidRDefault="00000000">
            <w:r w:rsidRPr="00AF1301">
              <w:rPr>
                <w:sz w:val="20"/>
                <w:szCs w:val="20"/>
              </w:rPr>
              <w: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55CDC" w14:textId="77777777" w:rsidR="004C7791" w:rsidRPr="00AF1301" w:rsidRDefault="00000000">
            <w:r w:rsidRPr="00AF1301">
              <w:rPr>
                <w:sz w:val="20"/>
                <w:szCs w:val="20"/>
              </w:rPr>
              <w:t>52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828A1" w14:textId="77777777" w:rsidR="004C7791" w:rsidRPr="00AF1301" w:rsidRDefault="00000000">
            <w:r w:rsidRPr="00AF1301">
              <w:rPr>
                <w:sz w:val="20"/>
                <w:szCs w:val="20"/>
              </w:rPr>
              <w:t>20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B97FB" w14:textId="77777777" w:rsidR="004C7791" w:rsidRPr="00AF1301" w:rsidRDefault="00000000">
            <w:r w:rsidRPr="00AF1301">
              <w:rPr>
                <w:sz w:val="20"/>
                <w:szCs w:val="20"/>
              </w:rPr>
              <w:t>30,400</w:t>
            </w:r>
          </w:p>
        </w:tc>
      </w:tr>
      <w:tr w:rsidR="004C7791" w:rsidRPr="00AF1301" w14:paraId="63208F7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7DF6F3B" w14:textId="77777777" w:rsidR="004C7791" w:rsidRPr="00AF1301" w:rsidRDefault="00000000">
            <w:r w:rsidRPr="00AF1301">
              <w:rPr>
                <w:sz w:val="20"/>
                <w:szCs w:val="20"/>
              </w:rPr>
              <w:t>0.7</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1BAF1FE" w14:textId="77777777" w:rsidR="004C7791" w:rsidRPr="00AF1301" w:rsidRDefault="00000000">
            <w:r w:rsidRPr="00AF1301">
              <w:rPr>
                <w:sz w:val="20"/>
                <w:szCs w:val="20"/>
              </w:rPr>
              <w:t>45</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E262A8" w14:textId="77777777" w:rsidR="004C7791" w:rsidRPr="00AF1301" w:rsidRDefault="00000000">
            <w:r w:rsidRPr="00AF1301">
              <w:rPr>
                <w:sz w:val="20"/>
                <w:szCs w:val="20"/>
              </w:rPr>
              <w:t>25</w:t>
            </w:r>
          </w:p>
        </w:tc>
        <w:tc>
          <w:tcPr>
            <w:tcW w:w="3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EFA883" w14:textId="77777777" w:rsidR="004C7791" w:rsidRPr="00AF1301" w:rsidRDefault="00000000">
            <w:r w:rsidRPr="00AF1301">
              <w:rPr>
                <w:sz w:val="20"/>
                <w:szCs w:val="20"/>
              </w:rPr>
              <w:t>34,000</w:t>
            </w:r>
          </w:p>
        </w:tc>
      </w:tr>
      <w:tr w:rsidR="004C7791" w:rsidRPr="00AF1301" w14:paraId="2A9B518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DAFCF" w14:textId="77777777" w:rsidR="004C7791" w:rsidRPr="00AF1301" w:rsidRDefault="00000000">
            <w:r w:rsidRPr="00AF1301">
              <w:rPr>
                <w:sz w:val="20"/>
                <w:szCs w:val="20"/>
              </w:rPr>
              <w:t>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E8CA3" w14:textId="77777777" w:rsidR="004C7791" w:rsidRPr="00AF1301" w:rsidRDefault="00000000">
            <w:r w:rsidRPr="00AF1301">
              <w:rPr>
                <w:sz w:val="20"/>
                <w:szCs w:val="20"/>
              </w:rPr>
              <w:t>23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62D8B" w14:textId="77777777" w:rsidR="004C7791" w:rsidRPr="00AF1301" w:rsidRDefault="00000000">
            <w:r w:rsidRPr="00AF1301">
              <w:rPr>
                <w:sz w:val="20"/>
                <w:szCs w:val="20"/>
              </w:rPr>
              <w:t>45</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E0FA7" w14:textId="77777777" w:rsidR="004C7791" w:rsidRPr="00AF1301" w:rsidRDefault="00000000">
            <w:r w:rsidRPr="00AF1301">
              <w:rPr>
                <w:sz w:val="20"/>
                <w:szCs w:val="20"/>
              </w:rPr>
              <w:t>49,600</w:t>
            </w:r>
          </w:p>
        </w:tc>
      </w:tr>
    </w:tbl>
    <w:p w14:paraId="2394B743" w14:textId="77777777" w:rsidR="004C7791" w:rsidRPr="00AF1301" w:rsidRDefault="00000000">
      <w:pPr>
        <w:spacing w:before="80" w:after="240"/>
        <w:jc w:val="center"/>
      </w:pPr>
      <w:r w:rsidRPr="00AF1301">
        <w:rPr>
          <w:i/>
          <w:iCs/>
          <w:sz w:val="20"/>
          <w:szCs w:val="20"/>
        </w:rPr>
        <w:t>Source: Author's work</w:t>
      </w:r>
    </w:p>
    <w:p w14:paraId="1B4756CA" w14:textId="77777777" w:rsidR="004C7791" w:rsidRPr="00AF1301" w:rsidRDefault="00000000">
      <w:pPr>
        <w:spacing w:after="160" w:line="320" w:lineRule="auto"/>
        <w:jc w:val="both"/>
      </w:pPr>
      <w:r w:rsidRPr="00AF1301">
        <w:t>The threshold sensitivity results reveal a consistent pattern: as the maintenance threshold increases, preventive intervention volume declines, remaining failures accumulate, and total operational cost rises. The θ = 0.3–0.5 range represents the most cost-efficient operating zone. At θ = 0.9, total cost approaches ₹49,600 — approximately 73% of the reactive maintenance baseline — demonstrating that excessively conservative thresholds functionally replicate reactive maintenance.</w:t>
      </w:r>
    </w:p>
    <w:p w14:paraId="1AD947DF" w14:textId="77777777" w:rsidR="004C7791" w:rsidRPr="00AF1301" w:rsidRDefault="00000000">
      <w:pPr>
        <w:spacing w:after="160" w:line="320" w:lineRule="auto"/>
      </w:pPr>
      <w:r w:rsidRPr="00AF1301">
        <w:rPr>
          <w:i/>
          <w:iCs/>
        </w:rPr>
        <w:t>Figure 9: Threshold vs Operational Cost. Figure 10: Threshold vs Remaining Failures. Source: Author's work.</w:t>
      </w:r>
    </w:p>
    <w:p w14:paraId="1CA6EA3D" w14:textId="77777777" w:rsidR="004C7791" w:rsidRPr="00AF1301" w:rsidRDefault="00000000">
      <w:pPr>
        <w:pStyle w:val="Heading2"/>
      </w:pPr>
      <w:r w:rsidRPr="00AF1301">
        <w:t>4.6 Feature Importance and Operational Insights (RQ4)</w:t>
      </w:r>
    </w:p>
    <w:p w14:paraId="4A74F0CA" w14:textId="77777777" w:rsidR="004C7791" w:rsidRPr="00AF1301" w:rsidRDefault="00000000">
      <w:pPr>
        <w:spacing w:before="240" w:after="100"/>
        <w:jc w:val="center"/>
      </w:pPr>
      <w:r w:rsidRPr="00AF1301">
        <w:rPr>
          <w:b/>
          <w:bCs/>
          <w:sz w:val="21"/>
          <w:szCs w:val="21"/>
        </w:rPr>
        <w:t>Table 8: Feature Importance Ranking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3826"/>
      </w:tblGrid>
      <w:tr w:rsidR="004C7791" w:rsidRPr="00AF1301" w14:paraId="3B4E9DCC"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3464BEE" w14:textId="77777777" w:rsidR="004C7791" w:rsidRPr="00AF1301" w:rsidRDefault="00000000">
            <w:pPr>
              <w:jc w:val="center"/>
              <w:rPr>
                <w:color w:val="FFFFFF" w:themeColor="background1"/>
              </w:rPr>
            </w:pPr>
            <w:r w:rsidRPr="00AF1301">
              <w:rPr>
                <w:b/>
                <w:bCs/>
                <w:color w:val="FFFFFF" w:themeColor="background1"/>
                <w:sz w:val="20"/>
                <w:szCs w:val="20"/>
              </w:rPr>
              <w:t>Rank</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DB9512" w14:textId="77777777" w:rsidR="004C7791" w:rsidRPr="00AF1301" w:rsidRDefault="00000000">
            <w:pPr>
              <w:jc w:val="center"/>
              <w:rPr>
                <w:color w:val="FFFFFF" w:themeColor="background1"/>
              </w:rPr>
            </w:pPr>
            <w:r w:rsidRPr="00AF1301">
              <w:rPr>
                <w:b/>
                <w:bCs/>
                <w:color w:val="FFFFFF" w:themeColor="background1"/>
                <w:sz w:val="20"/>
                <w:szCs w:val="20"/>
              </w:rPr>
              <w:t>Feature</w:t>
            </w:r>
          </w:p>
        </w:tc>
        <w:tc>
          <w:tcPr>
            <w:tcW w:w="3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F2A272" w14:textId="77777777" w:rsidR="004C7791" w:rsidRPr="00AF1301" w:rsidRDefault="00000000">
            <w:pPr>
              <w:jc w:val="center"/>
              <w:rPr>
                <w:color w:val="FFFFFF" w:themeColor="background1"/>
              </w:rPr>
            </w:pPr>
            <w:r w:rsidRPr="00AF1301">
              <w:rPr>
                <w:b/>
                <w:bCs/>
                <w:color w:val="FFFFFF" w:themeColor="background1"/>
                <w:sz w:val="20"/>
                <w:szCs w:val="20"/>
              </w:rPr>
              <w:t>Importance Score</w:t>
            </w:r>
          </w:p>
        </w:tc>
      </w:tr>
      <w:tr w:rsidR="004C7791" w:rsidRPr="00AF1301" w14:paraId="1AD7D1C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2085F4B" w14:textId="77777777" w:rsidR="004C7791" w:rsidRPr="00AF1301" w:rsidRDefault="00000000">
            <w:r w:rsidRPr="00AF1301">
              <w:rPr>
                <w:sz w:val="20"/>
                <w:szCs w:val="20"/>
              </w:rPr>
              <w:t>1</w:t>
            </w:r>
          </w:p>
        </w:tc>
        <w:tc>
          <w:tcPr>
            <w:tcW w:w="4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3CA554" w14:textId="77777777" w:rsidR="004C7791" w:rsidRPr="00AF1301" w:rsidRDefault="00000000">
            <w:r w:rsidRPr="00AF1301">
              <w:rPr>
                <w:sz w:val="20"/>
                <w:szCs w:val="20"/>
              </w:rPr>
              <w:t>Torque (Nm)</w:t>
            </w:r>
          </w:p>
        </w:tc>
        <w:tc>
          <w:tcPr>
            <w:tcW w:w="38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F9F3C43" w14:textId="77777777" w:rsidR="004C7791" w:rsidRPr="00AF1301" w:rsidRDefault="00000000">
            <w:r w:rsidRPr="00AF1301">
              <w:rPr>
                <w:sz w:val="20"/>
                <w:szCs w:val="20"/>
              </w:rPr>
              <w:t>0.299</w:t>
            </w:r>
          </w:p>
        </w:tc>
      </w:tr>
      <w:tr w:rsidR="004C7791" w:rsidRPr="00AF1301" w14:paraId="5BD2DBD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66C85" w14:textId="77777777" w:rsidR="004C7791" w:rsidRPr="00AF1301" w:rsidRDefault="00000000">
            <w:r w:rsidRPr="00AF1301">
              <w:rPr>
                <w:sz w:val="20"/>
                <w:szCs w:val="20"/>
              </w:rPr>
              <w:t>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E05E0" w14:textId="77777777" w:rsidR="004C7791" w:rsidRPr="00AF1301" w:rsidRDefault="00000000">
            <w:r w:rsidRPr="00AF1301">
              <w:rPr>
                <w:sz w:val="20"/>
                <w:szCs w:val="20"/>
              </w:rPr>
              <w:t>Tool wear (min)</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4613A" w14:textId="77777777" w:rsidR="004C7791" w:rsidRPr="00AF1301" w:rsidRDefault="00000000">
            <w:r w:rsidRPr="00AF1301">
              <w:rPr>
                <w:sz w:val="20"/>
                <w:szCs w:val="20"/>
              </w:rPr>
              <w:t>0.179</w:t>
            </w:r>
          </w:p>
        </w:tc>
      </w:tr>
      <w:tr w:rsidR="004C7791" w:rsidRPr="00AF1301" w14:paraId="15E45B4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48A4FE" w14:textId="77777777" w:rsidR="004C7791" w:rsidRPr="00AF1301" w:rsidRDefault="00000000">
            <w:r w:rsidRPr="00AF1301">
              <w:rPr>
                <w:sz w:val="20"/>
                <w:szCs w:val="20"/>
              </w:rPr>
              <w:t>3</w:t>
            </w:r>
          </w:p>
        </w:tc>
        <w:tc>
          <w:tcPr>
            <w:tcW w:w="4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EE6E9A" w14:textId="77777777" w:rsidR="004C7791" w:rsidRPr="00AF1301" w:rsidRDefault="00000000">
            <w:r w:rsidRPr="00AF1301">
              <w:rPr>
                <w:sz w:val="20"/>
                <w:szCs w:val="20"/>
              </w:rPr>
              <w:t>Rotational speed (rpm)</w:t>
            </w:r>
          </w:p>
        </w:tc>
        <w:tc>
          <w:tcPr>
            <w:tcW w:w="38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A15EAFA" w14:textId="77777777" w:rsidR="004C7791" w:rsidRPr="00AF1301" w:rsidRDefault="00000000">
            <w:r w:rsidRPr="00AF1301">
              <w:rPr>
                <w:sz w:val="20"/>
                <w:szCs w:val="20"/>
              </w:rPr>
              <w:t>0.175</w:t>
            </w:r>
          </w:p>
        </w:tc>
      </w:tr>
      <w:tr w:rsidR="004C7791" w:rsidRPr="00AF1301" w14:paraId="58DE891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E8031" w14:textId="77777777" w:rsidR="004C7791" w:rsidRPr="00AF1301" w:rsidRDefault="00000000">
            <w:r w:rsidRPr="00AF1301">
              <w:rPr>
                <w:sz w:val="20"/>
                <w:szCs w:val="20"/>
              </w:rPr>
              <w:t>4</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8C9FF" w14:textId="77777777" w:rsidR="004C7791" w:rsidRPr="00AF1301" w:rsidRDefault="00000000">
            <w:r w:rsidRPr="00AF1301">
              <w:rPr>
                <w:sz w:val="20"/>
                <w:szCs w:val="20"/>
              </w:rPr>
              <w:t>Air temperature (K)</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9E838" w14:textId="77777777" w:rsidR="004C7791" w:rsidRPr="00AF1301" w:rsidRDefault="00000000">
            <w:r w:rsidRPr="00AF1301">
              <w:rPr>
                <w:sz w:val="20"/>
                <w:szCs w:val="20"/>
              </w:rPr>
              <w:t>0.158</w:t>
            </w:r>
          </w:p>
        </w:tc>
      </w:tr>
      <w:tr w:rsidR="004C7791" w:rsidRPr="00AF1301" w14:paraId="7DDD937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C3EA5B3" w14:textId="77777777" w:rsidR="004C7791" w:rsidRPr="00AF1301" w:rsidRDefault="00000000">
            <w:r w:rsidRPr="00AF1301">
              <w:rPr>
                <w:sz w:val="20"/>
                <w:szCs w:val="20"/>
              </w:rPr>
              <w:t>5</w:t>
            </w:r>
          </w:p>
        </w:tc>
        <w:tc>
          <w:tcPr>
            <w:tcW w:w="4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A67BC83" w14:textId="77777777" w:rsidR="004C7791" w:rsidRPr="00AF1301" w:rsidRDefault="00000000">
            <w:r w:rsidRPr="00AF1301">
              <w:rPr>
                <w:sz w:val="20"/>
                <w:szCs w:val="20"/>
              </w:rPr>
              <w:t>Process temperature (K)</w:t>
            </w:r>
          </w:p>
        </w:tc>
        <w:tc>
          <w:tcPr>
            <w:tcW w:w="38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8B7CA6D" w14:textId="77777777" w:rsidR="004C7791" w:rsidRPr="00AF1301" w:rsidRDefault="00000000">
            <w:r w:rsidRPr="00AF1301">
              <w:rPr>
                <w:sz w:val="20"/>
                <w:szCs w:val="20"/>
              </w:rPr>
              <w:t>0.103</w:t>
            </w:r>
          </w:p>
        </w:tc>
      </w:tr>
      <w:tr w:rsidR="004C7791" w:rsidRPr="00AF1301" w14:paraId="0EF93BF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EE3DE" w14:textId="77777777" w:rsidR="004C7791" w:rsidRPr="00AF1301" w:rsidRDefault="00000000">
            <w:r w:rsidRPr="00AF1301">
              <w:rPr>
                <w:sz w:val="20"/>
                <w:szCs w:val="20"/>
              </w:rPr>
              <w:t>6</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898F0" w14:textId="77777777" w:rsidR="004C7791" w:rsidRPr="00AF1301" w:rsidRDefault="00000000">
            <w:r w:rsidRPr="00AF1301">
              <w:rPr>
                <w:sz w:val="20"/>
                <w:szCs w:val="20"/>
              </w:rPr>
              <w:t>Machine type</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FE822" w14:textId="77777777" w:rsidR="004C7791" w:rsidRPr="00AF1301" w:rsidRDefault="00000000">
            <w:r w:rsidRPr="00AF1301">
              <w:rPr>
                <w:sz w:val="20"/>
                <w:szCs w:val="20"/>
              </w:rPr>
              <w:t>0.087</w:t>
            </w:r>
          </w:p>
        </w:tc>
      </w:tr>
    </w:tbl>
    <w:p w14:paraId="0A7F385F" w14:textId="77777777" w:rsidR="004C7791" w:rsidRPr="00AF1301" w:rsidRDefault="00000000">
      <w:pPr>
        <w:spacing w:before="80" w:after="240"/>
        <w:jc w:val="center"/>
      </w:pPr>
      <w:r w:rsidRPr="00AF1301">
        <w:rPr>
          <w:i/>
          <w:iCs/>
          <w:sz w:val="20"/>
          <w:szCs w:val="20"/>
        </w:rPr>
        <w:t>Source: Author's work</w:t>
      </w:r>
    </w:p>
    <w:p w14:paraId="4DA257B9" w14:textId="77777777" w:rsidR="004C7791" w:rsidRPr="00AF1301" w:rsidRDefault="00000000">
      <w:pPr>
        <w:spacing w:after="160" w:line="320" w:lineRule="auto"/>
        <w:jc w:val="both"/>
      </w:pPr>
      <w:r w:rsidRPr="00AF1301">
        <w:t xml:space="preserve">Torque ranked as the most influential failure predictor (importance = 0.299, approximately 30% of total predictive contribution). High Risk machines operated at an average torque of 53.14 Nm compared to 39.52 Nm for </w:t>
      </w:r>
      <w:proofErr w:type="gramStart"/>
      <w:r w:rsidRPr="00AF1301">
        <w:t>Low Risk</w:t>
      </w:r>
      <w:proofErr w:type="gramEnd"/>
      <w:r w:rsidRPr="00AF1301">
        <w:t xml:space="preserve"> machines — a differential of 34.5%. Tool wear ranked second (0.179), with </w:t>
      </w:r>
      <w:proofErr w:type="gramStart"/>
      <w:r w:rsidRPr="00AF1301">
        <w:t>High Risk</w:t>
      </w:r>
      <w:proofErr w:type="gramEnd"/>
      <w:r w:rsidRPr="00AF1301">
        <w:t xml:space="preserve"> machines accumulating an average of 141.4 minutes versus 107.7 minutes for </w:t>
      </w:r>
      <w:proofErr w:type="gramStart"/>
      <w:r w:rsidRPr="00AF1301">
        <w:t>Low Risk</w:t>
      </w:r>
      <w:proofErr w:type="gramEnd"/>
      <w:r w:rsidRPr="00AF1301">
        <w:t xml:space="preserve"> machines. Rotational speed ranked third (0.175), closely comparable to tool wear and substantially above the thermal variables.</w:t>
      </w:r>
    </w:p>
    <w:p w14:paraId="680C2B6C" w14:textId="77777777" w:rsidR="004C7791" w:rsidRPr="00AF1301" w:rsidRDefault="00000000">
      <w:pPr>
        <w:spacing w:after="160" w:line="320" w:lineRule="auto"/>
      </w:pPr>
      <w:r w:rsidRPr="00AF1301">
        <w:rPr>
          <w:i/>
          <w:iCs/>
        </w:rPr>
        <w:t>Figure 11: Feature Importance Ranking — Horizontal bar chart of all six features. Source: Author's work.</w:t>
      </w:r>
    </w:p>
    <w:p w14:paraId="35EAB88F" w14:textId="77777777" w:rsidR="004C7791" w:rsidRPr="00AF1301" w:rsidRDefault="00000000">
      <w:pPr>
        <w:pStyle w:val="Heading2"/>
      </w:pPr>
      <w:r w:rsidRPr="00AF1301">
        <w:t>4.7 Robustness and Validation Analysis</w:t>
      </w:r>
    </w:p>
    <w:p w14:paraId="08B71620" w14:textId="77777777" w:rsidR="004C7791" w:rsidRPr="00AF1301" w:rsidRDefault="00000000">
      <w:pPr>
        <w:spacing w:before="240" w:after="100"/>
        <w:jc w:val="center"/>
      </w:pPr>
      <w:r w:rsidRPr="00AF1301">
        <w:rPr>
          <w:b/>
          <w:bCs/>
          <w:sz w:val="21"/>
          <w:szCs w:val="21"/>
        </w:rPr>
        <w:lastRenderedPageBreak/>
        <w:t>Table 9: Cross-Validation and Robustness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4C7791" w:rsidRPr="00AF1301" w14:paraId="14A04064" w14:textId="77777777">
        <w:tblPrEx>
          <w:tblCellMar>
            <w:top w:w="0" w:type="dxa"/>
            <w:bottom w:w="0" w:type="dxa"/>
          </w:tblCellMar>
        </w:tblPrEx>
        <w:trPr>
          <w:tblHeader/>
        </w:trPr>
        <w:tc>
          <w:tcPr>
            <w:tcW w:w="5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2D88ABC" w14:textId="77777777" w:rsidR="004C7791" w:rsidRPr="00AF1301" w:rsidRDefault="00000000">
            <w:pPr>
              <w:jc w:val="center"/>
              <w:rPr>
                <w:color w:val="FFFFFF" w:themeColor="background1"/>
              </w:rPr>
            </w:pPr>
            <w:r w:rsidRPr="00AF1301">
              <w:rPr>
                <w:b/>
                <w:bCs/>
                <w:color w:val="FFFFFF" w:themeColor="background1"/>
                <w:sz w:val="20"/>
                <w:szCs w:val="20"/>
              </w:rPr>
              <w:t>Evaluation Dimension</w:t>
            </w:r>
          </w:p>
        </w:tc>
        <w:tc>
          <w:tcPr>
            <w:tcW w:w="4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4F4894" w14:textId="77777777" w:rsidR="004C7791" w:rsidRPr="00AF1301" w:rsidRDefault="00000000">
            <w:pPr>
              <w:jc w:val="center"/>
              <w:rPr>
                <w:color w:val="FFFFFF" w:themeColor="background1"/>
              </w:rPr>
            </w:pPr>
            <w:r w:rsidRPr="00AF1301">
              <w:rPr>
                <w:b/>
                <w:bCs/>
                <w:color w:val="FFFFFF" w:themeColor="background1"/>
                <w:sz w:val="20"/>
                <w:szCs w:val="20"/>
              </w:rPr>
              <w:t>Value</w:t>
            </w:r>
          </w:p>
        </w:tc>
      </w:tr>
      <w:tr w:rsidR="004C7791" w:rsidRPr="00AF1301" w14:paraId="344CD8F0"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D30216" w14:textId="77777777" w:rsidR="004C7791" w:rsidRPr="00AF1301" w:rsidRDefault="00000000">
            <w:r w:rsidRPr="00AF1301">
              <w:rPr>
                <w:sz w:val="20"/>
                <w:szCs w:val="20"/>
              </w:rPr>
              <w:t>CV Fold 1 ROC-AUC</w:t>
            </w:r>
          </w:p>
        </w:tc>
        <w:tc>
          <w:tcPr>
            <w:tcW w:w="4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03E3F4" w14:textId="77777777" w:rsidR="004C7791" w:rsidRPr="00AF1301" w:rsidRDefault="00000000">
            <w:r w:rsidRPr="00AF1301">
              <w:rPr>
                <w:sz w:val="20"/>
                <w:szCs w:val="20"/>
              </w:rPr>
              <w:t>0.9825</w:t>
            </w:r>
          </w:p>
        </w:tc>
      </w:tr>
      <w:tr w:rsidR="004C7791" w:rsidRPr="00AF1301" w14:paraId="103B03E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B4C1A" w14:textId="77777777" w:rsidR="004C7791" w:rsidRPr="00AF1301" w:rsidRDefault="00000000">
            <w:r w:rsidRPr="00AF1301">
              <w:rPr>
                <w:sz w:val="20"/>
                <w:szCs w:val="20"/>
              </w:rPr>
              <w:t>CV Fold 2 ROC-AUC</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33DEA" w14:textId="77777777" w:rsidR="004C7791" w:rsidRPr="00AF1301" w:rsidRDefault="00000000">
            <w:r w:rsidRPr="00AF1301">
              <w:rPr>
                <w:sz w:val="20"/>
                <w:szCs w:val="20"/>
              </w:rPr>
              <w:t>0.9753</w:t>
            </w:r>
          </w:p>
        </w:tc>
      </w:tr>
      <w:tr w:rsidR="004C7791" w:rsidRPr="00AF1301" w14:paraId="56A3681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11100E" w14:textId="77777777" w:rsidR="004C7791" w:rsidRPr="00AF1301" w:rsidRDefault="00000000">
            <w:r w:rsidRPr="00AF1301">
              <w:rPr>
                <w:sz w:val="20"/>
                <w:szCs w:val="20"/>
              </w:rPr>
              <w:t>CV Fold 3 ROC-AUC</w:t>
            </w:r>
          </w:p>
        </w:tc>
        <w:tc>
          <w:tcPr>
            <w:tcW w:w="4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A1B4D8" w14:textId="77777777" w:rsidR="004C7791" w:rsidRPr="00AF1301" w:rsidRDefault="00000000">
            <w:r w:rsidRPr="00AF1301">
              <w:rPr>
                <w:sz w:val="20"/>
                <w:szCs w:val="20"/>
              </w:rPr>
              <w:t>0.9769</w:t>
            </w:r>
          </w:p>
        </w:tc>
      </w:tr>
      <w:tr w:rsidR="004C7791" w:rsidRPr="00AF1301" w14:paraId="698B7007"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CCE83" w14:textId="77777777" w:rsidR="004C7791" w:rsidRPr="00AF1301" w:rsidRDefault="00000000">
            <w:r w:rsidRPr="00AF1301">
              <w:rPr>
                <w:sz w:val="20"/>
                <w:szCs w:val="20"/>
              </w:rPr>
              <w:t>CV Fold 4 ROC-AUC</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B5793" w14:textId="77777777" w:rsidR="004C7791" w:rsidRPr="00AF1301" w:rsidRDefault="00000000">
            <w:r w:rsidRPr="00AF1301">
              <w:rPr>
                <w:sz w:val="20"/>
                <w:szCs w:val="20"/>
              </w:rPr>
              <w:t>0.9687</w:t>
            </w:r>
          </w:p>
        </w:tc>
      </w:tr>
      <w:tr w:rsidR="004C7791" w:rsidRPr="00AF1301" w14:paraId="147A07C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5559D47" w14:textId="77777777" w:rsidR="004C7791" w:rsidRPr="00AF1301" w:rsidRDefault="00000000">
            <w:r w:rsidRPr="00AF1301">
              <w:rPr>
                <w:sz w:val="20"/>
                <w:szCs w:val="20"/>
              </w:rPr>
              <w:t>CV Fold 5 ROC-AUC</w:t>
            </w:r>
          </w:p>
        </w:tc>
        <w:tc>
          <w:tcPr>
            <w:tcW w:w="4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07F7360" w14:textId="77777777" w:rsidR="004C7791" w:rsidRPr="00AF1301" w:rsidRDefault="00000000">
            <w:r w:rsidRPr="00AF1301">
              <w:rPr>
                <w:sz w:val="20"/>
                <w:szCs w:val="20"/>
              </w:rPr>
              <w:t>0.9753</w:t>
            </w:r>
          </w:p>
        </w:tc>
      </w:tr>
      <w:tr w:rsidR="004C7791" w:rsidRPr="00AF1301" w14:paraId="6564311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88E2C" w14:textId="77777777" w:rsidR="004C7791" w:rsidRPr="00AF1301" w:rsidRDefault="00000000">
            <w:r w:rsidRPr="00AF1301">
              <w:rPr>
                <w:sz w:val="20"/>
                <w:szCs w:val="20"/>
              </w:rPr>
              <w:t>Cross-Validation Mean ROC-AUC</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2E8A8" w14:textId="77777777" w:rsidR="004C7791" w:rsidRPr="00AF1301" w:rsidRDefault="00000000">
            <w:r w:rsidRPr="00AF1301">
              <w:rPr>
                <w:sz w:val="20"/>
                <w:szCs w:val="20"/>
              </w:rPr>
              <w:t>0.9757</w:t>
            </w:r>
          </w:p>
        </w:tc>
      </w:tr>
      <w:tr w:rsidR="004C7791" w:rsidRPr="00AF1301" w14:paraId="07359D76"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FBD6606" w14:textId="77777777" w:rsidR="004C7791" w:rsidRPr="00AF1301" w:rsidRDefault="00000000">
            <w:r w:rsidRPr="00AF1301">
              <w:rPr>
                <w:sz w:val="20"/>
                <w:szCs w:val="20"/>
              </w:rPr>
              <w:t>Cross-Validation Std. Deviation</w:t>
            </w:r>
          </w:p>
        </w:tc>
        <w:tc>
          <w:tcPr>
            <w:tcW w:w="4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FFFE65F" w14:textId="77777777" w:rsidR="004C7791" w:rsidRPr="00AF1301" w:rsidRDefault="00000000">
            <w:r w:rsidRPr="00AF1301">
              <w:rPr>
                <w:sz w:val="20"/>
                <w:szCs w:val="20"/>
              </w:rPr>
              <w:t>0.0044</w:t>
            </w:r>
          </w:p>
        </w:tc>
      </w:tr>
      <w:tr w:rsidR="004C7791" w:rsidRPr="00AF1301" w14:paraId="6160EEB4"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66E44" w14:textId="77777777" w:rsidR="004C7791" w:rsidRPr="00AF1301" w:rsidRDefault="00000000">
            <w:r w:rsidRPr="00AF1301">
              <w:rPr>
                <w:sz w:val="20"/>
                <w:szCs w:val="20"/>
              </w:rPr>
              <w:t>Training ROC-AUC</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0FB98" w14:textId="77777777" w:rsidR="004C7791" w:rsidRPr="00AF1301" w:rsidRDefault="00000000">
            <w:r w:rsidRPr="00AF1301">
              <w:rPr>
                <w:sz w:val="20"/>
                <w:szCs w:val="20"/>
              </w:rPr>
              <w:t>1.000</w:t>
            </w:r>
          </w:p>
        </w:tc>
      </w:tr>
      <w:tr w:rsidR="004C7791" w:rsidRPr="00AF1301" w14:paraId="54E626D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EB24C3A" w14:textId="77777777" w:rsidR="004C7791" w:rsidRPr="00AF1301" w:rsidRDefault="00000000">
            <w:r w:rsidRPr="00AF1301">
              <w:rPr>
                <w:sz w:val="20"/>
                <w:szCs w:val="20"/>
              </w:rPr>
              <w:t>Testing ROC-AUC</w:t>
            </w:r>
          </w:p>
        </w:tc>
        <w:tc>
          <w:tcPr>
            <w:tcW w:w="402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92328EE" w14:textId="77777777" w:rsidR="004C7791" w:rsidRPr="00AF1301" w:rsidRDefault="00000000">
            <w:r w:rsidRPr="00AF1301">
              <w:rPr>
                <w:sz w:val="20"/>
                <w:szCs w:val="20"/>
              </w:rPr>
              <w:t>0.973</w:t>
            </w:r>
          </w:p>
        </w:tc>
      </w:tr>
      <w:tr w:rsidR="004C7791" w:rsidRPr="00AF1301" w14:paraId="758BF2C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C49F1" w14:textId="77777777" w:rsidR="004C7791" w:rsidRPr="00AF1301" w:rsidRDefault="00000000">
            <w:r w:rsidRPr="00AF1301">
              <w:rPr>
                <w:sz w:val="20"/>
                <w:szCs w:val="20"/>
              </w:rPr>
              <w:t>Training-Testing Gap</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D5B80" w14:textId="77777777" w:rsidR="004C7791" w:rsidRPr="00AF1301" w:rsidRDefault="00000000">
            <w:r w:rsidRPr="00AF1301">
              <w:rPr>
                <w:sz w:val="20"/>
                <w:szCs w:val="20"/>
              </w:rPr>
              <w:t>0.027</w:t>
            </w:r>
          </w:p>
        </w:tc>
      </w:tr>
    </w:tbl>
    <w:p w14:paraId="14ED7564" w14:textId="77777777" w:rsidR="004C7791" w:rsidRPr="00AF1301" w:rsidRDefault="00000000">
      <w:pPr>
        <w:spacing w:before="80" w:after="240"/>
        <w:jc w:val="center"/>
      </w:pPr>
      <w:r w:rsidRPr="00AF1301">
        <w:rPr>
          <w:i/>
          <w:iCs/>
          <w:sz w:val="20"/>
          <w:szCs w:val="20"/>
        </w:rPr>
        <w:t>Source: Author's work</w:t>
      </w:r>
    </w:p>
    <w:p w14:paraId="74BD4C13" w14:textId="77777777" w:rsidR="004C7791" w:rsidRPr="00AF1301" w:rsidRDefault="00000000">
      <w:pPr>
        <w:spacing w:after="160" w:line="320" w:lineRule="auto"/>
        <w:jc w:val="both"/>
      </w:pPr>
      <w:r w:rsidRPr="00AF1301">
        <w:t>Cross-validation confirms strong predictive stability across all five data partitions. The mean ROC-AUC of 0.9757 with a standard deviation of 0.0044 indicates consistent discriminatory capability regardless of which data portion is used for training. The testing ROC-AUC of 0.973, confirmed by the cross-validation mean of 0.9757, demonstrates that the model retains strong and stable discriminatory capability on unseen operational data.</w:t>
      </w:r>
    </w:p>
    <w:p w14:paraId="1D1C7170" w14:textId="77777777" w:rsidR="004C7791" w:rsidRPr="00AF1301" w:rsidRDefault="00000000">
      <w:pPr>
        <w:pStyle w:val="Heading2"/>
      </w:pPr>
      <w:r w:rsidRPr="00AF1301">
        <w:t>4.8 SHAP-Based Explainability Analysis (RQ5)</w:t>
      </w:r>
    </w:p>
    <w:p w14:paraId="673884F7" w14:textId="77777777" w:rsidR="004C7791" w:rsidRPr="00AF1301" w:rsidRDefault="00000000">
      <w:pPr>
        <w:spacing w:after="160" w:line="320" w:lineRule="auto"/>
        <w:jc w:val="both"/>
      </w:pPr>
      <w:r w:rsidRPr="00AF1301">
        <w:t xml:space="preserve">SHAP analysis was applied to the trained </w:t>
      </w:r>
      <w:proofErr w:type="spellStart"/>
      <w:r w:rsidRPr="00AF1301">
        <w:t>XGBoost</w:t>
      </w:r>
      <w:proofErr w:type="spellEnd"/>
      <w:r w:rsidRPr="00AF1301">
        <w:t xml:space="preserve"> classifier using the </w:t>
      </w:r>
      <w:proofErr w:type="spellStart"/>
      <w:r w:rsidRPr="00AF1301">
        <w:t>TreeSHAP</w:t>
      </w:r>
      <w:proofErr w:type="spellEnd"/>
      <w:r w:rsidRPr="00AF1301">
        <w:t xml:space="preserve"> algorithm, producing exact Shapley values for all 2,000 test-set observations. The SHAP Summary Plot reveals that torque exhibits the widest horizontal spread among all features, with a concentration of large positive SHAP values for high-torque observations — confirming elevated torque as the single strongest driver of failure probability predictions. Crucially, SHAP also reveals that low torque carries small negative SHAP values, establishing a bidirectional protective relationship not recoverable from unsigned importance scores.</w:t>
      </w:r>
    </w:p>
    <w:p w14:paraId="7E51E92B" w14:textId="77777777" w:rsidR="004C7791" w:rsidRPr="00AF1301" w:rsidRDefault="00000000">
      <w:pPr>
        <w:spacing w:after="160" w:line="320" w:lineRule="auto"/>
        <w:jc w:val="both"/>
      </w:pPr>
      <w:r w:rsidRPr="00AF1301">
        <w:t xml:space="preserve">Tool wear shows a dense cluster of moderately positive SHAP values, with a tail of large positive contributions at high accumulated wear — consistent with non-linear degradation acceleration near end-of-life thresholds. Rotational speed generates predominantly negative SHAP values, confirming that below-average rotational speeds increase failure probability. The SHAP Waterfall Plot provides instance-level explanation for a representative </w:t>
      </w:r>
      <w:proofErr w:type="gramStart"/>
      <w:r w:rsidRPr="00AF1301">
        <w:t>High Risk</w:t>
      </w:r>
      <w:proofErr w:type="gramEnd"/>
      <w:r w:rsidRPr="00AF1301">
        <w:t xml:space="preserve"> machine, tracing the cumulative feature contributions from the base value to the final failure probability. The SHAP Force Plot presents this decomposition in a compact horizontal format directly suitable for real-time dashboard integration.</w:t>
      </w:r>
    </w:p>
    <w:p w14:paraId="276B16FA" w14:textId="77777777" w:rsidR="004C7791" w:rsidRPr="00AF1301" w:rsidRDefault="00000000">
      <w:pPr>
        <w:spacing w:after="160" w:line="320" w:lineRule="auto"/>
      </w:pPr>
      <w:r w:rsidRPr="00AF1301">
        <w:rPr>
          <w:i/>
          <w:iCs/>
        </w:rPr>
        <w:t>Figure 12: SHAP Summary (</w:t>
      </w:r>
      <w:proofErr w:type="spellStart"/>
      <w:r w:rsidRPr="00AF1301">
        <w:rPr>
          <w:i/>
          <w:iCs/>
        </w:rPr>
        <w:t>Beeswarm</w:t>
      </w:r>
      <w:proofErr w:type="spellEnd"/>
      <w:r w:rsidRPr="00AF1301">
        <w:rPr>
          <w:i/>
          <w:iCs/>
        </w:rPr>
        <w:t>) Plot. Figure 13: SHAP Feature Importance Plot. Figure 14: SHAP Waterfall Plot. Figure 15: SHAP Force Plot. Source: Author's work.</w:t>
      </w:r>
    </w:p>
    <w:p w14:paraId="525D2E24" w14:textId="77777777" w:rsidR="004C7791" w:rsidRPr="00AF1301" w:rsidRDefault="00000000">
      <w:pPr>
        <w:pStyle w:val="Heading2"/>
      </w:pPr>
      <w:r w:rsidRPr="00AF1301">
        <w:t>4.9 Generalisability and Industrial Applicability</w:t>
      </w:r>
    </w:p>
    <w:p w14:paraId="5BBFF331" w14:textId="77777777" w:rsidR="004C7791" w:rsidRPr="00AF1301" w:rsidRDefault="00000000">
      <w:pPr>
        <w:spacing w:after="160" w:line="320" w:lineRule="auto"/>
        <w:jc w:val="both"/>
      </w:pPr>
      <w:r w:rsidRPr="00AF1301">
        <w:lastRenderedPageBreak/>
        <w:t>Although evaluated on the AI4I 2020 dataset in a smart manufacturing context, the methodological architecture is designed for generalisability across a wide range of industrial domains. The five operational variables employed — temperature, process temperature, rotational speed, torque, and tool wear — are representative of sensor categories routinely collected in capital-intensive industrial environments including manufacturing, automotive assembly, aerospace maintenance, wind energy, railways, oil and gas, power generation, and industrial robotics.</w:t>
      </w:r>
    </w:p>
    <w:p w14:paraId="6DE19004" w14:textId="77777777" w:rsidR="004C7791" w:rsidRPr="00AF1301" w:rsidRDefault="00000000">
      <w:pPr>
        <w:spacing w:after="160" w:line="320" w:lineRule="auto"/>
        <w:jc w:val="both"/>
      </w:pPr>
      <w:r w:rsidRPr="00AF1301">
        <w:t xml:space="preserve">The framework's scalability reflects three structural properties: </w:t>
      </w:r>
      <w:proofErr w:type="spellStart"/>
      <w:r w:rsidRPr="00AF1301">
        <w:t>XGBoost</w:t>
      </w:r>
      <w:proofErr w:type="spellEnd"/>
      <w:r w:rsidRPr="00AF1301">
        <w:t xml:space="preserve"> scales linearly with training dataset size; dynamic threshold adjustment requires only a scalar recalibration without retraining; and </w:t>
      </w:r>
      <w:proofErr w:type="spellStart"/>
      <w:r w:rsidRPr="00AF1301">
        <w:t>TreeSHAP</w:t>
      </w:r>
      <w:proofErr w:type="spellEnd"/>
      <w:r w:rsidRPr="00AF1301">
        <w:t xml:space="preserve"> computes exact SHAP values in polynomial time. Together, these enable deployment across single-plant manufacturing cells to geographically distributed asset networks. The framework is compatible with </w:t>
      </w:r>
      <w:proofErr w:type="spellStart"/>
      <w:r w:rsidRPr="00AF1301">
        <w:t>IIoT</w:t>
      </w:r>
      <w:proofErr w:type="spellEnd"/>
      <w:r w:rsidRPr="00AF1301">
        <w:t xml:space="preserve"> protocols (OPC-UA, MQTT, MODBUS) and standard SCADA and MES visualisation architectures.</w:t>
      </w:r>
    </w:p>
    <w:p w14:paraId="015ED4E8" w14:textId="77777777" w:rsidR="004C7791" w:rsidRPr="00AF1301" w:rsidRDefault="00000000">
      <w:r w:rsidRPr="00AF1301">
        <w:br w:type="page"/>
      </w:r>
    </w:p>
    <w:p w14:paraId="2E1A67AD" w14:textId="77777777" w:rsidR="004C7791" w:rsidRPr="00AF1301" w:rsidRDefault="00000000">
      <w:pPr>
        <w:pStyle w:val="Heading1"/>
      </w:pPr>
      <w:r w:rsidRPr="00AF1301">
        <w:lastRenderedPageBreak/>
        <w:t>Chapter 5: Conclusion</w:t>
      </w:r>
    </w:p>
    <w:p w14:paraId="460835CF" w14:textId="77777777" w:rsidR="004C7791" w:rsidRPr="00AF1301" w:rsidRDefault="004C7791">
      <w:pPr>
        <w:pBdr>
          <w:bottom w:val="single" w:sz="4" w:space="1" w:color="2E75B6"/>
        </w:pBdr>
        <w:spacing w:after="200"/>
      </w:pPr>
    </w:p>
    <w:p w14:paraId="440522FF" w14:textId="77777777" w:rsidR="004C7791" w:rsidRPr="00AF1301" w:rsidRDefault="00000000">
      <w:pPr>
        <w:pStyle w:val="Heading2"/>
      </w:pPr>
      <w:r w:rsidRPr="00AF1301">
        <w:t>5.1 Summary of Findings</w:t>
      </w:r>
    </w:p>
    <w:p w14:paraId="141C7C3D" w14:textId="77777777" w:rsidR="004C7791" w:rsidRPr="00AF1301" w:rsidRDefault="00000000">
      <w:pPr>
        <w:spacing w:after="160" w:line="320" w:lineRule="auto"/>
        <w:jc w:val="both"/>
      </w:pPr>
      <w:r w:rsidRPr="00AF1301">
        <w:t>This internship project proposed and evaluated an explainable, Digital Twin-inspired predictive maintenance framework integrating five analytical components within a unified operational pipeline. The key findings are as follows:</w:t>
      </w:r>
    </w:p>
    <w:p w14:paraId="23D6DD58" w14:textId="77777777" w:rsidR="004C7791" w:rsidRPr="00AF1301" w:rsidRDefault="00000000">
      <w:pPr>
        <w:pStyle w:val="ListParagraph"/>
        <w:numPr>
          <w:ilvl w:val="0"/>
          <w:numId w:val="2"/>
        </w:numPr>
        <w:spacing w:after="120" w:line="300" w:lineRule="auto"/>
      </w:pPr>
      <w:proofErr w:type="spellStart"/>
      <w:r w:rsidRPr="00AF1301">
        <w:t>XGBoost</w:t>
      </w:r>
      <w:proofErr w:type="spellEnd"/>
      <w:r w:rsidRPr="00AF1301">
        <w:t xml:space="preserve"> achieved the strongest predictive performance with ROC-AUC = 0.973 and Precision = 0.923, making it the most suitable model for industrial deployment where alert reliability matters.</w:t>
      </w:r>
    </w:p>
    <w:p w14:paraId="04F640C1" w14:textId="77777777" w:rsidR="004C7791" w:rsidRPr="00AF1301" w:rsidRDefault="00000000">
      <w:pPr>
        <w:pStyle w:val="ListParagraph"/>
        <w:numPr>
          <w:ilvl w:val="0"/>
          <w:numId w:val="2"/>
        </w:numPr>
        <w:spacing w:after="120" w:line="300" w:lineRule="auto"/>
      </w:pPr>
      <w:r w:rsidRPr="00AF1301">
        <w:t xml:space="preserve">The Digital Twin Risk Engine demonstrated strong operational calibration — 95.6% failure concentration in the </w:t>
      </w:r>
      <w:proofErr w:type="gramStart"/>
      <w:r w:rsidRPr="00AF1301">
        <w:t>High Risk</w:t>
      </w:r>
      <w:proofErr w:type="gramEnd"/>
      <w:r w:rsidRPr="00AF1301">
        <w:t xml:space="preserve"> zone (only 2.25% of the total population), while correctly classifying 96.8% of machines as Low Risk.</w:t>
      </w:r>
    </w:p>
    <w:p w14:paraId="761EE009" w14:textId="77777777" w:rsidR="004C7791" w:rsidRPr="00AF1301" w:rsidRDefault="00000000">
      <w:pPr>
        <w:pStyle w:val="ListParagraph"/>
        <w:numPr>
          <w:ilvl w:val="0"/>
          <w:numId w:val="2"/>
        </w:numPr>
        <w:spacing w:after="120" w:line="300" w:lineRule="auto"/>
      </w:pPr>
      <w:r w:rsidRPr="00AF1301">
        <w:t>The Dynamic Threshold-Based strategy at θ = 0.5 achieved a 55.29% cost reduction relative to the reactive baseline, reducing total operational cost from ₹68,000 to ₹30,400.</w:t>
      </w:r>
    </w:p>
    <w:p w14:paraId="1985B4C1" w14:textId="77777777" w:rsidR="004C7791" w:rsidRPr="00AF1301" w:rsidRDefault="00000000">
      <w:pPr>
        <w:pStyle w:val="ListParagraph"/>
        <w:numPr>
          <w:ilvl w:val="0"/>
          <w:numId w:val="2"/>
        </w:numPr>
        <w:spacing w:after="120" w:line="300" w:lineRule="auto"/>
      </w:pPr>
      <w:r w:rsidRPr="00AF1301">
        <w:t>Torque intensity, tool wear accumulation, and rotational speed together account for approximately 65% of the model's total predictive contribution. SHAP analysis confirms directional relationships: high torque and wear drive alerts upward, while below-average rotational speed serves as an early-warning signal.</w:t>
      </w:r>
    </w:p>
    <w:p w14:paraId="397410C7" w14:textId="77777777" w:rsidR="004C7791" w:rsidRPr="00AF1301" w:rsidRDefault="00000000">
      <w:pPr>
        <w:pStyle w:val="ListParagraph"/>
        <w:numPr>
          <w:ilvl w:val="0"/>
          <w:numId w:val="2"/>
        </w:numPr>
        <w:spacing w:after="120" w:line="300" w:lineRule="auto"/>
      </w:pPr>
      <w:r w:rsidRPr="00AF1301">
        <w:t>The Repair vs. Replace Decision Module converts every explained risk alert into one of three concrete, financially justified recommendations: Continue Monitoring, Schedule Repair, or Immediate Replacement.</w:t>
      </w:r>
    </w:p>
    <w:p w14:paraId="34B472C4" w14:textId="77777777" w:rsidR="004C7791" w:rsidRPr="00AF1301" w:rsidRDefault="00000000">
      <w:pPr>
        <w:pStyle w:val="ListParagraph"/>
        <w:numPr>
          <w:ilvl w:val="0"/>
          <w:numId w:val="2"/>
        </w:numPr>
        <w:spacing w:after="120" w:line="300" w:lineRule="auto"/>
      </w:pPr>
      <w:r w:rsidRPr="00AF1301">
        <w:t>Threshold selection is demonstrated to be a consequential strategic governance decision, not a fixed technical default: moving from θ = 0.5 to θ = 0.9 increases total cost by ₹19,200 and allows 25 additional failures.</w:t>
      </w:r>
    </w:p>
    <w:p w14:paraId="09A3A631" w14:textId="77777777" w:rsidR="004C7791" w:rsidRPr="00AF1301" w:rsidRDefault="00000000">
      <w:pPr>
        <w:pStyle w:val="Heading2"/>
      </w:pPr>
      <w:r w:rsidRPr="00AF1301">
        <w:t>5.2 Limitations</w:t>
      </w:r>
    </w:p>
    <w:p w14:paraId="662B693C" w14:textId="77777777" w:rsidR="004C7791" w:rsidRPr="00AF1301" w:rsidRDefault="00000000">
      <w:pPr>
        <w:spacing w:after="160" w:line="320" w:lineRule="auto"/>
        <w:jc w:val="both"/>
      </w:pPr>
      <w:r w:rsidRPr="00AF1301">
        <w:t>Several limitations should be acknowledged when interpreting the study's findings:</w:t>
      </w:r>
    </w:p>
    <w:p w14:paraId="2A710EEC" w14:textId="77777777" w:rsidR="004C7791" w:rsidRPr="00AF1301" w:rsidRDefault="00000000">
      <w:pPr>
        <w:pStyle w:val="ListParagraph"/>
        <w:numPr>
          <w:ilvl w:val="0"/>
          <w:numId w:val="2"/>
        </w:numPr>
        <w:spacing w:after="120" w:line="300" w:lineRule="auto"/>
      </w:pPr>
      <w:r w:rsidRPr="00AF1301">
        <w:t>The study utilised a publicly available simulated benchmark dataset rather than real-time industrial sensor data with live IoT synchronisation. Performance under real-time deployment conditions may differ due to sensor noise, data pipeline variability, and distributional drift.</w:t>
      </w:r>
    </w:p>
    <w:p w14:paraId="4E562B55" w14:textId="77777777" w:rsidR="004C7791" w:rsidRPr="00AF1301" w:rsidRDefault="00000000">
      <w:pPr>
        <w:pStyle w:val="ListParagraph"/>
        <w:numPr>
          <w:ilvl w:val="0"/>
          <w:numId w:val="2"/>
        </w:numPr>
        <w:spacing w:after="120" w:line="300" w:lineRule="auto"/>
      </w:pPr>
      <w:r w:rsidRPr="00AF1301">
        <w:t>The maintenance cost parameters (₹200 per intervention, ₹1,000 per failure) are standardised illustrative values rather than empirically derived estimates. Real cost structures vary substantially across industrial contexts.</w:t>
      </w:r>
    </w:p>
    <w:p w14:paraId="5AC92D2D" w14:textId="77777777" w:rsidR="004C7791" w:rsidRPr="00AF1301" w:rsidRDefault="00000000">
      <w:pPr>
        <w:pStyle w:val="ListParagraph"/>
        <w:numPr>
          <w:ilvl w:val="0"/>
          <w:numId w:val="2"/>
        </w:numPr>
        <w:spacing w:after="120" w:line="300" w:lineRule="auto"/>
      </w:pPr>
      <w:r w:rsidRPr="00AF1301">
        <w:t>The study evaluated three machine learning models. More advanced architectures (LSTM, temporal convolutional networks, transformers) were not evaluated, and may offer additional capability for time-series failure prediction.</w:t>
      </w:r>
    </w:p>
    <w:p w14:paraId="72D6F442" w14:textId="77777777" w:rsidR="004C7791" w:rsidRPr="00AF1301" w:rsidRDefault="00000000">
      <w:pPr>
        <w:pStyle w:val="ListParagraph"/>
        <w:numPr>
          <w:ilvl w:val="0"/>
          <w:numId w:val="2"/>
        </w:numPr>
        <w:spacing w:after="120" w:line="300" w:lineRule="auto"/>
      </w:pPr>
      <w:r w:rsidRPr="00AF1301">
        <w:lastRenderedPageBreak/>
        <w:t>The training ROC-AUC of 1.000 versus testing ROC-AUC of 0.973 indicates a training-testing gap that may widen under real industrial deployment conditions.</w:t>
      </w:r>
    </w:p>
    <w:p w14:paraId="3B656ACF" w14:textId="77777777" w:rsidR="004C7791" w:rsidRPr="00AF1301" w:rsidRDefault="00000000">
      <w:pPr>
        <w:pStyle w:val="Heading2"/>
      </w:pPr>
      <w:r w:rsidRPr="00AF1301">
        <w:t>5.3 Future Scope</w:t>
      </w:r>
    </w:p>
    <w:p w14:paraId="3CBF5127" w14:textId="77777777" w:rsidR="004C7791" w:rsidRPr="00AF1301" w:rsidRDefault="00000000">
      <w:pPr>
        <w:spacing w:after="160" w:line="320" w:lineRule="auto"/>
        <w:jc w:val="both"/>
      </w:pPr>
      <w:r w:rsidRPr="00AF1301">
        <w:t>The findings of this internship project suggest several productive directions for future research:</w:t>
      </w:r>
    </w:p>
    <w:p w14:paraId="129929BA" w14:textId="77777777" w:rsidR="004C7791" w:rsidRPr="00AF1301" w:rsidRDefault="00000000">
      <w:pPr>
        <w:pStyle w:val="ListParagraph"/>
        <w:numPr>
          <w:ilvl w:val="0"/>
          <w:numId w:val="2"/>
        </w:numPr>
        <w:spacing w:after="120" w:line="300" w:lineRule="auto"/>
      </w:pPr>
      <w:r w:rsidRPr="00AF1301">
        <w:t>Validation against real-time industrial sensor data within a live production environment to establish framework effectiveness under distributional complexity and data quality challenges.</w:t>
      </w:r>
    </w:p>
    <w:p w14:paraId="18E26EE8" w14:textId="77777777" w:rsidR="004C7791" w:rsidRPr="00AF1301" w:rsidRDefault="00000000">
      <w:pPr>
        <w:pStyle w:val="ListParagraph"/>
        <w:numPr>
          <w:ilvl w:val="0"/>
          <w:numId w:val="2"/>
        </w:numPr>
        <w:spacing w:after="120" w:line="300" w:lineRule="auto"/>
      </w:pPr>
      <w:r w:rsidRPr="00AF1301">
        <w:t>Extension to multi-class failure mode prediction (TWF, HDF, PWF, OSF) to enable more targeted maintenance responses.</w:t>
      </w:r>
    </w:p>
    <w:p w14:paraId="41C585CF" w14:textId="77777777" w:rsidR="004C7791" w:rsidRPr="00AF1301" w:rsidRDefault="00000000">
      <w:pPr>
        <w:pStyle w:val="ListParagraph"/>
        <w:numPr>
          <w:ilvl w:val="0"/>
          <w:numId w:val="2"/>
        </w:numPr>
        <w:spacing w:after="120" w:line="300" w:lineRule="auto"/>
      </w:pPr>
      <w:r w:rsidRPr="00AF1301">
        <w:t>Integration of reinforcement learning-based threshold optimisation for genuinely adaptive autonomous maintenance governance.</w:t>
      </w:r>
    </w:p>
    <w:p w14:paraId="51AB33A2" w14:textId="77777777" w:rsidR="004C7791" w:rsidRPr="00AF1301" w:rsidRDefault="00000000">
      <w:pPr>
        <w:pStyle w:val="ListParagraph"/>
        <w:numPr>
          <w:ilvl w:val="0"/>
          <w:numId w:val="2"/>
        </w:numPr>
        <w:spacing w:after="120" w:line="300" w:lineRule="auto"/>
      </w:pPr>
      <w:r w:rsidRPr="00AF1301">
        <w:t>Comparative evaluation across multiple industrial datasets — NASA CMAPSS, PRONOSTIA, CWRU, FEMTO-ST — to establish generalisability across industrial domains.</w:t>
      </w:r>
    </w:p>
    <w:p w14:paraId="2FE8BB19" w14:textId="77777777" w:rsidR="004C7791" w:rsidRPr="00AF1301" w:rsidRDefault="00000000">
      <w:pPr>
        <w:pStyle w:val="ListParagraph"/>
        <w:numPr>
          <w:ilvl w:val="0"/>
          <w:numId w:val="2"/>
        </w:numPr>
        <w:spacing w:after="120" w:line="300" w:lineRule="auto"/>
      </w:pPr>
      <w:r w:rsidRPr="00AF1301">
        <w:t xml:space="preserve">Edge AI deployment of the </w:t>
      </w:r>
      <w:proofErr w:type="spellStart"/>
      <w:r w:rsidRPr="00AF1301">
        <w:t>XGBoost</w:t>
      </w:r>
      <w:proofErr w:type="spellEnd"/>
      <w:r w:rsidRPr="00AF1301">
        <w:t xml:space="preserve"> + </w:t>
      </w:r>
      <w:proofErr w:type="spellStart"/>
      <w:r w:rsidRPr="00AF1301">
        <w:t>TreeSHAP</w:t>
      </w:r>
      <w:proofErr w:type="spellEnd"/>
      <w:r w:rsidRPr="00AF1301">
        <w:t xml:space="preserve"> pipeline on industrial PCs or single-board computers to reduce latency for time-critical alerts.</w:t>
      </w:r>
    </w:p>
    <w:p w14:paraId="0E5E817B" w14:textId="77777777" w:rsidR="004C7791" w:rsidRPr="00AF1301" w:rsidRDefault="00000000">
      <w:pPr>
        <w:pStyle w:val="ListParagraph"/>
        <w:numPr>
          <w:ilvl w:val="0"/>
          <w:numId w:val="2"/>
        </w:numPr>
        <w:spacing w:after="120" w:line="300" w:lineRule="auto"/>
      </w:pPr>
      <w:r w:rsidRPr="00AF1301">
        <w:t>Federated learning to enable learning from distributed operational data across multiple plants without centralising sensitive production data.</w:t>
      </w:r>
    </w:p>
    <w:p w14:paraId="5A9A0587" w14:textId="77777777" w:rsidR="004C7791" w:rsidRPr="00AF1301" w:rsidRDefault="00000000">
      <w:pPr>
        <w:pStyle w:val="ListParagraph"/>
        <w:numPr>
          <w:ilvl w:val="0"/>
          <w:numId w:val="2"/>
        </w:numPr>
        <w:spacing w:after="120" w:line="300" w:lineRule="auto"/>
      </w:pPr>
      <w:r w:rsidRPr="00AF1301">
        <w:t>Autonomous maintenance scheduling by connecting the Repair vs. Replace Decision Module directly to workforce and spare-parts scheduling systems.</w:t>
      </w:r>
    </w:p>
    <w:p w14:paraId="61D2EE92" w14:textId="77777777" w:rsidR="004C7791" w:rsidRPr="00AF1301" w:rsidRDefault="00000000">
      <w:r w:rsidRPr="00AF1301">
        <w:br w:type="page"/>
      </w:r>
    </w:p>
    <w:p w14:paraId="741751C5" w14:textId="77777777" w:rsidR="004C7791" w:rsidRPr="00AF1301" w:rsidRDefault="00000000">
      <w:pPr>
        <w:pStyle w:val="Heading1"/>
      </w:pPr>
      <w:r w:rsidRPr="00AF1301">
        <w:lastRenderedPageBreak/>
        <w:t>References</w:t>
      </w:r>
    </w:p>
    <w:p w14:paraId="3DA8E0A3" w14:textId="77777777" w:rsidR="004C7791" w:rsidRPr="00AF1301" w:rsidRDefault="004C7791">
      <w:pPr>
        <w:pBdr>
          <w:bottom w:val="single" w:sz="4" w:space="1" w:color="2E75B6"/>
        </w:pBdr>
        <w:spacing w:after="200"/>
      </w:pPr>
    </w:p>
    <w:p w14:paraId="12BEA09D" w14:textId="77777777" w:rsidR="004C7791" w:rsidRPr="00AF1301" w:rsidRDefault="00000000">
      <w:pPr>
        <w:spacing w:after="120"/>
        <w:ind w:left="360" w:hanging="360"/>
      </w:pPr>
      <w:r w:rsidRPr="00AF1301">
        <w:rPr>
          <w:sz w:val="20"/>
          <w:szCs w:val="20"/>
        </w:rPr>
        <w:t>[1] Hermann M, Pentek T, Otto B. Design principles for Industrie 4.0 scenarios. Proceedings of the 49th Hawaii International Conference on System Sciences; 2016 Jan; Koloa, USA. IEEE; 2016. pp. 3928–3937.</w:t>
      </w:r>
    </w:p>
    <w:p w14:paraId="362460E1" w14:textId="77777777" w:rsidR="004C7791" w:rsidRPr="00AF1301" w:rsidRDefault="00000000">
      <w:pPr>
        <w:spacing w:after="120"/>
        <w:ind w:left="360" w:hanging="360"/>
      </w:pPr>
      <w:r w:rsidRPr="00AF1301">
        <w:rPr>
          <w:sz w:val="20"/>
          <w:szCs w:val="20"/>
        </w:rPr>
        <w:t>[2] Mobley RK. An Introduction to Predictive Maintenance. 2nd ed. Oxford: Butterworth-Heinemann; 2002.</w:t>
      </w:r>
    </w:p>
    <w:p w14:paraId="2CA57A45" w14:textId="77777777" w:rsidR="004C7791" w:rsidRPr="00AF1301" w:rsidRDefault="00000000">
      <w:pPr>
        <w:spacing w:after="120"/>
        <w:ind w:left="360" w:hanging="360"/>
      </w:pPr>
      <w:r w:rsidRPr="00AF1301">
        <w:rPr>
          <w:sz w:val="20"/>
          <w:szCs w:val="20"/>
        </w:rPr>
        <w:t xml:space="preserve">[3] VanDerHorn E, Mahadevan S. Digital twin: Generalisation, characterisation and implementation. </w:t>
      </w:r>
      <w:proofErr w:type="spellStart"/>
      <w:r w:rsidRPr="00AF1301">
        <w:rPr>
          <w:sz w:val="20"/>
          <w:szCs w:val="20"/>
        </w:rPr>
        <w:t>Decis</w:t>
      </w:r>
      <w:proofErr w:type="spellEnd"/>
      <w:r w:rsidRPr="00AF1301">
        <w:rPr>
          <w:sz w:val="20"/>
          <w:szCs w:val="20"/>
        </w:rPr>
        <w:t xml:space="preserve"> Support Syst. 2021; 145:113524.</w:t>
      </w:r>
    </w:p>
    <w:p w14:paraId="63507D6F" w14:textId="77777777" w:rsidR="004C7791" w:rsidRPr="00AF1301" w:rsidRDefault="00000000">
      <w:pPr>
        <w:spacing w:after="120"/>
        <w:ind w:left="360" w:hanging="360"/>
      </w:pPr>
      <w:r w:rsidRPr="00AF1301">
        <w:rPr>
          <w:sz w:val="20"/>
          <w:szCs w:val="20"/>
        </w:rPr>
        <w:t xml:space="preserve">[4] Tao F, Cheng J, Qi Q, Zhang M, Zhang H, Sui F. Digital twin-driven product design, manufacturing and service with big data. Int J Adv </w:t>
      </w:r>
      <w:proofErr w:type="spellStart"/>
      <w:r w:rsidRPr="00AF1301">
        <w:rPr>
          <w:sz w:val="20"/>
          <w:szCs w:val="20"/>
        </w:rPr>
        <w:t>Manuf</w:t>
      </w:r>
      <w:proofErr w:type="spellEnd"/>
      <w:r w:rsidRPr="00AF1301">
        <w:rPr>
          <w:sz w:val="20"/>
          <w:szCs w:val="20"/>
        </w:rPr>
        <w:t xml:space="preserve"> Technol. 2018; 94:3563–3576.</w:t>
      </w:r>
    </w:p>
    <w:p w14:paraId="21E8F965" w14:textId="77777777" w:rsidR="004C7791" w:rsidRPr="00AF1301" w:rsidRDefault="00000000">
      <w:pPr>
        <w:spacing w:after="120"/>
        <w:ind w:left="360" w:hanging="360"/>
      </w:pPr>
      <w:r w:rsidRPr="00AF1301">
        <w:rPr>
          <w:sz w:val="20"/>
          <w:szCs w:val="20"/>
        </w:rPr>
        <w:t xml:space="preserve">[5] </w:t>
      </w:r>
      <w:proofErr w:type="spellStart"/>
      <w:r w:rsidRPr="00AF1301">
        <w:rPr>
          <w:sz w:val="20"/>
          <w:szCs w:val="20"/>
        </w:rPr>
        <w:t>Krupitzer</w:t>
      </w:r>
      <w:proofErr w:type="spellEnd"/>
      <w:r w:rsidRPr="00AF1301">
        <w:rPr>
          <w:sz w:val="20"/>
          <w:szCs w:val="20"/>
        </w:rPr>
        <w:t xml:space="preserve"> C, Wagenhals T, </w:t>
      </w:r>
      <w:proofErr w:type="spellStart"/>
      <w:r w:rsidRPr="00AF1301">
        <w:rPr>
          <w:sz w:val="20"/>
          <w:szCs w:val="20"/>
        </w:rPr>
        <w:t>Züfle</w:t>
      </w:r>
      <w:proofErr w:type="spellEnd"/>
      <w:r w:rsidRPr="00AF1301">
        <w:rPr>
          <w:sz w:val="20"/>
          <w:szCs w:val="20"/>
        </w:rPr>
        <w:t xml:space="preserve"> M, Lesch V, Schäfer D, </w:t>
      </w:r>
      <w:proofErr w:type="spellStart"/>
      <w:r w:rsidRPr="00AF1301">
        <w:rPr>
          <w:sz w:val="20"/>
          <w:szCs w:val="20"/>
        </w:rPr>
        <w:t>Mozaffarin</w:t>
      </w:r>
      <w:proofErr w:type="spellEnd"/>
      <w:r w:rsidRPr="00AF1301">
        <w:rPr>
          <w:sz w:val="20"/>
          <w:szCs w:val="20"/>
        </w:rPr>
        <w:t xml:space="preserve"> A, et al. A survey on predictive maintenance for Industry 4.0. </w:t>
      </w:r>
      <w:proofErr w:type="spellStart"/>
      <w:r w:rsidRPr="00AF1301">
        <w:rPr>
          <w:sz w:val="20"/>
          <w:szCs w:val="20"/>
        </w:rPr>
        <w:t>arXiv</w:t>
      </w:r>
      <w:proofErr w:type="spellEnd"/>
      <w:r w:rsidRPr="00AF1301">
        <w:rPr>
          <w:sz w:val="20"/>
          <w:szCs w:val="20"/>
        </w:rPr>
        <w:t xml:space="preserve"> preprint arXiv:2002.08224; 2020.</w:t>
      </w:r>
    </w:p>
    <w:p w14:paraId="01B46B04" w14:textId="77777777" w:rsidR="004C7791" w:rsidRPr="00AF1301" w:rsidRDefault="00000000">
      <w:pPr>
        <w:spacing w:after="120"/>
        <w:ind w:left="360" w:hanging="360"/>
      </w:pPr>
      <w:r w:rsidRPr="00AF1301">
        <w:rPr>
          <w:sz w:val="20"/>
          <w:szCs w:val="20"/>
        </w:rPr>
        <w:t xml:space="preserve">[6] </w:t>
      </w:r>
      <w:proofErr w:type="spellStart"/>
      <w:r w:rsidRPr="00AF1301">
        <w:rPr>
          <w:sz w:val="20"/>
          <w:szCs w:val="20"/>
        </w:rPr>
        <w:t>Breiman</w:t>
      </w:r>
      <w:proofErr w:type="spellEnd"/>
      <w:r w:rsidRPr="00AF1301">
        <w:rPr>
          <w:sz w:val="20"/>
          <w:szCs w:val="20"/>
        </w:rPr>
        <w:t xml:space="preserve"> L. Random forests. Mach Learn. 2001; 45(1):5–32.</w:t>
      </w:r>
    </w:p>
    <w:p w14:paraId="017A2B55" w14:textId="77777777" w:rsidR="004C7791" w:rsidRPr="00AF1301" w:rsidRDefault="00000000">
      <w:pPr>
        <w:spacing w:after="120"/>
        <w:ind w:left="360" w:hanging="360"/>
      </w:pPr>
      <w:r w:rsidRPr="00AF1301">
        <w:rPr>
          <w:sz w:val="20"/>
          <w:szCs w:val="20"/>
        </w:rPr>
        <w:t xml:space="preserve">[7] Chen T, </w:t>
      </w:r>
      <w:proofErr w:type="spellStart"/>
      <w:r w:rsidRPr="00AF1301">
        <w:rPr>
          <w:sz w:val="20"/>
          <w:szCs w:val="20"/>
        </w:rPr>
        <w:t>Guestrin</w:t>
      </w:r>
      <w:proofErr w:type="spellEnd"/>
      <w:r w:rsidRPr="00AF1301">
        <w:rPr>
          <w:sz w:val="20"/>
          <w:szCs w:val="20"/>
        </w:rPr>
        <w:t xml:space="preserve"> C. </w:t>
      </w:r>
      <w:proofErr w:type="spellStart"/>
      <w:r w:rsidRPr="00AF1301">
        <w:rPr>
          <w:sz w:val="20"/>
          <w:szCs w:val="20"/>
        </w:rPr>
        <w:t>XGBoost</w:t>
      </w:r>
      <w:proofErr w:type="spellEnd"/>
      <w:r w:rsidRPr="00AF1301">
        <w:rPr>
          <w:sz w:val="20"/>
          <w:szCs w:val="20"/>
        </w:rPr>
        <w:t>: A scalable tree boosting system. Proceedings of the 22nd ACM SIGKDD International Conference on Knowledge Discovery and Data Mining; 2016 Aug 13–17; San Francisco, USA. New York: ACM; 2016. pp. 785–794.</w:t>
      </w:r>
    </w:p>
    <w:p w14:paraId="46DD1C2B" w14:textId="77777777" w:rsidR="004C7791" w:rsidRPr="00AF1301" w:rsidRDefault="00000000">
      <w:pPr>
        <w:spacing w:after="120"/>
        <w:ind w:left="360" w:hanging="360"/>
      </w:pPr>
      <w:r w:rsidRPr="00AF1301">
        <w:rPr>
          <w:sz w:val="20"/>
          <w:szCs w:val="20"/>
        </w:rPr>
        <w:t>[8] Wright L, Davidson S. How to tell the difference between a model and a digital twin. Adv Model Simul Eng Sci. 2020; 7:13.</w:t>
      </w:r>
    </w:p>
    <w:p w14:paraId="2B8E889D" w14:textId="77777777" w:rsidR="004C7791" w:rsidRPr="00AF1301" w:rsidRDefault="00000000">
      <w:pPr>
        <w:spacing w:after="120"/>
        <w:ind w:left="360" w:hanging="360"/>
      </w:pPr>
      <w:r w:rsidRPr="00AF1301">
        <w:rPr>
          <w:sz w:val="20"/>
          <w:szCs w:val="20"/>
        </w:rPr>
        <w:t xml:space="preserve">[9] </w:t>
      </w:r>
      <w:proofErr w:type="spellStart"/>
      <w:r w:rsidRPr="00AF1301">
        <w:rPr>
          <w:sz w:val="20"/>
          <w:szCs w:val="20"/>
        </w:rPr>
        <w:t>Alaswad</w:t>
      </w:r>
      <w:proofErr w:type="spellEnd"/>
      <w:r w:rsidRPr="00AF1301">
        <w:rPr>
          <w:sz w:val="20"/>
          <w:szCs w:val="20"/>
        </w:rPr>
        <w:t xml:space="preserve"> S, Xiang Y. A review on condition-based maintenance optimisation models for stochastically deteriorating system. </w:t>
      </w:r>
      <w:proofErr w:type="spellStart"/>
      <w:r w:rsidRPr="00AF1301">
        <w:rPr>
          <w:sz w:val="20"/>
          <w:szCs w:val="20"/>
        </w:rPr>
        <w:t>Reliab</w:t>
      </w:r>
      <w:proofErr w:type="spellEnd"/>
      <w:r w:rsidRPr="00AF1301">
        <w:rPr>
          <w:sz w:val="20"/>
          <w:szCs w:val="20"/>
        </w:rPr>
        <w:t xml:space="preserve"> Eng </w:t>
      </w:r>
      <w:proofErr w:type="spellStart"/>
      <w:r w:rsidRPr="00AF1301">
        <w:rPr>
          <w:sz w:val="20"/>
          <w:szCs w:val="20"/>
        </w:rPr>
        <w:t>Syst</w:t>
      </w:r>
      <w:proofErr w:type="spellEnd"/>
      <w:r w:rsidRPr="00AF1301">
        <w:rPr>
          <w:sz w:val="20"/>
          <w:szCs w:val="20"/>
        </w:rPr>
        <w:t xml:space="preserve"> Saf. 2017; 157:54–63.</w:t>
      </w:r>
    </w:p>
    <w:p w14:paraId="161BC475" w14:textId="77777777" w:rsidR="004C7791" w:rsidRPr="00AF1301" w:rsidRDefault="00000000">
      <w:pPr>
        <w:spacing w:after="120"/>
        <w:ind w:left="360" w:hanging="360"/>
      </w:pPr>
      <w:r w:rsidRPr="00AF1301">
        <w:rPr>
          <w:sz w:val="20"/>
          <w:szCs w:val="20"/>
        </w:rPr>
        <w:t xml:space="preserve">[10] Nunes P, Santos J, Rocha E. Challenges in predictive maintenance — a review. CIRP J </w:t>
      </w:r>
      <w:proofErr w:type="spellStart"/>
      <w:r w:rsidRPr="00AF1301">
        <w:rPr>
          <w:sz w:val="20"/>
          <w:szCs w:val="20"/>
        </w:rPr>
        <w:t>Manuf</w:t>
      </w:r>
      <w:proofErr w:type="spellEnd"/>
      <w:r w:rsidRPr="00AF1301">
        <w:rPr>
          <w:sz w:val="20"/>
          <w:szCs w:val="20"/>
        </w:rPr>
        <w:t xml:space="preserve"> Sci Technol. 2023; 40:53–67.</w:t>
      </w:r>
    </w:p>
    <w:p w14:paraId="424C72AD" w14:textId="77777777" w:rsidR="004C7791" w:rsidRPr="00AF1301" w:rsidRDefault="00000000">
      <w:pPr>
        <w:spacing w:after="120"/>
        <w:ind w:left="360" w:hanging="360"/>
      </w:pPr>
      <w:r w:rsidRPr="00AF1301">
        <w:rPr>
          <w:sz w:val="20"/>
          <w:szCs w:val="20"/>
        </w:rPr>
        <w:t xml:space="preserve">[11] Hector I, </w:t>
      </w:r>
      <w:proofErr w:type="spellStart"/>
      <w:r w:rsidRPr="00AF1301">
        <w:rPr>
          <w:sz w:val="20"/>
          <w:szCs w:val="20"/>
        </w:rPr>
        <w:t>Panjanathan</w:t>
      </w:r>
      <w:proofErr w:type="spellEnd"/>
      <w:r w:rsidRPr="00AF1301">
        <w:rPr>
          <w:sz w:val="20"/>
          <w:szCs w:val="20"/>
        </w:rPr>
        <w:t xml:space="preserve"> R. Predictive maintenance in Industry 4.0: a survey of planning models and machine learning techniques. </w:t>
      </w:r>
      <w:proofErr w:type="spellStart"/>
      <w:r w:rsidRPr="00AF1301">
        <w:rPr>
          <w:sz w:val="20"/>
          <w:szCs w:val="20"/>
        </w:rPr>
        <w:t>PeerJ</w:t>
      </w:r>
      <w:proofErr w:type="spellEnd"/>
      <w:r w:rsidRPr="00AF1301">
        <w:rPr>
          <w:sz w:val="20"/>
          <w:szCs w:val="20"/>
        </w:rPr>
        <w:t xml:space="preserve"> </w:t>
      </w:r>
      <w:proofErr w:type="spellStart"/>
      <w:r w:rsidRPr="00AF1301">
        <w:rPr>
          <w:sz w:val="20"/>
          <w:szCs w:val="20"/>
        </w:rPr>
        <w:t>Comput</w:t>
      </w:r>
      <w:proofErr w:type="spellEnd"/>
      <w:r w:rsidRPr="00AF1301">
        <w:rPr>
          <w:sz w:val="20"/>
          <w:szCs w:val="20"/>
        </w:rPr>
        <w:t xml:space="preserve"> Sci. 2024; </w:t>
      </w:r>
      <w:proofErr w:type="gramStart"/>
      <w:r w:rsidRPr="00AF1301">
        <w:rPr>
          <w:sz w:val="20"/>
          <w:szCs w:val="20"/>
        </w:rPr>
        <w:t>10:e</w:t>
      </w:r>
      <w:proofErr w:type="gramEnd"/>
      <w:r w:rsidRPr="00AF1301">
        <w:rPr>
          <w:sz w:val="20"/>
          <w:szCs w:val="20"/>
        </w:rPr>
        <w:t>2016.</w:t>
      </w:r>
    </w:p>
    <w:p w14:paraId="09D83D34" w14:textId="77777777" w:rsidR="004C7791" w:rsidRPr="00AF1301" w:rsidRDefault="00000000">
      <w:pPr>
        <w:spacing w:after="120"/>
        <w:ind w:left="360" w:hanging="360"/>
      </w:pPr>
      <w:r w:rsidRPr="00AF1301">
        <w:rPr>
          <w:sz w:val="20"/>
          <w:szCs w:val="20"/>
        </w:rPr>
        <w:t xml:space="preserve">[12] Hosmer DW, </w:t>
      </w:r>
      <w:proofErr w:type="spellStart"/>
      <w:r w:rsidRPr="00AF1301">
        <w:rPr>
          <w:sz w:val="20"/>
          <w:szCs w:val="20"/>
        </w:rPr>
        <w:t>Lemeshow</w:t>
      </w:r>
      <w:proofErr w:type="spellEnd"/>
      <w:r w:rsidRPr="00AF1301">
        <w:rPr>
          <w:sz w:val="20"/>
          <w:szCs w:val="20"/>
        </w:rPr>
        <w:t xml:space="preserve"> S, Sturdivant RX. Applied Logistic Regression. 3rd ed. Hoboken: John Wiley and Sons; 2013.</w:t>
      </w:r>
    </w:p>
    <w:p w14:paraId="47B0AC03" w14:textId="77777777" w:rsidR="004C7791" w:rsidRPr="00AF1301" w:rsidRDefault="00000000">
      <w:pPr>
        <w:spacing w:after="120"/>
        <w:ind w:left="360" w:hanging="360"/>
      </w:pPr>
      <w:r w:rsidRPr="00AF1301">
        <w:rPr>
          <w:sz w:val="20"/>
          <w:szCs w:val="20"/>
        </w:rPr>
        <w:t xml:space="preserve">[13] Thelen A, Zhang X, Fink O, Lu Y, Ghosh S, Youn BD, et al. A comprehensive review of digital twin — part 1: Modelling and twinning enabling technologies. Struct </w:t>
      </w:r>
      <w:proofErr w:type="spellStart"/>
      <w:r w:rsidRPr="00AF1301">
        <w:rPr>
          <w:sz w:val="20"/>
          <w:szCs w:val="20"/>
        </w:rPr>
        <w:t>Multidiscip</w:t>
      </w:r>
      <w:proofErr w:type="spellEnd"/>
      <w:r w:rsidRPr="00AF1301">
        <w:rPr>
          <w:sz w:val="20"/>
          <w:szCs w:val="20"/>
        </w:rPr>
        <w:t xml:space="preserve"> </w:t>
      </w:r>
      <w:proofErr w:type="spellStart"/>
      <w:r w:rsidRPr="00AF1301">
        <w:rPr>
          <w:sz w:val="20"/>
          <w:szCs w:val="20"/>
        </w:rPr>
        <w:t>Optim</w:t>
      </w:r>
      <w:proofErr w:type="spellEnd"/>
      <w:r w:rsidRPr="00AF1301">
        <w:rPr>
          <w:sz w:val="20"/>
          <w:szCs w:val="20"/>
        </w:rPr>
        <w:t>. 2022; 65:354.</w:t>
      </w:r>
    </w:p>
    <w:p w14:paraId="5FC3CACD" w14:textId="77777777" w:rsidR="004C7791" w:rsidRPr="00AF1301" w:rsidRDefault="00000000">
      <w:pPr>
        <w:spacing w:after="120"/>
        <w:ind w:left="360" w:hanging="360"/>
      </w:pPr>
      <w:r w:rsidRPr="00AF1301">
        <w:rPr>
          <w:sz w:val="20"/>
          <w:szCs w:val="20"/>
        </w:rPr>
        <w:t xml:space="preserve">[14] </w:t>
      </w:r>
      <w:proofErr w:type="spellStart"/>
      <w:r w:rsidRPr="00AF1301">
        <w:rPr>
          <w:sz w:val="20"/>
          <w:szCs w:val="20"/>
        </w:rPr>
        <w:t>Matzka</w:t>
      </w:r>
      <w:proofErr w:type="spellEnd"/>
      <w:r w:rsidRPr="00AF1301">
        <w:rPr>
          <w:sz w:val="20"/>
          <w:szCs w:val="20"/>
        </w:rPr>
        <w:t xml:space="preserve"> S. Explainable artificial intelligence for predictive maintenance applications. Proceedings of the Third International Conference on Artificial Intelligence for Industries (AI4I 2020); 2020; Irvine, USA. IEEE; 2020. pp. 69–74.</w:t>
      </w:r>
    </w:p>
    <w:p w14:paraId="754800E6" w14:textId="77777777" w:rsidR="004C7791" w:rsidRPr="00AF1301" w:rsidRDefault="00000000">
      <w:pPr>
        <w:spacing w:after="120"/>
        <w:ind w:left="360" w:hanging="360"/>
      </w:pPr>
      <w:r w:rsidRPr="00AF1301">
        <w:rPr>
          <w:sz w:val="20"/>
          <w:szCs w:val="20"/>
        </w:rPr>
        <w:t>[15] AI4I 2020 Predictive Maintenance Dataset [Dataset]. UCI Machine Learning Repository; 2020. Available from: https://doi.org/10.24432/C5HS5C.</w:t>
      </w:r>
    </w:p>
    <w:p w14:paraId="66575D01" w14:textId="77777777" w:rsidR="004C7791" w:rsidRPr="00AF1301" w:rsidRDefault="00000000">
      <w:pPr>
        <w:spacing w:after="120"/>
        <w:ind w:left="360" w:hanging="360"/>
      </w:pPr>
      <w:r w:rsidRPr="00AF1301">
        <w:rPr>
          <w:sz w:val="20"/>
          <w:szCs w:val="20"/>
        </w:rPr>
        <w:t>[16] Lundberg SM, Lee SI. A unified approach to interpreting model predictions. Advances in Neural Information Processing Systems. 2017; 30:4765–4774.</w:t>
      </w:r>
    </w:p>
    <w:p w14:paraId="4097ED78" w14:textId="77777777" w:rsidR="004C7791" w:rsidRPr="00AF1301" w:rsidRDefault="00000000">
      <w:pPr>
        <w:spacing w:after="120"/>
        <w:ind w:left="360" w:hanging="360"/>
      </w:pPr>
      <w:r w:rsidRPr="00AF1301">
        <w:rPr>
          <w:sz w:val="20"/>
          <w:szCs w:val="20"/>
        </w:rPr>
        <w:t xml:space="preserve">[17] Lundberg SM, Erion G, Chen H, DeGrave A, </w:t>
      </w:r>
      <w:proofErr w:type="spellStart"/>
      <w:r w:rsidRPr="00AF1301">
        <w:rPr>
          <w:sz w:val="20"/>
          <w:szCs w:val="20"/>
        </w:rPr>
        <w:t>Prutkin</w:t>
      </w:r>
      <w:proofErr w:type="spellEnd"/>
      <w:r w:rsidRPr="00AF1301">
        <w:rPr>
          <w:sz w:val="20"/>
          <w:szCs w:val="20"/>
        </w:rPr>
        <w:t xml:space="preserve"> JM, Nair B, et al. From local explanations to global understanding with explainable AI for trees. Nat Mach Intell. 2020; 2(1):56–67.</w:t>
      </w:r>
    </w:p>
    <w:p w14:paraId="1F7DE2F9" w14:textId="77777777" w:rsidR="004C7791" w:rsidRPr="00AF1301" w:rsidRDefault="00000000">
      <w:pPr>
        <w:spacing w:after="120"/>
        <w:ind w:left="360" w:hanging="360"/>
      </w:pPr>
      <w:r w:rsidRPr="00AF1301">
        <w:rPr>
          <w:sz w:val="20"/>
          <w:szCs w:val="20"/>
        </w:rPr>
        <w:t xml:space="preserve">[18] Grieves M, Vickers J. Digital twin: Mitigating unpredictable, undesirable emergent </w:t>
      </w:r>
      <w:proofErr w:type="spellStart"/>
      <w:r w:rsidRPr="00AF1301">
        <w:rPr>
          <w:sz w:val="20"/>
          <w:szCs w:val="20"/>
        </w:rPr>
        <w:t>behavior</w:t>
      </w:r>
      <w:proofErr w:type="spellEnd"/>
      <w:r w:rsidRPr="00AF1301">
        <w:rPr>
          <w:sz w:val="20"/>
          <w:szCs w:val="20"/>
        </w:rPr>
        <w:t xml:space="preserve"> in complex systems. In: Kahlen J, Flumerfelt S, Alves A, editors. Transdisciplinary Perspectives on Complex Systems. Cham: Springer; 2017. pp. 85–113.</w:t>
      </w:r>
    </w:p>
    <w:p w14:paraId="3B791DC9" w14:textId="77777777" w:rsidR="004C7791" w:rsidRPr="00AF1301" w:rsidRDefault="00000000">
      <w:pPr>
        <w:spacing w:after="120"/>
        <w:ind w:left="360" w:hanging="360"/>
      </w:pPr>
      <w:r w:rsidRPr="00AF1301">
        <w:rPr>
          <w:sz w:val="20"/>
          <w:szCs w:val="20"/>
        </w:rPr>
        <w:t>[19] Liu M, Fang S, Dong H, Xu C. Review of digital twin about concepts, technologies, and industrial applications. J Manuf Syst. 2021; 58:346–361.</w:t>
      </w:r>
    </w:p>
    <w:p w14:paraId="30786BC2" w14:textId="77777777" w:rsidR="004C7791" w:rsidRPr="00AF1301" w:rsidRDefault="00000000">
      <w:pPr>
        <w:spacing w:after="120"/>
        <w:ind w:left="360" w:hanging="360"/>
      </w:pPr>
      <w:r w:rsidRPr="00AF1301">
        <w:rPr>
          <w:sz w:val="20"/>
          <w:szCs w:val="20"/>
        </w:rPr>
        <w:t xml:space="preserve">[20] </w:t>
      </w:r>
      <w:proofErr w:type="spellStart"/>
      <w:r w:rsidRPr="00AF1301">
        <w:rPr>
          <w:sz w:val="20"/>
          <w:szCs w:val="20"/>
        </w:rPr>
        <w:t>Falekas</w:t>
      </w:r>
      <w:proofErr w:type="spellEnd"/>
      <w:r w:rsidRPr="00AF1301">
        <w:rPr>
          <w:sz w:val="20"/>
          <w:szCs w:val="20"/>
        </w:rPr>
        <w:t xml:space="preserve"> G, Karlis A. Digital twin in electrical machine control and predictive maintenance: State-of-the-art and future prospects. Energies. 2021; 14(18):5933.</w:t>
      </w:r>
    </w:p>
    <w:p w14:paraId="16CAACBF" w14:textId="77777777" w:rsidR="004C7791" w:rsidRPr="00AF1301" w:rsidRDefault="00000000">
      <w:pPr>
        <w:spacing w:after="120"/>
        <w:ind w:left="360" w:hanging="360"/>
      </w:pPr>
      <w:r w:rsidRPr="00AF1301">
        <w:rPr>
          <w:sz w:val="20"/>
          <w:szCs w:val="20"/>
        </w:rPr>
        <w:t xml:space="preserve">[21] Si X-S, Wang W, Hu C-H, Zhou D-H. Remaining useful life estimation — a review on the statistical data driven approaches. </w:t>
      </w:r>
      <w:proofErr w:type="spellStart"/>
      <w:r w:rsidRPr="00AF1301">
        <w:rPr>
          <w:sz w:val="20"/>
          <w:szCs w:val="20"/>
        </w:rPr>
        <w:t>Eur</w:t>
      </w:r>
      <w:proofErr w:type="spellEnd"/>
      <w:r w:rsidRPr="00AF1301">
        <w:rPr>
          <w:sz w:val="20"/>
          <w:szCs w:val="20"/>
        </w:rPr>
        <w:t xml:space="preserve"> J Oper Res. 2011; 213(1):1–14.</w:t>
      </w:r>
    </w:p>
    <w:p w14:paraId="7851E8DC" w14:textId="77777777" w:rsidR="004C7791" w:rsidRPr="00AF1301" w:rsidRDefault="00000000">
      <w:pPr>
        <w:spacing w:after="120"/>
        <w:ind w:left="360" w:hanging="360"/>
      </w:pPr>
      <w:r w:rsidRPr="00AF1301">
        <w:rPr>
          <w:sz w:val="20"/>
          <w:szCs w:val="20"/>
        </w:rPr>
        <w:t>[22] Farrant J, Flanagan WF, Woodward M. Lifecycle cost modelling for maintenance decision support in capital-intensive industries. Int J Prod Econ. 2022; 253:108572.</w:t>
      </w:r>
    </w:p>
    <w:p w14:paraId="795F3914" w14:textId="77777777" w:rsidR="004C7791" w:rsidRPr="00AF1301" w:rsidRDefault="00000000">
      <w:pPr>
        <w:spacing w:after="120"/>
        <w:ind w:left="360" w:hanging="360"/>
      </w:pPr>
      <w:r w:rsidRPr="00AF1301">
        <w:rPr>
          <w:sz w:val="20"/>
          <w:szCs w:val="20"/>
        </w:rPr>
        <w:lastRenderedPageBreak/>
        <w:t xml:space="preserve">[23] Roda I, Macchi M, Fumagalli L, Viveros P. A review of multi-criteria classification of spare parts: From literature analysis to industrial evidences. J Manuf </w:t>
      </w:r>
      <w:proofErr w:type="spellStart"/>
      <w:r w:rsidRPr="00AF1301">
        <w:rPr>
          <w:sz w:val="20"/>
          <w:szCs w:val="20"/>
        </w:rPr>
        <w:t>Technol</w:t>
      </w:r>
      <w:proofErr w:type="spellEnd"/>
      <w:r w:rsidRPr="00AF1301">
        <w:rPr>
          <w:sz w:val="20"/>
          <w:szCs w:val="20"/>
        </w:rPr>
        <w:t xml:space="preserve"> Manag. 2014; 25(4):528–549.</w:t>
      </w:r>
    </w:p>
    <w:p w14:paraId="551DA987" w14:textId="77777777" w:rsidR="004C7791" w:rsidRPr="00AF1301" w:rsidRDefault="00000000">
      <w:pPr>
        <w:spacing w:after="120"/>
        <w:ind w:left="360" w:hanging="360"/>
      </w:pPr>
      <w:r w:rsidRPr="00AF1301">
        <w:rPr>
          <w:sz w:val="20"/>
          <w:szCs w:val="20"/>
        </w:rPr>
        <w:t xml:space="preserve">[24] Okoh C, Roy R, </w:t>
      </w:r>
      <w:proofErr w:type="spellStart"/>
      <w:r w:rsidRPr="00AF1301">
        <w:rPr>
          <w:sz w:val="20"/>
          <w:szCs w:val="20"/>
        </w:rPr>
        <w:t>Mehnen</w:t>
      </w:r>
      <w:proofErr w:type="spellEnd"/>
      <w:r w:rsidRPr="00AF1301">
        <w:rPr>
          <w:sz w:val="20"/>
          <w:szCs w:val="20"/>
        </w:rPr>
        <w:t xml:space="preserve"> J, Redding L. Overview of remaining useful life prediction techniques in through-life engineering services. Procedia CIRP. 2014; 16:158–163.</w:t>
      </w:r>
    </w:p>
    <w:p w14:paraId="6DFD8438" w14:textId="77777777" w:rsidR="004C7791" w:rsidRPr="00AF1301" w:rsidRDefault="00000000">
      <w:pPr>
        <w:spacing w:after="120"/>
        <w:ind w:left="360" w:hanging="360"/>
      </w:pPr>
      <w:r w:rsidRPr="00AF1301">
        <w:rPr>
          <w:sz w:val="20"/>
          <w:szCs w:val="20"/>
        </w:rPr>
        <w:t xml:space="preserve">[25] Zhang W, Yang D, Wang H. Data-driven methods for predictive maintenance of industrial equipment: A survey. IEEE </w:t>
      </w:r>
      <w:proofErr w:type="spellStart"/>
      <w:r w:rsidRPr="00AF1301">
        <w:rPr>
          <w:sz w:val="20"/>
          <w:szCs w:val="20"/>
        </w:rPr>
        <w:t>Syst</w:t>
      </w:r>
      <w:proofErr w:type="spellEnd"/>
      <w:r w:rsidRPr="00AF1301">
        <w:rPr>
          <w:sz w:val="20"/>
          <w:szCs w:val="20"/>
        </w:rPr>
        <w:t xml:space="preserve"> J. 2019; 13(3):2213–2227.</w:t>
      </w:r>
    </w:p>
    <w:p w14:paraId="31C652ED" w14:textId="77777777" w:rsidR="004C7791" w:rsidRPr="00AF1301" w:rsidRDefault="00000000">
      <w:pPr>
        <w:spacing w:after="120"/>
        <w:ind w:left="360" w:hanging="360"/>
      </w:pPr>
      <w:r w:rsidRPr="00AF1301">
        <w:rPr>
          <w:sz w:val="20"/>
          <w:szCs w:val="20"/>
        </w:rPr>
        <w:t xml:space="preserve">[26] Zonta T, da Costa CA, da Rosa Righi R, de Lima MJ, da Trindade ES, Li GP. Predictive maintenance in the </w:t>
      </w:r>
      <w:proofErr w:type="gramStart"/>
      <w:r w:rsidRPr="00AF1301">
        <w:rPr>
          <w:sz w:val="20"/>
          <w:szCs w:val="20"/>
        </w:rPr>
        <w:t>Industry</w:t>
      </w:r>
      <w:proofErr w:type="gramEnd"/>
      <w:r w:rsidRPr="00AF1301">
        <w:rPr>
          <w:sz w:val="20"/>
          <w:szCs w:val="20"/>
        </w:rPr>
        <w:t xml:space="preserve"> 4.0: A systematic literature review. </w:t>
      </w:r>
      <w:proofErr w:type="spellStart"/>
      <w:r w:rsidRPr="00AF1301">
        <w:rPr>
          <w:sz w:val="20"/>
          <w:szCs w:val="20"/>
        </w:rPr>
        <w:t>Comput</w:t>
      </w:r>
      <w:proofErr w:type="spellEnd"/>
      <w:r w:rsidRPr="00AF1301">
        <w:rPr>
          <w:sz w:val="20"/>
          <w:szCs w:val="20"/>
        </w:rPr>
        <w:t xml:space="preserve"> Ind Eng. 2020; 150:106889.</w:t>
      </w:r>
    </w:p>
    <w:p w14:paraId="20682E3C" w14:textId="77777777" w:rsidR="004C7791" w:rsidRPr="00AF1301" w:rsidRDefault="00000000">
      <w:pPr>
        <w:spacing w:after="120"/>
        <w:ind w:left="360" w:hanging="360"/>
      </w:pPr>
      <w:r w:rsidRPr="00AF1301">
        <w:rPr>
          <w:sz w:val="20"/>
          <w:szCs w:val="20"/>
        </w:rPr>
        <w:t xml:space="preserve">[27] Carvalho TP, Soares FA, Vita R, Francisco RP, Basto JP, </w:t>
      </w:r>
      <w:proofErr w:type="spellStart"/>
      <w:r w:rsidRPr="00AF1301">
        <w:rPr>
          <w:sz w:val="20"/>
          <w:szCs w:val="20"/>
        </w:rPr>
        <w:t>Alcalà</w:t>
      </w:r>
      <w:proofErr w:type="spellEnd"/>
      <w:r w:rsidRPr="00AF1301">
        <w:rPr>
          <w:sz w:val="20"/>
          <w:szCs w:val="20"/>
        </w:rPr>
        <w:t xml:space="preserve"> SG. A systematic literature review of machine learning methods applied to predictive maintenance. </w:t>
      </w:r>
      <w:proofErr w:type="spellStart"/>
      <w:r w:rsidRPr="00AF1301">
        <w:rPr>
          <w:sz w:val="20"/>
          <w:szCs w:val="20"/>
        </w:rPr>
        <w:t>Comput</w:t>
      </w:r>
      <w:proofErr w:type="spellEnd"/>
      <w:r w:rsidRPr="00AF1301">
        <w:rPr>
          <w:sz w:val="20"/>
          <w:szCs w:val="20"/>
        </w:rPr>
        <w:t xml:space="preserve"> Ind Eng. 2019; 137:106024.</w:t>
      </w:r>
    </w:p>
    <w:p w14:paraId="57C268FF" w14:textId="77777777" w:rsidR="004C7791" w:rsidRPr="00AF1301" w:rsidRDefault="00000000">
      <w:pPr>
        <w:spacing w:after="120"/>
        <w:ind w:left="360" w:hanging="360"/>
      </w:pPr>
      <w:r w:rsidRPr="00AF1301">
        <w:rPr>
          <w:sz w:val="20"/>
          <w:szCs w:val="20"/>
        </w:rPr>
        <w:t xml:space="preserve">[28] Serradilla O, </w:t>
      </w:r>
      <w:proofErr w:type="spellStart"/>
      <w:r w:rsidRPr="00AF1301">
        <w:rPr>
          <w:sz w:val="20"/>
          <w:szCs w:val="20"/>
        </w:rPr>
        <w:t>Zugasti</w:t>
      </w:r>
      <w:proofErr w:type="spellEnd"/>
      <w:r w:rsidRPr="00AF1301">
        <w:rPr>
          <w:sz w:val="20"/>
          <w:szCs w:val="20"/>
        </w:rPr>
        <w:t xml:space="preserve"> E, Rodriguez J, Zurutuza U. Deep learning models for predictive maintenance: a survey, comparison, challenges and prospects. Appl Intell. 2022; 52(10):10934–10964.</w:t>
      </w:r>
    </w:p>
    <w:p w14:paraId="5842D720" w14:textId="77777777" w:rsidR="004C7791" w:rsidRPr="00AF1301" w:rsidRDefault="00000000">
      <w:pPr>
        <w:spacing w:after="120"/>
        <w:ind w:left="360" w:hanging="360"/>
      </w:pPr>
      <w:r w:rsidRPr="00AF1301">
        <w:rPr>
          <w:sz w:val="20"/>
          <w:szCs w:val="20"/>
        </w:rPr>
        <w:t>[29] Maschler B, Weyrich M. Deep transfer learning for industrial automation — a review and evaluation of transfer learning boundaries. Annu Rev Control. 2021; 51:85–98.</w:t>
      </w:r>
    </w:p>
    <w:p w14:paraId="1743D453" w14:textId="77777777" w:rsidR="004C7791" w:rsidRPr="00AF1301" w:rsidRDefault="00000000">
      <w:pPr>
        <w:spacing w:after="120"/>
        <w:ind w:left="360" w:hanging="360"/>
      </w:pPr>
      <w:r w:rsidRPr="00AF1301">
        <w:rPr>
          <w:sz w:val="20"/>
          <w:szCs w:val="20"/>
        </w:rPr>
        <w:t xml:space="preserve">[30] </w:t>
      </w:r>
      <w:proofErr w:type="spellStart"/>
      <w:r w:rsidRPr="00AF1301">
        <w:rPr>
          <w:sz w:val="20"/>
          <w:szCs w:val="20"/>
        </w:rPr>
        <w:t>Susto</w:t>
      </w:r>
      <w:proofErr w:type="spellEnd"/>
      <w:r w:rsidRPr="00AF1301">
        <w:rPr>
          <w:sz w:val="20"/>
          <w:szCs w:val="20"/>
        </w:rPr>
        <w:t xml:space="preserve"> GA, Schirru A, </w:t>
      </w:r>
      <w:proofErr w:type="spellStart"/>
      <w:r w:rsidRPr="00AF1301">
        <w:rPr>
          <w:sz w:val="20"/>
          <w:szCs w:val="20"/>
        </w:rPr>
        <w:t>Pampuri</w:t>
      </w:r>
      <w:proofErr w:type="spellEnd"/>
      <w:r w:rsidRPr="00AF1301">
        <w:rPr>
          <w:sz w:val="20"/>
          <w:szCs w:val="20"/>
        </w:rPr>
        <w:t xml:space="preserve"> S, McLoone S, </w:t>
      </w:r>
      <w:proofErr w:type="spellStart"/>
      <w:r w:rsidRPr="00AF1301">
        <w:rPr>
          <w:sz w:val="20"/>
          <w:szCs w:val="20"/>
        </w:rPr>
        <w:t>Beghi</w:t>
      </w:r>
      <w:proofErr w:type="spellEnd"/>
      <w:r w:rsidRPr="00AF1301">
        <w:rPr>
          <w:sz w:val="20"/>
          <w:szCs w:val="20"/>
        </w:rPr>
        <w:t xml:space="preserve"> A. Machine learning for predictive maintenance: A multiple classifier approach. IEEE Trans Ind Inform. 2015; 11(3):812–820.</w:t>
      </w:r>
    </w:p>
    <w:p w14:paraId="203524A2" w14:textId="77777777" w:rsidR="004C7791" w:rsidRPr="00AF1301" w:rsidRDefault="00000000">
      <w:pPr>
        <w:spacing w:after="120"/>
        <w:ind w:left="360" w:hanging="360"/>
      </w:pPr>
      <w:r w:rsidRPr="00AF1301">
        <w:rPr>
          <w:sz w:val="20"/>
          <w:szCs w:val="20"/>
        </w:rPr>
        <w:t>[31] Tao F, Qi Q, Liu A, Kusiak A. Data-driven smart manufacturing. J Manuf Syst. 2018; 48:157–169.</w:t>
      </w:r>
    </w:p>
    <w:p w14:paraId="31CB2256" w14:textId="77777777" w:rsidR="004C7791" w:rsidRPr="00AF1301" w:rsidRDefault="00000000">
      <w:pPr>
        <w:spacing w:after="120"/>
        <w:ind w:left="360" w:hanging="360"/>
      </w:pPr>
      <w:r w:rsidRPr="00AF1301">
        <w:rPr>
          <w:sz w:val="20"/>
          <w:szCs w:val="20"/>
        </w:rPr>
        <w:t xml:space="preserve">[32] Li Z, Wang Y, Wang K-S. Intelligent predictive maintenance for fault diagnosis and prognosis in machine </w:t>
      </w:r>
      <w:proofErr w:type="spellStart"/>
      <w:r w:rsidRPr="00AF1301">
        <w:rPr>
          <w:sz w:val="20"/>
          <w:szCs w:val="20"/>
        </w:rPr>
        <w:t>centers</w:t>
      </w:r>
      <w:proofErr w:type="spellEnd"/>
      <w:r w:rsidRPr="00AF1301">
        <w:rPr>
          <w:sz w:val="20"/>
          <w:szCs w:val="20"/>
        </w:rPr>
        <w:t>: Industry 4.0 scenario. Adv Manuf. 2017; 5(4):377–387.</w:t>
      </w:r>
    </w:p>
    <w:p w14:paraId="58F0FBA8" w14:textId="77777777" w:rsidR="004C7791" w:rsidRPr="00AF1301" w:rsidRDefault="00000000">
      <w:pPr>
        <w:spacing w:after="120"/>
        <w:ind w:left="360" w:hanging="360"/>
      </w:pPr>
      <w:r w:rsidRPr="00AF1301">
        <w:rPr>
          <w:sz w:val="20"/>
          <w:szCs w:val="20"/>
        </w:rPr>
        <w:t xml:space="preserve">[33] Sikorska JZ, Hodkiewicz M, Ma L. Prognostic modelling options for remaining useful life estimation by industry. Mech </w:t>
      </w:r>
      <w:proofErr w:type="spellStart"/>
      <w:r w:rsidRPr="00AF1301">
        <w:rPr>
          <w:sz w:val="20"/>
          <w:szCs w:val="20"/>
        </w:rPr>
        <w:t>Syst</w:t>
      </w:r>
      <w:proofErr w:type="spellEnd"/>
      <w:r w:rsidRPr="00AF1301">
        <w:rPr>
          <w:sz w:val="20"/>
          <w:szCs w:val="20"/>
        </w:rPr>
        <w:t xml:space="preserve"> Signal Process. 2011; 25(5):1803–1836.</w:t>
      </w:r>
    </w:p>
    <w:p w14:paraId="2FF341A3" w14:textId="77777777" w:rsidR="004C7791" w:rsidRPr="00AF1301" w:rsidRDefault="00000000">
      <w:r w:rsidRPr="00AF1301">
        <w:br w:type="page"/>
      </w:r>
    </w:p>
    <w:p w14:paraId="2229C962" w14:textId="77777777" w:rsidR="004C7791" w:rsidRPr="00AF1301" w:rsidRDefault="00000000">
      <w:pPr>
        <w:pStyle w:val="Heading1"/>
      </w:pPr>
      <w:r w:rsidRPr="00AF1301">
        <w:lastRenderedPageBreak/>
        <w:t>Appendix</w:t>
      </w:r>
    </w:p>
    <w:p w14:paraId="381F6CCC" w14:textId="77777777" w:rsidR="004C7791" w:rsidRPr="00AF1301" w:rsidRDefault="004C7791">
      <w:pPr>
        <w:pBdr>
          <w:bottom w:val="single" w:sz="4" w:space="1" w:color="2E75B6"/>
        </w:pBdr>
        <w:spacing w:after="200"/>
      </w:pPr>
    </w:p>
    <w:p w14:paraId="289DB0CB" w14:textId="77777777" w:rsidR="004C7791" w:rsidRPr="00AF1301" w:rsidRDefault="00000000">
      <w:pPr>
        <w:pStyle w:val="Heading2"/>
      </w:pPr>
      <w:r w:rsidRPr="00AF1301">
        <w:t>7.1 GitHub Repository</w:t>
      </w:r>
    </w:p>
    <w:p w14:paraId="449417B0" w14:textId="77777777" w:rsidR="004C7791" w:rsidRPr="00AF1301" w:rsidRDefault="00000000">
      <w:pPr>
        <w:spacing w:after="160" w:line="320" w:lineRule="auto"/>
      </w:pPr>
      <w:r w:rsidRPr="00AF1301">
        <w:t>GitHub Repository Link: [Leave blank — to be filled by the student]</w:t>
      </w:r>
    </w:p>
    <w:p w14:paraId="005DA0C5" w14:textId="77777777" w:rsidR="004C7791" w:rsidRPr="00AF1301" w:rsidRDefault="004C7791">
      <w:pPr>
        <w:spacing w:after="200"/>
      </w:pPr>
    </w:p>
    <w:p w14:paraId="22ED5346" w14:textId="77777777" w:rsidR="004C7791" w:rsidRPr="00AF1301" w:rsidRDefault="00000000">
      <w:pPr>
        <w:pStyle w:val="Heading2"/>
      </w:pPr>
      <w:r w:rsidRPr="00AF1301">
        <w:t>7.2 README</w:t>
      </w:r>
    </w:p>
    <w:p w14:paraId="05A076A2" w14:textId="77777777" w:rsidR="004C7791" w:rsidRPr="00AF1301" w:rsidRDefault="00000000">
      <w:pPr>
        <w:spacing w:after="160" w:line="320" w:lineRule="auto"/>
      </w:pPr>
      <w:r w:rsidRPr="00AF1301">
        <w:t>README / Project Description: [Leave blank — to be filled by the student]</w:t>
      </w:r>
    </w:p>
    <w:p w14:paraId="77F3CA50" w14:textId="77777777" w:rsidR="004C7791" w:rsidRPr="00AF1301" w:rsidRDefault="004C7791">
      <w:pPr>
        <w:spacing w:after="200"/>
      </w:pPr>
    </w:p>
    <w:p w14:paraId="5EA5585F" w14:textId="77777777" w:rsidR="004C7791" w:rsidRPr="00AF1301" w:rsidRDefault="00000000">
      <w:pPr>
        <w:pStyle w:val="Heading2"/>
      </w:pPr>
      <w:r w:rsidRPr="00AF1301">
        <w:t>7.3 Dataset Link</w:t>
      </w:r>
    </w:p>
    <w:p w14:paraId="083C115A" w14:textId="77777777" w:rsidR="004C7791" w:rsidRPr="00AF1301" w:rsidRDefault="00000000">
      <w:pPr>
        <w:spacing w:after="160" w:line="320" w:lineRule="auto"/>
      </w:pPr>
      <w:r w:rsidRPr="00AF1301">
        <w:t>AI4I 2020 Predictive Maintenance Dataset:</w:t>
      </w:r>
    </w:p>
    <w:p w14:paraId="03725F33" w14:textId="77777777" w:rsidR="004C7791" w:rsidRPr="00AF1301" w:rsidRDefault="00000000">
      <w:pPr>
        <w:spacing w:after="160" w:line="320" w:lineRule="auto"/>
      </w:pPr>
      <w:r w:rsidRPr="00AF1301">
        <w:t>https://archive.ics.uci.edu/dataset/601/ai4i+2020+predictive+maintenance+dataset</w:t>
      </w:r>
    </w:p>
    <w:p w14:paraId="55BACF2A" w14:textId="77777777" w:rsidR="004C7791" w:rsidRPr="00AF1301" w:rsidRDefault="004C7791">
      <w:pPr>
        <w:spacing w:after="200"/>
      </w:pPr>
    </w:p>
    <w:p w14:paraId="7AAA5B77" w14:textId="77777777" w:rsidR="004C7791" w:rsidRPr="00AF1301" w:rsidRDefault="00000000">
      <w:pPr>
        <w:pStyle w:val="Heading2"/>
      </w:pPr>
      <w:r w:rsidRPr="00AF1301">
        <w:t>7.4 Internship Outcome</w:t>
      </w:r>
    </w:p>
    <w:p w14:paraId="7483E2EE" w14:textId="77777777" w:rsidR="004C7791" w:rsidRPr="00AF1301" w:rsidRDefault="00000000">
      <w:pPr>
        <w:spacing w:after="160" w:line="320" w:lineRule="auto"/>
        <w:jc w:val="both"/>
      </w:pPr>
      <w:r w:rsidRPr="00AF1301">
        <w:t>The following outcomes were achieved during the internship at the Department of Management Studies, National Institute of Technology Tiruchirappalli:</w:t>
      </w:r>
    </w:p>
    <w:p w14:paraId="02A5CAA9" w14:textId="77777777" w:rsidR="004C7791" w:rsidRPr="00AF1301" w:rsidRDefault="00000000">
      <w:pPr>
        <w:pStyle w:val="ListParagraph"/>
        <w:numPr>
          <w:ilvl w:val="0"/>
          <w:numId w:val="2"/>
        </w:numPr>
        <w:spacing w:after="120" w:line="300" w:lineRule="auto"/>
      </w:pPr>
      <w:r w:rsidRPr="00AF1301">
        <w:t xml:space="preserve">Developed a comprehensive machine learning-based predictive maintenance framework integrating </w:t>
      </w:r>
      <w:proofErr w:type="spellStart"/>
      <w:r w:rsidRPr="00AF1301">
        <w:t>XGBoost</w:t>
      </w:r>
      <w:proofErr w:type="spellEnd"/>
      <w:r w:rsidRPr="00AF1301">
        <w:t>, SHAP explainability, Digital Twin principles, and lifecycle cost analysis into a unified decision-support pipeline.</w:t>
      </w:r>
    </w:p>
    <w:p w14:paraId="2D5C7529" w14:textId="77777777" w:rsidR="004C7791" w:rsidRPr="00AF1301" w:rsidRDefault="00000000">
      <w:pPr>
        <w:pStyle w:val="ListParagraph"/>
        <w:numPr>
          <w:ilvl w:val="0"/>
          <w:numId w:val="2"/>
        </w:numPr>
        <w:spacing w:after="120" w:line="300" w:lineRule="auto"/>
      </w:pPr>
      <w:r w:rsidRPr="00AF1301">
        <w:t>Conducted an extensive literature review covering predictive maintenance in Industry 4.0, Digital Twin monitoring systems, machine learning for failure prediction, cost optimisation strategies, and explainable AI — spanning more than 30 peer-reviewed sources.</w:t>
      </w:r>
    </w:p>
    <w:p w14:paraId="4F076F7A" w14:textId="77777777" w:rsidR="004C7791" w:rsidRPr="00AF1301" w:rsidRDefault="00000000">
      <w:pPr>
        <w:pStyle w:val="ListParagraph"/>
        <w:numPr>
          <w:ilvl w:val="0"/>
          <w:numId w:val="2"/>
        </w:numPr>
        <w:spacing w:after="120" w:line="300" w:lineRule="auto"/>
      </w:pPr>
      <w:r w:rsidRPr="00AF1301">
        <w:t>Performed complete data preprocessing and exploratory data analysis on the AI4I 2020 Predictive Maintenance Dataset (10,000 records), including data cleaning, feature encoding, stratified train-test splitting, outlier analysis, correlation analysis, and distributional characterisation.</w:t>
      </w:r>
    </w:p>
    <w:p w14:paraId="6B4C7408" w14:textId="77777777" w:rsidR="004C7791" w:rsidRPr="00AF1301" w:rsidRDefault="00000000">
      <w:pPr>
        <w:pStyle w:val="ListParagraph"/>
        <w:numPr>
          <w:ilvl w:val="0"/>
          <w:numId w:val="2"/>
        </w:numPr>
        <w:spacing w:after="120" w:line="300" w:lineRule="auto"/>
      </w:pPr>
      <w:r w:rsidRPr="00AF1301">
        <w:t xml:space="preserve">Implemented and comparatively evaluated three machine learning models — Logistic Regression, Random Forest, and </w:t>
      </w:r>
      <w:proofErr w:type="spellStart"/>
      <w:r w:rsidRPr="00AF1301">
        <w:t>XGBoost</w:t>
      </w:r>
      <w:proofErr w:type="spellEnd"/>
      <w:r w:rsidRPr="00AF1301">
        <w:t xml:space="preserve"> — across five performance metrics (Accuracy, Precision, Recall, F1-score, ROC-AUC), selecting </w:t>
      </w:r>
      <w:proofErr w:type="spellStart"/>
      <w:r w:rsidRPr="00AF1301">
        <w:t>XGBoost</w:t>
      </w:r>
      <w:proofErr w:type="spellEnd"/>
      <w:r w:rsidRPr="00AF1301">
        <w:t xml:space="preserve"> (ROC-AUC = 0.973, Precision = 0.923) as the optimal predictive engine.</w:t>
      </w:r>
    </w:p>
    <w:p w14:paraId="6F0C5981" w14:textId="77777777" w:rsidR="004C7791" w:rsidRPr="00AF1301" w:rsidRDefault="00000000">
      <w:pPr>
        <w:pStyle w:val="ListParagraph"/>
        <w:numPr>
          <w:ilvl w:val="0"/>
          <w:numId w:val="2"/>
        </w:numPr>
        <w:spacing w:after="120" w:line="300" w:lineRule="auto"/>
      </w:pPr>
      <w:r w:rsidRPr="00AF1301">
        <w:t xml:space="preserve">Designed and implemented a Digital Twin-inspired probabilistic risk engine achieving a 95.6% failure concentration rate in the </w:t>
      </w:r>
      <w:proofErr w:type="gramStart"/>
      <w:r w:rsidRPr="00AF1301">
        <w:t>High Risk</w:t>
      </w:r>
      <w:proofErr w:type="gramEnd"/>
      <w:r w:rsidRPr="00AF1301">
        <w:t xml:space="preserve"> zone while correctly classifying 96.8% of the monitored population as Low Risk.</w:t>
      </w:r>
    </w:p>
    <w:p w14:paraId="47D29AC8" w14:textId="77777777" w:rsidR="004C7791" w:rsidRPr="00AF1301" w:rsidRDefault="00000000">
      <w:pPr>
        <w:pStyle w:val="ListParagraph"/>
        <w:numPr>
          <w:ilvl w:val="0"/>
          <w:numId w:val="2"/>
        </w:numPr>
        <w:spacing w:after="120" w:line="300" w:lineRule="auto"/>
      </w:pPr>
      <w:r w:rsidRPr="00AF1301">
        <w:lastRenderedPageBreak/>
        <w:t>Simulated and compared four maintenance intervention strategies under standardised cost assumptions, demonstrating a 55.29% total cost reduction through dynamic threshold-based maintenance at θ = 0.5.</w:t>
      </w:r>
    </w:p>
    <w:p w14:paraId="7588BA4D" w14:textId="77777777" w:rsidR="004C7791" w:rsidRPr="00AF1301" w:rsidRDefault="00000000">
      <w:pPr>
        <w:pStyle w:val="ListParagraph"/>
        <w:numPr>
          <w:ilvl w:val="0"/>
          <w:numId w:val="2"/>
        </w:numPr>
        <w:spacing w:after="120" w:line="300" w:lineRule="auto"/>
      </w:pPr>
      <w:r w:rsidRPr="00AF1301">
        <w:t>Applied SHAP-based explainability (</w:t>
      </w:r>
      <w:proofErr w:type="spellStart"/>
      <w:r w:rsidRPr="00AF1301">
        <w:t>TreeSHAP</w:t>
      </w:r>
      <w:proofErr w:type="spellEnd"/>
      <w:r w:rsidRPr="00AF1301">
        <w:t xml:space="preserve">) to the </w:t>
      </w:r>
      <w:proofErr w:type="spellStart"/>
      <w:r w:rsidRPr="00AF1301">
        <w:t>XGBoost</w:t>
      </w:r>
      <w:proofErr w:type="spellEnd"/>
      <w:r w:rsidRPr="00AF1301">
        <w:t xml:space="preserve"> model, generating </w:t>
      </w:r>
      <w:proofErr w:type="spellStart"/>
      <w:r w:rsidRPr="00AF1301">
        <w:t>Beeswarm</w:t>
      </w:r>
      <w:proofErr w:type="spellEnd"/>
      <w:r w:rsidRPr="00AF1301">
        <w:t>, Feature Importance, Waterfall, and Force Plot visualisations that identify torque, tool wear, and rotational speed as the primary directional drivers of machine failure probability.</w:t>
      </w:r>
    </w:p>
    <w:p w14:paraId="19601F66" w14:textId="77777777" w:rsidR="004C7791" w:rsidRPr="00AF1301" w:rsidRDefault="00000000">
      <w:pPr>
        <w:pStyle w:val="ListParagraph"/>
        <w:numPr>
          <w:ilvl w:val="0"/>
          <w:numId w:val="2"/>
        </w:numPr>
        <w:spacing w:after="120" w:line="300" w:lineRule="auto"/>
      </w:pPr>
      <w:r w:rsidRPr="00AF1301">
        <w:t>Developed a Repair vs. Replace Decision Module grounded in formal lifecycle cost analysis, translating explained risk alerts into one of three concrete, financially justified maintenance recommendations: Continue Monitoring, Schedule Repair, or Immediate Replacement.</w:t>
      </w:r>
    </w:p>
    <w:p w14:paraId="17A1569C" w14:textId="77777777" w:rsidR="004C7791" w:rsidRPr="00AF1301" w:rsidRDefault="00000000">
      <w:pPr>
        <w:pStyle w:val="ListParagraph"/>
        <w:numPr>
          <w:ilvl w:val="0"/>
          <w:numId w:val="2"/>
        </w:numPr>
        <w:spacing w:after="120" w:line="300" w:lineRule="auto"/>
      </w:pPr>
      <w:r w:rsidRPr="00AF1301">
        <w:t xml:space="preserve">Prepared a complete research paper titled 'An Explainable, Digital Twin-Inspired </w:t>
      </w:r>
      <w:proofErr w:type="spellStart"/>
      <w:r w:rsidRPr="00AF1301">
        <w:t>XGBoost</w:t>
      </w:r>
      <w:proofErr w:type="spellEnd"/>
      <w:r w:rsidRPr="00AF1301">
        <w:t xml:space="preserve"> Framework for Adaptive Predictive Maintenance and Repair-vs-Replace Decision Support in Industry 4.0' and a comprehensive internship report documenting all aspects of the research work.</w:t>
      </w:r>
    </w:p>
    <w:p w14:paraId="23846E3F" w14:textId="77777777" w:rsidR="004C7791" w:rsidRPr="00AF1301" w:rsidRDefault="00000000">
      <w:pPr>
        <w:pStyle w:val="ListParagraph"/>
        <w:numPr>
          <w:ilvl w:val="0"/>
          <w:numId w:val="2"/>
        </w:numPr>
        <w:spacing w:after="120" w:line="300" w:lineRule="auto"/>
      </w:pPr>
      <w:r w:rsidRPr="00AF1301">
        <w:t xml:space="preserve">Gained significant practical experience in applying Python-based machine learning libraries (scikit-learn, </w:t>
      </w:r>
      <w:proofErr w:type="spellStart"/>
      <w:r w:rsidRPr="00AF1301">
        <w:t>XGBoost</w:t>
      </w:r>
      <w:proofErr w:type="spellEnd"/>
      <w:r w:rsidRPr="00AF1301">
        <w:t>, SHAP, pandas, matplotlib, seaborn) to real-world industrial decision problems, and in translating technical findings into managerially actionable insights.</w:t>
      </w:r>
    </w:p>
    <w:p w14:paraId="2A863CFB" w14:textId="77777777" w:rsidR="004C7791" w:rsidRPr="00AF1301" w:rsidRDefault="004C7791">
      <w:pPr>
        <w:spacing w:after="400"/>
      </w:pPr>
    </w:p>
    <w:p w14:paraId="7ADE37B5" w14:textId="77777777" w:rsidR="004C7791" w:rsidRPr="00AF1301" w:rsidRDefault="00000000">
      <w:pPr>
        <w:jc w:val="center"/>
      </w:pPr>
      <w:r w:rsidRPr="00AF1301">
        <w:rPr>
          <w:b/>
          <w:bCs/>
        </w:rPr>
        <w:t>— End of Internship Report —</w:t>
      </w:r>
    </w:p>
    <w:sectPr w:rsidR="004C7791" w:rsidRPr="00AF1301">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E919" w14:textId="77777777" w:rsidR="00425631" w:rsidRDefault="00425631">
      <w:r>
        <w:separator/>
      </w:r>
    </w:p>
  </w:endnote>
  <w:endnote w:type="continuationSeparator" w:id="0">
    <w:p w14:paraId="27747686" w14:textId="77777777" w:rsidR="00425631" w:rsidRDefault="0042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A31C" w14:textId="77777777" w:rsidR="004C7791" w:rsidRDefault="00000000">
    <w:pPr>
      <w:pBdr>
        <w:top w:val="single" w:sz="4" w:space="1" w:color="1F4E79"/>
      </w:pBdr>
      <w:spacing w:before="80"/>
      <w:jc w:val="center"/>
    </w:pPr>
    <w:r>
      <w:rPr>
        <w:color w:val="666666"/>
        <w:sz w:val="18"/>
        <w:szCs w:val="18"/>
      </w:rPr>
      <w:t xml:space="preserve">Predictive Maintenance — </w:t>
    </w:r>
    <w:proofErr w:type="spellStart"/>
    <w:r>
      <w:rPr>
        <w:color w:val="666666"/>
        <w:sz w:val="18"/>
        <w:szCs w:val="18"/>
      </w:rPr>
      <w:t>XGBoost</w:t>
    </w:r>
    <w:proofErr w:type="spellEnd"/>
    <w:r>
      <w:rPr>
        <w:color w:val="666666"/>
        <w:sz w:val="18"/>
        <w:szCs w:val="18"/>
      </w:rPr>
      <w:t xml:space="preserve"> </w:t>
    </w:r>
    <w:proofErr w:type="gramStart"/>
    <w:r>
      <w:rPr>
        <w:color w:val="666666"/>
        <w:sz w:val="18"/>
        <w:szCs w:val="18"/>
      </w:rPr>
      <w:t>Framework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AF130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F130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38E8" w14:textId="77777777" w:rsidR="00425631" w:rsidRDefault="00425631">
      <w:r>
        <w:separator/>
      </w:r>
    </w:p>
  </w:footnote>
  <w:footnote w:type="continuationSeparator" w:id="0">
    <w:p w14:paraId="54EF9089" w14:textId="77777777" w:rsidR="00425631" w:rsidRDefault="00425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A376" w14:textId="77777777" w:rsidR="004C7791" w:rsidRDefault="00000000">
    <w:pPr>
      <w:pBdr>
        <w:bottom w:val="single" w:sz="4" w:space="1" w:color="1F4E79"/>
      </w:pBdr>
      <w:spacing w:after="80"/>
      <w:jc w:val="right"/>
    </w:pPr>
    <w:r>
      <w:rPr>
        <w:i/>
        <w:iCs/>
        <w:color w:val="666666"/>
        <w:sz w:val="18"/>
        <w:szCs w:val="18"/>
      </w:rPr>
      <w:t xml:space="preserve">NIT Tiruchirappalli — MBA </w:t>
    </w:r>
    <w:proofErr w:type="gramStart"/>
    <w:r>
      <w:rPr>
        <w:i/>
        <w:iCs/>
        <w:color w:val="666666"/>
        <w:sz w:val="18"/>
        <w:szCs w:val="18"/>
      </w:rPr>
      <w:t>Department  |</w:t>
    </w:r>
    <w:proofErr w:type="gramEnd"/>
    <w:r>
      <w:rPr>
        <w:i/>
        <w:iCs/>
        <w:color w:val="666666"/>
        <w:sz w:val="18"/>
        <w:szCs w:val="18"/>
      </w:rPr>
      <w:t xml:space="preserve">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0BB5"/>
    <w:multiLevelType w:val="hybridMultilevel"/>
    <w:tmpl w:val="730E8474"/>
    <w:lvl w:ilvl="0" w:tplc="F84876F6">
      <w:start w:val="1"/>
      <w:numFmt w:val="bullet"/>
      <w:lvlText w:val="●"/>
      <w:lvlJc w:val="left"/>
      <w:pPr>
        <w:ind w:left="720" w:hanging="360"/>
      </w:pPr>
    </w:lvl>
    <w:lvl w:ilvl="1" w:tplc="436AA97C">
      <w:start w:val="1"/>
      <w:numFmt w:val="bullet"/>
      <w:lvlText w:val="○"/>
      <w:lvlJc w:val="left"/>
      <w:pPr>
        <w:ind w:left="1440" w:hanging="360"/>
      </w:pPr>
    </w:lvl>
    <w:lvl w:ilvl="2" w:tplc="9768DFC6">
      <w:start w:val="1"/>
      <w:numFmt w:val="bullet"/>
      <w:lvlText w:val="■"/>
      <w:lvlJc w:val="left"/>
      <w:pPr>
        <w:ind w:left="2160" w:hanging="360"/>
      </w:pPr>
    </w:lvl>
    <w:lvl w:ilvl="3" w:tplc="60003E46">
      <w:start w:val="1"/>
      <w:numFmt w:val="bullet"/>
      <w:lvlText w:val="●"/>
      <w:lvlJc w:val="left"/>
      <w:pPr>
        <w:ind w:left="2880" w:hanging="360"/>
      </w:pPr>
    </w:lvl>
    <w:lvl w:ilvl="4" w:tplc="898E7BD2">
      <w:start w:val="1"/>
      <w:numFmt w:val="bullet"/>
      <w:lvlText w:val="○"/>
      <w:lvlJc w:val="left"/>
      <w:pPr>
        <w:ind w:left="3600" w:hanging="360"/>
      </w:pPr>
    </w:lvl>
    <w:lvl w:ilvl="5" w:tplc="8A14AFE0">
      <w:start w:val="1"/>
      <w:numFmt w:val="bullet"/>
      <w:lvlText w:val="■"/>
      <w:lvlJc w:val="left"/>
      <w:pPr>
        <w:ind w:left="4320" w:hanging="360"/>
      </w:pPr>
    </w:lvl>
    <w:lvl w:ilvl="6" w:tplc="BE7AD5EA">
      <w:start w:val="1"/>
      <w:numFmt w:val="bullet"/>
      <w:lvlText w:val="●"/>
      <w:lvlJc w:val="left"/>
      <w:pPr>
        <w:ind w:left="5040" w:hanging="360"/>
      </w:pPr>
    </w:lvl>
    <w:lvl w:ilvl="7" w:tplc="0172F4EC">
      <w:start w:val="1"/>
      <w:numFmt w:val="bullet"/>
      <w:lvlText w:val="●"/>
      <w:lvlJc w:val="left"/>
      <w:pPr>
        <w:ind w:left="5760" w:hanging="360"/>
      </w:pPr>
    </w:lvl>
    <w:lvl w:ilvl="8" w:tplc="85847F7A">
      <w:start w:val="1"/>
      <w:numFmt w:val="bullet"/>
      <w:lvlText w:val="●"/>
      <w:lvlJc w:val="left"/>
      <w:pPr>
        <w:ind w:left="6480" w:hanging="360"/>
      </w:pPr>
    </w:lvl>
  </w:abstractNum>
  <w:abstractNum w:abstractNumId="1" w15:restartNumberingAfterBreak="0">
    <w:nsid w:val="49726887"/>
    <w:multiLevelType w:val="hybridMultilevel"/>
    <w:tmpl w:val="AED236BA"/>
    <w:lvl w:ilvl="0" w:tplc="088C3AA2">
      <w:start w:val="1"/>
      <w:numFmt w:val="decimal"/>
      <w:lvlText w:val="%1."/>
      <w:lvlJc w:val="left"/>
      <w:pPr>
        <w:ind w:left="720" w:hanging="360"/>
      </w:pPr>
    </w:lvl>
    <w:lvl w:ilvl="1" w:tplc="A374115C">
      <w:numFmt w:val="decimal"/>
      <w:lvlText w:val=""/>
      <w:lvlJc w:val="left"/>
    </w:lvl>
    <w:lvl w:ilvl="2" w:tplc="5204F362">
      <w:numFmt w:val="decimal"/>
      <w:lvlText w:val=""/>
      <w:lvlJc w:val="left"/>
    </w:lvl>
    <w:lvl w:ilvl="3" w:tplc="AC782058">
      <w:numFmt w:val="decimal"/>
      <w:lvlText w:val=""/>
      <w:lvlJc w:val="left"/>
    </w:lvl>
    <w:lvl w:ilvl="4" w:tplc="515A67C2">
      <w:numFmt w:val="decimal"/>
      <w:lvlText w:val=""/>
      <w:lvlJc w:val="left"/>
    </w:lvl>
    <w:lvl w:ilvl="5" w:tplc="FAC63030">
      <w:numFmt w:val="decimal"/>
      <w:lvlText w:val=""/>
      <w:lvlJc w:val="left"/>
    </w:lvl>
    <w:lvl w:ilvl="6" w:tplc="E6D8828E">
      <w:numFmt w:val="decimal"/>
      <w:lvlText w:val=""/>
      <w:lvlJc w:val="left"/>
    </w:lvl>
    <w:lvl w:ilvl="7" w:tplc="15F4911E">
      <w:numFmt w:val="decimal"/>
      <w:lvlText w:val=""/>
      <w:lvlJc w:val="left"/>
    </w:lvl>
    <w:lvl w:ilvl="8" w:tplc="C7745CC8">
      <w:numFmt w:val="decimal"/>
      <w:lvlText w:val=""/>
      <w:lvlJc w:val="left"/>
    </w:lvl>
  </w:abstractNum>
  <w:abstractNum w:abstractNumId="2" w15:restartNumberingAfterBreak="0">
    <w:nsid w:val="4A590AF3"/>
    <w:multiLevelType w:val="hybridMultilevel"/>
    <w:tmpl w:val="6F80E4E8"/>
    <w:lvl w:ilvl="0" w:tplc="25685860">
      <w:start w:val="1"/>
      <w:numFmt w:val="bullet"/>
      <w:lvlText w:val="•"/>
      <w:lvlJc w:val="left"/>
      <w:pPr>
        <w:ind w:left="720" w:hanging="360"/>
      </w:pPr>
    </w:lvl>
    <w:lvl w:ilvl="1" w:tplc="B7E8E558">
      <w:numFmt w:val="decimal"/>
      <w:lvlText w:val=""/>
      <w:lvlJc w:val="left"/>
    </w:lvl>
    <w:lvl w:ilvl="2" w:tplc="10A04476">
      <w:numFmt w:val="decimal"/>
      <w:lvlText w:val=""/>
      <w:lvlJc w:val="left"/>
    </w:lvl>
    <w:lvl w:ilvl="3" w:tplc="F4620D24">
      <w:numFmt w:val="decimal"/>
      <w:lvlText w:val=""/>
      <w:lvlJc w:val="left"/>
    </w:lvl>
    <w:lvl w:ilvl="4" w:tplc="73A01E64">
      <w:numFmt w:val="decimal"/>
      <w:lvlText w:val=""/>
      <w:lvlJc w:val="left"/>
    </w:lvl>
    <w:lvl w:ilvl="5" w:tplc="59B0197A">
      <w:numFmt w:val="decimal"/>
      <w:lvlText w:val=""/>
      <w:lvlJc w:val="left"/>
    </w:lvl>
    <w:lvl w:ilvl="6" w:tplc="ACAE2D24">
      <w:numFmt w:val="decimal"/>
      <w:lvlText w:val=""/>
      <w:lvlJc w:val="left"/>
    </w:lvl>
    <w:lvl w:ilvl="7" w:tplc="3804730C">
      <w:numFmt w:val="decimal"/>
      <w:lvlText w:val=""/>
      <w:lvlJc w:val="left"/>
    </w:lvl>
    <w:lvl w:ilvl="8" w:tplc="F746DB0A">
      <w:numFmt w:val="decimal"/>
      <w:lvlText w:val=""/>
      <w:lvlJc w:val="left"/>
    </w:lvl>
  </w:abstractNum>
  <w:num w:numId="1" w16cid:durableId="1486047878">
    <w:abstractNumId w:val="0"/>
    <w:lvlOverride w:ilvl="0">
      <w:startOverride w:val="1"/>
    </w:lvlOverride>
  </w:num>
  <w:num w:numId="2" w16cid:durableId="8238137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91"/>
    <w:rsid w:val="002E5E2A"/>
    <w:rsid w:val="00425631"/>
    <w:rsid w:val="004C7791"/>
    <w:rsid w:val="00805BE2"/>
    <w:rsid w:val="00AF1301"/>
    <w:rsid w:val="00D0633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0280"/>
  <w15:docId w15:val="{9A9AFF27-2ECD-4655-9C7D-FA8C7660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sz w:val="30"/>
      <w:szCs w:val="30"/>
    </w:rPr>
  </w:style>
  <w:style w:type="paragraph" w:styleId="Heading2">
    <w:name w:val="heading 2"/>
    <w:uiPriority w:val="9"/>
    <w:unhideWhenUsed/>
    <w:qFormat/>
    <w:pPr>
      <w:spacing w:before="280" w:after="160"/>
      <w:outlineLvl w:val="1"/>
    </w:pPr>
    <w:rPr>
      <w:rFonts w:ascii="Arial" w:eastAsia="Arial" w:hAnsi="Arial" w:cs="Arial"/>
      <w:b/>
      <w:bCs/>
      <w:sz w:val="26"/>
      <w:szCs w:val="26"/>
    </w:rPr>
  </w:style>
  <w:style w:type="paragraph" w:styleId="Heading3">
    <w:name w:val="heading 3"/>
    <w:uiPriority w:val="9"/>
    <w:semiHidden/>
    <w:unhideWhenUsed/>
    <w:qFormat/>
    <w:pPr>
      <w:spacing w:before="200" w:after="120"/>
      <w:outlineLvl w:val="2"/>
    </w:pPr>
    <w:rPr>
      <w:rFonts w:ascii="Arial" w:eastAsia="Arial" w:hAnsi="Arial" w:cs="Arial"/>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29</Pages>
  <Words>8531</Words>
  <Characters>48627</Characters>
  <Application>Microsoft Office Word</Application>
  <DocSecurity>0</DocSecurity>
  <Lines>405</Lines>
  <Paragraphs>114</Paragraphs>
  <ScaleCrop>false</ScaleCrop>
  <Company/>
  <LinksUpToDate>false</LinksUpToDate>
  <CharactersWithSpaces>57044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Sphurrthi Naaidu Pudupakham</cp:lastModifiedBy>
  <cp:revision>2</cp:revision>
  <dcterms:created xsi:type="dcterms:W3CDTF">2026-06-28T13:42:00Z</dcterms:created>
  <dcterms:modified xsi:type="dcterms:W3CDTF">2026-06-28T13:42:00Z</dcterms:modified>
</cp:coreProperties>
</file>