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Definitive Guide to the 2026 Affiliate Marketing Landscape: Strategic Architectures for Revenue Maximization and Competitive Dominance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 and Macroeconomic Market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affiliate marketing industry has undergone a structural transformation in 2026, evolving from an experimental, supplementary digital channel into the core customer acquisition infrastructure for modern commerce. Quantitative market data indicates that the global affiliate marketing sector was valued at $17.42 billion in 2025 and is projected to expand at a compound annual growth rate (CAGR) of 15.2%, reaching a valuation of $20.07 billion in 2026 and an estimated $82.64 billion by 2035.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North America currently dominates the ecosystem, commanding 41% of the total market share, heavily driven by the United States, where affiliate advertising expenditure is forecast to exceed $15 billion by 2028.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the Asia-Pacific region is experiencing rapid acceleration, contributing 33% of total global affiliate activity.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explosive growth is fundamentally catalyzed by complex macroeconomic pressures. Confronting tariff volatility, rising inflation, and escalating customer acquisition costs (CAC) across traditional paid media networks, brands are migrating marketing budgets toward performance-based architectures that guarantee return on ad spend.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affiliate marketing generated $113 billion in U.S. e-commerce sales in 2024, representing 9.4% of all digital retail transactions.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current landscape, businesses realize an average return on investment (ROI) of $6.50 for every single dollar allocated to affiliate channels, incentivizing over 90% of e-commerce brands to integrate affiliate programs into their primary growth strategies by the end of 2026.</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beneath this macroeconomic expansion lies a highly fragmented and technically unforgiving operational environment. The industry is defined by an extreme dichotomy in profitability, characterized by a 100-fold income gap between novice practitioners and elite performance marketers.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 average base salary for an in-house affiliate marketing manager has stabilized at $81,697, independent super-affiliates are capturing millions in revenue by mastering highly technical capabilities.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2026 landscape is fraught with sophisticated challenges: 42% of marketers report ongoing issues with fraudulent traffic, and 34% struggle with misreported or dropped conversions due to deprecated browser tracking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generative artificial intelligence (GenAI) into search interfaces has entirely rewritten the rules of consumer product discovery, forcing an evolution from traditional Search Engine Optimization (SEO) to Answer Engine Optimization (AEO).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contemporary affiliate ecosystem is segmented into three primary payout models: Cost Per Sale (CPS) dominates with a 52% market share, followed by Cost Per Lead (CPL) at 31%, and legacy Cost Per Click (CPC) models trailing at 17%.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competitive dominance and maximize revenue, marketers must completely overhaul their technical infrastructure, pivot away from obsolete methodologies, and embrace advanced data-driven specialization.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Obsolescence: Methodologies and Tactics That Fail in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tactical shifts in 2026 requires recognizing the methodologies that have been rendered obsolete by algorithmic updates, economic shifts, and consumer behavioral changes. Strategies that generated massive passive income in 2022 are now categorized as functional liabilities.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Eradication of the Generic Amazon Associate Blog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era of launching a generic WordPress site, publishing AI-spun "Top 10 Best [Product]" listicles, and monetizing strictly through the Amazon Associates program is functionally extinct.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Google’s core algorithmic updates now aggressively penalize thin, unoriginal review sites that lack demonstrated firsthand experience.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economic mathematics of massive retail aggregators have deteriorated; Amazon Associates currently offers highly compressed commission rates ranging from a mere 2% to 10%.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these low margins are combined with the increasing cost of acquiring organic traffic, the business model collapses. Beginners relying on informational searches are finding their traffic diverted directly to generative AI overviews, which answer consumer queries instantly without requiring a click-through to an affiliate site.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Trap of Overcomplication and Multi-Channel Dilution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pervasive error among modern affiliates is the premature diversification of traffic sources and the over-engineering of conversion funnels. Industry veterans note that attempting to master TikTok, YouTube, Instagram, and organic SEO simultaneously leads to fragmented data and diluted budget allocation.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Success in 2026 requires rigorous simplicity. Elite affiliates often rely on a streamlined, three-part architecture: a highly targeted paid ad, leading to an optimized "money page" (presell or comparison advertorial), which immediately directs high-intent traffic to the offer.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strategy strips away variables, allowing marketers to accurately identify whether a conversion failure stems from the creative asset, the landing page engagement (measured by scroll depth and time-on-page), or the offer itself.</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Misaligned Attribution Windows and High-Ticket Deterioration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Promoting a high-ticket item—such as a $2,000 enterprise software suite or a premium biohacking device—via a network that enforces a 24-hour cookie window is a fatal strategic error.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High-ticket conversions inherently require extended consumer deliberation and multiple touchpoints.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consumer may discover a product via a short-form video on a Monday, consume a comprehensive comparative analysis on a Wednesday, and finalize the transaction on a Friday. A 90-day tracking cookie accurately captures this delayed conversion; a 24-hour cookie guarantees that the affiliate receives zero financial compensation for generating the lead.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Consequently, professional affiliates now rigorously vet programs based on the duration of the attribution window before allocating media spend.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CPA to EPC and "Leaky Funnels"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affiliate marketers selected offers based almost exclusively on the highest advertised Cost Per Acquisition (CPA) payout. In 2026, sophisticated media buyers evaluate programs strictly on Earnings Per Click (EPC) and overall funnel integrity.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an advertiser promotes a lucrative $500 CPA but enforces a high-friction checkout process, features broken mobile user experiences, or aggressively rejects applications (a common issue in credit card and financial lead generation), the effective EPC plummets.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Affiliates are increasingly conducting funnel audits prior to campaign launches, actively eliminating advertiser sources that consume high traffic volumes but yield low realized revenue due to vendor-side optimization failures.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AI Paradigm: Navigating Answer Engine Optimization (AEO)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disruption in the 2026 digital marketing landscape is the shift in how consumers discover, compare, and select products. Large Language Models (LLMs) and generative interfaces—including ChatGPT, Gemini, Perplexity, and Google's AI Overviews—have evolved into primary discovery engines.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Current behavioral data indicates that between 40% and 55% of global consumers now utilize AI-based search mechanisms to execute purchasing decisions, relying on these systems to instantly aggregate brand comparisons, synthesize customer reviews, and deliver personalized recommendations.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Advantage of the Affiliate Publisher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ecosystem of AI search, traditional corporate brand websites are at a massive structural disadvantage, accounting for only 5% to 10% of the reference sources utilized by AI engines.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AI models operate using Retrieval-Augmented Generation (RAG), a process that explicitly favors corroborated, third-party data to prevent the delivery of single-source corporate propaganda.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independent affiliate publishers, review aggregators, and user-generated content platforms constitute the vast majority of the data layers these AI systems surface to the end consumer.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architectural bias creates an unprecedented opportunity for affiliate marketers who successfully position themselves as trusted "upstream inputs" for LLMs.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SEO and AEO Architectures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outmaneuver legacy publishers, affiliates must transition from a pure Search Engine Optimization (SEO) strategy to a dual-layered system incorporating Answer Engine Optimization (AEO).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two disciplines are not mutually exclusive; rather, SEO serves as the foundational infrastructure ensuring site crawlability, technical performance, and domain authority, while AEO adapts that infrastructure specifically for AI-driven answer extraction.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Action in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 &amp; Ranking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search engines can discover, render, and index content. Focuses on technical health, link velocity, and matching user intent to secure traditional "blue link" rankings.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AEO (Answer Engine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Extraction &amp; Citation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Structures content specifically for LLM ingestion. Relies on clear semantic HTML, direct Q&amp;A formats, comparison tables, and Bottom-Line Up Front (BLUF) summaries to force AI citations.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Reputation &amp; 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Corroboration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models triangulate truth. Affiliate brands must secure mentions across Reddit, Wikipedia, and external industry hubs to build the third-party credibility required by AI confidence algorithms.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Content and First-Person Expertise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Generic content is actively filtered out by modern algorithms. To achieve visibility within AI Overviews, affiliates must adhere to elevated Review Standards that demand demonstrated, first-person expertise.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Content must feature original photography, verified empirical testing, and transparent methodologies.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because AI systems process multimodal inputs—understanding text, video, audio, and images simultaneously—brands must distribute their research across multiple surfaces.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Repurposing a long-form software review into a YouTube video, a podcast segment, and short-form social content exponentially increases the number of "surfaces" an AI system can reference, significantly boosting the probability of algorithmic citation.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zero-click searches increase, raw traffic volume to affiliate websites is experiencing a downward trend.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response, elite affiliates are evolving their monetization models. Moving beyond strict last-click attribution, high-authority publishers are leveraging their high AI citation rates to negotiate fixed-fee placements, hybrid revenue share agreements, and emerging pay-per-citation compensation models with merchant partners.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Imperatives: Advanced Cookieless Tracking Infrastructures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the long-discussed "cookieless future" is no longer a theoretical horizon; it is the immediate operational reality.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Third-party cookies, the historical foundation of digital advertising attribution, cross-site retargeting, and performance measurement, have experienced a systematic collapse driven by coordinated browser deprecations and global privacy legislation.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Safari has entirely blocked third-party cookies since 2020 and utilizes Intelligent Tracking Prevention (ITP) to forcefully expire first-party cookies set via client-side JavaScript (document.cookie) within seven days of an ad-attributed click.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workarounds such as CNAME cloaking have been aggressively blocked since the rollout of ITP 2.3, and local storage mechanisms are heavily restricted.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Firefox defaults to Enhanced Tracking Protection, and Chrome has implemented stringent user-prompted privacy configurations that severely limit tracking capabilities.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affiliate marketer relying on outdated tracking pixels, the implications are disastrous. If a user clicks an affiliate link on an iOS device but requires eight days to finalize a high-ticket purchase, traditional JavaScript-based tracking systems will drop the session, resulting in a completely uncredited sale and lost revenue.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 survive, affiliate operations must force their merchant partners and networks to migrate to robust, cookieless tracking architectures.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Standard: Hybrid Server-Side Ecosystems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cookieless tracking is not a single tool, but a sophisticated architectural approach that entirely bypasses browser-dependent identification in favor of server-validated events and persistent first-party identifiers.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Tracking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 for Affiliates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Server-to-Server (S2S) Postbacks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affiliate click generates a unique click ID stored server-side. Upon conversion, the advertiser's server securely transmits the ID directly back to the affiliate platform 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Completely immune to ad blockers, Safari ITP, and Firefox ETP. Provides guaranteed deterministic attribution without relying on browser execution.</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First-Party Server-Set Cookies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Utilizes HTTP Set-Cookie response headers delivered directly from the advertiser's backend, appending the HttpOnly security flag.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Bypasses the 7-day JavaScript expiration imposed by Safari, allowing first-party identifiers to persist for their full configured lifetime, rescuing long-cycle sales.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API-Based Event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Advertisers transmit rich, structured conversion events directly to tracking platforms via Application Programming Interfaces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scalable architecture that ensures real-time validation, handles immense traffic volumes without client-side lag, and supports complex multi-touch attribution analysis.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Promo Code Attribution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unique, cryptographically secure discount code is assigned to a specific affiliate. The conversion is registered entirely server-side when the code is applied at checkout.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Operates flawlessly across devices (mobile to desktop) without requiring session bridging, as the attribution is tied directly to the transactional database rather than browser history.</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 standard execution in 2026 is a redundant, hybrid stack: S2S postbacks form the unbreakable core, first-party server-set cookies handle session bridging, and API endpoints validate complex events.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enterprise platforms like IREV provide automated lead distribution systems tailored for specific verticals (such as Finance or iGaming), utilizing customized logic rules to route traffic to the highest-converting advertiser endpoints instantly.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Affiliates must audit the technical infrastructure of any prospective network; launching campaigns "blindly" without correctly configured postbacks guarantees inaccurate data and prevents algorithmic optimization.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Data-Driven Niche Selection and High-Yield Verticals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hyper-competitive landscape of 2026, generalist affiliates face insurmountable barriers to entry. Profitability is entirely dependent on extreme specialization, targeting the precise intersection of high commission margins, recurring revenue mechanics, and urgent consumer problem-solving.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Success dictates abandoning broad categories (e.g., "Health") in favor of highly specific sub-niches (e.g., "Biohacking and Longevity for Men Over 40").</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Validating a niche requires analyzing audience growth trends, verifying commercial search intent, and ensuring the availability of high-ticket affiliate programs.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Performing Verticals for 2026</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Artificial Intelligence and Automation (SaaS)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Software-as-a-Service (SaaS) sector remains the premier vertical for building scalable wealth due to the prevalence of recurring revenue models. Products in this space—ranging from AI content generation platforms to business automation software—offer affiliates monthly or annual recurring commissions of 20% to 50%.</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structure transforms a singular conversion into a compounding annuity. The target audience comprises marketing agencies, developers, and small business owners who demand high-utility, professional-grade technical tutorials and comparative benchmarks.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Personal Finance and FinTech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Driven by economic instability, the financial services sector has expanded its share of total affiliate expenditure from 12% to 15%.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Financial products—such as auto loans, credit cards, and high-yield wealth management accounts—are naturally aligned with affiliate infrastructure, as consumers inherently require third-party comparison data before converting.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vertical is characterized by massive Cost Per Action (CPA) flat fees, often paying $50 to $200 per verified sign-up.</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competing in the financial space requires rigorous adherence to regulatory compliance. Affiliates must ensure their content abides by Fair Lending laws (ECOA/FHA) and the Truth in Lending Act (Regulation Z), as AI models will summarize and distribute this information.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Top financial brands evaluate publishers based on "LLM Citation Weight," actively prioritizing relationships with authoritative platforms that frequently appear in generative AI responses.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Health, Longevity, and Biohacking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health and wellness vertical has pivoted sharply from low-margin consumer supplements toward high-ticket longevity technologies, metabolic programs, and specialized biohacking equipment.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Creators are monetizing deep-funnel audiences seeking scientific solutions for sleep optimization and hormone balance.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Affiliate Program / Merchant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Cookie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Drink HRW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to 30% per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Infinite (Non-expiring)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ShareASale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Hydrogen water tablets and science-backed supplements used by professional athletes.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and Wellness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per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Infinite (Non-expiring)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ShareASale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High-ticket countertop reverse osmosis systems filtering "forever chemicals" (PFAS).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SellHealth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to 50% tiered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Direct/In-House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anti-aging and health supplements.</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Success in this vertical requires the affiliate to transition from a mere product reviewer to a credible wellness ecosystem curator, providing verifiable outcomes and transparent medical disclaimers to maintain audience trust.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Green Energy, Sustainability, and Eco-Home Improvement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environmental consciousness drives consumer purchasing behavior, the sustainability vertical offers lucrative high-ticket opportunities. The modern "smart home" and green energy upgrades often require thousands of dollars in investment, leading to substantial affiliate payouts.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Affiliate Program / Merchant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Cookie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 Audit Institute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per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High-ticket residential and commercial energy auditor certifications.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Coach Training Alliance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to 50% ($500+ EPC)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ShareASale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life coaching certifications (International Coach Federation approved).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MiEssence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initial + 3% recurring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Affiliatly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Certified organic luxury skincare and superfoods.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Steel Lighting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per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ShareASale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Handcrafted American steel fixtures, yielding massive bulk-order order values.</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Affiliates in this space must rigorously vet merchants to prevent the promotion of "greenwashed" products, maintaining authenticity as their primary conversion lever.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Remote Work Infrastructure and Creator Technology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hybrid work permanently integrated into global corporate structures, consumers are upgrading from temporary home office setups to professional-grade environments.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audience invests heavily in high-performance computing hardware, premium webcams, and ergonomic furniture. Affiliates capitalize on this by utilizing a "show, don't tell" content strategy, featuring visually rich desk setup showcases that merge high-ticket physical product commissions (5% to 15%) with recurring SaaS software subscriptions.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Creator Commerce and the Diversified Influencer Ecosystem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the boundaries delineating social media entertainment, retail media networks, and traditional affiliate marketing have completely dissolved. The industry has entered the era of Creator Commerce. More than 100 million users shopped directly via social media platforms in 2025, with nearly 30% of consumers executing purchases explicitly influenced by content creators.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Dominance of Creator Storefronts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behavioral shift has occurred away from decentralized, single-use links in social media bios toward aggregated "Creator Storefronts".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Platforms such as LTK and ShopMy now connect over 185,000 creators to a monthly audience exceeding 40 million shoppers.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storefronts empower influencers to curate comprehensive, personalized digital boutiques. Recognizing the massive conversion potential of these frictionless environments, major retail aggregators like Amazon are rapidly deploying competing storefront architectures across broad retail categories.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affiliates must adopt a mobile-first user experience (UX) mindset. A significant 62% of all affiliate-driven traffic originates from mobile devices.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Landing pages must feature rapid load times, scannable text, and immediate calls-to-action (CTAs) to prevent friction-induced cart abandonment.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Elite affiliates are utilizing custom-built mobile landing pages that dynamically reassure the user that their specific tracking session (e.g., cashback routing) is active.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Platform-Specific Strategic Deployment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Affiliate revenue maximization requires deep integration with native platform mechanics: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TikTok Shop:</w:t>
      </w:r>
      <w:r w:rsidDel="00000000" w:rsidR="00000000" w:rsidRPr="00000000">
        <w:rPr>
          <w:rFonts w:ascii="Google Sans" w:cs="Google Sans" w:eastAsia="Google Sans" w:hAnsi="Google Sans"/>
          <w:color w:val="1f1f1f"/>
          <w:rtl w:val="0"/>
        </w:rPr>
        <w:t xml:space="preserve"> Designed for impulse acquisition, leveraging short-form video virality and integrated in-app checkout functionality.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YouTube:</w:t>
      </w:r>
      <w:r w:rsidDel="00000000" w:rsidR="00000000" w:rsidRPr="00000000">
        <w:rPr>
          <w:rFonts w:ascii="Google Sans" w:cs="Google Sans" w:eastAsia="Google Sans" w:hAnsi="Google Sans"/>
          <w:color w:val="1f1f1f"/>
          <w:rtl w:val="0"/>
        </w:rPr>
        <w:t xml:space="preserve"> Remains the apex platform for high-ticket, considered purchases. Its robust search functionality supports evergreen, long-form tutorials that deeply educate the consumer, justifying expensive hardware or software investments.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Instagram:</w:t>
      </w:r>
      <w:r w:rsidDel="00000000" w:rsidR="00000000" w:rsidRPr="00000000">
        <w:rPr>
          <w:rFonts w:ascii="Google Sans" w:cs="Google Sans" w:eastAsia="Google Sans" w:hAnsi="Google Sans"/>
          <w:color w:val="1f1f1f"/>
          <w:rtl w:val="0"/>
        </w:rPr>
        <w:t xml:space="preserve"> Capitalizes on highly visual aesthetics, utilizing shoppable Reels and ephemeral Stories to drive rapid conversions in apparel, beauty, and lifestyle verticals.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Layered Incentive Ecosystems and Network Consolidation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attract top-tier creators and scale profitability without wasting ad spend, enterprise brands are deploying layered incentive ecosystems.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Relying on a single CPA structure is no longer competitive.</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Baseline:</w:t>
      </w:r>
      <w:r w:rsidDel="00000000" w:rsidR="00000000" w:rsidRPr="00000000">
        <w:rPr>
          <w:rFonts w:ascii="Google Sans" w:cs="Google Sans" w:eastAsia="Google Sans" w:hAnsi="Google Sans"/>
          <w:color w:val="1f1f1f"/>
          <w:rtl w:val="0"/>
        </w:rPr>
        <w:t xml:space="preserve"> Standard CPA structures ensure the brand only disperses capital when a verified, new-to-brand (NTB) sale is generated, protecting margins.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Paid Placements:</w:t>
      </w:r>
      <w:r w:rsidDel="00000000" w:rsidR="00000000" w:rsidRPr="00000000">
        <w:rPr>
          <w:rFonts w:ascii="Google Sans" w:cs="Google Sans" w:eastAsia="Google Sans" w:hAnsi="Google Sans"/>
          <w:color w:val="1f1f1f"/>
          <w:rtl w:val="0"/>
        </w:rPr>
        <w:t xml:space="preserve"> Brands inject upfront flat-fee payments to guarantee high-quality content production and retain a degree of creative control over the narrative.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VIP and Experiential Bonuses:</w:t>
      </w:r>
      <w:r w:rsidDel="00000000" w:rsidR="00000000" w:rsidRPr="00000000">
        <w:rPr>
          <w:rFonts w:ascii="Google Sans" w:cs="Google Sans" w:eastAsia="Google Sans" w:hAnsi="Google Sans"/>
          <w:color w:val="1f1f1f"/>
          <w:rtl w:val="0"/>
        </w:rPr>
        <w:t xml:space="preserve"> To establish loyalty, top programs offer extraordinary perks. For example, travel affiliates partnering with Sandals can earn fully funded Caribbean vacations in addition to their standard monetary commissions, creating an unparalleled competitive moat for the brand.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Beginner Onboarding Tiers:</w:t>
      </w:r>
      <w:r w:rsidDel="00000000" w:rsidR="00000000" w:rsidRPr="00000000">
        <w:rPr>
          <w:rFonts w:ascii="Google Sans" w:cs="Google Sans" w:eastAsia="Google Sans" w:hAnsi="Google Sans"/>
          <w:color w:val="1f1f1f"/>
          <w:rtl w:val="0"/>
        </w:rPr>
        <w:t xml:space="preserve"> To foster emerging talent in competitive B2B spaces, forward-thinking programs implement beginner-focused tiers that eliminate minimum traffic requirements or payout thresholds, gradually scaling the partner's capability.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these complex relationships, brands are migrating away from legacy networks toward advanced Influencer Marketing Platforms (IMPs) such as Aspire, Upfluence, GRIN, and CreatorIQ.</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platforms provide comprehensive creator discovery, automated CRM integration, and API-based ROI measurement.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individual creators looking to build resilient private communities, platforms like Beehiiv and Kit offer built-in sponsorship marketplaces, allowing creators to seamlessly monetize dedicated newsletters through a stack of premium subscriptions, integrated affiliate links, and direct sponsorships.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in Conversion Rate Optimization (CRO)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Driving high-quality traffic to an affiliate offer is only half the economic equation; maximizing the yield of that traffic is paramount. In 2026, static landing pages and manual A/B testing have been replaced by AI-driven Conversion Rate Optimization (CRO) engines.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an affiliate operating a traditional setup might achieve a baseline conversion rate of 1.20%.</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Modern AI CRO platforms utilize predictive modeling and deep learning algorithms to forecast individual user conversion probability in real-time, delivering conversion rate improvements ranging from 35% to over 200%.</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CRO Technology Stack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CRO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Capability &amp;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Impact in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Pathmonk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Cookieless, intent-based 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Generates massive 54% to 212% increases in conversion rates by dynamically adjusting to user intent without relying on tracking cookies.</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Fibr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Granular landing page 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AI agents to automatically generate and test distinct page variants for every individual ad keyword, ensuring perfect message match.</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VWO (with Copilot)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Enterprise-level experimentation.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Employs natural language automation and AI analytics to execute multi-touch attribution and predictive testing at massive scale.</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Black Crow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shopping behavior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Analyzes user behavior patterns to deliver 25% to 50% gains in acquisition efficiency, primarily targeted at e-commerce affiliate funnels.</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systems utilize machine learning to dynamically adjust website copy, product recommendations, and call-to-action positioning based on individual user behavior and traffic source.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the most successful affiliates employ a "Human + AI" operational workflow.</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While tasks such as keyword clustering, initial drafting, and multivariate testing are delegated entirely to AI systems, the unique human perspective, emotional resonance, and critical fact-checking must remain manual to prevent algorithmic hallucinations and maintain audience trust.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Competitive Intelligence Methodologies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hyper-saturated ecosystem, guessing market trends leads to financial ruin. Elite affiliates operate as intelligence agencies, utilizing sophisticated tools to systematically reverse-engineer the successful campaigns, ad creatives, and SEO architectures of their primary competitors.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Toolkit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affiliates deploy a stack of intelligence tools to monitor the landscape continuously:</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Semrush &amp; Ahrefs:</w:t>
      </w:r>
      <w:r w:rsidDel="00000000" w:rsidR="00000000" w:rsidRPr="00000000">
        <w:rPr>
          <w:rFonts w:ascii="Google Sans" w:cs="Google Sans" w:eastAsia="Google Sans" w:hAnsi="Google Sans"/>
          <w:color w:val="1f1f1f"/>
          <w:rtl w:val="0"/>
        </w:rPr>
        <w:t xml:space="preserve"> Provide the foundational intelligence for organic search, mapping the exact backlink profiles and keyword gaps exploited by rival publishers.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SpyFu &amp; Adplexity:</w:t>
      </w:r>
      <w:r w:rsidDel="00000000" w:rsidR="00000000" w:rsidRPr="00000000">
        <w:rPr>
          <w:rFonts w:ascii="Google Sans" w:cs="Google Sans" w:eastAsia="Google Sans" w:hAnsi="Google Sans"/>
          <w:color w:val="1f1f1f"/>
          <w:rtl w:val="0"/>
        </w:rPr>
        <w:t xml:space="preserve"> Critical for paid media affiliates, these tools uncover historical PPC data, allowing marketers to view live ad creatives, hidden landing pages, and the precise traffic networks competitors are utilizing.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massively reduces the capital burned during the testing phase.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Similarweb:</w:t>
      </w:r>
      <w:r w:rsidDel="00000000" w:rsidR="00000000" w:rsidRPr="00000000">
        <w:rPr>
          <w:rFonts w:ascii="Google Sans" w:cs="Google Sans" w:eastAsia="Google Sans" w:hAnsi="Google Sans"/>
          <w:color w:val="1f1f1f"/>
          <w:rtl w:val="0"/>
        </w:rPr>
        <w:t xml:space="preserve"> Offers high-level market intelligence, benchmarking broad traffic trends and global market share fluctuations to identify emerging geographic opportunities.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Riff Analytics:</w:t>
      </w:r>
      <w:r w:rsidDel="00000000" w:rsidR="00000000" w:rsidRPr="00000000">
        <w:rPr>
          <w:rFonts w:ascii="Google Sans" w:cs="Google Sans" w:eastAsia="Google Sans" w:hAnsi="Google Sans"/>
          <w:color w:val="1f1f1f"/>
          <w:rtl w:val="0"/>
        </w:rPr>
        <w:t xml:space="preserve"> A specialized tool that tracks a brand's specific "Answer Share" and visibility within LLM engines, an absolute necessity for executing an AEO strategy.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Kompyte &amp; Crayon:</w:t>
      </w:r>
      <w:r w:rsidDel="00000000" w:rsidR="00000000" w:rsidRPr="00000000">
        <w:rPr>
          <w:rFonts w:ascii="Google Sans" w:cs="Google Sans" w:eastAsia="Google Sans" w:hAnsi="Google Sans"/>
          <w:color w:val="1f1f1f"/>
          <w:rtl w:val="0"/>
        </w:rPr>
        <w:t xml:space="preserve"> Enterprise-grade platforms that automate the tracking of competitor website changes, alerting affiliates instantly when a rival adjusts pricing or launches a new promotional angle.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Operationalizing Intelligence: Battlecards and Cadence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Collecting data is insufficient; it must be operationalized. High-performing affiliates build "Battlecards"—living documents for each primary competitor that detail their exact positioning, pricing structures, and historical win/loss patterns.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Rather than conducting ad-hoc research, professionals establish a strict, 30-minute weekly intelligence cadence to monitor shifts.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By integrating this intelligence with rigorous win/loss interviews (analyzing why a specific demographic failed to convert), affiliates can systematically dismantle competitor funnels and absorb their market share.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AI Disclosure, and Risk Mitigation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expansion of the digital economy has triggered a massive escalation in global regulatory oversight. The legal framework governing performance marketing in 2026 is highly technical, aggressively enforced, and unforgiving of compliance failures.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Operating without strict adherence to these laws exposes affiliates and their merchant partners to catastrophic financial and reputational damage.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Trade Commission (FTC) Endorsement Mandates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FTC has systematically closed loopholes regarding influencer and affiliate marketing. The core principle remains immutable: any material connection between a publisher and a brand—including financial commissions, gifted products, early access, or employment ties—must be disclosed clearly and conspicuously.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FTC strictly mandates that disclosures cannot be buried in terms of service, hidden beneath the fold, or obscured within a block of hashtags.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Vague terminology such as #partner or #collab fails to meet regulatory standards; affiliates must utilize explicit language such as #ad or Sponsored by.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Crucially, relying solely on platform-provided disclosure tools (e.g., Instagram's "Paid Partnership" tag) is deemed insufficient if the disclosure is not visually prominent across all devices.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regulatory liability has shifted. Brands can no longer claim ignorance of their affiliates' deceptive practices.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an affiliate fails to disclose a relationship, the managing brand shares direct legal liability and faces severe financial penalties ranging from $51,744 to $53,088 per individual violation.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Consequently, enterprise affiliate programs now mandate written disclosure guidelines, require pre-approval of content, and actively monitor live campaigns to aggressively sever ties with non-compliant partners.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Legislation and Global Transparency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generative AI has catalyzed a wave of aggressive legislation globally, directly impacting how affiliates produce and distribute content.</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European Union AI Act:</w:t>
      </w:r>
      <w:r w:rsidDel="00000000" w:rsidR="00000000" w:rsidRPr="00000000">
        <w:rPr>
          <w:rFonts w:ascii="Google Sans" w:cs="Google Sans" w:eastAsia="Google Sans" w:hAnsi="Google Sans"/>
          <w:color w:val="1f1f1f"/>
          <w:rtl w:val="0"/>
        </w:rPr>
        <w:t xml:space="preserve"> This legislation marks a critical inflection point. By the strict enforcement deadline of August 2, 2026, Article 50 of the EU AI Act imposes comprehensive transparency obligations across all sectors.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Providers and deployers of AI systems must mark synthetic outputs in a machine-readable format and provide prominent, user-facing disclosures for deepfakes and AI-generated content.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law applies extraterritorially to any affiliate or brand marketing to European consumers, regardless of the company's geographical headquarters.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United States State-Level Mandates:</w:t>
      </w:r>
      <w:r w:rsidDel="00000000" w:rsidR="00000000" w:rsidRPr="00000000">
        <w:rPr>
          <w:rFonts w:ascii="Google Sans" w:cs="Google Sans" w:eastAsia="Google Sans" w:hAnsi="Google Sans"/>
          <w:color w:val="1f1f1f"/>
          <w:rtl w:val="0"/>
        </w:rPr>
        <w:t xml:space="preserve"> Individual states are enacting stringent AI advertising laws. Notably, New York implemented a pioneering statute requiring businesses to conspicuously disclose the use of "synthetic performers" (AI-generated human likenesses) within commercial advertising.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Violations of this statute carry escalating civil penalties.</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Contractual Evolution:</w:t>
      </w:r>
      <w:r w:rsidDel="00000000" w:rsidR="00000000" w:rsidRPr="00000000">
        <w:rPr>
          <w:rFonts w:ascii="Google Sans" w:cs="Google Sans" w:eastAsia="Google Sans" w:hAnsi="Google Sans"/>
          <w:color w:val="1f1f1f"/>
          <w:rtl w:val="0"/>
        </w:rPr>
        <w:t xml:space="preserve"> To mitigate these existential risks, affiliate program managers are rewriting publisher agreements. Contracts in 2026 must specify the exact disclosure phrasing required for every content format (long-form text, podcast audio, short-form video) and explicitly mandate the disclosure of any AI-augmented promotional material.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Generic references to "legal compliance" are no longer sufficient to shield entities from liability.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Blueprint for Maximum Profitability in 2026</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affiliate marketing landscape rewards extreme professionalism, deep technical competence, and data-driven specialization while actively punishing amateur, generalized approaches. Establishing and maintaining competitive dominance requires the seamless integration of multiple strategic architectures.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revenue, marketers must first fortify their technical foundations. The complete deprecation of third-party cookies necessitates the immediate implementation of hybrid server-to-server (S2S) tracking, first-party server-set cookies, and API validation to ensure zero attribution leakage across fragmented mobile and browser ecosystems.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Without deterministic tracking, all subsequent optimization efforts are rendered mathematically useless.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Secondly, the tectonic shift in consumer discovery requires pivoting content operations from traditional SEO toward Answer Engine Optimization (AEO).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Affiliates must structure their data specifically for LLM ingestion, utilizing direct formatting, verified empirical testing, and multimodal distribution to secure high-value citations within generative AI search overviews.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product selection must exclusively target high-intent sub-niches that combine high-ticket pricing with recurring commission models, particularly within the FinTech, SaaS, and specialized longevity verticals.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Traffic must be monetized aggressively utilizing AI-driven Conversion Rate Optimization (CRO) platforms that personalize the user journey in real-time, ensuring maximum yield from every click.</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this entire operational framework must be encapsulated within a rigid compliance architecture. Proactively adhering to FTC endorsement mandates and emerging global AI disclosure laws is not merely a legal necessity; it is a critical component of maintaining consumer trust and securing long-term, lucrative partnerships with elite merchant brands.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abandoning obsolete methodologies and mastering this complex matrix of artificial intelligence, technical tracking, and sophisticated commerce strategy, professional affiliates can secure unparalleled profitability and sustainable market dominance in 2026 and beyond.</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Market 2026–2035 | Analysis &amp; Growth Drivers, accessed April 28, 2026, </w:t>
      </w:r>
      <w:hyperlink r:id="rId6">
        <w:r w:rsidDel="00000000" w:rsidR="00000000" w:rsidRPr="00000000">
          <w:rPr>
            <w:rFonts w:ascii="Google Sans" w:cs="Google Sans" w:eastAsia="Google Sans" w:hAnsi="Google Sans"/>
            <w:color w:val="0000ee"/>
            <w:sz w:val="24"/>
            <w:szCs w:val="24"/>
            <w:u w:val="single"/>
            <w:rtl w:val="0"/>
          </w:rPr>
          <w:t xml:space="preserve">https://www.businessresearchinsights.com/market-reports/affiliate-market-118327</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statistics 2026: Trends &amp; key insights - Hostinger, accessed April 28, 2026, </w:t>
      </w:r>
      <w:hyperlink r:id="rId7">
        <w:r w:rsidDel="00000000" w:rsidR="00000000" w:rsidRPr="00000000">
          <w:rPr>
            <w:rFonts w:ascii="Google Sans" w:cs="Google Sans" w:eastAsia="Google Sans" w:hAnsi="Google Sans"/>
            <w:color w:val="0000ee"/>
            <w:sz w:val="24"/>
            <w:szCs w:val="24"/>
            <w:u w:val="single"/>
            <w:rtl w:val="0"/>
          </w:rPr>
          <w:t xml:space="preserve">https://www.hostinger.com/tutorials/affiliate-marketing-statistics</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Statistics for 2026: The Numbers Financial Brands ..., accessed April 28, 2026, </w:t>
      </w:r>
      <w:hyperlink r:id="rId8">
        <w:r w:rsidDel="00000000" w:rsidR="00000000" w:rsidRPr="00000000">
          <w:rPr>
            <w:rFonts w:ascii="Google Sans" w:cs="Google Sans" w:eastAsia="Google Sans" w:hAnsi="Google Sans"/>
            <w:color w:val="0000ee"/>
            <w:sz w:val="24"/>
            <w:szCs w:val="24"/>
            <w:u w:val="single"/>
            <w:rtl w:val="0"/>
          </w:rPr>
          <w:t xml:space="preserve">https://www.fintelconnect.com/article/affiliate-marketing-statistics-2026/</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affiliate marketing powers AI search and creator commerce, accessed April 28, 2026, </w:t>
      </w:r>
      <w:hyperlink r:id="rId9">
        <w:r w:rsidDel="00000000" w:rsidR="00000000" w:rsidRPr="00000000">
          <w:rPr>
            <w:rFonts w:ascii="Google Sans" w:cs="Google Sans" w:eastAsia="Google Sans" w:hAnsi="Google Sans"/>
            <w:color w:val="0000ee"/>
            <w:sz w:val="24"/>
            <w:szCs w:val="24"/>
            <w:u w:val="single"/>
            <w:rtl w:val="0"/>
          </w:rPr>
          <w:t xml:space="preserve">https://martech.org/how-affiliate-marketing-powers-ai-search-and-creator-commerce/</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statistics for 2026 - First Promoter, accessed April 28, 2026, </w:t>
      </w:r>
      <w:hyperlink r:id="rId10">
        <w:r w:rsidDel="00000000" w:rsidR="00000000" w:rsidRPr="00000000">
          <w:rPr>
            <w:rFonts w:ascii="Google Sans" w:cs="Google Sans" w:eastAsia="Google Sans" w:hAnsi="Google Sans"/>
            <w:color w:val="0000ee"/>
            <w:sz w:val="24"/>
            <w:szCs w:val="24"/>
            <w:u w:val="single"/>
            <w:rtl w:val="0"/>
          </w:rPr>
          <w:t xml:space="preserve">https://firstpromoter.com/blog/affiliate-marketing-statistics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and AEO in 2026: How to Build Content That Ranks, Gets Cited, and Converts, accessed April 28, 2026, </w:t>
      </w:r>
      <w:hyperlink r:id="rId11">
        <w:r w:rsidDel="00000000" w:rsidR="00000000" w:rsidRPr="00000000">
          <w:rPr>
            <w:rFonts w:ascii="Google Sans" w:cs="Google Sans" w:eastAsia="Google Sans" w:hAnsi="Google Sans"/>
            <w:color w:val="0000ee"/>
            <w:sz w:val="24"/>
            <w:szCs w:val="24"/>
            <w:u w:val="single"/>
            <w:rtl w:val="0"/>
          </w:rPr>
          <w:t xml:space="preserve">https://www.newtarget.com/web-insights-blog/seo-and-aeo-2/</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affiliate marketing is officially dead in 2026, what to do instead - YouTube, accessed April 28,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https://www.youtube.com/watch?v=DwUHszPEXBU</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in 2026 Beginner Here, Need Honest Opinions - Reddit, accessed April 28, 2026, </w:t>
      </w:r>
      <w:hyperlink r:id="rId13">
        <w:r w:rsidDel="00000000" w:rsidR="00000000" w:rsidRPr="00000000">
          <w:rPr>
            <w:rFonts w:ascii="Google Sans" w:cs="Google Sans" w:eastAsia="Google Sans" w:hAnsi="Google Sans"/>
            <w:color w:val="0000ee"/>
            <w:sz w:val="24"/>
            <w:szCs w:val="24"/>
            <w:u w:val="single"/>
            <w:rtl w:val="0"/>
          </w:rPr>
          <w:t xml:space="preserve">https://www.reddit.com/r/Affiliatemarketing/comments/1sgnzur/affiliate_marketing_in_2026_beginner_here_need/</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Affiliate Marketing: Trends To Watch in 2026 - IMD Business School, accessed April 28, 2026, </w:t>
      </w:r>
      <w:hyperlink r:id="rId14">
        <w:r w:rsidDel="00000000" w:rsidR="00000000" w:rsidRPr="00000000">
          <w:rPr>
            <w:rFonts w:ascii="Google Sans" w:cs="Google Sans" w:eastAsia="Google Sans" w:hAnsi="Google Sans"/>
            <w:color w:val="0000ee"/>
            <w:sz w:val="24"/>
            <w:szCs w:val="24"/>
            <w:u w:val="single"/>
            <w:rtl w:val="0"/>
          </w:rPr>
          <w:t xml:space="preserve">https://www.imd.org/blog/marketing/affiliate-marketing/</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and SEO in 2026 with Lily Ray - Affiliate Summit, accessed April 28, 2026, </w:t>
      </w:r>
      <w:hyperlink r:id="rId15">
        <w:r w:rsidDel="00000000" w:rsidR="00000000" w:rsidRPr="00000000">
          <w:rPr>
            <w:rFonts w:ascii="Google Sans" w:cs="Google Sans" w:eastAsia="Google Sans" w:hAnsi="Google Sans"/>
            <w:color w:val="0000ee"/>
            <w:sz w:val="24"/>
            <w:szCs w:val="24"/>
            <w:u w:val="single"/>
            <w:rtl w:val="0"/>
          </w:rPr>
          <w:t xml:space="preserve">https://www.affiliatesummit.com/blogs/the-state-of-ai-and-seo-in-2026-with-lily-ray</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Influencer Affiliate Programs 2026 Guide | InfluenceFlow, accessed April 28, 2026, </w:t>
      </w:r>
      <w:hyperlink r:id="rId16">
        <w:r w:rsidDel="00000000" w:rsidR="00000000" w:rsidRPr="00000000">
          <w:rPr>
            <w:rFonts w:ascii="Google Sans" w:cs="Google Sans" w:eastAsia="Google Sans" w:hAnsi="Google Sans"/>
            <w:color w:val="0000ee"/>
            <w:sz w:val="24"/>
            <w:szCs w:val="24"/>
            <w:u w:val="single"/>
            <w:rtl w:val="0"/>
          </w:rPr>
          <w:t xml:space="preserve">https://influenceflow.io/resources/influencer-affiliate-programs-the-complete-2026-guide-to-monetizing-your-influence/</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 Affiliate Marketing Mistake Beginners Make in 2026 (How to Fix It Fast!) - YouTube, accessed April 28,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https://www.youtube.com/watch?v=zh45P1vpBEc</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Affiliate Program Mistakes to Avoid in 2026: Top Tips - Automateed, accessed April 28, 2026, </w:t>
      </w:r>
      <w:hyperlink r:id="rId18">
        <w:r w:rsidDel="00000000" w:rsidR="00000000" w:rsidRPr="00000000">
          <w:rPr>
            <w:rFonts w:ascii="Google Sans" w:cs="Google Sans" w:eastAsia="Google Sans" w:hAnsi="Google Sans"/>
            <w:color w:val="0000ee"/>
            <w:sz w:val="24"/>
            <w:szCs w:val="24"/>
            <w:u w:val="single"/>
            <w:rtl w:val="0"/>
          </w:rPr>
          <w:t xml:space="preserve">https://www.automateed.com/common-affiliate-program-mistakes-to-avoid</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High Paying Affiliate Marketing Programs (2026 List) | Af - AffiliList, accessed April 28, 2026, </w:t>
      </w:r>
      <w:hyperlink r:id="rId19">
        <w:r w:rsidDel="00000000" w:rsidR="00000000" w:rsidRPr="00000000">
          <w:rPr>
            <w:rFonts w:ascii="Google Sans" w:cs="Google Sans" w:eastAsia="Google Sans" w:hAnsi="Google Sans"/>
            <w:color w:val="0000ee"/>
            <w:sz w:val="24"/>
            <w:szCs w:val="24"/>
            <w:u w:val="single"/>
            <w:rtl w:val="0"/>
          </w:rPr>
          <w:t xml:space="preserve">https://www.affililist.com/blog/high-paying-affiliate-marketing-programs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Strategies 2026: Build and Scale Your ROI - Trackier, accessed April 28, 2026, </w:t>
      </w:r>
      <w:hyperlink r:id="rId20">
        <w:r w:rsidDel="00000000" w:rsidR="00000000" w:rsidRPr="00000000">
          <w:rPr>
            <w:rFonts w:ascii="Google Sans" w:cs="Google Sans" w:eastAsia="Google Sans" w:hAnsi="Google Sans"/>
            <w:color w:val="0000ee"/>
            <w:sz w:val="24"/>
            <w:szCs w:val="24"/>
            <w:u w:val="single"/>
            <w:rtl w:val="0"/>
          </w:rPr>
          <w:t xml:space="preserve">https://trackier.com/affiliate-marketing-strategies/</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Common Affiliate Marketing Mistakes To Avoid &amp; How To Fix Them - MGID, accessed April 28, 2026, </w:t>
      </w:r>
      <w:hyperlink r:id="rId21">
        <w:r w:rsidDel="00000000" w:rsidR="00000000" w:rsidRPr="00000000">
          <w:rPr>
            <w:rFonts w:ascii="Google Sans" w:cs="Google Sans" w:eastAsia="Google Sans" w:hAnsi="Google Sans"/>
            <w:color w:val="0000ee"/>
            <w:sz w:val="24"/>
            <w:szCs w:val="24"/>
            <w:u w:val="single"/>
            <w:rtl w:val="0"/>
          </w:rPr>
          <w:t xml:space="preserve">https://www.mgid.com/blog/8-common-affiliate-marketing-mistakes-avoid-how-fix-them</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Q1 2026 Report: Affiliate Opportunities in AI Search - LQ Digital, accessed April 28, 2026, </w:t>
      </w:r>
      <w:hyperlink r:id="rId22">
        <w:r w:rsidDel="00000000" w:rsidR="00000000" w:rsidRPr="00000000">
          <w:rPr>
            <w:rFonts w:ascii="Google Sans" w:cs="Google Sans" w:eastAsia="Google Sans" w:hAnsi="Google Sans"/>
            <w:color w:val="0000ee"/>
            <w:sz w:val="24"/>
            <w:szCs w:val="24"/>
            <w:u w:val="single"/>
            <w:rtl w:val="0"/>
          </w:rPr>
          <w:t xml:space="preserve">https://lqdigital.com/whitepaper/q1-2026-report-affiliate-opportunities-in-ai-search/</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Answer Engine Optimization (AEO) vs Traditional SEO in 2026: The Complete Strategy Guide for Google AI Overviews, Search, and LLM Visibility | ALM Corp, accessed April 28, 2026, </w:t>
      </w:r>
      <w:hyperlink r:id="rId23">
        <w:r w:rsidDel="00000000" w:rsidR="00000000" w:rsidRPr="00000000">
          <w:rPr>
            <w:rFonts w:ascii="Google Sans" w:cs="Google Sans" w:eastAsia="Google Sans" w:hAnsi="Google Sans"/>
            <w:color w:val="0000ee"/>
            <w:sz w:val="24"/>
            <w:szCs w:val="24"/>
            <w:u w:val="single"/>
            <w:rtl w:val="0"/>
          </w:rPr>
          <w:t xml:space="preserve">https://almcorp.com/blog/aeo-vs-seo-2026-complete-strategy-guide/</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AEO vs. SEO: Why Your Content Strategy Needs a New Layer in 2026, accessed April 28, 2026, </w:t>
      </w:r>
      <w:hyperlink r:id="rId24">
        <w:r w:rsidDel="00000000" w:rsidR="00000000" w:rsidRPr="00000000">
          <w:rPr>
            <w:rFonts w:ascii="Google Sans" w:cs="Google Sans" w:eastAsia="Google Sans" w:hAnsi="Google Sans"/>
            <w:color w:val="0000ee"/>
            <w:sz w:val="24"/>
            <w:szCs w:val="24"/>
            <w:u w:val="single"/>
            <w:rtl w:val="0"/>
          </w:rPr>
          <w:t xml:space="preserve">https://community.hubspot.com/t5/Content-Strategy-SEO/AEO-vs-SEO-Why-Your-Content-Strategy-Needs-a-New-Layer-in-2026/m-p/1267987/highlight/true</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AEO (Answer Engine Optimization) Is Critical to 2026 Marketing Planning - rygr, accessed April 28, 2026, </w:t>
      </w:r>
      <w:hyperlink r:id="rId25">
        <w:r w:rsidDel="00000000" w:rsidR="00000000" w:rsidRPr="00000000">
          <w:rPr>
            <w:rFonts w:ascii="Google Sans" w:cs="Google Sans" w:eastAsia="Google Sans" w:hAnsi="Google Sans"/>
            <w:color w:val="0000ee"/>
            <w:sz w:val="24"/>
            <w:szCs w:val="24"/>
            <w:u w:val="single"/>
            <w:rtl w:val="0"/>
          </w:rPr>
          <w:t xml:space="preserve">https://www.rygr.us/2026/02/04/why-aeo-answer-engine-optimization-is-critical-to-2026-marketing-planning</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starting an affiliate site in 2026 with SEO still a good idea? : r/content_marketing - Reddit, accessed April 28, 2026, </w:t>
      </w:r>
      <w:hyperlink r:id="rId26">
        <w:r w:rsidDel="00000000" w:rsidR="00000000" w:rsidRPr="00000000">
          <w:rPr>
            <w:rFonts w:ascii="Google Sans" w:cs="Google Sans" w:eastAsia="Google Sans" w:hAnsi="Google Sans"/>
            <w:color w:val="0000ee"/>
            <w:sz w:val="24"/>
            <w:szCs w:val="24"/>
            <w:u w:val="single"/>
            <w:rtl w:val="0"/>
          </w:rPr>
          <w:t xml:space="preserve">https://www.reddit.com/r/content_marketing/comments/1pottb0/is_starting_an_affiliate_site_in_2026_with_seo/</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Deprecation Impact On Ad Tracking: 2026 Guide - Cometly, accessed April 28, 2026, </w:t>
      </w:r>
      <w:hyperlink r:id="rId27">
        <w:r w:rsidDel="00000000" w:rsidR="00000000" w:rsidRPr="00000000">
          <w:rPr>
            <w:rFonts w:ascii="Google Sans" w:cs="Google Sans" w:eastAsia="Google Sans" w:hAnsi="Google Sans"/>
            <w:color w:val="0000ee"/>
            <w:sz w:val="24"/>
            <w:szCs w:val="24"/>
            <w:u w:val="single"/>
            <w:rtl w:val="0"/>
          </w:rPr>
          <w:t xml:space="preserve">https://www.cometly.com/post/cookie-deprecation-impact-on-ad-tracking</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Commissions Without Cookies: 2026 Guide | Affiliate Manager Blog, accessed April 28, 2026, </w:t>
      </w:r>
      <w:hyperlink r:id="rId28">
        <w:r w:rsidDel="00000000" w:rsidR="00000000" w:rsidRPr="00000000">
          <w:rPr>
            <w:rFonts w:ascii="Google Sans" w:cs="Google Sans" w:eastAsia="Google Sans" w:hAnsi="Google Sans"/>
            <w:color w:val="0000ee"/>
            <w:sz w:val="24"/>
            <w:szCs w:val="24"/>
            <w:u w:val="single"/>
            <w:rtl w:val="0"/>
          </w:rPr>
          <w:t xml:space="preserve">https://affiliatemanager.us/blog/track-commissions-without-cookies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Server-Side Affiliate Tracking Without Cookies: The 2026 Guide - IREV, accessed April 28, 2026, </w:t>
      </w:r>
      <w:hyperlink r:id="rId29">
        <w:r w:rsidDel="00000000" w:rsidR="00000000" w:rsidRPr="00000000">
          <w:rPr>
            <w:rFonts w:ascii="Google Sans" w:cs="Google Sans" w:eastAsia="Google Sans" w:hAnsi="Google Sans"/>
            <w:color w:val="0000ee"/>
            <w:sz w:val="24"/>
            <w:szCs w:val="24"/>
            <w:u w:val="single"/>
            <w:rtl w:val="0"/>
          </w:rPr>
          <w:t xml:space="preserve">https://irev.com/blog/cookieless-affiliate-tracking-what-actually-works-in-2026/</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Unforgivable Affiliate Marketing Mistakes in 2026: Learn How to Avoid - Adsterra, accessed April 28, 2026, </w:t>
      </w:r>
      <w:hyperlink r:id="rId30">
        <w:r w:rsidDel="00000000" w:rsidR="00000000" w:rsidRPr="00000000">
          <w:rPr>
            <w:rFonts w:ascii="Google Sans" w:cs="Google Sans" w:eastAsia="Google Sans" w:hAnsi="Google Sans"/>
            <w:color w:val="0000ee"/>
            <w:sz w:val="24"/>
            <w:szCs w:val="24"/>
            <w:u w:val="single"/>
            <w:rtl w:val="0"/>
          </w:rPr>
          <w:t xml:space="preserve">https://adsterra.com/blog/affiliate-marketing-mistakes/</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Most Profitable Affiliate Marketing Niches for 2026 (And How ..., accessed April 28, 2026, </w:t>
      </w:r>
      <w:hyperlink r:id="rId31">
        <w:r w:rsidDel="00000000" w:rsidR="00000000" w:rsidRPr="00000000">
          <w:rPr>
            <w:rFonts w:ascii="Google Sans" w:cs="Google Sans" w:eastAsia="Google Sans" w:hAnsi="Google Sans"/>
            <w:color w:val="0000ee"/>
            <w:sz w:val="24"/>
            <w:szCs w:val="24"/>
            <w:u w:val="single"/>
            <w:rtl w:val="0"/>
          </w:rPr>
          <w:t xml:space="preserve">https://elementor.com/blog/most-profitable-affiliate-marketing-niches/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Affiliate Programs for Health &amp; Wellness Creators in 2026, accessed April 28, 2026, </w:t>
      </w:r>
      <w:hyperlink r:id="rId32">
        <w:r w:rsidDel="00000000" w:rsidR="00000000" w:rsidRPr="00000000">
          <w:rPr>
            <w:rFonts w:ascii="Google Sans" w:cs="Google Sans" w:eastAsia="Google Sans" w:hAnsi="Google Sans"/>
            <w:color w:val="0000ee"/>
            <w:sz w:val="24"/>
            <w:szCs w:val="24"/>
            <w:u w:val="single"/>
            <w:rtl w:val="0"/>
          </w:rPr>
          <w:t xml:space="preserve">https://oladigital.health/5-best-affiliate-programs-for-health-wellness-creators-in-2026/</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Affiliate Programs - 20 Best Eco Friendly &amp; Wellness Affiliate ..., accessed April 28, 2026, </w:t>
      </w:r>
      <w:hyperlink r:id="rId33">
        <w:r w:rsidDel="00000000" w:rsidR="00000000" w:rsidRPr="00000000">
          <w:rPr>
            <w:rFonts w:ascii="Google Sans" w:cs="Google Sans" w:eastAsia="Google Sans" w:hAnsi="Google Sans"/>
            <w:color w:val="0000ee"/>
            <w:sz w:val="24"/>
            <w:szCs w:val="24"/>
            <w:u w:val="single"/>
            <w:rtl w:val="0"/>
          </w:rPr>
          <w:t xml:space="preserve">https://greenaffiliateprograms.net/top-affiliate-programs/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Best High Ticket Health Affiliate Programs | 2026 | 2027 - Vellko, accessed April 28, 2026, </w:t>
      </w:r>
      <w:hyperlink r:id="rId34">
        <w:r w:rsidDel="00000000" w:rsidR="00000000" w:rsidRPr="00000000">
          <w:rPr>
            <w:rFonts w:ascii="Google Sans" w:cs="Google Sans" w:eastAsia="Google Sans" w:hAnsi="Google Sans"/>
            <w:color w:val="0000ee"/>
            <w:sz w:val="24"/>
            <w:szCs w:val="24"/>
            <w:u w:val="single"/>
            <w:rtl w:val="0"/>
          </w:rPr>
          <w:t xml:space="preserve">https://vellko.com/blog/the-best-high-ticket-health-affiliate-programs/</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Affiliate trends for 2026 | Embryo, accessed April 28, 2026, </w:t>
      </w:r>
      <w:hyperlink r:id="rId35">
        <w:r w:rsidDel="00000000" w:rsidR="00000000" w:rsidRPr="00000000">
          <w:rPr>
            <w:rFonts w:ascii="Google Sans" w:cs="Google Sans" w:eastAsia="Google Sans" w:hAnsi="Google Sans"/>
            <w:color w:val="0000ee"/>
            <w:sz w:val="24"/>
            <w:szCs w:val="24"/>
            <w:u w:val="single"/>
            <w:rtl w:val="0"/>
          </w:rPr>
          <w:t xml:space="preserve">https://embryo.com/blog/top-8-affiliate-trends-2026/</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Affiliate Marketing Strategy Incentive Models Every Brand Should Test In 2026, accessed April 28, 2026, </w:t>
      </w:r>
      <w:hyperlink r:id="rId36">
        <w:r w:rsidDel="00000000" w:rsidR="00000000" w:rsidRPr="00000000">
          <w:rPr>
            <w:rFonts w:ascii="Google Sans" w:cs="Google Sans" w:eastAsia="Google Sans" w:hAnsi="Google Sans"/>
            <w:color w:val="0000ee"/>
            <w:sz w:val="24"/>
            <w:szCs w:val="24"/>
            <w:u w:val="single"/>
            <w:rtl w:val="0"/>
          </w:rPr>
          <w:t xml:space="preserve">https://levanta.io/affiliate-marketing-strategy-incentive-models-2026/</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Affiliate Program Tactics You Need to Win in 2026 - PartnerStack, accessed April 28, 2026, </w:t>
      </w:r>
      <w:hyperlink r:id="rId37">
        <w:r w:rsidDel="00000000" w:rsidR="00000000" w:rsidRPr="00000000">
          <w:rPr>
            <w:rFonts w:ascii="Google Sans" w:cs="Google Sans" w:eastAsia="Google Sans" w:hAnsi="Google Sans"/>
            <w:color w:val="0000ee"/>
            <w:sz w:val="24"/>
            <w:szCs w:val="24"/>
            <w:u w:val="single"/>
            <w:rtl w:val="0"/>
          </w:rPr>
          <w:t xml:space="preserve">https://partnerstack.com/articles/affiliate-program-tactics-you-need-to-win-this-year</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Top Influencer Marketing Platforms of 2026: An In-Depth Guide, accessed April 28, 2026, </w:t>
      </w:r>
      <w:hyperlink r:id="rId38">
        <w:r w:rsidDel="00000000" w:rsidR="00000000" w:rsidRPr="00000000">
          <w:rPr>
            <w:rFonts w:ascii="Google Sans" w:cs="Google Sans" w:eastAsia="Google Sans" w:hAnsi="Google Sans"/>
            <w:color w:val="0000ee"/>
            <w:sz w:val="24"/>
            <w:szCs w:val="24"/>
            <w:u w:val="single"/>
            <w:rtl w:val="0"/>
          </w:rPr>
          <w:t xml:space="preserve">https://reach-influencers.com/top-influencer-marketing-platforms/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Top Influencer Marketing Platforms to Boost Your Brand in 2026 - MediaNug, accessed April 28, 2026, </w:t>
      </w:r>
      <w:hyperlink r:id="rId39">
        <w:r w:rsidDel="00000000" w:rsidR="00000000" w:rsidRPr="00000000">
          <w:rPr>
            <w:rFonts w:ascii="Google Sans" w:cs="Google Sans" w:eastAsia="Google Sans" w:hAnsi="Google Sans"/>
            <w:color w:val="0000ee"/>
            <w:sz w:val="24"/>
            <w:szCs w:val="24"/>
            <w:u w:val="single"/>
            <w:rtl w:val="0"/>
          </w:rPr>
          <w:t xml:space="preserve">https://www.medianug.com/blog/10-top-influencer-marketing-platforms-to-boost-your-brand-in-2026</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Practical Ways To Monetize Content in 2026 | beehiiv Blog, accessed April 28, 2026, </w:t>
      </w:r>
      <w:hyperlink r:id="rId40">
        <w:r w:rsidDel="00000000" w:rsidR="00000000" w:rsidRPr="00000000">
          <w:rPr>
            <w:rFonts w:ascii="Google Sans" w:cs="Google Sans" w:eastAsia="Google Sans" w:hAnsi="Google Sans"/>
            <w:color w:val="0000ee"/>
            <w:sz w:val="24"/>
            <w:szCs w:val="24"/>
            <w:u w:val="single"/>
            <w:rtl w:val="0"/>
          </w:rPr>
          <w:t xml:space="preserve">https://www.beehiiv.com/blog/how-to-monetize-your-content</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a newsletter in 2026? Do paid newsletters work? : r/Affiliatemarketing, accessed April 28, 2026, </w:t>
      </w:r>
      <w:hyperlink r:id="rId41">
        <w:r w:rsidDel="00000000" w:rsidR="00000000" w:rsidRPr="00000000">
          <w:rPr>
            <w:rFonts w:ascii="Google Sans" w:cs="Google Sans" w:eastAsia="Google Sans" w:hAnsi="Google Sans"/>
            <w:color w:val="0000ee"/>
            <w:sz w:val="24"/>
            <w:szCs w:val="24"/>
            <w:u w:val="single"/>
            <w:rtl w:val="0"/>
          </w:rPr>
          <w:t xml:space="preserve">https://www.reddit.com/r/Affiliatemarketing/comments/1sv6x4v/how_to_monetize_a_newsletter_in_2026_do_paid/</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Conversion Rate Optimization Tools in 2026 - Personizely, accessed April 28, 2026, </w:t>
      </w:r>
      <w:hyperlink r:id="rId42">
        <w:r w:rsidDel="00000000" w:rsidR="00000000" w:rsidRPr="00000000">
          <w:rPr>
            <w:rFonts w:ascii="Google Sans" w:cs="Google Sans" w:eastAsia="Google Sans" w:hAnsi="Google Sans"/>
            <w:color w:val="0000ee"/>
            <w:sz w:val="24"/>
            <w:szCs w:val="24"/>
            <w:u w:val="single"/>
            <w:rtl w:val="0"/>
          </w:rPr>
          <w:t xml:space="preserve">https://www.personizely.net/blog/conversion-rate-optimization-tools</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Will Impact Affiliate Marketing in 2026, accessed April 28, 2026, </w:t>
      </w:r>
      <w:hyperlink r:id="rId43">
        <w:r w:rsidDel="00000000" w:rsidR="00000000" w:rsidRPr="00000000">
          <w:rPr>
            <w:rFonts w:ascii="Google Sans" w:cs="Google Sans" w:eastAsia="Google Sans" w:hAnsi="Google Sans"/>
            <w:color w:val="0000ee"/>
            <w:sz w:val="24"/>
            <w:szCs w:val="24"/>
            <w:u w:val="single"/>
            <w:rtl w:val="0"/>
          </w:rPr>
          <w:t xml:space="preserve">https://www.postaffiliatepro.com/blog/ai-impact-affiliate-marketing-2025/</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TITLE: Comprehensive breakdown of 17 AI conversion rate optimization tools for 2026, accessed April 28, 2026, </w:t>
      </w:r>
      <w:hyperlink r:id="rId44">
        <w:r w:rsidDel="00000000" w:rsidR="00000000" w:rsidRPr="00000000">
          <w:rPr>
            <w:rFonts w:ascii="Google Sans" w:cs="Google Sans" w:eastAsia="Google Sans" w:hAnsi="Google Sans"/>
            <w:color w:val="0000ee"/>
            <w:sz w:val="24"/>
            <w:szCs w:val="24"/>
            <w:u w:val="single"/>
            <w:rtl w:val="0"/>
          </w:rPr>
          <w:t xml:space="preserve">https://www.reddit.com/r/MktgSupermarket/comments/1qxnsdb/title_comprehensive_breakdown_of_17_ai_conversion/</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Best AI Tools for Affiliate Marketing in 2026: Pros, Cons &amp; Pricing ..., accessed April 28, 2026, </w:t>
      </w:r>
      <w:hyperlink r:id="rId45">
        <w:r w:rsidDel="00000000" w:rsidR="00000000" w:rsidRPr="00000000">
          <w:rPr>
            <w:rFonts w:ascii="Google Sans" w:cs="Google Sans" w:eastAsia="Google Sans" w:hAnsi="Google Sans"/>
            <w:color w:val="0000ee"/>
            <w:sz w:val="24"/>
            <w:szCs w:val="24"/>
            <w:u w:val="single"/>
            <w:rtl w:val="0"/>
          </w:rPr>
          <w:t xml:space="preserve">https://coursiv.io/blog/best-ai-tools-for-affiliate-marketing-2026</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Competitor Analysis: How to Research, Track &amp; Outperform Your Rivals - CIPIAI, accessed April 28, 2026, </w:t>
      </w:r>
      <w:hyperlink r:id="rId46">
        <w:r w:rsidDel="00000000" w:rsidR="00000000" w:rsidRPr="00000000">
          <w:rPr>
            <w:rFonts w:ascii="Google Sans" w:cs="Google Sans" w:eastAsia="Google Sans" w:hAnsi="Google Sans"/>
            <w:color w:val="0000ee"/>
            <w:sz w:val="24"/>
            <w:szCs w:val="24"/>
            <w:u w:val="single"/>
            <w:rtl w:val="0"/>
          </w:rPr>
          <w:t xml:space="preserve">https://hi.cipiai.com/blog/affiliate-competitor-analysis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Analysis: Step-by-Step Guide to Outperform Competitors (2026) - ALM Corp, accessed April 28, 2026, </w:t>
      </w:r>
      <w:hyperlink r:id="rId47">
        <w:r w:rsidDel="00000000" w:rsidR="00000000" w:rsidRPr="00000000">
          <w:rPr>
            <w:rFonts w:ascii="Google Sans" w:cs="Google Sans" w:eastAsia="Google Sans" w:hAnsi="Google Sans"/>
            <w:color w:val="0000ee"/>
            <w:sz w:val="24"/>
            <w:szCs w:val="24"/>
            <w:u w:val="single"/>
            <w:rtl w:val="0"/>
          </w:rPr>
          <w:t xml:space="preserve">https://almcorp.com/blog/competitive-analysis-guide/</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Best Competitive Analysis Tools for Marketers in 2026 - Riff Analytics, accessed April 28, 2026, </w:t>
      </w:r>
      <w:hyperlink r:id="rId48">
        <w:r w:rsidDel="00000000" w:rsidR="00000000" w:rsidRPr="00000000">
          <w:rPr>
            <w:rFonts w:ascii="Google Sans" w:cs="Google Sans" w:eastAsia="Google Sans" w:hAnsi="Google Sans"/>
            <w:color w:val="0000ee"/>
            <w:sz w:val="24"/>
            <w:szCs w:val="24"/>
            <w:u w:val="single"/>
            <w:rtl w:val="0"/>
          </w:rPr>
          <w:t xml:space="preserve">https://riffanalytics.ai/blog/best-competitive-analysis-tools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Competitive Intelligence Tools to Trial in 2026 (Buyer's Guide) - AlphaSense, accessed April 28, 2026, </w:t>
      </w:r>
      <w:hyperlink r:id="rId49">
        <w:r w:rsidDel="00000000" w:rsidR="00000000" w:rsidRPr="00000000">
          <w:rPr>
            <w:rFonts w:ascii="Google Sans" w:cs="Google Sans" w:eastAsia="Google Sans" w:hAnsi="Google Sans"/>
            <w:color w:val="0000ee"/>
            <w:sz w:val="24"/>
            <w:szCs w:val="24"/>
            <w:u w:val="single"/>
            <w:rtl w:val="0"/>
          </w:rPr>
          <w:t xml:space="preserve">https://www.alpha-sense.com/blog/product/competitive-intelligence-tools/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Gather Competitive Intelligence in 2026 - Prospeo, accessed April 28, 2026, </w:t>
      </w:r>
      <w:hyperlink r:id="rId50">
        <w:r w:rsidDel="00000000" w:rsidR="00000000" w:rsidRPr="00000000">
          <w:rPr>
            <w:rFonts w:ascii="Google Sans" w:cs="Google Sans" w:eastAsia="Google Sans" w:hAnsi="Google Sans"/>
            <w:color w:val="0000ee"/>
            <w:sz w:val="24"/>
            <w:szCs w:val="24"/>
            <w:u w:val="single"/>
            <w:rtl w:val="0"/>
          </w:rPr>
          <w:t xml:space="preserve">https://prospeo.io/s/how-to-gather-competitive-intelligence</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Advertising Law Compliance in 2026: Five Developments Every Advertiser Should Know, accessed April 28, 2026, </w:t>
      </w:r>
      <w:hyperlink r:id="rId51">
        <w:r w:rsidDel="00000000" w:rsidR="00000000" w:rsidRPr="00000000">
          <w:rPr>
            <w:rFonts w:ascii="Google Sans" w:cs="Google Sans" w:eastAsia="Google Sans" w:hAnsi="Google Sans"/>
            <w:color w:val="0000ee"/>
            <w:sz w:val="24"/>
            <w:szCs w:val="24"/>
            <w:u w:val="single"/>
            <w:rtl w:val="0"/>
          </w:rPr>
          <w:t xml:space="preserve">https://www.afslaw.com/perspectives/the-fine-print/advertising-law-compliance-2026-five-developments-every-advertiser</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FTC Is Watching — AI-Generated Endorsements, Affiliate Links, and What Compliance Looks Like in 2026 - Affiverse, accessed April 28, 2026, </w:t>
      </w:r>
      <w:hyperlink r:id="rId52">
        <w:r w:rsidDel="00000000" w:rsidR="00000000" w:rsidRPr="00000000">
          <w:rPr>
            <w:rFonts w:ascii="Google Sans" w:cs="Google Sans" w:eastAsia="Google Sans" w:hAnsi="Google Sans"/>
            <w:color w:val="0000ee"/>
            <w:sz w:val="24"/>
            <w:szCs w:val="24"/>
            <w:u w:val="single"/>
            <w:rtl w:val="0"/>
          </w:rPr>
          <w:t xml:space="preserve">https://www.affiversemedia.com/the-ftc-is-watching-ai-generated-endorsements-affiliate-links-and-what-compliance-looks-like-in-2026/</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Influencer Disclosure Rules April 2026 | Launchpoint Blog, accessed April 28, 2026, </w:t>
      </w:r>
      <w:hyperlink r:id="rId53">
        <w:r w:rsidDel="00000000" w:rsidR="00000000" w:rsidRPr="00000000">
          <w:rPr>
            <w:rFonts w:ascii="Google Sans" w:cs="Google Sans" w:eastAsia="Google Sans" w:hAnsi="Google Sans"/>
            <w:color w:val="0000ee"/>
            <w:sz w:val="24"/>
            <w:szCs w:val="24"/>
            <w:u w:val="single"/>
            <w:rtl w:val="0"/>
          </w:rPr>
          <w:t xml:space="preserve">https://www.launchpointhq.com/blog/ftc-influencer-disclosure-guide</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Compliance 2026: Master Global Laws &amp; Best Practices Now - Tapfiliate, accessed April 28, 2026, </w:t>
      </w:r>
      <w:hyperlink r:id="rId54">
        <w:r w:rsidDel="00000000" w:rsidR="00000000" w:rsidRPr="00000000">
          <w:rPr>
            <w:rFonts w:ascii="Google Sans" w:cs="Google Sans" w:eastAsia="Google Sans" w:hAnsi="Google Sans"/>
            <w:color w:val="0000ee"/>
            <w:sz w:val="24"/>
            <w:szCs w:val="24"/>
            <w:u w:val="single"/>
            <w:rtl w:val="0"/>
          </w:rPr>
          <w:t xml:space="preserve">https://tapfiliate.com/blog/affiliate-marketing-compliance-gp/</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Disclosure in 2026: Recent Developments and Practical Steps for Brands and Influencers. - Dynamis LLP, accessed April 28, 2026, </w:t>
      </w:r>
      <w:hyperlink r:id="rId55">
        <w:r w:rsidDel="00000000" w:rsidR="00000000" w:rsidRPr="00000000">
          <w:rPr>
            <w:rFonts w:ascii="Google Sans" w:cs="Google Sans" w:eastAsia="Google Sans" w:hAnsi="Google Sans"/>
            <w:color w:val="0000ee"/>
            <w:sz w:val="24"/>
            <w:szCs w:val="24"/>
            <w:u w:val="single"/>
            <w:rtl w:val="0"/>
          </w:rPr>
          <w:t xml:space="preserve">https://www.dynamisllp.com/knowledge/ai-disclosure-in-2026-recent-developments-and-practical-steps-for-brands-and-influencers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eehiiv.com/blog/how-to-monetize-your-content" TargetMode="External"/><Relationship Id="rId42" Type="http://schemas.openxmlformats.org/officeDocument/2006/relationships/hyperlink" Target="https://www.personizely.net/blog/conversion-rate-optimization-tools" TargetMode="External"/><Relationship Id="rId41" Type="http://schemas.openxmlformats.org/officeDocument/2006/relationships/hyperlink" Target="https://www.reddit.com/r/Affiliatemarketing/comments/1sv6x4v/how_to_monetize_a_newsletter_in_2026_do_paid/" TargetMode="External"/><Relationship Id="rId44" Type="http://schemas.openxmlformats.org/officeDocument/2006/relationships/hyperlink" Target="https://www.reddit.com/r/MktgSupermarket/comments/1qxnsdb/title_comprehensive_breakdown_of_17_ai_conversion/" TargetMode="External"/><Relationship Id="rId43" Type="http://schemas.openxmlformats.org/officeDocument/2006/relationships/hyperlink" Target="https://www.postaffiliatepro.com/blog/ai-impact-affiliate-marketing-2025/" TargetMode="External"/><Relationship Id="rId46" Type="http://schemas.openxmlformats.org/officeDocument/2006/relationships/hyperlink" Target="https://hi.cipiai.com/blog/affiliate-competitor-analysis" TargetMode="External"/><Relationship Id="rId45" Type="http://schemas.openxmlformats.org/officeDocument/2006/relationships/hyperlink" Target="https://coursiv.io/blog/best-ai-tools-for-affiliate-marketing-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tech.org/how-affiliate-marketing-powers-ai-search-and-creator-commerce/" TargetMode="External"/><Relationship Id="rId48" Type="http://schemas.openxmlformats.org/officeDocument/2006/relationships/hyperlink" Target="https://riffanalytics.ai/blog/best-competitive-analysis-tools" TargetMode="External"/><Relationship Id="rId47" Type="http://schemas.openxmlformats.org/officeDocument/2006/relationships/hyperlink" Target="https://almcorp.com/blog/competitive-analysis-guide/" TargetMode="External"/><Relationship Id="rId49" Type="http://schemas.openxmlformats.org/officeDocument/2006/relationships/hyperlink" Target="https://www.alpha-sense.com/blog/product/competitive-intelligence-tools/" TargetMode="External"/><Relationship Id="rId5" Type="http://schemas.openxmlformats.org/officeDocument/2006/relationships/styles" Target="styles.xml"/><Relationship Id="rId6" Type="http://schemas.openxmlformats.org/officeDocument/2006/relationships/hyperlink" Target="https://www.businessresearchinsights.com/market-reports/affiliate-market-118327" TargetMode="External"/><Relationship Id="rId7" Type="http://schemas.openxmlformats.org/officeDocument/2006/relationships/hyperlink" Target="https://www.hostinger.com/tutorials/affiliate-marketing-statistics" TargetMode="External"/><Relationship Id="rId8" Type="http://schemas.openxmlformats.org/officeDocument/2006/relationships/hyperlink" Target="https://www.fintelconnect.com/article/affiliate-marketing-statistics-2026/" TargetMode="External"/><Relationship Id="rId31" Type="http://schemas.openxmlformats.org/officeDocument/2006/relationships/hyperlink" Target="https://elementor.com/blog/most-profitable-affiliate-marketing-niches/" TargetMode="External"/><Relationship Id="rId30" Type="http://schemas.openxmlformats.org/officeDocument/2006/relationships/hyperlink" Target="https://adsterra.com/blog/affiliate-marketing-mistakes/" TargetMode="External"/><Relationship Id="rId33" Type="http://schemas.openxmlformats.org/officeDocument/2006/relationships/hyperlink" Target="https://greenaffiliateprograms.net/top-affiliate-programs/" TargetMode="External"/><Relationship Id="rId32" Type="http://schemas.openxmlformats.org/officeDocument/2006/relationships/hyperlink" Target="https://oladigital.health/5-best-affiliate-programs-for-health-wellness-creators-in-2026/" TargetMode="External"/><Relationship Id="rId35" Type="http://schemas.openxmlformats.org/officeDocument/2006/relationships/hyperlink" Target="https://embryo.com/blog/top-8-affiliate-trends-2026/" TargetMode="External"/><Relationship Id="rId34" Type="http://schemas.openxmlformats.org/officeDocument/2006/relationships/hyperlink" Target="https://vellko.com/blog/the-best-high-ticket-health-affiliate-programs/" TargetMode="External"/><Relationship Id="rId37" Type="http://schemas.openxmlformats.org/officeDocument/2006/relationships/hyperlink" Target="https://partnerstack.com/articles/affiliate-program-tactics-you-need-to-win-this-year" TargetMode="External"/><Relationship Id="rId36" Type="http://schemas.openxmlformats.org/officeDocument/2006/relationships/hyperlink" Target="https://levanta.io/affiliate-marketing-strategy-incentive-models-2026/" TargetMode="External"/><Relationship Id="rId39" Type="http://schemas.openxmlformats.org/officeDocument/2006/relationships/hyperlink" Target="https://www.medianug.com/blog/10-top-influencer-marketing-platforms-to-boost-your-brand-in-2026" TargetMode="External"/><Relationship Id="rId38" Type="http://schemas.openxmlformats.org/officeDocument/2006/relationships/hyperlink" Target="https://reach-influencers.com/top-influencer-marketing-platforms/" TargetMode="External"/><Relationship Id="rId20" Type="http://schemas.openxmlformats.org/officeDocument/2006/relationships/hyperlink" Target="https://trackier.com/affiliate-marketing-strategies/" TargetMode="External"/><Relationship Id="rId22" Type="http://schemas.openxmlformats.org/officeDocument/2006/relationships/hyperlink" Target="https://lqdigital.com/whitepaper/q1-2026-report-affiliate-opportunities-in-ai-search/" TargetMode="External"/><Relationship Id="rId21" Type="http://schemas.openxmlformats.org/officeDocument/2006/relationships/hyperlink" Target="https://www.mgid.com/blog/8-common-affiliate-marketing-mistakes-avoid-how-fix-them" TargetMode="External"/><Relationship Id="rId24" Type="http://schemas.openxmlformats.org/officeDocument/2006/relationships/hyperlink" Target="https://community.hubspot.com/t5/Content-Strategy-SEO/AEO-vs-SEO-Why-Your-Content-Strategy-Needs-a-New-Layer-in-2026/m-p/1267987/highlight/true" TargetMode="External"/><Relationship Id="rId23" Type="http://schemas.openxmlformats.org/officeDocument/2006/relationships/hyperlink" Target="https://almcorp.com/blog/aeo-vs-seo-2026-complete-strategy-guide/" TargetMode="External"/><Relationship Id="rId26" Type="http://schemas.openxmlformats.org/officeDocument/2006/relationships/hyperlink" Target="https://www.reddit.com/r/content_marketing/comments/1pottb0/is_starting_an_affiliate_site_in_2026_with_seo/" TargetMode="External"/><Relationship Id="rId25" Type="http://schemas.openxmlformats.org/officeDocument/2006/relationships/hyperlink" Target="https://www.rygr.us/2026/02/04/why-aeo-answer-engine-optimization-is-critical-to-2026-marketing-planning" TargetMode="External"/><Relationship Id="rId28" Type="http://schemas.openxmlformats.org/officeDocument/2006/relationships/hyperlink" Target="https://affiliatemanager.us/blog/track-commissions-without-cookies" TargetMode="External"/><Relationship Id="rId27" Type="http://schemas.openxmlformats.org/officeDocument/2006/relationships/hyperlink" Target="https://www.cometly.com/post/cookie-deprecation-impact-on-ad-tracking" TargetMode="External"/><Relationship Id="rId29" Type="http://schemas.openxmlformats.org/officeDocument/2006/relationships/hyperlink" Target="https://irev.com/blog/cookieless-affiliate-tracking-what-actually-works-in-2026/" TargetMode="External"/><Relationship Id="rId51" Type="http://schemas.openxmlformats.org/officeDocument/2006/relationships/hyperlink" Target="https://www.afslaw.com/perspectives/the-fine-print/advertising-law-compliance-2026-five-developments-every-advertiser" TargetMode="External"/><Relationship Id="rId50" Type="http://schemas.openxmlformats.org/officeDocument/2006/relationships/hyperlink" Target="https://prospeo.io/s/how-to-gather-competitive-intelligence" TargetMode="External"/><Relationship Id="rId53" Type="http://schemas.openxmlformats.org/officeDocument/2006/relationships/hyperlink" Target="https://www.launchpointhq.com/blog/ftc-influencer-disclosure-guide" TargetMode="External"/><Relationship Id="rId52" Type="http://schemas.openxmlformats.org/officeDocument/2006/relationships/hyperlink" Target="https://www.affiversemedia.com/the-ftc-is-watching-ai-generated-endorsements-affiliate-links-and-what-compliance-looks-like-in-2026/" TargetMode="External"/><Relationship Id="rId11" Type="http://schemas.openxmlformats.org/officeDocument/2006/relationships/hyperlink" Target="https://www.newtarget.com/web-insights-blog/seo-and-aeo-2/" TargetMode="External"/><Relationship Id="rId55" Type="http://schemas.openxmlformats.org/officeDocument/2006/relationships/hyperlink" Target="https://www.dynamisllp.com/knowledge/ai-disclosure-in-2026-recent-developments-and-practical-steps-for-brands-and-influencers" TargetMode="External"/><Relationship Id="rId10" Type="http://schemas.openxmlformats.org/officeDocument/2006/relationships/hyperlink" Target="https://firstpromoter.com/blog/affiliate-marketing-statistics" TargetMode="External"/><Relationship Id="rId54" Type="http://schemas.openxmlformats.org/officeDocument/2006/relationships/hyperlink" Target="https://tapfiliate.com/blog/affiliate-marketing-compliance-gp/" TargetMode="External"/><Relationship Id="rId13" Type="http://schemas.openxmlformats.org/officeDocument/2006/relationships/hyperlink" Target="https://www.reddit.com/r/Affiliatemarketing/comments/1sgnzur/affiliate_marketing_in_2026_beginner_here_need/" TargetMode="External"/><Relationship Id="rId12" Type="http://schemas.openxmlformats.org/officeDocument/2006/relationships/hyperlink" Target="https://www.youtube.com/watch?v=DwUHszPEXBU" TargetMode="External"/><Relationship Id="rId15" Type="http://schemas.openxmlformats.org/officeDocument/2006/relationships/hyperlink" Target="https://www.affiliatesummit.com/blogs/the-state-of-ai-and-seo-in-2026-with-lily-ray" TargetMode="External"/><Relationship Id="rId14" Type="http://schemas.openxmlformats.org/officeDocument/2006/relationships/hyperlink" Target="https://www.imd.org/blog/marketing/affiliate-marketing/" TargetMode="External"/><Relationship Id="rId17" Type="http://schemas.openxmlformats.org/officeDocument/2006/relationships/hyperlink" Target="https://www.youtube.com/watch?v=zh45P1vpBEc" TargetMode="External"/><Relationship Id="rId16" Type="http://schemas.openxmlformats.org/officeDocument/2006/relationships/hyperlink" Target="https://influenceflow.io/resources/influencer-affiliate-programs-the-complete-2026-guide-to-monetizing-your-influence/" TargetMode="External"/><Relationship Id="rId19" Type="http://schemas.openxmlformats.org/officeDocument/2006/relationships/hyperlink" Target="https://www.affililist.com/blog/high-paying-affiliate-marketing-programs" TargetMode="External"/><Relationship Id="rId18" Type="http://schemas.openxmlformats.org/officeDocument/2006/relationships/hyperlink" Target="https://www.automateed.com/common-affiliate-program-mistakes-to-av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