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Scaling and Monetizing Single-Feature Web Utilities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economy has undergone a profound transformation, moving away from generalized, content-heavy portals toward purpose-built, single-feature web applications. These specialized utility sites—ranging from financial and energy calculators to media downloaders and highly targeted business directories—capitalize on specific, high-intent user queries. By offering immediate, frictionless solutions to isolated problems, these digital assets frequently achieve higher conversion rates and stronger user retention than broader content platforms. However, conceptualizing and developing a functional web tool is merely the initial phase of digital asset management. Transforming a standalone utility into a scalable, highly authoritative, and aggressively monetized platform requires a sophisticated orchestration of cross-disciplinary strategies.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report synthesizes current digital marketing data, search engine optimization (SEO) frameworks, user psychology research, and regulatory compliance standards to provide an exhaustive blueprint for scaling single-solution websites. To ensure actionable clarity, a localized solar energy savings calculator will be utilized as a consistent baseline model throughout the analysis, illustrating how abstract theories translate into measurable business outcomes.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Core Strategy and Monetization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viability of a single-feature web application depends entirely on aligning the tool's core utility with an appropriate revenue extraction model. Users arriving at a utility site exhibit high transactional intent but notoriously low attention spans. Consequently, monetization mechanisms must be woven seamlessly into the user interface to capture financial value without cannibalizing the fundamental user experience.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Capital Investment and the Economics of Development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a robust single-purpose web application requires significant upfront capital. Market data indicates that a basic, focused web application typically demands an initial investment of around $60,000, while more complex tools requiring extensive data integrations or multi-feature ecosystems can easily exceed $120,000.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Cross-platform applications spanning both web and mobile environments often require $200,000 or more.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Given these steep development costs, the monetization strategy cannot be an afterthought; it must be integrated into the product roadmap from the point of conception.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strategy must account for ongoing operational expenses, including server maintenance, bug fixes, database API calls, and substantial marketing budgets for user acquisition post-launch.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mitigate financial risk, successful developers frequently release beta versions to gather early feedback, secure early adopters, and refine the eventual monetization model based on empirical usage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Tracking key performance indicators (KPIs) such as Monthly Recurring Revenue (MRR), Customer Acquisition Cost (CAC), and Customer Lifetime Value (LTV) dictates whether the chosen monetization route is sustainable.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Adaptive Monetization Models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secret to a lucrative single-feature site lies in revenue diversification. Depending on the nature of the tool—whether it is a calculator, a directory, or a media downloader—different economic models apply.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high-ticket industries, such as renewable energy or enterprise software, the most lucrative strategy is utilizing the tool as a highly qualified lead generation funnel. In this paradigm, a solar savings calculator operates by offering immense upfront value; users input their geographical location, roof dimensions, and average utility costs to receive a preliminary savings estimate.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view the comprehensive, personalized report, the user is required to submit their contact information.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data is subsequently routed to regional solar installation firms through ping-post software or direct customer relationship management (CRM) integrations.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Case studies demonstrate that this model is exceptionally profitable. One campaign utilizing localized search and social ads to drive traffic to a solar calculator captured over 1,620 high-intent leads, resulting in an average Cost Per Acquisition (CPA) of $38 and generating over $450,000 in pipeline value with a 32% appointment booking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Another localized case study showcased lead costs dropping to as low as $1.80 (approximately 150 INR) through rigorous pay-per-click optimization, capturing 400 leads in a single month.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commercial solar applications, the Lifetime Value of a single converted lead can justify extensive lead-generation acquisition costs.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direct lead generation, affiliate marketing and strategic referral architectures offer substantial revenue without requiring an internal sales team. A web calculator can dynamically display contextual affiliate links based on the user's input. For instance, if a user utilizes a mortgage calculator, the interface can display live, geo-targeted affiliate links to local mortgage brokers. The efficacy of referral and affiliate models is heavily documented; one solar energy firm generated over $8.4 million in revenue strictly through a customized referral program, converting 38% of referred prospects into paying customers.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directories and listing-based utilities, the freemium and subscription models reign supreme. Directories monetize by offering businesses a free basic listing while charging recurring subscriptions for premium visibility, enhanced profiles, or the ability to reply to user reviews.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 effective strategy is the "claim your listing" model, where a directory is pre-populated with public data, and business owners pay a verification fee or monthly subscription (e.g., $9.99/month) to take control of their profile.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Booking commissions represent another highly scalable directory model, where the platform facilitates a transaction and retains a percentage (e.g., 10%) of the sale.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display and video advertising remain foundational to sites with high traffic volume but lower transactional intent, such as media downloaders or generic unit converters. While programmatic display ad spending continues to climb, maximizing this revenue requires careful optimization of the advertising technology stack.</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 RPM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generated per thousand user sessions.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indicator of overall monetization effectiveness across varying user behaviors.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Pageview CPM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generated per thousand pageviews.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Isolates ad performance from deeper user engagement patterns.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Fill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ad requests successfully filled by the network.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fill rates signal demand gaps or technical integration failures costing potential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Viewability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advertisements actually rendered visible to the user.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ad buyers bid significantly higher for inventory with guaranteed high viewability.</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Critical programmatic advertising metrics for utility websites.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Preserving the User Experience During Monetization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delicate equilibrium exists between aggressive revenue extraction and the preservation of the user experience. Sites that push ads too aggressively risk cannibalizing higher-value conversion actions; a user bombarded with intrusive pop-ups is highly likely to abandon a lead generation form entirely.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most successful platforms utilize contextual, native ad placements that feel like an organic continuation of the tool's output. For example, presenting a relevant affiliate product as a "Recommended Next Step" beneath the final output of a web calculator ensures the promotion aligns with the user's established intent, thereby maintaining trust while driving monetization.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Audience Psychology and Cognitive Ergonomics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effectiveness of a single-feature web tool is deeply rooted in behavioral psychology and cognitive ergonomics. Users interacting with these platforms are typically seeking immediate answers to specific, often complex, questions. Understanding how to manage their cognitive load is the primary differentiator between a high-converting utility and an abandoned digital asset.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Science of User Friction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digital design, friction is defined as any element that hinders, slows, or complicates a user's interaction with an interface.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the prevailing industry trend has long advocated for entirely "frictionless" design, modern behavioral psychology suggests a more nuanced approach. Friction must be actively managed—eliminated when it causes frustration, but purposefully introduced when it adds perceived value.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Negative friction, often manifesting as cognitive overload or interaction delays, is responsible for massive drop-off rates. MIT's Cognitive Interaction Lab has established that a user drop-off is almost universally an emotional reaction before it becomes a behavioral action.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moment a user experiences uncertainty ("Is this the right tool?"), estimates high effort ("This form is too long"), or calculates risk ("Why do they need my phone number?"), emotional resistance builds, leading directly to abandonment.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negative friction, designers must adhere to fundamental psychological laws: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Hick’s Law:</w:t>
      </w:r>
      <w:r w:rsidDel="00000000" w:rsidR="00000000" w:rsidRPr="00000000">
        <w:rPr>
          <w:rFonts w:ascii="Google Sans" w:cs="Google Sans" w:eastAsia="Google Sans" w:hAnsi="Google Sans"/>
          <w:color w:val="1f1f1f"/>
          <w:rtl w:val="0"/>
        </w:rPr>
        <w:t xml:space="preserve"> The time it takes for a user to make a decision increases logarithmically with the number of choices presented.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solar calculator should never present a user with twenty input fields simultaneously. Instead, it should utilize progressive disclosure—asking for a zip code first, then an average energy bill, sequentially guiding the user through a multi-step form to prevent choice paralysis.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Fitts’s Law:</w:t>
      </w:r>
      <w:r w:rsidDel="00000000" w:rsidR="00000000" w:rsidRPr="00000000">
        <w:rPr>
          <w:rFonts w:ascii="Google Sans" w:cs="Google Sans" w:eastAsia="Google Sans" w:hAnsi="Google Sans"/>
          <w:color w:val="1f1f1f"/>
          <w:rtl w:val="0"/>
        </w:rPr>
        <w:t xml:space="preserve"> The time required to rapidly move to a target area is a function of the ratio between the distance to the target and the width of the target.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Primary interactive elements, such as the "Calculate Savings" button, must be visually dominant, easily reachable on mobile devices, and distinctly separated from secondary actions to accelerate interaction.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Cognitive Load Theory:</w:t>
      </w:r>
      <w:r w:rsidDel="00000000" w:rsidR="00000000" w:rsidRPr="00000000">
        <w:rPr>
          <w:rFonts w:ascii="Google Sans" w:cs="Google Sans" w:eastAsia="Google Sans" w:hAnsi="Google Sans"/>
          <w:color w:val="1f1f1f"/>
          <w:rtl w:val="0"/>
        </w:rPr>
        <w:t xml:space="preserve"> The human brain can only process a limited amount of information at a given time.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Placing all menus, features, and buttons on a single, dense screen creates an overwhelming visual environment. Best practices dictate using a single-column layout for forms, allowing users to naturally flow down the page without breaking their visual concentration.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positive (or intentional) friction can be utilized to enhance trust and align user expectations.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"Labor Illusion" demonstrates that users place higher trust and value in results if they perceive the system is exerting effort on their behalf.</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Introducing a brief, two-second loading screen with dynamic text (e.g., "Scanning historical weather patterns..." followed by "Analyzing local municipal tax rebates...") before presenting a solar savings estimate introduces beneficial friction. It signals to the user that the output is highly customized and meticulously calculated, vastly increasing the likelihood that they will trust the data and proceed to submit a lead generation form.</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Designing Calm UX and Establishing Trust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hyper-stimulated digital environment, digital tools frequently amplify user anxiety through aggressive prompts, flashing alerts, and urgent countdown timers.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"Calm UX" focuses on reducing this anxiety through subtle spacing, unhurried pacing, and intentional language.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well-designed tool should quietly reassure the user, guiding them without shouting.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Building empathy and trust through a simple tool requires demonstrating localized expertise. Users are inherently skeptical of generalized data. If a solar calculator provides a generic national average for installation costs, trust evaporates. However, if the tool utilizes geolocation to pull exact utility rates for the user's specific county, dynamically displaying comparisons between current localized grid costs and projected solar output, the tool instantly establishes the "Expertise" and "Trustworthiness" pillars necessary for conversion.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attempting to force users to register for an account before allowing them to use the basic functions of a calculator is a primary driver of abandonment; users desire the ability to explore anonymously before committing their personal data.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Linguistic Accessibility and Comprehension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 web tool is severely compromised if the accompanying instructional text exceeds the audience's reading comprehension level. Copywriting is the mechanism by which a brand's tone is communicated online, and complex instructions create immediate cognitive barriers.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usability research, including findings from the Nielsen Norman Group, confirms that users rarely read web content linearly; they "scan read" utilizing F-shaped or spotted patterns.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 accommodate this behavior, the text surrounding a tool must be heavily structured using meaningful sub-headings, bulleted lists, and bolded keywords to draw the eye to essential information.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reading level of the text must be aggressively managed. According to the Center for Plain Language, the average American adult reads at a 7th to 8th-grade level (approximately 12 to 14 years of 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Content written at this level is processed equally well on desktop and mobile devices. However, when text complexity rises to a 12th-grade level, reading speeds and comprehension plummet, particularly on mobile screens.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textual UX, designers should utilize the Flesch-Kincaid Grade Level formula, aiming for a Reading Ease score of 60 or higher.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Sentences should be restricted to a maximum of 20 words, utilizing active voice rather than passive constructs.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developers should prioritize shorter, familiar words (3-5 letters) over complex terminology (e.g., using "use" instead of "utilize") to ensure the instructions remain conversational and inclusive.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Unless highly technical medical or financial jargon is strictly required by the domain, plain language is the ultimate driver of user success.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SEO and Technical Architecture for Utility Sites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traditional SEO relies heavily on long-form editorial content, standalone utility websites face a unique architectural challenge. Their value proposition is inherent in their interactive code—the calculator, the converter, the directory search—rather than in thousands of words of prose. Consequently, scaling organic traffic requires deploying advanced structural strategies that satisfy search engine algorithms without diluting the tool's core functionality.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Executing Programmatic SEO (pSEO)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potent growth lever for single-feature websites is Programmatic SEO (pSEO). Programmatic SEO is the data-driven methodology of systematically generating hundreds or thousands of high-quality landing pages using a combination of structured databases and dynamic page templates.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Instead of relying on manual content creation, pSEO leverages software engineering to capture long-tail search intent at scale.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a pSEO campaign relies on identifying keyword patterns. A pattern typically consists of a "Head Term" (the core service or tool) combined with a "Modifier" (a variable that creates uniqueness, such as a location, attribute, or integration).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solar energy calculator, the pSEO architecture operates as follows:</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Pattern Identification:</w:t>
      </w:r>
      <w:r w:rsidDel="00000000" w:rsidR="00000000" w:rsidRPr="00000000">
        <w:rPr>
          <w:rFonts w:ascii="Google Sans" w:cs="Google Sans" w:eastAsia="Google Sans" w:hAnsi="Google Sans"/>
          <w:color w:val="1f1f1f"/>
          <w:rtl w:val="0"/>
        </w:rPr>
        <w:t xml:space="preserve"> The target query is formatted as in.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Data Layer:</w:t>
      </w:r>
      <w:r w:rsidDel="00000000" w:rsidR="00000000" w:rsidRPr="00000000">
        <w:rPr>
          <w:rFonts w:ascii="Google Sans" w:cs="Google Sans" w:eastAsia="Google Sans" w:hAnsi="Google Sans"/>
          <w:color w:val="1f1f1f"/>
          <w:rtl w:val="0"/>
        </w:rPr>
        <w:t xml:space="preserve"> A massive, proprietary database is constructed containing location-specific variables. This includes average sunlight hours per city, state-level tax incentives, local utility company kw/h rates, and municipal building permit costs.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Generation Engine:</w:t>
      </w:r>
      <w:r w:rsidDel="00000000" w:rsidR="00000000" w:rsidRPr="00000000">
        <w:rPr>
          <w:rFonts w:ascii="Google Sans" w:cs="Google Sans" w:eastAsia="Google Sans" w:hAnsi="Google Sans"/>
          <w:color w:val="1f1f1f"/>
          <w:rtl w:val="0"/>
        </w:rPr>
        <w:t xml:space="preserve"> A semantic HTML template is developed featuring dynamic insertion points. When the engine runs, it pulls the data for "Denver, AZ" and automatically generates a unique page.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metadata, header hierarchies (H1, H2), and chart visualizations dynamically update to reflect the specific realities of the Denver market.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strategy has been utilized to profound effect by enterprise technology companies. Zapier, for example, transformed a database of 5,000 software tools into 50,000 highly unique integration landing pages (e.g., "Connect Slack to Trello").</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Travel giants like Tripadvisor dominate search engine result pages (SERPs) by programmatically generating localized destination guides using vast databases of user reviews and hotel listings.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When applied to B2B and SaaS tools, pSEO has been shown to increase organic traffic by nearly 400% within 18 months, dramatically accelerating user acquisition.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Navigating Thin Content and Doorway Page Penalties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existential threat to a pSEO deployment is algorithmic suppression by search engines. Google's spam policies aggressively target "Thin Content" and "Doorway Pages".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a site generates 5,000 programmatic pages for different cities, but the only variance between them is the name of the city in the title tag, the search engine will classify the site as manipulative spam designed solely to rank, providing no unique value to the user.</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crippling manual actions and algorithmic demotions (such as those enforced by Google's Helpful Content System), the architecture must strictly adhere to quality thresholds: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Substantial Differentiation:</w:t>
      </w:r>
      <w:r w:rsidDel="00000000" w:rsidR="00000000" w:rsidRPr="00000000">
        <w:rPr>
          <w:rFonts w:ascii="Google Sans" w:cs="Google Sans" w:eastAsia="Google Sans" w:hAnsi="Google Sans"/>
          <w:color w:val="1f1f1f"/>
          <w:rtl w:val="0"/>
        </w:rPr>
        <w:t xml:space="preserve"> Each programmatic template must inject unique, verifiable data. A programmatic solar page must feature customized charts, local climate summaries, and specific municipal policy details that differentiate it entirely from a neighboring city's page.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Comprehensive Word Counts:</w:t>
      </w:r>
      <w:r w:rsidDel="00000000" w:rsidR="00000000" w:rsidRPr="00000000">
        <w:rPr>
          <w:rFonts w:ascii="Google Sans" w:cs="Google Sans" w:eastAsia="Google Sans" w:hAnsi="Google Sans"/>
          <w:color w:val="1f1f1f"/>
          <w:rtl w:val="0"/>
        </w:rPr>
        <w:t xml:space="preserve"> While search engines do not enforce a strict minimum word count, empirical SEO data suggests that maintaining between 700 and 1,000 words on templated landing pages provides enough context to satisfy search intent and avoid thin content classifications.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Avoiding Doorway Abuse:</w:t>
      </w:r>
      <w:r w:rsidDel="00000000" w:rsidR="00000000" w:rsidRPr="00000000">
        <w:rPr>
          <w:rFonts w:ascii="Google Sans" w:cs="Google Sans" w:eastAsia="Google Sans" w:hAnsi="Google Sans"/>
          <w:color w:val="1f1f1f"/>
          <w:rtl w:val="0"/>
        </w:rPr>
        <w:t xml:space="preserve"> Doorway pages act as funnels, ranking for various queries only to immediately redirect or force users into a single, generic destination.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To prevent this, the interactive tool on the programmatic page must reflect the URL's context. A calculator on a "Miami" landing page should automatically pre-load with Miami's average utility rates, proving the page offers distinct functional utility.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E-E-A-T Compliance:</w:t>
      </w:r>
      <w:r w:rsidDel="00000000" w:rsidR="00000000" w:rsidRPr="00000000">
        <w:rPr>
          <w:rFonts w:ascii="Google Sans" w:cs="Google Sans" w:eastAsia="Google Sans" w:hAnsi="Google Sans"/>
          <w:color w:val="1f1f1f"/>
          <w:rtl w:val="0"/>
        </w:rPr>
        <w:t xml:space="preserve"> Google heavily weighs Experience, Expertise, Authoritativeness, and Trustworthiness.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For a utility tool, "Experience" is demonstrated by the tool's accuracy, safety, and ease of use. Trust is established by citing data sources and clearly explaining the mathematical algorithms powering the calculator.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Managing Index Bloat and Canonicalization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pSEO campaigns scale into the tens of thousands of pages, managing how search engines crawl the site becomes paramount. Unrestricted generation can lead to "index bloat," where search bots waste their crawl budget on low-value URL permutations, causing critical pages to drop from the index.</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Calculators and web tools naturally generate dynamic URLs based on user inputs or sorting parameters (e.g., domain.com/calculator?usage=high&amp;state=TX). To a search engine, every unique parameter string appears as a separate page, creating massive duplicate content issues.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resolved through strict canonicalization. The rel="canonical" tag, placed in the HTML head, explicitly informs the search engine which version of a URL is the definitive "master" copy.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Self-Referencing Canonicals:</w:t>
      </w:r>
      <w:r w:rsidDel="00000000" w:rsidR="00000000" w:rsidRPr="00000000">
        <w:rPr>
          <w:rFonts w:ascii="Google Sans" w:cs="Google Sans" w:eastAsia="Google Sans" w:hAnsi="Google Sans"/>
          <w:color w:val="1f1f1f"/>
          <w:rtl w:val="0"/>
        </w:rPr>
        <w:t xml:space="preserve"> Every uniquely valuable programmatic page must possess a self-referencing canonical tag to cement its place in the index.</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Consolidating Parameters:</w:t>
      </w:r>
      <w:r w:rsidDel="00000000" w:rsidR="00000000" w:rsidRPr="00000000">
        <w:rPr>
          <w:rFonts w:ascii="Google Sans" w:cs="Google Sans" w:eastAsia="Google Sans" w:hAnsi="Google Sans"/>
          <w:color w:val="1f1f1f"/>
          <w:rtl w:val="0"/>
        </w:rPr>
        <w:t xml:space="preserve"> Any URL generated purely by user interaction with the tool (filters, dynamic sorting) must feature a canonical tag pointing back to the clean, origin URL, preventing the search engine from indexing thousands of identical tool states.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Merging Variations:</w:t>
      </w:r>
      <w:r w:rsidDel="00000000" w:rsidR="00000000" w:rsidRPr="00000000">
        <w:rPr>
          <w:rFonts w:ascii="Google Sans" w:cs="Google Sans" w:eastAsia="Google Sans" w:hAnsi="Google Sans"/>
          <w:color w:val="1f1f1f"/>
          <w:rtl w:val="0"/>
        </w:rPr>
        <w:t xml:space="preserve"> If a site possesses dozens of highly similar tool variations with negligible individual search volume, they should be canonicalized toward a primary category page to consolidate ranking power and prevent keyword cannibalization.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Authority Building and Backlink Acquisition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standalone tools inherently lack the deep, narrative-driven editorial content of traditional publishing platforms, building domain authority through backlink acquisition requires specialized strategies. While programmatic pages capture long-tail traffic, they rarely attract organic backlinks naturally.</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authority, utility developers must engineer highly linkable assets.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Backlink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Methodology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Expected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Efficacy for Tools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Proprietary Data &amp; Statistics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Aggregating anonymized data processed by the tool to publish original research (e.g., "The 2026 Solar Adoption Cost Index"). Journalists and bloggers consistently cite primary data 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Compounds over time as the data becomes industry-standard.</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Embeddable Widgets (B2B)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Offering a stripped-down version of the tool as an HTML snippet for other sites to embed, requiring a "dofollow" attribution link back to the primary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scalable. Generates passive, contextually relevant links across niche domains.</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Unlinked Brand Mentions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Utilizing media monitoring tools to locate instances where the tool's brand or specific calculator is mentioned in articles without a hyperlink, followed by outreach requesting the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effective for established tools with existing brand recognition.</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Broken Link Replacement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Identifying competitor tools that have gone offline (404 errors) and contacting the webmasters linking to the dead tool, offering the active utility as a direct replacement.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Requires sophisticated crawling tools but yields highly relevant placements.</w:t>
            </w:r>
            <w:r w:rsidDel="00000000" w:rsidR="00000000" w:rsidRPr="00000000">
              <w:rPr>
                <w:rFonts w:ascii="Google Sans" w:cs="Google Sans" w:eastAsia="Google Sans" w:hAnsi="Google Sans"/>
                <w:color w:val="444746"/>
                <w:sz w:val="24"/>
                <w:szCs w:val="24"/>
                <w:vertAlign w:val="superscript"/>
                <w:rtl w:val="0"/>
              </w:rPr>
              <w:t xml:space="preserve">49</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High-impact backlink acquisition strategies tailored for single-feature web utilities.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Traffic Routing: Newsjacking, Seasonality, and Viral Dynamics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exclusively on organic search indexation limits the velocity at which a new tool can acquire users. To force aggressive growth, digital strategists must actively reroute attention from the broader cultural zeitgeist toward the utility. This requires mastering the mechanics of newsjacking, cyclical seasonality, and viral headline psychology.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Mechanics and Execution of Newsjacking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Newsjacking, a strategy popularized by marketing strategist David Meerman Scott, is the practice of strategically injecting a brand's perspective or utility into a breaking news story to capture the surge in media attention.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It allows a brand to ride the momentum of a trending topic, resulting in rapid spikes in website traffic, social media engagement, and high-authority public relations (PR) backlinks.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single-feature utility, newsjacking acts as a real-world demonstration of the tool's value. In the context of a solar calculator, a prime newsjacking opportunity occurs during systemic shocks to the energy grid, sudden utility rate hikes, or the announcement of new federal green energy legislation. By rapidly deploying press releases, social media content, and targeted ads that connect the breaking news directly to the calculator, the platform captures hyper-focused, high-intent traffic.</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newsjacking relies on three critical pillars:</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Speed and Agility:</w:t>
      </w:r>
      <w:r w:rsidDel="00000000" w:rsidR="00000000" w:rsidRPr="00000000">
        <w:rPr>
          <w:rFonts w:ascii="Google Sans" w:cs="Google Sans" w:eastAsia="Google Sans" w:hAnsi="Google Sans"/>
          <w:color w:val="1f1f1f"/>
          <w:rtl w:val="0"/>
        </w:rPr>
        <w:t xml:space="preserve"> The content must be deployed immediately as the news curve rises, prior to peak public saturation. Utilizing real-time media intelligence platforms and AI trend-discovery tools (such as Perplexity AI) allows marketers to identify breaking anomalies before competitors.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Authentic Relevance:</w:t>
      </w:r>
      <w:r w:rsidDel="00000000" w:rsidR="00000000" w:rsidRPr="00000000">
        <w:rPr>
          <w:rFonts w:ascii="Google Sans" w:cs="Google Sans" w:eastAsia="Google Sans" w:hAnsi="Google Sans"/>
          <w:color w:val="1f1f1f"/>
          <w:rtl w:val="0"/>
        </w:rPr>
        <w:t xml:space="preserve"> The connection between the news and the tool must be logical. Attempting to force a connection to sensitive topics, tragedies, or wholly unrelated pop-culture events risks severe brand damage and public backlash.</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Direct Utility Routing:</w:t>
      </w:r>
      <w:r w:rsidDel="00000000" w:rsidR="00000000" w:rsidRPr="00000000">
        <w:rPr>
          <w:rFonts w:ascii="Google Sans" w:cs="Google Sans" w:eastAsia="Google Sans" w:hAnsi="Google Sans"/>
          <w:color w:val="1f1f1f"/>
          <w:rtl w:val="0"/>
        </w:rPr>
        <w:t xml:space="preserve"> The commentary must not merely observe the news; it must provide a mechanism for the user to react. A successful campaign directs the user to action: "State regulators just approved a 12% grid rate hike. Use our live calculator to see exactly how much this will cost your specific household over the next five years."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Capitalizing on Seasonality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newsjacking captures unpredictable spikes, seasonality capitalizes on predictable, cyclical shifts in consumer behavior. Almost every utility tool possesses a seasonal component. Solar energy queries peak dramatically during the summer months when cooling costs surge, and again toward the end of the financial year as consumers search for tax deductions.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Tracking seasonality requires triangulating data from Google Search Console (to monitor impression shifts over time) and Google Analytics (to isolate acquisition channels).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Rather than reacting in real-time, seasonality requires proactive architecture. Utility sites must refresh their content, update calculation variables (such as new yearly tax brackets), and prepare targeted advertising campaigns weeks before the anticipated seasonal wave hits.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Headline Psychology and Viral Formulas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reroute attention from social feeds and search engines, the promotional headlines driving traffic to the tool must bypass consumer apathy. Decades of copywriting data prove that vague, overly clever headlines fail to convert. Modern, high-converting headlines rely on the "4 U's" structure: they must be Unique, Ultra-specific, Urgent, and Useful.</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Headlines must explicitly promise a solution to a problem or leverage the "Curiosity Gap" to compel a click. Implementing proven formulas drastically improves Click-Through Rates (CTR), which in turn signals relevance to search algorithms, further boosting organic visibility.</w:t>
      </w:r>
      <w:r w:rsidDel="00000000" w:rsidR="00000000" w:rsidRPr="00000000">
        <w:rPr>
          <w:rFonts w:ascii="Google Sans" w:cs="Google Sans" w:eastAsia="Google Sans" w:hAnsi="Google Sans"/>
          <w:color w:val="444746"/>
          <w:sz w:val="24"/>
          <w:szCs w:val="24"/>
          <w:vertAlign w:val="superscript"/>
          <w:rtl w:val="0"/>
        </w:rPr>
        <w:t xml:space="preserve">58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 Framework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Formula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for Solar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Curiosity Gap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That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Hidden Roof Metric That Dictates Your True Solar Viability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Problem / 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[Common Problem] Happens (&amp; How to Fix 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Your Summer Energy Bills Are Spiking (&amp; How to Calculate the Fix)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Mistake Prevention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Mistakes [Audience] Make When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Costly Mistakes Homeowners Make When Estimating Solar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Newsjacking Tie-in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Here’s How to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State Utility Rates Spike 12%. Calculate Your Escape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Data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Analyzed [Number] (Here is the Result)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Analyzed 10,000 Solar Quotes (Here is the True Baseline Cost)</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3: Proven headline formulas designed to trigger psychological engagement and drive traffic to utility tools.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Incorporating specific data points and numbers into headlines provides a preview of the scope and increases credibility, as users find quantifiable claims easier to process than vague assertions.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Systemic Failures, Pitfalls, and Regulatory Compliance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sound market research and robust initial development, single-solution websites frequently fail to achieve profitability. These failures rarely stem from a lack of consumer demand; rather, they are the result of compounding technical errors, poorly executed user journeys, and catastrophic regulatory negligence.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Technical SEO Failures and Site Architecture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foundation of a utility site must be flawless, as structural errors actively prevent search engines from indexing the tool. The most common technical failures that cripple utility sites include:</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Accidental Noindex Tags (Critical Priority):</w:t>
      </w:r>
      <w:r w:rsidDel="00000000" w:rsidR="00000000" w:rsidRPr="00000000">
        <w:rPr>
          <w:rFonts w:ascii="Google Sans" w:cs="Google Sans" w:eastAsia="Google Sans" w:hAnsi="Google Sans"/>
          <w:color w:val="1f1f1f"/>
          <w:rtl w:val="0"/>
        </w:rPr>
        <w:t xml:space="preserve"> During the development and testing phases, engineers routinely place a content="noindex" tag in the site's header to prevent Google from indexing the unfinished staging environment. A remarkably common failure occurs when developers push the site live but forget to remove this tag, effectively rendering the entire platform invisible to search engines.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Orphan Pages:</w:t>
      </w:r>
      <w:r w:rsidDel="00000000" w:rsidR="00000000" w:rsidRPr="00000000">
        <w:rPr>
          <w:rFonts w:ascii="Google Sans" w:cs="Google Sans" w:eastAsia="Google Sans" w:hAnsi="Google Sans"/>
          <w:color w:val="1f1f1f"/>
          <w:rtl w:val="0"/>
        </w:rPr>
        <w:t xml:space="preserve"> In programmatic SEO builds, databases may successfully generate thousands of pages, but if those pages are not linked anywhere within the site's primary navigation architecture or XML sitemaps, search bots cannot discover them. These "orphan pages" represent massive amounts of wasted computational effort and lost traffic potential.</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Redirect Loops and Mixed Content:</w:t>
      </w:r>
      <w:r w:rsidDel="00000000" w:rsidR="00000000" w:rsidRPr="00000000">
        <w:rPr>
          <w:rFonts w:ascii="Google Sans" w:cs="Google Sans" w:eastAsia="Google Sans" w:hAnsi="Google Sans"/>
          <w:color w:val="1f1f1f"/>
          <w:rtl w:val="0"/>
        </w:rPr>
        <w:t xml:space="preserve"> Complex URL parameters can easily trigger excessive redirect chains or infinite loops, exhausting crawl budgets and causing browsers to display error warnings. Furthermore, attempting to load insecure HTTP elements on an encrypted HTTPS site breaks the security protocol, triggering browser warnings that cause immediate user abandonment.</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Poor CTA Placement and Dark Patterns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conversion optimization perspective, utility tools fail when the Call to Action (CTA) is obscured, confusing, or manipulative.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pitfall is failing to place the lead generation form or primary conversion mechanism "above the fold" (the visible area of the screen before scrolling). If a user must scroll extensively past boilerplate text to find the actual calculator or the submission button, conversion rates plummet.</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Visual hierarchy must dictate that the CTA is the most prominent element on the page, utilizing contrasting colors to draw the eye.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attempts to forcefully extract value through "Dark Patterns" are increasingly penalized by both users and regulators. Dark patterns are deceptive UI techniques designed to manipulate users into taking actions they did not intend, such as hiding subscription cancellation buttons, sneaking unexpected fees into a final calculation, or utilizing interface interference to preselect unfavorable terms.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A recent review by the International Consumer Protection and Enforcement Network (ICPEN) found that nearly 76% of examined subscription sites employed at least one potential dark pattern.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Relying on manipulative UI destroys brand trust and triggers regulatory scrutiny.</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Navigating FTC Affiliate Disclosures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single-feature tools that monetize through affiliate marketing networks or third-party lead generation routing, strict adherence to the Federal Trade Commission’s (FTC) Endorsement Guides is a non-negotiable legal requirement. The FTC mandates that any material connection between an endorser (the website) and the seller of a product must be disclosed to the consumer.</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Failure to properly disclose affiliate relationships constitutes deceptive advertising and can result in devastating financial penalties of up to $51,744 per violation.</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FTC's standard dictates that disclosures must be "clear and conspicuous." In the context of a web tool's user interface, this requires adhering to specific design patterns:</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Unavoidable Proximity:</w:t>
      </w:r>
      <w:r w:rsidDel="00000000" w:rsidR="00000000" w:rsidRPr="00000000">
        <w:rPr>
          <w:rFonts w:ascii="Google Sans" w:cs="Google Sans" w:eastAsia="Google Sans" w:hAnsi="Google Sans"/>
          <w:color w:val="1f1f1f"/>
          <w:rtl w:val="0"/>
        </w:rPr>
        <w:t xml:space="preserve"> The disclosure must be placed prominently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user encounters the affiliate link or submits the lead form. A consumer must not be required to scroll past the promotional element to read the disclosure.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 Buried Links:</w:t>
      </w:r>
      <w:r w:rsidDel="00000000" w:rsidR="00000000" w:rsidRPr="00000000">
        <w:rPr>
          <w:rFonts w:ascii="Google Sans" w:cs="Google Sans" w:eastAsia="Google Sans" w:hAnsi="Google Sans"/>
          <w:color w:val="1f1f1f"/>
          <w:rtl w:val="0"/>
        </w:rPr>
        <w:t xml:space="preserve"> Simply placing a hyperlink labeled "Legal," "Terms of Service," or "Disclosure Policy" in the site's footer is entirely insufficient. The FTC explicitly states that hyperlinked disclosures are easily avoidable and do not meet compliance standards.</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Plain, Unambiguous Language:</w:t>
      </w:r>
      <w:r w:rsidDel="00000000" w:rsidR="00000000" w:rsidRPr="00000000">
        <w:rPr>
          <w:rFonts w:ascii="Google Sans" w:cs="Google Sans" w:eastAsia="Google Sans" w:hAnsi="Google Sans"/>
          <w:color w:val="1f1f1f"/>
          <w:rtl w:val="0"/>
        </w:rPr>
        <w:t xml:space="preserve"> The language utilized must be instantly understandable to the average consumer. Using industry-specific jargon such as "Commissionable link" does not convey the relationship clearly. Furthermore, attempting to satisfy the requirement by burying #affiliate within a cluster of social media hashtags is explicitly forbidden.</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A clear disclosure reads: "We may earn a commission if you click this link or submit this form," ensuring complete transparency.</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 Prominence:</w:t>
      </w:r>
      <w:r w:rsidDel="00000000" w:rsidR="00000000" w:rsidRPr="00000000">
        <w:rPr>
          <w:rFonts w:ascii="Google Sans" w:cs="Google Sans" w:eastAsia="Google Sans" w:hAnsi="Google Sans"/>
          <w:color w:val="1f1f1f"/>
          <w:rtl w:val="0"/>
        </w:rPr>
        <w:t xml:space="preserve"> The text of the disclosure must contrast clearly with the background and utilize a font size large enough to be easily readable on mobile devices without requiring the user to zoom in.</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embedding these compliance standards directly into the architectural wireframes of the utility, developers shield the platform from catastrophic legal liability while simultaneously reinforcing the transparency necessary to build lasting consumer trust.</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Executive Summary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single-feature web utilities represents a highly lucrative sector of the digital economy. Successfully building, scaling, and monetizing these assets requires a synchronized execution of multiple disciplines. Financially, developers must integrate diverse monetization models—ranging from high-value lead generation and booking commissions to API licensing and contextual affiliate networking—without introducing aggressive ad loads that fracture the user experience.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Psychologically, these tools must be engineered to minimize cognitive friction, utilizing progressive disclosure and plain-language instructions to lower barriers to entry, while strategically employing positive friction to validate the tool's computational authority.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Technologically, hyper-growth is achieved through Programmatic SEO, enabling the dynamic generation of thousands of localized, highly relevant landing pages. This expansion must be tightly controlled via rigorous canonicalization and comprehensive data integration to avoid algorithmic penalties for thin or duplicate content. Finally, by amplifying organic reach through agile newsjacking, aligning with seasonal trends, and strictly adhering to FTC compliance mandates, a simple web calculator can be transformed into an impregnable, high-revenue digital enterprise.</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monetization guide: models, costs, and growth tips | Xero US, accessed April 28, 2026, </w:t>
      </w:r>
      <w:hyperlink r:id="rId6">
        <w:r w:rsidDel="00000000" w:rsidR="00000000" w:rsidRPr="00000000">
          <w:rPr>
            <w:rFonts w:ascii="Google Sans" w:cs="Google Sans" w:eastAsia="Google Sans" w:hAnsi="Google Sans"/>
            <w:color w:val="0000ee"/>
            <w:sz w:val="24"/>
            <w:szCs w:val="24"/>
            <w:u w:val="single"/>
            <w:rtl w:val="0"/>
          </w:rPr>
          <w:t xml:space="preserve">https://www.xero.com/us/guides/how-to-make-money-from-an-app/</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Monetization Strategy - Amplitude, accessed April 28, 2026, </w:t>
      </w:r>
      <w:hyperlink r:id="rId7">
        <w:r w:rsidDel="00000000" w:rsidR="00000000" w:rsidRPr="00000000">
          <w:rPr>
            <w:rFonts w:ascii="Google Sans" w:cs="Google Sans" w:eastAsia="Google Sans" w:hAnsi="Google Sans"/>
            <w:color w:val="0000ee"/>
            <w:sz w:val="24"/>
            <w:szCs w:val="24"/>
            <w:u w:val="single"/>
            <w:rtl w:val="0"/>
          </w:rPr>
          <w:t xml:space="preserve">https://info.amplitude.com/rs/138-CDN-550/images/Mastering-Monetization-Strategy.pdf</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Ways to Begin Solar Marketing &amp; Generate More Leads - Rocket Media, accessed April 28, 2026, </w:t>
      </w:r>
      <w:hyperlink r:id="rId8">
        <w:r w:rsidDel="00000000" w:rsidR="00000000" w:rsidRPr="00000000">
          <w:rPr>
            <w:rFonts w:ascii="Google Sans" w:cs="Google Sans" w:eastAsia="Google Sans" w:hAnsi="Google Sans"/>
            <w:color w:val="0000ee"/>
            <w:sz w:val="24"/>
            <w:szCs w:val="24"/>
            <w:u w:val="single"/>
            <w:rtl w:val="0"/>
          </w:rPr>
          <w:t xml:space="preserve">https://rocketmedia.com/resources/ways-begin-solar-marketing-generate-leads</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Revenue Estimator: What Your Website or App Can Really Make - Playwire, accessed April 28, 2026, </w:t>
      </w:r>
      <w:hyperlink r:id="rId9">
        <w:r w:rsidDel="00000000" w:rsidR="00000000" w:rsidRPr="00000000">
          <w:rPr>
            <w:rFonts w:ascii="Google Sans" w:cs="Google Sans" w:eastAsia="Google Sans" w:hAnsi="Google Sans"/>
            <w:color w:val="0000ee"/>
            <w:sz w:val="24"/>
            <w:szCs w:val="24"/>
            <w:u w:val="single"/>
            <w:rtl w:val="0"/>
          </w:rPr>
          <w:t xml:space="preserve">https://www.playwire.com/blog/ad-revenue-estimator-what-your-website-or-app-can-really-make</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effective solar lead generation tactics you've seen work recently? - Reddit, accessed April 28, 2026, </w:t>
      </w:r>
      <w:hyperlink r:id="rId10">
        <w:r w:rsidDel="00000000" w:rsidR="00000000" w:rsidRPr="00000000">
          <w:rPr>
            <w:rFonts w:ascii="Google Sans" w:cs="Google Sans" w:eastAsia="Google Sans" w:hAnsi="Google Sans"/>
            <w:color w:val="0000ee"/>
            <w:sz w:val="24"/>
            <w:szCs w:val="24"/>
            <w:u w:val="single"/>
            <w:rtl w:val="0"/>
          </w:rPr>
          <w:t xml:space="preserve">https://www.reddit.com/r/solarenergy/comments/1n4pyjv/most_effective_solar_lead_generation_tactics/</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Lead Generation &amp; CRM Automation Success - Technovier, accessed April 28, 2026, </w:t>
      </w:r>
      <w:hyperlink r:id="rId11">
        <w:r w:rsidDel="00000000" w:rsidR="00000000" w:rsidRPr="00000000">
          <w:rPr>
            <w:rFonts w:ascii="Google Sans" w:cs="Google Sans" w:eastAsia="Google Sans" w:hAnsi="Google Sans"/>
            <w:color w:val="0000ee"/>
            <w:sz w:val="24"/>
            <w:szCs w:val="24"/>
            <w:u w:val="single"/>
            <w:rtl w:val="0"/>
          </w:rPr>
          <w:t xml:space="preserve">https://technovier.com/case-studies/solar-leadgeneration-campaign</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 Lead Generation Case Study: 400 Leads Per Month by Google Ads - Tej SolPro, accessed April 28, 2026, </w:t>
      </w:r>
      <w:hyperlink r:id="rId12">
        <w:r w:rsidDel="00000000" w:rsidR="00000000" w:rsidRPr="00000000">
          <w:rPr>
            <w:rFonts w:ascii="Google Sans" w:cs="Google Sans" w:eastAsia="Google Sans" w:hAnsi="Google Sans"/>
            <w:color w:val="0000ee"/>
            <w:sz w:val="24"/>
            <w:szCs w:val="24"/>
            <w:u w:val="single"/>
            <w:rtl w:val="0"/>
          </w:rPr>
          <w:t xml:space="preserve">https://tej9.com/case-study-solar-lead-shashwat/</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Generation for Turn-Key Commercial Solar Power Service: Peregrine Case Study, accessed April 28, 2026, </w:t>
      </w:r>
      <w:hyperlink r:id="rId13">
        <w:r w:rsidDel="00000000" w:rsidR="00000000" w:rsidRPr="00000000">
          <w:rPr>
            <w:rFonts w:ascii="Google Sans" w:cs="Google Sans" w:eastAsia="Google Sans" w:hAnsi="Google Sans"/>
            <w:color w:val="0000ee"/>
            <w:sz w:val="24"/>
            <w:szCs w:val="24"/>
            <w:u w:val="single"/>
            <w:rtl w:val="0"/>
          </w:rPr>
          <w:t xml:space="preserve">https://belkins.io/case-studies/lead-generation-for-turn-key-commercial-solar-power-service</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How This Solar Business Generated Over $8 Million in Revenue Through Referrals, accessed April 28, 2026, </w:t>
      </w:r>
      <w:hyperlink r:id="rId14">
        <w:r w:rsidDel="00000000" w:rsidR="00000000" w:rsidRPr="00000000">
          <w:rPr>
            <w:rFonts w:ascii="Google Sans" w:cs="Google Sans" w:eastAsia="Google Sans" w:hAnsi="Google Sans"/>
            <w:color w:val="0000ee"/>
            <w:sz w:val="24"/>
            <w:szCs w:val="24"/>
            <w:u w:val="single"/>
            <w:rtl w:val="0"/>
          </w:rPr>
          <w:t xml:space="preserve">https://referral-factory.com/learn/solar-referral-program-case-study</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a directory website: 6 proven strategies + expert tips - SpreadSimple, accessed April 28, 2026, </w:t>
      </w:r>
      <w:hyperlink r:id="rId15">
        <w:r w:rsidDel="00000000" w:rsidR="00000000" w:rsidRPr="00000000">
          <w:rPr>
            <w:rFonts w:ascii="Google Sans" w:cs="Google Sans" w:eastAsia="Google Sans" w:hAnsi="Google Sans"/>
            <w:color w:val="0000ee"/>
            <w:sz w:val="24"/>
            <w:szCs w:val="24"/>
            <w:u w:val="single"/>
            <w:rtl w:val="0"/>
          </w:rPr>
          <w:t xml:space="preserve">https://spreadsimple.com/blog/how-to-monetize-a-directory-website/</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Directory Website: 7 Revenue Models That Work (With Real Math), accessed April 28, 2026, </w:t>
      </w:r>
      <w:hyperlink r:id="rId16">
        <w:r w:rsidDel="00000000" w:rsidR="00000000" w:rsidRPr="00000000">
          <w:rPr>
            <w:rFonts w:ascii="Google Sans" w:cs="Google Sans" w:eastAsia="Google Sans" w:hAnsi="Google Sans"/>
            <w:color w:val="0000ee"/>
            <w:sz w:val="24"/>
            <w:szCs w:val="24"/>
            <w:u w:val="single"/>
            <w:rtl w:val="0"/>
          </w:rPr>
          <w:t xml:space="preserve">https://purethemes.net/how-to-monetize-your-directory-website/</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your website (14 strategies to try in 2026) - Network Solutions, accessed April 28, 2026, </w:t>
      </w:r>
      <w:hyperlink r:id="rId17">
        <w:r w:rsidDel="00000000" w:rsidR="00000000" w:rsidRPr="00000000">
          <w:rPr>
            <w:rFonts w:ascii="Google Sans" w:cs="Google Sans" w:eastAsia="Google Sans" w:hAnsi="Google Sans"/>
            <w:color w:val="0000ee"/>
            <w:sz w:val="24"/>
            <w:szCs w:val="24"/>
            <w:u w:val="single"/>
            <w:rtl w:val="0"/>
          </w:rPr>
          <w:t xml:space="preserve">https://www.networksolutions.com/blog/monetize-your-website/</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Winning Ad Monetization Strategy for Your Website - Playwire, accessed April 28, 2026, </w:t>
      </w:r>
      <w:hyperlink r:id="rId18">
        <w:r w:rsidDel="00000000" w:rsidR="00000000" w:rsidRPr="00000000">
          <w:rPr>
            <w:rFonts w:ascii="Google Sans" w:cs="Google Sans" w:eastAsia="Google Sans" w:hAnsi="Google Sans"/>
            <w:color w:val="0000ee"/>
            <w:sz w:val="24"/>
            <w:szCs w:val="24"/>
            <w:u w:val="single"/>
            <w:rtl w:val="0"/>
          </w:rPr>
          <w:t xml:space="preserve">https://www.playwire.com/blog/how-to-build-a-winning-ad-monetization-strategy-for-your-website</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Monetization Strategies: 13 Proven Tactics - Product School, accessed April 28, 2026, </w:t>
      </w:r>
      <w:hyperlink r:id="rId19">
        <w:r w:rsidDel="00000000" w:rsidR="00000000" w:rsidRPr="00000000">
          <w:rPr>
            <w:rFonts w:ascii="Google Sans" w:cs="Google Sans" w:eastAsia="Google Sans" w:hAnsi="Google Sans"/>
            <w:color w:val="0000ee"/>
            <w:sz w:val="24"/>
            <w:szCs w:val="24"/>
            <w:u w:val="single"/>
            <w:rtl w:val="0"/>
          </w:rPr>
          <w:t xml:space="preserve">https://productschool.com/blog/product-strategy/monetization-strategy</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friction: Using friction for better UX - LogRocket Blog, accessed April 28, 2026, </w:t>
      </w:r>
      <w:hyperlink r:id="rId20">
        <w:r w:rsidDel="00000000" w:rsidR="00000000" w:rsidRPr="00000000">
          <w:rPr>
            <w:rFonts w:ascii="Google Sans" w:cs="Google Sans" w:eastAsia="Google Sans" w:hAnsi="Google Sans"/>
            <w:color w:val="0000ee"/>
            <w:sz w:val="24"/>
            <w:szCs w:val="24"/>
            <w:u w:val="single"/>
            <w:rtl w:val="0"/>
          </w:rPr>
          <w:t xml:space="preserve">https://blog.logrocket.com/ux-design/design-friction-using-friction-better-ux/</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Friction Science: Why Users Drop Off - UX Magazine, accessed April 28, 2026, </w:t>
      </w:r>
      <w:hyperlink r:id="rId21">
        <w:r w:rsidDel="00000000" w:rsidR="00000000" w:rsidRPr="00000000">
          <w:rPr>
            <w:rFonts w:ascii="Google Sans" w:cs="Google Sans" w:eastAsia="Google Sans" w:hAnsi="Google Sans"/>
            <w:color w:val="0000ee"/>
            <w:sz w:val="24"/>
            <w:szCs w:val="24"/>
            <w:u w:val="single"/>
            <w:rtl w:val="0"/>
          </w:rPr>
          <w:t xml:space="preserve">https://uxmag.com/articles/friction-science-why-users-drop-off</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UI/UX Design: How Psychological Principles Enhance User ..., accessed April 28, 2026, </w:t>
      </w:r>
      <w:hyperlink r:id="rId22">
        <w:r w:rsidDel="00000000" w:rsidR="00000000" w:rsidRPr="00000000">
          <w:rPr>
            <w:rFonts w:ascii="Google Sans" w:cs="Google Sans" w:eastAsia="Google Sans" w:hAnsi="Google Sans"/>
            <w:color w:val="0000ee"/>
            <w:sz w:val="24"/>
            <w:szCs w:val="24"/>
            <w:u w:val="single"/>
            <w:rtl w:val="0"/>
          </w:rPr>
          <w:t xml:space="preserve">https://raw.studio/blog/effective-ui-ux-design-how-psychological-principles-enhance-user-experience/</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Psychology of UX/UI Design: How Smart Interfaces Drive Higher Conversions - NEXA, accessed April 28, 2026, </w:t>
      </w:r>
      <w:hyperlink r:id="rId23">
        <w:r w:rsidDel="00000000" w:rsidR="00000000" w:rsidRPr="00000000">
          <w:rPr>
            <w:rFonts w:ascii="Google Sans" w:cs="Google Sans" w:eastAsia="Google Sans" w:hAnsi="Google Sans"/>
            <w:color w:val="0000ee"/>
            <w:sz w:val="24"/>
            <w:szCs w:val="24"/>
            <w:u w:val="single"/>
            <w:rtl w:val="0"/>
          </w:rPr>
          <w:t xml:space="preserve">https://blog.digitalnexa.com/psychology-of-ux-ui-design</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 Design Psychology: 10 Principles to Help People Navigate the Web - Engenius, accessed April 28, 2026, </w:t>
      </w:r>
      <w:hyperlink r:id="rId24">
        <w:r w:rsidDel="00000000" w:rsidR="00000000" w:rsidRPr="00000000">
          <w:rPr>
            <w:rFonts w:ascii="Google Sans" w:cs="Google Sans" w:eastAsia="Google Sans" w:hAnsi="Google Sans"/>
            <w:color w:val="0000ee"/>
            <w:sz w:val="24"/>
            <w:szCs w:val="24"/>
            <w:u w:val="single"/>
            <w:rtl w:val="0"/>
          </w:rPr>
          <w:t xml:space="preserve">https://engeniusweb.com/10-psychology-principles/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Psychology principles every UX researcher and designer should know | by Sophia Omarji, accessed April 28, 2026, </w:t>
      </w:r>
      <w:hyperlink r:id="rId25">
        <w:r w:rsidDel="00000000" w:rsidR="00000000" w:rsidRPr="00000000">
          <w:rPr>
            <w:rFonts w:ascii="Google Sans" w:cs="Google Sans" w:eastAsia="Google Sans" w:hAnsi="Google Sans"/>
            <w:color w:val="0000ee"/>
            <w:sz w:val="24"/>
            <w:szCs w:val="24"/>
            <w:u w:val="single"/>
            <w:rtl w:val="0"/>
          </w:rPr>
          <w:t xml:space="preserve">https://uxdesign.cc/psychology-principles-every-ux-researcher-and-designer-should-know-4787f99c13cd</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Best Practices for UX Design | Mendix Documentation, accessed April 28, 2026, </w:t>
      </w:r>
      <w:hyperlink r:id="rId26">
        <w:r w:rsidDel="00000000" w:rsidR="00000000" w:rsidRPr="00000000">
          <w:rPr>
            <w:rFonts w:ascii="Google Sans" w:cs="Google Sans" w:eastAsia="Google Sans" w:hAnsi="Google Sans"/>
            <w:color w:val="0000ee"/>
            <w:sz w:val="24"/>
            <w:szCs w:val="24"/>
            <w:u w:val="single"/>
            <w:rtl w:val="0"/>
          </w:rPr>
          <w:t xml:space="preserve">https://docs.mendix.com/howto/front-end/ux-best-practices/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Calm: UX Principles for Reducing Users' Anxiety - UXmatters, accessed April 28, 2026, </w:t>
      </w:r>
      <w:hyperlink r:id="rId27">
        <w:r w:rsidDel="00000000" w:rsidR="00000000" w:rsidRPr="00000000">
          <w:rPr>
            <w:rFonts w:ascii="Google Sans" w:cs="Google Sans" w:eastAsia="Google Sans" w:hAnsi="Google Sans"/>
            <w:color w:val="0000ee"/>
            <w:sz w:val="24"/>
            <w:szCs w:val="24"/>
            <w:u w:val="single"/>
            <w:rtl w:val="0"/>
          </w:rPr>
          <w:t xml:space="preserve">https://www.uxmatters.com/mt/archives/2025/05/designing-calm-ux-principles-for-reducing-users-anxiety.php</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Playbook: Solar Marketing Strategies That Actually Deliver ..., accessed April 28, 2026, </w:t>
      </w:r>
      <w:hyperlink r:id="rId28">
        <w:r w:rsidDel="00000000" w:rsidR="00000000" w:rsidRPr="00000000">
          <w:rPr>
            <w:rFonts w:ascii="Google Sans" w:cs="Google Sans" w:eastAsia="Google Sans" w:hAnsi="Google Sans"/>
            <w:color w:val="0000ee"/>
            <w:sz w:val="24"/>
            <w:szCs w:val="24"/>
            <w:u w:val="single"/>
            <w:rtl w:val="0"/>
          </w:rPr>
          <w:t xml:space="preserve">https://www.fello.agency/blog/solar-marketing</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Calculators and Quizzes: User Expectations - NN/G, accessed April 28, 2026, </w:t>
      </w:r>
      <w:hyperlink r:id="rId29">
        <w:r w:rsidDel="00000000" w:rsidR="00000000" w:rsidRPr="00000000">
          <w:rPr>
            <w:rFonts w:ascii="Google Sans" w:cs="Google Sans" w:eastAsia="Google Sans" w:hAnsi="Google Sans"/>
            <w:color w:val="0000ee"/>
            <w:sz w:val="24"/>
            <w:szCs w:val="24"/>
            <w:u w:val="single"/>
            <w:rtl w:val="0"/>
          </w:rPr>
          <w:t xml:space="preserve">https://www.nngroup.com/articles/calculator-expectations/</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Legibility, Readability, and Comprehension: Making Users Read Your Words - NN/G, accessed April 28, 2026, </w:t>
      </w:r>
      <w:hyperlink r:id="rId30">
        <w:r w:rsidDel="00000000" w:rsidR="00000000" w:rsidRPr="00000000">
          <w:rPr>
            <w:rFonts w:ascii="Google Sans" w:cs="Google Sans" w:eastAsia="Google Sans" w:hAnsi="Google Sans"/>
            <w:color w:val="0000ee"/>
            <w:sz w:val="24"/>
            <w:szCs w:val="24"/>
            <w:u w:val="single"/>
            <w:rtl w:val="0"/>
          </w:rPr>
          <w:t xml:space="preserve">https://www.nngroup.com/articles/legibility-readability-comprehension/</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Readability (and Writing for the Web) - Newcastle University, accessed April 28, 2026, </w:t>
      </w:r>
      <w:hyperlink r:id="rId31">
        <w:r w:rsidDel="00000000" w:rsidR="00000000" w:rsidRPr="00000000">
          <w:rPr>
            <w:rFonts w:ascii="Google Sans" w:cs="Google Sans" w:eastAsia="Google Sans" w:hAnsi="Google Sans"/>
            <w:color w:val="0000ee"/>
            <w:sz w:val="24"/>
            <w:szCs w:val="24"/>
            <w:u w:val="single"/>
            <w:rtl w:val="0"/>
          </w:rPr>
          <w:t xml:space="preserve">https://www.ncl.ac.uk/design-system/ux/editorial/readability/</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Readability - Intuit Content Design System, accessed April 28, 2026, </w:t>
      </w:r>
      <w:hyperlink r:id="rId32">
        <w:r w:rsidDel="00000000" w:rsidR="00000000" w:rsidRPr="00000000">
          <w:rPr>
            <w:rFonts w:ascii="Google Sans" w:cs="Google Sans" w:eastAsia="Google Sans" w:hAnsi="Google Sans"/>
            <w:color w:val="0000ee"/>
            <w:sz w:val="24"/>
            <w:szCs w:val="24"/>
            <w:u w:val="single"/>
            <w:rtl w:val="0"/>
          </w:rPr>
          <w:t xml:space="preserve">https://contentdesign.intuit.com/accessibility-and-inclusion/readability/</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Architecture: Scalable B2B Revenue Engines - Niko Alho, accessed April 28, 2026, </w:t>
      </w:r>
      <w:hyperlink r:id="rId33">
        <w:r w:rsidDel="00000000" w:rsidR="00000000" w:rsidRPr="00000000">
          <w:rPr>
            <w:rFonts w:ascii="Google Sans" w:cs="Google Sans" w:eastAsia="Google Sans" w:hAnsi="Google Sans"/>
            <w:color w:val="0000ee"/>
            <w:sz w:val="24"/>
            <w:szCs w:val="24"/>
            <w:u w:val="single"/>
            <w:rtl w:val="0"/>
          </w:rPr>
          <w:t xml:space="preserve">https://nikoalho.fi/programmatic-seo-architecture</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Tools And Platforms: A Technical Marketer's Comparison, accessed April 28, 2026, </w:t>
      </w:r>
      <w:hyperlink r:id="rId34">
        <w:r w:rsidDel="00000000" w:rsidR="00000000" w:rsidRPr="00000000">
          <w:rPr>
            <w:rFonts w:ascii="Google Sans" w:cs="Google Sans" w:eastAsia="Google Sans" w:hAnsi="Google Sans"/>
            <w:color w:val="0000ee"/>
            <w:sz w:val="24"/>
            <w:szCs w:val="24"/>
            <w:u w:val="single"/>
            <w:rtl w:val="0"/>
          </w:rPr>
          <w:t xml:space="preserve">https://discoveredlabs.com/blog/programmatic-seo-ools-and-platforms-a-technical-marketers-comparison</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the Right Variables for Programmatic SEO: A Strategic Guide | Hashmeta, accessed April 28, 2026, </w:t>
      </w:r>
      <w:hyperlink r:id="rId35">
        <w:r w:rsidDel="00000000" w:rsidR="00000000" w:rsidRPr="00000000">
          <w:rPr>
            <w:rFonts w:ascii="Google Sans" w:cs="Google Sans" w:eastAsia="Google Sans" w:hAnsi="Google Sans"/>
            <w:color w:val="0000ee"/>
            <w:sz w:val="24"/>
            <w:szCs w:val="24"/>
            <w:u w:val="single"/>
            <w:rtl w:val="0"/>
          </w:rPr>
          <w:t xml:space="preserve">https://hashmeta.com/blog/how-to-choose-the-right-variables-for-programmatic-seo-a-strategic-guide/</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Build a Programmatic SEO Strategy from Scratch : r ..., accessed April 28, 2026, </w:t>
      </w:r>
      <w:hyperlink r:id="rId36">
        <w:r w:rsidDel="00000000" w:rsidR="00000000" w:rsidRPr="00000000">
          <w:rPr>
            <w:rFonts w:ascii="Google Sans" w:cs="Google Sans" w:eastAsia="Google Sans" w:hAnsi="Google Sans"/>
            <w:color w:val="0000ee"/>
            <w:sz w:val="24"/>
            <w:szCs w:val="24"/>
            <w:u w:val="single"/>
            <w:rtl w:val="0"/>
          </w:rPr>
          <w:t xml:space="preserve">https://www.reddit.com/r/seogrowth/comments/1rfjv21/how_do_i_build_a_programmatic_seo_strategy_from/</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Without Traffic Loss: Complete 2025 Guide - Passionfruit SEO, accessed April 28, 2026, </w:t>
      </w:r>
      <w:hyperlink r:id="rId37">
        <w:r w:rsidDel="00000000" w:rsidR="00000000" w:rsidRPr="00000000">
          <w:rPr>
            <w:rFonts w:ascii="Google Sans" w:cs="Google Sans" w:eastAsia="Google Sans" w:hAnsi="Google Sans"/>
            <w:color w:val="0000ee"/>
            <w:sz w:val="24"/>
            <w:szCs w:val="24"/>
            <w:u w:val="single"/>
            <w:rtl w:val="0"/>
          </w:rPr>
          <w:t xml:space="preserve">https://www.getpassionfruit.com/blog/programmatic-seo-traffic-cliff-guide</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Programmatic SEO with Frase: A Complete Guide | Frase.io, accessed April 28, 2026, </w:t>
      </w:r>
      <w:hyperlink r:id="rId38">
        <w:r w:rsidDel="00000000" w:rsidR="00000000" w:rsidRPr="00000000">
          <w:rPr>
            <w:rFonts w:ascii="Google Sans" w:cs="Google Sans" w:eastAsia="Google Sans" w:hAnsi="Google Sans"/>
            <w:color w:val="0000ee"/>
            <w:sz w:val="24"/>
            <w:szCs w:val="24"/>
            <w:u w:val="single"/>
            <w:rtl w:val="0"/>
          </w:rPr>
          <w:t xml:space="preserve">https://frase.io/blog/master-programmatic-seo-with-frase-a-complete-guide</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Programmatic SEO Case Studies &amp; Examples in 2023, accessed April 28, 2026, </w:t>
      </w:r>
      <w:hyperlink r:id="rId39">
        <w:r w:rsidDel="00000000" w:rsidR="00000000" w:rsidRPr="00000000">
          <w:rPr>
            <w:rFonts w:ascii="Google Sans" w:cs="Google Sans" w:eastAsia="Google Sans" w:hAnsi="Google Sans"/>
            <w:color w:val="0000ee"/>
            <w:sz w:val="24"/>
            <w:szCs w:val="24"/>
            <w:u w:val="single"/>
            <w:rtl w:val="0"/>
          </w:rPr>
          <w:t xml:space="preserve">https://www.seocasestudy.com/programmatic-seo</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398% Monthly Traffic Growth: SaaS Programmatic SEO Case Study - SUSO Digital, accessed April 28, 2026, </w:t>
      </w:r>
      <w:hyperlink r:id="rId40">
        <w:r w:rsidDel="00000000" w:rsidR="00000000" w:rsidRPr="00000000">
          <w:rPr>
            <w:rFonts w:ascii="Google Sans" w:cs="Google Sans" w:eastAsia="Google Sans" w:hAnsi="Google Sans"/>
            <w:color w:val="0000ee"/>
            <w:sz w:val="24"/>
            <w:szCs w:val="24"/>
            <w:u w:val="single"/>
            <w:rtl w:val="0"/>
          </w:rPr>
          <w:t xml:space="preserve">https://susodigital.com/work/saas-programmatic-seo-case-study/</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Scale Without Google Penalties (2025) - Deepak Gupta, accessed April 28, 2026, </w:t>
      </w:r>
      <w:hyperlink r:id="rId41">
        <w:r w:rsidDel="00000000" w:rsidR="00000000" w:rsidRPr="00000000">
          <w:rPr>
            <w:rFonts w:ascii="Google Sans" w:cs="Google Sans" w:eastAsia="Google Sans" w:hAnsi="Google Sans"/>
            <w:color w:val="0000ee"/>
            <w:sz w:val="24"/>
            <w:szCs w:val="24"/>
            <w:u w:val="single"/>
            <w:rtl w:val="0"/>
          </w:rPr>
          <w:t xml:space="preserve">https://guptadeepak.com/the-programmatic-seo-paradox-why-your-fear-of-creating-thousands-of-pages-is-both-valid-and-obsolete/</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 Content Explained - How to Identify and Fix It Before Google Penalizes You : r/SEMrush, accessed April 28, 2026, </w:t>
      </w:r>
      <w:hyperlink r:id="rId42">
        <w:r w:rsidDel="00000000" w:rsidR="00000000" w:rsidRPr="00000000">
          <w:rPr>
            <w:rFonts w:ascii="Google Sans" w:cs="Google Sans" w:eastAsia="Google Sans" w:hAnsi="Google Sans"/>
            <w:color w:val="0000ee"/>
            <w:sz w:val="24"/>
            <w:szCs w:val="24"/>
            <w:u w:val="single"/>
            <w:rtl w:val="0"/>
          </w:rPr>
          <w:t xml:space="preserve">https://www.reddit.com/r/SEMrush/comments/1leadrk/thin_content_explained_how_to_identify_and_fix_it/</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Scale Content, Rankings &amp; Traffic Fast - Search Engine Land, accessed April 28, 2026, </w:t>
      </w:r>
      <w:hyperlink r:id="rId43">
        <w:r w:rsidDel="00000000" w:rsidR="00000000" w:rsidRPr="00000000">
          <w:rPr>
            <w:rFonts w:ascii="Google Sans" w:cs="Google Sans" w:eastAsia="Google Sans" w:hAnsi="Google Sans"/>
            <w:color w:val="0000ee"/>
            <w:sz w:val="24"/>
            <w:szCs w:val="24"/>
            <w:u w:val="single"/>
            <w:rtl w:val="0"/>
          </w:rPr>
          <w:t xml:space="preserve">https://searchengineland.com/guide/programmatic-seo</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Programmatic SEO: Scale Content with Templates 2026 - Digital Applied, accessed April 28, 2026, </w:t>
      </w:r>
      <w:hyperlink r:id="rId44">
        <w:r w:rsidDel="00000000" w:rsidR="00000000" w:rsidRPr="00000000">
          <w:rPr>
            <w:rFonts w:ascii="Google Sans" w:cs="Google Sans" w:eastAsia="Google Sans" w:hAnsi="Google Sans"/>
            <w:color w:val="0000ee"/>
            <w:sz w:val="24"/>
            <w:szCs w:val="24"/>
            <w:u w:val="single"/>
            <w:rtl w:val="0"/>
          </w:rPr>
          <w:t xml:space="preserve">https://www.digitalapplied.com/blog/programmatic-seo-scale-content-templates-2026</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thin content in SEO ? | 13 simple tips to fix it - Morningscore, accessed April 28, 2026, </w:t>
      </w:r>
      <w:hyperlink r:id="rId45">
        <w:r w:rsidDel="00000000" w:rsidR="00000000" w:rsidRPr="00000000">
          <w:rPr>
            <w:rFonts w:ascii="Google Sans" w:cs="Google Sans" w:eastAsia="Google Sans" w:hAnsi="Google Sans"/>
            <w:color w:val="0000ee"/>
            <w:sz w:val="24"/>
            <w:szCs w:val="24"/>
            <w:u w:val="single"/>
            <w:rtl w:val="0"/>
          </w:rPr>
          <w:t xml:space="preserve">https://morningscore.io/what-is-thin-content/</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Combating Thin Content: How to Identify and Fix It - Semrush, accessed April 28, 2026, </w:t>
      </w:r>
      <w:hyperlink r:id="rId46">
        <w:r w:rsidDel="00000000" w:rsidR="00000000" w:rsidRPr="00000000">
          <w:rPr>
            <w:rFonts w:ascii="Google Sans" w:cs="Google Sans" w:eastAsia="Google Sans" w:hAnsi="Google Sans"/>
            <w:color w:val="0000ee"/>
            <w:sz w:val="24"/>
            <w:szCs w:val="24"/>
            <w:u w:val="single"/>
            <w:rtl w:val="0"/>
          </w:rPr>
          <w:t xml:space="preserve">https://www.semrush.com/blog/thin-content/</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Canonicalization and SEO: A guide for 2026 - Search Engine Land, accessed April 28, 2026, </w:t>
      </w:r>
      <w:hyperlink r:id="rId47">
        <w:r w:rsidDel="00000000" w:rsidR="00000000" w:rsidRPr="00000000">
          <w:rPr>
            <w:rFonts w:ascii="Google Sans" w:cs="Google Sans" w:eastAsia="Google Sans" w:hAnsi="Google Sans"/>
            <w:color w:val="0000ee"/>
            <w:sz w:val="24"/>
            <w:szCs w:val="24"/>
            <w:u w:val="single"/>
            <w:rtl w:val="0"/>
          </w:rPr>
          <w:t xml:space="preserve">https://searchengineland.com/canonicalization-seo-448161</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Canonical Tag: Definition, Examples &amp; Best Practices - Moz, accessed April 28, 2026, </w:t>
      </w:r>
      <w:hyperlink r:id="rId48">
        <w:r w:rsidDel="00000000" w:rsidR="00000000" w:rsidRPr="00000000">
          <w:rPr>
            <w:rFonts w:ascii="Google Sans" w:cs="Google Sans" w:eastAsia="Google Sans" w:hAnsi="Google Sans"/>
            <w:color w:val="0000ee"/>
            <w:sz w:val="24"/>
            <w:szCs w:val="24"/>
            <w:u w:val="single"/>
            <w:rtl w:val="0"/>
          </w:rPr>
          <w:t xml:space="preserve">https://moz.com/learn/seo/canonicalization</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SEO Canonicalization, accessed April 28, 2026, </w:t>
      </w:r>
      <w:hyperlink r:id="rId49">
        <w:r w:rsidDel="00000000" w:rsidR="00000000" w:rsidRPr="00000000">
          <w:rPr>
            <w:rFonts w:ascii="Google Sans" w:cs="Google Sans" w:eastAsia="Google Sans" w:hAnsi="Google Sans"/>
            <w:color w:val="0000ee"/>
            <w:sz w:val="24"/>
            <w:szCs w:val="24"/>
            <w:u w:val="single"/>
            <w:rtl w:val="0"/>
          </w:rPr>
          <w:t xml:space="preserve">https://neilpatel.com/blog/canonicalization/</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link building strategies that still work in 2026 - Semrush, accessed April 28, 2026, </w:t>
      </w:r>
      <w:hyperlink r:id="rId50">
        <w:r w:rsidDel="00000000" w:rsidR="00000000" w:rsidRPr="00000000">
          <w:rPr>
            <w:rFonts w:ascii="Google Sans" w:cs="Google Sans" w:eastAsia="Google Sans" w:hAnsi="Google Sans"/>
            <w:color w:val="0000ee"/>
            <w:sz w:val="24"/>
            <w:szCs w:val="24"/>
            <w:u w:val="single"/>
            <w:rtl w:val="0"/>
          </w:rPr>
          <w:t xml:space="preserve">https://www.semrush.com/blog/link-building-strategies/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 Building Strategies: The Complete List (2026) - Backlinko, accessed April 28, 2026, </w:t>
      </w:r>
      <w:hyperlink r:id="rId51">
        <w:r w:rsidDel="00000000" w:rsidR="00000000" w:rsidRPr="00000000">
          <w:rPr>
            <w:rFonts w:ascii="Google Sans" w:cs="Google Sans" w:eastAsia="Google Sans" w:hAnsi="Google Sans"/>
            <w:color w:val="0000ee"/>
            <w:sz w:val="24"/>
            <w:szCs w:val="24"/>
            <w:u w:val="single"/>
            <w:rtl w:val="0"/>
          </w:rPr>
          <w:t xml:space="preserve">https://backlinko.com/link-building-strategies</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Monetize a Website with 1200+ Finance Tools Without Using Ads? : r/SaaS - Reddit, accessed April 28, 2026, </w:t>
      </w:r>
      <w:hyperlink r:id="rId52">
        <w:r w:rsidDel="00000000" w:rsidR="00000000" w:rsidRPr="00000000">
          <w:rPr>
            <w:rFonts w:ascii="Google Sans" w:cs="Google Sans" w:eastAsia="Google Sans" w:hAnsi="Google Sans"/>
            <w:color w:val="0000ee"/>
            <w:sz w:val="24"/>
            <w:szCs w:val="24"/>
            <w:u w:val="single"/>
            <w:rtl w:val="0"/>
          </w:rPr>
          <w:t xml:space="preserve">https://www.reddit.com/r/SaaS/comments/1h853nc/how_to_monetize_a_website_with_1200_finance_tools/</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Ways to Earn or Build Links and Organic Authority for Your Website | by Jeff Riddall, accessed April 28, 2026, </w:t>
      </w:r>
      <w:hyperlink r:id="rId53">
        <w:r w:rsidDel="00000000" w:rsidR="00000000" w:rsidRPr="00000000">
          <w:rPr>
            <w:rFonts w:ascii="Google Sans" w:cs="Google Sans" w:eastAsia="Google Sans" w:hAnsi="Google Sans"/>
            <w:color w:val="0000ee"/>
            <w:sz w:val="24"/>
            <w:szCs w:val="24"/>
            <w:u w:val="single"/>
            <w:rtl w:val="0"/>
          </w:rPr>
          <w:t xml:space="preserve">https://jeff-riddall.medium.com/10-ways-to-earn-or-build-links-and-organic-authority-for-your-website-343323d01464</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powerful SEO link building strategies - Zapier, accessed April 28, 2026, </w:t>
      </w:r>
      <w:hyperlink r:id="rId54">
        <w:r w:rsidDel="00000000" w:rsidR="00000000" w:rsidRPr="00000000">
          <w:rPr>
            <w:rFonts w:ascii="Google Sans" w:cs="Google Sans" w:eastAsia="Google Sans" w:hAnsi="Google Sans"/>
            <w:color w:val="0000ee"/>
            <w:sz w:val="24"/>
            <w:szCs w:val="24"/>
            <w:u w:val="single"/>
            <w:rtl w:val="0"/>
          </w:rPr>
          <w:t xml:space="preserve">https://zapier.com/blog/how-to-get-backlinks/</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Newsjacking? And How To Get It Right (+ Examples) - Streem, accessed April 28, 2026, </w:t>
      </w:r>
      <w:hyperlink r:id="rId55">
        <w:r w:rsidDel="00000000" w:rsidR="00000000" w:rsidRPr="00000000">
          <w:rPr>
            <w:rFonts w:ascii="Google Sans" w:cs="Google Sans" w:eastAsia="Google Sans" w:hAnsi="Google Sans"/>
            <w:color w:val="0000ee"/>
            <w:sz w:val="24"/>
            <w:szCs w:val="24"/>
            <w:u w:val="single"/>
            <w:rtl w:val="0"/>
          </w:rPr>
          <w:t xml:space="preserve">https://www.streem.com.au/blog/what-is-newsjacking-and-how-to-get-it-right</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Newsjacking Content to Increase Brand Awareness - We Do Stories, accessed April 28, 2026, </w:t>
      </w:r>
      <w:hyperlink r:id="rId56">
        <w:r w:rsidDel="00000000" w:rsidR="00000000" w:rsidRPr="00000000">
          <w:rPr>
            <w:rFonts w:ascii="Google Sans" w:cs="Google Sans" w:eastAsia="Google Sans" w:hAnsi="Google Sans"/>
            <w:color w:val="0000ee"/>
            <w:sz w:val="24"/>
            <w:szCs w:val="24"/>
            <w:u w:val="single"/>
            <w:rtl w:val="0"/>
          </w:rPr>
          <w:t xml:space="preserve">https://www.wedostories.com/blog/mastering-newsjacking-content/</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How I generate 100+ solar leads below $3 per lead cost | by Abhay Sharma, accessed April 28, 2026, </w:t>
      </w:r>
      <w:hyperlink r:id="rId57">
        <w:r w:rsidDel="00000000" w:rsidR="00000000" w:rsidRPr="00000000">
          <w:rPr>
            <w:rFonts w:ascii="Google Sans" w:cs="Google Sans" w:eastAsia="Google Sans" w:hAnsi="Google Sans"/>
            <w:color w:val="0000ee"/>
            <w:sz w:val="24"/>
            <w:szCs w:val="24"/>
            <w:u w:val="single"/>
            <w:rtl w:val="0"/>
          </w:rPr>
          <w:t xml:space="preserve">https://medium.com/@sharmaabhay7417/case-study-how-i-generate-100-solar-leads-below-3-per-lead-cost-efe79fa241ec</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Newsjacking in the AI Era: A Modern Guide for Travel Professionals, accessed April 28, 2026, </w:t>
      </w:r>
      <w:hyperlink r:id="rId58">
        <w:r w:rsidDel="00000000" w:rsidR="00000000" w:rsidRPr="00000000">
          <w:rPr>
            <w:rFonts w:ascii="Google Sans" w:cs="Google Sans" w:eastAsia="Google Sans" w:hAnsi="Google Sans"/>
            <w:color w:val="0000ee"/>
            <w:sz w:val="24"/>
            <w:szCs w:val="24"/>
            <w:u w:val="single"/>
            <w:rtl w:val="0"/>
          </w:rPr>
          <w:t xml:space="preserve">https://travelprofessionalnews.com/newsjacking-in-the-ai-era-a-modern-guide-for-travel-professionals/</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Newsjacking Strategies for Marketers to Stay Relevant - Mailchimp, accessed April 28, 2026, </w:t>
      </w:r>
      <w:hyperlink r:id="rId59">
        <w:r w:rsidDel="00000000" w:rsidR="00000000" w:rsidRPr="00000000">
          <w:rPr>
            <w:rFonts w:ascii="Google Sans" w:cs="Google Sans" w:eastAsia="Google Sans" w:hAnsi="Google Sans"/>
            <w:color w:val="0000ee"/>
            <w:sz w:val="24"/>
            <w:szCs w:val="24"/>
            <w:u w:val="single"/>
            <w:rtl w:val="0"/>
          </w:rPr>
          <w:t xml:space="preserve">https://mailchimp.com/resources/newsjacking/</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newsjacking guide: how to effectively use news for marketing purposes - Lectera, accessed April 28, 2026, </w:t>
      </w:r>
      <w:hyperlink r:id="rId60">
        <w:r w:rsidDel="00000000" w:rsidR="00000000" w:rsidRPr="00000000">
          <w:rPr>
            <w:rFonts w:ascii="Google Sans" w:cs="Google Sans" w:eastAsia="Google Sans" w:hAnsi="Google Sans"/>
            <w:color w:val="0000ee"/>
            <w:sz w:val="24"/>
            <w:szCs w:val="24"/>
            <w:u w:val="single"/>
            <w:rtl w:val="0"/>
          </w:rPr>
          <w:t xml:space="preserve">https://lectera.com/magazine/articles/a-newsjacking-guide-how-to-effectively-use-news-for-marketing-purposes</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Seasonal SEO: Predicting Traffic and Planning Content When the Game Changes Year-Round - YTG Central, accessed April 28, 2026, </w:t>
      </w:r>
      <w:hyperlink r:id="rId61">
        <w:r w:rsidDel="00000000" w:rsidR="00000000" w:rsidRPr="00000000">
          <w:rPr>
            <w:rFonts w:ascii="Google Sans" w:cs="Google Sans" w:eastAsia="Google Sans" w:hAnsi="Google Sans"/>
            <w:color w:val="0000ee"/>
            <w:sz w:val="24"/>
            <w:szCs w:val="24"/>
            <w:u w:val="single"/>
            <w:rtl w:val="0"/>
          </w:rPr>
          <w:t xml:space="preserve">https://central.yourtext.guru/seasonal-seo-predicting-traffic-and-planning-content-when-the-game-changes-year-round/</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great headlines (evidence backed) - Alex Birkett, accessed April 28, 2026, </w:t>
      </w:r>
      <w:hyperlink r:id="rId62">
        <w:r w:rsidDel="00000000" w:rsidR="00000000" w:rsidRPr="00000000">
          <w:rPr>
            <w:rFonts w:ascii="Google Sans" w:cs="Google Sans" w:eastAsia="Google Sans" w:hAnsi="Google Sans"/>
            <w:color w:val="0000ee"/>
            <w:sz w:val="24"/>
            <w:szCs w:val="24"/>
            <w:u w:val="single"/>
            <w:rtl w:val="0"/>
          </w:rPr>
          <w:t xml:space="preserve">https://alexbirkett.com/how-to-improve-headlines/</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Proven Headline Formulas That Drive Clicks and Traffic | StrongWeb! Creative Group, accessed April 28, 2026, </w:t>
      </w:r>
      <w:hyperlink r:id="rId63">
        <w:r w:rsidDel="00000000" w:rsidR="00000000" w:rsidRPr="00000000">
          <w:rPr>
            <w:rFonts w:ascii="Google Sans" w:cs="Google Sans" w:eastAsia="Google Sans" w:hAnsi="Google Sans"/>
            <w:color w:val="0000ee"/>
            <w:sz w:val="24"/>
            <w:szCs w:val="24"/>
            <w:u w:val="single"/>
            <w:rtl w:val="0"/>
          </w:rPr>
          <w:t xml:space="preserve">https://strongweb.net/headline-formulas/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Plug &amp; Play Headline Formulas to Get You Unstuck - WordStream, accessed April 28, 2026, </w:t>
      </w:r>
      <w:hyperlink r:id="rId64">
        <w:r w:rsidDel="00000000" w:rsidR="00000000" w:rsidRPr="00000000">
          <w:rPr>
            <w:rFonts w:ascii="Google Sans" w:cs="Google Sans" w:eastAsia="Google Sans" w:hAnsi="Google Sans"/>
            <w:color w:val="0000ee"/>
            <w:sz w:val="24"/>
            <w:szCs w:val="24"/>
            <w:u w:val="single"/>
            <w:rtl w:val="0"/>
          </w:rPr>
          <w:t xml:space="preserve">https://www.wordstream.com/blog/headline-formulas</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51 Headline Formulas To Skyrocket Conversions (And Where To Use Them) - BDOW!, accessed April 28, 2026, </w:t>
      </w:r>
      <w:hyperlink r:id="rId65">
        <w:r w:rsidDel="00000000" w:rsidR="00000000" w:rsidRPr="00000000">
          <w:rPr>
            <w:rFonts w:ascii="Google Sans" w:cs="Google Sans" w:eastAsia="Google Sans" w:hAnsi="Google Sans"/>
            <w:color w:val="0000ee"/>
            <w:sz w:val="24"/>
            <w:szCs w:val="24"/>
            <w:u w:val="single"/>
            <w:rtl w:val="0"/>
          </w:rPr>
          <w:t xml:space="preserve">https://bdow.com/stories/headline-formulas/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Common Technical SEO Issues That You Need To Fix - Saffron Edge, accessed April 28, 2026, </w:t>
      </w:r>
      <w:hyperlink r:id="rId66">
        <w:r w:rsidDel="00000000" w:rsidR="00000000" w:rsidRPr="00000000">
          <w:rPr>
            <w:rFonts w:ascii="Google Sans" w:cs="Google Sans" w:eastAsia="Google Sans" w:hAnsi="Google Sans"/>
            <w:color w:val="0000ee"/>
            <w:sz w:val="24"/>
            <w:szCs w:val="24"/>
            <w:u w:val="single"/>
            <w:rtl w:val="0"/>
          </w:rPr>
          <w:t xml:space="preserve">https://www.saffronedge.com/blog/common-technical-seo-issues-how-to-fix-them/</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Google's Doorway Page Spam Penalty by Finding and Fixing Orphan Pages, accessed April 28, 2026, </w:t>
      </w:r>
      <w:hyperlink r:id="rId67">
        <w:r w:rsidDel="00000000" w:rsidR="00000000" w:rsidRPr="00000000">
          <w:rPr>
            <w:rFonts w:ascii="Google Sans" w:cs="Google Sans" w:eastAsia="Google Sans" w:hAnsi="Google Sans"/>
            <w:color w:val="0000ee"/>
            <w:sz w:val="24"/>
            <w:szCs w:val="24"/>
            <w:u w:val="single"/>
            <w:rtl w:val="0"/>
          </w:rPr>
          <w:t xml:space="preserve">https://www.orbitmedia.com/blog/doorway-pages-seo/</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Common Technical SEO Mistakes to Avoid for Better Rankings - NAV43, accessed April 28, 2026, </w:t>
      </w:r>
      <w:hyperlink r:id="rId68">
        <w:r w:rsidDel="00000000" w:rsidR="00000000" w:rsidRPr="00000000">
          <w:rPr>
            <w:rFonts w:ascii="Google Sans" w:cs="Google Sans" w:eastAsia="Google Sans" w:hAnsi="Google Sans"/>
            <w:color w:val="0000ee"/>
            <w:sz w:val="24"/>
            <w:szCs w:val="24"/>
            <w:u w:val="single"/>
            <w:rtl w:val="0"/>
          </w:rPr>
          <w:t xml:space="preserve">https://nav43.com/blog/top-10-common-technical-seo-mistakes-to-avoid-and-how-to-fix-them-2025-guide/</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UX/UI and CRO: The Psychology Behind High-Converting Landing Pages, accessed April 28, 2026, </w:t>
      </w:r>
      <w:hyperlink r:id="rId69">
        <w:r w:rsidDel="00000000" w:rsidR="00000000" w:rsidRPr="00000000">
          <w:rPr>
            <w:rFonts w:ascii="Google Sans" w:cs="Google Sans" w:eastAsia="Google Sans" w:hAnsi="Google Sans"/>
            <w:color w:val="0000ee"/>
            <w:sz w:val="24"/>
            <w:szCs w:val="24"/>
            <w:u w:val="single"/>
            <w:rtl w:val="0"/>
          </w:rPr>
          <w:t xml:space="preserve">https://thriveagency.com/news/ux-ui-and-cro-the-psychology-behind-high-converting-landing-pages/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ICPEN, GPEN Announce Results of Review of Use of Dark Patterns Affecting Subscription Services, Privacy, accessed April 28, 2026, </w:t>
      </w:r>
      <w:hyperlink r:id="rId70">
        <w:r w:rsidDel="00000000" w:rsidR="00000000" w:rsidRPr="00000000">
          <w:rPr>
            <w:rFonts w:ascii="Google Sans" w:cs="Google Sans" w:eastAsia="Google Sans" w:hAnsi="Google Sans"/>
            <w:color w:val="0000ee"/>
            <w:sz w:val="24"/>
            <w:szCs w:val="24"/>
            <w:u w:val="single"/>
            <w:rtl w:val="0"/>
          </w:rPr>
          <w:t xml:space="preserve">https://www.ftc.gov/news-events/news/press-releases/2024/07/ftc-icpen-gpen-announce-results-review-use-dark-patterns-affecting-subscription-services-privacy</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Lessons from FTC Action on Dark Patterns in User Interfaces | Insights - BRG, accessed April 28, 2026, </w:t>
      </w:r>
      <w:hyperlink r:id="rId71">
        <w:r w:rsidDel="00000000" w:rsidR="00000000" w:rsidRPr="00000000">
          <w:rPr>
            <w:rFonts w:ascii="Google Sans" w:cs="Google Sans" w:eastAsia="Google Sans" w:hAnsi="Google Sans"/>
            <w:color w:val="0000ee"/>
            <w:sz w:val="24"/>
            <w:szCs w:val="24"/>
            <w:u w:val="single"/>
            <w:rtl w:val="0"/>
          </w:rPr>
          <w:t xml:space="preserve">https://www.thinkbrg.com/insights/publications/lessons-from-ftc-action-on-dark-patterns-in-user-interfaces/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Affiliate Disclosure - Termly, accessed April 28, 2026, </w:t>
      </w:r>
      <w:hyperlink r:id="rId72">
        <w:r w:rsidDel="00000000" w:rsidR="00000000" w:rsidRPr="00000000">
          <w:rPr>
            <w:rFonts w:ascii="Google Sans" w:cs="Google Sans" w:eastAsia="Google Sans" w:hAnsi="Google Sans"/>
            <w:color w:val="0000ee"/>
            <w:sz w:val="24"/>
            <w:szCs w:val="24"/>
            <w:u w:val="single"/>
            <w:rtl w:val="0"/>
          </w:rPr>
          <w:t xml:space="preserve">https://termly.io/resources/articles/ftc-affiliate-disclosure/</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an Effective Affiliate Disclosure: A Comprehensive Guide | iubenda, accessed April 28, 2026, </w:t>
      </w:r>
      <w:hyperlink r:id="rId73">
        <w:r w:rsidDel="00000000" w:rsidR="00000000" w:rsidRPr="00000000">
          <w:rPr>
            <w:rFonts w:ascii="Google Sans" w:cs="Google Sans" w:eastAsia="Google Sans" w:hAnsi="Google Sans"/>
            <w:color w:val="0000ee"/>
            <w:sz w:val="24"/>
            <w:szCs w:val="24"/>
            <w:u w:val="single"/>
            <w:rtl w:val="0"/>
          </w:rPr>
          <w:t xml:space="preserve">https://www.iubenda.com/en/blog/affiliate-disclosure/</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FTC Ad Disclosures - AdAmigo.ai Blog, accessed April 28, 2026, </w:t>
      </w:r>
      <w:hyperlink r:id="rId74">
        <w:r w:rsidDel="00000000" w:rsidR="00000000" w:rsidRPr="00000000">
          <w:rPr>
            <w:rFonts w:ascii="Google Sans" w:cs="Google Sans" w:eastAsia="Google Sans" w:hAnsi="Google Sans"/>
            <w:color w:val="0000ee"/>
            <w:sz w:val="24"/>
            <w:szCs w:val="24"/>
            <w:u w:val="single"/>
            <w:rtl w:val="0"/>
          </w:rPr>
          <w:t xml:space="preserve">https://www.adamigo.ai/blog/ultimate-guide-to-ftc-ad-disclosures</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Effective Disclosures in Digital Advertising - Federal Trade Commission, accessed April 28, 2026, </w:t>
      </w:r>
      <w:hyperlink r:id="rId75">
        <w:r w:rsidDel="00000000" w:rsidR="00000000" w:rsidRPr="00000000">
          <w:rPr>
            <w:rFonts w:ascii="Google Sans" w:cs="Google Sans" w:eastAsia="Google Sans" w:hAnsi="Google Sans"/>
            <w:color w:val="0000ee"/>
            <w:sz w:val="24"/>
            <w:szCs w:val="24"/>
            <w:u w:val="single"/>
            <w:rtl w:val="0"/>
          </w:rPr>
          <w:t xml:space="preserve">https://www.ftc.gov/sites/default/files/attachments/press-releases/ftc-staff-revises-online-advertising-disclosure-guidelines/130312dotcomdisclosures.pdf</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FTC's Endorsement Guides: What People Are Asking | Federal Trade Commission, accessed April 28, 2026, </w:t>
      </w:r>
      <w:hyperlink r:id="rId76">
        <w:r w:rsidDel="00000000" w:rsidR="00000000" w:rsidRPr="00000000">
          <w:rPr>
            <w:rFonts w:ascii="Google Sans" w:cs="Google Sans" w:eastAsia="Google Sans" w:hAnsi="Google Sans"/>
            <w:color w:val="0000ee"/>
            <w:sz w:val="24"/>
            <w:szCs w:val="24"/>
            <w:u w:val="single"/>
            <w:rtl w:val="0"/>
          </w:rPr>
          <w:t xml:space="preserve">https://www.ftc.gov/business-guidance/resources/ftcs-endorsement-guides-what-people-are-asking</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elegant solution for Affiliate Disclosure? : r/Affiliatemarketing - Reddit, accessed April 28, 2026, </w:t>
      </w:r>
      <w:hyperlink r:id="rId77">
        <w:r w:rsidDel="00000000" w:rsidR="00000000" w:rsidRPr="00000000">
          <w:rPr>
            <w:rFonts w:ascii="Google Sans" w:cs="Google Sans" w:eastAsia="Google Sans" w:hAnsi="Google Sans"/>
            <w:color w:val="0000ee"/>
            <w:sz w:val="24"/>
            <w:szCs w:val="24"/>
            <w:u w:val="single"/>
            <w:rtl w:val="0"/>
          </w:rPr>
          <w:t xml:space="preserve">https://www.reddit.com/r/Affiliatemarketing/comments/e5wr1q/an_elegant_solution_for_affiliate_disclosure/</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FTC Affiliate Disclosure: Rules, Examples, and a 2026 Checklist - Referral Candy, accessed April 28, 2026, </w:t>
      </w:r>
      <w:hyperlink r:id="rId78">
        <w:r w:rsidDel="00000000" w:rsidR="00000000" w:rsidRPr="00000000">
          <w:rPr>
            <w:rFonts w:ascii="Google Sans" w:cs="Google Sans" w:eastAsia="Google Sans" w:hAnsi="Google Sans"/>
            <w:color w:val="0000ee"/>
            <w:sz w:val="24"/>
            <w:szCs w:val="24"/>
            <w:u w:val="single"/>
            <w:rtl w:val="0"/>
          </w:rPr>
          <w:t xml:space="preserve">https://www.referralcandy.com/blog/ftc-affiliate-disclosure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sodigital.com/work/saas-programmatic-seo-case-study/" TargetMode="External"/><Relationship Id="rId42" Type="http://schemas.openxmlformats.org/officeDocument/2006/relationships/hyperlink" Target="https://www.reddit.com/r/SEMrush/comments/1leadrk/thin_content_explained_how_to_identify_and_fix_it/" TargetMode="External"/><Relationship Id="rId41" Type="http://schemas.openxmlformats.org/officeDocument/2006/relationships/hyperlink" Target="https://guptadeepak.com/the-programmatic-seo-paradox-why-your-fear-of-creating-thousands-of-pages-is-both-valid-and-obsolete/" TargetMode="External"/><Relationship Id="rId44" Type="http://schemas.openxmlformats.org/officeDocument/2006/relationships/hyperlink" Target="https://www.digitalapplied.com/blog/programmatic-seo-scale-content-templates-2026" TargetMode="External"/><Relationship Id="rId43" Type="http://schemas.openxmlformats.org/officeDocument/2006/relationships/hyperlink" Target="https://searchengineland.com/guide/programmatic-seo" TargetMode="External"/><Relationship Id="rId46" Type="http://schemas.openxmlformats.org/officeDocument/2006/relationships/hyperlink" Target="https://www.semrush.com/blog/thin-content/" TargetMode="External"/><Relationship Id="rId45" Type="http://schemas.openxmlformats.org/officeDocument/2006/relationships/hyperlink" Target="https://morningscore.io/what-is-thin-cont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ywire.com/blog/ad-revenue-estimator-what-your-website-or-app-can-really-make" TargetMode="External"/><Relationship Id="rId48" Type="http://schemas.openxmlformats.org/officeDocument/2006/relationships/hyperlink" Target="https://moz.com/learn/seo/canonicalization" TargetMode="External"/><Relationship Id="rId47" Type="http://schemas.openxmlformats.org/officeDocument/2006/relationships/hyperlink" Target="https://searchengineland.com/canonicalization-seo-448161" TargetMode="External"/><Relationship Id="rId49" Type="http://schemas.openxmlformats.org/officeDocument/2006/relationships/hyperlink" Target="https://neilpatel.com/blog/canonicalization/" TargetMode="External"/><Relationship Id="rId5" Type="http://schemas.openxmlformats.org/officeDocument/2006/relationships/styles" Target="styles.xml"/><Relationship Id="rId6" Type="http://schemas.openxmlformats.org/officeDocument/2006/relationships/hyperlink" Target="https://www.xero.com/us/guides/how-to-make-money-from-an-app/" TargetMode="External"/><Relationship Id="rId7" Type="http://schemas.openxmlformats.org/officeDocument/2006/relationships/hyperlink" Target="https://info.amplitude.com/rs/138-CDN-550/images/Mastering-Monetization-Strategy.pdf" TargetMode="External"/><Relationship Id="rId8" Type="http://schemas.openxmlformats.org/officeDocument/2006/relationships/hyperlink" Target="https://rocketmedia.com/resources/ways-begin-solar-marketing-generate-leads" TargetMode="External"/><Relationship Id="rId73" Type="http://schemas.openxmlformats.org/officeDocument/2006/relationships/hyperlink" Target="https://www.iubenda.com/en/blog/affiliate-disclosure/" TargetMode="External"/><Relationship Id="rId72" Type="http://schemas.openxmlformats.org/officeDocument/2006/relationships/hyperlink" Target="https://termly.io/resources/articles/ftc-affiliate-disclosure/" TargetMode="External"/><Relationship Id="rId31" Type="http://schemas.openxmlformats.org/officeDocument/2006/relationships/hyperlink" Target="https://www.ncl.ac.uk/design-system/ux/editorial/readability/" TargetMode="External"/><Relationship Id="rId75" Type="http://schemas.openxmlformats.org/officeDocument/2006/relationships/hyperlink" Target="https://www.ftc.gov/sites/default/files/attachments/press-releases/ftc-staff-revises-online-advertising-disclosure-guidelines/130312dotcomdisclosures.pdf" TargetMode="External"/><Relationship Id="rId30" Type="http://schemas.openxmlformats.org/officeDocument/2006/relationships/hyperlink" Target="https://www.nngroup.com/articles/legibility-readability-comprehension/" TargetMode="External"/><Relationship Id="rId74" Type="http://schemas.openxmlformats.org/officeDocument/2006/relationships/hyperlink" Target="https://www.adamigo.ai/blog/ultimate-guide-to-ftc-ad-disclosures" TargetMode="External"/><Relationship Id="rId33" Type="http://schemas.openxmlformats.org/officeDocument/2006/relationships/hyperlink" Target="https://nikoalho.fi/programmatic-seo-architecture" TargetMode="External"/><Relationship Id="rId77" Type="http://schemas.openxmlformats.org/officeDocument/2006/relationships/hyperlink" Target="https://www.reddit.com/r/Affiliatemarketing/comments/e5wr1q/an_elegant_solution_for_affiliate_disclosure/" TargetMode="External"/><Relationship Id="rId32" Type="http://schemas.openxmlformats.org/officeDocument/2006/relationships/hyperlink" Target="https://contentdesign.intuit.com/accessibility-and-inclusion/readability/" TargetMode="External"/><Relationship Id="rId76" Type="http://schemas.openxmlformats.org/officeDocument/2006/relationships/hyperlink" Target="https://www.ftc.gov/business-guidance/resources/ftcs-endorsement-guides-what-people-are-asking" TargetMode="External"/><Relationship Id="rId35" Type="http://schemas.openxmlformats.org/officeDocument/2006/relationships/hyperlink" Target="https://hashmeta.com/blog/how-to-choose-the-right-variables-for-programmatic-seo-a-strategic-guide/" TargetMode="External"/><Relationship Id="rId34" Type="http://schemas.openxmlformats.org/officeDocument/2006/relationships/hyperlink" Target="https://discoveredlabs.com/blog/programmatic-seo-ools-and-platforms-a-technical-marketers-comparison" TargetMode="External"/><Relationship Id="rId78" Type="http://schemas.openxmlformats.org/officeDocument/2006/relationships/hyperlink" Target="https://www.referralcandy.com/blog/ftc-affiliate-disclosure" TargetMode="External"/><Relationship Id="rId71" Type="http://schemas.openxmlformats.org/officeDocument/2006/relationships/hyperlink" Target="https://www.thinkbrg.com/insights/publications/lessons-from-ftc-action-on-dark-patterns-in-user-interfaces/" TargetMode="External"/><Relationship Id="rId70" Type="http://schemas.openxmlformats.org/officeDocument/2006/relationships/hyperlink" Target="https://www.ftc.gov/news-events/news/press-releases/2024/07/ftc-icpen-gpen-announce-results-review-use-dark-patterns-affecting-subscription-services-privacy" TargetMode="External"/><Relationship Id="rId37" Type="http://schemas.openxmlformats.org/officeDocument/2006/relationships/hyperlink" Target="https://www.getpassionfruit.com/blog/programmatic-seo-traffic-cliff-guide" TargetMode="External"/><Relationship Id="rId36" Type="http://schemas.openxmlformats.org/officeDocument/2006/relationships/hyperlink" Target="https://www.reddit.com/r/seogrowth/comments/1rfjv21/how_do_i_build_a_programmatic_seo_strategy_from/" TargetMode="External"/><Relationship Id="rId39" Type="http://schemas.openxmlformats.org/officeDocument/2006/relationships/hyperlink" Target="https://www.seocasestudy.com/programmatic-seo" TargetMode="External"/><Relationship Id="rId38" Type="http://schemas.openxmlformats.org/officeDocument/2006/relationships/hyperlink" Target="https://frase.io/blog/master-programmatic-seo-with-frase-a-complete-guide" TargetMode="External"/><Relationship Id="rId62" Type="http://schemas.openxmlformats.org/officeDocument/2006/relationships/hyperlink" Target="https://alexbirkett.com/how-to-improve-headlines/" TargetMode="External"/><Relationship Id="rId61" Type="http://schemas.openxmlformats.org/officeDocument/2006/relationships/hyperlink" Target="https://central.yourtext.guru/seasonal-seo-predicting-traffic-and-planning-content-when-the-game-changes-year-round/" TargetMode="External"/><Relationship Id="rId20" Type="http://schemas.openxmlformats.org/officeDocument/2006/relationships/hyperlink" Target="https://blog.logrocket.com/ux-design/design-friction-using-friction-better-ux/" TargetMode="External"/><Relationship Id="rId64" Type="http://schemas.openxmlformats.org/officeDocument/2006/relationships/hyperlink" Target="https://www.wordstream.com/blog/headline-formulas" TargetMode="External"/><Relationship Id="rId63" Type="http://schemas.openxmlformats.org/officeDocument/2006/relationships/hyperlink" Target="https://strongweb.net/headline-formulas/" TargetMode="External"/><Relationship Id="rId22" Type="http://schemas.openxmlformats.org/officeDocument/2006/relationships/hyperlink" Target="https://raw.studio/blog/effective-ui-ux-design-how-psychological-principles-enhance-user-experience/" TargetMode="External"/><Relationship Id="rId66" Type="http://schemas.openxmlformats.org/officeDocument/2006/relationships/hyperlink" Target="https://www.saffronedge.com/blog/common-technical-seo-issues-how-to-fix-them/" TargetMode="External"/><Relationship Id="rId21" Type="http://schemas.openxmlformats.org/officeDocument/2006/relationships/hyperlink" Target="https://uxmag.com/articles/friction-science-why-users-drop-off" TargetMode="External"/><Relationship Id="rId65" Type="http://schemas.openxmlformats.org/officeDocument/2006/relationships/hyperlink" Target="https://bdow.com/stories/headline-formulas/" TargetMode="External"/><Relationship Id="rId24" Type="http://schemas.openxmlformats.org/officeDocument/2006/relationships/hyperlink" Target="https://engeniusweb.com/10-psychology-principles/" TargetMode="External"/><Relationship Id="rId68" Type="http://schemas.openxmlformats.org/officeDocument/2006/relationships/hyperlink" Target="https://nav43.com/blog/top-10-common-technical-seo-mistakes-to-avoid-and-how-to-fix-them-2025-guide/" TargetMode="External"/><Relationship Id="rId23" Type="http://schemas.openxmlformats.org/officeDocument/2006/relationships/hyperlink" Target="https://blog.digitalnexa.com/psychology-of-ux-ui-design" TargetMode="External"/><Relationship Id="rId67" Type="http://schemas.openxmlformats.org/officeDocument/2006/relationships/hyperlink" Target="https://www.orbitmedia.com/blog/doorway-pages-seo/" TargetMode="External"/><Relationship Id="rId60" Type="http://schemas.openxmlformats.org/officeDocument/2006/relationships/hyperlink" Target="https://lectera.com/magazine/articles/a-newsjacking-guide-how-to-effectively-use-news-for-marketing-purposes" TargetMode="External"/><Relationship Id="rId26" Type="http://schemas.openxmlformats.org/officeDocument/2006/relationships/hyperlink" Target="https://docs.mendix.com/howto/front-end/ux-best-practices/" TargetMode="External"/><Relationship Id="rId25" Type="http://schemas.openxmlformats.org/officeDocument/2006/relationships/hyperlink" Target="https://uxdesign.cc/psychology-principles-every-ux-researcher-and-designer-should-know-4787f99c13cd" TargetMode="External"/><Relationship Id="rId69" Type="http://schemas.openxmlformats.org/officeDocument/2006/relationships/hyperlink" Target="https://thriveagency.com/news/ux-ui-and-cro-the-psychology-behind-high-converting-landing-pages/" TargetMode="External"/><Relationship Id="rId28" Type="http://schemas.openxmlformats.org/officeDocument/2006/relationships/hyperlink" Target="https://www.fello.agency/blog/solar-marketing" TargetMode="External"/><Relationship Id="rId27" Type="http://schemas.openxmlformats.org/officeDocument/2006/relationships/hyperlink" Target="https://www.uxmatters.com/mt/archives/2025/05/designing-calm-ux-principles-for-reducing-users-anxiety.php" TargetMode="External"/><Relationship Id="rId29" Type="http://schemas.openxmlformats.org/officeDocument/2006/relationships/hyperlink" Target="https://www.nngroup.com/articles/calculator-expectations/" TargetMode="External"/><Relationship Id="rId51" Type="http://schemas.openxmlformats.org/officeDocument/2006/relationships/hyperlink" Target="https://backlinko.com/link-building-strategies" TargetMode="External"/><Relationship Id="rId50" Type="http://schemas.openxmlformats.org/officeDocument/2006/relationships/hyperlink" Target="https://www.semrush.com/blog/link-building-strategies/" TargetMode="External"/><Relationship Id="rId53" Type="http://schemas.openxmlformats.org/officeDocument/2006/relationships/hyperlink" Target="https://jeff-riddall.medium.com/10-ways-to-earn-or-build-links-and-organic-authority-for-your-website-343323d01464" TargetMode="External"/><Relationship Id="rId52" Type="http://schemas.openxmlformats.org/officeDocument/2006/relationships/hyperlink" Target="https://www.reddit.com/r/SaaS/comments/1h853nc/how_to_monetize_a_website_with_1200_finance_tools/" TargetMode="External"/><Relationship Id="rId11" Type="http://schemas.openxmlformats.org/officeDocument/2006/relationships/hyperlink" Target="https://technovier.com/case-studies/solar-leadgeneration-campaign" TargetMode="External"/><Relationship Id="rId55" Type="http://schemas.openxmlformats.org/officeDocument/2006/relationships/hyperlink" Target="https://www.streem.com.au/blog/what-is-newsjacking-and-how-to-get-it-right" TargetMode="External"/><Relationship Id="rId10" Type="http://schemas.openxmlformats.org/officeDocument/2006/relationships/hyperlink" Target="https://www.reddit.com/r/solarenergy/comments/1n4pyjv/most_effective_solar_lead_generation_tactics/" TargetMode="External"/><Relationship Id="rId54" Type="http://schemas.openxmlformats.org/officeDocument/2006/relationships/hyperlink" Target="https://zapier.com/blog/how-to-get-backlinks/" TargetMode="External"/><Relationship Id="rId13" Type="http://schemas.openxmlformats.org/officeDocument/2006/relationships/hyperlink" Target="https://belkins.io/case-studies/lead-generation-for-turn-key-commercial-solar-power-service" TargetMode="External"/><Relationship Id="rId57" Type="http://schemas.openxmlformats.org/officeDocument/2006/relationships/hyperlink" Target="https://medium.com/@sharmaabhay7417/case-study-how-i-generate-100-solar-leads-below-3-per-lead-cost-efe79fa241ec" TargetMode="External"/><Relationship Id="rId12" Type="http://schemas.openxmlformats.org/officeDocument/2006/relationships/hyperlink" Target="https://tej9.com/case-study-solar-lead-shashwat/" TargetMode="External"/><Relationship Id="rId56" Type="http://schemas.openxmlformats.org/officeDocument/2006/relationships/hyperlink" Target="https://www.wedostories.com/blog/mastering-newsjacking-content/" TargetMode="External"/><Relationship Id="rId15" Type="http://schemas.openxmlformats.org/officeDocument/2006/relationships/hyperlink" Target="https://spreadsimple.com/blog/how-to-monetize-a-directory-website/" TargetMode="External"/><Relationship Id="rId59" Type="http://schemas.openxmlformats.org/officeDocument/2006/relationships/hyperlink" Target="https://mailchimp.com/resources/newsjacking/" TargetMode="External"/><Relationship Id="rId14" Type="http://schemas.openxmlformats.org/officeDocument/2006/relationships/hyperlink" Target="https://referral-factory.com/learn/solar-referral-program-case-study" TargetMode="External"/><Relationship Id="rId58" Type="http://schemas.openxmlformats.org/officeDocument/2006/relationships/hyperlink" Target="https://travelprofessionalnews.com/newsjacking-in-the-ai-era-a-modern-guide-for-travel-professionals/" TargetMode="External"/><Relationship Id="rId17" Type="http://schemas.openxmlformats.org/officeDocument/2006/relationships/hyperlink" Target="https://www.networksolutions.com/blog/monetize-your-website/" TargetMode="External"/><Relationship Id="rId16" Type="http://schemas.openxmlformats.org/officeDocument/2006/relationships/hyperlink" Target="https://purethemes.net/how-to-monetize-your-directory-website/" TargetMode="External"/><Relationship Id="rId19" Type="http://schemas.openxmlformats.org/officeDocument/2006/relationships/hyperlink" Target="https://productschool.com/blog/product-strategy/monetization-strategy" TargetMode="External"/><Relationship Id="rId18" Type="http://schemas.openxmlformats.org/officeDocument/2006/relationships/hyperlink" Target="https://www.playwire.com/blog/how-to-build-a-winning-ad-monetization-strategy-for-your-websi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