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Веб-страница (HTML)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Вот простая HTML-страница: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0000ff"/>
            <w:sz w:val="32"/>
            <w:szCs w:val="32"/>
            <w:u w:val="single"/>
            <w:rtl w:val="0"/>
          </w:rPr>
          <w:t xml:space="preserve">http://restaurantleduc.com/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Можно посмотреть ее код, если в Google Chrome нажать Ctrl+U или после клика правой кнопкой мыши выбрать «просмотреть код».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Из каких частей состоит веб-страница?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Любая HTML-страница представляет собой набор </w:t>
      </w:r>
      <w:hyperlink r:id="rId8">
        <w:r w:rsidDel="00000000" w:rsidR="00000000" w:rsidRPr="00000000">
          <w:rPr>
            <w:rFonts w:ascii="Georgia" w:cs="Georgia" w:eastAsia="Georgia" w:hAnsi="Georgia"/>
            <w:sz w:val="32"/>
            <w:szCs w:val="32"/>
            <w:highlight w:val="white"/>
            <w:rtl w:val="0"/>
          </w:rPr>
          <w:t xml:space="preserve">элементов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- HTML-тегов.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HTML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— теговый язык разметки </w:t>
      </w:r>
      <w:hyperlink r:id="rId9">
        <w:r w:rsidDel="00000000" w:rsidR="00000000" w:rsidRPr="00000000">
          <w:rPr>
            <w:rFonts w:ascii="Georgia" w:cs="Georgia" w:eastAsia="Georgia" w:hAnsi="Georgia"/>
            <w:sz w:val="32"/>
            <w:szCs w:val="32"/>
            <w:highlight w:val="white"/>
            <w:rtl w:val="0"/>
          </w:rPr>
          <w:t xml:space="preserve">документов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Также любая HTML-страница имеет следующую обязательную структуру: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Объявление версии 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Шапка страницы (head)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Тело страницы (body)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5019678" cy="45684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8" cy="456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Объявление версии HTML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HTML-тег &lt;!DOCTYPE&gt; объявляет версию HTML, которая использовалась при написании страницы. Он нужен, чтобы браузеры правильно отображали страницу.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Если его не указать, браузер отобразит страницу в режиме совместимости - отображение страницы становится непредсказуемым.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После объявления DOCTYPE идет тег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&lt;html&gt;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- он является контейнером, который заключает в себе все содержимое веб-страницы, включая теги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&lt;head&gt;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и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&lt;body&gt;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Шапка страницы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Внутри тега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&lt;head&gt;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мы подключаем дополнительные элементы: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стили страницы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дополнительные шрифты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мета-теги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заголовок страницы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favicon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другая дополнительная информация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Информация внутри тега &lt;head&gt; не отображается на странице, но используется браузером или инструментами поисковиков (такими как Яндекс и Google).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Тело страницы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Элемент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&lt;body&gt;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предназначен для хранения содержания веб-страницы (контента), отображаемого в окне браузера. Это все те элементы, которые мы видим на странице: текст, картинки, кнопки, блоки.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Из каких элементов состоит HTML-страница?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Вся HTML-страница состоит из HTML-тегов. Теги бывают парные и непарные (одиночные).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Синтаксис одиночного HTML-тега следующий: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&lt;тег атрибут1=”значение” атрибут2=”значение”&gt;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5731200" cy="2082800"/>
            <wp:effectExtent b="0" l="0" r="0" t="0"/>
            <wp:docPr descr="2_single.jpg" id="6" name="image3.jpg"/>
            <a:graphic>
              <a:graphicData uri="http://schemas.openxmlformats.org/drawingml/2006/picture">
                <pic:pic>
                  <pic:nvPicPr>
                    <pic:cNvPr descr="2_single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Или, если это парный тег, то: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&lt;тег атрибут1=”значение” атрибут2=”значение”&gt;Содержимое внутри тега&lt;/тег&gt;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4"/>
          <w:szCs w:val="3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</w:rPr>
        <w:drawing>
          <wp:inline distB="114300" distT="114300" distL="114300" distR="114300">
            <wp:extent cx="5731200" cy="1955800"/>
            <wp:effectExtent b="0" l="0" r="0" t="0"/>
            <wp:docPr descr="3_double.jpg" id="5" name="image1.jpg"/>
            <a:graphic>
              <a:graphicData uri="http://schemas.openxmlformats.org/drawingml/2006/picture">
                <pic:pic>
                  <pic:nvPicPr>
                    <pic:cNvPr descr="3_double.jp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Основные элементы (теги) HTML-страницы: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Заголовок (h1-h6)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Абзац (p)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Список (ul, li)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Таблица (table)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Изображение (img)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Форма (form, input, button)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Блок (div)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Справочник по всем тегам HTML: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С чего начать верстку страницы?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Начать очень просто - вот пример простейшей HTML-страницы: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&lt;head&gt;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&lt;title&gt;Hello world page&lt;/title&gt;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&lt;/head&gt;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&lt;body&gt;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 &lt;h1&gt;Hello, world!&lt;/h1&gt;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&lt;/body&gt;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Добавляя HTML-теги постепенно наполняем страницу.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>
          <w:rFonts w:ascii="Georgia" w:cs="Georgia" w:eastAsia="Georgia" w:hAnsi="Georgia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Что если разработкой занимается несколько человек?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При работе в команде важно придерживаться одинакового стиля написания кода. Как правило, в команде заранее оговаривается и принимается соглашение о кодировании (Code convention).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a7"/>
    <w:uiPriority w:val="99"/>
    <w:semiHidden w:val="1"/>
    <w:unhideWhenUsed w:val="1"/>
    <w:rsid w:val="00302A46"/>
    <w:pPr>
      <w:spacing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302A46"/>
    <w:rPr>
      <w:rFonts w:ascii="Tahoma" w:cs="Tahoma" w:hAnsi="Tahoma"/>
      <w:sz w:val="16"/>
      <w:szCs w:val="16"/>
    </w:rPr>
  </w:style>
  <w:style w:type="character" w:styleId="a8">
    <w:name w:val="Hyperlink"/>
    <w:basedOn w:val="a0"/>
    <w:uiPriority w:val="99"/>
    <w:unhideWhenUsed w:val="1"/>
    <w:rsid w:val="00302A4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13" Type="http://schemas.openxmlformats.org/officeDocument/2006/relationships/hyperlink" Target="http://htmlbook.ru/html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HTML-%D0%B4%D0%BE%D0%BA%D1%83%D0%BC%D0%B5%D0%BD%D1%8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estaurantleduc.com/" TargetMode="External"/><Relationship Id="rId8" Type="http://schemas.openxmlformats.org/officeDocument/2006/relationships/hyperlink" Target="https://ru.wikipedia.org/wiki/%D0%AD%D0%BB%D0%B5%D0%BC%D0%B5%D0%BD%D1%82%D1%8B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oazT7OE+NcQsjjHQrvG+uFESaw==">AMUW2mVBNnh0rNh+tI6VeTOIwRmrLm7KIjN6tTXZeBh+lSNqgE8KavWC4NlCkKThFJwZCb6ffvzxhszWEKdAr1KJcLS1Ko3pXbRZmowfTHWnp2i0nOcInPofCB9snEi3rz8wrbgxkpvlTcMkRlK0G9Hp2rIX+HMYXw==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2022-01-19T21:50:00Z</dcterms:created>
</cp:coreProperties>
</file>