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EE Knowledge DOCX fixture</w:t>
      </w:r>
    </w:p>
    <w:p>
      <w:r>
        <w:t>Kirchhoff current law: sum of currents is zero.</w:t>
      </w:r>
    </w:p>
    <w:sectPr/>
  </w:body>
</w:document>
</file>