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>
  <w:body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1" w:id="br1"/>
      </w:r>
      <w:r>
        <w:bookmarkEnd w:id="br1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3660" w:x="6074" w:y="358"/>
        <w:widowControl w:val="off"/>
        <w:autoSpaceDE w:val="off"/>
        <w:autoSpaceDN w:val="off"/>
        <w:spacing w:before="0" w:after="0" w:line="222" w:lineRule="exact"/>
        <w:ind w:left="0" w:right="0" w:firstLine="0"/>
        <w:jc w:val="left"/>
        <w:rPr>
          <w:rFonts w:ascii="Times New Roman"/>
          <w:color w:val="000000"/>
          <w:spacing w:val="0"/>
          <w:sz w:val="20"/>
        </w:rPr>
      </w:pPr>
      <w:r>
        <w:rPr>
          <w:rFonts w:ascii="WUOTFI+Arial-BoldItalicMT"/>
          <w:color w:val="ffffff"/>
          <w:spacing w:val="-1"/>
          <w:sz w:val="20"/>
        </w:rPr>
        <w:t>Star</w:t>
      </w:r>
      <w:r>
        <w:rPr>
          <w:rFonts w:ascii="Times New Roman"/>
          <w:color w:val="ffffff"/>
          <w:spacing w:val="7"/>
          <w:sz w:val="20"/>
        </w:rPr>
        <w:t xml:space="preserve"> </w:t>
      </w:r>
      <w:r>
        <w:rPr>
          <w:rFonts w:ascii="WUOTFI+Arial-BoldItalicMT"/>
          <w:color w:val="ffffff"/>
          <w:spacing w:val="0"/>
          <w:sz w:val="20"/>
        </w:rPr>
        <w:t>Health</w:t>
      </w:r>
      <w:r>
        <w:rPr>
          <w:rFonts w:ascii="Times New Roman"/>
          <w:color w:val="ffffff"/>
          <w:spacing w:val="8"/>
          <w:sz w:val="20"/>
        </w:rPr>
        <w:t xml:space="preserve"> </w:t>
      </w:r>
      <w:r>
        <w:rPr>
          <w:rFonts w:ascii="WUOTFI+Arial-BoldItalicMT"/>
          <w:color w:val="ffffff"/>
          <w:spacing w:val="-1"/>
          <w:sz w:val="20"/>
        </w:rPr>
        <w:t>Assure</w:t>
      </w:r>
      <w:r>
        <w:rPr>
          <w:rFonts w:ascii="Times New Roman"/>
          <w:color w:val="ffffff"/>
          <w:spacing w:val="10"/>
          <w:sz w:val="20"/>
        </w:rPr>
        <w:t xml:space="preserve"> </w:t>
      </w:r>
      <w:r>
        <w:rPr>
          <w:rFonts w:ascii="WUOTFI+Arial-BoldItalicMT"/>
          <w:color w:val="ffffff"/>
          <w:spacing w:val="0"/>
          <w:sz w:val="20"/>
        </w:rPr>
        <w:t>Insurance</w:t>
      </w:r>
      <w:r>
        <w:rPr>
          <w:rFonts w:ascii="Times New Roman"/>
          <w:color w:val="ffffff"/>
          <w:spacing w:val="-2"/>
          <w:sz w:val="20"/>
        </w:rPr>
        <w:t xml:space="preserve"> </w:t>
      </w:r>
      <w:r>
        <w:rPr>
          <w:rFonts w:ascii="WUOTFI+Arial-BoldItalicMT"/>
          <w:color w:val="ffffff"/>
          <w:spacing w:val="-1"/>
          <w:sz w:val="20"/>
        </w:rPr>
        <w:t>Policy</w:t>
      </w:r>
      <w:r>
        <w:rPr>
          <w:rFonts w:ascii="Times New Roman"/>
          <w:color w:val="000000"/>
          <w:spacing w:val="0"/>
          <w:sz w:val="20"/>
        </w:rPr>
      </w:r>
    </w:p>
    <w:p>
      <w:pPr>
        <w:pStyle w:val="Normal"/>
        <w:framePr w:w="1275" w:x="778" w:y="417"/>
        <w:widowControl w:val="off"/>
        <w:autoSpaceDE w:val="off"/>
        <w:autoSpaceDN w:val="off"/>
        <w:spacing w:before="0" w:after="0" w:line="171" w:lineRule="exact"/>
        <w:ind w:left="0" w:right="0" w:firstLine="0"/>
        <w:jc w:val="left"/>
        <w:rPr>
          <w:rFonts w:ascii="Times New Roman"/>
          <w:color w:val="000000"/>
          <w:spacing w:val="0"/>
          <w:sz w:val="14"/>
        </w:rPr>
      </w:pPr>
      <w:r>
        <w:rPr>
          <w:rFonts w:ascii="WUOTFI+Arial-BoldItalicMT"/>
          <w:color w:val="ffffff"/>
          <w:spacing w:val="1"/>
          <w:sz w:val="14"/>
        </w:rPr>
        <w:t>Version_1.0_SP</w:t>
      </w:r>
      <w:r>
        <w:rPr>
          <w:rFonts w:ascii="Times New Roman"/>
          <w:color w:val="000000"/>
          <w:spacing w:val="0"/>
          <w:sz w:val="14"/>
        </w:rPr>
      </w:r>
    </w:p>
    <w:p>
      <w:pPr>
        <w:pStyle w:val="Normal"/>
        <w:framePr w:w="1221" w:x="2844" w:y="397"/>
        <w:widowControl w:val="off"/>
        <w:autoSpaceDE w:val="off"/>
        <w:autoSpaceDN w:val="off"/>
        <w:spacing w:before="0" w:after="0" w:line="211" w:lineRule="exact"/>
        <w:ind w:left="0" w:right="0" w:firstLine="0"/>
        <w:jc w:val="left"/>
        <w:rPr>
          <w:rFonts w:ascii="Times New Roman"/>
          <w:color w:val="000000"/>
          <w:spacing w:val="0"/>
          <w:sz w:val="18"/>
        </w:rPr>
      </w:pPr>
      <w:r>
        <w:rPr>
          <w:rFonts w:ascii="WUOTFI+Arial-BoldItalicMT"/>
          <w:color w:val="ffffff"/>
          <w:spacing w:val="0"/>
          <w:sz w:val="18"/>
        </w:rPr>
        <w:t>Parameters</w:t>
      </w:r>
      <w:r>
        <w:rPr>
          <w:rFonts w:ascii="Times New Roman"/>
          <w:color w:val="000000"/>
          <w:spacing w:val="0"/>
          <w:sz w:val="18"/>
        </w:rPr>
      </w:r>
    </w:p>
    <w:p>
      <w:pPr>
        <w:pStyle w:val="Normal"/>
        <w:framePr w:w="2670" w:x="6418" w:y="733"/>
        <w:widowControl w:val="off"/>
        <w:autoSpaceDE w:val="off"/>
        <w:autoSpaceDN w:val="off"/>
        <w:spacing w:before="0" w:after="0" w:line="211" w:lineRule="exact"/>
        <w:ind w:left="0" w:right="0" w:firstLine="0"/>
        <w:jc w:val="left"/>
        <w:rPr>
          <w:rFonts w:ascii="Times New Roman"/>
          <w:color w:val="000000"/>
          <w:spacing w:val="0"/>
          <w:sz w:val="18"/>
        </w:rPr>
      </w:pPr>
      <w:r>
        <w:rPr>
          <w:rFonts w:ascii="WUOTFI+Arial-BoldItalicMT"/>
          <w:color w:val="ffffff"/>
          <w:spacing w:val="0"/>
          <w:sz w:val="18"/>
        </w:rPr>
        <w:t>UIN:</w:t>
      </w:r>
      <w:r>
        <w:rPr>
          <w:rFonts w:ascii="Times New Roman"/>
          <w:color w:val="ffffff"/>
          <w:spacing w:val="3"/>
          <w:sz w:val="18"/>
        </w:rPr>
        <w:t xml:space="preserve"> </w:t>
      </w:r>
      <w:r>
        <w:rPr>
          <w:rFonts w:ascii="WUOTFI+Arial-BoldItalicMT"/>
          <w:color w:val="ffffff"/>
          <w:spacing w:val="0"/>
          <w:sz w:val="18"/>
        </w:rPr>
        <w:t>SHAHLIP23017V012223</w:t>
      </w:r>
      <w:r>
        <w:rPr>
          <w:rFonts w:ascii="Times New Roman"/>
          <w:color w:val="000000"/>
          <w:spacing w:val="0"/>
          <w:sz w:val="18"/>
        </w:rPr>
      </w:r>
    </w:p>
    <w:p>
      <w:pPr>
        <w:pStyle w:val="Normal"/>
        <w:framePr w:w="1395" w:x="2014" w:y="105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About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the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031" w:x="4680" w:y="105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Covers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hospitalization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expenses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incurred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result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illness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and/or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accidental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injuries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657" w:x="4680" w:y="137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Individual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019" w:x="2011" w:y="1283"/>
        <w:widowControl w:val="off"/>
        <w:autoSpaceDE w:val="off"/>
        <w:autoSpaceDN w:val="off"/>
        <w:spacing w:before="0" w:after="0" w:line="34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4675"/>
          <w:spacing w:val="-3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Type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of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Cover </w:t>
      </w:r>
      <w:r>
        <w:rPr>
          <w:rFonts w:ascii="WUOTFI+Arial-BoldItalicMT"/>
          <w:color w:val="004675"/>
          <w:spacing w:val="-1"/>
          <w:sz w:val="15"/>
        </w:rPr>
        <w:t>Entry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Age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222" w:x="4680" w:y="1612"/>
        <w:widowControl w:val="off"/>
        <w:autoSpaceDE w:val="off"/>
        <w:autoSpaceDN w:val="off"/>
        <w:spacing w:before="0" w:after="0" w:line="22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Individual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18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Max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75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Dependent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91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Days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Max17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Years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: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Min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18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Max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75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Dependent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16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Days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Max17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901" w:x="4680" w:y="212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Note: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In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case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dependent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children,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at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time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renewal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when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they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become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18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age,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such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998" w:x="4680" w:y="232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children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considered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Adult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he/she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can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continue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under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till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he/she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gets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733" w:x="4680" w:y="252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married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11" w:x="4630" w:y="2704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family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size</w:t>
      </w:r>
      <w:r>
        <w:rPr>
          <w:rFonts w:ascii="Times New Roman"/>
          <w:color w:val="000000"/>
          <w:spacing w:val="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2A+3C+4P.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Self,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Spouse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Dependent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children,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Parents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-1"/>
          <w:sz w:val="15"/>
        </w:rPr>
        <w:t>law.</w:t>
      </w:r>
      <w:r>
        <w:rPr>
          <w:rFonts w:ascii="EQTOBF+Arial-ItalicMT" w:hAnsi="EQTOBF+Arial-ItalicMT" w:cs="EQTOBF+Arial-ItalicMT"/>
          <w:color w:val="000000"/>
          <w:spacing w:val="-1"/>
          <w:sz w:val="15"/>
        </w:rPr>
        <w:cr>""</w:cr>
      </w:r>
      <w:r>
        <w:rPr>
          <w:rFonts w:ascii="Times New Roman"/>
          <w:color w:val="000000"/>
          <w:spacing w:val="336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(or)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62" w:x="2018" w:y="2844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5"/>
          <w:sz w:val="15"/>
        </w:rPr>
        <w:t>Maximum</w:t>
      </w:r>
      <w:r>
        <w:rPr>
          <w:rFonts w:ascii="Times New Roman"/>
          <w:color w:val="004675"/>
          <w:spacing w:val="9"/>
          <w:sz w:val="15"/>
        </w:rPr>
        <w:t xml:space="preserve"> </w:t>
      </w:r>
      <w:r>
        <w:rPr>
          <w:rFonts w:ascii="WUOTFI+Arial-BoldItalicMT"/>
          <w:color w:val="004675"/>
          <w:spacing w:val="4"/>
          <w:sz w:val="15"/>
        </w:rPr>
        <w:t>Family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Size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706" w:y="312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6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44" w:x="4706" w:y="3101"/>
        <w:widowControl w:val="off"/>
        <w:autoSpaceDE w:val="off"/>
        <w:autoSpaceDN w:val="off"/>
        <w:spacing w:before="0" w:after="0" w:line="20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8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Adults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+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3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(6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Adults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=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Self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+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Spouse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+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Parents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+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Parents-in-law).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If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Dependent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parents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in-laws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alone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wants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cover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under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this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separately,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same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is </w:t>
      </w:r>
      <w:r>
        <w:rPr>
          <w:rFonts w:ascii="EQTOBF+Arial-ItalicMT"/>
          <w:color w:val="000000"/>
          <w:spacing w:val="0"/>
          <w:sz w:val="15"/>
        </w:rPr>
        <w:t>possible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under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2A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family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scheme.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916" w:x="4680" w:y="3711"/>
        <w:widowControl w:val="off"/>
        <w:autoSpaceDE w:val="off"/>
        <w:autoSpaceDN w:val="off"/>
        <w:spacing w:before="0" w:after="0" w:line="22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Available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Newly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Wedded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spouse,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New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born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baby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Legally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adopted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child.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Intimation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should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given </w:t>
      </w:r>
      <w:r>
        <w:rPr>
          <w:rFonts w:ascii="EQTOBF+Arial-ItalicMT"/>
          <w:color w:val="000000"/>
          <w:spacing w:val="0"/>
          <w:sz w:val="15"/>
        </w:rPr>
        <w:t>within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45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days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from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date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marriage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or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date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birth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4"/>
          <w:sz w:val="15"/>
        </w:rPr>
        <w:t>ZoneA:</w:t>
      </w:r>
      <w:r>
        <w:rPr>
          <w:rFonts w:ascii="Times New Roman"/>
          <w:color w:val="000000"/>
          <w:spacing w:val="-1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Delhi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including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Faridabad,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Gurgaon,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Ghaziabad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Noida,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Mumbai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including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Thane,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Ahmedabad, </w:t>
      </w:r>
      <w:r>
        <w:rPr>
          <w:rFonts w:ascii="EQTOBF+Arial-ItalicMT"/>
          <w:color w:val="000000"/>
          <w:spacing w:val="0"/>
          <w:sz w:val="15"/>
        </w:rPr>
        <w:t>Surat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Vadodara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393" w:x="2016" w:y="3662"/>
        <w:widowControl w:val="off"/>
        <w:autoSpaceDE w:val="off"/>
        <w:autoSpaceDN w:val="off"/>
        <w:spacing w:before="0" w:after="0" w:line="37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4675"/>
          <w:spacing w:val="-35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Midterm</w:t>
      </w:r>
      <w:r>
        <w:rPr>
          <w:rFonts w:ascii="Times New Roman"/>
          <w:color w:val="004675"/>
          <w:spacing w:val="11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 xml:space="preserve">Inclusion </w:t>
      </w:r>
      <w:r>
        <w:rPr>
          <w:rFonts w:ascii="WUOTFI+Arial-BoldItalicMT"/>
          <w:color w:val="004675"/>
          <w:spacing w:val="0"/>
          <w:sz w:val="15"/>
        </w:rPr>
        <w:t>Zone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based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pricing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42" w:x="4680" w:y="4625"/>
        <w:widowControl w:val="off"/>
        <w:autoSpaceDE w:val="off"/>
        <w:autoSpaceDN w:val="off"/>
        <w:spacing w:before="0" w:after="0" w:line="23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4"/>
        </w:rPr>
        <w:t>Zone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0"/>
          <w:sz w:val="14"/>
        </w:rPr>
        <w:t>B:</w:t>
      </w:r>
      <w:r>
        <w:rPr>
          <w:rFonts w:ascii="Times New Roman"/>
          <w:color w:val="000000"/>
          <w:spacing w:val="5"/>
          <w:sz w:val="14"/>
        </w:rPr>
        <w:t xml:space="preserve"> </w:t>
      </w:r>
      <w:r>
        <w:rPr>
          <w:rFonts w:ascii="EQTOBF+Arial-ItalicMT"/>
          <w:color w:val="000000"/>
          <w:spacing w:val="0"/>
          <w:sz w:val="14"/>
        </w:rPr>
        <w:t>Pune</w:t>
      </w:r>
      <w:r>
        <w:rPr>
          <w:rFonts w:ascii="Times New Roman"/>
          <w:color w:val="000000"/>
          <w:spacing w:val="12"/>
          <w:sz w:val="14"/>
        </w:rPr>
        <w:t xml:space="preserve"> </w:t>
      </w:r>
      <w:r>
        <w:rPr>
          <w:rFonts w:ascii="EQTOBF+Arial-ItalicMT"/>
          <w:color w:val="000000"/>
          <w:spacing w:val="0"/>
          <w:sz w:val="14"/>
        </w:rPr>
        <w:t>including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Nashik,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Trivandrum,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Ernakulam,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Chennai,</w:t>
      </w:r>
      <w:r>
        <w:rPr>
          <w:rFonts w:ascii="Times New Roman"/>
          <w:color w:val="000000"/>
          <w:spacing w:val="7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Bengaluru,</w:t>
      </w:r>
      <w:r>
        <w:rPr>
          <w:rFonts w:ascii="Times New Roman"/>
          <w:color w:val="000000"/>
          <w:spacing w:val="7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Hyderabad,</w:t>
      </w:r>
      <w:r>
        <w:rPr>
          <w:rFonts w:ascii="Times New Roman"/>
          <w:color w:val="000000"/>
          <w:spacing w:val="9"/>
          <w:sz w:val="14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 xml:space="preserve">Secunderabad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Gujarat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Zone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Rest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India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091" w:x="2016" w:y="540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Co-payment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801" w:x="4680" w:y="5385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10%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each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every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claim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amount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fresh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well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renewal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policies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person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whose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age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 xml:space="preserve">at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time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entry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61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an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above.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833" w:x="2016" w:y="587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Renewal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749" w:x="4680" w:y="587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Lifelong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073" w:x="2028" w:y="613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Term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664" w:x="4680" w:y="613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One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Two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&amp;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Three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681" w:x="2028" w:y="641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Long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Term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Discount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722" w:x="4680" w:y="6406"/>
        <w:widowControl w:val="off"/>
        <w:autoSpaceDE w:val="off"/>
        <w:autoSpaceDN w:val="off"/>
        <w:spacing w:before="0" w:after="0" w:line="18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Two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year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policy: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10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%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discount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on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4"/>
          <w:vertAlign w:val="superscript"/>
        </w:rPr>
        <w:t>nd</w:t>
      </w:r>
      <w:r>
        <w:rPr>
          <w:rFonts w:ascii="Times New Roman"/>
          <w:color w:val="1f1f1f"/>
          <w:spacing w:val="-9"/>
          <w:sz w:val="14"/>
          <w:vertAlign w:val="superscript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year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premium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054" w:x="4680" w:y="6613"/>
        <w:widowControl w:val="off"/>
        <w:autoSpaceDE w:val="off"/>
        <w:autoSpaceDN w:val="off"/>
        <w:spacing w:before="0" w:after="0" w:line="18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Three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year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policy: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10%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discount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is</w:t>
      </w:r>
      <w:r>
        <w:rPr>
          <w:rFonts w:ascii="Times New Roman"/>
          <w:color w:val="1f1f1f"/>
          <w:spacing w:val="2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available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on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4"/>
          <w:vertAlign w:val="superscript"/>
        </w:rPr>
        <w:t>nd</w:t>
      </w:r>
      <w:r>
        <w:rPr>
          <w:rFonts w:ascii="Times New Roman"/>
          <w:color w:val="1f1f1f"/>
          <w:spacing w:val="-11"/>
          <w:sz w:val="14"/>
          <w:vertAlign w:val="superscript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and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3</w:t>
      </w:r>
      <w:r>
        <w:rPr>
          <w:rFonts w:ascii="EQTOBF+Arial-ItalicMT"/>
          <w:color w:val="1f1f1f"/>
          <w:spacing w:val="-1"/>
          <w:sz w:val="14"/>
          <w:vertAlign w:val="superscript"/>
        </w:rPr>
        <w:t>rd</w:t>
      </w:r>
      <w:r>
        <w:rPr>
          <w:rFonts w:ascii="Times New Roman"/>
          <w:color w:val="1f1f1f"/>
          <w:spacing w:val="-7"/>
          <w:sz w:val="14"/>
          <w:vertAlign w:val="superscript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year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premium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405" w:x="2028" w:y="687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Floater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Discount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95" w:x="4680" w:y="6899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: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40%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discount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available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from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1A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premium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when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he/she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becomes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18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at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time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 xml:space="preserve">of </w:t>
      </w:r>
      <w:r>
        <w:rPr>
          <w:rFonts w:ascii="EQTOBF+Arial-ItalicMT"/>
          <w:color w:val="000000"/>
          <w:spacing w:val="0"/>
          <w:sz w:val="15"/>
        </w:rPr>
        <w:t>renewal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787" w:x="4680" w:y="7381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Parent/Parent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law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-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10%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discount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available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from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1Apremium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each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when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they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 xml:space="preserve">come </w:t>
      </w:r>
      <w:r>
        <w:rPr>
          <w:rFonts w:ascii="EQTOBF+Arial-ItalicMT"/>
          <w:color w:val="000000"/>
          <w:spacing w:val="0"/>
          <w:sz w:val="15"/>
        </w:rPr>
        <w:t>under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38" w:x="2014" w:y="7896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Pre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Medical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Screening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797" w:x="4680" w:y="7876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those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who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declare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adverse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1"/>
          <w:sz w:val="15"/>
        </w:rPr>
        <w:t>medicalhistory,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company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may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subject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them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undergo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pre-policy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medical </w:t>
      </w:r>
      <w:r>
        <w:rPr>
          <w:rFonts w:ascii="EQTOBF+Arial-ItalicMT"/>
          <w:color w:val="000000"/>
          <w:spacing w:val="0"/>
          <w:sz w:val="15"/>
        </w:rPr>
        <w:t>check-up.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100%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cost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such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medical</w:t>
      </w:r>
      <w:r>
        <w:rPr>
          <w:rFonts w:ascii="Times New Roman"/>
          <w:color w:val="000000"/>
          <w:spacing w:val="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examination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borne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company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868" w:x="4630" w:y="8536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Note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: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children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whose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age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less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than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12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years,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Paediatrician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letter,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Vaccination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report </w:t>
      </w:r>
      <w:r>
        <w:rPr>
          <w:rFonts w:ascii="EQTOBF+Arial-ItalicMT"/>
          <w:color w:val="000000"/>
          <w:spacing w:val="-2"/>
          <w:sz w:val="15"/>
        </w:rPr>
        <w:t>or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Health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Report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should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submitted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proposal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routed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our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1"/>
          <w:sz w:val="15"/>
        </w:rPr>
        <w:t>CMU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Team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for </w:t>
      </w:r>
      <w:r>
        <w:rPr>
          <w:rFonts w:ascii="EQTOBF+Arial-ItalicMT"/>
          <w:color w:val="000000"/>
          <w:spacing w:val="0"/>
          <w:sz w:val="15"/>
        </w:rPr>
        <w:t>medical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opinion.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479" w:x="2014" w:y="8543"/>
        <w:widowControl w:val="off"/>
        <w:autoSpaceDE w:val="off"/>
        <w:autoSpaceDN w:val="off"/>
        <w:spacing w:before="0" w:after="0" w:line="86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Sum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Insured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Options</w:t>
      </w:r>
      <w:r>
        <w:rPr>
          <w:rFonts w:ascii="Times New Roman"/>
          <w:color w:val="004675"/>
          <w:spacing w:val="-13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(Rs.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-11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Lakhs) </w:t>
      </w:r>
      <w:r>
        <w:rPr>
          <w:rFonts w:ascii="WUOTFI+Arial-BoldItalicMT"/>
          <w:color w:val="004675"/>
          <w:spacing w:val="0"/>
          <w:sz w:val="15"/>
        </w:rPr>
        <w:t>Room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Rent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913" w:y="922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0"/>
          <w:sz w:val="15"/>
        </w:rPr>
        <w:t>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5609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3"/>
          <w:sz w:val="15"/>
        </w:rPr>
        <w:t>10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6365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1f1f1f"/>
          <w:spacing w:val="3"/>
          <w:sz w:val="15"/>
        </w:rPr>
        <w:t>15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7150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3"/>
          <w:sz w:val="15"/>
        </w:rPr>
        <w:t>20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7906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1f1f1f"/>
          <w:spacing w:val="3"/>
          <w:sz w:val="15"/>
        </w:rPr>
        <w:t>25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8662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1f1f1f"/>
          <w:spacing w:val="3"/>
          <w:sz w:val="15"/>
        </w:rPr>
        <w:t>50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8" w:x="9432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3"/>
          <w:sz w:val="15"/>
        </w:rPr>
        <w:t>75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484" w:x="10200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3"/>
          <w:sz w:val="15"/>
        </w:rPr>
        <w:t>100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484" w:x="11035" w:y="9225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1f1f1f"/>
          <w:spacing w:val="3"/>
          <w:sz w:val="15"/>
        </w:rPr>
        <w:t>200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96" w:x="4634" w:y="9596"/>
        <w:widowControl w:val="off"/>
        <w:autoSpaceDE w:val="off"/>
        <w:autoSpaceDN w:val="off"/>
        <w:spacing w:before="0" w:after="0" w:line="21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WUOTFI+Arial-BoldItalicMT"/>
          <w:color w:val="000000"/>
          <w:spacing w:val="-1"/>
          <w:sz w:val="15"/>
        </w:rPr>
        <w:t>Note: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75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Lakhs,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100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3"/>
          <w:sz w:val="15"/>
        </w:rPr>
        <w:t>200Lakhs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4"/>
          <w:sz w:val="15"/>
        </w:rPr>
        <w:t>willbe</w:t>
      </w:r>
      <w:r>
        <w:rPr>
          <w:rFonts w:ascii="Times New Roman"/>
          <w:color w:val="000000"/>
          <w:spacing w:val="-1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available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persons</w:t>
      </w:r>
      <w:r>
        <w:rPr>
          <w:rFonts w:ascii="Times New Roman"/>
          <w:color w:val="000000"/>
          <w:spacing w:val="-1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aged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-1"/>
          <w:sz w:val="15"/>
        </w:rPr>
        <w:t>to</w:t>
      </w:r>
      <w:r>
        <w:rPr>
          <w:rFonts w:ascii="EQTOBF+Arial-ItalicMT" w:hAnsi="EQTOBF+Arial-ItalicMT" w:cs="EQTOBF+Arial-ItalicMT"/>
          <w:color w:val="000000"/>
          <w:spacing w:val="-1"/>
          <w:sz w:val="15"/>
        </w:rPr>
        <w:cr>""</w:cr>
      </w:r>
      <w:r>
        <w:rPr>
          <w:rFonts w:ascii="Times New Roman"/>
          <w:color w:val="000000"/>
          <w:spacing w:val="9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5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only.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This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applicable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only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at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2"/>
          <w:sz w:val="15"/>
        </w:rPr>
        <w:t>thetime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inception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this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policy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4"/>
          <w:sz w:val="15"/>
        </w:rPr>
        <w:t>Upto1%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or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upto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Rs.20,000/-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day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whichever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310"/>
          <w:sz w:val="15"/>
        </w:rPr>
        <w:t xml:space="preserve"> </w:t>
      </w:r>
      <w:r>
        <w:rPr>
          <w:rFonts w:ascii="EQTOBF+Arial-ItalicMT"/>
          <w:color w:val="000000"/>
          <w:spacing w:val="4"/>
          <w:sz w:val="15"/>
        </w:rPr>
        <w:t>No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2"/>
          <w:sz w:val="15"/>
        </w:rPr>
        <w:t>limit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3"/>
          <w:sz w:val="15"/>
        </w:rPr>
        <w:t>(Any</w:t>
      </w:r>
      <w:r>
        <w:rPr>
          <w:rFonts w:ascii="Times New Roman"/>
          <w:color w:val="000000"/>
          <w:spacing w:val="12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3"/>
          <w:sz w:val="15"/>
        </w:rPr>
        <w:t>room)</w:t>
      </w:r>
      <w:r>
        <w:rPr>
          <w:rFonts w:ascii="EQTOBF+Arial-ItalicMT" w:hAnsi="EQTOBF+Arial-ItalicMT" w:cs="EQTOBF+Arial-ItalicMT"/>
          <w:color w:val="000000"/>
          <w:spacing w:val="3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less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680" w:y="983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6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9455" w:x="2014" w:y="10601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Coverage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for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Non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Medical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Items</w:t>
      </w:r>
      <w:r>
        <w:rPr>
          <w:rFonts w:ascii="Times New Roman"/>
          <w:color w:val="004675"/>
          <w:spacing w:val="30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If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there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an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admissible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claim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under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inpatient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/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day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care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policy,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then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Items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List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become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307" w:x="1939" w:y="1080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(Consumables)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749" w:x="4634" w:y="1080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889" w:x="4634" w:y="11001"/>
        <w:widowControl w:val="off"/>
        <w:autoSpaceDE w:val="off"/>
        <w:autoSpaceDN w:val="off"/>
        <w:spacing w:before="0" w:after="0" w:line="218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upto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 w:hAnsi="EQTOBF+Arial-ItalicMT" w:cs="EQTOBF+Arial-ItalicMT"/>
          <w:color w:val="1f1f1f"/>
          <w:spacing w:val="0"/>
          <w:sz w:val="15"/>
        </w:rPr>
        <w:t>insured</w:t>
      </w:r>
      <w:r>
        <w:rPr>
          <w:rFonts w:ascii="EQTOBF+Arial-ItalicMT" w:hAnsi="EQTOBF+Arial-ItalicMT" w:cs="EQTOBF+Arial-ItalicMT"/>
          <w:color w:val="1f1f1f"/>
          <w:spacing w:val="0"/>
          <w:sz w:val="15"/>
        </w:rPr>
        <w:cr>""</w:cr>
      </w:r>
      <w:r>
        <w:rPr>
          <w:rFonts w:ascii="Times New Roman"/>
          <w:color w:val="1f1f1f"/>
          <w:spacing w:val="-33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(i)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for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transportation</w:t>
      </w:r>
      <w:r>
        <w:rPr>
          <w:rFonts w:ascii="Times New Roman"/>
          <w:color w:val="1f1f1f"/>
          <w:spacing w:val="11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to</w:t>
      </w:r>
      <w:r>
        <w:rPr>
          <w:rFonts w:ascii="Times New Roman"/>
          <w:color w:val="1f1f1f"/>
          <w:spacing w:val="10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hospital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1"/>
          <w:sz w:val="15"/>
        </w:rPr>
        <w:t>(ii)</w:t>
      </w:r>
      <w:r>
        <w:rPr>
          <w:rFonts w:ascii="Times New Roman"/>
          <w:color w:val="1f1f1f"/>
          <w:spacing w:val="10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from</w:t>
      </w:r>
      <w:r>
        <w:rPr>
          <w:rFonts w:ascii="Times New Roman"/>
          <w:color w:val="1f1f1f"/>
          <w:spacing w:val="13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one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hospital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to</w:t>
      </w:r>
      <w:r>
        <w:rPr>
          <w:rFonts w:ascii="Times New Roman"/>
          <w:color w:val="1f1f1f"/>
          <w:spacing w:val="10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other</w:t>
      </w:r>
      <w:r>
        <w:rPr>
          <w:rFonts w:ascii="Times New Roman"/>
          <w:color w:val="1f1f1f"/>
          <w:spacing w:val="11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hospital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(iii)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from</w:t>
      </w:r>
      <w:r>
        <w:rPr>
          <w:rFonts w:ascii="Times New Roman"/>
          <w:color w:val="1f1f1f"/>
          <w:spacing w:val="14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hospital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2"/>
          <w:sz w:val="15"/>
        </w:rPr>
        <w:t>to</w:t>
      </w:r>
      <w:r>
        <w:rPr>
          <w:rFonts w:ascii="Times New Roman"/>
          <w:color w:val="1f1f1f"/>
          <w:spacing w:val="10"/>
          <w:sz w:val="15"/>
        </w:rPr>
        <w:t xml:space="preserve"> </w:t>
      </w:r>
      <w:r>
        <w:rPr>
          <w:rFonts w:ascii="EQTOBF+Arial-ItalicMT"/>
          <w:color w:val="1f1f1f"/>
          <w:spacing w:val="3"/>
          <w:sz w:val="15"/>
        </w:rPr>
        <w:t>residence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312" w:x="2014" w:y="111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Emergency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Road</w:t>
      </w:r>
      <w:r>
        <w:rPr>
          <w:rFonts w:ascii="Times New Roman"/>
          <w:color w:val="004675"/>
          <w:spacing w:val="9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Ambulance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977" w:x="2014" w:y="11431"/>
        <w:widowControl w:val="off"/>
        <w:autoSpaceDE w:val="off"/>
        <w:autoSpaceDN w:val="off"/>
        <w:spacing w:before="0" w:after="0" w:line="35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4"/>
          <w:sz w:val="15"/>
        </w:rPr>
        <w:t>Pre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&amp;</w:t>
      </w:r>
      <w:r>
        <w:rPr>
          <w:rFonts w:ascii="Times New Roman"/>
          <w:color w:val="004675"/>
          <w:spacing w:val="13"/>
          <w:sz w:val="15"/>
        </w:rPr>
        <w:t xml:space="preserve"> </w:t>
      </w:r>
      <w:r>
        <w:rPr>
          <w:rFonts w:ascii="WUOTFI+Arial-BoldItalicMT"/>
          <w:color w:val="004675"/>
          <w:spacing w:val="4"/>
          <w:sz w:val="15"/>
        </w:rPr>
        <w:t>Post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 xml:space="preserve">Hospitalization </w:t>
      </w:r>
      <w:r>
        <w:rPr>
          <w:rFonts w:ascii="WUOTFI+Arial-BoldItalicMT"/>
          <w:color w:val="004675"/>
          <w:spacing w:val="-1"/>
          <w:sz w:val="15"/>
        </w:rPr>
        <w:t>Organ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Donor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Expenses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890" w:x="4634" w:y="11556"/>
        <w:widowControl w:val="off"/>
        <w:autoSpaceDE w:val="off"/>
        <w:autoSpaceDN w:val="off"/>
        <w:spacing w:before="0" w:after="0" w:line="22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-2"/>
          <w:sz w:val="15"/>
        </w:rPr>
        <w:t>60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days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&amp;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180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days.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upto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3"/>
          <w:sz w:val="15"/>
        </w:rPr>
        <w:t xml:space="preserve"> </w:t>
      </w:r>
      <w:r>
        <w:rPr>
          <w:rFonts w:ascii="EQTOBF+Arial-ItalicMT" w:hAnsi="EQTOBF+Arial-ItalicMT" w:cs="EQTOBF+Arial-ItalicMT"/>
          <w:color w:val="1f1f1f"/>
          <w:spacing w:val="0"/>
          <w:sz w:val="15"/>
        </w:rPr>
        <w:t>insured</w:t>
      </w:r>
      <w:r>
        <w:rPr>
          <w:rFonts w:ascii="EQTOBF+Arial-ItalicMT" w:hAnsi="EQTOBF+Arial-ItalicMT" w:cs="EQTOBF+Arial-ItalicMT"/>
          <w:color w:val="1f1f1f"/>
          <w:spacing w:val="0"/>
          <w:sz w:val="15"/>
        </w:rPr>
        <w:cr>""</w:cr>
      </w:r>
      <w:r>
        <w:rPr>
          <w:rFonts w:ascii="EQTOBF+Arial-ItalicMT"/>
          <w:color w:val="1f1f1f"/>
          <w:spacing w:val="2"/>
          <w:sz w:val="15"/>
        </w:rPr>
        <w:t>Coveredupto</w:t>
      </w:r>
      <w:r>
        <w:rPr>
          <w:rFonts w:ascii="Times New Roman"/>
          <w:color w:val="1f1f1f"/>
          <w:spacing w:val="-12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-1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insured.</w:t>
      </w:r>
      <w:r>
        <w:rPr>
          <w:rFonts w:ascii="Times New Roman"/>
          <w:color w:val="1f1f1f"/>
          <w:spacing w:val="-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Additional</w:t>
      </w:r>
      <w:r>
        <w:rPr>
          <w:rFonts w:ascii="Times New Roman"/>
          <w:color w:val="1f1f1f"/>
          <w:spacing w:val="-13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SI</w:t>
      </w:r>
      <w:r>
        <w:rPr>
          <w:rFonts w:ascii="Times New Roman"/>
          <w:color w:val="1f1f1f"/>
          <w:spacing w:val="-10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-11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-12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Basic</w:t>
      </w:r>
      <w:r>
        <w:rPr>
          <w:rFonts w:ascii="Times New Roman"/>
          <w:color w:val="1f1f1f"/>
          <w:spacing w:val="-11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SI</w:t>
      </w:r>
      <w:r>
        <w:rPr>
          <w:rFonts w:ascii="Times New Roman"/>
          <w:color w:val="1f1f1f"/>
          <w:spacing w:val="-10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for</w:t>
      </w:r>
      <w:r>
        <w:rPr>
          <w:rFonts w:ascii="Times New Roman"/>
          <w:color w:val="1f1f1f"/>
          <w:spacing w:val="-13"/>
          <w:sz w:val="15"/>
        </w:rPr>
        <w:t xml:space="preserve"> </w:t>
      </w:r>
      <w:r>
        <w:rPr>
          <w:rFonts w:ascii="EQTOBF+Arial-ItalicMT"/>
          <w:color w:val="1f1f1f"/>
          <w:spacing w:val="1"/>
          <w:sz w:val="15"/>
        </w:rPr>
        <w:t>theComplications(if</w:t>
      </w:r>
      <w:r>
        <w:rPr>
          <w:rFonts w:ascii="Times New Roman"/>
          <w:color w:val="1f1f1f"/>
          <w:spacing w:val="-13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any)</w:t>
      </w:r>
      <w:r>
        <w:rPr>
          <w:rFonts w:ascii="Times New Roman"/>
          <w:color w:val="1f1f1f"/>
          <w:spacing w:val="-12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that</w:t>
      </w:r>
      <w:r>
        <w:rPr>
          <w:rFonts w:ascii="Times New Roman"/>
          <w:color w:val="1f1f1f"/>
          <w:spacing w:val="-11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necessitate</w:t>
      </w:r>
      <w:r>
        <w:rPr>
          <w:rFonts w:ascii="Times New Roman"/>
          <w:color w:val="1f1f1f"/>
          <w:spacing w:val="-1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</w:t>
      </w:r>
      <w:r>
        <w:rPr>
          <w:rFonts w:ascii="Times New Roman"/>
          <w:color w:val="1f1f1f"/>
          <w:spacing w:val="-13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 xml:space="preserve">Redo </w:t>
      </w:r>
      <w:r>
        <w:rPr>
          <w:rFonts w:ascii="EQTOBF+Arial-ItalicMT"/>
          <w:color w:val="1f1f1f"/>
          <w:spacing w:val="0"/>
          <w:sz w:val="15"/>
        </w:rPr>
        <w:t>Surgery/ICU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admission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724" w:x="2014" w:y="1236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Day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Care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Treatments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798" w:x="4639" w:y="1236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-1"/>
          <w:sz w:val="15"/>
        </w:rPr>
        <w:t>All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day</w:t>
      </w:r>
      <w:r>
        <w:rPr>
          <w:rFonts w:ascii="Times New Roman"/>
          <w:color w:val="1f1f1f"/>
          <w:spacing w:val="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care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treatments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are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upto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sum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108" w:x="4634" w:y="1263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upto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insured.Treatment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taken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at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home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for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the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period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exceeding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three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days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231" w:x="2014" w:y="12727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4"/>
          <w:sz w:val="15"/>
        </w:rPr>
        <w:t>Domiciliary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hospitalization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928" w:x="4634" w:y="13007"/>
        <w:widowControl w:val="off"/>
        <w:autoSpaceDE w:val="off"/>
        <w:autoSpaceDN w:val="off"/>
        <w:spacing w:before="0" w:after="0" w:line="31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Payable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10%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the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subject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maximum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Rs</w:t>
      </w:r>
      <w:r>
        <w:rPr>
          <w:rFonts w:ascii="Times New Roman"/>
          <w:color w:val="1f1f1f"/>
          <w:spacing w:val="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5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 xml:space="preserve">year </w:t>
      </w: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10%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per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year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577" w:x="2014" w:y="13067"/>
        <w:widowControl w:val="off"/>
        <w:autoSpaceDE w:val="off"/>
        <w:autoSpaceDN w:val="off"/>
        <w:spacing w:before="0" w:after="0" w:line="32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Home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Care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Treatment </w:t>
      </w:r>
      <w:r>
        <w:rPr>
          <w:rFonts w:ascii="WUOTFI+Arial-BoldItalicMT"/>
          <w:color w:val="004675"/>
          <w:spacing w:val="-1"/>
          <w:sz w:val="15"/>
        </w:rPr>
        <w:t>Air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Ambulance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363" w:x="4680" w:y="13842"/>
        <w:widowControl w:val="off"/>
        <w:autoSpaceDE w:val="off"/>
        <w:autoSpaceDN w:val="off"/>
        <w:spacing w:before="0" w:after="0" w:line="24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Wellness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platform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available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both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our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mobile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app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-1"/>
          <w:sz w:val="15"/>
        </w:rPr>
        <w:t>“Star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Power”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&amp;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Customer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Portal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(Retail)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 xml:space="preserve">The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can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earn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reward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points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avail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premium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discount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20%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on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renewal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premium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80" w:x="2014" w:y="141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Star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Wellness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Program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9231" w:x="2018" w:y="14383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4675"/>
          <w:spacing w:val="3"/>
          <w:sz w:val="15"/>
        </w:rPr>
        <w:t>Available</w:t>
      </w:r>
      <w:r>
        <w:rPr>
          <w:rFonts w:ascii="Times New Roman"/>
          <w:color w:val="004675"/>
          <w:spacing w:val="1"/>
          <w:sz w:val="15"/>
        </w:rPr>
        <w:t xml:space="preserve"> </w:t>
      </w:r>
      <w:r>
        <w:rPr>
          <w:rFonts w:ascii="EQTOBF+Arial-ItalicMT"/>
          <w:color w:val="004675"/>
          <w:spacing w:val="2"/>
          <w:sz w:val="15"/>
        </w:rPr>
        <w:t>for</w:t>
      </w:r>
      <w:r>
        <w:rPr>
          <w:rFonts w:ascii="Times New Roman"/>
          <w:color w:val="004675"/>
          <w:spacing w:val="-3"/>
          <w:sz w:val="15"/>
        </w:rPr>
        <w:t xml:space="preserve"> </w:t>
      </w:r>
      <w:r>
        <w:rPr>
          <w:rFonts w:ascii="EQTOBF+Arial-ItalicMT"/>
          <w:color w:val="004675"/>
          <w:spacing w:val="3"/>
          <w:sz w:val="15"/>
        </w:rPr>
        <w:t>Insured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EQTOBF+Arial-ItalicMT"/>
          <w:color w:val="004675"/>
          <w:spacing w:val="3"/>
          <w:sz w:val="15"/>
        </w:rPr>
        <w:t>aged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EQTOBF+Arial-ItalicMT"/>
          <w:color w:val="004675"/>
          <w:spacing w:val="1"/>
          <w:sz w:val="15"/>
        </w:rPr>
        <w:t>=&gt;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EQTOBF+Arial-ItalicMT"/>
          <w:color w:val="004675"/>
          <w:spacing w:val="3"/>
          <w:sz w:val="15"/>
        </w:rPr>
        <w:t>18</w:t>
      </w:r>
      <w:r>
        <w:rPr>
          <w:rFonts w:ascii="Times New Roman"/>
          <w:color w:val="004675"/>
          <w:spacing w:val="1"/>
          <w:sz w:val="15"/>
        </w:rPr>
        <w:t xml:space="preserve"> </w:t>
      </w:r>
      <w:r>
        <w:rPr>
          <w:rFonts w:ascii="EQTOBF+Arial-ItalicMT"/>
          <w:color w:val="004675"/>
          <w:spacing w:val="2"/>
          <w:sz w:val="15"/>
        </w:rPr>
        <w:t>yrs</w:t>
      </w:r>
      <w:r>
        <w:rPr>
          <w:rFonts w:ascii="Times New Roman"/>
          <w:color w:val="004675"/>
          <w:spacing w:val="14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enrolling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achieving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wellness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goals.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details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please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refer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1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wording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/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prospectus</w:t>
      </w:r>
      <w:r>
        <w:rPr>
          <w:rFonts w:ascii="EQTOBF+Arial-ItalicMT"/>
          <w:color w:val="1f1f1f"/>
          <w:spacing w:val="0"/>
          <w:sz w:val="15"/>
        </w:rPr>
        <w:t>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0" style="position:absolute;margin-left:28.7pt;margin-top:9pt;z-index:-3;width:556.25pt;height:744.7pt;mso-position-horizontal:absolute;mso-position-horizontal-relative:page;mso-position-vertical:absolute;mso-position-vertical-relative:page" type="#_x0000_t75">
            <v:imagedata xmlns:r="http://schemas.openxmlformats.org/officeDocument/2006/relationships" r:id="rId1"/>
          </v:shape>
        </w:pict>
      </w:r>
      <w:r>
        <w:rPr>
          <w:rFonts w:ascii="Arial"/>
          <w:color w:val="ff0000"/>
          <w:spacing w:val="0"/>
          <w:sz w:val="2"/>
        </w:rPr>
      </w:r>
      <w:r>
        <w:rPr>
          <w:rFonts w:ascii="Arial"/>
          <w:color w:val="ff0000"/>
          <w:spacing w:val="0"/>
          <w:sz w:val="2"/>
        </w:rPr>
        <w:br w:type="page"/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bookmarkStart w:name="br2" w:id="br2"/>
      </w:r>
      <w:r>
        <w:bookmarkEnd w:id="br2"/>
      </w:r>
      <w:r>
        <w:rPr>
          <w:rFonts w:ascii="Arial"/>
          <w:color w:val="ff0000"/>
          <w:spacing w:val="0"/>
          <w:sz w:val="2"/>
        </w:rPr>
        <w:t xml:space="preserve"> </w:t>
      </w:r>
    </w:p>
    <w:p>
      <w:pPr>
        <w:pStyle w:val="Normal"/>
        <w:framePr w:w="271" w:x="4882" w:y="279"/>
        <w:widowControl w:val="off"/>
        <w:autoSpaceDE w:val="off"/>
        <w:autoSpaceDN w:val="off"/>
        <w:spacing w:before="3" w:after="0" w:line="16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WUOTFI+Arial-BoldItalicMT"/>
          <w:color w:val="000000"/>
          <w:spacing w:val="0"/>
          <w:sz w:val="15"/>
        </w:rPr>
        <w:t xml:space="preserve">5 </w:t>
      </w:r>
      <w:r>
        <w:rPr>
          <w:rFonts w:ascii="EQTOBF+Arial-ItalicMT"/>
          <w:color w:val="000000"/>
          <w:spacing w:val="1"/>
          <w:sz w:val="15"/>
        </w:rPr>
        <w:t>500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55" w:x="5609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4"/>
        </w:rPr>
      </w:pPr>
      <w:r>
        <w:rPr>
          <w:rFonts w:ascii="WUOTFI+Arial-BoldItalicMT"/>
          <w:color w:val="000000"/>
          <w:spacing w:val="3"/>
          <w:sz w:val="15"/>
        </w:rPr>
        <w:t xml:space="preserve">10 </w:t>
      </w:r>
      <w:r>
        <w:rPr>
          <w:rFonts w:ascii="Times New Roman"/>
          <w:color w:val="000000"/>
          <w:spacing w:val="6"/>
          <w:sz w:val="14"/>
        </w:rPr>
        <w:t xml:space="preserve"> </w:t>
      </w:r>
      <w:r>
        <w:rPr>
          <w:rFonts w:ascii="EQTOBF+Arial-ItalicMT"/>
          <w:color w:val="000000"/>
          <w:spacing w:val="-3"/>
          <w:sz w:val="14"/>
        </w:rPr>
        <w:t>2000</w:t>
      </w:r>
      <w:r>
        <w:rPr>
          <w:rFonts w:ascii="Times New Roman"/>
          <w:color w:val="000000"/>
          <w:spacing w:val="0"/>
          <w:sz w:val="14"/>
        </w:rPr>
      </w:r>
    </w:p>
    <w:p>
      <w:pPr>
        <w:pStyle w:val="Normal"/>
        <w:framePr w:w="352" w:x="6314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1f1f1f"/>
          <w:spacing w:val="13"/>
          <w:sz w:val="15"/>
        </w:rPr>
        <w:t xml:space="preserve"> </w:t>
      </w:r>
      <w:r>
        <w:rPr>
          <w:rFonts w:ascii="WUOTFI+Arial-BoldItalicMT"/>
          <w:color w:val="1f1f1f"/>
          <w:spacing w:val="3"/>
          <w:sz w:val="15"/>
        </w:rPr>
        <w:t xml:space="preserve">15 </w:t>
      </w:r>
      <w:r>
        <w:rPr>
          <w:rFonts w:ascii="EQTOBF+Arial-ItalicMT"/>
          <w:color w:val="000000"/>
          <w:spacing w:val="0"/>
          <w:sz w:val="15"/>
        </w:rPr>
        <w:t>4000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51" w:x="7085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27"/>
          <w:sz w:val="15"/>
        </w:rPr>
        <w:t xml:space="preserve"> </w:t>
      </w:r>
      <w:r>
        <w:rPr>
          <w:rFonts w:ascii="WUOTFI+Arial-BoldItalicMT"/>
          <w:color w:val="000000"/>
          <w:spacing w:val="3"/>
          <w:sz w:val="15"/>
        </w:rPr>
        <w:t xml:space="preserve">20 </w:t>
      </w:r>
      <w:r>
        <w:rPr>
          <w:rFonts w:ascii="EQTOBF+Arial-ItalicMT"/>
          <w:color w:val="000000"/>
          <w:spacing w:val="-1"/>
          <w:sz w:val="15"/>
        </w:rPr>
        <w:t>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52" w:x="7834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1f1f1f"/>
          <w:spacing w:val="35"/>
          <w:sz w:val="15"/>
        </w:rPr>
        <w:t xml:space="preserve"> </w:t>
      </w:r>
      <w:r>
        <w:rPr>
          <w:rFonts w:ascii="WUOTFI+Arial-BoldItalicMT"/>
          <w:color w:val="1f1f1f"/>
          <w:spacing w:val="3"/>
          <w:sz w:val="15"/>
        </w:rPr>
        <w:t xml:space="preserve">25 </w:t>
      </w:r>
      <w:r>
        <w:rPr>
          <w:rFonts w:ascii="EQTOBF+Arial-ItalicMT"/>
          <w:color w:val="000000"/>
          <w:spacing w:val="0"/>
          <w:sz w:val="15"/>
        </w:rPr>
        <w:t>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52" w:x="8590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1f1f1f"/>
          <w:spacing w:val="34"/>
          <w:sz w:val="15"/>
        </w:rPr>
        <w:t xml:space="preserve"> </w:t>
      </w:r>
      <w:r>
        <w:rPr>
          <w:rFonts w:ascii="WUOTFI+Arial-BoldItalicMT"/>
          <w:color w:val="1f1f1f"/>
          <w:spacing w:val="3"/>
          <w:sz w:val="15"/>
        </w:rPr>
        <w:t xml:space="preserve">50 </w:t>
      </w:r>
      <w:r>
        <w:rPr>
          <w:rFonts w:ascii="EQTOBF+Arial-ItalicMT"/>
          <w:color w:val="000000"/>
          <w:spacing w:val="0"/>
          <w:sz w:val="15"/>
        </w:rPr>
        <w:t>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52" w:x="9350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44"/>
          <w:sz w:val="15"/>
        </w:rPr>
        <w:t xml:space="preserve"> </w:t>
      </w:r>
      <w:r>
        <w:rPr>
          <w:rFonts w:ascii="WUOTFI+Arial-BoldItalicMT"/>
          <w:color w:val="000000"/>
          <w:spacing w:val="3"/>
          <w:sz w:val="15"/>
        </w:rPr>
        <w:t xml:space="preserve">75 </w:t>
      </w:r>
      <w:r>
        <w:rPr>
          <w:rFonts w:ascii="EQTOBF+Arial-ItalicMT"/>
          <w:color w:val="000000"/>
          <w:spacing w:val="0"/>
          <w:sz w:val="15"/>
        </w:rPr>
        <w:t>8000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75" w:x="10104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58"/>
          <w:sz w:val="15"/>
        </w:rPr>
        <w:t xml:space="preserve"> </w:t>
      </w:r>
      <w:r>
        <w:rPr>
          <w:rFonts w:ascii="WUOTFI+Arial-BoldItalicMT"/>
          <w:color w:val="000000"/>
          <w:spacing w:val="3"/>
          <w:sz w:val="15"/>
        </w:rPr>
        <w:t xml:space="preserve">100 </w:t>
      </w:r>
      <w:r>
        <w:rPr>
          <w:rFonts w:ascii="EQTOBF+Arial-ItalicMT"/>
          <w:color w:val="000000"/>
          <w:spacing w:val="0"/>
          <w:sz w:val="15"/>
        </w:rPr>
        <w:t>8000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61" w:x="10954" w:y="40"/>
        <w:widowControl w:val="off"/>
        <w:autoSpaceDE w:val="off"/>
        <w:autoSpaceDN w:val="off"/>
        <w:spacing w:before="0" w:after="0" w:line="40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1f1f1f"/>
          <w:spacing w:val="44"/>
          <w:sz w:val="15"/>
        </w:rPr>
        <w:t xml:space="preserve"> </w:t>
      </w:r>
      <w:r>
        <w:rPr>
          <w:rFonts w:ascii="WUOTFI+Arial-BoldItalicMT"/>
          <w:color w:val="1f1f1f"/>
          <w:spacing w:val="3"/>
          <w:sz w:val="15"/>
        </w:rPr>
        <w:t xml:space="preserve">200 </w:t>
      </w:r>
      <w:r>
        <w:rPr>
          <w:rFonts w:ascii="EQTOBF+Arial-ItalicMT"/>
          <w:color w:val="000000"/>
          <w:spacing w:val="0"/>
          <w:sz w:val="15"/>
        </w:rPr>
        <w:t>8000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479" w:x="2014" w:y="297"/>
        <w:widowControl w:val="off"/>
        <w:autoSpaceDE w:val="off"/>
        <w:autoSpaceDN w:val="off"/>
        <w:spacing w:before="0" w:after="0" w:line="204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Sum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Insured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Options</w:t>
      </w:r>
      <w:r>
        <w:rPr>
          <w:rFonts w:ascii="Times New Roman"/>
          <w:color w:val="004675"/>
          <w:spacing w:val="-13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(Rs.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-11"/>
          <w:sz w:val="15"/>
        </w:rPr>
        <w:t xml:space="preserve"> 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t>Lakhs)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cr>""</w:cr>
      </w:r>
      <w:r>
        <w:rPr>
          <w:rFonts w:ascii="Times New Roman"/>
          <w:color w:val="004675"/>
          <w:spacing w:val="1362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Individual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(Rs) </w:t>
      </w:r>
      <w:r>
        <w:rPr>
          <w:rFonts w:ascii="Times New Roman"/>
          <w:color w:val="004675"/>
          <w:spacing w:val="-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Health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Check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t>up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cr>""</w:cr>
      </w:r>
      <w:r>
        <w:rPr>
          <w:rFonts w:ascii="Times New Roman"/>
          <w:color w:val="004675"/>
          <w:spacing w:val="32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Assure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800" w:y="67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1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055" w:x="3530" w:y="1119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Floater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(Rs)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57" w:x="4800" w:y="115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2500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56" w:x="5549" w:y="115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57" w:x="6317" w:y="115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8000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618" w:x="7046" w:y="1145"/>
        <w:widowControl w:val="off"/>
        <w:autoSpaceDE w:val="off"/>
        <w:autoSpaceDN w:val="off"/>
        <w:spacing w:before="0" w:after="0" w:line="181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10000</w:t>
      </w:r>
      <w:r>
        <w:rPr>
          <w:rFonts w:ascii="Times New Roman"/>
          <w:color w:val="000000"/>
          <w:spacing w:val="30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10000</w:t>
      </w:r>
      <w:r>
        <w:rPr>
          <w:rFonts w:ascii="Times New Roman"/>
          <w:color w:val="000000"/>
          <w:spacing w:val="312"/>
          <w:sz w:val="15"/>
        </w:rPr>
        <w:t xml:space="preserve"> </w:t>
      </w:r>
      <w:r>
        <w:rPr>
          <w:rFonts w:ascii="EQTOBF+Arial-ItalicMT"/>
          <w:color w:val="000000"/>
          <w:spacing w:val="1"/>
          <w:sz w:val="14"/>
        </w:rPr>
        <w:t>10000</w:t>
      </w:r>
      <w:r>
        <w:rPr>
          <w:rFonts w:ascii="Times New Roman"/>
          <w:color w:val="000000"/>
          <w:spacing w:val="330"/>
          <w:sz w:val="14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15000</w:t>
      </w:r>
      <w:r>
        <w:rPr>
          <w:rFonts w:ascii="Times New Roman"/>
          <w:color w:val="000000"/>
          <w:spacing w:val="23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15000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39" w:x="10910" w:y="115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15000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204" w:x="2047" w:y="1217"/>
        <w:widowControl w:val="off"/>
        <w:autoSpaceDE w:val="off"/>
        <w:autoSpaceDN w:val="off"/>
        <w:spacing w:before="0" w:after="0" w:line="19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Each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year </w:t>
      </w:r>
      <w:r>
        <w:rPr>
          <w:rFonts w:ascii="Times New Roman"/>
          <w:color w:val="004675"/>
          <w:spacing w:val="18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(Irrespective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t>of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cr>""</w:cr>
      </w:r>
      <w:r>
        <w:rPr>
          <w:rFonts w:ascii="Times New Roman"/>
          <w:color w:val="004675"/>
          <w:spacing w:val="279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claim)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539" w:x="2023" w:y="182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Cumulative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Bonus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898" w:x="4682" w:y="1966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25%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each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claim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free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100%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448" w:x="2023" w:y="228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Ayush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039" w:x="4680" w:y="2352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Covered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177" w:x="2023" w:y="2483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(For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Ayurveda,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Unani,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Sidha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&amp; </w:t>
      </w:r>
      <w:r>
        <w:rPr>
          <w:rFonts w:ascii="WUOTFI+Arial-BoldItalicMT"/>
          <w:color w:val="004675"/>
          <w:spacing w:val="0"/>
          <w:sz w:val="15"/>
        </w:rPr>
        <w:t>Homepathy)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9682" w:x="2014" w:y="296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Assisted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Reproduction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4675"/>
          <w:spacing w:val="32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1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Lakh</w:t>
      </w:r>
      <w:r>
        <w:rPr>
          <w:rFonts w:ascii="Times New Roman"/>
          <w:color w:val="1f1f1f"/>
          <w:spacing w:val="23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4"/>
        </w:rPr>
        <w:t>2</w:t>
      </w:r>
      <w:r>
        <w:rPr>
          <w:rFonts w:ascii="Times New Roman"/>
          <w:color w:val="1f1f1f"/>
          <w:spacing w:val="5"/>
          <w:sz w:val="14"/>
        </w:rPr>
        <w:t xml:space="preserve"> </w:t>
      </w:r>
      <w:r>
        <w:rPr>
          <w:rFonts w:ascii="EQTOBF+Arial-ItalicMT"/>
          <w:color w:val="1f1f1f"/>
          <w:spacing w:val="0"/>
          <w:sz w:val="14"/>
        </w:rPr>
        <w:t>Lakhs</w:t>
      </w:r>
      <w:r>
        <w:rPr>
          <w:rFonts w:ascii="Times New Roman"/>
          <w:color w:val="1f1f1f"/>
          <w:spacing w:val="188"/>
          <w:sz w:val="14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24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17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21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4"/>
        </w:rPr>
        <w:t>4</w:t>
      </w:r>
      <w:r>
        <w:rPr>
          <w:rFonts w:ascii="Times New Roman"/>
          <w:color w:val="1f1f1f"/>
          <w:spacing w:val="5"/>
          <w:sz w:val="14"/>
        </w:rPr>
        <w:t xml:space="preserve"> </w:t>
      </w:r>
      <w:r>
        <w:rPr>
          <w:rFonts w:ascii="EQTOBF+Arial-ItalicMT"/>
          <w:color w:val="1f1f1f"/>
          <w:spacing w:val="0"/>
          <w:sz w:val="14"/>
        </w:rPr>
        <w:t>Lakhs</w:t>
      </w:r>
      <w:r>
        <w:rPr>
          <w:rFonts w:ascii="Times New Roman"/>
          <w:color w:val="1f1f1f"/>
          <w:spacing w:val="209"/>
          <w:sz w:val="14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4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22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4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30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4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613" w:x="2014" w:y="316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(Limit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of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Liability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year)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721" w:x="2014" w:y="339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2"/>
          <w:sz w:val="15"/>
        </w:rPr>
        <w:t>DeliveryExpenses(Per</w:t>
      </w:r>
      <w:r>
        <w:rPr>
          <w:rFonts w:ascii="Times New Roman"/>
          <w:color w:val="004675"/>
          <w:spacing w:val="-1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4675"/>
          <w:spacing w:val="-1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Year)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881" w:x="4680" w:y="342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Covered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up-to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10%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9341" w:x="2014" w:y="3631"/>
        <w:widowControl w:val="off"/>
        <w:autoSpaceDE w:val="off"/>
        <w:autoSpaceDN w:val="off"/>
        <w:spacing w:before="0" w:after="0" w:line="20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262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Both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self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spouse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are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covered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under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this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continuous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period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under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Individual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-2"/>
          <w:sz w:val="15"/>
        </w:rPr>
        <w:t>or</w:t>
      </w:r>
      <w:r>
        <w:rPr>
          <w:rFonts w:ascii="EQTOBF+Arial-ItalicMT" w:hAnsi="EQTOBF+Arial-ItalicMT" w:cs="EQTOBF+Arial-ItalicMT"/>
          <w:color w:val="000000"/>
          <w:spacing w:val="-2"/>
          <w:sz w:val="15"/>
        </w:rPr>
        <w:cr>""</w:cr>
      </w:r>
      <w:r>
        <w:rPr>
          <w:rFonts w:ascii="Times New Roman"/>
          <w:color w:val="000000"/>
          <w:spacing w:val="262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floater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insured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Utero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Fetal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surgery/Intervention</w:t>
      </w:r>
      <w:r>
        <w:rPr>
          <w:rFonts w:ascii="Times New Roman"/>
          <w:color w:val="004675"/>
          <w:spacing w:val="18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Covered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insured,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Waiting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period: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years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from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the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date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inception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this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083" w:x="2117" w:y="4477"/>
        <w:widowControl w:val="off"/>
        <w:autoSpaceDE w:val="off"/>
        <w:autoSpaceDN w:val="off"/>
        <w:spacing w:before="0" w:after="0" w:line="228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Sum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Insured </w:t>
      </w:r>
      <w:r>
        <w:rPr>
          <w:rFonts w:ascii="WUOTFI+Arial-BoldItalicMT"/>
          <w:color w:val="004675"/>
          <w:spacing w:val="-1"/>
          <w:sz w:val="15"/>
        </w:rPr>
        <w:t>Options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(Rs.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in </w:t>
      </w:r>
      <w:r>
        <w:rPr>
          <w:rFonts w:ascii="WUOTFI+Arial-BoldItalicMT"/>
          <w:color w:val="004675"/>
          <w:spacing w:val="0"/>
          <w:sz w:val="15"/>
        </w:rPr>
        <w:t>Lakhs)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913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0"/>
          <w:sz w:val="15"/>
        </w:rPr>
        <w:t>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5618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10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6372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15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7138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20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7896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25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8650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50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91" w:x="9410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2"/>
          <w:sz w:val="15"/>
        </w:rPr>
        <w:t>75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474" w:x="10121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1"/>
          <w:sz w:val="15"/>
        </w:rPr>
        <w:t>100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474" w:x="11030" w:y="454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-1"/>
          <w:sz w:val="15"/>
        </w:rPr>
        <w:t>200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132" w:x="2117" w:y="5193"/>
        <w:widowControl w:val="off"/>
        <w:autoSpaceDE w:val="off"/>
        <w:autoSpaceDN w:val="off"/>
        <w:spacing w:before="0" w:after="0" w:line="21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Hospitalization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Expenses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for </w:t>
      </w: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of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New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Born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Cover </w:t>
      </w: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for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Chronic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Severe </w:t>
      </w:r>
      <w:r>
        <w:rPr>
          <w:rFonts w:ascii="WUOTFI+Arial-BoldItalicMT"/>
          <w:color w:val="004675"/>
          <w:spacing w:val="0"/>
          <w:sz w:val="15"/>
        </w:rPr>
        <w:t>Refractory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Asthma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704" w:x="4630" w:y="4967"/>
        <w:widowControl w:val="off"/>
        <w:autoSpaceDE w:val="off"/>
        <w:autoSpaceDN w:val="off"/>
        <w:spacing w:before="0" w:after="0" w:line="44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26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20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22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19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19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4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19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4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20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4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18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4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Lakhs </w:t>
      </w:r>
      <w:r>
        <w:rPr>
          <w:rFonts w:ascii="Times New Roman"/>
          <w:color w:val="1f1f1f"/>
          <w:spacing w:val="1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Payable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10%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of</w:t>
      </w:r>
      <w:r>
        <w:rPr>
          <w:rFonts w:ascii="Times New Roman"/>
          <w:color w:val="1f1f1f"/>
          <w:spacing w:val="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sum</w:t>
      </w:r>
      <w:r>
        <w:rPr>
          <w:rFonts w:ascii="Times New Roman"/>
          <w:color w:val="1f1f1f"/>
          <w:spacing w:val="3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insured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not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exceeding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Rs.5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Lakhs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per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policy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period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36" w:x="2014" w:y="6096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Compassionate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Travel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744" w:x="4682" w:y="6114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Company</w:t>
      </w:r>
      <w:r>
        <w:rPr>
          <w:rFonts w:ascii="Times New Roman"/>
          <w:color w:val="1f1f1f"/>
          <w:spacing w:val="-9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will</w:t>
      </w:r>
      <w:r>
        <w:rPr>
          <w:rFonts w:ascii="Times New Roman"/>
          <w:color w:val="1f1f1f"/>
          <w:spacing w:val="-11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reimburse</w:t>
      </w:r>
      <w:r>
        <w:rPr>
          <w:rFonts w:ascii="Times New Roman"/>
          <w:color w:val="1f1f1f"/>
          <w:spacing w:val="-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the</w:t>
      </w:r>
      <w:r>
        <w:rPr>
          <w:rFonts w:ascii="Times New Roman"/>
          <w:color w:val="1f1f1f"/>
          <w:spacing w:val="-10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transportation</w:t>
      </w:r>
      <w:r>
        <w:rPr>
          <w:rFonts w:ascii="Times New Roman"/>
          <w:color w:val="1f1f1f"/>
          <w:spacing w:val="-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expenses</w:t>
      </w:r>
      <w:r>
        <w:rPr>
          <w:rFonts w:ascii="Times New Roman"/>
          <w:color w:val="1f1f1f"/>
          <w:spacing w:val="-7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by</w:t>
      </w:r>
      <w:r>
        <w:rPr>
          <w:rFonts w:ascii="Times New Roman"/>
          <w:color w:val="1f1f1f"/>
          <w:spacing w:val="-7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air</w:t>
      </w:r>
      <w:r>
        <w:rPr>
          <w:rFonts w:ascii="Times New Roman"/>
          <w:color w:val="1f1f1f"/>
          <w:spacing w:val="-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incurred</w:t>
      </w:r>
      <w:r>
        <w:rPr>
          <w:rFonts w:ascii="Times New Roman"/>
          <w:color w:val="1f1f1f"/>
          <w:spacing w:val="-5"/>
          <w:sz w:val="15"/>
        </w:rPr>
        <w:t xml:space="preserve"> </w:t>
      </w:r>
      <w:r>
        <w:rPr>
          <w:rFonts w:ascii="EQTOBF+Arial-ItalicMT"/>
          <w:color w:val="1f1f1f"/>
          <w:spacing w:val="-2"/>
          <w:sz w:val="15"/>
        </w:rPr>
        <w:t>up</w:t>
      </w:r>
      <w:r>
        <w:rPr>
          <w:rFonts w:ascii="Times New Roman"/>
          <w:color w:val="1f1f1f"/>
          <w:spacing w:val="-9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to</w:t>
      </w:r>
      <w:r>
        <w:rPr>
          <w:rFonts w:ascii="Times New Roman"/>
          <w:color w:val="1f1f1f"/>
          <w:spacing w:val="-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Rs.10,000/-</w:t>
      </w:r>
      <w:r>
        <w:rPr>
          <w:rFonts w:ascii="Times New Roman"/>
          <w:color w:val="1f1f1f"/>
          <w:spacing w:val="-11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for</w:t>
      </w:r>
      <w:r>
        <w:rPr>
          <w:rFonts w:ascii="Times New Roman"/>
          <w:color w:val="1f1f1f"/>
          <w:spacing w:val="-6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one</w:t>
      </w:r>
      <w:r>
        <w:rPr>
          <w:rFonts w:ascii="Times New Roman"/>
          <w:color w:val="1f1f1f"/>
          <w:spacing w:val="-10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 xml:space="preserve">immediate </w:t>
      </w:r>
      <w:r>
        <w:rPr>
          <w:rFonts w:ascii="EQTOBF+Arial-ItalicMT"/>
          <w:color w:val="1f1f1f"/>
          <w:spacing w:val="0"/>
          <w:sz w:val="15"/>
        </w:rPr>
        <w:t>family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member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(other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than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the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travel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companion)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411" w:x="2014" w:y="667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Repatriation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of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mortal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remains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4173" w:x="4682" w:y="677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Company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shall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reimburse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Rs.15,000/-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539" w:x="4682" w:y="7062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towards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cost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repatriation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mortal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remains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person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(including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cost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 xml:space="preserve">of </w:t>
      </w:r>
      <w:r>
        <w:rPr>
          <w:rFonts w:ascii="EQTOBF+Arial-ItalicMT"/>
          <w:color w:val="000000"/>
          <w:spacing w:val="0"/>
          <w:sz w:val="15"/>
        </w:rPr>
        <w:t>embalming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coffin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charges)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residence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recorded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941" w:x="2086" w:y="7497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Valuable </w:t>
      </w:r>
      <w:r>
        <w:rPr>
          <w:rFonts w:ascii="Times New Roman"/>
          <w:color w:val="004675"/>
          <w:spacing w:val="-1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Service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Providers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Network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64" w:x="4682" w:y="763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2"/>
          <w:sz w:val="15"/>
        </w:rPr>
        <w:t>1%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subject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Rs.5,000/-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period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as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lump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963" w:x="2095" w:y="795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Shared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Accommodation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254" w:x="4682" w:y="8017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in-patient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hospitalization,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then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amount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Rs.1,000/-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day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 xml:space="preserve">each </w:t>
      </w:r>
      <w:r>
        <w:rPr>
          <w:rFonts w:ascii="EQTOBF+Arial-ItalicMT"/>
          <w:color w:val="000000"/>
          <w:spacing w:val="0"/>
          <w:sz w:val="15"/>
        </w:rPr>
        <w:t>continuous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completed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period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24</w:t>
      </w:r>
      <w:r>
        <w:rPr>
          <w:rFonts w:ascii="Times New Roman"/>
          <w:color w:val="000000"/>
          <w:spacing w:val="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hours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stay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such</w:t>
      </w:r>
      <w:r>
        <w:rPr>
          <w:rFonts w:ascii="Times New Roman"/>
          <w:color w:val="000000"/>
          <w:spacing w:val="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shared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accommodation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690" w:x="4682" w:y="8448"/>
        <w:widowControl w:val="off"/>
        <w:autoSpaceDE w:val="off"/>
        <w:autoSpaceDN w:val="off"/>
        <w:spacing w:before="0" w:after="0" w:line="198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Can</w:t>
      </w:r>
      <w:r>
        <w:rPr>
          <w:rFonts w:ascii="Times New Roman"/>
          <w:color w:val="000000"/>
          <w:spacing w:val="-9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obtain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Second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Medical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Opinion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from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Doctor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</w:t>
      </w:r>
      <w:r>
        <w:rPr>
          <w:rFonts w:ascii="Times New Roman"/>
          <w:color w:val="000000"/>
          <w:spacing w:val="-1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Company’s</w:t>
      </w:r>
      <w:r>
        <w:rPr>
          <w:rFonts w:ascii="Times New Roman"/>
          <w:color w:val="000000"/>
          <w:spacing w:val="-1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network</w:t>
      </w:r>
      <w:r>
        <w:rPr>
          <w:rFonts w:ascii="Times New Roman"/>
          <w:color w:val="000000"/>
          <w:spacing w:val="-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Medical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Practitioners. </w:t>
      </w:r>
      <w:r>
        <w:rPr>
          <w:rFonts w:ascii="EQTOBF+Arial-ItalicMT"/>
          <w:color w:val="000000"/>
          <w:spacing w:val="-1"/>
          <w:sz w:val="15"/>
        </w:rPr>
        <w:t>All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medical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records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should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forwarded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mail-id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/>
        <w:fldChar w:fldCharType="begin"/>
      </w:r>
      <w:r>
        <w:rPr/>
        <w:instrText> HYPERLINK "mailto:e_medicalopinion@starhealth.in.or" </w:instrText>
      </w:r>
      <w:r>
        <w:rPr/>
      </w:r>
      <w:r>
        <w:rPr/>
        <w:fldChar w:fldCharType="separate"/>
      </w:r>
      <w:r>
        <w:rPr>
          <w:rFonts w:ascii="EQTOBF+Arial-ItalicMT"/>
          <w:color w:val="000000"/>
          <w:spacing w:val="0"/>
          <w:sz w:val="15"/>
        </w:rPr>
        <w:t>e_medicalopinion@starhealth.in.or</w:t>
      </w:r>
      <w:r>
        <w:rPr/>
        <w:fldChar w:fldCharType="end"/>
      </w:r>
      <w:r>
        <w:rPr/>
        <w:fldChar w:fldCharType="begin"/>
      </w:r>
      <w:r>
        <w:rPr/>
        <w:instrText> HYPERLINK "mailto:e_medicalopinion@starhealth.in.or" </w:instrText>
      </w:r>
      <w:r>
        <w:rPr/>
      </w:r>
      <w:r>
        <w:rPr/>
        <w:fldChar w:fldCharType="separate"/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/>
        <w:fldChar w:fldCharType="end"/>
      </w:r>
      <w:r>
        <w:rPr>
          <w:rFonts w:ascii="EQTOBF+Arial-ItalicMT"/>
          <w:color w:val="000000"/>
          <w:spacing w:val="0"/>
          <w:sz w:val="15"/>
        </w:rPr>
        <w:t xml:space="preserve">through </w:t>
      </w:r>
      <w:r>
        <w:rPr>
          <w:rFonts w:ascii="EQTOBF+Arial-ItalicMT"/>
          <w:color w:val="000000"/>
          <w:spacing w:val="0"/>
          <w:sz w:val="15"/>
        </w:rPr>
        <w:t>Post/Courier.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977" w:x="2047" w:y="8501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Second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Medical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Opinion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852" w:x="4651" w:y="9066"/>
        <w:widowControl w:val="off"/>
        <w:autoSpaceDE w:val="off"/>
        <w:autoSpaceDN w:val="off"/>
        <w:spacing w:before="0" w:after="0" w:line="2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restored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unlimited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number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times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100%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each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time,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which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can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utilized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subsequent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hospitalization.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0"/>
          <w:sz w:val="15"/>
        </w:rPr>
        <w:t>Restoration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trigger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immediately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upon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partial/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full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utilization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insured,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which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can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 xml:space="preserve">utilized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subsequent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hospitalization.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On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partial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utilization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it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restored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extent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9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utilization.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-1"/>
          <w:sz w:val="15"/>
        </w:rPr>
        <w:t>On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full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utilization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will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be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restored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100%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EQTOBF+Arial-ItalicMT"/>
          <w:color w:val="000000"/>
          <w:spacing w:val="0"/>
          <w:sz w:val="15"/>
        </w:rPr>
        <w:t>Used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all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claims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including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for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modern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treatment,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but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subsequent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hospitalization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45" w:x="2047" w:y="1019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Automatic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Restoration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916" w:x="4651" w:y="11128"/>
        <w:widowControl w:val="off"/>
        <w:autoSpaceDE w:val="off"/>
        <w:autoSpaceDN w:val="off"/>
        <w:spacing w:before="0" w:after="0" w:line="28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payable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amount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</w:t>
      </w:r>
      <w:r>
        <w:rPr>
          <w:rFonts w:ascii="Times New Roman"/>
          <w:color w:val="000000"/>
          <w:spacing w:val="-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single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claim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under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restoration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benefit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shall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not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more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than</w:t>
      </w:r>
      <w:r>
        <w:rPr>
          <w:rFonts w:ascii="Times New Roman"/>
          <w:color w:val="000000"/>
          <w:spacing w:val="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insured 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Covered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573" w:x="2014" w:y="1152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Modern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treatments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676" w:x="2088" w:y="11860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Rehabilitation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and</w:t>
      </w:r>
      <w:r>
        <w:rPr>
          <w:rFonts w:ascii="Times New Roman"/>
          <w:color w:val="004675"/>
          <w:spacing w:val="9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Pain </w:t>
      </w:r>
      <w:r>
        <w:rPr>
          <w:rFonts w:ascii="WUOTFI+Arial-BoldItalicMT"/>
          <w:color w:val="004675"/>
          <w:spacing w:val="0"/>
          <w:sz w:val="15"/>
        </w:rPr>
        <w:t>Management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7034" w:x="4680" w:y="1188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Covered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the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sub-limit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(or)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maximum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up</w:t>
      </w:r>
      <w:r>
        <w:rPr>
          <w:rFonts w:ascii="Times New Roman"/>
          <w:color w:val="000000"/>
          <w:spacing w:val="-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to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20%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of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the</w:t>
      </w:r>
      <w:r>
        <w:rPr>
          <w:rFonts w:ascii="Times New Roman"/>
          <w:color w:val="000000"/>
          <w:spacing w:val="-2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sum</w:t>
      </w:r>
      <w:r>
        <w:rPr>
          <w:rFonts w:ascii="Times New Roman"/>
          <w:color w:val="000000"/>
          <w:spacing w:val="-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insured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whichever</w:t>
      </w:r>
      <w:r>
        <w:rPr>
          <w:rFonts w:ascii="Times New Roman"/>
          <w:color w:val="000000"/>
          <w:spacing w:val="-3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is</w:t>
      </w:r>
      <w:r>
        <w:rPr>
          <w:rFonts w:ascii="Times New Roman"/>
          <w:color w:val="000000"/>
          <w:spacing w:val="-10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less,</w:t>
      </w:r>
      <w:r>
        <w:rPr>
          <w:rFonts w:ascii="Times New Roman"/>
          <w:color w:val="000000"/>
          <w:spacing w:val="1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per</w:t>
      </w:r>
      <w:r>
        <w:rPr>
          <w:rFonts w:ascii="Times New Roman"/>
          <w:color w:val="000000"/>
          <w:spacing w:val="-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-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296" w:x="5592" w:y="12317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ffffff"/>
          <w:spacing w:val="0"/>
          <w:sz w:val="15"/>
        </w:rPr>
        <w:t>Optional</w:t>
      </w:r>
      <w:r>
        <w:rPr>
          <w:rFonts w:ascii="Times New Roman"/>
          <w:color w:val="ffffff"/>
          <w:spacing w:val="3"/>
          <w:sz w:val="15"/>
        </w:rPr>
        <w:t xml:space="preserve"> </w:t>
      </w:r>
      <w:r>
        <w:rPr>
          <w:rFonts w:ascii="WUOTFI+Arial-BoldItalicMT"/>
          <w:color w:val="ffffff"/>
          <w:spacing w:val="-1"/>
          <w:sz w:val="15"/>
        </w:rPr>
        <w:t>Cover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685" w:x="4733" w:y="12426"/>
        <w:widowControl w:val="off"/>
        <w:autoSpaceDE w:val="off"/>
        <w:autoSpaceDN w:val="off"/>
        <w:spacing w:before="0" w:after="0" w:line="29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723"/>
          <w:sz w:val="15"/>
        </w:rPr>
        <w:t xml:space="preserve"> </w:t>
      </w:r>
      <w:r>
        <w:rPr>
          <w:rFonts w:ascii="WUOTFI+Arial-BoldItalicMT"/>
          <w:color w:val="000000"/>
          <w:spacing w:val="-1"/>
          <w:sz w:val="15"/>
        </w:rPr>
        <w:t>Sum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WUOTFI+Arial-BoldItalicMT"/>
          <w:color w:val="000000"/>
          <w:spacing w:val="0"/>
          <w:sz w:val="15"/>
        </w:rPr>
        <w:t xml:space="preserve">Insured </w:t>
      </w:r>
      <w:r>
        <w:rPr>
          <w:rFonts w:ascii="EQTOBF+Arial-ItalicMT"/>
          <w:color w:val="000000"/>
          <w:spacing w:val="-1"/>
          <w:sz w:val="15"/>
        </w:rPr>
        <w:t>Upto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20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Lakhs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093" w:x="7198" w:y="12426"/>
        <w:widowControl w:val="off"/>
        <w:autoSpaceDE w:val="off"/>
        <w:autoSpaceDN w:val="off"/>
        <w:spacing w:before="0" w:after="0" w:line="293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0"/>
          <w:sz w:val="15"/>
        </w:rPr>
        <w:t>Aggregate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WUOTFI+Arial-BoldItalicMT"/>
          <w:color w:val="000000"/>
          <w:spacing w:val="0"/>
          <w:sz w:val="15"/>
        </w:rPr>
        <w:t>Deductible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WUOTFI+Arial-BoldItalicMT" w:hAnsi="WUOTFI+Arial-BoldItalicMT" w:cs="WUOTFI+Arial-BoldItalicMT"/>
          <w:color w:val="000000"/>
          <w:spacing w:val="0"/>
          <w:sz w:val="15"/>
        </w:rPr>
        <w:t>Option</w:t>
      </w:r>
      <w:r>
        <w:rPr>
          <w:rFonts w:ascii="WUOTFI+Arial-BoldItalicMT" w:hAnsi="WUOTFI+Arial-BoldItalicMT" w:cs="WUOTFI+Arial-BoldItalicMT"/>
          <w:color w:val="000000"/>
          <w:spacing w:val="0"/>
          <w:sz w:val="15"/>
        </w:rPr>
        <w:cr>""</w:cr>
      </w:r>
      <w:r>
        <w:rPr>
          <w:rFonts w:ascii="Times New Roman"/>
          <w:color w:val="000000"/>
          <w:spacing w:val="68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50,000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439" w:x="10001" w:y="1254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0000"/>
          <w:spacing w:val="0"/>
          <w:sz w:val="15"/>
        </w:rPr>
        <w:t>Discount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WUOTFI+Arial-BoldItalicMT"/>
          <w:color w:val="000000"/>
          <w:spacing w:val="0"/>
          <w:sz w:val="15"/>
        </w:rPr>
        <w:t>Offered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04" w:x="2088" w:y="12731"/>
        <w:widowControl w:val="off"/>
        <w:autoSpaceDE w:val="off"/>
        <w:autoSpaceDN w:val="off"/>
        <w:spacing w:before="0" w:after="0" w:line="197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Optional</w:t>
      </w:r>
      <w:r>
        <w:rPr>
          <w:rFonts w:ascii="Times New Roman"/>
          <w:color w:val="004675"/>
          <w:spacing w:val="-9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Cover</w:t>
      </w:r>
      <w:r>
        <w:rPr>
          <w:rFonts w:ascii="Times New Roman"/>
          <w:color w:val="004675"/>
          <w:spacing w:val="-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to</w:t>
      </w:r>
      <w:r>
        <w:rPr>
          <w:rFonts w:ascii="Times New Roman"/>
          <w:color w:val="004675"/>
          <w:spacing w:val="-10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choose </w:t>
      </w:r>
      <w:r>
        <w:rPr>
          <w:rFonts w:ascii="WUOTFI+Arial-BoldItalicMT"/>
          <w:color w:val="004675"/>
          <w:spacing w:val="0"/>
          <w:sz w:val="15"/>
        </w:rPr>
        <w:t>deductible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18" w:x="9528" w:y="12707"/>
        <w:widowControl w:val="off"/>
        <w:autoSpaceDE w:val="off"/>
        <w:autoSpaceDN w:val="off"/>
        <w:spacing w:before="0" w:after="0" w:line="305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 xml:space="preserve">45% </w:t>
      </w:r>
      <w:r>
        <w:rPr>
          <w:rFonts w:ascii="EQTOBF+Arial-ItalicMT"/>
          <w:color w:val="000000"/>
          <w:spacing w:val="-1"/>
          <w:sz w:val="15"/>
        </w:rPr>
        <w:t>55%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300" w:x="2088" w:y="13125"/>
        <w:widowControl w:val="off"/>
        <w:autoSpaceDE w:val="off"/>
        <w:autoSpaceDN w:val="off"/>
        <w:spacing w:before="0" w:after="0" w:line="199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This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deductible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is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applicable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for </w:t>
      </w:r>
      <w:r>
        <w:rPr>
          <w:rFonts w:ascii="WUOTFI+Arial-BoldItalicMT"/>
          <w:color w:val="004675"/>
          <w:spacing w:val="0"/>
          <w:sz w:val="15"/>
        </w:rPr>
        <w:t>every</w:t>
      </w:r>
      <w:r>
        <w:rPr>
          <w:rFonts w:ascii="Times New Roman"/>
          <w:color w:val="004675"/>
          <w:spacing w:val="1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policy</w:t>
      </w:r>
      <w:r>
        <w:rPr>
          <w:rFonts w:ascii="Times New Roman"/>
          <w:color w:val="004675"/>
          <w:spacing w:val="14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year</w:t>
      </w:r>
      <w:r>
        <w:rPr>
          <w:rFonts w:ascii="Times New Roman"/>
          <w:color w:val="004675"/>
          <w:spacing w:val="16"/>
          <w:sz w:val="15"/>
        </w:rPr>
        <w:t xml:space="preserve"> </w:t>
      </w:r>
      <w:r>
        <w:rPr>
          <w:rFonts w:ascii="WUOTFI+Arial-BoldItalicMT"/>
          <w:color w:val="004675"/>
          <w:spacing w:val="2"/>
          <w:sz w:val="15"/>
        </w:rPr>
        <w:t xml:space="preserve">(onAggregate </w:t>
      </w:r>
      <w:r>
        <w:rPr>
          <w:rFonts w:ascii="WUOTFI+Arial-BoldItalicMT"/>
          <w:color w:val="004675"/>
          <w:spacing w:val="0"/>
          <w:sz w:val="15"/>
        </w:rPr>
        <w:t>basis)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898" w:x="7303" w:y="13140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Lakh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275" w:x="4733" w:y="13180"/>
        <w:widowControl w:val="off"/>
        <w:autoSpaceDE w:val="off"/>
        <w:autoSpaceDN w:val="off"/>
        <w:spacing w:before="0" w:after="0" w:line="44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Above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2"/>
          <w:sz w:val="15"/>
        </w:rPr>
        <w:t>20</w:t>
      </w:r>
      <w:r>
        <w:rPr>
          <w:rFonts w:ascii="Times New Roman"/>
          <w:color w:val="000000"/>
          <w:spacing w:val="8"/>
          <w:sz w:val="15"/>
        </w:rPr>
        <w:t xml:space="preserve"> 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t>Lakhs</w:t>
      </w:r>
      <w:r>
        <w:rPr>
          <w:rFonts w:ascii="EQTOBF+Arial-ItalicMT" w:hAnsi="EQTOBF+Arial-ItalicMT" w:cs="EQTOBF+Arial-ItalicMT"/>
          <w:color w:val="000000"/>
          <w:spacing w:val="0"/>
          <w:sz w:val="15"/>
        </w:rPr>
        <w:cr>""</w:cr>
      </w:r>
      <w:r>
        <w:rPr>
          <w:rFonts w:ascii="Times New Roman"/>
          <w:color w:val="ffffff"/>
          <w:spacing w:val="1117"/>
          <w:sz w:val="15"/>
        </w:rPr>
        <w:t xml:space="preserve"> </w:t>
      </w:r>
      <w:r>
        <w:rPr>
          <w:rFonts w:ascii="WUOTFI+Arial-BoldItalicMT"/>
          <w:color w:val="ffffff"/>
          <w:spacing w:val="3"/>
          <w:sz w:val="15"/>
        </w:rPr>
        <w:t>Waiting</w:t>
      </w:r>
      <w:r>
        <w:rPr>
          <w:rFonts w:ascii="Times New Roman"/>
          <w:color w:val="ffffff"/>
          <w:spacing w:val="9"/>
          <w:sz w:val="15"/>
        </w:rPr>
        <w:t xml:space="preserve"> </w:t>
      </w:r>
      <w:r>
        <w:rPr>
          <w:rFonts w:ascii="WUOTFI+Arial-BoldItalicMT"/>
          <w:color w:val="ffffff"/>
          <w:spacing w:val="4"/>
          <w:sz w:val="15"/>
        </w:rPr>
        <w:t>Period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828" w:x="7303" w:y="13405"/>
        <w:widowControl w:val="off"/>
        <w:autoSpaceDE w:val="off"/>
        <w:autoSpaceDN w:val="off"/>
        <w:spacing w:before="0" w:after="0" w:line="221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50,000 </w:t>
      </w:r>
      <w:r>
        <w:rPr>
          <w:rFonts w:ascii="EQTOBF+Arial-ItalicMT"/>
          <w:color w:val="000000"/>
          <w:spacing w:val="0"/>
          <w:sz w:val="15"/>
        </w:rPr>
        <w:t>Rs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1,00,000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18" w:x="9528" w:y="13405"/>
        <w:widowControl w:val="off"/>
        <w:autoSpaceDE w:val="off"/>
        <w:autoSpaceDN w:val="off"/>
        <w:spacing w:before="0" w:after="0" w:line="221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-1"/>
          <w:sz w:val="15"/>
        </w:rPr>
        <w:t xml:space="preserve">35% </w:t>
      </w:r>
      <w:r>
        <w:rPr>
          <w:rFonts w:ascii="EQTOBF+Arial-ItalicMT"/>
          <w:color w:val="000000"/>
          <w:spacing w:val="-1"/>
          <w:sz w:val="15"/>
        </w:rPr>
        <w:t>50%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745" w:x="2014" w:y="14102"/>
        <w:widowControl w:val="off"/>
        <w:autoSpaceDE w:val="off"/>
        <w:autoSpaceDN w:val="off"/>
        <w:spacing w:before="0" w:after="0" w:line="180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2"/>
          <w:sz w:val="15"/>
        </w:rPr>
        <w:t>Initial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waiting</w:t>
      </w:r>
      <w:r>
        <w:rPr>
          <w:rFonts w:ascii="Times New Roman"/>
          <w:color w:val="004675"/>
          <w:spacing w:val="9"/>
          <w:sz w:val="15"/>
        </w:rPr>
        <w:t xml:space="preserve"> </w:t>
      </w:r>
      <w:r>
        <w:rPr>
          <w:rFonts w:ascii="WUOTFI+Arial-BoldItalicMT"/>
          <w:color w:val="004675"/>
          <w:spacing w:val="3"/>
          <w:sz w:val="15"/>
        </w:rPr>
        <w:t>period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973" w:x="4680" w:y="1410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-2"/>
          <w:sz w:val="15"/>
        </w:rPr>
        <w:t>30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days</w:t>
      </w:r>
      <w:r>
        <w:rPr>
          <w:rFonts w:ascii="Times New Roman"/>
          <w:color w:val="1f1f1f"/>
          <w:spacing w:val="6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for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-1"/>
          <w:sz w:val="15"/>
        </w:rPr>
        <w:t>all</w:t>
      </w:r>
      <w:r>
        <w:rPr>
          <w:rFonts w:ascii="Times New Roman"/>
          <w:color w:val="1f1f1f"/>
          <w:spacing w:val="7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illnesses</w:t>
      </w:r>
      <w:r>
        <w:rPr>
          <w:rFonts w:ascii="Times New Roman"/>
          <w:color w:val="1f1f1f"/>
          <w:spacing w:val="5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(except</w:t>
      </w:r>
      <w:r>
        <w:rPr>
          <w:rFonts w:ascii="Times New Roman"/>
          <w:color w:val="1f1f1f"/>
          <w:spacing w:val="8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accident)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762" w:x="2014" w:y="1437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For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 w:hAnsi="WUOTFI+Arial-BoldItalicMT" w:cs="WUOTFI+Arial-BoldItalicMT"/>
          <w:color w:val="004675"/>
          <w:spacing w:val="0"/>
          <w:sz w:val="15"/>
        </w:rPr>
        <w:t>Speciﬁc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diseases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715" w:x="4680" w:y="14374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1f1f1f"/>
          <w:spacing w:val="0"/>
          <w:sz w:val="15"/>
        </w:rPr>
        <w:t>2</w:t>
      </w:r>
      <w:r>
        <w:rPr>
          <w:rFonts w:ascii="Times New Roman"/>
          <w:color w:val="1f1f1f"/>
          <w:spacing w:val="4"/>
          <w:sz w:val="15"/>
        </w:rPr>
        <w:t xml:space="preserve"> </w:t>
      </w:r>
      <w:r>
        <w:rPr>
          <w:rFonts w:ascii="EQTOBF+Arial-ItalicMT"/>
          <w:color w:val="1f1f1f"/>
          <w:spacing w:val="0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056" w:x="2014" w:y="14573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For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Pre-existing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diseases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498" w:x="4680" w:y="14586"/>
        <w:widowControl w:val="off"/>
        <w:autoSpaceDE w:val="off"/>
        <w:autoSpaceDN w:val="off"/>
        <w:spacing w:before="0" w:after="0" w:line="194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Times New Roman"/>
          <w:color w:val="000000"/>
          <w:spacing w:val="-1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Applicable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3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term: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2.5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years. </w:t>
      </w:r>
      <w:r>
        <w:rPr>
          <w:rFonts w:ascii="Times New Roman"/>
          <w:color w:val="000000"/>
          <w:spacing w:val="-1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Applicable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for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1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7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and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6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policy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term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:3</w:t>
      </w:r>
      <w:r>
        <w:rPr>
          <w:rFonts w:ascii="Times New Roman"/>
          <w:color w:val="000000"/>
          <w:spacing w:val="5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 xml:space="preserve">years </w:t>
      </w: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08" w:x="2014" w:y="14965"/>
        <w:widowControl w:val="off"/>
        <w:autoSpaceDE w:val="off"/>
        <w:autoSpaceDN w:val="off"/>
        <w:spacing w:before="0" w:after="0" w:line="204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Delivery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Expenses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 xml:space="preserve">Cover </w:t>
      </w:r>
      <w:r>
        <w:rPr>
          <w:rFonts w:ascii="Times New Roman"/>
          <w:color w:val="004675"/>
          <w:spacing w:val="3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In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Utero</w:t>
      </w:r>
      <w:r>
        <w:rPr>
          <w:rFonts w:ascii="Times New Roman"/>
          <w:color w:val="004675"/>
          <w:spacing w:val="5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Fetal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Surgery</w:t>
      </w:r>
      <w:r>
        <w:rPr>
          <w:rFonts w:ascii="Times New Roman"/>
          <w:color w:val="004675"/>
          <w:spacing w:val="4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/ </w:t>
      </w:r>
      <w:r>
        <w:rPr>
          <w:rFonts w:ascii="Times New Roman"/>
          <w:color w:val="004675"/>
          <w:spacing w:val="37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>Intervention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680" w:y="1516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90" w:x="4805" w:y="1516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308" w:x="4680" w:y="1557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2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590" w:x="4805" w:y="15578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years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659" w:x="2088" w:y="15587"/>
        <w:widowControl w:val="off"/>
        <w:autoSpaceDE w:val="off"/>
        <w:autoSpaceDN w:val="off"/>
        <w:spacing w:before="0" w:after="0" w:line="202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0"/>
          <w:sz w:val="15"/>
        </w:rPr>
        <w:t>Assisted</w:t>
      </w:r>
      <w:r>
        <w:rPr>
          <w:rFonts w:ascii="Times New Roman"/>
          <w:color w:val="004675"/>
          <w:spacing w:val="3"/>
          <w:sz w:val="15"/>
        </w:rPr>
        <w:t xml:space="preserve"> </w:t>
      </w:r>
      <w:r>
        <w:rPr>
          <w:rFonts w:ascii="WUOTFI+Arial-BoldItalicMT"/>
          <w:color w:val="004675"/>
          <w:spacing w:val="0"/>
          <w:sz w:val="15"/>
        </w:rPr>
        <w:t xml:space="preserve">Reproduction </w:t>
      </w:r>
      <w:r>
        <w:rPr>
          <w:rFonts w:ascii="WUOTFI+Arial-BoldItalicMT"/>
          <w:color w:val="004675"/>
          <w:spacing w:val="0"/>
          <w:sz w:val="15"/>
        </w:rPr>
        <w:t>Treatment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1808" w:x="2088" w:y="16025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WUOTFI+Arial-BoldItalicMT"/>
          <w:color w:val="004675"/>
          <w:spacing w:val="-1"/>
          <w:sz w:val="15"/>
        </w:rPr>
        <w:t>New</w:t>
      </w:r>
      <w:r>
        <w:rPr>
          <w:rFonts w:ascii="Times New Roman"/>
          <w:color w:val="004675"/>
          <w:spacing w:val="8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Born</w:t>
      </w:r>
      <w:r>
        <w:rPr>
          <w:rFonts w:ascii="Times New Roman"/>
          <w:color w:val="004675"/>
          <w:spacing w:val="6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Baby</w:t>
      </w:r>
      <w:r>
        <w:rPr>
          <w:rFonts w:ascii="Times New Roman"/>
          <w:color w:val="004675"/>
          <w:spacing w:val="7"/>
          <w:sz w:val="15"/>
        </w:rPr>
        <w:t xml:space="preserve"> </w:t>
      </w:r>
      <w:r>
        <w:rPr>
          <w:rFonts w:ascii="WUOTFI+Arial-BoldItalicMT"/>
          <w:color w:val="004675"/>
          <w:spacing w:val="-1"/>
          <w:sz w:val="15"/>
        </w:rPr>
        <w:t>Cover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639" w:x="4680" w:y="15996"/>
        <w:widowControl w:val="off"/>
        <w:autoSpaceDE w:val="off"/>
        <w:autoSpaceDN w:val="off"/>
        <w:spacing w:before="0" w:after="0" w:line="176" w:lineRule="exact"/>
        <w:ind w:left="0" w:right="0" w:firstLine="0"/>
        <w:jc w:val="left"/>
        <w:rPr>
          <w:rFonts w:ascii="Times New Roman"/>
          <w:color w:val="000000"/>
          <w:spacing w:val="0"/>
          <w:sz w:val="15"/>
        </w:rPr>
      </w:pPr>
      <w:r>
        <w:rPr>
          <w:rFonts w:ascii="EQTOBF+Arial-ItalicMT"/>
          <w:color w:val="000000"/>
          <w:spacing w:val="0"/>
          <w:sz w:val="15"/>
        </w:rPr>
        <w:t>1</w:t>
      </w:r>
      <w:r>
        <w:rPr>
          <w:rFonts w:ascii="Times New Roman"/>
          <w:color w:val="000000"/>
          <w:spacing w:val="4"/>
          <w:sz w:val="15"/>
        </w:rPr>
        <w:t xml:space="preserve"> </w:t>
      </w:r>
      <w:r>
        <w:rPr>
          <w:rFonts w:ascii="EQTOBF+Arial-ItalicMT"/>
          <w:color w:val="000000"/>
          <w:spacing w:val="-1"/>
          <w:sz w:val="15"/>
        </w:rPr>
        <w:t>year</w:t>
      </w:r>
      <w:r>
        <w:rPr>
          <w:rFonts w:ascii="Times New Roman"/>
          <w:color w:val="000000"/>
          <w:spacing w:val="0"/>
          <w:sz w:val="15"/>
        </w:rPr>
      </w:r>
    </w:p>
    <w:p>
      <w:pPr>
        <w:pStyle w:val="Normal"/>
        <w:framePr w:w="248" w:x="881" w:y="16347"/>
        <w:widowControl w:val="off"/>
        <w:autoSpaceDE w:val="off"/>
        <w:autoSpaceDN w:val="off"/>
        <w:spacing w:before="0" w:after="0" w:line="158" w:lineRule="exact"/>
        <w:ind w:left="0" w:right="0" w:firstLine="0"/>
        <w:jc w:val="left"/>
        <w:rPr>
          <w:rFonts w:ascii="Times New Roman"/>
          <w:color w:val="000000"/>
          <w:spacing w:val="0"/>
          <w:sz w:val="13"/>
        </w:rPr>
      </w:pPr>
      <w:r>
        <w:rPr>
          <w:rFonts w:ascii="EQTOBF+Arial-ItalicMT"/>
          <w:color w:val="1f1f1f"/>
          <w:spacing w:val="0"/>
          <w:sz w:val="13"/>
        </w:rPr>
        <w:t>*</w:t>
      </w:r>
      <w:r>
        <w:rPr>
          <w:rFonts w:ascii="Times New Roman"/>
          <w:color w:val="000000"/>
          <w:spacing w:val="0"/>
          <w:sz w:val="13"/>
        </w:rPr>
      </w:r>
    </w:p>
    <w:p>
      <w:pPr>
        <w:pStyle w:val="Normal"/>
        <w:framePr w:w="10132" w:x="972" w:y="16347"/>
        <w:widowControl w:val="off"/>
        <w:autoSpaceDE w:val="off"/>
        <w:autoSpaceDN w:val="off"/>
        <w:spacing w:before="0" w:after="0" w:line="158" w:lineRule="exact"/>
        <w:ind w:left="0" w:right="0" w:firstLine="0"/>
        <w:jc w:val="left"/>
        <w:rPr>
          <w:rFonts w:ascii="Times New Roman"/>
          <w:color w:val="000000"/>
          <w:spacing w:val="0"/>
          <w:sz w:val="13"/>
        </w:rPr>
      </w:pPr>
      <w:r>
        <w:rPr>
          <w:rFonts w:ascii="EQTOBF+Arial-ItalicMT"/>
          <w:color w:val="1f1f1f"/>
          <w:spacing w:val="3"/>
          <w:sz w:val="13"/>
        </w:rPr>
        <w:t>The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information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provided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in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this</w:t>
      </w:r>
      <w:r>
        <w:rPr>
          <w:rFonts w:ascii="Times New Roman"/>
          <w:color w:val="1f1f1f"/>
          <w:spacing w:val="6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document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is</w:t>
      </w:r>
      <w:r>
        <w:rPr>
          <w:rFonts w:ascii="Times New Roman"/>
          <w:color w:val="1f1f1f"/>
          <w:spacing w:val="6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only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indicative.</w:t>
      </w:r>
      <w:r>
        <w:rPr>
          <w:rFonts w:ascii="Times New Roman"/>
          <w:color w:val="1f1f1f"/>
          <w:spacing w:val="6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For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4"/>
          <w:sz w:val="13"/>
        </w:rPr>
        <w:t>more</w:t>
      </w:r>
      <w:r>
        <w:rPr>
          <w:rFonts w:ascii="Times New Roman"/>
          <w:color w:val="1f1f1f"/>
          <w:spacing w:val="7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details</w:t>
      </w:r>
      <w:r>
        <w:rPr>
          <w:rFonts w:ascii="Times New Roman"/>
          <w:color w:val="1f1f1f"/>
          <w:spacing w:val="6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on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the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terms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and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conditions,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please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read</w:t>
      </w:r>
      <w:r>
        <w:rPr>
          <w:rFonts w:ascii="Times New Roman"/>
          <w:color w:val="1f1f1f"/>
          <w:spacing w:val="7"/>
          <w:sz w:val="13"/>
        </w:rPr>
        <w:t xml:space="preserve"> </w:t>
      </w:r>
      <w:r>
        <w:rPr>
          <w:rFonts w:ascii="EQTOBF+Arial-ItalicMT"/>
          <w:color w:val="1f1f1f"/>
          <w:spacing w:val="2"/>
          <w:sz w:val="13"/>
        </w:rPr>
        <w:t>the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policy</w:t>
      </w:r>
      <w:r>
        <w:rPr>
          <w:rFonts w:ascii="Times New Roman"/>
          <w:color w:val="1f1f1f"/>
          <w:spacing w:val="5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wordings</w:t>
      </w:r>
      <w:r>
        <w:rPr>
          <w:rFonts w:ascii="Times New Roman"/>
          <w:color w:val="1f1f1f"/>
          <w:spacing w:val="7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before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concluding</w:t>
      </w:r>
      <w:r>
        <w:rPr>
          <w:rFonts w:ascii="Times New Roman"/>
          <w:color w:val="1f1f1f"/>
          <w:spacing w:val="8"/>
          <w:sz w:val="13"/>
        </w:rPr>
        <w:t xml:space="preserve"> </w:t>
      </w:r>
      <w:r>
        <w:rPr>
          <w:rFonts w:ascii="EQTOBF+Arial-ItalicMT"/>
          <w:color w:val="1f1f1f"/>
          <w:spacing w:val="0"/>
          <w:sz w:val="13"/>
        </w:rPr>
        <w:t>a</w:t>
      </w:r>
      <w:r>
        <w:rPr>
          <w:rFonts w:ascii="Times New Roman"/>
          <w:color w:val="1f1f1f"/>
          <w:spacing w:val="10"/>
          <w:sz w:val="13"/>
        </w:rPr>
        <w:t xml:space="preserve"> </w:t>
      </w:r>
      <w:r>
        <w:rPr>
          <w:rFonts w:ascii="EQTOBF+Arial-ItalicMT"/>
          <w:color w:val="1f1f1f"/>
          <w:spacing w:val="3"/>
          <w:sz w:val="13"/>
        </w:rPr>
        <w:t>sale.</w:t>
      </w:r>
      <w:r>
        <w:rPr>
          <w:rFonts w:ascii="Times New Roman"/>
          <w:color w:val="000000"/>
          <w:spacing w:val="0"/>
          <w:sz w:val="13"/>
        </w:rPr>
      </w:r>
    </w:p>
    <w:p>
      <w:pPr>
        <w:pStyle w:val="Normal"/>
        <w:spacing w:before="0" w:after="0" w:line="0" w:lineRule="exact"/>
        <w:ind w:left="0" w:right="0" w:firstLine="0"/>
        <w:jc w:val="left"/>
        <w:rPr>
          <w:rFonts w:ascii="Arial"/>
          <w:color w:val="ff0000"/>
          <w:spacing w:val="0"/>
          <w:sz w:val="2"/>
        </w:rPr>
      </w:pPr>
      <w:r>
        <w:rPr>
          <w:noProof w:val="on"/>
        </w:rPr>
        <w:pict>
          <v:shape xmlns:v="urn:schemas-microsoft-com:vml" id="_x00001" style="position:absolute;margin-left:28.7pt;margin-top:8.9pt;z-index:-7;width:556.2pt;height:803.95pt;mso-position-horizontal:absolute;mso-position-horizontal-relative:page;mso-position-vertical:absolute;mso-position-vertical-relative:page" type="#_x0000_t75">
            <v:imagedata xmlns:r="http://schemas.openxmlformats.org/officeDocument/2006/relationships" r:id="rId2"/>
          </v:shape>
        </w:pict>
      </w:r>
      <w:r>
        <w:rPr>
          <w:rFonts w:ascii="Arial"/>
          <w:color w:val="ff0000"/>
          <w:spacing w:val="0"/>
          <w:sz w:val="2"/>
        </w:rPr>
      </w:r>
    </w:p>
    <w:sectPr>
      <w:pgSz w:w="11900" w:h="16840"/>
      <w:pgMar w:top="0" w:right="0" w:bottom="0" w:left="0" w:header="720" w:footer="720" w:gutter="0"/>
      <w:pgNumType w:start="1"/>
      <w:cols w:space="720" w:sep="off"/>
      <w:docGrid w:linePitch="1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Symbol">
    <w:panose1 w:val="05050102010706020507"/>
    <w:charset w:val="02"/>
    <w:family w:val="roman"/>
    <w:notTrueType w:val="off"/>
    <w:pitch w:val="variable"/>
    <w:sig w:usb0="01010101" w:usb1="01010101" w:usb2="01010101" w:usb3="01010101" w:csb0="01010101" w:csb1="01010101"/>
  </w:font>
  <w:font w:name="Arial">
    <w:panose1 w:val="020b060402020202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libri">
    <w:panose1 w:val="020f0502020204030204"/>
    <w:charset w:val="cc"/>
    <w:family w:val="swiss"/>
    <w:notTrueType w:val="off"/>
    <w:pitch w:val="variable"/>
    <w:sig w:usb0="01010101" w:usb1="01010101" w:usb2="01010101" w:usb3="01010101" w:csb0="01010101" w:csb1="01010101"/>
  </w:font>
  <w:font w:name="Cambria Math">
    <w:panose1 w:val="02040503050406030204"/>
    <w:charset w:val="cc"/>
    <w:family w:val="roman"/>
    <w:notTrueType w:val="off"/>
    <w:pitch w:val="variable"/>
    <w:sig w:usb0="01010101" w:usb1="01010101" w:usb2="01010101" w:usb3="01010101" w:csb0="01010101" w:csb1="01010101"/>
  </w:font>
  <w:font w:name="WUOTFI+Arial-BoldItalicMT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1" w:fontKey="{1A2C9504-0000-0000-0000-000000000000}"/>
  </w:font>
  <w:font w:name="EQTOBF+Arial-ItalicMT">
    <w:panose1 w:val="02000500000000000000"/>
    <w:charset w:val="01"/>
    <w:family w:val="auto"/>
    <w:notTrueType w:val="off"/>
    <w:pitch w:val="variable"/>
    <w:sig w:usb0="01010101" w:usb1="01010101" w:usb2="01010101" w:usb3="01010101" w:csb0="01010101" w:csb1="01010101"/>
    <w:embedRegular xmlns:r="http://schemas.openxmlformats.org/officeDocument/2006/relationships" r:id="rId2" w:fontKey="{38119D88-0000-0000-0000-00000000000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5B2D"/>
    <w:rsid w:val="00B06B85"/>
    <w:rsid w:val="00BA5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latentStyles w:count="267">
    <w:lsdException w:name="Normal" w:locked="off"/>
    <w:lsdException w:name="Heading 1" w:locked="off"/>
    <w:lsdException w:name="Heading 2" w:locked="off"/>
    <w:lsdException w:name="Heading 3" w:locked="off"/>
    <w:lsdException w:name="Heading 4" w:locked="off"/>
    <w:lsdException w:name="Heading 5" w:locked="off"/>
    <w:lsdException w:name="Heading 6" w:locked="off"/>
    <w:lsdException w:name="Heading 7" w:locked="off"/>
    <w:lsdException w:name="Heading 8" w:locked="off"/>
    <w:lsdException w:name="Heading 9" w:locked="off"/>
    <w:lsdException w:name="Index 1 " w:locked="off"/>
    <w:lsdException w:name="Index 2" w:locked="off"/>
    <w:lsdException w:name="Index 3" w:locked="off"/>
    <w:lsdException w:name="Index 4" w:locked="off"/>
    <w:lsdException w:name="Index 5" w:locked="off"/>
    <w:lsdException w:name="Index 6" w:locked="off"/>
    <w:lsdException w:name="Index 7" w:locked="off"/>
    <w:lsdException w:name="Index 8" w:locked="off"/>
    <w:lsdException w:name="Index 9" w:locked="off"/>
    <w:lsdException w:name="TOC 1" w:locked="off"/>
    <w:lsdException w:name="TOC 2" w:locked="off"/>
    <w:lsdException w:name="TOC 3" w:locked="off"/>
    <w:lsdException w:name="TOC 4" w:locked="off"/>
    <w:lsdException w:name="TOC 5" w:locked="off"/>
    <w:lsdException w:name="TOC 6" w:locked="off"/>
    <w:lsdException w:name="TOC 7" w:locked="off"/>
    <w:lsdException w:name="TOC 8" w:locked="off"/>
    <w:lsdException w:name="TOC 9" w:locked="off"/>
    <w:lsdException w:name="Normal Indent" w:locked="off"/>
    <w:lsdException w:name="Footnote Text" w:locked="off"/>
    <w:lsdException w:name="Comment Text" w:locked="off"/>
    <w:lsdException w:name="Header" w:locked="off"/>
    <w:lsdException w:name="Footer" w:locked="off"/>
    <w:lsdException w:name="Index Heading" w:locked="off"/>
    <w:lsdException w:name="Caption" w:locked="off"/>
    <w:lsdException w:name="Table of Figures" w:locked="off"/>
    <w:lsdException w:name="Envelope Address" w:locked="off"/>
    <w:lsdException w:name="Envelope Return" w:locked="off"/>
    <w:lsdException w:name="Footnote Reference" w:locked="off"/>
    <w:lsdException w:name="Comment Reference" w:locked="off"/>
    <w:lsdException w:name="Line Number" w:locked="off"/>
    <w:lsdException w:name="Page Number" w:locked="off"/>
    <w:lsdException w:name="Endnote Reference" w:locked="off"/>
    <w:lsdException w:name="Endnote Text" w:locked="off"/>
    <w:lsdException w:name="Table of Authorities" w:locked="off"/>
    <w:lsdException w:name="Macro Text" w:locked="off"/>
    <w:lsdException w:name="TOA Heading" w:locked="off"/>
    <w:lsdException w:name="List" w:locked="off"/>
    <w:lsdException w:name="List Bullet" w:locked="off"/>
    <w:lsdException w:name="List Number" w:locked="off"/>
    <w:lsdException w:name="List 2" w:locked="off"/>
    <w:lsdException w:name="List 3" w:locked="off"/>
    <w:lsdException w:name="List 4" w:locked="off"/>
    <w:lsdException w:name="List 5" w:locked="off"/>
    <w:lsdException w:name="List Bullet 2" w:locked="off"/>
    <w:lsdException w:name="List Bullet 3" w:locked="off"/>
    <w:lsdException w:name="List Bullet 4" w:locked="off"/>
    <w:lsdException w:name="List Bullet 5" w:locked="off"/>
    <w:lsdException w:name="List Number 2" w:locked="off"/>
    <w:lsdException w:name="List Number 3" w:locked="off"/>
    <w:lsdException w:name="List Number 4" w:locked="off"/>
    <w:lsdException w:name="List Number 5" w:locked="off"/>
    <w:lsdException w:name="Title" w:locked="off"/>
    <w:lsdException w:name="Closing" w:locked="off"/>
    <w:lsdException w:name="Signature" w:locked="off"/>
    <w:lsdException w:name="Default Paragraph Font" w:locked="off"/>
    <w:lsdException w:name="Body Text" w:locked="off"/>
    <w:lsdException w:name="Body Text Indent" w:locked="off"/>
    <w:lsdException w:name="List Continue" w:locked="off"/>
    <w:lsdException w:name="List Continue 2" w:locked="off"/>
    <w:lsdException w:name="List Continue 3" w:locked="off"/>
    <w:lsdException w:name="List Continue 4" w:locked="off"/>
    <w:lsdException w:name="List Continue 5" w:locked="off"/>
    <w:lsdException w:name="Message Header" w:locked="off"/>
    <w:lsdException w:name="Subtitle" w:locked="off"/>
    <w:lsdException w:name="Salutation" w:locked="off"/>
    <w:lsdException w:name="Date" w:locked="off"/>
    <w:lsdException w:name="Body Text First Indent" w:locked="off"/>
    <w:lsdException w:name="Body Text First Indent 2" w:locked="off"/>
    <w:lsdException w:name="Note Heading" w:locked="off"/>
    <w:lsdException w:name="Body Text 2" w:locked="off"/>
    <w:lsdException w:name="Body Text 3 " w:locked="off"/>
    <w:lsdException w:name="Body Text Indent 2" w:locked="off"/>
    <w:lsdException w:name="Body Text Indent 3" w:locked="off"/>
    <w:lsdException w:name="Block Text" w:locked="off"/>
    <w:lsdException w:name="Hyperlink" w:locked="off"/>
    <w:lsdException w:name="FollowedHyperlink" w:locked="off"/>
    <w:lsdException w:name="Strong" w:locked="off"/>
    <w:lsdException w:name="Emphasis" w:locked="off"/>
    <w:lsdException w:name="Document Map" w:locked="off"/>
    <w:lsdException w:name="Plain Text" w:locked="off"/>
    <w:lsdException w:name="E-mail Signature" w:locked="off"/>
    <w:lsdException w:name="92" w:locked="off"/>
    <w:lsdException w:name="93" w:locked="off"/>
    <w:lsdException w:name="Normal (Web)" w:locked="off"/>
    <w:lsdException w:name="HTML Acronym" w:locked="off"/>
    <w:lsdException w:name="HTML Address" w:locked="off"/>
    <w:lsdException w:name="HTML Cite" w:locked="off"/>
    <w:lsdException w:name="HTML Code" w:locked="off"/>
    <w:lsdException w:name="HTML Definition" w:locked="off"/>
    <w:lsdException w:name="HTML Keyboard" w:locked="off"/>
    <w:lsdException w:name="HTML Preformatted" w:locked="off"/>
    <w:lsdException w:name="HTML Sample" w:locked="off"/>
    <w:lsdException w:name="HTML Typewriter" w:locked="off"/>
    <w:lsdException w:name="HTML Variable" w:locked="off"/>
    <w:lsdException w:name="Table Normal" w:locked="off"/>
    <w:lsdException w:name="Comment Subject" w:locked="off"/>
    <w:lsdException w:name="No List" w:locked="off"/>
    <w:lsdException w:name="1 / a / i" w:locked="off"/>
    <w:lsdException w:name="1 / 1.1 / 1.1.1" w:locked="off"/>
    <w:lsdException w:name="Article / Section" w:locked="off"/>
    <w:lsdException w:name="Table Simple 1" w:locked="off"/>
    <w:lsdException w:name="Table Simple 2" w:locked="off"/>
    <w:lsdException w:name="Table Simple 3" w:locked="off"/>
    <w:lsdException w:name="Table Classic 1" w:locked="off"/>
    <w:lsdException w:name="Table Classic 2" w:locked="off"/>
    <w:lsdException w:name="Table Classic 3" w:locked="off"/>
    <w:lsdException w:name="Table Classic 4" w:locked="off"/>
    <w:lsdException w:name="Table Colorful 1" w:locked="off"/>
    <w:lsdException w:name="Table Colorful 2" w:locked="off"/>
    <w:lsdException w:name="Table Colorful 3" w:locked="off"/>
    <w:lsdException w:name="Table Columns 1" w:locked="off"/>
    <w:lsdException w:name="Table Columns 2" w:locked="off"/>
    <w:lsdException w:name="Table Columns 3" w:locked="off"/>
    <w:lsdException w:name="Table Columns 4" w:locked="off"/>
    <w:lsdException w:name="Table Columns 5" w:locked="off"/>
    <w:lsdException w:name="Table Grid 1" w:locked="off"/>
    <w:lsdException w:name="Table Grid 2" w:locked="off"/>
    <w:lsdException w:name="Table Grid 3" w:locked="off"/>
    <w:lsdException w:name="Table Grid 4" w:locked="off"/>
    <w:lsdException w:name="Table Grid 5" w:locked="off"/>
    <w:lsdException w:name="Table Grid 6" w:locked="off"/>
    <w:lsdException w:name="Table Grid 7" w:locked="off"/>
    <w:lsdException w:name="Table Grid 8" w:locked="off"/>
    <w:lsdException w:name="Table List 1" w:locked="off"/>
    <w:lsdException w:name="Table List 2" w:locked="off"/>
    <w:lsdException w:name="Table List 3" w:locked="off"/>
    <w:lsdException w:name="Table List 4" w:locked="off"/>
    <w:lsdException w:name="Table List 5" w:locked="off"/>
    <w:lsdException w:name="Table List 6" w:locked="off"/>
    <w:lsdException w:name="Table List 7" w:locked="off"/>
    <w:lsdException w:name="Table List 8" w:locked="off"/>
    <w:lsdException w:name="Table 3D effects 1" w:locked="off"/>
    <w:lsdException w:name="Table 3D effects 2" w:locked="off"/>
    <w:lsdException w:name="Table 3D effects 3" w:locked="off"/>
    <w:lsdException w:name="Table Contemporary" w:locked="off"/>
    <w:lsdException w:name="Table Elegant" w:locked="off"/>
    <w:lsdException w:name="Table Professional" w:locked="off"/>
    <w:lsdException w:name="Table Subtle 1" w:locked="off"/>
    <w:lsdException w:name="Table Subtle 2" w:locked="off"/>
    <w:lsdException w:name="Table Web 1" w:locked="off"/>
    <w:lsdException w:name="Table Web 2" w:locked="off"/>
    <w:lsdException w:name="Table Web 3" w:locked="off"/>
    <w:lsdException w:name="Balloon Text" w:locked="off"/>
    <w:lsdException w:name="Table Grid" w:locked="off"/>
    <w:lsdException w:name="Table Theme" w:locked="off"/>
    <w:lsdException w:name="Placeholder Text" w:locked="off"/>
    <w:lsdException w:name="No Spacing" w:locked="off"/>
    <w:lsdException w:name="Light Shading" w:locked="off"/>
    <w:lsdException w:name="Light List" w:locked="off"/>
    <w:lsdException w:name="Light Grid" w:locked="off"/>
    <w:lsdException w:name="Medium Shading 1" w:locked="off"/>
    <w:lsdException w:name="Medium Shading 2" w:locked="off"/>
    <w:lsdException w:name="Medium List 1" w:locked="off"/>
    <w:lsdException w:name="Medium List 2" w:locked="off"/>
    <w:lsdException w:name="Medium Grid 1" w:locked="off"/>
    <w:lsdException w:name="Medium Grid 2" w:locked="off"/>
    <w:lsdException w:name="Medium Grid 3" w:locked="off"/>
    <w:lsdException w:name="Dark List" w:locked="off"/>
    <w:lsdException w:name="Colorful Shading" w:locked="off"/>
    <w:lsdException w:name="Colorful List" w:locked="off"/>
    <w:lsdException w:name="Colorful Grid" w:locked="off"/>
    <w:lsdException w:name="Light Shading - Accent 1" w:locked="off"/>
    <w:lsdException w:name="Light List - Accent 1" w:locked="off"/>
    <w:lsdException w:name="Light Grid - Accent 1" w:locked="off"/>
    <w:lsdException w:name="Medium Shading 1 - Accent 1" w:locked="off"/>
    <w:lsdException w:name="Medium Shading 2 - Accent 1" w:locked="off"/>
    <w:lsdException w:name="Medium List 1 - Accent 1" w:locked="off"/>
    <w:lsdException w:name="Revision" w:locked="off"/>
    <w:lsdException w:name="List Paragraph" w:locked="off"/>
    <w:lsdException w:name="Quote" w:locked="off"/>
    <w:lsdException w:name="Intense Quote" w:locked="off"/>
    <w:lsdException w:name="Medium List 2 - Accent 1" w:locked="off"/>
    <w:lsdException w:name="Medium Grid 1 - Accent 1" w:locked="off"/>
    <w:lsdException w:name="Medium Grid 2 - Accent 1" w:locked="off"/>
    <w:lsdException w:name="Medium Grid 3 - Accent 1" w:locked="off"/>
    <w:lsdException w:name="Dark List - Accent 1" w:locked="off"/>
    <w:lsdException w:name="Colorful Shading - Accent 1" w:locked="off"/>
    <w:lsdException w:name="Colorful List - Accent 1" w:locked="off"/>
    <w:lsdException w:name="Colorful Grid - Accent 1" w:locked="off"/>
    <w:lsdException w:name="Light Shading - Accent 2" w:locked="off"/>
    <w:lsdException w:name="Light List - Accent 2" w:locked="off"/>
    <w:lsdException w:name="Light Grid - Accent 2" w:locked="off"/>
    <w:lsdException w:name="Medium Shading 1 - Accent 2" w:locked="off"/>
    <w:lsdException w:name="Medium Shading 2 - Accent 2" w:locked="off"/>
    <w:lsdException w:name="Medium List 1 - Accent 2" w:locked="off"/>
    <w:lsdException w:name="Medium List 2 - Accent 2" w:locked="off"/>
    <w:lsdException w:name="Medium Grid 1 - Accent 2" w:locked="off"/>
    <w:lsdException w:name="Medium Grid 2 - Accent 2" w:locked="off"/>
    <w:lsdException w:name="Medium Grid 3 - Accent 2" w:locked="off"/>
    <w:lsdException w:name="Dark List - Accent 2" w:locked="off"/>
    <w:lsdException w:name="Colorful Shading - Accent 2" w:locked="off"/>
    <w:lsdException w:name="Colorful List - Accent 2" w:locked="off"/>
    <w:lsdException w:name="Colorful Grid - Accent 2" w:locked="off"/>
    <w:lsdException w:name="Light Shading - Accent 3" w:locked="off"/>
    <w:lsdException w:name="Light List - Accent 3" w:locked="off"/>
    <w:lsdException w:name="Light Grid - Accent 3" w:locked="off"/>
    <w:lsdException w:name="Medium Shading 1 - Accent 3" w:locked="off"/>
    <w:lsdException w:name="Medium Shading 2 - Accent 3" w:locked="off"/>
    <w:lsdException w:name="Medium List 1 - Accent 3" w:locked="off"/>
    <w:lsdException w:name="Medium List 2 - Accent 3" w:locked="off"/>
    <w:lsdException w:name="Medium Grid 1 - Accent 3" w:locked="off"/>
    <w:lsdException w:name="Medium Grid 2 - Accent 3" w:locked="off"/>
    <w:lsdException w:name="Medium Grid 3 - Accent 3" w:locked="off"/>
    <w:lsdException w:name="Dark List - Accent 3" w:locked="off"/>
    <w:lsdException w:name="Colorful Shading - Accent 3" w:locked="off"/>
    <w:lsdException w:name="Colorful List - Accent 3" w:locked="off"/>
    <w:lsdException w:name="Colorful Grid - Accent 3" w:locked="off"/>
    <w:lsdException w:name="Light Shading - Accent 4" w:locked="off"/>
    <w:lsdException w:name="Light List - Accent 4" w:locked="off"/>
    <w:lsdException w:name="Light Grid - Accent 4" w:locked="off"/>
    <w:lsdException w:name="Medium Shading 1 - Accent 4" w:locked="off"/>
    <w:lsdException w:name="Medium Shading 2 - Accent 4" w:locked="off"/>
    <w:lsdException w:name="Medium List 1 - Accent 4" w:locked="off"/>
    <w:lsdException w:name="Medium List 2 - Accent 4" w:locked="off"/>
    <w:lsdException w:name="Medium Grid 1 - Accent 4" w:locked="off"/>
    <w:lsdException w:name="Medium Grid 2 - Accent 4" w:locked="off"/>
    <w:lsdException w:name="Medium Grid 3 - Accent 4" w:locked="off"/>
    <w:lsdException w:name="Dark List - Accent 4" w:locked="off"/>
    <w:lsdException w:name="Colorful Shading - Accent 4" w:locked="off"/>
    <w:lsdException w:name="Colorful List - Accent 4" w:locked="off"/>
    <w:lsdException w:name="Colorful Grid - Accent 4" w:locked="off"/>
    <w:lsdException w:name="Light Shading - Accent 5" w:locked="off"/>
    <w:lsdException w:name="Light List - Accent 5" w:locked="off"/>
    <w:lsdException w:name="Light Grid - Accent 5" w:locked="off"/>
    <w:lsdException w:name="Medium Shading 1 - Accent 5" w:locked="off"/>
    <w:lsdException w:name="Medium Shading 2 - Accent 5" w:locked="off"/>
    <w:lsdException w:name="Medium List 1 - Accent 5" w:locked="off"/>
    <w:lsdException w:name="Medium List 2 - Accent 5" w:locked="off"/>
    <w:lsdException w:name="Medium Grid 1 - Accent 5" w:locked="off"/>
    <w:lsdException w:name="Medium Grid 2 - Accent 5" w:locked="off"/>
    <w:lsdException w:name="Medium Grid 3 - Accent 5" w:locked="off"/>
    <w:lsdException w:name="Dark List - Accent 5" w:locked="off"/>
    <w:lsdException w:name="Colorful Shading - Accent 5" w:locked="off"/>
    <w:lsdException w:name="Colorful List - Accent 5" w:locked="off"/>
    <w:lsdException w:name="Colorful Grid - Accent 5" w:locked="off"/>
    <w:lsdException w:name="Light Shading - Accent 6" w:locked="off"/>
    <w:lsdException w:name="Light List - Accent 6" w:locked="off"/>
    <w:lsdException w:name="Light Grid - Accent 6" w:locked="off"/>
    <w:lsdException w:name="Medium Shading 1 - Accent 6" w:locked="off"/>
    <w:lsdException w:name="Medium Shading 2 - Accent 6" w:locked="off"/>
    <w:lsdException w:name="Medium List 1 - Accent 6" w:locked="off"/>
    <w:lsdException w:name="Medium List 2 - Accent 6" w:locked="off"/>
    <w:lsdException w:name="Medium Grid 1 - Accent 6" w:locked="off"/>
    <w:lsdException w:name="Medium Grid 2 - Accent 6" w:locked="off"/>
    <w:lsdException w:name="Medium Grid 3 - Accent 6" w:locked="off"/>
    <w:lsdException w:name="Dark List - Accent 6" w:locked="off"/>
    <w:lsdException w:name="Colorful Shading - Accent 6" w:locked="off"/>
    <w:lsdException w:name="Colorful List - Accent 6" w:locked="off"/>
    <w:lsdException w:name="Colorful Grid - Accent 6" w:locked="off"/>
    <w:lsdException w:name="Subtle Emphasis" w:locked="off"/>
    <w:lsdException w:name="Intense Emphasis" w:locked="off"/>
    <w:lsdException w:name="Subtle Reference" w:locked="off"/>
    <w:lsdException w:name="Intense Reference" w:locked="off"/>
    <w:lsdException w:name="Book Title" w:locked="off"/>
    <w:lsdException w:name="Bibliography" w:locked="off"/>
    <w:lsdException w:name="TOC Heading" w:locked="off"/>
  </w:latentStyles>
  <w:style w:type="paragraph" w:styleId="Normal" w:default="on">
    <w:name w:val="Normal"/>
    <w:next w:val="Normal"/>
    <w:link w:val="Normal"/>
    <w:pPr>
      <w:spacing w:before="120" w:after="240"/>
      <w:jc w:val="both"/>
    </w:pPr>
    <w:rPr>
      <w:sz w:val="22"/>
      <w:szCs w:val="22"/>
      <w:lang w:val="en-US" w:eastAsia="en-US" w:bidi="ar-SA"/>
    </w:rPr>
  </w:style>
  <w:style w:type="character" w:styleId="DefaultParagraphFont" w:default="on">
    <w:name w:val="Default Paragraph Font"/>
    <w:next w:val="DefaultParagraphFont"/>
    <w:link w:val="Normal"/>
    <w:semiHidden w:val="on"/>
    <w:rPr/>
  </w:style>
  <w:style w:type="table" w:styleId="TableNormal" w:default="on">
    <w:name w:val="Table Normal"/>
    <w:next w:val="TableNormal"/>
    <w:link w:val="Normal"/>
    <w:semiHidden w:val="on"/>
    <w:pPr/>
    <w:rPr/>
    <w:tblPr>
      <w:jc/>
      <w:tblInd w:w="0" w:type="dxa"/>
      <w:tblBorders/>
      <w:tblCellMar>
        <w:top w:w="0" w:type="dxa"/>
        <w:left w:w="108" w:type="dxa"/>
        <w:bottom w:w="0" w:type="dxa"/>
        <w:right w:w="0" w:type="dxa"/>
      </w:tblCellMar>
    </w:tblPr>
  </w:style>
  <w:style w:type="paragraph" w:styleId="NoList" w:default="on">
    <w:name w:val="No List"/>
    <w:next w:val="NoList"/>
    <w:link w:val="Normal"/>
    <w:semiHidden w:val="on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styles" Target="styles.xml" /><Relationship Id="rId4" Type="http://schemas.openxmlformats.org/officeDocument/2006/relationships/fontTable" Target="fontTable.xml" /><Relationship Id="rId5" Type="http://schemas.openxmlformats.org/officeDocument/2006/relationships/settings" Target="settings.xml" /><Relationship Id="rId6" Type="http://schemas.openxmlformats.org/officeDocument/2006/relationships/webSettings" Target="webSettings.xml" /></Relationships>
</file>

<file path=word/_rels/fontTable.xml.rels>&#65279;<?xml version="1.0" encoding="utf-8" standalone="yes"?><Relationships xmlns="http://schemas.openxmlformats.org/package/2006/relationships"><Relationship Id="rId1" Type="http://schemas.openxmlformats.org/officeDocument/2006/relationships/font" Target="fonts/font1.odttf" /><Relationship Id="rId2" Type="http://schemas.openxmlformats.org/officeDocument/2006/relationships/font" Target="fonts/font2.odttf" /></Relationships>
</file>

<file path=docProps/app.xml><?xml version="1.0" encoding="utf-8"?>
<Properties xmlns="http://schemas.openxmlformats.org/officeDocument/2006/extended-properties">
  <Template>Normal</Template>
  <TotalTime>3</TotalTime>
  <Pages>2</Pages>
  <Words>1326</Words>
  <Characters>6628</Characters>
  <Application>Aspose</Application>
  <DocSecurity>0</DocSecurity>
  <Lines>167</Lines>
  <Paragraphs>146</Paragraphs>
  <ScaleCrop>false</ScaleCrop>
  <HeadingPairs>
    <vt:vector xmlns:vt="http://schemas.openxmlformats.org/officeDocument/2006/docPropsVTypes" size="2" baseType="variant">
      <vt:variant>
        <vt:lpstr>Caption</vt:lpstr>
      </vt:variant>
      <vt:variant>
        <vt:i4>1</vt:i4>
      </vt:variant>
    </vt:vector>
  </HeadingPairs>
  <TitlesOfParts>
    <vt:vector xmlns:vt="http://schemas.openxmlformats.org/officeDocument/2006/docPropsVTypes" size="1" baseType="lpstr">
      <vt:lpstr/>
    </vt:vector>
  </TitlesOfParts>
  <Company>Aspose</Company>
  <LinksUpToDate>false</LinksUpToDate>
  <CharactersWithSpaces>7818</CharactersWithSpaces>
  <SharedDoc>false</SharedDoc>
  <HyperlinksChanged>false</HyperlinksChanged>
  <AppVersion>1.0000</AppVersion>
</Properties>
</file>

<file path=docProps/core.xml><?xml version="1.0" encoding="utf-8"?>
<coreProperties xmlns="http://schemas.openxmlformats.org/package/2006/metadata/core-properties">
  <dc:creator xmlns:dc="http://purl.org/dc/elements/1.1/">root</dc:creator>
  <lastModifiedBy>root</lastModifiedBy>
  <revision>1</revision>
  <dcterms:created xmlns:xsi="http://www.w3.org/2001/XMLSchema-instance" xmlns:dcterms="http://purl.org/dc/terms/" xsi:type="dcterms:W3CDTF">2026-06-17T02:19:33+00:00</dcterms:created>
  <dcterms:modified xmlns:xsi="http://www.w3.org/2001/XMLSchema-instance" xmlns:dcterms="http://purl.org/dc/terms/" xsi:type="dcterms:W3CDTF">2026-06-17T02:19:33+00:00</dcterms:modified>
</coreProperties>
</file>