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012" w:rsidRPr="004F2012" w:rsidRDefault="004F2012" w:rsidP="004F2012">
      <w:pPr>
        <w:jc w:val="center"/>
        <w:rPr>
          <w:b/>
          <w:sz w:val="28"/>
        </w:rPr>
      </w:pPr>
      <w:r w:rsidRPr="004F2012">
        <w:rPr>
          <w:b/>
          <w:sz w:val="28"/>
        </w:rPr>
        <w:t>PRIMEIRO USO - MANUAL</w:t>
      </w:r>
      <w:bookmarkStart w:id="0" w:name="_GoBack"/>
      <w:bookmarkEnd w:id="0"/>
    </w:p>
    <w:p w:rsidR="004F2012" w:rsidRDefault="004F2012" w:rsidP="004F2012">
      <w:pPr>
        <w:jc w:val="both"/>
      </w:pPr>
    </w:p>
    <w:p w:rsidR="00E31506" w:rsidRDefault="00710710" w:rsidP="004F2012">
      <w:pPr>
        <w:jc w:val="both"/>
      </w:pPr>
      <w:r>
        <w:t>O banco de dados está disponível em anexo no e-mail, pode ser configurado no SQL com Autenticação Windows ou usuário próprio do SQL, o programa no primeiro acesso ele oferece as telas de configuração do banco de dados. Primeiramente vai oferecer uma mensagem de informação configuração de conexão, porque ainda não tem nenhuma configuração.</w:t>
      </w:r>
    </w:p>
    <w:p w:rsidR="00710710" w:rsidRDefault="00710710" w:rsidP="004F2012">
      <w:pPr>
        <w:jc w:val="both"/>
      </w:pPr>
      <w:r>
        <w:t>1º passo: Restaurar o banco de dados no SQL</w:t>
      </w:r>
    </w:p>
    <w:p w:rsidR="00710710" w:rsidRDefault="00710710" w:rsidP="004F2012">
      <w:pPr>
        <w:jc w:val="both"/>
      </w:pPr>
      <w:r>
        <w:t>2º passo: Rodar a aplicação:</w:t>
      </w:r>
    </w:p>
    <w:p w:rsidR="00710710" w:rsidRDefault="00710710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580336E6" wp14:editId="0E5DF5EA">
            <wp:extent cx="4133850" cy="2968856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044" t="28864" r="30150" b="21564"/>
                    <a:stretch/>
                  </pic:blipFill>
                  <pic:spPr bwMode="auto">
                    <a:xfrm>
                      <a:off x="0" y="0"/>
                      <a:ext cx="4145209" cy="297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710" w:rsidRDefault="00710710" w:rsidP="004F2012">
      <w:pPr>
        <w:jc w:val="both"/>
      </w:pPr>
      <w:r>
        <w:t>3º passo: Selecionar o Banco de dados e configurar senha e tipo de autenticação desejados, primeiro clicar em Testar conexão com o BD depois clicar em OK.</w:t>
      </w:r>
    </w:p>
    <w:p w:rsidR="00710710" w:rsidRDefault="00710710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7E1F9441" wp14:editId="665B9FDF">
            <wp:extent cx="4638675" cy="29908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10" w:rsidRDefault="00710710" w:rsidP="004F2012">
      <w:pPr>
        <w:jc w:val="both"/>
      </w:pPr>
      <w:r>
        <w:lastRenderedPageBreak/>
        <w:t>4º passo: Abrirá a tela de configuração do usuário Administrador, assim como foi solicitado já está preenchido com os dados, é só clicar em SALVAR, se quiser alterar o Administrador inicial pode ficar à vontade.</w:t>
      </w:r>
    </w:p>
    <w:p w:rsidR="00710710" w:rsidRDefault="00710710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36C94188" wp14:editId="4ACB9245">
            <wp:extent cx="5400040" cy="30981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10" w:rsidRDefault="00710710" w:rsidP="004F2012">
      <w:pPr>
        <w:jc w:val="both"/>
      </w:pPr>
      <w:r>
        <w:t xml:space="preserve">5º passo: Fazer o </w:t>
      </w:r>
      <w:proofErr w:type="spellStart"/>
      <w:r>
        <w:t>login</w:t>
      </w:r>
      <w:proofErr w:type="spellEnd"/>
      <w:r>
        <w:t xml:space="preserve"> com usuário e senha de administrador que acabamos de cadastrar.</w:t>
      </w:r>
      <w:r w:rsidR="00F40677">
        <w:t xml:space="preserve"> O Formulário principal </w:t>
      </w:r>
      <w:proofErr w:type="spellStart"/>
      <w:r w:rsidR="00F40677">
        <w:t>ira</w:t>
      </w:r>
      <w:proofErr w:type="spellEnd"/>
      <w:r w:rsidR="00F40677">
        <w:t xml:space="preserve"> abrir.</w:t>
      </w:r>
    </w:p>
    <w:p w:rsidR="00710710" w:rsidRDefault="00710710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3E8ED71C" wp14:editId="68927C89">
            <wp:extent cx="4352925" cy="2628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77" w:rsidRDefault="00F40677" w:rsidP="004F2012">
      <w:pPr>
        <w:jc w:val="both"/>
      </w:pPr>
      <w:r>
        <w:t xml:space="preserve">6º passo: Clicar no menu Cadastro depois no </w:t>
      </w:r>
      <w:proofErr w:type="spellStart"/>
      <w:r>
        <w:t>submenu</w:t>
      </w:r>
      <w:proofErr w:type="spellEnd"/>
      <w:r>
        <w:t xml:space="preserve"> Usuários para abrir a tela de cadastros</w:t>
      </w:r>
    </w:p>
    <w:p w:rsidR="00F40677" w:rsidRDefault="00F40677" w:rsidP="004F201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14241567" wp14:editId="7FF24C1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77" w:rsidRDefault="00F40677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62D32F1B" wp14:editId="2ACA0D0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77" w:rsidRDefault="00F40677" w:rsidP="004F2012">
      <w:pPr>
        <w:jc w:val="both"/>
      </w:pPr>
      <w:r>
        <w:t>7º Passo: Para localizar um usuário cadastrado digite o código, nome ou Identificador e clique em localizar ou dê um TAB, depois selecione o usuário escolhido para exibir e clique em exibir os dados. Para proteção os campos estarão desabilitados, permitindo a alteração clicando em editar.</w:t>
      </w:r>
    </w:p>
    <w:p w:rsidR="00F40677" w:rsidRDefault="00F40677" w:rsidP="004F201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2E36B654" wp14:editId="257D11B0">
            <wp:extent cx="5400040" cy="2232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77" w:rsidRDefault="00F40677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3C88B16A" wp14:editId="6D6C2557">
            <wp:extent cx="5400040" cy="22453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77" w:rsidRDefault="00F40677" w:rsidP="004F2012">
      <w:pPr>
        <w:jc w:val="both"/>
      </w:pPr>
      <w:r>
        <w:t xml:space="preserve">8º passo: Teste a funcionalidade do botão novo e botão salvar, também está disponível uma pesquisa de CEP pela internet apenas saindo do campo </w:t>
      </w:r>
      <w:proofErr w:type="spellStart"/>
      <w:r>
        <w:t>cep</w:t>
      </w:r>
      <w:proofErr w:type="spellEnd"/>
      <w:r>
        <w:t xml:space="preserve"> com ele preenchido. Para inserir uma foto basta clicar no campo da foto e selecionar uma </w:t>
      </w:r>
      <w:proofErr w:type="spellStart"/>
      <w:r>
        <w:t>jpeg</w:t>
      </w:r>
      <w:proofErr w:type="spellEnd"/>
      <w:r>
        <w:t>.</w:t>
      </w:r>
    </w:p>
    <w:p w:rsidR="00F40677" w:rsidRDefault="00F40677" w:rsidP="004F2012">
      <w:pPr>
        <w:jc w:val="both"/>
      </w:pPr>
      <w:r>
        <w:rPr>
          <w:noProof/>
          <w:lang w:eastAsia="pt-BR"/>
        </w:rPr>
        <w:drawing>
          <wp:inline distT="0" distB="0" distL="0" distR="0" wp14:anchorId="6178D0B3" wp14:editId="3C32E38A">
            <wp:extent cx="5400040" cy="31076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6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6B3"/>
    <w:rsid w:val="004F2012"/>
    <w:rsid w:val="005B26B3"/>
    <w:rsid w:val="00710710"/>
    <w:rsid w:val="00E31506"/>
    <w:rsid w:val="00F4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3D978A-E182-4FC5-B7E1-E657BEAAE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245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SILVEIRA DE PAULA</dc:creator>
  <cp:keywords/>
  <dc:description/>
  <cp:lastModifiedBy>WESLEY SILVEIRA DE PAULA</cp:lastModifiedBy>
  <cp:revision>1</cp:revision>
  <dcterms:created xsi:type="dcterms:W3CDTF">2021-04-20T03:47:00Z</dcterms:created>
  <dcterms:modified xsi:type="dcterms:W3CDTF">2021-04-20T04:27:00Z</dcterms:modified>
</cp:coreProperties>
</file>