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16 777 216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to 255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= 01011110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01011110 00000000 00000000 00000000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4d000000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1 577 058 304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cdcd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cdcdc"/>
          <w:rtl w:val="0"/>
        </w:rPr>
        <w:t xml:space="preserve"> RedToGreen()</w:t>
        <w:br w:type="textWrapping"/>
        <w:t xml:space="preserve">{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dcdcdc"/>
          <w:rtl w:val="0"/>
        </w:rPr>
        <w:t xml:space="preserve">SetGreen</w:t>
      </w:r>
      <w:r w:rsidDel="00000000" w:rsidR="00000000" w:rsidRPr="00000000">
        <w:rPr>
          <w:rFonts w:ascii="Consolas" w:cs="Consolas" w:eastAsia="Consolas" w:hAnsi="Consolas"/>
          <w:color w:val="dcdcdc"/>
          <w:rtl w:val="0"/>
        </w:rPr>
        <w:t xml:space="preserve">(GetRed());</w:t>
        <w:br w:type="textWrapping"/>
        <w:t xml:space="preserve">   SetRed(</w:t>
      </w:r>
      <w:r w:rsidDel="00000000" w:rsidR="00000000" w:rsidRPr="00000000">
        <w:rPr>
          <w:rFonts w:ascii="Consolas" w:cs="Consolas" w:eastAsia="Consolas" w:hAnsi="Consolas"/>
          <w:color w:val="b8d7a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rtl w:val="0"/>
        </w:rPr>
        <w:t xml:space="preserve">);</w:t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cdcdc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cdcdc"/>
          <w:rtl w:val="0"/>
        </w:rPr>
        <w:t xml:space="preserve">)((colour &amp; </w:t>
      </w:r>
      <w:r w:rsidDel="00000000" w:rsidR="00000000" w:rsidRPr="00000000">
        <w:rPr>
          <w:rFonts w:ascii="Consolas" w:cs="Consolas" w:eastAsia="Consolas" w:hAnsi="Consolas"/>
          <w:color w:val="b8d7a3"/>
          <w:rtl w:val="0"/>
        </w:rPr>
        <w:t xml:space="preserve">0x00ff0000</w:t>
      </w:r>
      <w:r w:rsidDel="00000000" w:rsidR="00000000" w:rsidRPr="00000000">
        <w:rPr>
          <w:rFonts w:ascii="Consolas" w:cs="Consolas" w:eastAsia="Consolas" w:hAnsi="Consolas"/>
          <w:color w:val="dcdcdc"/>
          <w:rtl w:val="0"/>
        </w:rPr>
        <w:t xml:space="preserve">) &gt;&gt; </w:t>
      </w:r>
      <w:r w:rsidDel="00000000" w:rsidR="00000000" w:rsidRPr="00000000">
        <w:rPr>
          <w:rFonts w:ascii="Consolas" w:cs="Consolas" w:eastAsia="Consolas" w:hAnsi="Consolas"/>
          <w:color w:val="b8d7a3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cdcdc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 w14:paraId="0000000E">
      <w:pPr>
        <w:ind w:left="720" w:firstLine="0"/>
        <w:rPr>
          <w:rFonts w:ascii="Consolas" w:cs="Consolas" w:eastAsia="Consolas" w:hAnsi="Consolas"/>
          <w:color w:val="dcdc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004d0000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16 711 680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dcdcdc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b9b9b"/>
          <w:rtl w:val="0"/>
        </w:rPr>
        <w:t xml:space="preserve">TestMethod</w:t>
      </w:r>
      <w:r w:rsidDel="00000000" w:rsidR="00000000" w:rsidRPr="00000000">
        <w:rPr>
          <w:rFonts w:ascii="Consolas" w:cs="Consolas" w:eastAsia="Consolas" w:hAnsi="Consolas"/>
          <w:color w:val="dcdcdc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cdcd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cdcdc"/>
          <w:rtl w:val="0"/>
        </w:rPr>
        <w:t xml:space="preserve"> RedToGreen()</w:t>
        <w:br w:type="textWrapping"/>
        <w:t xml:space="preserve">{</w:t>
        <w:br w:type="textWrapping"/>
        <w:t xml:space="preserve">Colour c 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cdcdc"/>
          <w:rtl w:val="0"/>
        </w:rPr>
        <w:t xml:space="preserve"> Colour();</w:t>
        <w:br w:type="textWrapping"/>
        <w:t xml:space="preserve">c.SetRed(</w:t>
      </w:r>
      <w:r w:rsidDel="00000000" w:rsidR="00000000" w:rsidRPr="00000000">
        <w:rPr>
          <w:rFonts w:ascii="Consolas" w:cs="Consolas" w:eastAsia="Consolas" w:hAnsi="Consolas"/>
          <w:color w:val="b8d7a3"/>
          <w:rtl w:val="0"/>
        </w:rPr>
        <w:t xml:space="preserve">0x94</w:t>
      </w:r>
      <w:r w:rsidDel="00000000" w:rsidR="00000000" w:rsidRPr="00000000">
        <w:rPr>
          <w:rFonts w:ascii="Consolas" w:cs="Consolas" w:eastAsia="Consolas" w:hAnsi="Consolas"/>
          <w:color w:val="dcdcdc"/>
          <w:rtl w:val="0"/>
        </w:rPr>
        <w:t xml:space="preserve">);</w:t>
        <w:br w:type="textWrapping"/>
        <w:t xml:space="preserve">c.RedToGreen();</w:t>
        <w:br w:type="textWrapping"/>
        <w:br w:type="textWrapping"/>
        <w:t xml:space="preserve">Assert.AreEqual&lt;UInt32&gt;(c.colour, </w:t>
      </w:r>
      <w:r w:rsidDel="00000000" w:rsidR="00000000" w:rsidRPr="00000000">
        <w:rPr>
          <w:rFonts w:ascii="Consolas" w:cs="Consolas" w:eastAsia="Consolas" w:hAnsi="Consolas"/>
          <w:color w:val="b8d7a3"/>
          <w:rtl w:val="0"/>
        </w:rPr>
        <w:t xml:space="preserve">0x00940000</w:t>
      </w:r>
      <w:r w:rsidDel="00000000" w:rsidR="00000000" w:rsidRPr="00000000">
        <w:rPr>
          <w:rFonts w:ascii="Consolas" w:cs="Consolas" w:eastAsia="Consolas" w:hAnsi="Consolas"/>
          <w:color w:val="dcdcdc"/>
          <w:rtl w:val="0"/>
        </w:rPr>
        <w:t xml:space="preserve">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