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42.85714285714283" w:lineRule="auto"/>
        <w:ind w:left="-80" w:firstLine="0"/>
        <w:jc w:val="cente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EVIDÊNCIAS DE IMPLANTAÇÃO</w:t>
      </w:r>
    </w:p>
    <w:p w:rsidR="00000000" w:rsidDel="00000000" w:rsidP="00000000" w:rsidRDefault="00000000" w:rsidRPr="00000000" w14:paraId="00000002">
      <w:pPr>
        <w:spacing w:line="342.85714285714283" w:lineRule="auto"/>
        <w:ind w:left="-80" w:firstLine="0"/>
        <w:jc w:val="center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27679" cy="4662525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7679" cy="466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  <w:t xml:space="preserve">Nosso código se inicia com a tabela de classificação de vídeo que determina a quantidade de tempo em que um vídeo foi reproduzido. 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  <w:t xml:space="preserve">Os comentários necessários para descrever cada coluna foram realizados em cada atributo nesta tabela assim como em todas as tabelas adiantes.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57894" cy="4471988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894" cy="447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  <w:t xml:space="preserve">Aqui uma das principais tabelas, onde ficam guardadas a maioria das informações dos clientes da Melhores Compras, onde guarda informações importantes como nome, login, senha, endereço, status e etc.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71245" cy="3900488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245" cy="3900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61827" cy="3929376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1827" cy="3929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  <w:t xml:space="preserve">Comentários feitos para descrever cada coluna da tabela MC_CLIENTE.</w:t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9911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  <w:t xml:space="preserve">Criação da tabela responsável por guardar as informações dos clientes que são pessoa física e necessitam de uma tabela a parte que faz herança com a MC_CLIENTE.</w:t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346700"/>
            <wp:effectExtent b="0" l="0" r="0" t="0"/>
            <wp:docPr id="3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  <w:t xml:space="preserve">Clientes que possuem CNPJ também têm uma tabela exclusiva que faz herança com a tabela de clientes da Melhores Compras. 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2832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  <w:t xml:space="preserve">A tabela categoria do produto é de suma importância, pois guarda detalhes sobre os produtos do e-commerce, a descrição da categoria dos produtos foram definidas como UNIQUE respeitando as regras de negócios.</w:t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5118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  <w:t xml:space="preserve">Comentários detalhados sobre a tabela, que são de extrema importância para o entendimento dos atributos relacionados ao produto.</w: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9022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  <w:t xml:space="preserve">Grande destaque para nossas constraints CHECK, validando o status e a data de término para identificar se o produto atende os requisitos, visualizando vemos também a sequência da regra de negócio 5 que foi criada. </w:t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5372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  <w:t xml:space="preserve">No print acima estão os atributos dos funcionários que têm um papel forte no SAC como uma FK para identificação a qual funcionário pertence o chamado.</w:t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8420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  <w:t xml:space="preserve">Descrição dos atributos dos funcionários.</w:t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435600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  <w:t xml:space="preserve">Uma entidade associativa criada para melhorar o relacionamento entre produto e cliente, onde são identificados o item que está no pedido com uma PF do código do produto e do código do pedido.</w:t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1943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  <w:t xml:space="preserve">Detalhes dos atributos do MC_ITEM_PEDIDO.</w:t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4864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  <w:t xml:space="preserve">A tabela MC_PEDIDO foi criada como uma entidade associativa entre as tabelas MC_CLIENTE e MC_PRODUTO.</w:t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6007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  <w:t xml:space="preserve"> O produto tem grande função com ligações entre o pedido, categoria do produto e vídeo do produto, ele reúne suas principais informações que estão descritas abaixo:</w:t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6261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  <w:t xml:space="preserve">Comentários feitos para descrever cada coluna da tabela MC_PRODUTO e alteração realizada no atributo cd_produto como PK.</w:t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3467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  <w:t xml:space="preserve">Acima no código ddl foi feita a criação da sequência do código do produto seguindo as regras de negócio.</w:t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  <w:t xml:space="preserve">É possível ver a criação de uma das mais complexas tabelas do modelo, MC_SAC_CHAMADO, que faz herança com os tipos de chamado, ajuda, sugestão e reclamação. Reunindo informações de cliente e funcionário em seus atributos para enriquecer as suas informações sobre o chamado.</w:t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321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  <w:t xml:space="preserve">Comentários feitos para descrever cada coluna da tabela MC_SAC_CHAMADO.</w:t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  <w:t xml:space="preserve">Comentários feitos para descrever cada coluna da tabela MC_SAC_CHAMADO.</w:t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>
          <w:rtl w:val="0"/>
        </w:rPr>
        <w:t xml:space="preserve">Alterações realizadas na tabela MC_SAC_CHAMADO para criação de CHECKs, que são fundamentais para cumprir a RN024 que foi criada pelo grupo.</w:t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2959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rtl w:val="0"/>
        </w:rPr>
        <w:t xml:space="preserve">Sequência incrementada a partir da RN012.</w:t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rtl w:val="0"/>
        </w:rPr>
        <w:t xml:space="preserve">A MC_SAC_CHAMADO_AJUDA entidade que descreve o tipo de ajuda e faz herança com o SAC.</w:t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>
          <w:rtl w:val="0"/>
        </w:rPr>
        <w:t xml:space="preserve">Constraint UNIQUE criada para associar o atributo cd_chamado da tabela MC_SAC_CHAMADO como atributo primário e único da tabela MC_SAC_CHAMADO_AJUDA.  </w:t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>
          <w:rtl w:val="0"/>
        </w:rPr>
        <w:t xml:space="preserve">Comentários feitos para descrever cada coluna da tabela MC_SAC_CHAMADO_RECLAMACAO e criação da constrain UNIQUE associado ao atributo cd_chamado.</w:t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>
          <w:rtl w:val="0"/>
        </w:rPr>
        <w:t xml:space="preserve">Criação da tabela MC_SAC_CHAMADO_SUGESTAO e os comentários realizados para definir cada um de seus atributos, além da constraint UNIQUE criada para associar com o cd_chamado da tabela MC_SAC_CHAMADO.</w:t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495800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>
          <w:rtl w:val="0"/>
        </w:rPr>
        <w:t xml:space="preserve">Acima sendo definido as duas chaves primárias da tabela MC_SAC_CHAMADO_SUGESTAO.</w:t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rtl w:val="0"/>
        </w:rPr>
        <w:t xml:space="preserve">Uma entidade essencial a MC_VIDEO_PRODUTO também é criada para guardar os vídeos demonstrativos dos produtos e se ligam a visualização e também a classificação dos vídeos que são outras tabelas. </w:t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6388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  <w:t xml:space="preserve">Detalhes dos atributos da MC_VIDEO_PRODUTO.</w:t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0800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>
          <w:rtl w:val="0"/>
        </w:rPr>
        <w:t xml:space="preserve">No código da imagem acima a visualização do produto ligada aos vídeos dos produtos contam visualizações de usuários cadastrados e guardam nesta identidade, é possível ver detalhes sobre nos comentários de suas colunas.</w:t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711700"/>
            <wp:effectExtent b="0" l="0" r="0" t="0"/>
            <wp:docPr id="2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rtl w:val="0"/>
        </w:rPr>
        <w:t xml:space="preserve">Definimos com nomes únicos cada constraint FK feita.</w:t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019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>
          <w:rtl w:val="0"/>
        </w:rPr>
        <w:t xml:space="preserve">Alterações realizadas nas tabelas MC_SAC_CHAMADO_AJUDA, MC_VIDEO_PRODUTO, MC_SAC_CHAMADO_SUGESTAO e MC_SAC_CHAMADO_RECLAMACAO para adicionar as respectivas FK necessárias.</w:t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842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>
          <w:rtl w:val="0"/>
        </w:rPr>
        <w:t xml:space="preserve">Cada constraint FK feita tem seu nome único de acordo com as entidades.</w:t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499100"/>
            <wp:effectExtent b="0" l="0" r="0" t="0"/>
            <wp:docPr id="1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>
          <w:rtl w:val="0"/>
        </w:rPr>
        <w:t xml:space="preserve">Alterações realizadas nas tabelas MC_VIDEO_PRODUTO, MC_PEDIDO e MC_VISUALIZACAO_VIDEO a fim de adicionar as constraints FK correspondente a cada tabela.</w:t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>
          <w:rtl w:val="0"/>
        </w:rPr>
        <w:t xml:space="preserve">Criação do TRIGGER relacionado ao arco de herança entre a tabela MC_CLIENTE e as tabelas herdeiras MC_CLIENTE_PF e MC_CLIENTE_PJ.</w:t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72529" cy="5386388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529" cy="5386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03988" cy="2571750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3988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>
          <w:rtl w:val="0"/>
        </w:rPr>
        <w:t xml:space="preserve">Continuação do TRIGGER relacionado ao arco de herança entre a tabela MC_CLIENTE e as tabelas herdeiras MC_CLIENTE_PF e MC_CLIENTE_PJ.</w:t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918200"/>
            <wp:effectExtent b="0" l="0" r="0" t="0"/>
            <wp:docPr id="2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>
          <w:rtl w:val="0"/>
        </w:rPr>
        <w:t xml:space="preserve">Criação de parte do código que verificará se o valor do atributo cd_tipo_chamado na tabela MC_SAC_CHAMADO é igual ao atributo tipo_ajuda para um novo registro na tabela MC_SAC_CHAMADO_AJUDA.</w:t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26966" cy="3233738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6966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9563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>
          <w:rtl w:val="0"/>
        </w:rPr>
        <w:t xml:space="preserve">Continuações do código descrito anteriormente.</w:t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86463" cy="3400425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6463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/>
      </w:pPr>
      <w:r w:rsidDel="00000000" w:rsidR="00000000" w:rsidRPr="00000000">
        <w:rPr>
          <w:rtl w:val="0"/>
        </w:rPr>
        <w:t xml:space="preserve">Parte do código que verifica se o valor do atributo cd_tipo_chamado corresponde ao atributo tipo_sugestao para, assim, garantir a integridade entre as tabelas MC_SAC_CHAMADO e MC_SAC_CHAMADO_SUGESTAO.</w:t>
      </w:r>
    </w:p>
    <w:p w:rsidR="00000000" w:rsidDel="00000000" w:rsidP="00000000" w:rsidRDefault="00000000" w:rsidRPr="00000000" w14:paraId="0000008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67288" cy="4884774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4884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>
          <w:rtl w:val="0"/>
        </w:rPr>
        <w:t xml:space="preserve">Finalização do código referente aos ajustes na relação de herança, tanto referente à tabela Clientes quanto Chamados.</w:t>
      </w:r>
    </w:p>
    <w:p w:rsidR="00000000" w:rsidDel="00000000" w:rsidP="00000000" w:rsidRDefault="00000000" w:rsidRPr="00000000" w14:paraId="0000009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/>
      </w:pPr>
      <w:r w:rsidDel="00000000" w:rsidR="00000000" w:rsidRPr="00000000">
        <w:rPr>
          <w:b w:val="1"/>
          <w:rtl w:val="0"/>
        </w:rPr>
        <w:t xml:space="preserve">Nota: </w:t>
      </w:r>
      <w:r w:rsidDel="00000000" w:rsidR="00000000" w:rsidRPr="00000000">
        <w:rPr>
          <w:rtl w:val="0"/>
        </w:rPr>
        <w:t xml:space="preserve">Todas as SEQUENCEs criadas foram feitas via Oracle SQL Developer para cumprir com as regras de negócios impostas pela atividade.</w:t>
      </w:r>
    </w:p>
    <w:sectPr>
      <w:headerReference r:id="rId4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20" Type="http://schemas.openxmlformats.org/officeDocument/2006/relationships/image" Target="media/image10.png"/><Relationship Id="rId42" Type="http://schemas.openxmlformats.org/officeDocument/2006/relationships/image" Target="media/image17.png"/><Relationship Id="rId41" Type="http://schemas.openxmlformats.org/officeDocument/2006/relationships/image" Target="media/image27.png"/><Relationship Id="rId22" Type="http://schemas.openxmlformats.org/officeDocument/2006/relationships/image" Target="media/image21.png"/><Relationship Id="rId44" Type="http://schemas.openxmlformats.org/officeDocument/2006/relationships/image" Target="media/image33.png"/><Relationship Id="rId21" Type="http://schemas.openxmlformats.org/officeDocument/2006/relationships/image" Target="media/image20.png"/><Relationship Id="rId43" Type="http://schemas.openxmlformats.org/officeDocument/2006/relationships/image" Target="media/image12.png"/><Relationship Id="rId24" Type="http://schemas.openxmlformats.org/officeDocument/2006/relationships/image" Target="media/image30.png"/><Relationship Id="rId23" Type="http://schemas.openxmlformats.org/officeDocument/2006/relationships/image" Target="media/image6.png"/><Relationship Id="rId45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26" Type="http://schemas.openxmlformats.org/officeDocument/2006/relationships/image" Target="media/image18.png"/><Relationship Id="rId25" Type="http://schemas.openxmlformats.org/officeDocument/2006/relationships/image" Target="media/image25.png"/><Relationship Id="rId28" Type="http://schemas.openxmlformats.org/officeDocument/2006/relationships/image" Target="media/image29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4.png"/><Relationship Id="rId7" Type="http://schemas.openxmlformats.org/officeDocument/2006/relationships/image" Target="media/image16.png"/><Relationship Id="rId8" Type="http://schemas.openxmlformats.org/officeDocument/2006/relationships/image" Target="media/image2.png"/><Relationship Id="rId31" Type="http://schemas.openxmlformats.org/officeDocument/2006/relationships/image" Target="media/image8.png"/><Relationship Id="rId30" Type="http://schemas.openxmlformats.org/officeDocument/2006/relationships/image" Target="media/image31.png"/><Relationship Id="rId11" Type="http://schemas.openxmlformats.org/officeDocument/2006/relationships/image" Target="media/image39.png"/><Relationship Id="rId33" Type="http://schemas.openxmlformats.org/officeDocument/2006/relationships/image" Target="media/image38.png"/><Relationship Id="rId10" Type="http://schemas.openxmlformats.org/officeDocument/2006/relationships/image" Target="media/image23.png"/><Relationship Id="rId32" Type="http://schemas.openxmlformats.org/officeDocument/2006/relationships/image" Target="media/image37.png"/><Relationship Id="rId13" Type="http://schemas.openxmlformats.org/officeDocument/2006/relationships/image" Target="media/image14.png"/><Relationship Id="rId35" Type="http://schemas.openxmlformats.org/officeDocument/2006/relationships/image" Target="media/image3.png"/><Relationship Id="rId12" Type="http://schemas.openxmlformats.org/officeDocument/2006/relationships/image" Target="media/image24.png"/><Relationship Id="rId34" Type="http://schemas.openxmlformats.org/officeDocument/2006/relationships/image" Target="media/image7.png"/><Relationship Id="rId15" Type="http://schemas.openxmlformats.org/officeDocument/2006/relationships/image" Target="media/image9.png"/><Relationship Id="rId37" Type="http://schemas.openxmlformats.org/officeDocument/2006/relationships/image" Target="media/image35.png"/><Relationship Id="rId14" Type="http://schemas.openxmlformats.org/officeDocument/2006/relationships/image" Target="media/image15.png"/><Relationship Id="rId36" Type="http://schemas.openxmlformats.org/officeDocument/2006/relationships/image" Target="media/image26.png"/><Relationship Id="rId17" Type="http://schemas.openxmlformats.org/officeDocument/2006/relationships/image" Target="media/image32.png"/><Relationship Id="rId39" Type="http://schemas.openxmlformats.org/officeDocument/2006/relationships/image" Target="media/image36.png"/><Relationship Id="rId16" Type="http://schemas.openxmlformats.org/officeDocument/2006/relationships/image" Target="media/image28.png"/><Relationship Id="rId38" Type="http://schemas.openxmlformats.org/officeDocument/2006/relationships/image" Target="media/image22.png"/><Relationship Id="rId19" Type="http://schemas.openxmlformats.org/officeDocument/2006/relationships/image" Target="media/image19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