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025D" w14:textId="0992BFE6" w:rsidR="00D02375" w:rsidRDefault="00FC29F4">
      <w:r>
        <w:t>She cried diamonds,the body piercing didn’t go exactly as planned.</w:t>
      </w:r>
    </w:p>
    <w:sectPr w:rsidR="00D0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8"/>
    <w:rsid w:val="00A10A28"/>
    <w:rsid w:val="00D02375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3BF1"/>
  <w15:chartTrackingRefBased/>
  <w15:docId w15:val="{7603BD16-1C54-4FEB-91DE-867343EC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avgoustinos</dc:creator>
  <cp:keywords/>
  <dc:description/>
  <cp:lastModifiedBy>avgoustinos</cp:lastModifiedBy>
  <cp:revision>2</cp:revision>
  <dcterms:created xsi:type="dcterms:W3CDTF">2021-05-05T13:07:00Z</dcterms:created>
  <dcterms:modified xsi:type="dcterms:W3CDTF">2021-05-05T13:09:00Z</dcterms:modified>
</cp:coreProperties>
</file>