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34298A" w14:textId="77777777" w:rsidR="00F83798" w:rsidRDefault="00000000">
      <w:pPr>
        <w:pStyle w:val="Title"/>
      </w:pPr>
      <w:r>
        <w:t>AuthorsLab × High Line Publishing</w:t>
      </w:r>
    </w:p>
    <w:p w14:paraId="3B2A4B1B" w14:textId="77777777" w:rsidR="00F83798" w:rsidRDefault="00000000">
      <w:r>
        <w:rPr>
          <w:b/>
          <w:sz w:val="24"/>
        </w:rPr>
        <w:t>A proposed infrastructure partnership for a new publishing operation</w:t>
      </w:r>
    </w:p>
    <w:p w14:paraId="60901895" w14:textId="77777777" w:rsidR="00F83798" w:rsidRDefault="00000000">
      <w:r>
        <w:rPr>
          <w:b/>
        </w:rPr>
        <w:t xml:space="preserve">Purpose. </w:t>
      </w:r>
      <w:r>
        <w:t>High Line is building a new publishing operation and the systems, workflows and infrastructure around its author list. AuthorsLab should be positioned not as a software purchase, but as a developing infrastructure partner: providing a connected environment for authors, editorial teams and publishing management, while allowing High Line to adopt the platform progressively and with minimal operational or financial friction.</w:t>
      </w:r>
    </w:p>
    <w:p w14:paraId="130BFACD" w14:textId="77777777" w:rsidR="00F83798" w:rsidRDefault="00000000">
      <w:pPr>
        <w:pStyle w:val="Heading1"/>
      </w:pPr>
      <w:r>
        <w:t>1. The proposition</w:t>
      </w:r>
    </w:p>
    <w:p w14:paraId="4DA148D0" w14:textId="77777777" w:rsidR="00F83798" w:rsidRDefault="00000000">
      <w:r>
        <w:rPr>
          <w:b/>
        </w:rPr>
        <w:t xml:space="preserve">One environment around the life of a book: </w:t>
      </w:r>
      <w:r>
        <w:t>author development and research through Wright; manuscript development and editorial workflow; project and author visibility for the publisher; and, as the relationship develops, design, formatting, publishing and marketing capabilities.</w:t>
      </w:r>
    </w:p>
    <w:p w14:paraId="3F733233" w14:textId="77777777" w:rsidR="00F83798" w:rsidRDefault="00000000">
      <w:pPr>
        <w:pStyle w:val="Heading1"/>
      </w:pPr>
      <w:r>
        <w:t>2. A phased implementation</w:t>
      </w:r>
    </w:p>
    <w:p w14:paraId="415991D0" w14:textId="77777777" w:rsidR="00F83798" w:rsidRDefault="00000000">
      <w:pPr>
        <w:spacing w:after="40"/>
      </w:pPr>
      <w:r>
        <w:rPr>
          <w:b/>
        </w:rPr>
        <w:t xml:space="preserve">Phase 1 — Editorial foundation: </w:t>
      </w:r>
      <w:r>
        <w:t>Begin with the core editorial workflow: publisher workspace, authors/projects, and Developmental → Line → Copy editorial stages. Start with two pilot titles so High Line can test the platform with real authors, books and workflows.</w:t>
      </w:r>
    </w:p>
    <w:p w14:paraId="243BB6C0" w14:textId="77777777" w:rsidR="00F83798" w:rsidRDefault="00000000">
      <w:pPr>
        <w:spacing w:after="40"/>
      </w:pPr>
      <w:r>
        <w:rPr>
          <w:b/>
        </w:rPr>
        <w:t xml:space="preserve">Phase 2 — Creative &amp; production: </w:t>
      </w:r>
      <w:r>
        <w:t>Once the editorial workflow is established, consider Wright and the wider production environment, including cover design and formatting.</w:t>
      </w:r>
    </w:p>
    <w:p w14:paraId="21DEA397" w14:textId="77777777" w:rsidR="00F83798" w:rsidRDefault="00000000">
      <w:pPr>
        <w:spacing w:after="40"/>
      </w:pPr>
      <w:r>
        <w:rPr>
          <w:b/>
        </w:rPr>
        <w:t xml:space="preserve">Phase 3 — Publishing ecosystem: </w:t>
      </w:r>
      <w:r>
        <w:t>As High Line develops, explore further capabilities such as marketing and other downstream publishing/rights opportunities where there is a clear operational fit.</w:t>
      </w:r>
    </w:p>
    <w:p w14:paraId="7536A867" w14:textId="77777777" w:rsidR="00F83798" w:rsidRDefault="00000000">
      <w:pPr>
        <w:pStyle w:val="Heading1"/>
      </w:pPr>
      <w:r>
        <w:t>3. Commercial principle</w:t>
      </w:r>
    </w:p>
    <w:p w14:paraId="4CE75B5F" w14:textId="77777777" w:rsidR="00F83798" w:rsidRDefault="00000000">
      <w:r>
        <w:rPr>
          <w:b/>
        </w:rPr>
        <w:t xml:space="preserve">Keep the commercial model simple and aligned to value. </w:t>
      </w:r>
      <w:r>
        <w:t>The current working model is a publisher platform fee of £750 per month, plus £400 per title entering the AuthorsLab editorial workflow. The proposed pilot is two titles, with no charge during the pilot until the first editorial journey has successfully completed.</w:t>
      </w:r>
    </w:p>
    <w:p w14:paraId="62A93156" w14:textId="77777777" w:rsidR="00F83798" w:rsidRDefault="00000000">
      <w:r>
        <w:rPr>
          <w:b/>
        </w:rPr>
        <w:t xml:space="preserve">Principles: </w:t>
      </w:r>
      <w:r>
        <w:t>no per-seat pricing; no usage meters; no overage charges; and a clear relationship between payment and actual title activity.</w:t>
      </w:r>
    </w:p>
    <w:p w14:paraId="0FD6AAAE" w14:textId="77777777" w:rsidR="00F83798" w:rsidRDefault="00000000">
      <w:pPr>
        <w:pStyle w:val="Heading1"/>
      </w:pPr>
      <w:r>
        <w:t>4. What High Line gets</w:t>
      </w:r>
    </w:p>
    <w:p w14:paraId="395E810B" w14:textId="77777777" w:rsidR="00F83798" w:rsidRDefault="00000000">
      <w:r>
        <w:t>A low-friction starting point, a single environment for managing authors and projects, access to AuthorsLab's evolving editorial and creative capabilities, and a partner who can develop the platform alongside the publishing operation rather than requiring High Line to build every component internally.</w:t>
      </w:r>
    </w:p>
    <w:p w14:paraId="798966CC" w14:textId="77777777" w:rsidR="00F83798" w:rsidRDefault="00000000">
      <w:pPr>
        <w:pStyle w:val="Heading1"/>
      </w:pPr>
      <w:r>
        <w:t>5. Proposed next step</w:t>
      </w:r>
    </w:p>
    <w:p w14:paraId="27399E37" w14:textId="77777777" w:rsidR="00F83798" w:rsidRDefault="00000000">
      <w:r>
        <w:t>Give Oliver and the relevant High Line team access to AuthorsLab so they can explore the platform directly. Agree two suitable pilot titles, establish the High Line workspace, run the first editorial journeys, and review the experience together before agreeing the next phase.</w:t>
      </w:r>
    </w:p>
    <w:p w14:paraId="6877726E" w14:textId="77777777" w:rsidR="00F83798" w:rsidRDefault="00000000">
      <w:pPr>
        <w:spacing w:before="120"/>
        <w:jc w:val="center"/>
      </w:pPr>
      <w:r>
        <w:rPr>
          <w:b/>
          <w:sz w:val="21"/>
        </w:rPr>
        <w:t>The objective is not simply to sell High Line software. It is to help a new publisher establish a modern publishing infrastructure with as little friction as possible.</w:t>
      </w:r>
    </w:p>
    <w:sectPr w:rsidR="00F83798"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8832176">
    <w:abstractNumId w:val="8"/>
  </w:num>
  <w:num w:numId="2" w16cid:durableId="1440443397">
    <w:abstractNumId w:val="6"/>
  </w:num>
  <w:num w:numId="3" w16cid:durableId="673070316">
    <w:abstractNumId w:val="5"/>
  </w:num>
  <w:num w:numId="4" w16cid:durableId="975530272">
    <w:abstractNumId w:val="4"/>
  </w:num>
  <w:num w:numId="5" w16cid:durableId="24796471">
    <w:abstractNumId w:val="7"/>
  </w:num>
  <w:num w:numId="6" w16cid:durableId="451024291">
    <w:abstractNumId w:val="3"/>
  </w:num>
  <w:num w:numId="7" w16cid:durableId="1580015030">
    <w:abstractNumId w:val="2"/>
  </w:num>
  <w:num w:numId="8" w16cid:durableId="449325982">
    <w:abstractNumId w:val="1"/>
  </w:num>
  <w:num w:numId="9" w16cid:durableId="113868865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5079"/>
    <w:rsid w:val="00387442"/>
    <w:rsid w:val="004B00A2"/>
    <w:rsid w:val="00620D8D"/>
    <w:rsid w:val="00AA1D8D"/>
    <w:rsid w:val="00B47730"/>
    <w:rsid w:val="00CB0664"/>
    <w:rsid w:val="00F837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80DA47"/>
  <w14:defaultImageDpi w14:val="300"/>
  <w15:docId w15:val="{DBA62009-4096-EE4F-B5A3-D7FE7C360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403</Words>
  <Characters>2363</Characters>
  <Application>Microsoft Office Word</Application>
  <DocSecurity>0</DocSecurity>
  <Lines>34</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Lyons</cp:lastModifiedBy>
  <cp:revision>2</cp:revision>
  <dcterms:created xsi:type="dcterms:W3CDTF">2026-09-28T22:22:00Z</dcterms:created>
  <dcterms:modified xsi:type="dcterms:W3CDTF">2026-09-28T22:22:00Z</dcterms:modified>
  <cp:category/>
</cp:coreProperties>
</file>