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EastAsia" w:hAnsiTheme="majorEastAsia" w:eastAsiaTheme="majorEastAsia" w:cstheme="majorEastAsia"/>
          <w:b/>
          <w:bCs/>
          <w:sz w:val="24"/>
          <w:szCs w:val="24"/>
        </w:rPr>
      </w:pPr>
      <w:r>
        <w:rPr>
          <w:rFonts w:hint="default" w:asciiTheme="majorEastAsia" w:hAnsiTheme="majorEastAsia" w:eastAsiaTheme="majorEastAsia" w:cstheme="majorEastAsia"/>
          <w:b/>
          <w:bCs/>
          <w:sz w:val="24"/>
          <w:szCs w:val="24"/>
        </w:rPr>
        <w:t>剧情世界观</w:t>
      </w:r>
    </w:p>
    <w:p>
      <w:pPr>
        <w:jc w:val="center"/>
        <w:rPr>
          <w:rFonts w:hint="default" w:asciiTheme="majorEastAsia" w:hAnsiTheme="majorEastAsia" w:eastAsiaTheme="majorEastAsia" w:cstheme="majorEastAsia"/>
          <w:b/>
          <w:bCs/>
          <w:sz w:val="24"/>
          <w:szCs w:val="24"/>
        </w:rPr>
      </w:pPr>
    </w:p>
    <w:p>
      <w:pPr>
        <w:jc w:val="center"/>
        <w:rPr>
          <w:rFonts w:hint="default" w:asciiTheme="majorEastAsia" w:hAnsiTheme="majorEastAsia" w:eastAsiaTheme="majorEastAsia" w:cstheme="majorEastAsia"/>
          <w:b w:val="0"/>
          <w:bCs w:val="0"/>
          <w:sz w:val="24"/>
          <w:szCs w:val="24"/>
        </w:rPr>
      </w:pPr>
      <w:r>
        <w:rPr>
          <w:rFonts w:hint="default" w:asciiTheme="majorEastAsia" w:hAnsiTheme="majorEastAsia" w:eastAsiaTheme="majorEastAsia" w:cstheme="majorEastAsia"/>
          <w:b w:val="0"/>
          <w:bCs w:val="0"/>
          <w:sz w:val="24"/>
          <w:szCs w:val="24"/>
        </w:rPr>
        <w:t>（玩家操作功能描述）</w:t>
      </w:r>
    </w:p>
    <w:p>
      <w:pPr>
        <w:jc w:val="center"/>
        <w:rPr>
          <w:rFonts w:hint="eastAsia" w:asciiTheme="majorEastAsia" w:hAnsiTheme="majorEastAsia" w:eastAsiaTheme="majorEastAsia" w:cstheme="majorEastAsia"/>
          <w:b/>
          <w:bCs/>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rPr>
              <w:t>项目</w:t>
            </w:r>
          </w:p>
        </w:tc>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行为人</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更新时间</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更新内容</w:t>
            </w:r>
          </w:p>
        </w:tc>
      </w:tr>
      <w:tr>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val="0"/>
                <w:bCs w:val="0"/>
                <w:sz w:val="24"/>
                <w:szCs w:val="24"/>
                <w:vertAlign w:val="baseline"/>
              </w:rPr>
              <w:t>创建</w:t>
            </w:r>
          </w:p>
        </w:tc>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val="0"/>
                <w:bCs w:val="0"/>
                <w:sz w:val="24"/>
                <w:szCs w:val="24"/>
                <w:vertAlign w:val="baseline"/>
              </w:rPr>
              <w:t>马宝勋</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2020-</w:t>
            </w:r>
            <w:r>
              <w:rPr>
                <w:rFonts w:hint="default" w:asciiTheme="majorEastAsia" w:hAnsiTheme="majorEastAsia" w:eastAsiaTheme="majorEastAsia" w:cstheme="majorEastAsia"/>
                <w:b/>
                <w:bCs/>
                <w:sz w:val="24"/>
                <w:szCs w:val="24"/>
                <w:vertAlign w:val="baseline"/>
              </w:rPr>
              <w:t>2</w:t>
            </w:r>
            <w:r>
              <w:rPr>
                <w:rFonts w:hint="default" w:asciiTheme="majorEastAsia" w:hAnsiTheme="majorEastAsia" w:eastAsiaTheme="majorEastAsia" w:cstheme="majorEastAsia"/>
                <w:b/>
                <w:bCs/>
                <w:sz w:val="24"/>
                <w:szCs w:val="24"/>
                <w:vertAlign w:val="baseline"/>
              </w:rPr>
              <w:t>-2</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val="0"/>
                <w:bCs w:val="0"/>
                <w:sz w:val="24"/>
                <w:szCs w:val="24"/>
                <w:vertAlign w:val="baseline"/>
              </w:rPr>
              <w:t>创建文档</w:t>
            </w:r>
          </w:p>
        </w:tc>
      </w:tr>
    </w:tbl>
    <w:p>
      <w:pPr>
        <w:jc w:val="center"/>
        <w:rPr>
          <w:rFonts w:hint="eastAsia" w:asciiTheme="majorEastAsia" w:hAnsiTheme="majorEastAsia" w:eastAsiaTheme="majorEastAsia" w:cstheme="majorEastAsia"/>
          <w:b/>
          <w:bCs/>
          <w:sz w:val="24"/>
          <w:szCs w:val="24"/>
        </w:rPr>
      </w:pPr>
    </w:p>
    <w:p>
      <w:pPr>
        <w:jc w:val="left"/>
        <w:rPr>
          <w:rFonts w:hint="default" w:asciiTheme="majorEastAsia" w:hAnsiTheme="majorEastAsia" w:eastAsiaTheme="majorEastAsia" w:cstheme="majorEastAsia"/>
          <w:b w:val="0"/>
          <w:bCs w:val="0"/>
          <w:sz w:val="24"/>
          <w:szCs w:val="24"/>
        </w:rPr>
      </w:pPr>
      <w:r>
        <w:rPr>
          <w:rFonts w:hint="default" w:asciiTheme="majorEastAsia" w:hAnsiTheme="majorEastAsia" w:eastAsiaTheme="majorEastAsia" w:cstheme="majorEastAsia"/>
          <w:b w:val="0"/>
          <w:bCs w:val="0"/>
          <w:sz w:val="24"/>
          <w:szCs w:val="24"/>
        </w:rPr>
        <w:t>目的：本文档描述X预研项目恐怖游戏中</w:t>
      </w:r>
      <w:r>
        <w:rPr>
          <w:rFonts w:hint="default" w:asciiTheme="majorEastAsia" w:hAnsiTheme="majorEastAsia" w:eastAsiaTheme="majorEastAsia" w:cstheme="majorEastAsia"/>
          <w:b w:val="0"/>
          <w:bCs w:val="0"/>
          <w:sz w:val="24"/>
          <w:szCs w:val="24"/>
        </w:rPr>
        <w:t>的世界观及剧情</w:t>
      </w:r>
    </w:p>
    <w:p>
      <w:pPr>
        <w:jc w:val="left"/>
        <w:rPr>
          <w:rFonts w:hint="default" w:asciiTheme="majorEastAsia" w:hAnsiTheme="majorEastAsia" w:eastAsiaTheme="majorEastAsia" w:cstheme="majorEastAsia"/>
          <w:b w:val="0"/>
          <w:bCs w:val="0"/>
          <w:sz w:val="24"/>
          <w:szCs w:val="24"/>
        </w:rPr>
      </w:pPr>
      <w:bookmarkStart w:id="0" w:name="_GoBack"/>
      <w:bookmarkEnd w:id="0"/>
    </w:p>
    <w:p/>
    <w:p>
      <w:r>
        <w:t>故事梗概：</w:t>
      </w:r>
    </w:p>
    <w:p>
      <w:pPr>
        <w:ind w:firstLine="420" w:firstLineChars="0"/>
      </w:pPr>
      <w:r>
        <w:t>我缓缓睁开疲惫的双眼，幸亏周遭光线昏暗才没有使眼球产生刺痛感。空气中弥漫着的消毒水的气味以及墙体斑驳的瓷砖告诉我这里是家医院。我努力去想自己是谁，为什么在这里，但仿佛是有意阻止我一般，头痛欲裂，耳边嗡嗡作响的状况不时的发生，打断了我的思考。唯一可以确定的是，我要寻找线索，找到立刻这个鬼地方的方法。</w:t>
      </w:r>
    </w:p>
    <w:p/>
    <w:p>
      <w:pPr>
        <w:ind w:firstLine="420" w:firstLineChars="0"/>
      </w:pPr>
      <w:r>
        <w:t>真实情况则为：游戏的主角是一个精神疾病患者，玩家在游戏过程中的所见都是主角的幻想，抑或是他的内心世界。当玩家操控主角在其内心世界收集道具，使主角重新认识自我，战胜童年心魔，迎来新的救赎的时候（即玩家收集完全部的道具，摆脱怪物并走进黄色大门时），主角在现实世界里则是被五花大绑，推进了手术室的门内，准备接受额叶切除手术，变成一个行尸走肉。</w:t>
      </w:r>
    </w:p>
    <w:p/>
    <w:p/>
    <w:p>
      <w:r>
        <w:t>世界观：</w:t>
      </w:r>
    </w:p>
    <w:p>
      <w:pPr>
        <w:ind w:firstLine="420" w:firstLineChars="0"/>
      </w:pPr>
      <w:r>
        <w:t>主角是生活在六十年代的西方人，身处一栋貌似是六十年代风格医院的建筑物内，但其中发生着常人难以理解的事情。</w:t>
      </w:r>
    </w:p>
    <w:p/>
    <w:p/>
    <w:p>
      <w:r>
        <w:t>世界观应用到美术上：</w:t>
      </w:r>
    </w:p>
    <w:p>
      <w:pPr>
        <w:ind w:firstLine="420" w:firstLineChars="0"/>
      </w:pPr>
      <w:r>
        <w:t>地图为六十年代风格的医院，但本质上是通过主角的思想所产生的、反映主角内心世界的环境。由于主角有精神疾病，部分场景可以是由原本的医院风格配上血腥尸块等其他恐怖元素。</w:t>
      </w:r>
    </w:p>
    <w:p>
      <w:pPr>
        <w:ind w:firstLine="420" w:firstLineChars="0"/>
      </w:pPr>
      <w:r>
        <w:t>电池和手电就是普通的电池和手电。</w:t>
      </w:r>
    </w:p>
    <w:p>
      <w:pPr>
        <w:ind w:firstLine="420" w:firstLineChars="0"/>
      </w:pPr>
      <w:r>
        <w:t>道具为手术器械，病人的诊断日志，能唤起主角旧时回忆的物品以及铭牌号。</w:t>
      </w:r>
    </w:p>
    <w:p>
      <w:pPr>
        <w:ind w:firstLine="420" w:firstLineChars="0"/>
      </w:pPr>
      <w:r>
        <w:t>怪物可以是主角内心的心魔，形象待定。</w:t>
      </w:r>
    </w:p>
    <w:p>
      <w:pPr>
        <w:ind w:firstLine="420" w:firstLineChars="0"/>
      </w:pPr>
    </w:p>
    <w:p>
      <w:pPr>
        <w:ind w:firstLine="420" w:firstLineChars="0"/>
      </w:pPr>
    </w:p>
    <w:p>
      <w:pPr>
        <w:ind w:firstLine="420" w:firstLineChars="0"/>
      </w:pPr>
      <w:r>
        <w:t>医用剪刀</w:t>
      </w:r>
    </w:p>
    <w:p>
      <w:pPr>
        <w:ind w:firstLine="420" w:firstLineChars="0"/>
      </w:pPr>
      <w:r>
        <w:t>冰锥</w:t>
      </w:r>
    </w:p>
    <w:p>
      <w:pPr>
        <w:ind w:firstLine="420" w:firstLineChars="0"/>
      </w:pPr>
      <w:r>
        <w:t>破损的束缚皮带</w:t>
      </w:r>
    </w:p>
    <w:p>
      <w:pPr>
        <w:ind w:firstLine="420" w:firstLineChars="0"/>
      </w:pPr>
      <w:r>
        <w:t>病例证明</w:t>
      </w:r>
    </w:p>
    <w:p>
      <w:pPr>
        <w:ind w:firstLine="420" w:firstLineChars="0"/>
      </w:pPr>
      <w:r>
        <w:t>镇静剂注射器</w:t>
      </w:r>
    </w:p>
    <w:p>
      <w:pPr>
        <w:ind w:firstLine="420" w:firstLineChars="0"/>
      </w:pPr>
      <w:r>
        <w:t>病人的日记</w:t>
      </w:r>
    </w:p>
    <w:p>
      <w:pPr>
        <w:ind w:firstLine="420" w:firstLineChars="0"/>
      </w:pPr>
      <w:r>
        <w:t>主角全家福照片</w:t>
      </w:r>
    </w:p>
    <w:p>
      <w:pPr>
        <w:ind w:firstLine="420" w:firstLineChars="0"/>
      </w:pPr>
      <w:r>
        <w:t>绷带</w:t>
      </w:r>
    </w:p>
    <w:p>
      <w:pPr>
        <w:ind w:firstLine="420" w:firstLineChars="0"/>
      </w:pPr>
      <w:r>
        <w:t>电棍</w:t>
      </w:r>
    </w:p>
    <w:p>
      <w:pPr>
        <w:ind w:firstLine="420" w:firstLineChars="0"/>
      </w:pPr>
      <w:r>
        <w:t>残缺的报纸</w:t>
      </w:r>
    </w:p>
    <w:p>
      <w:pPr>
        <w:ind w:firstLine="420" w:firstLineChars="0"/>
      </w:pPr>
      <w:r>
        <w:t>儿童玩具</w:t>
      </w:r>
    </w:p>
    <w:p>
      <w:pPr>
        <w:ind w:firstLine="420" w:firstLineChars="0"/>
      </w:pPr>
      <w:r>
        <w:t>沾血的尖刀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兰亭黑-简">
    <w:panose1 w:val="02000000000000000000"/>
    <w:charset w:val="86"/>
    <w:family w:val="auto"/>
    <w:pitch w:val="default"/>
    <w:sig w:usb0="00000001" w:usb1="08000000" w:usb2="00000000" w:usb3="00000000" w:csb0="00040000" w:csb1="00000000"/>
  </w:font>
  <w:font w:name="隶变-繁">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AD6523"/>
    <w:rsid w:val="8FFDEF31"/>
    <w:rsid w:val="DDAD6523"/>
    <w:rsid w:val="F3BB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2020-02-10T07:47:00Z</dcterms:created>
  <dc:creator>mabaoxun</dc:creator>
  <cp:lastModifiedBy>mabaoxun</cp:lastModifiedBy>
  <dcterms:modified xsi:type="dcterms:W3CDTF">2020-03-07T21:06:36Z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