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>怪物</w:t>
      </w:r>
      <w:r>
        <w:rPr>
          <w:b/>
          <w:bCs/>
          <w:sz w:val="28"/>
          <w:szCs w:val="28"/>
        </w:rPr>
        <w:t>系统</w:t>
      </w:r>
      <w:r>
        <w:rPr>
          <w:b/>
          <w:bCs/>
          <w:sz w:val="28"/>
          <w:szCs w:val="28"/>
        </w:rPr>
        <w:t>逻辑</w:t>
      </w:r>
      <w:r>
        <w:rPr>
          <w:b/>
          <w:bCs/>
          <w:sz w:val="28"/>
          <w:szCs w:val="28"/>
        </w:rPr>
        <w:t>细节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-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一．设计目的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在该恐怖游戏中，怪物设计的的目的是为了驱动玩家持续对场景进行细致的探索，</w:t>
      </w:r>
      <w:r>
        <w:t>让玩家在发现和探索的过程中接触恐惧</w:t>
      </w:r>
      <w:r>
        <w:t>，给予玩家一种不确定性的恐怖的体验。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设计思路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为了达成驱动玩家进行探索的同时，让玩家对探索发现的过程产生不确定的恐惧这一体验，策划对怪物的机制进行了创新，从大多数游戏中被怪物发现后，会触发怪物追逐修改为玩家发现怪物便会触发追逐，并辅以其他机制进行配合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概述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当玩家在进行游戏时，怪物每隔一段时间会根据玩家的位置进行刷新，刷新后会静止不懂（或跟踪玩家），当玩家进行探索并发现怪物时，怪物开始追逐玩家，当玩家摆脱怪物后（和怪物的距离超出某个临界值），怪物重回瞬移状态（或跟踪状态）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规则详解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/>
          <w:iCs/>
          <w:sz w:val="24"/>
          <w:szCs w:val="24"/>
        </w:rPr>
        <w:t>初始情况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在玩家刚进入游戏时没有怪物，当玩家拾取到第一件物品后，怪物瞬移，进入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怪物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瞬移状态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若玩家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没有拾取满两个道具而游戏已经进行了3分钟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，则怪物开始瞬移，同样进入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怪物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瞬移状态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1.怪物瞬移状态1</w:t>
      </w:r>
    </w:p>
    <w:p>
      <w:pPr>
        <w:widowControl w:val="0"/>
        <w:numPr>
          <w:ilvl w:val="0"/>
          <w:numId w:val="3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每隔一段时间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秒瞬移至角色半径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米外，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米内的可行走区域且不在当前玩家视野范围内的一点（程序提供怪物的参数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，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供策划调整）</w:t>
      </w:r>
    </w:p>
    <w:p>
      <w:pPr>
        <w:widowControl w:val="0"/>
        <w:numPr>
          <w:ilvl w:val="0"/>
          <w:numId w:val="3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瞬移后怪物保持面向玩家方向并原地静止（程序需要允许策划配置每次怪物的参数，间隔时间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特殊情况：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怪物瞬移时，不应该将玩家堵在死路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程序在怪物概率瞬移（有一定几率出现在玩家身后固定距离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y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米处）机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制的基础上附带限制：若此时玩家处在死路（死路范围可以由策划设定），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则怪物瞬移至策划设定的几处固定位置的其中一个，判定为哪个位置的标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准为玩家离位置的距离，怪物将在离玩家最近的设定位置刷新。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怪物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追逐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状态1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5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当玩家和怪物的距离小于20米（玩家手电筒视野最大可见距离）且玩家将怪物纳入视野中，怪物开始计时，当计时超过1秒后，怪物开始向玩家所在位置寻路，一定时间后怪物的移动速度逐渐增加，最大增至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m2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但始终不大于玩家的前进奔跑速度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Vw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。(程序暴露怪物移动速度参数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m1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）</w:t>
      </w:r>
    </w:p>
    <w:p>
      <w:pPr>
        <w:widowControl w:val="0"/>
        <w:numPr>
          <w:ilvl w:val="0"/>
          <w:numId w:val="5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当玩家与怪物的距离拉开，超过一定间距d时(d需要大于手电筒视野最大距离），怪物消失，下次瞬移时（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秒后）重新出现并进入瞬移状态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游戏中期切换状态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当玩家拾取完8个道具后，怪物的行动逻辑发生变化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怪物行动判断状态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bookmarkStart w:id="0" w:name="_GoBack"/>
    </w:p>
    <w:bookmarkEnd w:id="0"/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每当怪物进行瞬移时，根据策划设定的概率进行判断，概率判断结果决定了是怪物是进行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怪物瞬移状态2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还是</w:t>
      </w: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怪物跟踪状态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怪物瞬移状态2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在此状态下怪物的逻辑同怪物瞬移状态1，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每隔一段时间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秒瞬移至角色半径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米外，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米内的可行走区域且不在当前玩家视野范围内的一点（程序提供怪物的参数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，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供策划调整）瞬移后怪物保持面向玩家方向并原地静止（程序需要允许策划配置每次怪物的参数，间隔时间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t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x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、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只是怪物的瞬移距离，瞬移时间发生了变化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怪物跟踪状态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在怪物跟踪状态下，怪物出现在玩家身后和玩家时刻保持一定的距离d，若在该状态下，玩家持续一段时间t后没有发现怪物，则怪物触发行动判断状态，若玩家发现怪物，则触发怪物的怪物追逐状态2.</w:t>
      </w:r>
    </w:p>
    <w:p>
      <w:pPr>
        <w:widowControl w:val="0"/>
        <w:numPr>
          <w:ilvl w:val="0"/>
          <w:numId w:val="7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怪物追逐状态2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若玩家在怪物瞬移状态2或怪物跟踪状态下发现了怪物，则怪物进入怪物追逐状态2，其逻辑同怪物追逐状态1相同，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怪物开始向玩家所在位置寻路，一定时间后怪物的移动速度逐渐增加，最大增至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m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4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但始终不大于玩家的前进奔跑速度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Vw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。(程序暴露怪物移动速度参数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m</w:t>
      </w: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3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）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只不过在怪物美术音效表现上不同，移动速度上略有增加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</w:rPr>
        <w:t>特别提示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4"/>
          <w:szCs w:val="24"/>
        </w:rPr>
        <w:t>玩家发现怪物后便进入追逐状态，此时若玩家被怪物碰到则游戏结束，若玩家摆脱怪物，则怪物再次进入常规瞬移状态，等待再次被玩家发现。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五．状态切换流程图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drawing>
          <wp:inline distT="0" distB="0" distL="114300" distR="114300">
            <wp:extent cx="5272405" cy="7110730"/>
            <wp:effectExtent l="0" t="0" r="10795" b="1270"/>
            <wp:docPr id="1" name="图片 1" descr="Xnip2020-03-01_17-20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03-01_17-20-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82BDD"/>
    <w:multiLevelType w:val="singleLevel"/>
    <w:tmpl w:val="5E282BD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E282C06"/>
    <w:multiLevelType w:val="singleLevel"/>
    <w:tmpl w:val="5E282C0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E32CA2B"/>
    <w:multiLevelType w:val="singleLevel"/>
    <w:tmpl w:val="5E32CA2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5BA5BD"/>
    <w:multiLevelType w:val="singleLevel"/>
    <w:tmpl w:val="5E5BA5BD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E5BBB15"/>
    <w:multiLevelType w:val="singleLevel"/>
    <w:tmpl w:val="5E5BBB15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E5BBCA0"/>
    <w:multiLevelType w:val="singleLevel"/>
    <w:tmpl w:val="5E5BBCA0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5E5BBCB0"/>
    <w:multiLevelType w:val="singleLevel"/>
    <w:tmpl w:val="5E5BBCB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E08B8"/>
    <w:rsid w:val="FF6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2020-03-01T15:44:00Z</dcterms:created>
  <dc:creator>mabaoxun</dc:creator>
  <cp:lastModifiedBy>mabaoxun</cp:lastModifiedBy>
  <dcterms:modified xsi:type="dcterms:W3CDTF">2020-03-01T17:38:30Z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