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pPr>
      <w:r>
        <w:rPr>
          <w:rFonts w:ascii="Arial" w:cs="Arial" w:eastAsia="Arial" w:hAnsi="Arial"/>
          <w:b/>
          <w:bCs/>
          <w:color w:val="2C5F8A"/>
          <w:sz w:val="52"/>
          <w:szCs w:val="52"/>
        </w:rPr>
        <w:t xml:space="preserve">SECURITY ASSESSMENT REPORT</w:t>
      </w:r>
    </w:p>
    <w:p>
      <w:pPr>
        <w:spacing w:after="100" w:before="100"/>
      </w:pPr>
      <w:r>
        <w:rPr>
          <w:rFonts w:ascii="Arial" w:cs="Arial" w:eastAsia="Arial" w:hAnsi="Arial"/>
          <w:color w:val="154360"/>
          <w:sz w:val="36"/>
          <w:szCs w:val="36"/>
        </w:rPr>
        <w:t xml:space="preserve">kevinarmstrong.io</w:t>
      </w:r>
    </w:p>
    <w:p>
      <w:pPr>
        <w:spacing w:after="400" w:before="80"/>
      </w:pPr>
      <w:r>
        <w:rPr>
          <w:rFonts w:ascii="Arial" w:cs="Arial" w:eastAsia="Arial" w:hAnsi="Arial"/>
          <w:color w:val="555555"/>
          <w:sz w:val="24"/>
          <w:szCs w:val="24"/>
        </w:rPr>
        <w:t xml:space="preserve">March 4, 2026</w:t>
      </w:r>
    </w:p>
    <w:p>
      <w:pPr>
        <w:pBdr>
          <w:bottom w:val="single" w:color="2C5F8A" w:sz="6" w:space="1"/>
        </w:pBdr>
        <w:spacing w:after="120" w:before="120"/>
      </w:pPr>
    </w:p>
    <w:p>
      <w:pPr>
        <w:spacing w:after="80" w:before="200"/>
      </w:pPr>
      <w:r>
        <w:rPr>
          <w:rFonts w:ascii="Arial" w:cs="Arial" w:eastAsia="Arial" w:hAnsi="Arial"/>
          <w:b/>
          <w:bCs/>
          <w:sz w:val="22"/>
          <w:szCs w:val="22"/>
        </w:rPr>
        <w:t xml:space="preserve">Prepared by: </w:t>
      </w:r>
      <w:r>
        <w:rPr>
          <w:rFonts w:ascii="Arial" w:cs="Arial" w:eastAsia="Arial" w:hAnsi="Arial"/>
          <w:sz w:val="22"/>
          <w:szCs w:val="22"/>
        </w:rPr>
        <w:t xml:space="preserve">Claude (Anthropic) via Cowork</w:t>
      </w:r>
    </w:p>
    <w:p>
      <w:pPr>
        <w:spacing w:after="80" w:before="80"/>
      </w:pPr>
      <w:r>
        <w:rPr>
          <w:rFonts w:ascii="Arial" w:cs="Arial" w:eastAsia="Arial" w:hAnsi="Arial"/>
          <w:b/>
          <w:bCs/>
          <w:sz w:val="22"/>
          <w:szCs w:val="22"/>
        </w:rPr>
        <w:t xml:space="preserve">Target: </w:t>
      </w:r>
      <w:r>
        <w:rPr>
          <w:rFonts w:ascii="Arial" w:cs="Arial" w:eastAsia="Arial" w:hAnsi="Arial"/>
          <w:sz w:val="22"/>
          <w:szCs w:val="22"/>
        </w:rPr>
        <w:t xml:space="preserve">kevinarmstrong.io (Armstrong HoldCo LLC)</w:t>
      </w:r>
    </w:p>
    <w:p>
      <w:pPr>
        <w:spacing w:after="80" w:before="80"/>
      </w:pPr>
      <w:r>
        <w:rPr>
          <w:rFonts w:ascii="Arial" w:cs="Arial" w:eastAsia="Arial" w:hAnsi="Arial"/>
          <w:b/>
          <w:bCs/>
          <w:sz w:val="22"/>
          <w:szCs w:val="22"/>
        </w:rPr>
        <w:t xml:space="preserve">Scope: </w:t>
      </w:r>
      <w:r>
        <w:rPr>
          <w:rFonts w:ascii="Arial" w:cs="Arial" w:eastAsia="Arial" w:hAnsi="Arial"/>
          <w:sz w:val="22"/>
          <w:szCs w:val="22"/>
        </w:rPr>
        <w:t xml:space="preserve">Static website source code, Supabase edge functions, client-side JavaScript, database migrations</w:t>
      </w:r>
    </w:p>
    <w:p>
      <w:pPr>
        <w:spacing w:after="200" w:before="80"/>
      </w:pPr>
      <w:r>
        <w:rPr>
          <w:rFonts w:ascii="Arial" w:cs="Arial" w:eastAsia="Arial" w:hAnsi="Arial"/>
          <w:b/>
          <w:bCs/>
          <w:sz w:val="22"/>
          <w:szCs w:val="22"/>
        </w:rPr>
        <w:t xml:space="preserve">Method: </w:t>
      </w:r>
      <w:r>
        <w:rPr>
          <w:rFonts w:ascii="Arial" w:cs="Arial" w:eastAsia="Arial" w:hAnsi="Arial"/>
          <w:sz w:val="22"/>
          <w:szCs w:val="22"/>
        </w:rPr>
        <w:t xml:space="preserve">White-box source code review</w:t>
      </w:r>
    </w:p>
    <w:p>
      <w:pPr>
        <w:pBdr>
          <w:bottom w:val="single" w:color="2C5F8A" w:sz="6" w:space="1"/>
        </w:pBdr>
        <w:spacing w:after="120" w:before="120"/>
      </w:pPr>
    </w:p>
    <w:p>
      <w:pPr>
        <w:spacing w:after="80" w:before="80"/>
      </w:pPr>
    </w:p>
    <w:p>
      <w:pPr>
        <w:pStyle w:val="Heading1"/>
        <w:spacing w:after="160" w:before="320"/>
      </w:pPr>
      <w:r>
        <w:rPr>
          <w:rFonts w:ascii="Arial" w:cs="Arial" w:eastAsia="Arial" w:hAnsi="Arial"/>
          <w:b/>
          <w:bCs/>
          <w:sz w:val="32"/>
          <w:szCs w:val="32"/>
        </w:rPr>
        <w:t xml:space="preserve">1. Executive Summary</w:t>
      </w:r>
    </w:p>
    <w:p>
      <w:pPr>
        <w:spacing w:after="100" w:before="100"/>
      </w:pPr>
      <w:r>
        <w:rPr>
          <w:rFonts w:ascii="Arial" w:cs="Arial" w:eastAsia="Arial" w:hAnsi="Arial"/>
          <w:sz w:val="22"/>
          <w:szCs w:val="22"/>
        </w:rPr>
        <w:t xml:space="preserve">A white-box security review of kevinarmstrong.io was conducted on March 4, 2026, covering the site's frontend JavaScript (main.js, analytics.js, social.js), Supabase edge functions, database migrations, and supporting configuration files. The site is a personal portfolio and booking platform with a Supabase backend, Stripe payment processing, and a client-side admin CMS for blog management.</w:t>
      </w:r>
    </w:p>
    <w:p>
      <w:pPr>
        <w:spacing w:after="80" w:before="80"/>
      </w:pPr>
    </w:p>
    <w:p>
      <w:pPr>
        <w:spacing w:after="100" w:before="100"/>
      </w:pPr>
      <w:r>
        <w:rPr>
          <w:rFonts w:ascii="Arial" w:cs="Arial" w:eastAsia="Arial" w:hAnsi="Arial"/>
          <w:sz w:val="22"/>
          <w:szCs w:val="22"/>
        </w:rPr>
        <w:t xml:space="preserve">A total of 11 findings were identified across four severity tiers. The most urgent issues are the exposure of the admin email address in public JavaScript and a conditional XSS vulnerability in blog post rendering that activates if CDN libraries fail to load. Critically, the user noted a recent change to "allow all domains" in CORS configuration — the implications of this change are flagged below and require immediate verification.</w:t>
      </w:r>
    </w:p>
    <w:p>
      <w:pPr>
        <w:spacing w:after="80" w:before="80"/>
      </w:pPr>
    </w:p>
    <w:p>
      <w:pPr>
        <w:spacing w:after="100" w:before="100"/>
      </w:pPr>
      <w:r>
        <w:rPr>
          <w:rFonts w:ascii="Arial" w:cs="Arial" w:eastAsia="Arial" w:hAnsi="Arial"/>
          <w:sz w:val="22"/>
          <w:szCs w:val="22"/>
        </w:rPr>
        <w:t xml:space="preserve">On the positive side, the site demonstrates several strong security practices: Stripe webhook signature validation is implemented correctly, booking tokens use HMAC-SHA256 with proper expiry, session cookies are marked HttpOnly/Secure/SameSite=Lax, Row Level Security (RLS) is enabled with explicit permission revocation on all booking tables, and the DOMPurify library is configured with a tight attribute allowlist when it loads successfully.</w:t>
      </w:r>
    </w:p>
    <w:p>
      <w:pPr>
        <w:spacing w:after="80" w:before="80"/>
      </w:pPr>
    </w:p>
    <w:p>
      <w:pPr>
        <w:pStyle w:val="Heading1"/>
        <w:spacing w:after="160" w:before="320"/>
      </w:pPr>
      <w:r>
        <w:rPr>
          <w:rFonts w:ascii="Arial" w:cs="Arial" w:eastAsia="Arial" w:hAnsi="Arial"/>
          <w:b/>
          <w:bCs/>
          <w:sz w:val="32"/>
          <w:szCs w:val="32"/>
        </w:rPr>
        <w:t xml:space="preserve">2.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rPr>
          <w:tblHeader/>
        </w:trPr>
        <w:tc>
          <w:tcPr>
            <w:tcW w:type="dxa" w:w="1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9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F-01</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email hardcoded in public JavaScript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F-02</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XSS via renderMarkdown CDN fallback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F-03</w:t>
            </w:r>
          </w:p>
        </w:tc>
        <w:tc>
          <w:tcPr>
            <w:tcW w:type="dxa" w:w="14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Unverified CORS 'allow all domains' change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F-04</w:t>
            </w:r>
          </w:p>
        </w:tc>
        <w:tc>
          <w:tcPr>
            <w:tcW w:type="dxa" w:w="14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Unescaped post title/summary injected via innerHTML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F-05</w:t>
            </w:r>
          </w:p>
        </w:tc>
        <w:tc>
          <w:tcPr>
            <w:tcW w:type="dxa" w:w="14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7 edge functions have JWT verification disabled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F-06</w:t>
            </w:r>
          </w:p>
        </w:tc>
        <w:tc>
          <w:tcPr>
            <w:tcW w:type="dxa" w:w="1400"/>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credentials hardcoded in client-side JS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F-07</w:t>
            </w:r>
          </w:p>
        </w:tc>
        <w:tc>
          <w:tcPr>
            <w:tcW w:type="dxa" w:w="1400"/>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CORS proxy for RSS feed fetching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F-08</w:t>
            </w:r>
          </w:p>
        </w:tc>
        <w:tc>
          <w:tcPr>
            <w:tcW w:type="dxa" w:w="1400"/>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token secret falls back to service role key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F-09</w:t>
            </w:r>
          </w:p>
        </w:tc>
        <w:tc>
          <w:tcPr>
            <w:tcW w:type="dxa" w:w="1400"/>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Content Security Policy (CSP) header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F-10</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panel visible to all users in public navigation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F-11</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Test/debug files in production deployment</w:t>
            </w:r>
          </w:p>
        </w:tc>
      </w:tr>
    </w:tbl>
    <w:p>
      <w:pPr>
        <w:spacing w:after="80" w:before="80"/>
      </w:pPr>
    </w:p>
    <w:p>
      <w:pPr>
        <w:pStyle w:val="Heading1"/>
        <w:spacing w:after="160" w:before="320"/>
      </w:pPr>
      <w:r>
        <w:rPr>
          <w:rFonts w:ascii="Arial" w:cs="Arial" w:eastAsia="Arial" w:hAnsi="Arial"/>
          <w:b/>
          <w:bCs/>
          <w:sz w:val="32"/>
          <w:szCs w:val="32"/>
        </w:rPr>
        <w:t xml:space="preserve">3. Detailed Findings</w:t>
      </w:r>
    </w:p>
    <w:p>
      <w:pPr>
        <w:pStyle w:val="Heading2"/>
        <w:spacing w:after="120" w:before="240"/>
      </w:pPr>
      <w:r>
        <w:rPr>
          <w:rFonts w:ascii="Arial" w:cs="Arial" w:eastAsia="Arial" w:hAnsi="Arial"/>
          <w:b/>
          <w:bCs/>
          <w:sz w:val="26"/>
          <w:szCs w:val="26"/>
        </w:rPr>
        <w:t xml:space="preserve">F-01 — CRITICAL: Admin Email Hardcoded in Public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F-01</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email hardcoded in public JavaScript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main.js, line 57</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constant ADMIN_EMAIL = "kevinmarmstrong1990@gmail.com" is defined in the publicly served main.js file. Any visitor can read this value by opening browser developer tools or viewing the page source. While this value is used for client-side gating of the admin compose panel, its exposure creates two risks: (1) it confirms which email address controls the site, enabling targeted phishing or credential-stuffing attacks against that account; and (2) it telegraphs that a client-side admin role check exists, inviting attempts to bypass it.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hardcoded email from client-side code. Admin identity should be verified exclusively on the server side via Supabase RLS policies bound to auth.uid(). The client-side check in canEdit() can be replaced with a check on whether the current Supabase session has any authenticated user — the RLS layer already enforces the correct authorization. If you need to show UI conditionally, derive it from a server-confirmed role claim rather than a hardcoded string.</w:t>
            </w:r>
          </w:p>
        </w:tc>
      </w:tr>
    </w:tbl>
    <w:p>
      <w:pPr>
        <w:spacing w:after="80" w:before="80"/>
      </w:pPr>
    </w:p>
    <w:p>
      <w:pPr>
        <w:pStyle w:val="Heading2"/>
        <w:spacing w:after="120" w:before="240"/>
      </w:pPr>
      <w:r>
        <w:rPr>
          <w:rFonts w:ascii="Arial" w:cs="Arial" w:eastAsia="Arial" w:hAnsi="Arial"/>
          <w:b/>
          <w:bCs/>
          <w:sz w:val="26"/>
          <w:szCs w:val="26"/>
        </w:rPr>
        <w:t xml:space="preserve">F-02 — CRITICAL: Conditional XSS via renderMarkdown CDN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F-02</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XSS: blog post content rendered unsanitized if CDN libraries fail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main.js, lines 763–868 (renderMarkdown function)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renderMarkdown function sanitizes blog content with DOMPurify when both window.marked and window.DOMPurify are available. However, the final else branch (line 867) returns the raw content string unsanitized: return content. This raw string is then inserted directly into the DOM via list.innerHTML (line 517). If either the marked or DOMPurify CDN request fails — due to a network error, CDN outage, or browser extension blocking — any HTML or script tags stored in post content will execute in the visitor's browser. Since only the admin can write posts, this is a stored XSS risk contingent on CDN failure or an admin account compromise.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safe fallback that strips all HTML when the sanitizer libraries are unavailable, rather than returning raw content. The existing escapeHtml utility already does this for other fields — apply it here. Alternatively, load DOMPurify as a self-hosted file rather than a CDN dependency so it is always available and not subject to third-party outages.</w:t>
            </w:r>
          </w:p>
        </w:tc>
      </w:tr>
    </w:tbl>
    <w:p>
      <w:pPr>
        <w:spacing w:after="80" w:before="80"/>
      </w:pPr>
    </w:p>
    <w:p>
      <w:pPr>
        <w:pStyle w:val="Heading2"/>
        <w:spacing w:after="120" w:before="240"/>
      </w:pPr>
      <w:r>
        <w:rPr>
          <w:rFonts w:ascii="Arial" w:cs="Arial" w:eastAsia="Arial" w:hAnsi="Arial"/>
          <w:b/>
          <w:bCs/>
          <w:sz w:val="26"/>
          <w:szCs w:val="26"/>
        </w:rPr>
        <w:t xml:space="preserve">F-03 — HIGH: Unverified CORS 'Allow All Domains'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F-03</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CORS configuration change to 'allow all domains' needs immediate review</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project settings and/or supabase/functions/_shared/cors.ts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 noted that CORS was changed to 'allow all domains.' As reviewed, cors.ts currently defines a strict allowlist (kevinarmstrong.io, www.kevinarmstrong.io, spikeycoder.github.io, and two localhost origins). If the change was applied at the Supabase project level (in the Dashboard &gt; API settings), it may have set Access-Control-Allow-Origin: * for the Data API. Combined with the use of Access-Control-Allow-Credentials: true in cors.ts, this creates a dangerous mismatch: browsers reject credentialed cross-origin requests when the origin is wildcard *, but non-browser clients are unrestricted. More importantly, an overly permissive CORS policy allows malicious websites to make cross-site requests using a victim's session cookies.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the Supabase Dashboard API settings immediately and confirm that 'Additional Allowed Origins' has not been set to a wildcard. Keep cors.ts's strict allowlist as-is. If the intent was to allow a new development domain, add it explicitly to the ALLOWED_ORIGINS set rather than using a wildcard. Remove localhost origins from production deployments.</w:t>
            </w:r>
          </w:p>
        </w:tc>
      </w:tr>
    </w:tbl>
    <w:p>
      <w:pPr>
        <w:spacing w:after="80" w:before="80"/>
      </w:pPr>
    </w:p>
    <w:p>
      <w:pPr>
        <w:pStyle w:val="Heading2"/>
        <w:spacing w:after="120" w:before="240"/>
      </w:pPr>
      <w:r>
        <w:rPr>
          <w:rFonts w:ascii="Arial" w:cs="Arial" w:eastAsia="Arial" w:hAnsi="Arial"/>
          <w:b/>
          <w:bCs/>
          <w:sz w:val="26"/>
          <w:szCs w:val="26"/>
        </w:rPr>
        <w:t xml:space="preserve">F-04 — HIGH: Unescaped Post Title and Summary Injected via innerHTML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F-04</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title and summary are not HTML-escaped before innerHTML insertion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main.js, lines 528 and 560 (loadPosts function)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 titles and summaries are retrieved from Supabase and injected into the DOM via innerHTML without escaping: &lt;h4&gt;${post.title}&lt;/h4&gt; and &lt;p&gt;${post.summary}&lt;/p&gt;. The escapeHtml utility is correctly applied to other fields (form input values on lines 565–598) but is omitted for these two display fields. If an attacker gains access to the admin account or directly to the database, they could store a payload like &lt;script&gt;... in a title or summary to achieve stored cross-site scripting against all visitors.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 both fields with escapeHtml before template literal insertion: &lt;h4&gt;${escapeHtml(post.title)}&lt;/h4&gt; and &lt;p&gt;${escapeHtml(post.summary)}&lt;/p&gt;. This is consistent with how the edit form fields are already handled.</w:t>
            </w:r>
          </w:p>
        </w:tc>
      </w:tr>
    </w:tbl>
    <w:p>
      <w:pPr>
        <w:spacing w:after="80" w:before="80"/>
      </w:pPr>
    </w:p>
    <w:p>
      <w:pPr>
        <w:pStyle w:val="Heading2"/>
        <w:spacing w:after="120" w:before="240"/>
      </w:pPr>
      <w:r>
        <w:rPr>
          <w:rFonts w:ascii="Arial" w:cs="Arial" w:eastAsia="Arial" w:hAnsi="Arial"/>
          <w:b/>
          <w:bCs/>
          <w:sz w:val="26"/>
          <w:szCs w:val="26"/>
        </w:rPr>
        <w:t xml:space="preserve">F-05 — HIGH: All Seven Edge Functions Have JWT Verification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F-05</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r>
              <w:rPr>
                <w:rFonts w:ascii="Arial" w:cs="Arial" w:eastAsia="Arial" w:hAnsi="Arial"/>
                <w:b/>
                <w:bCs/>
                <w:color w:val="FFFFFF"/>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verify_jwt = false on all Supabase edge functions, including calendar sync functions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supabase/config.toml — all function entries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seven deployed edge functions (booking-intake, booking-status, booking-confirm, stripe-webhook, google-calendar-setup, google-calendar-sync, google-calendar-webhook) have verify_jwt = false, meaning Supabase does not validate a Bearer JWT before invoking them. While this is appropriate for stripe-webhook (which validates Stripe's own signature) and booking endpoints (which use their own token scheme), it is notable for google-calendar-setup and google-calendar-sync. If those functions accept any request and perform privileged operations (OAuth token storage, calendar event writes), they become accessible to any unauthenticated caller who discovers the function URL.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google-calendar-setup and google-calendar-sync to confirm they implement their own authorization check before performing any sensitive operations. If these functions should only be callable by the site owner, re-enable verify_jwt = true and ensure the client sends a valid Supabase JWT. The booking functions should continue to use their custom token scheme, which is implemented correctly.</w:t>
            </w:r>
          </w:p>
        </w:tc>
      </w:tr>
    </w:tbl>
    <w:p>
      <w:pPr>
        <w:spacing w:after="80" w:before="80"/>
      </w:pPr>
    </w:p>
    <w:p>
      <w:pPr>
        <w:pStyle w:val="Heading2"/>
        <w:spacing w:after="120" w:before="240"/>
      </w:pPr>
      <w:r>
        <w:rPr>
          <w:rFonts w:ascii="Arial" w:cs="Arial" w:eastAsia="Arial" w:hAnsi="Arial"/>
          <w:b/>
          <w:bCs/>
          <w:sz w:val="26"/>
          <w:szCs w:val="26"/>
        </w:rPr>
        <w:t xml:space="preserve">F-06 — MEDIUM: Supabase Credentials Hardcoded in Client-Side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tcPr>
          <w:p>
            <w:r>
              <w:rPr>
                <w:rFonts w:ascii="Arial" w:cs="Arial" w:eastAsia="Arial" w:hAnsi="Arial"/>
                <w:b/>
                <w:bCs/>
                <w:color w:val="FFFFFF"/>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SUPABASE_URL and SUPABASE_ANON_KEY are in the public JavaScript bundle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main.js, lines 54–55</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Supabase project URL and anon (publishable) key are hardcoded in main.js. These values are intentionally public — Supabase's architecture assumes the anon key is visible and relies on Row Level Security (RLS) to enforce access control. However, this creates a dependency: the security of all data in the Supabase project depends entirely on RLS being correctly configured on every table. A misconfigured table (or one created without RLS enabled) would be immediately exploitable by anyone who reads the source.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pattern is acceptable for a Supabase project, provided every table has RLS enabled and policies are reviewed regularly. The booking tables are correctly locked down per the migration (explicit REVOKE ALL on anon and authenticated). Ensure the posts table has equivalent RLS enforcement. Consider using Supabase's Publishable Key format (sb_publishable_...) which you are already doing — this is the correct modern approach. Run Supabase's security advisor periodically to catch any tables where RLS is missing.</w:t>
            </w:r>
          </w:p>
        </w:tc>
      </w:tr>
    </w:tbl>
    <w:p>
      <w:pPr>
        <w:spacing w:after="80" w:before="80"/>
      </w:pPr>
    </w:p>
    <w:p>
      <w:pPr>
        <w:pStyle w:val="Heading2"/>
        <w:spacing w:after="120" w:before="240"/>
      </w:pPr>
      <w:r>
        <w:rPr>
          <w:rFonts w:ascii="Arial" w:cs="Arial" w:eastAsia="Arial" w:hAnsi="Arial"/>
          <w:b/>
          <w:bCs/>
          <w:sz w:val="26"/>
          <w:szCs w:val="26"/>
        </w:rPr>
        <w:t xml:space="preserve">F-07 — MEDIUM: Third-Party CORS Proxy Used for RSS Feed Fetching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F-07</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tcPr>
          <w:p>
            <w:r>
              <w:rPr>
                <w:rFonts w:ascii="Arial" w:cs="Arial" w:eastAsia="Arial" w:hAnsi="Arial"/>
                <w:b/>
                <w:bCs/>
                <w:color w:val="FFFFFF"/>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feeds fetched via api.allorigins.win (third-party public proxy)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main.js, lines 60–61 (CORS_PROXY, CORS_PROXY_JSON constants)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RSS radar feature routes feed requests through https://api.allorigins.win, a free public CORS proxy service. This means: (1) every URL your visitors' browsers request for RSS content is logged by a third party; (2) allorigins.win can modify response content, potentially injecting malicious data that your site then displays; (3) the service has no SLA and outages will break the RSS feature. The feed URLs themselves could reveal interest patterns about your users.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allorigins.win with a self-hosted Supabase edge function that acts as a CORS proxy for RSS feeds. The function can validate the destination URL against an allowlist, strip tracking parameters, and return the content over your own domain. This eliminates the third-party data exposure and gives you control over reliability.</w:t>
            </w:r>
          </w:p>
        </w:tc>
      </w:tr>
    </w:tbl>
    <w:p>
      <w:pPr>
        <w:spacing w:after="80" w:before="80"/>
      </w:pPr>
    </w:p>
    <w:p>
      <w:pPr>
        <w:pStyle w:val="Heading2"/>
        <w:spacing w:after="120" w:before="240"/>
      </w:pPr>
      <w:r>
        <w:rPr>
          <w:rFonts w:ascii="Arial" w:cs="Arial" w:eastAsia="Arial" w:hAnsi="Arial"/>
          <w:b/>
          <w:bCs/>
          <w:sz w:val="26"/>
          <w:szCs w:val="26"/>
        </w:rPr>
        <w:t xml:space="preserve">F-08 — MEDIUM: Booking Token Secret Falls Back to Service Role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F-08</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tcPr>
          <w:p>
            <w:r>
              <w:rPr>
                <w:rFonts w:ascii="Arial" w:cs="Arial" w:eastAsia="Arial" w:hAnsi="Arial"/>
                <w:b/>
                <w:bCs/>
                <w:color w:val="FFFFFF"/>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signing secret falls back to SUPABASE_SERVICE_ROLE_KEY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supabase/functions/_shared/token.ts, line 42</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getSecret() function uses BOOKING_TOKEN_SECRET as the HMAC signing key for booking tokens, but falls back to SUPABASE_SERVICE_ROLE_KEY if BOOKING_TOKEN_SECRET is not set. The service role key is a high-privilege Supabase credential that bypasses all RLS policies — it should not be used as a cryptographic secret for unrelated purposes. If this fallback is active, a booking token leak could also reveal the key needed to make arbitrary database operations.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BOOKING_TOKEN_SECRET to a dedicated, randomly generated secret (32+ bytes of entropy). This environment variable should be distinct from all Supabase credentials. Remove the fallback to SUPABASE_SERVICE_ROLE_KEY and throw an explicit error if BOOKING_TOKEN_SECRET is missing, to prevent silent misconfiguration.</w:t>
            </w:r>
          </w:p>
        </w:tc>
      </w:tr>
    </w:tbl>
    <w:p>
      <w:pPr>
        <w:spacing w:after="80" w:before="80"/>
      </w:pPr>
    </w:p>
    <w:p>
      <w:pPr>
        <w:pStyle w:val="Heading2"/>
        <w:spacing w:after="120" w:before="240"/>
      </w:pPr>
      <w:r>
        <w:rPr>
          <w:rFonts w:ascii="Arial" w:cs="Arial" w:eastAsia="Arial" w:hAnsi="Arial"/>
          <w:b/>
          <w:bCs/>
          <w:sz w:val="26"/>
          <w:szCs w:val="26"/>
        </w:rPr>
        <w:t xml:space="preserve">F-09 — MEDIUM: No Content Security Policy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F-09</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tcPr>
          <w:p>
            <w:r>
              <w:rPr>
                <w:rFonts w:ascii="Arial" w:cs="Arial" w:eastAsia="Arial" w:hAnsi="Arial"/>
                <w:b/>
                <w:bCs/>
                <w:color w:val="FFFFFF"/>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Content-Security-Policy and other security headers are absent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 (no meta CSP tag); server configuration (no HTTP headers observed)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site does not define a Content-Security-Policy, which means the browser will execute any JavaScript loaded from any source — including injected scripts if XSS occurs. Other defensive headers are also absent: X-Content-Type-Options (prevents MIME-type sniffing), X-Frame-Options or frame-ancestors CSP directive (prevents clickjacking), and Referrer-Policy (controls what URL information is sent to external services). Together, these form a baseline browser security hygiene layer.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Content-Security-Policy header via your hosting provider (e.g., Cloudflare Pages, Netlify, or GitHub Pages _headers file). A starting point: default-src 'self'; script-src 'self' https://cdn.jsdelivr.net https://gc.zgo.at; connect-src 'self' https://efrkjqbrfsynzdjbgqck.supabase.co; img-src 'self' data: https:; style-src 'self' 'unsafe-inline'. Also add: X-Content-Type-Options: nosniff, Referrer-Policy: strict-origin-when-cross-origin, and X-Frame-Options: SAMEORIGIN.</w:t>
            </w:r>
          </w:p>
        </w:tc>
      </w:tr>
    </w:tbl>
    <w:p>
      <w:pPr>
        <w:spacing w:after="80" w:before="80"/>
      </w:pPr>
    </w:p>
    <w:p>
      <w:pPr>
        <w:pStyle w:val="Heading2"/>
        <w:spacing w:after="120" w:before="240"/>
      </w:pPr>
      <w:r>
        <w:rPr>
          <w:rFonts w:ascii="Arial" w:cs="Arial" w:eastAsia="Arial" w:hAnsi="Arial"/>
          <w:b/>
          <w:bCs/>
          <w:sz w:val="26"/>
          <w:szCs w:val="26"/>
        </w:rPr>
        <w:t xml:space="preserve">F-10 — LOW: Admin Panel Exposed in Public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LOW</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login button is visible to all visitors in the main navigation bar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 line 59; main.js, lines 27–52</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'Admin' button in the navigation bar is visible to every visitor. While the panel itself requires Supabase authentication before allowing any write operations, its visibility signals the existence of an admin interface and the login mechanism to any potential attacker. It also increases the attack surface by revealing that email/password authentication is in use.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Hide the Admin button by default using CSS (display: none), and expose it only via a keyboard shortcut or a URL parameter (e.g., ?admin=1), so it remains functional for you but is not visible to ordinary visitors. The actual security relies on Supabase Auth and RLS regardless, so this is a surface-area reduction rather than a core fix.</w:t>
            </w:r>
          </w:p>
        </w:tc>
      </w:tr>
    </w:tbl>
    <w:p>
      <w:pPr>
        <w:spacing w:after="80" w:before="80"/>
      </w:pPr>
    </w:p>
    <w:p>
      <w:pPr>
        <w:pStyle w:val="Heading2"/>
        <w:spacing w:after="120" w:before="240"/>
      </w:pPr>
      <w:r>
        <w:rPr>
          <w:rFonts w:ascii="Arial" w:cs="Arial" w:eastAsia="Arial" w:hAnsi="Arial"/>
          <w:b/>
          <w:bCs/>
          <w:sz w:val="26"/>
          <w:szCs w:val="26"/>
        </w:rPr>
        <w:t xml:space="preserve">F-11 — LOW: Test/Debug Files Present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Finding 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F-11</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LOW</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test.html and test.js are present in the production website root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/test.html and /test.js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named test.html (23 lines) and test.js (60 lines) are deployed to the production root. These files can disclose implementation details, utility functions, or debugging logic to anyone who knows to request them. They also add noise to the attack surface.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test.html and test.js from the production deployment. Add them to your .gitignore or deployment ignore list so they are not published in future builds.</w:t>
            </w:r>
          </w:p>
        </w:tc>
      </w:tr>
    </w:tbl>
    <w:p>
      <w:pPr>
        <w:spacing w:after="80" w:before="80"/>
      </w:pPr>
    </w:p>
    <w:p>
      <w:pPr>
        <w:pStyle w:val="Heading1"/>
        <w:spacing w:after="160" w:before="320"/>
      </w:pPr>
      <w:r>
        <w:rPr>
          <w:rFonts w:ascii="Arial" w:cs="Arial" w:eastAsia="Arial" w:hAnsi="Arial"/>
          <w:b/>
          <w:bCs/>
          <w:sz w:val="32"/>
          <w:szCs w:val="32"/>
        </w:rPr>
        <w:t xml:space="preserve">4. Security Strengths</w:t>
      </w:r>
    </w:p>
    <w:p>
      <w:pPr>
        <w:spacing w:after="100" w:before="100"/>
      </w:pPr>
      <w:r>
        <w:rPr>
          <w:rFonts w:ascii="Arial" w:cs="Arial" w:eastAsia="Arial" w:hAnsi="Arial"/>
          <w:sz w:val="22"/>
          <w:szCs w:val="22"/>
        </w:rPr>
        <w:t xml:space="preserve">The following practices were observed and represent a solid security foundation:</w:t>
      </w:r>
    </w:p>
    <w:p>
      <w:pPr>
        <w:spacing w:after="80" w:before="80"/>
      </w:pPr>
    </w:p>
    <w:p>
      <w:pPr>
        <w:pStyle w:val="ListParagraph"/>
        <w:numPr>
          <w:ilvl w:val="0"/>
          <w:numId w:val="2"/>
        </w:numPr>
        <w:spacing w:after="60" w:before="60"/>
      </w:pPr>
      <w:r>
        <w:rPr>
          <w:rFonts w:ascii="Arial" w:cs="Arial" w:eastAsia="Arial" w:hAnsi="Arial"/>
          <w:sz w:val="22"/>
          <w:szCs w:val="22"/>
        </w:rPr>
        <w:t xml:space="preserve">Stripe webhook signature validation is implemented correctly using stripe.webhooks.constructEventAsync, which prevents replay attacks and spoofed payment events.</w:t>
      </w:r>
    </w:p>
    <w:p>
      <w:pPr>
        <w:pStyle w:val="ListParagraph"/>
        <w:numPr>
          <w:ilvl w:val="0"/>
          <w:numId w:val="2"/>
        </w:numPr>
        <w:spacing w:after="60" w:before="60"/>
      </w:pPr>
      <w:r>
        <w:rPr>
          <w:rFonts w:ascii="Arial" w:cs="Arial" w:eastAsia="Arial" w:hAnsi="Arial"/>
          <w:sz w:val="22"/>
          <w:szCs w:val="22"/>
        </w:rPr>
        <w:t xml:space="preserve">Booking tokens use HMAC-SHA256 with proper expiry validation. The verifyBookingToken function checks both the signature and the exp claim before accepting a token.</w:t>
      </w:r>
    </w:p>
    <w:p>
      <w:pPr>
        <w:pStyle w:val="ListParagraph"/>
        <w:numPr>
          <w:ilvl w:val="0"/>
          <w:numId w:val="2"/>
        </w:numPr>
        <w:spacing w:after="60" w:before="60"/>
      </w:pPr>
      <w:r>
        <w:rPr>
          <w:rFonts w:ascii="Arial" w:cs="Arial" w:eastAsia="Arial" w:hAnsi="Arial"/>
          <w:sz w:val="22"/>
          <w:szCs w:val="22"/>
        </w:rPr>
        <w:t xml:space="preserve">Session cookies for the booking flow are set with HttpOnly, Secure, and SameSite=Lax attributes, protecting them from JavaScript access and cross-site request forgery.</w:t>
      </w:r>
    </w:p>
    <w:p>
      <w:pPr>
        <w:pStyle w:val="ListParagraph"/>
        <w:numPr>
          <w:ilvl w:val="0"/>
          <w:numId w:val="2"/>
        </w:numPr>
        <w:spacing w:after="60" w:before="60"/>
      </w:pPr>
      <w:r>
        <w:rPr>
          <w:rFonts w:ascii="Arial" w:cs="Arial" w:eastAsia="Arial" w:hAnsi="Arial"/>
          <w:sz w:val="22"/>
          <w:szCs w:val="22"/>
        </w:rPr>
        <w:t xml:space="preserve">Row Level Security is enabled on both booking_profiles and booking_events with explicit REVOKE ALL on anon and authenticated roles, meaning no public or logged-in user can read or write these tables via the anon key.</w:t>
      </w:r>
    </w:p>
    <w:p>
      <w:pPr>
        <w:pStyle w:val="ListParagraph"/>
        <w:numPr>
          <w:ilvl w:val="0"/>
          <w:numId w:val="2"/>
        </w:numPr>
        <w:spacing w:after="60" w:before="60"/>
      </w:pPr>
      <w:r>
        <w:rPr>
          <w:rFonts w:ascii="Arial" w:cs="Arial" w:eastAsia="Arial" w:hAnsi="Arial"/>
          <w:sz w:val="22"/>
          <w:szCs w:val="22"/>
        </w:rPr>
        <w:t xml:space="preserve">DOMPurify is configured with a restrictive attribute allowlist (only href, target, rel, and style are permitted), and the style hook validates every CSS declaration individually against an explicit property and value allowlist — this is thorough sanitization when the library loads.</w:t>
      </w:r>
    </w:p>
    <w:p>
      <w:pPr>
        <w:pStyle w:val="ListParagraph"/>
        <w:numPr>
          <w:ilvl w:val="0"/>
          <w:numId w:val="2"/>
        </w:numPr>
        <w:spacing w:after="60" w:before="60"/>
      </w:pPr>
      <w:r>
        <w:rPr>
          <w:rFonts w:ascii="Arial" w:cs="Arial" w:eastAsia="Arial" w:hAnsi="Arial"/>
          <w:sz w:val="22"/>
          <w:szCs w:val="22"/>
        </w:rPr>
        <w:t xml:space="preserve">The escapeHtml utility is correctly applied to all form input values rendered into HTML, preventing injection through the edit interface.</w:t>
      </w:r>
    </w:p>
    <w:p>
      <w:pPr>
        <w:pStyle w:val="ListParagraph"/>
        <w:numPr>
          <w:ilvl w:val="0"/>
          <w:numId w:val="2"/>
        </w:numPr>
        <w:spacing w:after="60" w:before="60"/>
      </w:pPr>
      <w:r>
        <w:rPr>
          <w:rFonts w:ascii="Arial" w:cs="Arial" w:eastAsia="Arial" w:hAnsi="Arial"/>
          <w:sz w:val="22"/>
          <w:szCs w:val="22"/>
        </w:rPr>
        <w:t xml:space="preserve">CORS for edge functions uses an explicit allowlist (cors.ts) rather than a wildcard, with the Vary: Origin header correctly set to prevent cache poisoning.</w:t>
      </w:r>
    </w:p>
    <w:p>
      <w:pPr>
        <w:pStyle w:val="ListParagraph"/>
        <w:numPr>
          <w:ilvl w:val="0"/>
          <w:numId w:val="2"/>
        </w:numPr>
        <w:spacing w:after="60" w:before="60"/>
      </w:pPr>
      <w:r>
        <w:rPr>
          <w:rFonts w:ascii="Arial" w:cs="Arial" w:eastAsia="Arial" w:hAnsi="Arial"/>
          <w:sz w:val="22"/>
          <w:szCs w:val="22"/>
        </w:rPr>
        <w:t xml:space="preserve">The analytics integration (GoatCounter) is privacy-respecting and the analytics.js code sanitizes event names before sending them to the endpoint.</w:t>
      </w:r>
    </w:p>
    <w:p>
      <w:pPr>
        <w:spacing w:after="80" w:before="80"/>
      </w:pPr>
    </w:p>
    <w:p>
      <w:pPr>
        <w:pStyle w:val="Heading1"/>
        <w:spacing w:after="160" w:before="320"/>
      </w:pPr>
      <w:r>
        <w:rPr>
          <w:rFonts w:ascii="Arial" w:cs="Arial" w:eastAsia="Arial" w:hAnsi="Arial"/>
          <w:b/>
          <w:bCs/>
          <w:sz w:val="32"/>
          <w:szCs w:val="32"/>
        </w:rPr>
        <w:t xml:space="preserve">5. Prioritized Remediation Plan</w:t>
      </w:r>
    </w:p>
    <w:p>
      <w:pPr>
        <w:spacing w:after="100" w:before="100"/>
      </w:pPr>
      <w:r>
        <w:rPr>
          <w:rFonts w:ascii="Arial" w:cs="Arial" w:eastAsia="Arial" w:hAnsi="Arial"/>
          <w:sz w:val="22"/>
          <w:szCs w:val="22"/>
        </w:rPr>
        <w:t xml:space="preserve">Address findings in the following order:</w:t>
      </w:r>
    </w:p>
    <w:p>
      <w:pPr>
        <w:spacing w:after="80" w:before="80"/>
      </w:pPr>
    </w:p>
    <w:p>
      <w:pPr>
        <w:pStyle w:val="Heading3"/>
        <w:spacing w:after="100" w:before="200"/>
      </w:pPr>
      <w:r>
        <w:rPr>
          <w:rFonts w:ascii="Arial" w:cs="Arial" w:eastAsia="Arial" w:hAnsi="Arial"/>
          <w:b/>
          <w:bCs/>
          <w:sz w:val="24"/>
          <w:szCs w:val="24"/>
        </w:rPr>
        <w:t xml:space="preserve">Immediate (within 24 hours)</w:t>
      </w:r>
    </w:p>
    <w:p>
      <w:pPr>
        <w:pStyle w:val="ListParagraph"/>
        <w:numPr>
          <w:ilvl w:val="0"/>
          <w:numId w:val="2"/>
        </w:numPr>
        <w:spacing w:after="60" w:before="60"/>
      </w:pPr>
      <w:r>
        <w:rPr>
          <w:rFonts w:ascii="Arial" w:cs="Arial" w:eastAsia="Arial" w:hAnsi="Arial"/>
          <w:sz w:val="22"/>
          <w:szCs w:val="22"/>
        </w:rPr>
        <w:t xml:space="preserve">F-03: Audit Supabase Dashboard CORS settings and revert any wildcard origin configuration.</w:t>
      </w:r>
    </w:p>
    <w:p>
      <w:pPr>
        <w:pStyle w:val="ListParagraph"/>
        <w:numPr>
          <w:ilvl w:val="0"/>
          <w:numId w:val="2"/>
        </w:numPr>
        <w:spacing w:after="60" w:before="60"/>
      </w:pPr>
      <w:r>
        <w:rPr>
          <w:rFonts w:ascii="Arial" w:cs="Arial" w:eastAsia="Arial" w:hAnsi="Arial"/>
          <w:sz w:val="22"/>
          <w:szCs w:val="22"/>
        </w:rPr>
        <w:t xml:space="preserve">F-01: Remove ADMIN_EMAIL from main.js; rely solely on Supabase RLS for admin enforcement.</w:t>
      </w:r>
    </w:p>
    <w:p>
      <w:pPr>
        <w:spacing w:after="80" w:before="80"/>
      </w:pPr>
    </w:p>
    <w:p>
      <w:pPr>
        <w:pStyle w:val="Heading3"/>
        <w:spacing w:after="100" w:before="200"/>
      </w:pPr>
      <w:r>
        <w:rPr>
          <w:rFonts w:ascii="Arial" w:cs="Arial" w:eastAsia="Arial" w:hAnsi="Arial"/>
          <w:b/>
          <w:bCs/>
          <w:sz w:val="24"/>
          <w:szCs w:val="24"/>
        </w:rPr>
        <w:t xml:space="preserve">Short-term (within 1 week)</w:t>
      </w:r>
    </w:p>
    <w:p>
      <w:pPr>
        <w:pStyle w:val="ListParagraph"/>
        <w:numPr>
          <w:ilvl w:val="0"/>
          <w:numId w:val="2"/>
        </w:numPr>
        <w:spacing w:after="60" w:before="60"/>
      </w:pPr>
      <w:r>
        <w:rPr>
          <w:rFonts w:ascii="Arial" w:cs="Arial" w:eastAsia="Arial" w:hAnsi="Arial"/>
          <w:sz w:val="22"/>
          <w:szCs w:val="22"/>
        </w:rPr>
        <w:t xml:space="preserve">F-02: Fix the renderMarkdown fallback to use escapeHtml instead of returning raw content.</w:t>
      </w:r>
    </w:p>
    <w:p>
      <w:pPr>
        <w:pStyle w:val="ListParagraph"/>
        <w:numPr>
          <w:ilvl w:val="0"/>
          <w:numId w:val="2"/>
        </w:numPr>
        <w:spacing w:after="60" w:before="60"/>
      </w:pPr>
      <w:r>
        <w:rPr>
          <w:rFonts w:ascii="Arial" w:cs="Arial" w:eastAsia="Arial" w:hAnsi="Arial"/>
          <w:sz w:val="22"/>
          <w:szCs w:val="22"/>
        </w:rPr>
        <w:t xml:space="preserve">F-04: Add escapeHtml wrapping to post.title and post.summary in the innerHTML template.</w:t>
      </w:r>
    </w:p>
    <w:p>
      <w:pPr>
        <w:pStyle w:val="ListParagraph"/>
        <w:numPr>
          <w:ilvl w:val="0"/>
          <w:numId w:val="2"/>
        </w:numPr>
        <w:spacing w:after="60" w:before="60"/>
      </w:pPr>
      <w:r>
        <w:rPr>
          <w:rFonts w:ascii="Arial" w:cs="Arial" w:eastAsia="Arial" w:hAnsi="Arial"/>
          <w:sz w:val="22"/>
          <w:szCs w:val="22"/>
        </w:rPr>
        <w:t xml:space="preserve">F-08: Set BOOKING_TOKEN_SECRET as a dedicated environment variable; remove the service role key fallback.</w:t>
      </w:r>
    </w:p>
    <w:p>
      <w:pPr>
        <w:spacing w:after="80" w:before="80"/>
      </w:pPr>
    </w:p>
    <w:p>
      <w:pPr>
        <w:pStyle w:val="Heading3"/>
        <w:spacing w:after="100" w:before="200"/>
      </w:pPr>
      <w:r>
        <w:rPr>
          <w:rFonts w:ascii="Arial" w:cs="Arial" w:eastAsia="Arial" w:hAnsi="Arial"/>
          <w:b/>
          <w:bCs/>
          <w:sz w:val="24"/>
          <w:szCs w:val="24"/>
        </w:rPr>
        <w:t xml:space="preserve">Medium-term (within 1 month)</w:t>
      </w:r>
    </w:p>
    <w:p>
      <w:pPr>
        <w:pStyle w:val="ListParagraph"/>
        <w:numPr>
          <w:ilvl w:val="0"/>
          <w:numId w:val="2"/>
        </w:numPr>
        <w:spacing w:after="60" w:before="60"/>
      </w:pPr>
      <w:r>
        <w:rPr>
          <w:rFonts w:ascii="Arial" w:cs="Arial" w:eastAsia="Arial" w:hAnsi="Arial"/>
          <w:sz w:val="22"/>
          <w:szCs w:val="22"/>
        </w:rPr>
        <w:t xml:space="preserve">F-05: Review google-calendar-setup and google-calendar-sync to confirm they gate privileged operations with their own auth check.</w:t>
      </w:r>
    </w:p>
    <w:p>
      <w:pPr>
        <w:pStyle w:val="ListParagraph"/>
        <w:numPr>
          <w:ilvl w:val="0"/>
          <w:numId w:val="2"/>
        </w:numPr>
        <w:spacing w:after="60" w:before="60"/>
      </w:pPr>
      <w:r>
        <w:rPr>
          <w:rFonts w:ascii="Arial" w:cs="Arial" w:eastAsia="Arial" w:hAnsi="Arial"/>
          <w:sz w:val="22"/>
          <w:szCs w:val="22"/>
        </w:rPr>
        <w:t xml:space="preserve">F-09: Add Content-Security-Policy and companion security headers through your hosting provider.</w:t>
      </w:r>
    </w:p>
    <w:p>
      <w:pPr>
        <w:pStyle w:val="ListParagraph"/>
        <w:numPr>
          <w:ilvl w:val="0"/>
          <w:numId w:val="2"/>
        </w:numPr>
        <w:spacing w:after="60" w:before="60"/>
      </w:pPr>
      <w:r>
        <w:rPr>
          <w:rFonts w:ascii="Arial" w:cs="Arial" w:eastAsia="Arial" w:hAnsi="Arial"/>
          <w:sz w:val="22"/>
          <w:szCs w:val="22"/>
        </w:rPr>
        <w:t xml:space="preserve">F-07: Replace allorigins.win with a self-hosted Supabase edge function for RSS proxying.</w:t>
      </w:r>
    </w:p>
    <w:p>
      <w:pPr>
        <w:spacing w:after="80" w:before="80"/>
      </w:pPr>
    </w:p>
    <w:p>
      <w:pPr>
        <w:pStyle w:val="Heading3"/>
        <w:spacing w:after="100" w:before="200"/>
      </w:pPr>
      <w:r>
        <w:rPr>
          <w:rFonts w:ascii="Arial" w:cs="Arial" w:eastAsia="Arial" w:hAnsi="Arial"/>
          <w:b/>
          <w:bCs/>
          <w:sz w:val="24"/>
          <w:szCs w:val="24"/>
        </w:rPr>
        <w:t xml:space="preserve">Ongoing / Low priority</w:t>
      </w:r>
    </w:p>
    <w:p>
      <w:pPr>
        <w:pStyle w:val="ListParagraph"/>
        <w:numPr>
          <w:ilvl w:val="0"/>
          <w:numId w:val="2"/>
        </w:numPr>
        <w:spacing w:after="60" w:before="60"/>
      </w:pPr>
      <w:r>
        <w:rPr>
          <w:rFonts w:ascii="Arial" w:cs="Arial" w:eastAsia="Arial" w:hAnsi="Arial"/>
          <w:sz w:val="22"/>
          <w:szCs w:val="22"/>
        </w:rPr>
        <w:t xml:space="preserve">F-10: Hide the Admin button from public navigation.</w:t>
      </w:r>
    </w:p>
    <w:p>
      <w:pPr>
        <w:pStyle w:val="ListParagraph"/>
        <w:numPr>
          <w:ilvl w:val="0"/>
          <w:numId w:val="2"/>
        </w:numPr>
        <w:spacing w:after="60" w:before="60"/>
      </w:pPr>
      <w:r>
        <w:rPr>
          <w:rFonts w:ascii="Arial" w:cs="Arial" w:eastAsia="Arial" w:hAnsi="Arial"/>
          <w:sz w:val="22"/>
          <w:szCs w:val="22"/>
        </w:rPr>
        <w:t xml:space="preserve">F-11: Remove test.html and test.js from production deployments.</w:t>
      </w:r>
    </w:p>
    <w:p>
      <w:pPr>
        <w:pStyle w:val="ListParagraph"/>
        <w:numPr>
          <w:ilvl w:val="0"/>
          <w:numId w:val="2"/>
        </w:numPr>
        <w:spacing w:after="60" w:before="60"/>
      </w:pPr>
      <w:r>
        <w:rPr>
          <w:rFonts w:ascii="Arial" w:cs="Arial" w:eastAsia="Arial" w:hAnsi="Arial"/>
          <w:sz w:val="22"/>
          <w:szCs w:val="22"/>
        </w:rPr>
        <w:t xml:space="preserve">F-06: Run the Supabase security advisor after any schema changes to catch missing RLS.</w:t>
      </w:r>
    </w:p>
    <w:p>
      <w:pPr>
        <w:spacing w:after="80" w:before="80"/>
      </w:pPr>
    </w:p>
    <w:p>
      <w:pPr>
        <w:pBdr>
          <w:bottom w:val="single" w:color="2C5F8A" w:sz="6" w:space="1"/>
        </w:pBdr>
        <w:spacing w:after="120" w:before="120"/>
      </w:pPr>
    </w:p>
    <w:p>
      <w:pPr>
        <w:spacing w:after="80" w:before="80"/>
      </w:pPr>
    </w:p>
    <w:p>
      <w:pPr>
        <w:spacing w:after="100" w:before="100"/>
      </w:pPr>
      <w:r>
        <w:rPr>
          <w:rFonts w:ascii="Arial" w:cs="Arial" w:eastAsia="Arial" w:hAnsi="Arial"/>
          <w:i/>
          <w:iCs/>
          <w:color w:val="888888"/>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6"/>
        <w:szCs w:val="16"/>
      </w:rPr>
      <w:t xml:space="preserve">Confidential — Armstrong HoldCo LLC</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1"/>
      </w:pBdr>
      <w:tabs>
        <w:tab w:val="right" w:pos="9360"/>
      </w:tabs>
    </w:pPr>
    <w:r>
      <w:rPr>
        <w:rFonts w:ascii="Arial" w:cs="Arial" w:eastAsia="Arial" w:hAnsi="Arial"/>
        <w:b/>
        <w:bCs/>
        <w:color w:val="2C5F8A"/>
        <w:sz w:val="18"/>
        <w:szCs w:val="18"/>
      </w:rPr>
      <w:t xml:space="preserve">SECURITY ASSESSMENT — kevinarmstrong.io</w:t>
    </w:r>
    <w:r>
      <w:rPr>
        <w:rFonts w:ascii="Arial" w:cs="Arial" w:eastAsia="Arial" w:hAnsi="Arial"/>
        <w:color w:val="888888"/>
        <w:sz w:val="18"/>
        <w:szCs w:val="18"/>
      </w:rPr>
      <w:t xml:space="preserve">	March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436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2026-03-04T16:47:33.633Z</dcterms:created>
  <dcterms:modified xsi:type="dcterms:W3CDTF">2026-03-04T16:47:33.633Z</dcterms:modified>
</cp:coreProperties>
</file>

<file path=docProps/custom.xml><?xml version="1.0" encoding="utf-8"?>
<Properties xmlns="http://schemas.openxmlformats.org/officeDocument/2006/custom-properties" xmlns:vt="http://schemas.openxmlformats.org/officeDocument/2006/docPropsVTypes"/>
</file>